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5BE1" w14:textId="7BC4E1B3" w:rsidR="00827B34" w:rsidRPr="00F73B2E" w:rsidRDefault="00827B34" w:rsidP="004138EF">
      <w:pPr>
        <w:spacing w:after="0" w:line="360" w:lineRule="exact"/>
        <w:rPr>
          <w:rFonts w:ascii="Times New Roman" w:hAnsi="Times New Roman" w:cs="Times New Roman"/>
          <w:i/>
          <w:color w:val="000000" w:themeColor="text1"/>
          <w:sz w:val="24"/>
          <w:szCs w:val="24"/>
          <w:highlight w:val="lightGray"/>
          <w:lang w:val="ro-RO"/>
        </w:rPr>
      </w:pPr>
      <w:r w:rsidRPr="00F73B2E">
        <w:rPr>
          <w:rFonts w:ascii="Times New Roman" w:eastAsia="Calibri" w:hAnsi="Times New Roman" w:cs="Times New Roman"/>
          <w:i/>
          <w:color w:val="000000" w:themeColor="text1"/>
          <w:sz w:val="24"/>
          <w:szCs w:val="24"/>
          <w:lang w:val="ro-RO"/>
        </w:rPr>
        <w:t>Numele Ofertantului (operator economic individual sau asociere de operatori economici):</w:t>
      </w:r>
    </w:p>
    <w:p w14:paraId="0615A876" w14:textId="60239698" w:rsidR="00B03562" w:rsidRPr="00F73B2E" w:rsidRDefault="00B03562" w:rsidP="004138EF">
      <w:pPr>
        <w:spacing w:after="0" w:line="360" w:lineRule="exact"/>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w:t>
      </w:r>
    </w:p>
    <w:p w14:paraId="12999062" w14:textId="77777777" w:rsidR="00B03562" w:rsidRPr="00F73B2E" w:rsidRDefault="00B03562" w:rsidP="004138EF">
      <w:pPr>
        <w:spacing w:after="0" w:line="360" w:lineRule="exact"/>
        <w:rPr>
          <w:rFonts w:ascii="Times New Roman" w:hAnsi="Times New Roman" w:cs="Times New Roman"/>
          <w:i/>
          <w:color w:val="000000" w:themeColor="text1"/>
          <w:sz w:val="24"/>
          <w:szCs w:val="24"/>
          <w:highlight w:val="lightGray"/>
          <w:lang w:val="ro-RO"/>
        </w:rPr>
      </w:pPr>
    </w:p>
    <w:p w14:paraId="6F1B11FC" w14:textId="77777777" w:rsidR="00B03562" w:rsidRPr="00F73B2E" w:rsidRDefault="00B03562" w:rsidP="004138EF">
      <w:pPr>
        <w:spacing w:after="0" w:line="360" w:lineRule="exact"/>
        <w:rPr>
          <w:rFonts w:ascii="Times New Roman" w:hAnsi="Times New Roman" w:cs="Times New Roman"/>
          <w:i/>
          <w:color w:val="000000" w:themeColor="text1"/>
          <w:sz w:val="24"/>
          <w:szCs w:val="24"/>
          <w:highlight w:val="lightGray"/>
          <w:lang w:val="ro-RO"/>
        </w:rPr>
      </w:pPr>
    </w:p>
    <w:p w14:paraId="6A5180A8" w14:textId="79650E96" w:rsidR="00827B34" w:rsidRPr="00F73B2E" w:rsidRDefault="00827B34" w:rsidP="004138EF">
      <w:pPr>
        <w:spacing w:after="0" w:line="360" w:lineRule="exact"/>
        <w:jc w:val="right"/>
        <w:rPr>
          <w:rFonts w:ascii="Times New Roman" w:hAnsi="Times New Roman" w:cs="Times New Roman"/>
          <w:i/>
          <w:color w:val="000000" w:themeColor="text1"/>
          <w:sz w:val="24"/>
          <w:szCs w:val="24"/>
          <w:lang w:val="ro-RO"/>
        </w:rPr>
      </w:pPr>
      <w:r w:rsidRPr="00F73B2E">
        <w:rPr>
          <w:rFonts w:ascii="Times New Roman" w:hAnsi="Times New Roman" w:cs="Times New Roman"/>
          <w:color w:val="000000" w:themeColor="text1"/>
          <w:sz w:val="24"/>
          <w:szCs w:val="24"/>
          <w:lang w:val="ro-RO"/>
        </w:rPr>
        <w:t>Data:</w:t>
      </w:r>
      <w:r w:rsidRPr="00F73B2E">
        <w:rPr>
          <w:rFonts w:ascii="Times New Roman" w:hAnsi="Times New Roman" w:cs="Times New Roman"/>
          <w:i/>
          <w:color w:val="000000" w:themeColor="text1"/>
          <w:sz w:val="24"/>
          <w:szCs w:val="24"/>
          <w:lang w:val="ro-RO"/>
        </w:rPr>
        <w:t xml:space="preserve"> </w:t>
      </w:r>
      <w:r w:rsidR="00B03562" w:rsidRPr="00F73B2E">
        <w:rPr>
          <w:rFonts w:ascii="Times New Roman" w:hAnsi="Times New Roman" w:cs="Times New Roman"/>
          <w:i/>
          <w:color w:val="000000" w:themeColor="text1"/>
          <w:sz w:val="24"/>
          <w:szCs w:val="24"/>
          <w:lang w:val="ro-RO"/>
        </w:rPr>
        <w:t>............/.................../202</w:t>
      </w:r>
      <w:r w:rsidR="003449C4" w:rsidRPr="00F73B2E">
        <w:rPr>
          <w:rFonts w:ascii="Times New Roman" w:hAnsi="Times New Roman" w:cs="Times New Roman"/>
          <w:i/>
          <w:color w:val="000000" w:themeColor="text1"/>
          <w:sz w:val="24"/>
          <w:szCs w:val="24"/>
          <w:lang w:val="ro-RO"/>
        </w:rPr>
        <w:t>5</w:t>
      </w:r>
    </w:p>
    <w:p w14:paraId="53C19688" w14:textId="0BE2BE0F" w:rsidR="00827B34" w:rsidRPr="00F73B2E" w:rsidRDefault="00827B34" w:rsidP="004138EF">
      <w:pPr>
        <w:spacing w:after="0" w:line="360" w:lineRule="exact"/>
        <w:jc w:val="right"/>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 xml:space="preserve">Anunț de participare: </w:t>
      </w:r>
      <w:r w:rsidR="00B03562" w:rsidRPr="00F73B2E">
        <w:rPr>
          <w:rFonts w:ascii="Times New Roman" w:hAnsi="Times New Roman" w:cs="Times New Roman"/>
          <w:i/>
          <w:color w:val="000000" w:themeColor="text1"/>
          <w:sz w:val="24"/>
          <w:szCs w:val="24"/>
          <w:lang w:val="ro-RO"/>
        </w:rPr>
        <w:t>..........................................................................</w:t>
      </w:r>
    </w:p>
    <w:p w14:paraId="6CBE87BE" w14:textId="77777777" w:rsidR="00B03562" w:rsidRPr="00F73B2E" w:rsidRDefault="00B03562" w:rsidP="004138EF">
      <w:pPr>
        <w:spacing w:after="0" w:line="360" w:lineRule="exact"/>
        <w:jc w:val="right"/>
        <w:rPr>
          <w:rFonts w:ascii="Times New Roman" w:hAnsi="Times New Roman" w:cs="Times New Roman"/>
          <w:i/>
          <w:color w:val="000000" w:themeColor="text1"/>
          <w:sz w:val="24"/>
          <w:szCs w:val="24"/>
          <w:lang w:val="ro-RO"/>
        </w:rPr>
      </w:pPr>
    </w:p>
    <w:p w14:paraId="44B8AFA8" w14:textId="76A93E2D" w:rsidR="00827B34" w:rsidRPr="00F73B2E" w:rsidRDefault="00827B34" w:rsidP="004138EF">
      <w:pPr>
        <w:spacing w:after="0" w:line="360" w:lineRule="exact"/>
        <w:jc w:val="right"/>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Obiectul contractului:</w:t>
      </w:r>
      <w:r w:rsidR="00B03562" w:rsidRPr="00F73B2E">
        <w:rPr>
          <w:rFonts w:ascii="Times New Roman" w:hAnsi="Times New Roman" w:cs="Times New Roman"/>
          <w:i/>
          <w:color w:val="000000" w:themeColor="text1"/>
          <w:sz w:val="24"/>
          <w:szCs w:val="24"/>
          <w:lang w:val="ro-RO"/>
        </w:rPr>
        <w:t xml:space="preserve"> </w:t>
      </w:r>
      <w:r w:rsidR="00B03562" w:rsidRPr="00F73B2E">
        <w:rPr>
          <w:rFonts w:ascii="Times New Roman" w:hAnsi="Times New Roman" w:cs="Times New Roman"/>
          <w:b/>
          <w:i/>
          <w:color w:val="000000" w:themeColor="text1"/>
          <w:sz w:val="24"/>
          <w:szCs w:val="24"/>
          <w:lang w:val="ro-RO"/>
        </w:rPr>
        <w:t>Furnizare gaze naturale la sediul RA Monitorul Oficial</w:t>
      </w:r>
    </w:p>
    <w:p w14:paraId="7C37881C" w14:textId="77777777" w:rsidR="00827B34" w:rsidRPr="00F73B2E" w:rsidRDefault="00827B34" w:rsidP="004138EF">
      <w:pPr>
        <w:spacing w:after="0" w:line="360" w:lineRule="exact"/>
        <w:jc w:val="right"/>
        <w:rPr>
          <w:rFonts w:ascii="Times New Roman" w:hAnsi="Times New Roman" w:cs="Times New Roman"/>
          <w:i/>
          <w:color w:val="000000" w:themeColor="text1"/>
          <w:sz w:val="24"/>
          <w:szCs w:val="24"/>
          <w:lang w:val="ro-RO"/>
        </w:rPr>
      </w:pPr>
    </w:p>
    <w:p w14:paraId="4C78B1AF" w14:textId="377B6D0B" w:rsidR="00E90331" w:rsidRPr="00F73B2E" w:rsidRDefault="00EB12DC" w:rsidP="004138EF">
      <w:pPr>
        <w:spacing w:after="0" w:line="360" w:lineRule="exact"/>
        <w:jc w:val="both"/>
        <w:rPr>
          <w:rFonts w:ascii="Times New Roman" w:hAnsi="Times New Roman" w:cs="Times New Roman"/>
          <w:b/>
          <w:bCs/>
          <w:i/>
          <w:color w:val="000000" w:themeColor="text1"/>
          <w:sz w:val="24"/>
          <w:szCs w:val="24"/>
          <w:u w:val="single"/>
          <w:lang w:val="ro-RO"/>
        </w:rPr>
      </w:pPr>
      <w:r w:rsidRPr="00F73B2E">
        <w:rPr>
          <w:rFonts w:ascii="Times New Roman" w:hAnsi="Times New Roman" w:cs="Times New Roman"/>
          <w:b/>
          <w:bCs/>
          <w:i/>
          <w:color w:val="000000" w:themeColor="text1"/>
          <w:sz w:val="24"/>
          <w:szCs w:val="24"/>
          <w:u w:val="single"/>
          <w:lang w:val="ro-RO"/>
        </w:rPr>
        <w:t>Îndrumări</w:t>
      </w:r>
      <w:r w:rsidR="00E90331" w:rsidRPr="00F73B2E">
        <w:rPr>
          <w:rFonts w:ascii="Times New Roman" w:hAnsi="Times New Roman" w:cs="Times New Roman"/>
          <w:b/>
          <w:bCs/>
          <w:i/>
          <w:color w:val="000000" w:themeColor="text1"/>
          <w:sz w:val="24"/>
          <w:szCs w:val="24"/>
          <w:u w:val="single"/>
          <w:lang w:val="ro-RO"/>
        </w:rPr>
        <w:t xml:space="preserve"> pentru </w:t>
      </w:r>
      <w:r w:rsidRPr="00F73B2E">
        <w:rPr>
          <w:rFonts w:ascii="Times New Roman" w:hAnsi="Times New Roman" w:cs="Times New Roman"/>
          <w:b/>
          <w:bCs/>
          <w:i/>
          <w:color w:val="000000" w:themeColor="text1"/>
          <w:sz w:val="24"/>
          <w:szCs w:val="24"/>
          <w:u w:val="single"/>
          <w:lang w:val="ro-RO"/>
        </w:rPr>
        <w:t>ofertanţi</w:t>
      </w:r>
      <w:r w:rsidR="00E90331" w:rsidRPr="00F73B2E">
        <w:rPr>
          <w:rFonts w:ascii="Times New Roman" w:hAnsi="Times New Roman" w:cs="Times New Roman"/>
          <w:b/>
          <w:bCs/>
          <w:i/>
          <w:color w:val="000000" w:themeColor="text1"/>
          <w:sz w:val="24"/>
          <w:szCs w:val="24"/>
          <w:u w:val="single"/>
          <w:lang w:val="ro-RO"/>
        </w:rPr>
        <w:t>:</w:t>
      </w:r>
    </w:p>
    <w:p w14:paraId="796D9055" w14:textId="6CB08F5C" w:rsidR="00827B34" w:rsidRPr="00F73B2E" w:rsidRDefault="00827B34" w:rsidP="004138EF">
      <w:pPr>
        <w:spacing w:after="0" w:line="360" w:lineRule="exact"/>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Informațiile prezentate de către Ofertanți în acest formular reprezintă fundament pentru:</w:t>
      </w:r>
    </w:p>
    <w:p w14:paraId="7B46F7F3" w14:textId="7ED19BB2" w:rsidR="00827B34" w:rsidRPr="00F73B2E" w:rsidRDefault="00827B34" w:rsidP="007F4AA5">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 xml:space="preserve">evaluarea Propunerii Tehnice conform metodologiei stabilite prin Documentația de Atribuire în corelație cu </w:t>
      </w:r>
      <w:r w:rsidR="00342D14" w:rsidRPr="00F73B2E">
        <w:rPr>
          <w:rFonts w:ascii="Times New Roman" w:hAnsi="Times New Roman" w:cs="Times New Roman"/>
          <w:i/>
          <w:color w:val="000000" w:themeColor="text1"/>
          <w:sz w:val="24"/>
          <w:szCs w:val="24"/>
          <w:lang w:val="ro-RO"/>
        </w:rPr>
        <w:t>cerinţele</w:t>
      </w:r>
      <w:r w:rsidRPr="00F73B2E">
        <w:rPr>
          <w:rFonts w:ascii="Times New Roman" w:hAnsi="Times New Roman" w:cs="Times New Roman"/>
          <w:i/>
          <w:color w:val="000000" w:themeColor="text1"/>
          <w:sz w:val="24"/>
          <w:szCs w:val="24"/>
          <w:lang w:val="ro-RO"/>
        </w:rPr>
        <w:t xml:space="preserve"> minime si </w:t>
      </w:r>
      <w:r w:rsidR="00342D14" w:rsidRPr="00F73B2E">
        <w:rPr>
          <w:rFonts w:ascii="Times New Roman" w:hAnsi="Times New Roman" w:cs="Times New Roman"/>
          <w:i/>
          <w:color w:val="000000" w:themeColor="text1"/>
          <w:sz w:val="24"/>
          <w:szCs w:val="24"/>
          <w:lang w:val="ro-RO"/>
        </w:rPr>
        <w:t>specificațiile</w:t>
      </w:r>
      <w:r w:rsidRPr="00F73B2E">
        <w:rPr>
          <w:rFonts w:ascii="Times New Roman" w:hAnsi="Times New Roman" w:cs="Times New Roman"/>
          <w:i/>
          <w:color w:val="000000" w:themeColor="text1"/>
          <w:sz w:val="24"/>
          <w:szCs w:val="24"/>
          <w:lang w:val="ro-RO"/>
        </w:rPr>
        <w:t xml:space="preserve"> tehnice din Caietul de Sarcini,</w:t>
      </w:r>
    </w:p>
    <w:p w14:paraId="47638E24" w14:textId="359A55A3" w:rsidR="00827B34" w:rsidRPr="00F73B2E" w:rsidRDefault="00827B34" w:rsidP="007F4AA5">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aplicarea criteriului de atribuire conform metodologiei stabilite prin Documentația de Atribuire.</w:t>
      </w:r>
      <w:r w:rsidR="00E90331" w:rsidRPr="00F73B2E">
        <w:rPr>
          <w:rFonts w:ascii="Times New Roman" w:hAnsi="Times New Roman" w:cs="Times New Roman"/>
          <w:i/>
          <w:color w:val="000000" w:themeColor="text1"/>
          <w:sz w:val="24"/>
          <w:szCs w:val="24"/>
          <w:lang w:val="ro-RO"/>
        </w:rPr>
        <w:t xml:space="preserve"> </w:t>
      </w:r>
      <w:r w:rsidRPr="00F73B2E">
        <w:rPr>
          <w:rFonts w:ascii="Times New Roman" w:hAnsi="Times New Roman" w:cs="Times New Roman"/>
          <w:i/>
          <w:color w:val="000000" w:themeColor="text1"/>
          <w:sz w:val="24"/>
          <w:szCs w:val="24"/>
          <w:lang w:val="ro-RO"/>
        </w:rPr>
        <w:t>Toate informațiile solicitate în cele ce urmează reprezintă elemente cheie obligatorii ale Propunerii Tehnice.</w:t>
      </w:r>
    </w:p>
    <w:p w14:paraId="5150D5AA" w14:textId="7CD41A0A" w:rsidR="00827B34" w:rsidRPr="00F73B2E" w:rsidRDefault="00827B34" w:rsidP="004138EF">
      <w:pPr>
        <w:spacing w:after="0" w:line="360" w:lineRule="exact"/>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Ofertanții trebuie să prezinte Propunerea Tehnică ca parte a Ofertei, inclusiv orice alte anexe considerate relevante de către acesta pentru:</w:t>
      </w:r>
    </w:p>
    <w:p w14:paraId="2521CBC0" w14:textId="3CB54E12" w:rsidR="00827B34" w:rsidRPr="00F73B2E" w:rsidRDefault="00827B34" w:rsidP="007F4AA5">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demonstrarea îndeplinirii cerin</w:t>
      </w:r>
      <w:r w:rsidR="00CD4EF5" w:rsidRPr="00F73B2E">
        <w:rPr>
          <w:rFonts w:ascii="Times New Roman" w:hAnsi="Times New Roman" w:cs="Times New Roman"/>
          <w:i/>
          <w:color w:val="000000" w:themeColor="text1"/>
          <w:sz w:val="24"/>
          <w:szCs w:val="24"/>
          <w:lang w:val="ro-RO"/>
        </w:rPr>
        <w:t>ț</w:t>
      </w:r>
      <w:r w:rsidRPr="00F73B2E">
        <w:rPr>
          <w:rFonts w:ascii="Times New Roman" w:hAnsi="Times New Roman" w:cs="Times New Roman"/>
          <w:i/>
          <w:color w:val="000000" w:themeColor="text1"/>
          <w:sz w:val="24"/>
          <w:szCs w:val="24"/>
          <w:lang w:val="ro-RO"/>
        </w:rPr>
        <w:t>elor minime si corespondenta cu specifica</w:t>
      </w:r>
      <w:r w:rsidR="00CD4EF5" w:rsidRPr="00F73B2E">
        <w:rPr>
          <w:rFonts w:ascii="Times New Roman" w:hAnsi="Times New Roman" w:cs="Times New Roman"/>
          <w:i/>
          <w:color w:val="000000" w:themeColor="text1"/>
          <w:sz w:val="24"/>
          <w:szCs w:val="24"/>
          <w:lang w:val="ro-RO"/>
        </w:rPr>
        <w:t>ț</w:t>
      </w:r>
      <w:r w:rsidRPr="00F73B2E">
        <w:rPr>
          <w:rFonts w:ascii="Times New Roman" w:hAnsi="Times New Roman" w:cs="Times New Roman"/>
          <w:i/>
          <w:color w:val="000000" w:themeColor="text1"/>
          <w:sz w:val="24"/>
          <w:szCs w:val="24"/>
          <w:lang w:val="ro-RO"/>
        </w:rPr>
        <w:t xml:space="preserve">iile tehnice </w:t>
      </w:r>
    </w:p>
    <w:p w14:paraId="1C925B4B" w14:textId="77777777" w:rsidR="00827B34" w:rsidRPr="00F73B2E" w:rsidRDefault="00827B34" w:rsidP="007F4AA5">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obținerea unui punctaj ca urmare a aplicării criteriului de atribuire</w:t>
      </w:r>
    </w:p>
    <w:p w14:paraId="35C51E38" w14:textId="77777777" w:rsidR="00827B34" w:rsidRPr="00F73B2E" w:rsidRDefault="00827B34" w:rsidP="007F4AA5">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evidențierea beneficiilor pe care le oferă Autorității Contractante].</w:t>
      </w:r>
    </w:p>
    <w:p w14:paraId="6625193E" w14:textId="77777777" w:rsidR="00827B34" w:rsidRPr="00F73B2E" w:rsidRDefault="00827B34" w:rsidP="004138EF">
      <w:pPr>
        <w:spacing w:after="0" w:line="360" w:lineRule="exact"/>
        <w:jc w:val="both"/>
        <w:rPr>
          <w:rFonts w:ascii="Times New Roman" w:hAnsi="Times New Roman" w:cs="Times New Roman"/>
          <w:i/>
          <w:color w:val="000000" w:themeColor="text1"/>
          <w:sz w:val="24"/>
          <w:szCs w:val="24"/>
          <w:highlight w:val="lightGray"/>
          <w:lang w:val="ro-RO"/>
        </w:rPr>
      </w:pPr>
    </w:p>
    <w:p w14:paraId="384643A1" w14:textId="77777777" w:rsidR="00827B34" w:rsidRPr="00F73B2E" w:rsidRDefault="00827B34" w:rsidP="004138EF">
      <w:pPr>
        <w:spacing w:after="0" w:line="360" w:lineRule="exact"/>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7A9D44BC" w14:textId="29F7EE5A" w:rsidR="00827B34" w:rsidRPr="00F73B2E" w:rsidRDefault="00827B34" w:rsidP="004138EF">
      <w:pPr>
        <w:spacing w:after="0" w:line="360" w:lineRule="exact"/>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 xml:space="preserve">Prezentarea unei Propuneri Tehnice care nu include informațiile solicitate de </w:t>
      </w:r>
      <w:r w:rsidR="00E67A21" w:rsidRPr="00F73B2E">
        <w:rPr>
          <w:rFonts w:ascii="Times New Roman" w:hAnsi="Times New Roman" w:cs="Times New Roman"/>
          <w:i/>
          <w:color w:val="000000" w:themeColor="text1"/>
          <w:sz w:val="24"/>
          <w:szCs w:val="24"/>
          <w:lang w:val="ro-RO"/>
        </w:rPr>
        <w:t>AC</w:t>
      </w:r>
      <w:r w:rsidRPr="00F73B2E">
        <w:rPr>
          <w:rFonts w:ascii="Times New Roman" w:hAnsi="Times New Roman" w:cs="Times New Roman"/>
          <w:i/>
          <w:color w:val="000000" w:themeColor="text1"/>
          <w:sz w:val="24"/>
          <w:szCs w:val="24"/>
          <w:lang w:val="ro-RO"/>
        </w:rPr>
        <w:t xml:space="preserve"> ca răspuns la cerințele minime stabilit</w:t>
      </w:r>
      <w:r w:rsidR="00BE3E47" w:rsidRPr="00F73B2E">
        <w:rPr>
          <w:rFonts w:ascii="Times New Roman" w:hAnsi="Times New Roman" w:cs="Times New Roman"/>
          <w:i/>
          <w:color w:val="000000" w:themeColor="text1"/>
          <w:sz w:val="24"/>
          <w:szCs w:val="24"/>
          <w:lang w:val="ro-RO"/>
        </w:rPr>
        <w:t>e</w:t>
      </w:r>
      <w:r w:rsidR="001764F3" w:rsidRPr="00F73B2E">
        <w:rPr>
          <w:rFonts w:ascii="Times New Roman" w:hAnsi="Times New Roman" w:cs="Times New Roman"/>
          <w:i/>
          <w:color w:val="000000" w:themeColor="text1"/>
          <w:sz w:val="24"/>
          <w:szCs w:val="24"/>
          <w:lang w:val="ro-RO"/>
        </w:rPr>
        <w:t xml:space="preserve"> si </w:t>
      </w:r>
      <w:r w:rsidR="00EB12DC" w:rsidRPr="00F73B2E">
        <w:rPr>
          <w:rFonts w:ascii="Times New Roman" w:hAnsi="Times New Roman" w:cs="Times New Roman"/>
          <w:i/>
          <w:color w:val="000000" w:themeColor="text1"/>
          <w:sz w:val="24"/>
          <w:szCs w:val="24"/>
          <w:lang w:val="ro-RO"/>
        </w:rPr>
        <w:t>specificațiile</w:t>
      </w:r>
      <w:r w:rsidR="001764F3" w:rsidRPr="00F73B2E">
        <w:rPr>
          <w:rFonts w:ascii="Times New Roman" w:hAnsi="Times New Roman" w:cs="Times New Roman"/>
          <w:i/>
          <w:color w:val="000000" w:themeColor="text1"/>
          <w:sz w:val="24"/>
          <w:szCs w:val="24"/>
          <w:lang w:val="ro-RO"/>
        </w:rPr>
        <w:t xml:space="preserve"> tehnice </w:t>
      </w:r>
      <w:r w:rsidRPr="00F73B2E">
        <w:rPr>
          <w:rFonts w:ascii="Times New Roman" w:hAnsi="Times New Roman" w:cs="Times New Roman"/>
          <w:i/>
          <w:color w:val="000000" w:themeColor="text1"/>
          <w:sz w:val="24"/>
          <w:szCs w:val="24"/>
          <w:lang w:val="ro-RO"/>
        </w:rPr>
        <w:t>poate atrage neconformitatea Ofertei. Simpla copiere a cerințelor din Caietul de Sarcini nu este considerată drept răspuns la cerințele Autorității Contractante.</w:t>
      </w:r>
    </w:p>
    <w:p w14:paraId="7E62EAE9" w14:textId="77777777" w:rsidR="00827B34" w:rsidRPr="00F73B2E" w:rsidRDefault="00827B34" w:rsidP="004138EF">
      <w:pPr>
        <w:pStyle w:val="Heading1"/>
        <w:numPr>
          <w:ilvl w:val="0"/>
          <w:numId w:val="0"/>
        </w:numPr>
        <w:spacing w:before="0" w:line="360" w:lineRule="exact"/>
        <w:ind w:left="360"/>
        <w:jc w:val="both"/>
        <w:rPr>
          <w:rFonts w:ascii="Times New Roman" w:hAnsi="Times New Roman" w:cs="Times New Roman"/>
          <w:b w:val="0"/>
          <w:bCs w:val="0"/>
          <w:color w:val="000000" w:themeColor="text1"/>
          <w:sz w:val="24"/>
          <w:szCs w:val="24"/>
          <w:lang w:val="ro-RO"/>
        </w:rPr>
      </w:pPr>
    </w:p>
    <w:p w14:paraId="33DAEE59" w14:textId="77777777" w:rsidR="00827B34" w:rsidRPr="00F73B2E" w:rsidRDefault="00827B34" w:rsidP="004138EF">
      <w:pPr>
        <w:spacing w:after="0" w:line="360" w:lineRule="exact"/>
        <w:jc w:val="both"/>
        <w:rPr>
          <w:rFonts w:ascii="Times New Roman" w:eastAsia="Calibri" w:hAnsi="Times New Roman" w:cs="Times New Roman"/>
          <w:i/>
          <w:color w:val="000000" w:themeColor="text1"/>
          <w:sz w:val="24"/>
          <w:szCs w:val="24"/>
          <w:highlight w:val="lightGray"/>
          <w:lang w:val="ro-RO"/>
        </w:rPr>
      </w:pPr>
      <w:r w:rsidRPr="00F73B2E">
        <w:rPr>
          <w:rFonts w:ascii="Times New Roman" w:eastAsia="Calibri" w:hAnsi="Times New Roman" w:cs="Times New Roman"/>
          <w:i/>
          <w:color w:val="000000" w:themeColor="text1"/>
          <w:sz w:val="24"/>
          <w:szCs w:val="24"/>
          <w:highlight w:val="lightGray"/>
          <w:lang w:val="ro-RO"/>
        </w:rPr>
        <w:t>Se recomandă ca Propunerea Tehnică  să cuprindă secțiunile mai jos identificate.</w:t>
      </w:r>
    </w:p>
    <w:p w14:paraId="70F68FFD" w14:textId="77777777" w:rsidR="00827B34" w:rsidRPr="00F73B2E" w:rsidRDefault="00827B34" w:rsidP="004138EF">
      <w:pPr>
        <w:spacing w:after="0" w:line="360" w:lineRule="exact"/>
        <w:rPr>
          <w:rFonts w:ascii="Times New Roman" w:hAnsi="Times New Roman" w:cs="Times New Roman"/>
          <w:i/>
          <w:iCs/>
          <w:color w:val="000000" w:themeColor="text1"/>
          <w:sz w:val="24"/>
          <w:szCs w:val="24"/>
          <w:lang w:val="ro-RO"/>
        </w:rPr>
      </w:pPr>
      <w:r w:rsidRPr="00F73B2E">
        <w:rPr>
          <w:rFonts w:ascii="Times New Roman" w:hAnsi="Times New Roman" w:cs="Times New Roman"/>
          <w:i/>
          <w:iCs/>
          <w:color w:val="000000" w:themeColor="text1"/>
          <w:sz w:val="24"/>
          <w:szCs w:val="24"/>
          <w:lang w:val="ro-RO"/>
        </w:rPr>
        <w:br w:type="page"/>
      </w:r>
    </w:p>
    <w:p w14:paraId="3DFEDDF0" w14:textId="77777777" w:rsidR="0017115C" w:rsidRPr="00F73B2E" w:rsidRDefault="0017115C" w:rsidP="004138EF">
      <w:pPr>
        <w:spacing w:after="0" w:line="360" w:lineRule="exact"/>
        <w:rPr>
          <w:rFonts w:ascii="Times New Roman" w:hAnsi="Times New Roman" w:cs="Times New Roman"/>
          <w:i/>
          <w:iCs/>
          <w:color w:val="000000" w:themeColor="text1"/>
          <w:sz w:val="24"/>
          <w:szCs w:val="24"/>
          <w:lang w:val="ro-RO"/>
        </w:rPr>
      </w:pPr>
    </w:p>
    <w:p w14:paraId="759511EE" w14:textId="77777777" w:rsidR="00BE3E47" w:rsidRPr="00F73B2E" w:rsidRDefault="00BE3E47" w:rsidP="004138EF">
      <w:pPr>
        <w:pStyle w:val="Heading1"/>
        <w:spacing w:before="0" w:line="360" w:lineRule="exact"/>
        <w:rPr>
          <w:rFonts w:ascii="Times New Roman" w:eastAsia="Calibri" w:hAnsi="Times New Roman" w:cs="Times New Roman"/>
          <w:color w:val="000000" w:themeColor="text1"/>
          <w:sz w:val="24"/>
          <w:szCs w:val="24"/>
          <w:lang w:val="ro-RO"/>
        </w:rPr>
      </w:pPr>
      <w:bookmarkStart w:id="0" w:name="_Toc476835372"/>
      <w:r w:rsidRPr="00F73B2E">
        <w:rPr>
          <w:rFonts w:ascii="Times New Roman" w:eastAsia="Calibri" w:hAnsi="Times New Roman" w:cs="Times New Roman"/>
          <w:color w:val="000000" w:themeColor="text1"/>
          <w:sz w:val="24"/>
          <w:szCs w:val="24"/>
          <w:lang w:val="ro-RO"/>
        </w:rPr>
        <w:t>Rezumat</w:t>
      </w:r>
      <w:bookmarkEnd w:id="0"/>
      <w:r w:rsidRPr="00F73B2E">
        <w:rPr>
          <w:rFonts w:ascii="Times New Roman" w:eastAsia="Calibri" w:hAnsi="Times New Roman" w:cs="Times New Roman"/>
          <w:color w:val="000000" w:themeColor="text1"/>
          <w:sz w:val="24"/>
          <w:szCs w:val="24"/>
          <w:lang w:val="ro-RO"/>
        </w:rPr>
        <w:t xml:space="preserve"> </w:t>
      </w:r>
    </w:p>
    <w:p w14:paraId="72DDDE2E" w14:textId="77777777" w:rsidR="00BE3E47" w:rsidRPr="00F73B2E" w:rsidRDefault="00BE3E47" w:rsidP="004138EF">
      <w:pPr>
        <w:spacing w:after="0" w:line="360" w:lineRule="exact"/>
        <w:rPr>
          <w:rFonts w:ascii="Times New Roman" w:hAnsi="Times New Roman" w:cs="Times New Roman"/>
          <w:color w:val="000000" w:themeColor="text1"/>
          <w:sz w:val="24"/>
          <w:szCs w:val="24"/>
          <w:lang w:val="ro-RO"/>
        </w:rPr>
      </w:pPr>
    </w:p>
    <w:p w14:paraId="44A17B54" w14:textId="77777777" w:rsidR="00BE3E47" w:rsidRPr="00F73B2E" w:rsidRDefault="00BE3E47" w:rsidP="004138EF">
      <w:pPr>
        <w:spacing w:after="0" w:line="360" w:lineRule="exact"/>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Rezumatul trebuie să fie de maximum 4 (patru) pagini (recomandat) și trebuie:</w:t>
      </w:r>
    </w:p>
    <w:p w14:paraId="02051FA9" w14:textId="77777777" w:rsidR="00BE3E47" w:rsidRPr="00F73B2E" w:rsidRDefault="00BE3E47" w:rsidP="007F4AA5">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să includă elementele esențiale ale Propunerii Tehnice – acestea trebuie identificate ca atare în conținutul Propunerii Tehnice prezentate – în special pentru ceea ce înseamnă aplicarea criteriului de atribuire;</w:t>
      </w:r>
    </w:p>
    <w:p w14:paraId="199C3737" w14:textId="1CD70B2E" w:rsidR="00BE3E47" w:rsidRPr="00F73B2E" w:rsidRDefault="00BE3E47" w:rsidP="007F4AA5">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 xml:space="preserve">să evidențieze avantajele competitive ale Propunerii Tehnice, așa cum sunt acestea identificate de Ofertantul ce întocmește această Propunere Tehnică și cu luarea în considerare a cerințelor identificate de </w:t>
      </w:r>
      <w:r w:rsidR="00E67A21" w:rsidRPr="00F73B2E">
        <w:rPr>
          <w:rFonts w:ascii="Times New Roman" w:hAnsi="Times New Roman" w:cs="Times New Roman"/>
          <w:i/>
          <w:color w:val="000000" w:themeColor="text1"/>
          <w:sz w:val="24"/>
          <w:szCs w:val="24"/>
          <w:lang w:val="ro-RO"/>
        </w:rPr>
        <w:t>AC</w:t>
      </w:r>
      <w:r w:rsidRPr="00F73B2E">
        <w:rPr>
          <w:rFonts w:ascii="Times New Roman" w:hAnsi="Times New Roman" w:cs="Times New Roman"/>
          <w:i/>
          <w:color w:val="000000" w:themeColor="text1"/>
          <w:sz w:val="24"/>
          <w:szCs w:val="24"/>
          <w:lang w:val="ro-RO"/>
        </w:rPr>
        <w:t xml:space="preserve"> în Caietul de sarcini;</w:t>
      </w:r>
    </w:p>
    <w:p w14:paraId="18FF01E4" w14:textId="7967DF33" w:rsidR="00BE3E47" w:rsidRPr="00F73B2E" w:rsidRDefault="00523FE1" w:rsidP="00523FE1">
      <w:pPr>
        <w:spacing w:after="0" w:line="360" w:lineRule="exact"/>
        <w:ind w:firstLine="720"/>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 xml:space="preserve">Ofertantul va include un tabel in care evidenția valorile aferente factorilor de evaluare in vederea </w:t>
      </w:r>
      <w:r w:rsidR="00CE21BD" w:rsidRPr="00F73B2E">
        <w:rPr>
          <w:rFonts w:ascii="Times New Roman" w:hAnsi="Times New Roman" w:cs="Times New Roman"/>
          <w:i/>
          <w:color w:val="000000" w:themeColor="text1"/>
          <w:sz w:val="24"/>
          <w:szCs w:val="24"/>
          <w:lang w:val="ro-RO"/>
        </w:rPr>
        <w:t>obținerii</w:t>
      </w:r>
      <w:r w:rsidRPr="00F73B2E">
        <w:rPr>
          <w:rFonts w:ascii="Times New Roman" w:hAnsi="Times New Roman" w:cs="Times New Roman"/>
          <w:i/>
          <w:color w:val="000000" w:themeColor="text1"/>
          <w:sz w:val="24"/>
          <w:szCs w:val="24"/>
          <w:lang w:val="ro-RO"/>
        </w:rPr>
        <w:t xml:space="preserve"> punctajului. </w:t>
      </w:r>
    </w:p>
    <w:p w14:paraId="09F84832" w14:textId="77777777" w:rsidR="00523FE1" w:rsidRPr="00F73B2E" w:rsidRDefault="00523FE1" w:rsidP="004138EF">
      <w:pPr>
        <w:spacing w:after="0" w:line="360" w:lineRule="exact"/>
        <w:jc w:val="both"/>
        <w:rPr>
          <w:rFonts w:ascii="Times New Roman" w:hAnsi="Times New Roman" w:cs="Times New Roman"/>
          <w:i/>
          <w:color w:val="000000" w:themeColor="text1"/>
          <w:sz w:val="24"/>
          <w:szCs w:val="24"/>
          <w:lang w:val="ro-RO"/>
        </w:rPr>
      </w:pPr>
    </w:p>
    <w:p w14:paraId="14F65AC4" w14:textId="77777777" w:rsidR="00BE3E47" w:rsidRPr="00F73B2E" w:rsidRDefault="00BE3E47" w:rsidP="004138EF">
      <w:pPr>
        <w:spacing w:after="0" w:line="360" w:lineRule="exact"/>
        <w:jc w:val="both"/>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A04D84F" w14:textId="77777777" w:rsidR="0017115C" w:rsidRPr="00F73B2E" w:rsidRDefault="0017115C" w:rsidP="0024501F">
      <w:pPr>
        <w:spacing w:after="0" w:line="360" w:lineRule="exact"/>
        <w:jc w:val="both"/>
        <w:rPr>
          <w:rFonts w:ascii="Times New Roman" w:hAnsi="Times New Roman" w:cs="Times New Roman"/>
          <w:i/>
          <w:iCs/>
          <w:color w:val="000000" w:themeColor="text1"/>
          <w:sz w:val="24"/>
          <w:szCs w:val="24"/>
          <w:lang w:val="ro-RO"/>
        </w:rPr>
        <w:sectPr w:rsidR="0017115C" w:rsidRPr="00F73B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8A9CED7" w14:textId="77777777" w:rsidR="00F16E26" w:rsidRPr="00F73B2E" w:rsidRDefault="0017115C" w:rsidP="0024501F">
      <w:pPr>
        <w:pStyle w:val="Heading1"/>
        <w:spacing w:before="0" w:line="360" w:lineRule="exact"/>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lastRenderedPageBreak/>
        <w:t xml:space="preserve">Descriere produse </w:t>
      </w:r>
    </w:p>
    <w:p w14:paraId="25711820" w14:textId="7E4A0D52" w:rsidR="00AC2B72" w:rsidRPr="00F73B2E" w:rsidRDefault="00AC2B72" w:rsidP="0024501F">
      <w:pPr>
        <w:pStyle w:val="Heading1"/>
        <w:numPr>
          <w:ilvl w:val="1"/>
          <w:numId w:val="2"/>
        </w:numPr>
        <w:spacing w:before="0" w:line="360" w:lineRule="exact"/>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t>Denumire produs</w:t>
      </w:r>
      <w:r w:rsidR="005A5C49" w:rsidRPr="00F73B2E">
        <w:rPr>
          <w:rFonts w:ascii="Times New Roman" w:eastAsia="Calibri" w:hAnsi="Times New Roman" w:cs="Times New Roman"/>
          <w:color w:val="000000" w:themeColor="text1"/>
          <w:sz w:val="24"/>
          <w:szCs w:val="24"/>
          <w:lang w:val="ro-RO"/>
        </w:rPr>
        <w:t xml:space="preserve"> </w:t>
      </w:r>
      <w:r w:rsidRPr="00F73B2E">
        <w:rPr>
          <w:rFonts w:ascii="Times New Roman" w:eastAsia="Calibri" w:hAnsi="Times New Roman" w:cs="Times New Roman"/>
          <w:color w:val="000000" w:themeColor="text1"/>
          <w:sz w:val="24"/>
          <w:szCs w:val="24"/>
          <w:lang w:val="ro-RO"/>
        </w:rPr>
        <w:t xml:space="preserve"> </w:t>
      </w:r>
      <w:r w:rsidR="00CE21BD" w:rsidRPr="00F73B2E">
        <w:rPr>
          <w:rFonts w:ascii="Times New Roman" w:eastAsia="Calibri" w:hAnsi="Times New Roman" w:cs="Times New Roman"/>
          <w:b w:val="0"/>
          <w:i/>
          <w:color w:val="000000" w:themeColor="text1"/>
          <w:sz w:val="24"/>
          <w:szCs w:val="24"/>
          <w:lang w:val="ro-RO"/>
        </w:rPr>
        <w:t>GAZE NATURALE</w:t>
      </w:r>
    </w:p>
    <w:p w14:paraId="7EB74D93" w14:textId="77777777" w:rsidR="00F313B3" w:rsidRPr="00F73B2E" w:rsidRDefault="00F313B3" w:rsidP="0024501F">
      <w:pPr>
        <w:spacing w:after="0" w:line="360" w:lineRule="exact"/>
        <w:rPr>
          <w:rFonts w:ascii="Times New Roman" w:hAnsi="Times New Roman" w:cs="Times New Roman"/>
          <w:color w:val="000000" w:themeColor="text1"/>
          <w:sz w:val="24"/>
          <w:szCs w:val="24"/>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2320"/>
        <w:gridCol w:w="1559"/>
        <w:gridCol w:w="2133"/>
        <w:gridCol w:w="2340"/>
      </w:tblGrid>
      <w:tr w:rsidR="00F73B2E" w:rsidRPr="00F73B2E" w14:paraId="17612660" w14:textId="77777777" w:rsidTr="00AB6CC3">
        <w:trPr>
          <w:trHeight w:val="520"/>
          <w:tblHeader/>
          <w:jc w:val="center"/>
        </w:trPr>
        <w:tc>
          <w:tcPr>
            <w:tcW w:w="1837" w:type="dxa"/>
            <w:vAlign w:val="center"/>
          </w:tcPr>
          <w:p w14:paraId="59280B51" w14:textId="77777777" w:rsidR="00CD627E" w:rsidRPr="00F73B2E" w:rsidRDefault="00CD627E" w:rsidP="0024501F">
            <w:pPr>
              <w:spacing w:after="0" w:line="360" w:lineRule="exact"/>
              <w:jc w:val="center"/>
              <w:rPr>
                <w:rFonts w:ascii="Times New Roman" w:hAnsi="Times New Roman" w:cs="Times New Roman"/>
                <w:b/>
                <w:color w:val="000000" w:themeColor="text1"/>
                <w:lang w:val="ro-RO"/>
              </w:rPr>
            </w:pPr>
            <w:r w:rsidRPr="00F73B2E">
              <w:rPr>
                <w:rFonts w:ascii="Times New Roman" w:hAnsi="Times New Roman" w:cs="Times New Roman"/>
                <w:b/>
                <w:iCs/>
                <w:color w:val="000000" w:themeColor="text1"/>
                <w:lang w:val="ro-RO"/>
              </w:rPr>
              <w:t>Cantitate</w:t>
            </w:r>
          </w:p>
        </w:tc>
        <w:tc>
          <w:tcPr>
            <w:tcW w:w="2309" w:type="dxa"/>
            <w:vAlign w:val="center"/>
          </w:tcPr>
          <w:p w14:paraId="704719A2" w14:textId="77777777" w:rsidR="00CD627E" w:rsidRPr="00F73B2E" w:rsidRDefault="00CD627E" w:rsidP="0024501F">
            <w:pPr>
              <w:spacing w:after="0" w:line="360" w:lineRule="exact"/>
              <w:jc w:val="center"/>
              <w:rPr>
                <w:rFonts w:ascii="Times New Roman" w:hAnsi="Times New Roman" w:cs="Times New Roman"/>
                <w:b/>
                <w:iCs/>
                <w:color w:val="000000" w:themeColor="text1"/>
                <w:lang w:val="ro-RO"/>
              </w:rPr>
            </w:pPr>
            <w:r w:rsidRPr="00F73B2E">
              <w:rPr>
                <w:rFonts w:ascii="Times New Roman" w:hAnsi="Times New Roman" w:cs="Times New Roman"/>
                <w:b/>
                <w:iCs/>
                <w:color w:val="000000" w:themeColor="text1"/>
                <w:lang w:val="ro-RO"/>
              </w:rPr>
              <w:t>Unitate de măsură</w:t>
            </w:r>
          </w:p>
        </w:tc>
        <w:tc>
          <w:tcPr>
            <w:tcW w:w="2117" w:type="dxa"/>
            <w:vAlign w:val="center"/>
          </w:tcPr>
          <w:p w14:paraId="72AF5BAD" w14:textId="77777777" w:rsidR="00CD627E" w:rsidRPr="00F73B2E" w:rsidRDefault="00CD627E" w:rsidP="0024501F">
            <w:pPr>
              <w:spacing w:after="0" w:line="360" w:lineRule="exact"/>
              <w:jc w:val="center"/>
              <w:rPr>
                <w:rFonts w:ascii="Times New Roman" w:hAnsi="Times New Roman" w:cs="Times New Roman"/>
                <w:b/>
                <w:iCs/>
                <w:color w:val="000000" w:themeColor="text1"/>
                <w:lang w:val="ro-RO"/>
              </w:rPr>
            </w:pPr>
            <w:r w:rsidRPr="00F73B2E">
              <w:rPr>
                <w:rFonts w:ascii="Times New Roman" w:hAnsi="Times New Roman" w:cs="Times New Roman"/>
                <w:b/>
                <w:iCs/>
                <w:color w:val="000000" w:themeColor="text1"/>
                <w:lang w:val="ro-RO"/>
              </w:rPr>
              <w:t>Loc de livrare</w:t>
            </w:r>
          </w:p>
        </w:tc>
        <w:tc>
          <w:tcPr>
            <w:tcW w:w="1750" w:type="dxa"/>
            <w:vAlign w:val="center"/>
          </w:tcPr>
          <w:p w14:paraId="4C5CF78E" w14:textId="6B3223D9" w:rsidR="00CD627E" w:rsidRPr="00F73B2E" w:rsidRDefault="00CD6DBE" w:rsidP="0024501F">
            <w:pPr>
              <w:spacing w:after="0" w:line="360" w:lineRule="exact"/>
              <w:jc w:val="center"/>
              <w:rPr>
                <w:rFonts w:ascii="Times New Roman" w:hAnsi="Times New Roman" w:cs="Times New Roman"/>
                <w:b/>
                <w:iCs/>
                <w:color w:val="000000" w:themeColor="text1"/>
                <w:lang w:val="ro-RO"/>
              </w:rPr>
            </w:pPr>
            <w:r w:rsidRPr="00F73B2E">
              <w:rPr>
                <w:rFonts w:ascii="Times New Roman" w:hAnsi="Times New Roman" w:cs="Times New Roman"/>
                <w:b/>
                <w:iCs/>
                <w:color w:val="000000" w:themeColor="text1"/>
                <w:lang w:val="ro-RO"/>
              </w:rPr>
              <w:t>Perioada</w:t>
            </w:r>
            <w:r w:rsidR="00CD627E" w:rsidRPr="00F73B2E">
              <w:rPr>
                <w:rFonts w:ascii="Times New Roman" w:hAnsi="Times New Roman" w:cs="Times New Roman"/>
                <w:b/>
                <w:iCs/>
                <w:color w:val="000000" w:themeColor="text1"/>
                <w:lang w:val="ro-RO"/>
              </w:rPr>
              <w:t xml:space="preserve"> de livrare solicitată</w:t>
            </w:r>
          </w:p>
        </w:tc>
        <w:tc>
          <w:tcPr>
            <w:tcW w:w="3879" w:type="dxa"/>
            <w:gridSpan w:val="2"/>
            <w:vAlign w:val="center"/>
          </w:tcPr>
          <w:p w14:paraId="2591D83B" w14:textId="6584BE8B" w:rsidR="00CD627E" w:rsidRPr="00F73B2E" w:rsidRDefault="00CD627E" w:rsidP="00056C02">
            <w:pPr>
              <w:spacing w:after="0" w:line="360" w:lineRule="exact"/>
              <w:jc w:val="center"/>
              <w:rPr>
                <w:rFonts w:ascii="Times New Roman" w:hAnsi="Times New Roman" w:cs="Times New Roman"/>
                <w:b/>
                <w:iCs/>
                <w:color w:val="000000" w:themeColor="text1"/>
                <w:lang w:val="ro-RO"/>
              </w:rPr>
            </w:pPr>
            <w:proofErr w:type="spellStart"/>
            <w:r w:rsidRPr="00F73B2E">
              <w:rPr>
                <w:rFonts w:ascii="Times New Roman" w:hAnsi="Times New Roman" w:cs="Times New Roman"/>
                <w:b/>
                <w:iCs/>
                <w:color w:val="000000" w:themeColor="text1"/>
                <w:lang w:val="ro-RO"/>
              </w:rPr>
              <w:t>Specificaţii</w:t>
            </w:r>
            <w:proofErr w:type="spellEnd"/>
            <w:r w:rsidRPr="00F73B2E">
              <w:rPr>
                <w:rFonts w:ascii="Times New Roman" w:hAnsi="Times New Roman" w:cs="Times New Roman"/>
                <w:b/>
                <w:iCs/>
                <w:color w:val="000000" w:themeColor="text1"/>
                <w:lang w:val="ro-RO"/>
              </w:rPr>
              <w:t xml:space="preserve"> tehnice</w:t>
            </w:r>
          </w:p>
        </w:tc>
        <w:tc>
          <w:tcPr>
            <w:tcW w:w="2133" w:type="dxa"/>
            <w:vAlign w:val="center"/>
          </w:tcPr>
          <w:p w14:paraId="67211A82" w14:textId="22F2D4E4" w:rsidR="00CD627E" w:rsidRPr="00F73B2E" w:rsidRDefault="00CD627E" w:rsidP="00CD627E">
            <w:pPr>
              <w:spacing w:after="0" w:line="360" w:lineRule="exact"/>
              <w:jc w:val="center"/>
              <w:rPr>
                <w:rFonts w:ascii="Times New Roman" w:hAnsi="Times New Roman" w:cs="Times New Roman"/>
                <w:b/>
                <w:iCs/>
                <w:color w:val="000000" w:themeColor="text1"/>
                <w:lang w:val="ro-RO"/>
              </w:rPr>
            </w:pPr>
            <w:proofErr w:type="spellStart"/>
            <w:r w:rsidRPr="00F73B2E">
              <w:rPr>
                <w:rFonts w:ascii="Times New Roman" w:hAnsi="Times New Roman" w:cs="Times New Roman"/>
                <w:b/>
                <w:iCs/>
                <w:color w:val="000000" w:themeColor="text1"/>
                <w:lang w:val="ro-RO"/>
              </w:rPr>
              <w:t>Specificaţii</w:t>
            </w:r>
            <w:proofErr w:type="spellEnd"/>
            <w:r w:rsidRPr="00F73B2E">
              <w:rPr>
                <w:rFonts w:ascii="Times New Roman" w:hAnsi="Times New Roman" w:cs="Times New Roman"/>
                <w:b/>
                <w:iCs/>
                <w:color w:val="000000" w:themeColor="text1"/>
                <w:lang w:val="ro-RO"/>
              </w:rPr>
              <w:t xml:space="preserve"> tehnice </w:t>
            </w:r>
            <w:r w:rsidR="00D051EF" w:rsidRPr="00F73B2E">
              <w:rPr>
                <w:rFonts w:ascii="Times New Roman" w:hAnsi="Times New Roman" w:cs="Times New Roman"/>
                <w:b/>
                <w:iCs/>
                <w:color w:val="000000" w:themeColor="text1"/>
                <w:lang w:val="ro-RO"/>
              </w:rPr>
              <w:t xml:space="preserve">extinse </w:t>
            </w:r>
            <w:r w:rsidRPr="00F73B2E">
              <w:rPr>
                <w:rFonts w:ascii="Times New Roman" w:hAnsi="Times New Roman" w:cs="Times New Roman"/>
                <w:b/>
                <w:iCs/>
                <w:color w:val="000000" w:themeColor="text1"/>
                <w:lang w:val="ro-RO"/>
              </w:rPr>
              <w:t>dorite</w:t>
            </w:r>
          </w:p>
        </w:tc>
        <w:tc>
          <w:tcPr>
            <w:tcW w:w="2340" w:type="dxa"/>
          </w:tcPr>
          <w:p w14:paraId="7C02ED93" w14:textId="77777777" w:rsidR="00CD627E" w:rsidRPr="00F73B2E" w:rsidRDefault="00B521AC" w:rsidP="00B521AC">
            <w:pPr>
              <w:spacing w:after="0" w:line="360" w:lineRule="exact"/>
              <w:jc w:val="center"/>
              <w:rPr>
                <w:rFonts w:ascii="Times New Roman" w:hAnsi="Times New Roman" w:cs="Times New Roman"/>
                <w:b/>
                <w:iCs/>
                <w:color w:val="000000" w:themeColor="text1"/>
                <w:lang w:val="ro-RO"/>
              </w:rPr>
            </w:pPr>
            <w:r w:rsidRPr="00F73B2E">
              <w:rPr>
                <w:rFonts w:ascii="Times New Roman" w:hAnsi="Times New Roman" w:cs="Times New Roman"/>
                <w:b/>
                <w:iCs/>
                <w:color w:val="000000" w:themeColor="text1"/>
                <w:lang w:val="ro-RO"/>
              </w:rPr>
              <w:t>Durata minima  garanție/termen de valabilitate</w:t>
            </w:r>
          </w:p>
        </w:tc>
      </w:tr>
      <w:tr w:rsidR="00F73B2E" w:rsidRPr="00F73B2E" w14:paraId="0B1803B6" w14:textId="77777777" w:rsidTr="00AB6CC3">
        <w:trPr>
          <w:trHeight w:val="200"/>
          <w:tblHeader/>
          <w:jc w:val="center"/>
        </w:trPr>
        <w:tc>
          <w:tcPr>
            <w:tcW w:w="1837" w:type="dxa"/>
            <w:vAlign w:val="center"/>
          </w:tcPr>
          <w:p w14:paraId="050A0207" w14:textId="77777777" w:rsidR="00CD627E" w:rsidRPr="00F73B2E" w:rsidRDefault="00CD627E" w:rsidP="0024501F">
            <w:pPr>
              <w:pStyle w:val="ListParagraph"/>
              <w:numPr>
                <w:ilvl w:val="0"/>
                <w:numId w:val="1"/>
              </w:numPr>
              <w:spacing w:after="0" w:line="360" w:lineRule="exact"/>
              <w:jc w:val="center"/>
              <w:rPr>
                <w:rFonts w:ascii="Times New Roman" w:hAnsi="Times New Roman" w:cs="Times New Roman"/>
                <w:b/>
                <w:iCs/>
                <w:color w:val="000000" w:themeColor="text1"/>
                <w:lang w:val="ro-RO"/>
              </w:rPr>
            </w:pPr>
          </w:p>
        </w:tc>
        <w:tc>
          <w:tcPr>
            <w:tcW w:w="2309" w:type="dxa"/>
            <w:vAlign w:val="center"/>
          </w:tcPr>
          <w:p w14:paraId="6BFC6F27" w14:textId="77777777" w:rsidR="00CD627E" w:rsidRPr="00F73B2E" w:rsidRDefault="00CD627E" w:rsidP="0024501F">
            <w:pPr>
              <w:pStyle w:val="ListParagraph"/>
              <w:numPr>
                <w:ilvl w:val="0"/>
                <w:numId w:val="1"/>
              </w:numPr>
              <w:spacing w:after="0" w:line="360" w:lineRule="exact"/>
              <w:jc w:val="center"/>
              <w:rPr>
                <w:rFonts w:ascii="Times New Roman" w:hAnsi="Times New Roman" w:cs="Times New Roman"/>
                <w:b/>
                <w:iCs/>
                <w:color w:val="000000" w:themeColor="text1"/>
                <w:lang w:val="ro-RO"/>
              </w:rPr>
            </w:pPr>
          </w:p>
        </w:tc>
        <w:tc>
          <w:tcPr>
            <w:tcW w:w="2117" w:type="dxa"/>
          </w:tcPr>
          <w:p w14:paraId="4E41163D" w14:textId="77777777" w:rsidR="00CD627E" w:rsidRPr="00F73B2E" w:rsidRDefault="00CD627E" w:rsidP="0024501F">
            <w:pPr>
              <w:pStyle w:val="ListParagraph"/>
              <w:numPr>
                <w:ilvl w:val="0"/>
                <w:numId w:val="1"/>
              </w:numPr>
              <w:spacing w:after="0" w:line="360" w:lineRule="exact"/>
              <w:jc w:val="center"/>
              <w:rPr>
                <w:rFonts w:ascii="Times New Roman" w:hAnsi="Times New Roman" w:cs="Times New Roman"/>
                <w:b/>
                <w:iCs/>
                <w:color w:val="000000" w:themeColor="text1"/>
                <w:lang w:val="ro-RO"/>
              </w:rPr>
            </w:pPr>
          </w:p>
        </w:tc>
        <w:tc>
          <w:tcPr>
            <w:tcW w:w="1750" w:type="dxa"/>
          </w:tcPr>
          <w:p w14:paraId="31FF11BB" w14:textId="77777777" w:rsidR="00CD627E" w:rsidRPr="00F73B2E" w:rsidRDefault="00CD627E" w:rsidP="0024501F">
            <w:pPr>
              <w:pStyle w:val="ListParagraph"/>
              <w:numPr>
                <w:ilvl w:val="0"/>
                <w:numId w:val="1"/>
              </w:numPr>
              <w:spacing w:after="0" w:line="360" w:lineRule="exact"/>
              <w:jc w:val="center"/>
              <w:rPr>
                <w:rFonts w:ascii="Times New Roman" w:hAnsi="Times New Roman" w:cs="Times New Roman"/>
                <w:b/>
                <w:iCs/>
                <w:color w:val="000000" w:themeColor="text1"/>
                <w:lang w:val="ro-RO"/>
              </w:rPr>
            </w:pPr>
          </w:p>
        </w:tc>
        <w:tc>
          <w:tcPr>
            <w:tcW w:w="3879" w:type="dxa"/>
            <w:gridSpan w:val="2"/>
          </w:tcPr>
          <w:p w14:paraId="2157F82B" w14:textId="77777777" w:rsidR="00CD627E" w:rsidRPr="00F73B2E" w:rsidRDefault="00CD627E" w:rsidP="0024501F">
            <w:pPr>
              <w:pStyle w:val="ListParagraph"/>
              <w:numPr>
                <w:ilvl w:val="0"/>
                <w:numId w:val="1"/>
              </w:numPr>
              <w:spacing w:after="0" w:line="360" w:lineRule="exact"/>
              <w:jc w:val="center"/>
              <w:rPr>
                <w:rFonts w:ascii="Times New Roman" w:hAnsi="Times New Roman" w:cs="Times New Roman"/>
                <w:b/>
                <w:iCs/>
                <w:color w:val="000000" w:themeColor="text1"/>
                <w:lang w:val="ro-RO"/>
              </w:rPr>
            </w:pPr>
          </w:p>
        </w:tc>
        <w:tc>
          <w:tcPr>
            <w:tcW w:w="2133" w:type="dxa"/>
          </w:tcPr>
          <w:p w14:paraId="46D85D2B" w14:textId="77777777" w:rsidR="00CD627E" w:rsidRPr="00F73B2E" w:rsidRDefault="00CD627E" w:rsidP="0024501F">
            <w:pPr>
              <w:pStyle w:val="ListParagraph"/>
              <w:numPr>
                <w:ilvl w:val="0"/>
                <w:numId w:val="1"/>
              </w:numPr>
              <w:spacing w:after="0" w:line="360" w:lineRule="exact"/>
              <w:jc w:val="center"/>
              <w:rPr>
                <w:rFonts w:ascii="Times New Roman" w:hAnsi="Times New Roman" w:cs="Times New Roman"/>
                <w:b/>
                <w:iCs/>
                <w:color w:val="000000" w:themeColor="text1"/>
                <w:lang w:val="ro-RO"/>
              </w:rPr>
            </w:pPr>
          </w:p>
        </w:tc>
        <w:tc>
          <w:tcPr>
            <w:tcW w:w="2340" w:type="dxa"/>
          </w:tcPr>
          <w:p w14:paraId="757B0266" w14:textId="77777777" w:rsidR="00CD627E" w:rsidRPr="00F73B2E" w:rsidRDefault="00CD627E" w:rsidP="0024501F">
            <w:pPr>
              <w:pStyle w:val="ListParagraph"/>
              <w:numPr>
                <w:ilvl w:val="0"/>
                <w:numId w:val="1"/>
              </w:numPr>
              <w:spacing w:after="0" w:line="360" w:lineRule="exact"/>
              <w:jc w:val="center"/>
              <w:rPr>
                <w:rFonts w:ascii="Times New Roman" w:hAnsi="Times New Roman" w:cs="Times New Roman"/>
                <w:b/>
                <w:iCs/>
                <w:color w:val="000000" w:themeColor="text1"/>
                <w:lang w:val="ro-RO"/>
              </w:rPr>
            </w:pPr>
          </w:p>
        </w:tc>
      </w:tr>
      <w:tr w:rsidR="00F73B2E" w:rsidRPr="00F73B2E" w14:paraId="281390A5" w14:textId="77777777" w:rsidTr="00BE1EAF">
        <w:trPr>
          <w:trHeight w:val="355"/>
          <w:tblHeader/>
          <w:jc w:val="center"/>
        </w:trPr>
        <w:tc>
          <w:tcPr>
            <w:tcW w:w="1837" w:type="dxa"/>
            <w:vMerge w:val="restart"/>
          </w:tcPr>
          <w:p w14:paraId="69C4E54C" w14:textId="77777777" w:rsidR="00AD49EC" w:rsidRPr="00F73B2E" w:rsidRDefault="00AD49EC" w:rsidP="00BE1EAF">
            <w:pPr>
              <w:spacing w:after="0" w:line="360" w:lineRule="exact"/>
              <w:jc w:val="center"/>
              <w:rPr>
                <w:rFonts w:ascii="Times New Roman" w:hAnsi="Times New Roman" w:cs="Times New Roman"/>
                <w:bCs/>
                <w:color w:val="000000" w:themeColor="text1"/>
                <w:lang w:val="ro-RO"/>
              </w:rPr>
            </w:pPr>
          </w:p>
          <w:p w14:paraId="52C21F7F" w14:textId="77777777" w:rsidR="00AD49EC" w:rsidRPr="00F73B2E" w:rsidRDefault="00AD49EC" w:rsidP="00BE1EAF">
            <w:pPr>
              <w:spacing w:after="0" w:line="360" w:lineRule="exact"/>
              <w:jc w:val="center"/>
              <w:rPr>
                <w:rFonts w:ascii="Times New Roman" w:hAnsi="Times New Roman" w:cs="Times New Roman"/>
                <w:bCs/>
                <w:color w:val="000000" w:themeColor="text1"/>
                <w:lang w:val="ro-RO"/>
              </w:rPr>
            </w:pPr>
          </w:p>
          <w:p w14:paraId="33530BF3" w14:textId="652B2696" w:rsidR="00AD49EC" w:rsidRPr="00F73B2E" w:rsidRDefault="00AD49EC" w:rsidP="00BE1EAF">
            <w:pPr>
              <w:spacing w:after="0" w:line="360" w:lineRule="exact"/>
              <w:jc w:val="center"/>
              <w:rPr>
                <w:rFonts w:ascii="Times New Roman" w:hAnsi="Times New Roman" w:cs="Times New Roman"/>
                <w:b/>
                <w:color w:val="000000" w:themeColor="text1"/>
                <w:lang w:val="ro-RO"/>
              </w:rPr>
            </w:pPr>
            <w:r w:rsidRPr="00F73B2E">
              <w:rPr>
                <w:rFonts w:ascii="Times New Roman" w:hAnsi="Times New Roman" w:cs="Times New Roman"/>
                <w:bCs/>
                <w:color w:val="000000" w:themeColor="text1"/>
                <w:lang w:val="ro-RO"/>
              </w:rPr>
              <w:t>2.120</w:t>
            </w:r>
          </w:p>
        </w:tc>
        <w:tc>
          <w:tcPr>
            <w:tcW w:w="2309" w:type="dxa"/>
            <w:vMerge w:val="restart"/>
          </w:tcPr>
          <w:p w14:paraId="1E325438" w14:textId="77777777" w:rsidR="00AD49EC" w:rsidRPr="00F73B2E" w:rsidRDefault="00AD49EC" w:rsidP="00BE1EAF">
            <w:pPr>
              <w:spacing w:after="0" w:line="360" w:lineRule="exact"/>
              <w:jc w:val="center"/>
              <w:rPr>
                <w:rFonts w:ascii="Times New Roman" w:hAnsi="Times New Roman" w:cs="Times New Roman"/>
                <w:bCs/>
                <w:color w:val="000000" w:themeColor="text1"/>
                <w:lang w:val="ro-RO"/>
              </w:rPr>
            </w:pPr>
          </w:p>
          <w:p w14:paraId="1D741134" w14:textId="77777777" w:rsidR="00AD49EC" w:rsidRPr="00F73B2E" w:rsidRDefault="00AD49EC" w:rsidP="00BE1EAF">
            <w:pPr>
              <w:spacing w:after="0" w:line="360" w:lineRule="exact"/>
              <w:jc w:val="center"/>
              <w:rPr>
                <w:rFonts w:ascii="Times New Roman" w:hAnsi="Times New Roman" w:cs="Times New Roman"/>
                <w:bCs/>
                <w:color w:val="000000" w:themeColor="text1"/>
                <w:lang w:val="ro-RO"/>
              </w:rPr>
            </w:pPr>
          </w:p>
          <w:p w14:paraId="13FE30E9" w14:textId="0BD5A052" w:rsidR="00AD49EC" w:rsidRPr="00F73B2E" w:rsidRDefault="00AD49EC" w:rsidP="00BE1EAF">
            <w:pPr>
              <w:spacing w:after="0" w:line="360" w:lineRule="exact"/>
              <w:jc w:val="center"/>
              <w:rPr>
                <w:rFonts w:ascii="Times New Roman" w:hAnsi="Times New Roman" w:cs="Times New Roman"/>
                <w:b/>
                <w:color w:val="000000" w:themeColor="text1"/>
                <w:lang w:val="ro-RO"/>
              </w:rPr>
            </w:pPr>
            <w:r w:rsidRPr="00F73B2E">
              <w:rPr>
                <w:rFonts w:ascii="Times New Roman" w:hAnsi="Times New Roman" w:cs="Times New Roman"/>
                <w:bCs/>
                <w:color w:val="000000" w:themeColor="text1"/>
                <w:lang w:val="ro-RO"/>
              </w:rPr>
              <w:t>MWh</w:t>
            </w:r>
          </w:p>
        </w:tc>
        <w:tc>
          <w:tcPr>
            <w:tcW w:w="2117" w:type="dxa"/>
            <w:vMerge w:val="restart"/>
          </w:tcPr>
          <w:p w14:paraId="7F0E22DD" w14:textId="77777777" w:rsidR="00AD49EC" w:rsidRPr="00F73B2E" w:rsidRDefault="00AD49EC" w:rsidP="00BE1EAF">
            <w:pPr>
              <w:spacing w:after="0" w:line="360" w:lineRule="exact"/>
              <w:jc w:val="center"/>
              <w:rPr>
                <w:rFonts w:ascii="Times New Roman" w:hAnsi="Times New Roman" w:cs="Times New Roman"/>
                <w:bCs/>
                <w:color w:val="000000" w:themeColor="text1"/>
                <w:lang w:val="ro-RO"/>
              </w:rPr>
            </w:pPr>
          </w:p>
          <w:p w14:paraId="633F1CE1" w14:textId="77777777" w:rsidR="00AD49EC" w:rsidRPr="00F73B2E" w:rsidRDefault="00AD49EC" w:rsidP="00BE1EAF">
            <w:pPr>
              <w:spacing w:after="0" w:line="360" w:lineRule="exact"/>
              <w:jc w:val="center"/>
              <w:rPr>
                <w:rFonts w:ascii="Times New Roman" w:hAnsi="Times New Roman" w:cs="Times New Roman"/>
                <w:bCs/>
                <w:color w:val="000000" w:themeColor="text1"/>
                <w:lang w:val="ro-RO"/>
              </w:rPr>
            </w:pPr>
          </w:p>
          <w:p w14:paraId="19A72700" w14:textId="5C5C7D48" w:rsidR="00AD49EC" w:rsidRPr="00F73B2E" w:rsidRDefault="00AD49EC" w:rsidP="00BE1EAF">
            <w:pPr>
              <w:spacing w:after="0" w:line="360" w:lineRule="exact"/>
              <w:jc w:val="center"/>
              <w:rPr>
                <w:rFonts w:ascii="Times New Roman" w:hAnsi="Times New Roman" w:cs="Times New Roman"/>
                <w:bCs/>
                <w:color w:val="000000" w:themeColor="text1"/>
                <w:lang w:val="ro-RO"/>
              </w:rPr>
            </w:pPr>
            <w:r w:rsidRPr="00F73B2E">
              <w:rPr>
                <w:rFonts w:ascii="Times New Roman" w:hAnsi="Times New Roman" w:cs="Times New Roman"/>
                <w:bCs/>
                <w:color w:val="000000" w:themeColor="text1"/>
                <w:lang w:val="ro-RO"/>
              </w:rPr>
              <w:t xml:space="preserve">Str. Parcului nr. 65, sector 1 </w:t>
            </w:r>
            <w:proofErr w:type="spellStart"/>
            <w:r w:rsidRPr="00F73B2E">
              <w:rPr>
                <w:rFonts w:ascii="Times New Roman" w:hAnsi="Times New Roman" w:cs="Times New Roman"/>
                <w:bCs/>
                <w:color w:val="000000" w:themeColor="text1"/>
                <w:lang w:val="ro-RO"/>
              </w:rPr>
              <w:t>Bucuresti</w:t>
            </w:r>
            <w:proofErr w:type="spellEnd"/>
          </w:p>
        </w:tc>
        <w:tc>
          <w:tcPr>
            <w:tcW w:w="1750" w:type="dxa"/>
            <w:vMerge w:val="restart"/>
          </w:tcPr>
          <w:p w14:paraId="4E7EB4E9" w14:textId="77777777" w:rsidR="00AD49EC" w:rsidRPr="00F73B2E" w:rsidRDefault="00AD49EC" w:rsidP="00BE1EAF">
            <w:pPr>
              <w:spacing w:after="0" w:line="360" w:lineRule="exact"/>
              <w:jc w:val="center"/>
              <w:rPr>
                <w:rFonts w:ascii="Times New Roman" w:hAnsi="Times New Roman" w:cs="Times New Roman"/>
                <w:bCs/>
                <w:color w:val="000000" w:themeColor="text1"/>
                <w:lang w:val="ro-RO"/>
              </w:rPr>
            </w:pPr>
          </w:p>
          <w:p w14:paraId="099ADE1D" w14:textId="77777777" w:rsidR="00AD49EC" w:rsidRPr="00F73B2E" w:rsidRDefault="00AD49EC" w:rsidP="00BE1EAF">
            <w:pPr>
              <w:spacing w:after="0" w:line="360" w:lineRule="exact"/>
              <w:jc w:val="center"/>
              <w:rPr>
                <w:rFonts w:ascii="Times New Roman" w:hAnsi="Times New Roman" w:cs="Times New Roman"/>
                <w:bCs/>
                <w:color w:val="000000" w:themeColor="text1"/>
                <w:lang w:val="ro-RO"/>
              </w:rPr>
            </w:pPr>
          </w:p>
          <w:p w14:paraId="3C8FE1FF" w14:textId="7DDC5B7A" w:rsidR="00AD49EC" w:rsidRPr="00F73B2E" w:rsidRDefault="00AD49EC" w:rsidP="00BE1EAF">
            <w:pPr>
              <w:spacing w:after="0" w:line="360" w:lineRule="exact"/>
              <w:jc w:val="center"/>
              <w:rPr>
                <w:rFonts w:ascii="Times New Roman" w:hAnsi="Times New Roman" w:cs="Times New Roman"/>
                <w:bCs/>
                <w:color w:val="000000" w:themeColor="text1"/>
                <w:lang w:val="ro-RO"/>
              </w:rPr>
            </w:pPr>
            <w:r w:rsidRPr="00F73B2E">
              <w:rPr>
                <w:rFonts w:ascii="Times New Roman" w:hAnsi="Times New Roman" w:cs="Times New Roman"/>
                <w:bCs/>
                <w:color w:val="000000" w:themeColor="text1"/>
                <w:lang w:val="ro-RO"/>
              </w:rPr>
              <w:t>16.07.2026 – 15.07.2027</w:t>
            </w:r>
          </w:p>
        </w:tc>
        <w:tc>
          <w:tcPr>
            <w:tcW w:w="2320" w:type="dxa"/>
            <w:tcBorders>
              <w:bottom w:val="single" w:sz="4" w:space="0" w:color="auto"/>
              <w:right w:val="single" w:sz="4" w:space="0" w:color="auto"/>
            </w:tcBorders>
          </w:tcPr>
          <w:p w14:paraId="76DDD9E9" w14:textId="5E6B06F2" w:rsidR="00AD49EC" w:rsidRPr="00F73B2E" w:rsidRDefault="00AD49EC" w:rsidP="00B34425">
            <w:pPr>
              <w:suppressAutoHyphens/>
              <w:spacing w:after="0" w:line="240" w:lineRule="auto"/>
              <w:rPr>
                <w:rFonts w:ascii="Times New Roman" w:hAnsi="Times New Roman" w:cs="Times New Roman"/>
                <w:bCs/>
                <w:i/>
                <w:iCs/>
                <w:color w:val="000000" w:themeColor="text1"/>
                <w:lang w:val="ro-RO"/>
              </w:rPr>
            </w:pPr>
            <w:r w:rsidRPr="00F73B2E">
              <w:rPr>
                <w:rFonts w:ascii="Times New Roman" w:hAnsi="Times New Roman" w:cs="Times New Roman"/>
                <w:b/>
                <w:color w:val="000000" w:themeColor="text1"/>
                <w:lang w:val="ro-RO"/>
              </w:rPr>
              <w:t>Consumatori</w:t>
            </w:r>
          </w:p>
        </w:tc>
        <w:tc>
          <w:tcPr>
            <w:tcW w:w="1559" w:type="dxa"/>
            <w:tcBorders>
              <w:left w:val="single" w:sz="4" w:space="0" w:color="auto"/>
              <w:bottom w:val="single" w:sz="4" w:space="0" w:color="auto"/>
            </w:tcBorders>
          </w:tcPr>
          <w:p w14:paraId="63B0A53C" w14:textId="77777777" w:rsidR="00AD49EC" w:rsidRPr="00F73B2E" w:rsidRDefault="00AD49EC" w:rsidP="00B34425">
            <w:pPr>
              <w:suppressAutoHyphens/>
              <w:spacing w:after="0" w:line="240" w:lineRule="auto"/>
              <w:jc w:val="center"/>
              <w:rPr>
                <w:rFonts w:ascii="Times New Roman" w:eastAsia="Times New Roman" w:hAnsi="Times New Roman" w:cs="Times New Roman"/>
                <w:b/>
                <w:color w:val="000000" w:themeColor="text1"/>
                <w:lang w:val="ro-RO" w:eastAsia="zh-CN"/>
              </w:rPr>
            </w:pPr>
            <w:r w:rsidRPr="00F73B2E">
              <w:rPr>
                <w:rFonts w:ascii="Times New Roman" w:eastAsia="Times New Roman" w:hAnsi="Times New Roman" w:cs="Times New Roman"/>
                <w:b/>
                <w:color w:val="000000" w:themeColor="text1"/>
                <w:lang w:val="ro-RO" w:eastAsia="zh-CN"/>
              </w:rPr>
              <w:t>Debit nominal gaze naturale</w:t>
            </w:r>
          </w:p>
          <w:p w14:paraId="7A71B7ED" w14:textId="63FE6AD0" w:rsidR="00AD49EC" w:rsidRPr="00F73B2E" w:rsidRDefault="00AD49EC" w:rsidP="00B34425">
            <w:pPr>
              <w:suppressAutoHyphens/>
              <w:spacing w:after="0" w:line="240" w:lineRule="auto"/>
              <w:jc w:val="center"/>
              <w:rPr>
                <w:rFonts w:ascii="Times New Roman" w:hAnsi="Times New Roman" w:cs="Times New Roman"/>
                <w:bCs/>
                <w:i/>
                <w:iCs/>
                <w:color w:val="000000" w:themeColor="text1"/>
                <w:lang w:val="ro-RO"/>
              </w:rPr>
            </w:pPr>
            <w:r w:rsidRPr="00F73B2E">
              <w:rPr>
                <w:rFonts w:ascii="Times New Roman" w:hAnsi="Times New Roman" w:cs="Times New Roman"/>
                <w:bCs/>
                <w:i/>
                <w:iCs/>
                <w:color w:val="000000" w:themeColor="text1"/>
                <w:lang w:val="ro-RO"/>
              </w:rPr>
              <w:t>MWh</w:t>
            </w:r>
          </w:p>
        </w:tc>
        <w:tc>
          <w:tcPr>
            <w:tcW w:w="2133" w:type="dxa"/>
            <w:vMerge w:val="restart"/>
          </w:tcPr>
          <w:p w14:paraId="79377DC3" w14:textId="77777777" w:rsidR="00AD49EC" w:rsidRPr="00F73B2E" w:rsidRDefault="00AD49EC" w:rsidP="00D051EF">
            <w:pPr>
              <w:spacing w:after="0" w:line="360" w:lineRule="exact"/>
              <w:jc w:val="center"/>
              <w:rPr>
                <w:rFonts w:ascii="Times New Roman" w:hAnsi="Times New Roman" w:cs="Times New Roman"/>
                <w:bCs/>
                <w:color w:val="000000" w:themeColor="text1"/>
                <w:lang w:val="ro-RO"/>
              </w:rPr>
            </w:pPr>
          </w:p>
          <w:p w14:paraId="218AB637" w14:textId="77777777" w:rsidR="00AD49EC" w:rsidRPr="00F73B2E" w:rsidRDefault="00AD49EC" w:rsidP="00D051EF">
            <w:pPr>
              <w:spacing w:after="0" w:line="360" w:lineRule="exact"/>
              <w:jc w:val="center"/>
              <w:rPr>
                <w:rFonts w:ascii="Times New Roman" w:hAnsi="Times New Roman" w:cs="Times New Roman"/>
                <w:bCs/>
                <w:color w:val="000000" w:themeColor="text1"/>
                <w:lang w:val="ro-RO"/>
              </w:rPr>
            </w:pPr>
          </w:p>
          <w:p w14:paraId="37FDBD86" w14:textId="60E08CE9" w:rsidR="00AD49EC" w:rsidRPr="00F73B2E" w:rsidRDefault="00AD49EC" w:rsidP="00D051EF">
            <w:pPr>
              <w:spacing w:after="0" w:line="360" w:lineRule="exact"/>
              <w:jc w:val="center"/>
              <w:rPr>
                <w:rFonts w:ascii="Times New Roman" w:hAnsi="Times New Roman" w:cs="Times New Roman"/>
                <w:bCs/>
                <w:color w:val="000000" w:themeColor="text1"/>
                <w:lang w:val="ro-RO"/>
              </w:rPr>
            </w:pPr>
            <w:r w:rsidRPr="00F73B2E">
              <w:rPr>
                <w:rFonts w:ascii="Times New Roman" w:hAnsi="Times New Roman" w:cs="Times New Roman"/>
                <w:bCs/>
                <w:color w:val="000000" w:themeColor="text1"/>
                <w:lang w:val="ro-RO"/>
              </w:rPr>
              <w:t>Nu este cazul</w:t>
            </w:r>
          </w:p>
        </w:tc>
        <w:tc>
          <w:tcPr>
            <w:tcW w:w="2340" w:type="dxa"/>
            <w:vMerge w:val="restart"/>
          </w:tcPr>
          <w:p w14:paraId="18700E87" w14:textId="77777777" w:rsidR="00AD49EC" w:rsidRPr="00F73B2E" w:rsidRDefault="00AD49EC" w:rsidP="00B521AC">
            <w:pPr>
              <w:spacing w:after="0" w:line="360" w:lineRule="exact"/>
              <w:jc w:val="center"/>
              <w:rPr>
                <w:rFonts w:ascii="Times New Roman" w:hAnsi="Times New Roman" w:cs="Times New Roman"/>
                <w:bCs/>
                <w:color w:val="000000" w:themeColor="text1"/>
                <w:lang w:val="ro-RO"/>
              </w:rPr>
            </w:pPr>
          </w:p>
          <w:p w14:paraId="38C730F1" w14:textId="77777777" w:rsidR="00AD49EC" w:rsidRPr="00F73B2E" w:rsidRDefault="00AD49EC" w:rsidP="00B521AC">
            <w:pPr>
              <w:spacing w:after="0" w:line="360" w:lineRule="exact"/>
              <w:jc w:val="center"/>
              <w:rPr>
                <w:rFonts w:ascii="Times New Roman" w:hAnsi="Times New Roman" w:cs="Times New Roman"/>
                <w:bCs/>
                <w:color w:val="000000" w:themeColor="text1"/>
                <w:lang w:val="ro-RO"/>
              </w:rPr>
            </w:pPr>
          </w:p>
          <w:p w14:paraId="1C5C9D84" w14:textId="1DEA18D4" w:rsidR="00AD49EC" w:rsidRPr="00F73B2E" w:rsidRDefault="00AD49EC" w:rsidP="00B521AC">
            <w:pPr>
              <w:spacing w:after="0" w:line="360" w:lineRule="exact"/>
              <w:jc w:val="center"/>
              <w:rPr>
                <w:rFonts w:ascii="Times New Roman" w:hAnsi="Times New Roman" w:cs="Times New Roman"/>
                <w:bCs/>
                <w:color w:val="000000" w:themeColor="text1"/>
                <w:lang w:val="ro-RO"/>
              </w:rPr>
            </w:pPr>
            <w:r w:rsidRPr="00F73B2E">
              <w:rPr>
                <w:rFonts w:ascii="Times New Roman" w:hAnsi="Times New Roman" w:cs="Times New Roman"/>
                <w:bCs/>
                <w:color w:val="000000" w:themeColor="text1"/>
                <w:lang w:val="ro-RO"/>
              </w:rPr>
              <w:t>Nu este cazul</w:t>
            </w:r>
          </w:p>
        </w:tc>
      </w:tr>
      <w:tr w:rsidR="00F73B2E" w:rsidRPr="00F73B2E" w14:paraId="4C5C8C44" w14:textId="77777777" w:rsidTr="00BE1EAF">
        <w:trPr>
          <w:trHeight w:val="539"/>
          <w:tblHeader/>
          <w:jc w:val="center"/>
        </w:trPr>
        <w:tc>
          <w:tcPr>
            <w:tcW w:w="1837" w:type="dxa"/>
            <w:vMerge/>
            <w:vAlign w:val="center"/>
          </w:tcPr>
          <w:p w14:paraId="46D4F38F"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309" w:type="dxa"/>
            <w:vMerge/>
            <w:vAlign w:val="center"/>
          </w:tcPr>
          <w:p w14:paraId="72908C76"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117" w:type="dxa"/>
            <w:vMerge/>
            <w:vAlign w:val="center"/>
          </w:tcPr>
          <w:p w14:paraId="2E699111"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1750" w:type="dxa"/>
            <w:vMerge/>
            <w:vAlign w:val="center"/>
          </w:tcPr>
          <w:p w14:paraId="22EEF8F1"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320" w:type="dxa"/>
            <w:tcBorders>
              <w:top w:val="single" w:sz="4" w:space="0" w:color="auto"/>
              <w:bottom w:val="single" w:sz="4" w:space="0" w:color="auto"/>
              <w:right w:val="single" w:sz="4" w:space="0" w:color="auto"/>
            </w:tcBorders>
          </w:tcPr>
          <w:p w14:paraId="44D0FF21" w14:textId="1754C62F" w:rsidR="00AD49EC" w:rsidRPr="00F73B2E" w:rsidRDefault="00AD49EC" w:rsidP="00B34425">
            <w:pPr>
              <w:suppressAutoHyphens/>
              <w:spacing w:after="0" w:line="240" w:lineRule="auto"/>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- 3 cazane de apă caldă BAXI 200</w:t>
            </w:r>
          </w:p>
        </w:tc>
        <w:tc>
          <w:tcPr>
            <w:tcW w:w="1559" w:type="dxa"/>
            <w:tcBorders>
              <w:top w:val="single" w:sz="4" w:space="0" w:color="auto"/>
              <w:left w:val="single" w:sz="4" w:space="0" w:color="auto"/>
              <w:bottom w:val="single" w:sz="4" w:space="0" w:color="auto"/>
            </w:tcBorders>
          </w:tcPr>
          <w:p w14:paraId="20D87D11" w14:textId="13BC5FD8" w:rsidR="00AD49EC" w:rsidRPr="00F73B2E" w:rsidRDefault="00AD49EC" w:rsidP="00B34425">
            <w:pPr>
              <w:suppressAutoHyphens/>
              <w:spacing w:after="0" w:line="240" w:lineRule="auto"/>
              <w:jc w:val="center"/>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0,65</w:t>
            </w:r>
          </w:p>
        </w:tc>
        <w:tc>
          <w:tcPr>
            <w:tcW w:w="2133" w:type="dxa"/>
            <w:vMerge/>
          </w:tcPr>
          <w:p w14:paraId="2C42B41E" w14:textId="77777777" w:rsidR="00AD49EC" w:rsidRPr="00F73B2E" w:rsidRDefault="00AD49EC" w:rsidP="00B34425">
            <w:pPr>
              <w:spacing w:after="0" w:line="360" w:lineRule="exact"/>
              <w:jc w:val="center"/>
              <w:rPr>
                <w:rFonts w:ascii="Times New Roman" w:hAnsi="Times New Roman" w:cs="Times New Roman"/>
                <w:bCs/>
                <w:i/>
                <w:iCs/>
                <w:color w:val="000000" w:themeColor="text1"/>
                <w:highlight w:val="lightGray"/>
                <w:lang w:val="ro-RO"/>
              </w:rPr>
            </w:pPr>
          </w:p>
        </w:tc>
        <w:tc>
          <w:tcPr>
            <w:tcW w:w="2340" w:type="dxa"/>
            <w:vMerge/>
          </w:tcPr>
          <w:p w14:paraId="1604AC8E" w14:textId="77777777" w:rsidR="00AD49EC" w:rsidRPr="00F73B2E" w:rsidRDefault="00AD49EC" w:rsidP="00B34425">
            <w:pPr>
              <w:spacing w:after="0" w:line="360" w:lineRule="exact"/>
              <w:jc w:val="center"/>
              <w:rPr>
                <w:rFonts w:ascii="Times New Roman" w:hAnsi="Times New Roman" w:cs="Times New Roman"/>
                <w:bCs/>
                <w:i/>
                <w:iCs/>
                <w:color w:val="000000" w:themeColor="text1"/>
                <w:highlight w:val="lightGray"/>
                <w:lang w:val="ro-RO"/>
              </w:rPr>
            </w:pPr>
          </w:p>
        </w:tc>
      </w:tr>
      <w:tr w:rsidR="00F73B2E" w:rsidRPr="00F73B2E" w14:paraId="1052A689" w14:textId="77777777" w:rsidTr="00BE1EAF">
        <w:trPr>
          <w:trHeight w:val="309"/>
          <w:tblHeader/>
          <w:jc w:val="center"/>
        </w:trPr>
        <w:tc>
          <w:tcPr>
            <w:tcW w:w="1837" w:type="dxa"/>
            <w:vMerge/>
            <w:vAlign w:val="center"/>
          </w:tcPr>
          <w:p w14:paraId="19E8ED4F"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309" w:type="dxa"/>
            <w:vMerge/>
            <w:vAlign w:val="center"/>
          </w:tcPr>
          <w:p w14:paraId="17E4B22A"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117" w:type="dxa"/>
            <w:vMerge/>
            <w:vAlign w:val="center"/>
          </w:tcPr>
          <w:p w14:paraId="3B93AD28"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1750" w:type="dxa"/>
            <w:vMerge/>
            <w:vAlign w:val="center"/>
          </w:tcPr>
          <w:p w14:paraId="2B669E57"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320" w:type="dxa"/>
            <w:tcBorders>
              <w:top w:val="single" w:sz="4" w:space="0" w:color="auto"/>
              <w:bottom w:val="single" w:sz="4" w:space="0" w:color="auto"/>
              <w:right w:val="single" w:sz="4" w:space="0" w:color="auto"/>
            </w:tcBorders>
          </w:tcPr>
          <w:p w14:paraId="1AD53C09" w14:textId="4E33DEB7" w:rsidR="00AD49EC" w:rsidRPr="00F73B2E" w:rsidRDefault="00AD49EC" w:rsidP="00B34425">
            <w:pPr>
              <w:suppressAutoHyphens/>
              <w:spacing w:after="0" w:line="240" w:lineRule="auto"/>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- 2 cazane de apă caldă ROCA CPA 350</w:t>
            </w:r>
          </w:p>
        </w:tc>
        <w:tc>
          <w:tcPr>
            <w:tcW w:w="1559" w:type="dxa"/>
            <w:tcBorders>
              <w:top w:val="single" w:sz="4" w:space="0" w:color="auto"/>
              <w:left w:val="single" w:sz="4" w:space="0" w:color="auto"/>
              <w:bottom w:val="single" w:sz="4" w:space="0" w:color="auto"/>
            </w:tcBorders>
          </w:tcPr>
          <w:p w14:paraId="3E185D27" w14:textId="762325E7" w:rsidR="00AD49EC" w:rsidRPr="00F73B2E" w:rsidRDefault="00AD49EC" w:rsidP="00D051EF">
            <w:pPr>
              <w:suppressAutoHyphens/>
              <w:spacing w:after="0" w:line="240" w:lineRule="auto"/>
              <w:jc w:val="center"/>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0,92</w:t>
            </w:r>
          </w:p>
        </w:tc>
        <w:tc>
          <w:tcPr>
            <w:tcW w:w="2133" w:type="dxa"/>
            <w:vMerge/>
          </w:tcPr>
          <w:p w14:paraId="016CE33D" w14:textId="7DD060A4" w:rsidR="00AD49EC" w:rsidRPr="00F73B2E" w:rsidRDefault="00AD49EC" w:rsidP="00B34425">
            <w:pPr>
              <w:spacing w:after="0" w:line="360" w:lineRule="exact"/>
              <w:jc w:val="center"/>
              <w:rPr>
                <w:rFonts w:ascii="Times New Roman" w:hAnsi="Times New Roman" w:cs="Times New Roman"/>
                <w:bCs/>
                <w:i/>
                <w:iCs/>
                <w:color w:val="000000" w:themeColor="text1"/>
                <w:highlight w:val="lightGray"/>
                <w:lang w:val="ro-RO"/>
              </w:rPr>
            </w:pPr>
          </w:p>
        </w:tc>
        <w:tc>
          <w:tcPr>
            <w:tcW w:w="2340" w:type="dxa"/>
            <w:vMerge/>
          </w:tcPr>
          <w:p w14:paraId="495656F4" w14:textId="77777777" w:rsidR="00AD49EC" w:rsidRPr="00F73B2E" w:rsidRDefault="00AD49EC" w:rsidP="00B34425">
            <w:pPr>
              <w:spacing w:after="0" w:line="360" w:lineRule="exact"/>
              <w:jc w:val="center"/>
              <w:rPr>
                <w:rFonts w:ascii="Times New Roman" w:hAnsi="Times New Roman" w:cs="Times New Roman"/>
                <w:bCs/>
                <w:i/>
                <w:iCs/>
                <w:color w:val="000000" w:themeColor="text1"/>
                <w:highlight w:val="lightGray"/>
                <w:lang w:val="ro-RO"/>
              </w:rPr>
            </w:pPr>
          </w:p>
        </w:tc>
      </w:tr>
      <w:tr w:rsidR="00F73B2E" w:rsidRPr="00F73B2E" w14:paraId="59B5D445" w14:textId="77777777" w:rsidTr="00BE1EAF">
        <w:trPr>
          <w:trHeight w:val="318"/>
          <w:tblHeader/>
          <w:jc w:val="center"/>
        </w:trPr>
        <w:tc>
          <w:tcPr>
            <w:tcW w:w="1837" w:type="dxa"/>
            <w:vMerge/>
            <w:vAlign w:val="center"/>
          </w:tcPr>
          <w:p w14:paraId="54D2F7F3"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309" w:type="dxa"/>
            <w:vMerge/>
            <w:vAlign w:val="center"/>
          </w:tcPr>
          <w:p w14:paraId="3C7F1406"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117" w:type="dxa"/>
            <w:vMerge/>
            <w:vAlign w:val="center"/>
          </w:tcPr>
          <w:p w14:paraId="722FEF7C"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1750" w:type="dxa"/>
            <w:vMerge/>
            <w:vAlign w:val="center"/>
          </w:tcPr>
          <w:p w14:paraId="340368ED"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320" w:type="dxa"/>
            <w:tcBorders>
              <w:top w:val="single" w:sz="4" w:space="0" w:color="auto"/>
              <w:bottom w:val="single" w:sz="4" w:space="0" w:color="auto"/>
              <w:right w:val="single" w:sz="4" w:space="0" w:color="auto"/>
            </w:tcBorders>
          </w:tcPr>
          <w:p w14:paraId="01DD0FC3" w14:textId="1395332C" w:rsidR="00AD49EC" w:rsidRPr="00F73B2E" w:rsidRDefault="00AD49EC" w:rsidP="00B34425">
            <w:pPr>
              <w:suppressAutoHyphens/>
              <w:spacing w:after="0" w:line="240" w:lineRule="auto"/>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- 2 cazane de apă caldă ERENSAN 250</w:t>
            </w:r>
          </w:p>
        </w:tc>
        <w:tc>
          <w:tcPr>
            <w:tcW w:w="1559" w:type="dxa"/>
            <w:tcBorders>
              <w:top w:val="single" w:sz="4" w:space="0" w:color="auto"/>
              <w:left w:val="single" w:sz="4" w:space="0" w:color="auto"/>
              <w:bottom w:val="single" w:sz="4" w:space="0" w:color="auto"/>
            </w:tcBorders>
          </w:tcPr>
          <w:p w14:paraId="17FBF57C" w14:textId="51E68656" w:rsidR="00AD49EC" w:rsidRPr="00F73B2E" w:rsidRDefault="00AD49EC" w:rsidP="00B34425">
            <w:pPr>
              <w:jc w:val="center"/>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0,54</w:t>
            </w:r>
          </w:p>
        </w:tc>
        <w:tc>
          <w:tcPr>
            <w:tcW w:w="2133" w:type="dxa"/>
            <w:vMerge/>
          </w:tcPr>
          <w:p w14:paraId="18B26024" w14:textId="34D2D9D8" w:rsidR="00AD49EC" w:rsidRPr="00F73B2E" w:rsidRDefault="00AD49EC" w:rsidP="00B34425">
            <w:pPr>
              <w:spacing w:after="0" w:line="360" w:lineRule="exact"/>
              <w:jc w:val="center"/>
              <w:rPr>
                <w:rFonts w:ascii="Times New Roman" w:hAnsi="Times New Roman" w:cs="Times New Roman"/>
                <w:bCs/>
                <w:i/>
                <w:iCs/>
                <w:color w:val="000000" w:themeColor="text1"/>
                <w:highlight w:val="lightGray"/>
                <w:lang w:val="ro-RO"/>
              </w:rPr>
            </w:pPr>
          </w:p>
        </w:tc>
        <w:tc>
          <w:tcPr>
            <w:tcW w:w="2340" w:type="dxa"/>
            <w:vMerge/>
          </w:tcPr>
          <w:p w14:paraId="0E1F16AE" w14:textId="77777777" w:rsidR="00AD49EC" w:rsidRPr="00F73B2E" w:rsidRDefault="00AD49EC" w:rsidP="00B34425">
            <w:pPr>
              <w:spacing w:after="0" w:line="360" w:lineRule="exact"/>
              <w:jc w:val="center"/>
              <w:rPr>
                <w:rFonts w:ascii="Times New Roman" w:hAnsi="Times New Roman" w:cs="Times New Roman"/>
                <w:bCs/>
                <w:i/>
                <w:iCs/>
                <w:color w:val="000000" w:themeColor="text1"/>
                <w:highlight w:val="lightGray"/>
                <w:lang w:val="ro-RO"/>
              </w:rPr>
            </w:pPr>
          </w:p>
        </w:tc>
      </w:tr>
      <w:tr w:rsidR="00F73B2E" w:rsidRPr="00F73B2E" w14:paraId="4E9231A2" w14:textId="77777777" w:rsidTr="00BE1EAF">
        <w:trPr>
          <w:trHeight w:val="307"/>
          <w:tblHeader/>
          <w:jc w:val="center"/>
        </w:trPr>
        <w:tc>
          <w:tcPr>
            <w:tcW w:w="1837" w:type="dxa"/>
            <w:vMerge/>
            <w:vAlign w:val="center"/>
          </w:tcPr>
          <w:p w14:paraId="20FCC582"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309" w:type="dxa"/>
            <w:vMerge/>
            <w:vAlign w:val="center"/>
          </w:tcPr>
          <w:p w14:paraId="1C31D762"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117" w:type="dxa"/>
            <w:vMerge/>
            <w:vAlign w:val="center"/>
          </w:tcPr>
          <w:p w14:paraId="3F208532"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1750" w:type="dxa"/>
            <w:vMerge/>
            <w:vAlign w:val="center"/>
          </w:tcPr>
          <w:p w14:paraId="5DA2AAA6" w14:textId="77777777" w:rsidR="00AD49EC" w:rsidRPr="00F73B2E" w:rsidRDefault="00AD49EC" w:rsidP="00B34425">
            <w:pPr>
              <w:spacing w:after="0" w:line="360" w:lineRule="exact"/>
              <w:jc w:val="center"/>
              <w:rPr>
                <w:rFonts w:ascii="Times New Roman" w:hAnsi="Times New Roman" w:cs="Times New Roman"/>
                <w:bCs/>
                <w:i/>
                <w:iCs/>
                <w:color w:val="000000" w:themeColor="text1"/>
                <w:lang w:val="ro-RO"/>
              </w:rPr>
            </w:pPr>
          </w:p>
        </w:tc>
        <w:tc>
          <w:tcPr>
            <w:tcW w:w="2320" w:type="dxa"/>
            <w:tcBorders>
              <w:top w:val="single" w:sz="4" w:space="0" w:color="auto"/>
              <w:right w:val="single" w:sz="4" w:space="0" w:color="auto"/>
            </w:tcBorders>
          </w:tcPr>
          <w:p w14:paraId="44799A31" w14:textId="75CA8A28" w:rsidR="00AD49EC" w:rsidRPr="00F73B2E" w:rsidRDefault="00AD49EC" w:rsidP="00D051EF">
            <w:pPr>
              <w:suppressAutoHyphens/>
              <w:spacing w:after="0" w:line="240" w:lineRule="auto"/>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- 1 uscător de hârtie</w:t>
            </w:r>
          </w:p>
        </w:tc>
        <w:tc>
          <w:tcPr>
            <w:tcW w:w="1559" w:type="dxa"/>
            <w:tcBorders>
              <w:top w:val="single" w:sz="4" w:space="0" w:color="auto"/>
              <w:left w:val="single" w:sz="4" w:space="0" w:color="auto"/>
            </w:tcBorders>
          </w:tcPr>
          <w:p w14:paraId="1CDB5767" w14:textId="0F232246" w:rsidR="00AD49EC" w:rsidRPr="00F73B2E" w:rsidRDefault="00AD49EC" w:rsidP="00B34425">
            <w:pPr>
              <w:spacing w:after="0" w:line="360" w:lineRule="exact"/>
              <w:jc w:val="center"/>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0,38</w:t>
            </w:r>
          </w:p>
        </w:tc>
        <w:tc>
          <w:tcPr>
            <w:tcW w:w="2133" w:type="dxa"/>
            <w:vMerge/>
          </w:tcPr>
          <w:p w14:paraId="081D1542" w14:textId="2ABFD857" w:rsidR="00AD49EC" w:rsidRPr="00F73B2E" w:rsidRDefault="00AD49EC" w:rsidP="00B34425">
            <w:pPr>
              <w:spacing w:after="0" w:line="360" w:lineRule="exact"/>
              <w:jc w:val="center"/>
              <w:rPr>
                <w:rFonts w:ascii="Times New Roman" w:hAnsi="Times New Roman" w:cs="Times New Roman"/>
                <w:bCs/>
                <w:i/>
                <w:iCs/>
                <w:color w:val="000000" w:themeColor="text1"/>
                <w:highlight w:val="lightGray"/>
                <w:lang w:val="ro-RO"/>
              </w:rPr>
            </w:pPr>
          </w:p>
        </w:tc>
        <w:tc>
          <w:tcPr>
            <w:tcW w:w="2340" w:type="dxa"/>
            <w:vMerge/>
          </w:tcPr>
          <w:p w14:paraId="5EC53514" w14:textId="77777777" w:rsidR="00AD49EC" w:rsidRPr="00F73B2E" w:rsidRDefault="00AD49EC" w:rsidP="00B34425">
            <w:pPr>
              <w:spacing w:after="0" w:line="360" w:lineRule="exact"/>
              <w:jc w:val="center"/>
              <w:rPr>
                <w:rFonts w:ascii="Times New Roman" w:hAnsi="Times New Roman" w:cs="Times New Roman"/>
                <w:bCs/>
                <w:i/>
                <w:iCs/>
                <w:color w:val="000000" w:themeColor="text1"/>
                <w:highlight w:val="lightGray"/>
                <w:lang w:val="ro-RO"/>
              </w:rPr>
            </w:pPr>
          </w:p>
        </w:tc>
      </w:tr>
      <w:tr w:rsidR="00F73B2E" w:rsidRPr="00F73B2E" w14:paraId="308E2765" w14:textId="77777777" w:rsidTr="00C437C9">
        <w:trPr>
          <w:trHeight w:val="524"/>
          <w:tblHeader/>
          <w:jc w:val="center"/>
        </w:trPr>
        <w:tc>
          <w:tcPr>
            <w:tcW w:w="1837" w:type="dxa"/>
            <w:vMerge/>
            <w:vAlign w:val="center"/>
          </w:tcPr>
          <w:p w14:paraId="0B62D4F3" w14:textId="77777777" w:rsidR="00AD49EC" w:rsidRPr="00F73B2E" w:rsidRDefault="00AD49EC" w:rsidP="00D051EF">
            <w:pPr>
              <w:spacing w:after="0" w:line="360" w:lineRule="exact"/>
              <w:jc w:val="center"/>
              <w:rPr>
                <w:rFonts w:ascii="Times New Roman" w:hAnsi="Times New Roman" w:cs="Times New Roman"/>
                <w:bCs/>
                <w:i/>
                <w:iCs/>
                <w:color w:val="000000" w:themeColor="text1"/>
                <w:lang w:val="ro-RO"/>
              </w:rPr>
            </w:pPr>
          </w:p>
        </w:tc>
        <w:tc>
          <w:tcPr>
            <w:tcW w:w="2309" w:type="dxa"/>
            <w:vMerge/>
            <w:vAlign w:val="center"/>
          </w:tcPr>
          <w:p w14:paraId="6990219A" w14:textId="77777777" w:rsidR="00AD49EC" w:rsidRPr="00F73B2E" w:rsidRDefault="00AD49EC" w:rsidP="00D051EF">
            <w:pPr>
              <w:spacing w:after="0" w:line="360" w:lineRule="exact"/>
              <w:jc w:val="center"/>
              <w:rPr>
                <w:rFonts w:ascii="Times New Roman" w:hAnsi="Times New Roman" w:cs="Times New Roman"/>
                <w:bCs/>
                <w:i/>
                <w:iCs/>
                <w:color w:val="000000" w:themeColor="text1"/>
                <w:lang w:val="ro-RO"/>
              </w:rPr>
            </w:pPr>
          </w:p>
        </w:tc>
        <w:tc>
          <w:tcPr>
            <w:tcW w:w="2117" w:type="dxa"/>
            <w:vMerge/>
            <w:vAlign w:val="center"/>
          </w:tcPr>
          <w:p w14:paraId="5965FB0B" w14:textId="77777777" w:rsidR="00AD49EC" w:rsidRPr="00F73B2E" w:rsidRDefault="00AD49EC" w:rsidP="00D051EF">
            <w:pPr>
              <w:spacing w:after="0" w:line="360" w:lineRule="exact"/>
              <w:jc w:val="center"/>
              <w:rPr>
                <w:rFonts w:ascii="Times New Roman" w:hAnsi="Times New Roman" w:cs="Times New Roman"/>
                <w:bCs/>
                <w:i/>
                <w:iCs/>
                <w:color w:val="000000" w:themeColor="text1"/>
                <w:lang w:val="ro-RO"/>
              </w:rPr>
            </w:pPr>
          </w:p>
        </w:tc>
        <w:tc>
          <w:tcPr>
            <w:tcW w:w="1750" w:type="dxa"/>
            <w:vMerge/>
            <w:vAlign w:val="center"/>
          </w:tcPr>
          <w:p w14:paraId="385CB6A1" w14:textId="77777777" w:rsidR="00AD49EC" w:rsidRPr="00F73B2E" w:rsidRDefault="00AD49EC" w:rsidP="00D051EF">
            <w:pPr>
              <w:spacing w:after="0" w:line="360" w:lineRule="exact"/>
              <w:jc w:val="center"/>
              <w:rPr>
                <w:rFonts w:ascii="Times New Roman" w:hAnsi="Times New Roman" w:cs="Times New Roman"/>
                <w:bCs/>
                <w:i/>
                <w:iCs/>
                <w:color w:val="000000" w:themeColor="text1"/>
                <w:lang w:val="ro-RO"/>
              </w:rPr>
            </w:pPr>
          </w:p>
        </w:tc>
        <w:tc>
          <w:tcPr>
            <w:tcW w:w="3879" w:type="dxa"/>
            <w:gridSpan w:val="2"/>
            <w:tcBorders>
              <w:top w:val="single" w:sz="4" w:space="0" w:color="auto"/>
            </w:tcBorders>
          </w:tcPr>
          <w:p w14:paraId="6E28DF4E" w14:textId="77777777" w:rsidR="00AD49EC" w:rsidRPr="00F73B2E" w:rsidRDefault="00AD49EC" w:rsidP="00D051EF">
            <w:pPr>
              <w:widowControl w:val="0"/>
              <w:suppressAutoHyphens/>
              <w:autoSpaceDE w:val="0"/>
              <w:spacing w:after="0" w:line="240" w:lineRule="auto"/>
              <w:jc w:val="both"/>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 xml:space="preserve">Calitatea gazelor naturale furnizate trebuie să se înscrie în limitele </w:t>
            </w:r>
            <w:r w:rsidRPr="00F73B2E">
              <w:rPr>
                <w:rFonts w:ascii="Times New Roman" w:eastAsia="Times New Roman" w:hAnsi="Times New Roman" w:cs="Times New Roman"/>
                <w:b/>
                <w:bCs/>
                <w:color w:val="000000" w:themeColor="text1"/>
                <w:lang w:val="ro-RO" w:eastAsia="zh-CN"/>
              </w:rPr>
              <w:t>10,8 – 10,9 KWh/mc</w:t>
            </w:r>
            <w:r w:rsidRPr="00F73B2E">
              <w:rPr>
                <w:rFonts w:ascii="Times New Roman" w:eastAsia="Times New Roman" w:hAnsi="Times New Roman" w:cs="Times New Roman"/>
                <w:color w:val="000000" w:themeColor="text1"/>
                <w:lang w:val="ro-RO" w:eastAsia="zh-CN"/>
              </w:rPr>
              <w:t xml:space="preserve">, precum și în limitele de presiune la intrarea în amplasamentul din strada Parcului nr. 65, sector 1, București: minim 150 </w:t>
            </w:r>
            <w:proofErr w:type="spellStart"/>
            <w:r w:rsidRPr="00F73B2E">
              <w:rPr>
                <w:rFonts w:ascii="Times New Roman" w:eastAsia="Times New Roman" w:hAnsi="Times New Roman" w:cs="Times New Roman"/>
                <w:color w:val="000000" w:themeColor="text1"/>
                <w:lang w:val="ro-RO" w:eastAsia="zh-CN"/>
              </w:rPr>
              <w:t>mbar</w:t>
            </w:r>
            <w:proofErr w:type="spellEnd"/>
            <w:r w:rsidRPr="00F73B2E">
              <w:rPr>
                <w:rFonts w:ascii="Times New Roman" w:eastAsia="Times New Roman" w:hAnsi="Times New Roman" w:cs="Times New Roman"/>
                <w:color w:val="000000" w:themeColor="text1"/>
                <w:lang w:val="ro-RO" w:eastAsia="zh-CN"/>
              </w:rPr>
              <w:t xml:space="preserve">, presiune măsurată la intrarea în instalația de utilizare. </w:t>
            </w:r>
          </w:p>
          <w:p w14:paraId="62EAEBF1" w14:textId="77777777" w:rsidR="00AD49EC" w:rsidRPr="00F73B2E" w:rsidRDefault="00AD49EC" w:rsidP="001B5C14">
            <w:pPr>
              <w:spacing w:before="80" w:after="0" w:line="240" w:lineRule="auto"/>
              <w:jc w:val="both"/>
              <w:rPr>
                <w:rFonts w:ascii="Times New Roman" w:eastAsia="Times New Roman" w:hAnsi="Times New Roman" w:cs="Times New Roman"/>
                <w:color w:val="000000" w:themeColor="text1"/>
                <w:lang w:val="ro-RO" w:eastAsia="zh-CN"/>
              </w:rPr>
            </w:pPr>
            <w:r w:rsidRPr="00F73B2E">
              <w:rPr>
                <w:rFonts w:ascii="Times New Roman" w:eastAsia="Times New Roman" w:hAnsi="Times New Roman" w:cs="Times New Roman"/>
                <w:color w:val="000000" w:themeColor="text1"/>
                <w:lang w:val="ro-RO" w:eastAsia="zh-CN"/>
              </w:rPr>
              <w:t xml:space="preserve">Furnizorul va respecta toate criteriile cuprinse în Standardul de performanță pentru serviciul de distribuție a gazelor naturale: Ordinul ANRE 162 / 2015. </w:t>
            </w:r>
          </w:p>
          <w:p w14:paraId="6FF2D586" w14:textId="75136D7F" w:rsidR="001B5C14" w:rsidRPr="00F73B2E" w:rsidRDefault="001B5C14" w:rsidP="001B5C14">
            <w:pPr>
              <w:spacing w:before="80" w:after="0" w:line="240" w:lineRule="auto"/>
              <w:jc w:val="both"/>
              <w:rPr>
                <w:rFonts w:ascii="Times New Roman" w:eastAsia="Times New Roman" w:hAnsi="Times New Roman" w:cs="Times New Roman"/>
                <w:color w:val="000000" w:themeColor="text1"/>
                <w:lang w:val="ro-RO" w:eastAsia="zh-CN"/>
              </w:rPr>
            </w:pPr>
            <w:r w:rsidRPr="00F73B2E">
              <w:rPr>
                <w:rFonts w:ascii="Times New Roman" w:hAnsi="Times New Roman" w:cs="Times New Roman"/>
                <w:color w:val="000000" w:themeColor="text1"/>
                <w:sz w:val="24"/>
                <w:lang w:val="ro-RO"/>
              </w:rPr>
              <w:t xml:space="preserve">Nivel alimentare </w:t>
            </w:r>
            <w:r w:rsidRPr="00F73B2E">
              <w:rPr>
                <w:rFonts w:ascii="Times New Roman" w:hAnsi="Times New Roman" w:cs="Times New Roman"/>
                <w:b/>
                <w:color w:val="000000" w:themeColor="text1"/>
                <w:sz w:val="24"/>
                <w:lang w:val="ro-RO"/>
              </w:rPr>
              <w:t xml:space="preserve">medie presiune, </w:t>
            </w:r>
            <w:r w:rsidRPr="00F73B2E">
              <w:rPr>
                <w:rFonts w:ascii="Times New Roman" w:hAnsi="Times New Roman" w:cs="Times New Roman"/>
                <w:color w:val="000000" w:themeColor="text1"/>
                <w:sz w:val="24"/>
                <w:lang w:val="ro-RO"/>
              </w:rPr>
              <w:t>consumator</w:t>
            </w:r>
            <w:r w:rsidRPr="00F73B2E">
              <w:rPr>
                <w:rFonts w:ascii="Times New Roman" w:hAnsi="Times New Roman" w:cs="Times New Roman"/>
                <w:b/>
                <w:color w:val="000000" w:themeColor="text1"/>
                <w:sz w:val="24"/>
                <w:lang w:val="ro-RO"/>
              </w:rPr>
              <w:t xml:space="preserve"> </w:t>
            </w:r>
            <w:r w:rsidRPr="00F73B2E">
              <w:rPr>
                <w:rFonts w:ascii="Times New Roman" w:hAnsi="Times New Roman" w:cs="Times New Roman"/>
                <w:color w:val="000000" w:themeColor="text1"/>
                <w:sz w:val="24"/>
                <w:lang w:val="ro-RO"/>
              </w:rPr>
              <w:t>de</w:t>
            </w:r>
            <w:r w:rsidRPr="00F73B2E">
              <w:rPr>
                <w:rFonts w:ascii="Times New Roman" w:hAnsi="Times New Roman" w:cs="Times New Roman"/>
                <w:b/>
                <w:color w:val="000000" w:themeColor="text1"/>
                <w:sz w:val="24"/>
                <w:lang w:val="ro-RO"/>
              </w:rPr>
              <w:t xml:space="preserve"> categorie C2 </w:t>
            </w:r>
            <w:r w:rsidRPr="00F73B2E">
              <w:rPr>
                <w:rFonts w:ascii="Times New Roman" w:hAnsi="Times New Roman" w:cs="Times New Roman"/>
                <w:color w:val="000000" w:themeColor="text1"/>
                <w:sz w:val="24"/>
                <w:lang w:val="ro-RO"/>
              </w:rPr>
              <w:t>(consum anual între 280 și 2.800 MWh)</w:t>
            </w:r>
          </w:p>
        </w:tc>
        <w:tc>
          <w:tcPr>
            <w:tcW w:w="2133" w:type="dxa"/>
            <w:vMerge/>
          </w:tcPr>
          <w:p w14:paraId="51F66ADE" w14:textId="77777777" w:rsidR="00AD49EC" w:rsidRPr="00F73B2E" w:rsidRDefault="00AD49EC" w:rsidP="00D051EF">
            <w:pPr>
              <w:spacing w:after="0" w:line="360" w:lineRule="exact"/>
              <w:jc w:val="center"/>
              <w:rPr>
                <w:rFonts w:ascii="Times New Roman" w:hAnsi="Times New Roman" w:cs="Times New Roman"/>
                <w:bCs/>
                <w:i/>
                <w:iCs/>
                <w:color w:val="000000" w:themeColor="text1"/>
                <w:highlight w:val="lightGray"/>
                <w:lang w:val="ro-RO"/>
              </w:rPr>
            </w:pPr>
          </w:p>
        </w:tc>
        <w:tc>
          <w:tcPr>
            <w:tcW w:w="2340" w:type="dxa"/>
            <w:vMerge/>
          </w:tcPr>
          <w:p w14:paraId="756EA3C8" w14:textId="77777777" w:rsidR="00AD49EC" w:rsidRPr="00F73B2E" w:rsidRDefault="00AD49EC" w:rsidP="00D051EF">
            <w:pPr>
              <w:spacing w:after="0" w:line="360" w:lineRule="exact"/>
              <w:jc w:val="center"/>
              <w:rPr>
                <w:rFonts w:ascii="Times New Roman" w:hAnsi="Times New Roman" w:cs="Times New Roman"/>
                <w:bCs/>
                <w:i/>
                <w:iCs/>
                <w:color w:val="000000" w:themeColor="text1"/>
                <w:highlight w:val="lightGray"/>
                <w:lang w:val="ro-RO"/>
              </w:rPr>
            </w:pPr>
          </w:p>
        </w:tc>
      </w:tr>
      <w:tr w:rsidR="00DE420D" w:rsidRPr="00F73B2E" w14:paraId="4645D2CD" w14:textId="77777777" w:rsidTr="00B521AC">
        <w:trPr>
          <w:jc w:val="center"/>
        </w:trPr>
        <w:tc>
          <w:tcPr>
            <w:tcW w:w="14025" w:type="dxa"/>
            <w:gridSpan w:val="7"/>
            <w:shd w:val="clear" w:color="auto" w:fill="FFFFFF" w:themeFill="background1"/>
            <w:vAlign w:val="center"/>
          </w:tcPr>
          <w:p w14:paraId="11A0CC8E" w14:textId="5FB4B94A" w:rsidR="00D051EF" w:rsidRPr="00F73B2E" w:rsidRDefault="00D051EF" w:rsidP="00D051EF">
            <w:pPr>
              <w:spacing w:after="0" w:line="360" w:lineRule="exact"/>
              <w:rPr>
                <w:rFonts w:ascii="Times New Roman" w:hAnsi="Times New Roman" w:cs="Times New Roman"/>
                <w:color w:val="000000" w:themeColor="text1"/>
                <w:lang w:val="ro-RO"/>
              </w:rPr>
            </w:pPr>
            <w:r w:rsidRPr="00F73B2E">
              <w:rPr>
                <w:rFonts w:ascii="Times New Roman" w:hAnsi="Times New Roman" w:cs="Times New Roman"/>
                <w:color w:val="000000" w:themeColor="text1"/>
                <w:lang w:val="ro-RO"/>
              </w:rPr>
              <w:t xml:space="preserve">NOTA: Autoritatea/Entitatea Contractanta (AC/EC) va completa coloanele de la nr. 1 la nr. </w:t>
            </w:r>
            <w:r w:rsidR="004A2A3A">
              <w:rPr>
                <w:rFonts w:ascii="Times New Roman" w:hAnsi="Times New Roman" w:cs="Times New Roman"/>
                <w:color w:val="000000" w:themeColor="text1"/>
                <w:lang w:val="ro-RO"/>
              </w:rPr>
              <w:t>7</w:t>
            </w:r>
            <w:r w:rsidRPr="00F73B2E">
              <w:rPr>
                <w:rFonts w:ascii="Times New Roman" w:hAnsi="Times New Roman" w:cs="Times New Roman"/>
                <w:color w:val="000000" w:themeColor="text1"/>
                <w:lang w:val="ro-RO"/>
              </w:rPr>
              <w:t xml:space="preserve">. </w:t>
            </w:r>
          </w:p>
        </w:tc>
        <w:tc>
          <w:tcPr>
            <w:tcW w:w="2340" w:type="dxa"/>
            <w:shd w:val="clear" w:color="auto" w:fill="FFFFFF" w:themeFill="background1"/>
          </w:tcPr>
          <w:p w14:paraId="60D4296B" w14:textId="77777777" w:rsidR="00D051EF" w:rsidRPr="00F73B2E" w:rsidRDefault="00D051EF" w:rsidP="00D051EF">
            <w:pPr>
              <w:spacing w:after="0" w:line="360" w:lineRule="exact"/>
              <w:rPr>
                <w:rFonts w:ascii="Times New Roman" w:hAnsi="Times New Roman" w:cs="Times New Roman"/>
                <w:color w:val="000000" w:themeColor="text1"/>
                <w:lang w:val="ro-RO"/>
              </w:rPr>
            </w:pPr>
          </w:p>
        </w:tc>
      </w:tr>
    </w:tbl>
    <w:p w14:paraId="7FB4CFA5" w14:textId="77777777" w:rsidR="00C56656" w:rsidRPr="00F73B2E" w:rsidRDefault="00C56656" w:rsidP="0024501F">
      <w:pPr>
        <w:spacing w:after="0" w:line="360" w:lineRule="exact"/>
        <w:rPr>
          <w:rFonts w:ascii="Times New Roman" w:hAnsi="Times New Roman" w:cs="Times New Roman"/>
          <w:color w:val="000000" w:themeColor="text1"/>
          <w:sz w:val="24"/>
          <w:szCs w:val="24"/>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F73B2E" w:rsidRPr="00F73B2E" w14:paraId="56D00ADF" w14:textId="77777777" w:rsidTr="00D051EF">
        <w:trPr>
          <w:jc w:val="center"/>
        </w:trPr>
        <w:tc>
          <w:tcPr>
            <w:tcW w:w="2177" w:type="dxa"/>
            <w:tcBorders>
              <w:top w:val="double" w:sz="4" w:space="0" w:color="auto"/>
              <w:bottom w:val="single" w:sz="6" w:space="0" w:color="auto"/>
            </w:tcBorders>
            <w:shd w:val="clear" w:color="auto" w:fill="EEECE1" w:themeFill="background2"/>
            <w:vAlign w:val="center"/>
          </w:tcPr>
          <w:p w14:paraId="568EF097" w14:textId="77777777" w:rsidR="00AF6CAC" w:rsidRPr="00F73B2E" w:rsidRDefault="00AF6CAC" w:rsidP="0024501F">
            <w:pPr>
              <w:spacing w:after="0" w:line="360" w:lineRule="exact"/>
              <w:jc w:val="center"/>
              <w:rPr>
                <w:rFonts w:ascii="Times New Roman" w:hAnsi="Times New Roman" w:cs="Times New Roman"/>
                <w:b/>
                <w:iCs/>
                <w:color w:val="000000" w:themeColor="text1"/>
                <w:sz w:val="24"/>
                <w:szCs w:val="24"/>
                <w:lang w:val="ro-RO"/>
              </w:rPr>
            </w:pPr>
            <w:r w:rsidRPr="00F73B2E">
              <w:rPr>
                <w:rFonts w:ascii="Times New Roman" w:hAnsi="Times New Roman" w:cs="Times New Roman"/>
                <w:b/>
                <w:iCs/>
                <w:color w:val="000000" w:themeColor="text1"/>
                <w:sz w:val="24"/>
                <w:szCs w:val="24"/>
                <w:lang w:val="ro-RO"/>
              </w:rPr>
              <w:lastRenderedPageBreak/>
              <w:t>Data de livrare propusa</w:t>
            </w:r>
          </w:p>
        </w:tc>
        <w:tc>
          <w:tcPr>
            <w:tcW w:w="2046" w:type="dxa"/>
            <w:tcBorders>
              <w:top w:val="double" w:sz="4" w:space="0" w:color="auto"/>
              <w:bottom w:val="single" w:sz="6" w:space="0" w:color="auto"/>
            </w:tcBorders>
            <w:shd w:val="clear" w:color="auto" w:fill="EEECE1" w:themeFill="background2"/>
            <w:vAlign w:val="center"/>
          </w:tcPr>
          <w:p w14:paraId="44B0B03D" w14:textId="77777777" w:rsidR="00AF6CAC" w:rsidRPr="00F73B2E" w:rsidRDefault="00AF6CAC" w:rsidP="0024501F">
            <w:pPr>
              <w:spacing w:after="0" w:line="360" w:lineRule="exact"/>
              <w:jc w:val="center"/>
              <w:rPr>
                <w:rFonts w:ascii="Times New Roman" w:hAnsi="Times New Roman" w:cs="Times New Roman"/>
                <w:b/>
                <w:iCs/>
                <w:color w:val="000000" w:themeColor="text1"/>
                <w:sz w:val="24"/>
                <w:szCs w:val="24"/>
                <w:lang w:val="ro-RO"/>
              </w:rPr>
            </w:pPr>
            <w:proofErr w:type="spellStart"/>
            <w:r w:rsidRPr="00F73B2E">
              <w:rPr>
                <w:rFonts w:ascii="Times New Roman" w:hAnsi="Times New Roman" w:cs="Times New Roman"/>
                <w:b/>
                <w:iCs/>
                <w:color w:val="000000" w:themeColor="text1"/>
                <w:sz w:val="24"/>
                <w:szCs w:val="24"/>
                <w:lang w:val="ro-RO"/>
              </w:rPr>
              <w:t>Informatii</w:t>
            </w:r>
            <w:proofErr w:type="spellEnd"/>
            <w:r w:rsidRPr="00F73B2E">
              <w:rPr>
                <w:rFonts w:ascii="Times New Roman" w:hAnsi="Times New Roman" w:cs="Times New Roman"/>
                <w:b/>
                <w:iCs/>
                <w:color w:val="000000" w:themeColor="text1"/>
                <w:sz w:val="24"/>
                <w:szCs w:val="24"/>
                <w:lang w:val="ro-RO"/>
              </w:rPr>
              <w:t xml:space="preserve"> referitoare la </w:t>
            </w:r>
            <w:proofErr w:type="spellStart"/>
            <w:r w:rsidRPr="00F73B2E">
              <w:rPr>
                <w:rFonts w:ascii="Times New Roman" w:hAnsi="Times New Roman" w:cs="Times New Roman"/>
                <w:b/>
                <w:iCs/>
                <w:color w:val="000000" w:themeColor="text1"/>
                <w:sz w:val="24"/>
                <w:szCs w:val="24"/>
                <w:lang w:val="ro-RO"/>
              </w:rPr>
              <w:t>producator</w:t>
            </w:r>
            <w:proofErr w:type="spellEnd"/>
          </w:p>
        </w:tc>
        <w:tc>
          <w:tcPr>
            <w:tcW w:w="3042" w:type="dxa"/>
            <w:tcBorders>
              <w:top w:val="double" w:sz="4" w:space="0" w:color="auto"/>
              <w:bottom w:val="single" w:sz="6" w:space="0" w:color="auto"/>
            </w:tcBorders>
            <w:shd w:val="clear" w:color="auto" w:fill="EEECE1" w:themeFill="background2"/>
            <w:vAlign w:val="center"/>
          </w:tcPr>
          <w:p w14:paraId="4965F6C4" w14:textId="79226228" w:rsidR="00AF6CAC" w:rsidRPr="00F73B2E" w:rsidRDefault="00AF6CAC" w:rsidP="00056C02">
            <w:pPr>
              <w:spacing w:after="0" w:line="360" w:lineRule="exact"/>
              <w:jc w:val="center"/>
              <w:rPr>
                <w:rFonts w:ascii="Times New Roman" w:hAnsi="Times New Roman" w:cs="Times New Roman"/>
                <w:color w:val="000000" w:themeColor="text1"/>
                <w:sz w:val="24"/>
                <w:szCs w:val="24"/>
                <w:lang w:val="ro-RO"/>
              </w:rPr>
            </w:pPr>
            <w:proofErr w:type="spellStart"/>
            <w:r w:rsidRPr="00F73B2E">
              <w:rPr>
                <w:rFonts w:ascii="Times New Roman" w:hAnsi="Times New Roman" w:cs="Times New Roman"/>
                <w:b/>
                <w:iCs/>
                <w:color w:val="000000" w:themeColor="text1"/>
                <w:sz w:val="24"/>
                <w:szCs w:val="24"/>
                <w:lang w:val="ro-RO"/>
              </w:rPr>
              <w:t>Specificaţii</w:t>
            </w:r>
            <w:proofErr w:type="spellEnd"/>
            <w:r w:rsidRPr="00F73B2E">
              <w:rPr>
                <w:rFonts w:ascii="Times New Roman" w:hAnsi="Times New Roman" w:cs="Times New Roman"/>
                <w:b/>
                <w:iCs/>
                <w:color w:val="000000" w:themeColor="text1"/>
                <w:sz w:val="24"/>
                <w:szCs w:val="24"/>
                <w:lang w:val="ro-RO"/>
              </w:rPr>
              <w:t xml:space="preserve"> tehnice propuse</w:t>
            </w:r>
          </w:p>
        </w:tc>
        <w:tc>
          <w:tcPr>
            <w:tcW w:w="2965" w:type="dxa"/>
            <w:tcBorders>
              <w:top w:val="double" w:sz="4" w:space="0" w:color="auto"/>
              <w:bottom w:val="single" w:sz="6" w:space="0" w:color="auto"/>
            </w:tcBorders>
            <w:shd w:val="clear" w:color="auto" w:fill="EEECE1" w:themeFill="background2"/>
            <w:vAlign w:val="center"/>
          </w:tcPr>
          <w:p w14:paraId="67B8988A" w14:textId="6E75141F" w:rsidR="00AF6CAC" w:rsidRPr="00F73B2E" w:rsidRDefault="00AF6CAC" w:rsidP="00D051EF">
            <w:pPr>
              <w:spacing w:after="0" w:line="360" w:lineRule="exact"/>
              <w:jc w:val="center"/>
              <w:rPr>
                <w:rFonts w:ascii="Times New Roman" w:hAnsi="Times New Roman" w:cs="Times New Roman"/>
                <w:b/>
                <w:iCs/>
                <w:color w:val="000000" w:themeColor="text1"/>
                <w:sz w:val="24"/>
                <w:szCs w:val="24"/>
                <w:lang w:val="ro-RO"/>
              </w:rPr>
            </w:pPr>
            <w:proofErr w:type="spellStart"/>
            <w:r w:rsidRPr="00F73B2E">
              <w:rPr>
                <w:rFonts w:ascii="Times New Roman" w:hAnsi="Times New Roman" w:cs="Times New Roman"/>
                <w:b/>
                <w:iCs/>
                <w:color w:val="000000" w:themeColor="text1"/>
                <w:sz w:val="24"/>
                <w:szCs w:val="24"/>
                <w:lang w:val="ro-RO"/>
              </w:rPr>
              <w:t>Specificaţii</w:t>
            </w:r>
            <w:proofErr w:type="spellEnd"/>
            <w:r w:rsidRPr="00F73B2E">
              <w:rPr>
                <w:rFonts w:ascii="Times New Roman" w:hAnsi="Times New Roman" w:cs="Times New Roman"/>
                <w:b/>
                <w:iCs/>
                <w:color w:val="000000" w:themeColor="text1"/>
                <w:sz w:val="24"/>
                <w:szCs w:val="24"/>
                <w:lang w:val="ro-RO"/>
              </w:rPr>
              <w:t xml:space="preserve"> tehnice propuse</w:t>
            </w:r>
          </w:p>
        </w:tc>
        <w:tc>
          <w:tcPr>
            <w:tcW w:w="2608" w:type="dxa"/>
            <w:tcBorders>
              <w:top w:val="double" w:sz="4" w:space="0" w:color="auto"/>
              <w:bottom w:val="single" w:sz="6" w:space="0" w:color="auto"/>
            </w:tcBorders>
            <w:shd w:val="clear" w:color="auto" w:fill="EEECE1" w:themeFill="background2"/>
            <w:vAlign w:val="center"/>
          </w:tcPr>
          <w:p w14:paraId="2FC0D015" w14:textId="38E896E5" w:rsidR="00AF6CAC" w:rsidRPr="00F73B2E" w:rsidRDefault="00AF6CAC" w:rsidP="00056C02">
            <w:pPr>
              <w:spacing w:after="0" w:line="360" w:lineRule="exact"/>
              <w:jc w:val="center"/>
              <w:rPr>
                <w:rFonts w:ascii="Times New Roman" w:hAnsi="Times New Roman" w:cs="Times New Roman"/>
                <w:b/>
                <w:color w:val="000000" w:themeColor="text1"/>
                <w:sz w:val="24"/>
                <w:szCs w:val="24"/>
                <w:lang w:val="ro-RO"/>
              </w:rPr>
            </w:pPr>
            <w:proofErr w:type="spellStart"/>
            <w:r w:rsidRPr="00F73B2E">
              <w:rPr>
                <w:rFonts w:ascii="Times New Roman" w:hAnsi="Times New Roman" w:cs="Times New Roman"/>
                <w:b/>
                <w:color w:val="000000" w:themeColor="text1"/>
                <w:sz w:val="24"/>
                <w:szCs w:val="24"/>
                <w:lang w:val="ro-RO"/>
              </w:rPr>
              <w:t>Deviatii</w:t>
            </w:r>
            <w:proofErr w:type="spellEnd"/>
            <w:r w:rsidRPr="00F73B2E">
              <w:rPr>
                <w:rFonts w:ascii="Times New Roman" w:hAnsi="Times New Roman" w:cs="Times New Roman"/>
                <w:b/>
                <w:color w:val="000000" w:themeColor="text1"/>
                <w:sz w:val="24"/>
                <w:szCs w:val="24"/>
                <w:lang w:val="ro-RO"/>
              </w:rPr>
              <w:t xml:space="preserve"> de la </w:t>
            </w:r>
            <w:proofErr w:type="spellStart"/>
            <w:r w:rsidRPr="00F73B2E">
              <w:rPr>
                <w:rFonts w:ascii="Times New Roman" w:hAnsi="Times New Roman" w:cs="Times New Roman"/>
                <w:b/>
                <w:iCs/>
                <w:color w:val="000000" w:themeColor="text1"/>
                <w:sz w:val="24"/>
                <w:szCs w:val="24"/>
                <w:lang w:val="ro-RO"/>
              </w:rPr>
              <w:t>specificaţii</w:t>
            </w:r>
            <w:r w:rsidR="000D0F45" w:rsidRPr="00F73B2E">
              <w:rPr>
                <w:rFonts w:ascii="Times New Roman" w:hAnsi="Times New Roman" w:cs="Times New Roman"/>
                <w:b/>
                <w:iCs/>
                <w:color w:val="000000" w:themeColor="text1"/>
                <w:sz w:val="24"/>
                <w:szCs w:val="24"/>
                <w:lang w:val="ro-RO"/>
              </w:rPr>
              <w:t>le</w:t>
            </w:r>
            <w:proofErr w:type="spellEnd"/>
            <w:r w:rsidRPr="00F73B2E">
              <w:rPr>
                <w:rFonts w:ascii="Times New Roman" w:hAnsi="Times New Roman" w:cs="Times New Roman"/>
                <w:b/>
                <w:iCs/>
                <w:color w:val="000000" w:themeColor="text1"/>
                <w:sz w:val="24"/>
                <w:szCs w:val="24"/>
                <w:lang w:val="ro-RO"/>
              </w:rPr>
              <w:t xml:space="preserve"> tehnice </w:t>
            </w:r>
            <w:r w:rsidR="000D0F45" w:rsidRPr="00F73B2E">
              <w:rPr>
                <w:rFonts w:ascii="Times New Roman" w:hAnsi="Times New Roman" w:cs="Times New Roman"/>
                <w:b/>
                <w:iCs/>
                <w:color w:val="000000" w:themeColor="text1"/>
                <w:sz w:val="24"/>
                <w:szCs w:val="24"/>
                <w:lang w:val="ro-RO"/>
              </w:rPr>
              <w:t>solicitate</w:t>
            </w:r>
          </w:p>
        </w:tc>
        <w:tc>
          <w:tcPr>
            <w:tcW w:w="2433" w:type="dxa"/>
            <w:tcBorders>
              <w:top w:val="double" w:sz="4" w:space="0" w:color="auto"/>
              <w:bottom w:val="single" w:sz="6" w:space="0" w:color="auto"/>
            </w:tcBorders>
            <w:shd w:val="clear" w:color="auto" w:fill="EEECE1" w:themeFill="background2"/>
            <w:vAlign w:val="center"/>
          </w:tcPr>
          <w:p w14:paraId="12FB8954" w14:textId="77777777" w:rsidR="00AF6CAC" w:rsidRPr="00F73B2E" w:rsidRDefault="00AF6CAC" w:rsidP="0024501F">
            <w:pPr>
              <w:spacing w:after="0" w:line="360" w:lineRule="exact"/>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 xml:space="preserve">Impactul </w:t>
            </w:r>
            <w:proofErr w:type="spellStart"/>
            <w:r w:rsidRPr="00F73B2E">
              <w:rPr>
                <w:rFonts w:ascii="Times New Roman" w:hAnsi="Times New Roman" w:cs="Times New Roman"/>
                <w:b/>
                <w:color w:val="000000" w:themeColor="text1"/>
                <w:sz w:val="24"/>
                <w:szCs w:val="24"/>
                <w:lang w:val="ro-RO"/>
              </w:rPr>
              <w:t>deviatiilor</w:t>
            </w:r>
            <w:proofErr w:type="spellEnd"/>
            <w:r w:rsidRPr="00F73B2E">
              <w:rPr>
                <w:rFonts w:ascii="Times New Roman" w:hAnsi="Times New Roman" w:cs="Times New Roman"/>
                <w:b/>
                <w:color w:val="000000" w:themeColor="text1"/>
                <w:sz w:val="24"/>
                <w:szCs w:val="24"/>
                <w:lang w:val="ro-RO"/>
              </w:rPr>
              <w:t xml:space="preserve"> asupra </w:t>
            </w:r>
            <w:proofErr w:type="spellStart"/>
            <w:r w:rsidRPr="00F73B2E">
              <w:rPr>
                <w:rFonts w:ascii="Times New Roman" w:hAnsi="Times New Roman" w:cs="Times New Roman"/>
                <w:b/>
                <w:color w:val="000000" w:themeColor="text1"/>
                <w:sz w:val="24"/>
                <w:szCs w:val="24"/>
                <w:lang w:val="ro-RO"/>
              </w:rPr>
              <w:t>indeplinirii</w:t>
            </w:r>
            <w:proofErr w:type="spellEnd"/>
            <w:r w:rsidRPr="00F73B2E">
              <w:rPr>
                <w:rFonts w:ascii="Times New Roman" w:hAnsi="Times New Roman" w:cs="Times New Roman"/>
                <w:b/>
                <w:color w:val="000000" w:themeColor="text1"/>
                <w:sz w:val="24"/>
                <w:szCs w:val="24"/>
                <w:lang w:val="ro-RO"/>
              </w:rPr>
              <w:t xml:space="preserve"> obiectului contractului</w:t>
            </w:r>
          </w:p>
        </w:tc>
      </w:tr>
      <w:tr w:rsidR="00F73B2E" w:rsidRPr="00F73B2E" w14:paraId="3A468358" w14:textId="77777777" w:rsidTr="00D051EF">
        <w:trPr>
          <w:jc w:val="center"/>
        </w:trPr>
        <w:tc>
          <w:tcPr>
            <w:tcW w:w="2177" w:type="dxa"/>
            <w:tcBorders>
              <w:top w:val="single" w:sz="6" w:space="0" w:color="auto"/>
              <w:bottom w:val="single" w:sz="6" w:space="0" w:color="auto"/>
            </w:tcBorders>
            <w:shd w:val="clear" w:color="auto" w:fill="EEECE1" w:themeFill="background2"/>
            <w:vAlign w:val="center"/>
          </w:tcPr>
          <w:p w14:paraId="063DDF10" w14:textId="77777777" w:rsidR="00AF6CAC" w:rsidRPr="00F73B2E" w:rsidRDefault="00AF6CAC" w:rsidP="0024501F">
            <w:pPr>
              <w:pStyle w:val="ListParagraph"/>
              <w:numPr>
                <w:ilvl w:val="0"/>
                <w:numId w:val="1"/>
              </w:numPr>
              <w:spacing w:after="0" w:line="360" w:lineRule="exact"/>
              <w:jc w:val="center"/>
              <w:rPr>
                <w:rFonts w:ascii="Times New Roman" w:hAnsi="Times New Roman" w:cs="Times New Roman"/>
                <w:b/>
                <w:bCs/>
                <w:iCs/>
                <w:color w:val="000000" w:themeColor="text1"/>
                <w:sz w:val="24"/>
                <w:szCs w:val="24"/>
                <w:lang w:val="ro-RO"/>
              </w:rPr>
            </w:pPr>
          </w:p>
        </w:tc>
        <w:tc>
          <w:tcPr>
            <w:tcW w:w="2046" w:type="dxa"/>
            <w:tcBorders>
              <w:top w:val="single" w:sz="6" w:space="0" w:color="auto"/>
              <w:bottom w:val="single" w:sz="6" w:space="0" w:color="auto"/>
            </w:tcBorders>
            <w:shd w:val="clear" w:color="auto" w:fill="EEECE1" w:themeFill="background2"/>
            <w:vAlign w:val="center"/>
          </w:tcPr>
          <w:p w14:paraId="0EA31852" w14:textId="77777777" w:rsidR="00AF6CAC" w:rsidRPr="00F73B2E" w:rsidRDefault="00AF6CAC" w:rsidP="0024501F">
            <w:pPr>
              <w:pStyle w:val="ListParagraph"/>
              <w:numPr>
                <w:ilvl w:val="0"/>
                <w:numId w:val="1"/>
              </w:numPr>
              <w:spacing w:after="0" w:line="360" w:lineRule="exact"/>
              <w:jc w:val="center"/>
              <w:rPr>
                <w:rFonts w:ascii="Times New Roman" w:hAnsi="Times New Roman" w:cs="Times New Roman"/>
                <w:b/>
                <w:color w:val="000000" w:themeColor="text1"/>
                <w:sz w:val="24"/>
                <w:szCs w:val="24"/>
                <w:lang w:val="ro-RO"/>
              </w:rPr>
            </w:pPr>
          </w:p>
        </w:tc>
        <w:tc>
          <w:tcPr>
            <w:tcW w:w="3042" w:type="dxa"/>
            <w:tcBorders>
              <w:top w:val="single" w:sz="6" w:space="0" w:color="auto"/>
              <w:bottom w:val="single" w:sz="6" w:space="0" w:color="auto"/>
            </w:tcBorders>
            <w:shd w:val="clear" w:color="auto" w:fill="EEECE1" w:themeFill="background2"/>
            <w:vAlign w:val="center"/>
          </w:tcPr>
          <w:p w14:paraId="21E8BB69" w14:textId="77777777" w:rsidR="00AF6CAC" w:rsidRPr="00F73B2E" w:rsidRDefault="00AF6CAC" w:rsidP="0024501F">
            <w:pPr>
              <w:pStyle w:val="ListParagraph"/>
              <w:numPr>
                <w:ilvl w:val="0"/>
                <w:numId w:val="1"/>
              </w:numPr>
              <w:spacing w:after="0" w:line="360" w:lineRule="exact"/>
              <w:jc w:val="center"/>
              <w:rPr>
                <w:rFonts w:ascii="Times New Roman" w:hAnsi="Times New Roman" w:cs="Times New Roman"/>
                <w:b/>
                <w:bCs/>
                <w:iCs/>
                <w:color w:val="000000" w:themeColor="text1"/>
                <w:sz w:val="24"/>
                <w:szCs w:val="24"/>
                <w:lang w:val="ro-RO"/>
              </w:rPr>
            </w:pPr>
          </w:p>
        </w:tc>
        <w:tc>
          <w:tcPr>
            <w:tcW w:w="2965" w:type="dxa"/>
            <w:tcBorders>
              <w:top w:val="single" w:sz="6" w:space="0" w:color="auto"/>
              <w:bottom w:val="single" w:sz="6" w:space="0" w:color="auto"/>
            </w:tcBorders>
            <w:shd w:val="clear" w:color="auto" w:fill="EEECE1" w:themeFill="background2"/>
          </w:tcPr>
          <w:p w14:paraId="786A78C4" w14:textId="77777777" w:rsidR="00AF6CAC" w:rsidRPr="00F73B2E" w:rsidRDefault="00AF6CAC" w:rsidP="0024501F">
            <w:pPr>
              <w:pStyle w:val="ListParagraph"/>
              <w:numPr>
                <w:ilvl w:val="0"/>
                <w:numId w:val="1"/>
              </w:numPr>
              <w:spacing w:after="0" w:line="360" w:lineRule="exact"/>
              <w:jc w:val="center"/>
              <w:rPr>
                <w:rFonts w:ascii="Times New Roman" w:hAnsi="Times New Roman" w:cs="Times New Roman"/>
                <w:b/>
                <w:color w:val="000000" w:themeColor="text1"/>
                <w:sz w:val="24"/>
                <w:szCs w:val="24"/>
                <w:lang w:val="ro-RO"/>
              </w:rPr>
            </w:pPr>
          </w:p>
        </w:tc>
        <w:tc>
          <w:tcPr>
            <w:tcW w:w="2608" w:type="dxa"/>
            <w:tcBorders>
              <w:top w:val="single" w:sz="6" w:space="0" w:color="auto"/>
              <w:bottom w:val="single" w:sz="6" w:space="0" w:color="auto"/>
            </w:tcBorders>
            <w:shd w:val="clear" w:color="auto" w:fill="EEECE1" w:themeFill="background2"/>
          </w:tcPr>
          <w:p w14:paraId="27A7FE4D" w14:textId="77777777" w:rsidR="00AF6CAC" w:rsidRPr="00F73B2E" w:rsidRDefault="00AF6CAC" w:rsidP="0024501F">
            <w:pPr>
              <w:pStyle w:val="ListParagraph"/>
              <w:numPr>
                <w:ilvl w:val="0"/>
                <w:numId w:val="1"/>
              </w:numPr>
              <w:spacing w:after="0" w:line="360" w:lineRule="exact"/>
              <w:jc w:val="center"/>
              <w:rPr>
                <w:rFonts w:ascii="Times New Roman" w:hAnsi="Times New Roman" w:cs="Times New Roman"/>
                <w:b/>
                <w:color w:val="000000" w:themeColor="text1"/>
                <w:sz w:val="24"/>
                <w:szCs w:val="24"/>
                <w:lang w:val="ro-RO"/>
              </w:rPr>
            </w:pPr>
          </w:p>
        </w:tc>
        <w:tc>
          <w:tcPr>
            <w:tcW w:w="2433" w:type="dxa"/>
            <w:tcBorders>
              <w:top w:val="single" w:sz="6" w:space="0" w:color="auto"/>
              <w:bottom w:val="single" w:sz="6" w:space="0" w:color="auto"/>
            </w:tcBorders>
            <w:shd w:val="clear" w:color="auto" w:fill="EEECE1" w:themeFill="background2"/>
          </w:tcPr>
          <w:p w14:paraId="72D396A1" w14:textId="77777777" w:rsidR="00AF6CAC" w:rsidRPr="00F73B2E" w:rsidRDefault="00AF6CAC" w:rsidP="0024501F">
            <w:pPr>
              <w:pStyle w:val="ListParagraph"/>
              <w:numPr>
                <w:ilvl w:val="0"/>
                <w:numId w:val="1"/>
              </w:numPr>
              <w:spacing w:after="0" w:line="360" w:lineRule="exact"/>
              <w:jc w:val="center"/>
              <w:rPr>
                <w:rFonts w:ascii="Times New Roman" w:hAnsi="Times New Roman" w:cs="Times New Roman"/>
                <w:b/>
                <w:color w:val="000000" w:themeColor="text1"/>
                <w:sz w:val="24"/>
                <w:szCs w:val="24"/>
                <w:lang w:val="ro-RO"/>
              </w:rPr>
            </w:pPr>
          </w:p>
        </w:tc>
      </w:tr>
      <w:tr w:rsidR="00F73B2E" w:rsidRPr="00F73B2E" w14:paraId="4B829A0C" w14:textId="77777777" w:rsidTr="00D051EF">
        <w:trPr>
          <w:jc w:val="center"/>
        </w:trPr>
        <w:tc>
          <w:tcPr>
            <w:tcW w:w="2177" w:type="dxa"/>
            <w:tcBorders>
              <w:top w:val="single" w:sz="6" w:space="0" w:color="auto"/>
              <w:bottom w:val="single" w:sz="6" w:space="0" w:color="auto"/>
            </w:tcBorders>
            <w:vAlign w:val="center"/>
          </w:tcPr>
          <w:p w14:paraId="3E298D54" w14:textId="77777777" w:rsidR="00AF6CAC" w:rsidRPr="00F73B2E" w:rsidRDefault="00AF6CAC" w:rsidP="00D076AC">
            <w:pPr>
              <w:spacing w:after="0" w:line="340" w:lineRule="exact"/>
              <w:jc w:val="center"/>
              <w:rPr>
                <w:rFonts w:ascii="Times New Roman" w:hAnsi="Times New Roman" w:cs="Times New Roman"/>
                <w:bCs/>
                <w:i/>
                <w:iCs/>
                <w:color w:val="000000" w:themeColor="text1"/>
                <w:sz w:val="24"/>
                <w:szCs w:val="24"/>
                <w:lang w:val="ro-RO"/>
              </w:rPr>
            </w:pPr>
            <w:r w:rsidRPr="00F73B2E">
              <w:rPr>
                <w:rFonts w:ascii="Times New Roman" w:hAnsi="Times New Roman" w:cs="Times New Roman"/>
                <w:bCs/>
                <w:i/>
                <w:iCs/>
                <w:color w:val="000000" w:themeColor="text1"/>
                <w:sz w:val="24"/>
                <w:szCs w:val="24"/>
                <w:lang w:val="ro-RO"/>
              </w:rPr>
              <w:t>[</w:t>
            </w:r>
            <w:r w:rsidRPr="00F73B2E">
              <w:rPr>
                <w:rFonts w:ascii="Times New Roman" w:hAnsi="Times New Roman" w:cs="Times New Roman"/>
                <w:bCs/>
                <w:i/>
                <w:iCs/>
                <w:color w:val="EE0000"/>
                <w:sz w:val="24"/>
                <w:szCs w:val="24"/>
                <w:lang w:val="ro-RO"/>
              </w:rPr>
              <w:t xml:space="preserve">Ofertantul introduce </w:t>
            </w:r>
            <w:proofErr w:type="spellStart"/>
            <w:r w:rsidR="00D076AC" w:rsidRPr="00F73B2E">
              <w:rPr>
                <w:rFonts w:ascii="Times New Roman" w:hAnsi="Times New Roman" w:cs="Times New Roman"/>
                <w:bCs/>
                <w:i/>
                <w:iCs/>
                <w:color w:val="EE0000"/>
                <w:sz w:val="24"/>
                <w:szCs w:val="24"/>
                <w:lang w:val="ro-RO"/>
              </w:rPr>
              <w:t>temenul</w:t>
            </w:r>
            <w:proofErr w:type="spellEnd"/>
            <w:r w:rsidR="00D076AC" w:rsidRPr="00F73B2E">
              <w:rPr>
                <w:rFonts w:ascii="Times New Roman" w:hAnsi="Times New Roman" w:cs="Times New Roman"/>
                <w:bCs/>
                <w:i/>
                <w:iCs/>
                <w:color w:val="EE0000"/>
                <w:sz w:val="24"/>
                <w:szCs w:val="24"/>
                <w:lang w:val="ro-RO"/>
              </w:rPr>
              <w:t xml:space="preserve"> de livrare propus</w:t>
            </w:r>
            <w:r w:rsidRPr="00F73B2E">
              <w:rPr>
                <w:rFonts w:ascii="Times New Roman" w:hAnsi="Times New Roman" w:cs="Times New Roman"/>
                <w:bCs/>
                <w:i/>
                <w:iCs/>
                <w:color w:val="000000" w:themeColor="text1"/>
                <w:sz w:val="24"/>
                <w:szCs w:val="24"/>
                <w:lang w:val="ro-RO"/>
              </w:rPr>
              <w:t>]</w:t>
            </w:r>
          </w:p>
        </w:tc>
        <w:tc>
          <w:tcPr>
            <w:tcW w:w="2046" w:type="dxa"/>
            <w:tcBorders>
              <w:top w:val="single" w:sz="6" w:space="0" w:color="auto"/>
              <w:bottom w:val="single" w:sz="6" w:space="0" w:color="auto"/>
            </w:tcBorders>
            <w:vAlign w:val="center"/>
          </w:tcPr>
          <w:p w14:paraId="5B1F987F" w14:textId="77777777" w:rsidR="00AF6CAC" w:rsidRPr="00F73B2E" w:rsidRDefault="00AF6CAC" w:rsidP="00056C02">
            <w:pPr>
              <w:spacing w:after="0" w:line="340" w:lineRule="exact"/>
              <w:jc w:val="center"/>
              <w:rPr>
                <w:rFonts w:ascii="Times New Roman" w:hAnsi="Times New Roman" w:cs="Times New Roman"/>
                <w:bCs/>
                <w:i/>
                <w:iCs/>
                <w:color w:val="000000" w:themeColor="text1"/>
                <w:sz w:val="24"/>
                <w:szCs w:val="24"/>
                <w:lang w:val="ro-RO"/>
              </w:rPr>
            </w:pPr>
            <w:r w:rsidRPr="00F73B2E">
              <w:rPr>
                <w:rFonts w:ascii="Times New Roman" w:hAnsi="Times New Roman" w:cs="Times New Roman"/>
                <w:bCs/>
                <w:i/>
                <w:iCs/>
                <w:color w:val="000000" w:themeColor="text1"/>
                <w:sz w:val="24"/>
                <w:szCs w:val="24"/>
                <w:lang w:val="ro-RO"/>
              </w:rPr>
              <w:t>[</w:t>
            </w:r>
            <w:r w:rsidRPr="00F73B2E">
              <w:rPr>
                <w:rFonts w:ascii="Times New Roman" w:hAnsi="Times New Roman" w:cs="Times New Roman"/>
                <w:bCs/>
                <w:i/>
                <w:iCs/>
                <w:color w:val="EE0000"/>
                <w:sz w:val="24"/>
                <w:szCs w:val="24"/>
                <w:lang w:val="ro-RO"/>
              </w:rPr>
              <w:t xml:space="preserve">Ofertantul introduce denumirea </w:t>
            </w:r>
            <w:proofErr w:type="spellStart"/>
            <w:r w:rsidRPr="00F73B2E">
              <w:rPr>
                <w:rFonts w:ascii="Times New Roman" w:hAnsi="Times New Roman" w:cs="Times New Roman"/>
                <w:bCs/>
                <w:i/>
                <w:iCs/>
                <w:color w:val="EE0000"/>
                <w:sz w:val="24"/>
                <w:szCs w:val="24"/>
                <w:lang w:val="ro-RO"/>
              </w:rPr>
              <w:t>producatorului</w:t>
            </w:r>
            <w:proofErr w:type="spellEnd"/>
            <w:r w:rsidRPr="00F73B2E">
              <w:rPr>
                <w:rFonts w:ascii="Times New Roman" w:hAnsi="Times New Roman" w:cs="Times New Roman"/>
                <w:bCs/>
                <w:i/>
                <w:iCs/>
                <w:color w:val="EE0000"/>
                <w:sz w:val="24"/>
                <w:szCs w:val="24"/>
                <w:lang w:val="ro-RO"/>
              </w:rPr>
              <w:t xml:space="preserve"> si date de contact ale acestuia</w:t>
            </w:r>
            <w:r w:rsidRPr="00F73B2E">
              <w:rPr>
                <w:rFonts w:ascii="Times New Roman" w:hAnsi="Times New Roman" w:cs="Times New Roman"/>
                <w:bCs/>
                <w:i/>
                <w:iCs/>
                <w:color w:val="000000" w:themeColor="text1"/>
                <w:sz w:val="24"/>
                <w:szCs w:val="24"/>
                <w:lang w:val="ro-RO"/>
              </w:rPr>
              <w:t>]</w:t>
            </w:r>
          </w:p>
        </w:tc>
        <w:tc>
          <w:tcPr>
            <w:tcW w:w="3042" w:type="dxa"/>
            <w:tcBorders>
              <w:top w:val="single" w:sz="6" w:space="0" w:color="auto"/>
              <w:bottom w:val="single" w:sz="6" w:space="0" w:color="auto"/>
            </w:tcBorders>
            <w:vAlign w:val="center"/>
          </w:tcPr>
          <w:p w14:paraId="662A16D4" w14:textId="6BA4D65C" w:rsidR="00AF6CAC" w:rsidRPr="00F73B2E" w:rsidRDefault="000D0F45" w:rsidP="00056C02">
            <w:pPr>
              <w:spacing w:after="0" w:line="340" w:lineRule="exact"/>
              <w:jc w:val="center"/>
              <w:rPr>
                <w:rFonts w:ascii="Times New Roman" w:hAnsi="Times New Roman" w:cs="Times New Roman"/>
                <w:bCs/>
                <w:i/>
                <w:iCs/>
                <w:color w:val="000000" w:themeColor="text1"/>
                <w:sz w:val="24"/>
                <w:szCs w:val="24"/>
                <w:lang w:val="ro-RO"/>
              </w:rPr>
            </w:pPr>
            <w:r w:rsidRPr="00F73B2E">
              <w:rPr>
                <w:rFonts w:ascii="Times New Roman" w:hAnsi="Times New Roman" w:cs="Times New Roman"/>
                <w:bCs/>
                <w:i/>
                <w:iCs/>
                <w:color w:val="000000" w:themeColor="text1"/>
                <w:sz w:val="24"/>
                <w:szCs w:val="24"/>
                <w:lang w:val="ro-RO"/>
              </w:rPr>
              <w:t>[</w:t>
            </w:r>
            <w:r w:rsidRPr="00F73B2E">
              <w:rPr>
                <w:rFonts w:ascii="Times New Roman" w:hAnsi="Times New Roman" w:cs="Times New Roman"/>
                <w:bCs/>
                <w:i/>
                <w:iCs/>
                <w:color w:val="EE0000"/>
                <w:sz w:val="24"/>
                <w:szCs w:val="24"/>
                <w:lang w:val="ro-RO"/>
              </w:rPr>
              <w:t xml:space="preserve">Ofertantul </w:t>
            </w:r>
            <w:r w:rsidR="00AF6CAC" w:rsidRPr="00F73B2E">
              <w:rPr>
                <w:rFonts w:ascii="Times New Roman" w:hAnsi="Times New Roman" w:cs="Times New Roman"/>
                <w:bCs/>
                <w:i/>
                <w:iCs/>
                <w:color w:val="EE0000"/>
                <w:sz w:val="24"/>
                <w:szCs w:val="24"/>
                <w:lang w:val="ro-RO"/>
              </w:rPr>
              <w:t xml:space="preserve"> v</w:t>
            </w:r>
            <w:r w:rsidRPr="00F73B2E">
              <w:rPr>
                <w:rFonts w:ascii="Times New Roman" w:hAnsi="Times New Roman" w:cs="Times New Roman"/>
                <w:bCs/>
                <w:i/>
                <w:iCs/>
                <w:color w:val="EE0000"/>
                <w:sz w:val="24"/>
                <w:szCs w:val="24"/>
                <w:lang w:val="ro-RO"/>
              </w:rPr>
              <w:t>a</w:t>
            </w:r>
            <w:r w:rsidR="00AF6CAC" w:rsidRPr="00F73B2E">
              <w:rPr>
                <w:rFonts w:ascii="Times New Roman" w:hAnsi="Times New Roman" w:cs="Times New Roman"/>
                <w:bCs/>
                <w:i/>
                <w:iCs/>
                <w:color w:val="EE0000"/>
                <w:sz w:val="24"/>
                <w:szCs w:val="24"/>
                <w:lang w:val="ro-RO"/>
              </w:rPr>
              <w:t xml:space="preserve"> indica dacă produsele propuse corespund cu </w:t>
            </w:r>
            <w:proofErr w:type="spellStart"/>
            <w:r w:rsidR="00AF6CAC" w:rsidRPr="00F73B2E">
              <w:rPr>
                <w:rFonts w:ascii="Times New Roman" w:hAnsi="Times New Roman" w:cs="Times New Roman"/>
                <w:bCs/>
                <w:i/>
                <w:iCs/>
                <w:color w:val="EE0000"/>
                <w:sz w:val="24"/>
                <w:szCs w:val="24"/>
                <w:lang w:val="ro-RO"/>
              </w:rPr>
              <w:t>specificaţiile</w:t>
            </w:r>
            <w:proofErr w:type="spellEnd"/>
            <w:r w:rsidR="00AF6CAC" w:rsidRPr="00F73B2E">
              <w:rPr>
                <w:rFonts w:ascii="Times New Roman" w:hAnsi="Times New Roman" w:cs="Times New Roman"/>
                <w:bCs/>
                <w:i/>
                <w:iCs/>
                <w:color w:val="EE0000"/>
                <w:sz w:val="24"/>
                <w:szCs w:val="24"/>
                <w:lang w:val="ro-RO"/>
              </w:rPr>
              <w:t xml:space="preserve"> tehnice minime solicitate, </w:t>
            </w:r>
            <w:proofErr w:type="spellStart"/>
            <w:r w:rsidR="00AF6CAC" w:rsidRPr="00F73B2E">
              <w:rPr>
                <w:rFonts w:ascii="Times New Roman" w:hAnsi="Times New Roman" w:cs="Times New Roman"/>
                <w:bCs/>
                <w:i/>
                <w:iCs/>
                <w:color w:val="EE0000"/>
                <w:sz w:val="24"/>
                <w:szCs w:val="24"/>
                <w:lang w:val="ro-RO"/>
              </w:rPr>
              <w:t>precizand</w:t>
            </w:r>
            <w:proofErr w:type="spellEnd"/>
            <w:r w:rsidR="00AF6CAC" w:rsidRPr="00F73B2E">
              <w:rPr>
                <w:rFonts w:ascii="Times New Roman" w:hAnsi="Times New Roman" w:cs="Times New Roman"/>
                <w:bCs/>
                <w:i/>
                <w:iCs/>
                <w:color w:val="EE0000"/>
                <w:sz w:val="24"/>
                <w:szCs w:val="24"/>
                <w:lang w:val="ro-RO"/>
              </w:rPr>
              <w:t xml:space="preserve">  “DA”/”NU” pentru a indica </w:t>
            </w:r>
            <w:proofErr w:type="spellStart"/>
            <w:r w:rsidR="00AF6CAC" w:rsidRPr="00F73B2E">
              <w:rPr>
                <w:rFonts w:ascii="Times New Roman" w:hAnsi="Times New Roman" w:cs="Times New Roman"/>
                <w:bCs/>
                <w:i/>
                <w:iCs/>
                <w:color w:val="EE0000"/>
                <w:sz w:val="24"/>
                <w:szCs w:val="24"/>
                <w:lang w:val="ro-RO"/>
              </w:rPr>
              <w:t>corespondenţa</w:t>
            </w:r>
            <w:proofErr w:type="spellEnd"/>
            <w:r w:rsidR="00AF6CAC" w:rsidRPr="00F73B2E">
              <w:rPr>
                <w:rFonts w:ascii="Times New Roman" w:hAnsi="Times New Roman" w:cs="Times New Roman"/>
                <w:bCs/>
                <w:i/>
                <w:iCs/>
                <w:color w:val="000000" w:themeColor="text1"/>
                <w:sz w:val="24"/>
                <w:szCs w:val="24"/>
                <w:lang w:val="ro-RO"/>
              </w:rPr>
              <w:t>]</w:t>
            </w:r>
          </w:p>
          <w:p w14:paraId="77BAA2EC" w14:textId="77777777" w:rsidR="00AF6CAC" w:rsidRPr="00F73B2E" w:rsidRDefault="00AF6CAC" w:rsidP="00056C02">
            <w:pPr>
              <w:spacing w:after="0" w:line="340" w:lineRule="exact"/>
              <w:jc w:val="center"/>
              <w:rPr>
                <w:rFonts w:ascii="Times New Roman" w:hAnsi="Times New Roman" w:cs="Times New Roman"/>
                <w:color w:val="000000" w:themeColor="text1"/>
                <w:sz w:val="24"/>
                <w:szCs w:val="24"/>
                <w:lang w:val="ro-RO"/>
              </w:rPr>
            </w:pPr>
            <w:r w:rsidRPr="00F73B2E">
              <w:rPr>
                <w:rFonts w:ascii="Times New Roman" w:hAnsi="Times New Roman" w:cs="Times New Roman"/>
                <w:bCs/>
                <w:iCs/>
                <w:color w:val="000000" w:themeColor="text1"/>
                <w:sz w:val="24"/>
                <w:szCs w:val="24"/>
                <w:lang w:val="ro-RO"/>
              </w:rPr>
              <w:t xml:space="preserve">DA  </w:t>
            </w:r>
            <w:sdt>
              <w:sdtPr>
                <w:rPr>
                  <w:rStyle w:val="Style3"/>
                  <w:rFonts w:ascii="Times New Roman" w:hAnsi="Times New Roman" w:cs="Times New Roman"/>
                  <w:color w:val="000000" w:themeColor="text1"/>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F73B2E">
                  <w:rPr>
                    <w:rStyle w:val="Style3"/>
                    <w:rFonts w:ascii="Segoe UI Symbol" w:eastAsia="MS Gothic" w:hAnsi="Segoe UI Symbol" w:cs="Segoe UI Symbol"/>
                    <w:color w:val="000000" w:themeColor="text1"/>
                    <w:sz w:val="24"/>
                    <w:szCs w:val="24"/>
                    <w:bdr w:val="none" w:sz="0" w:space="0" w:color="auto"/>
                    <w:lang w:val="ro-RO"/>
                  </w:rPr>
                  <w:t>☐</w:t>
                </w:r>
              </w:sdtContent>
            </w:sdt>
            <w:r w:rsidRPr="00F73B2E">
              <w:rPr>
                <w:rFonts w:ascii="Times New Roman" w:hAnsi="Times New Roman" w:cs="Times New Roman"/>
                <w:bCs/>
                <w:iCs/>
                <w:color w:val="000000" w:themeColor="text1"/>
                <w:sz w:val="24"/>
                <w:szCs w:val="24"/>
                <w:lang w:val="ro-RO"/>
              </w:rPr>
              <w:t xml:space="preserve"> NU</w:t>
            </w:r>
            <w:r w:rsidRPr="00F73B2E">
              <w:rPr>
                <w:rFonts w:ascii="Times New Roman" w:hAnsi="Times New Roman" w:cs="Times New Roman"/>
                <w:bCs/>
                <w:i/>
                <w:iCs/>
                <w:color w:val="000000" w:themeColor="text1"/>
                <w:sz w:val="24"/>
                <w:szCs w:val="24"/>
                <w:lang w:val="ro-RO"/>
              </w:rPr>
              <w:t xml:space="preserve"> </w:t>
            </w:r>
            <w:sdt>
              <w:sdtPr>
                <w:rPr>
                  <w:rStyle w:val="Style3"/>
                  <w:rFonts w:ascii="Times New Roman" w:hAnsi="Times New Roman" w:cs="Times New Roman"/>
                  <w:color w:val="000000" w:themeColor="text1"/>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F73B2E">
                  <w:rPr>
                    <w:rStyle w:val="Style3"/>
                    <w:rFonts w:ascii="Segoe UI Symbol" w:eastAsia="MS Gothic" w:hAnsi="Segoe UI Symbol" w:cs="Segoe UI Symbol"/>
                    <w:color w:val="000000" w:themeColor="text1"/>
                    <w:sz w:val="24"/>
                    <w:szCs w:val="24"/>
                    <w:bdr w:val="none" w:sz="0" w:space="0" w:color="auto"/>
                    <w:lang w:val="ro-RO"/>
                  </w:rPr>
                  <w:t>☐</w:t>
                </w:r>
              </w:sdtContent>
            </w:sdt>
            <w:r w:rsidRPr="00F73B2E">
              <w:rPr>
                <w:rFonts w:ascii="Times New Roman" w:hAnsi="Times New Roman" w:cs="Times New Roman"/>
                <w:color w:val="000000" w:themeColor="text1"/>
                <w:sz w:val="24"/>
                <w:szCs w:val="24"/>
                <w:lang w:val="ro-RO"/>
              </w:rPr>
              <w:t xml:space="preserve"> </w:t>
            </w:r>
            <w:r w:rsidRPr="00F73B2E">
              <w:rPr>
                <w:rFonts w:ascii="Times New Roman" w:hAnsi="Times New Roman" w:cs="Times New Roman"/>
                <w:bCs/>
                <w:iCs/>
                <w:color w:val="000000" w:themeColor="text1"/>
                <w:sz w:val="24"/>
                <w:szCs w:val="24"/>
                <w:lang w:val="ro-RO"/>
              </w:rPr>
              <w:t xml:space="preserve"> </w:t>
            </w:r>
          </w:p>
          <w:p w14:paraId="4E0924C1" w14:textId="77777777" w:rsidR="00AF6CAC" w:rsidRPr="00F73B2E" w:rsidRDefault="00AF6CAC" w:rsidP="00056C02">
            <w:pPr>
              <w:spacing w:after="0" w:line="340" w:lineRule="exact"/>
              <w:jc w:val="center"/>
              <w:rPr>
                <w:rFonts w:ascii="Times New Roman" w:hAnsi="Times New Roman" w:cs="Times New Roman"/>
                <w:color w:val="000000" w:themeColor="text1"/>
                <w:sz w:val="24"/>
                <w:szCs w:val="24"/>
                <w:lang w:val="ro-RO"/>
              </w:rPr>
            </w:pPr>
            <w:proofErr w:type="spellStart"/>
            <w:r w:rsidRPr="00F73B2E">
              <w:rPr>
                <w:rFonts w:ascii="Times New Roman" w:hAnsi="Times New Roman" w:cs="Times New Roman"/>
                <w:color w:val="000000" w:themeColor="text1"/>
                <w:sz w:val="24"/>
                <w:szCs w:val="24"/>
                <w:lang w:val="ro-RO"/>
              </w:rPr>
              <w:t>Referinta</w:t>
            </w:r>
            <w:proofErr w:type="spellEnd"/>
            <w:r w:rsidRPr="00F73B2E">
              <w:rPr>
                <w:rFonts w:ascii="Times New Roman" w:hAnsi="Times New Roman" w:cs="Times New Roman"/>
                <w:color w:val="000000" w:themeColor="text1"/>
                <w:sz w:val="24"/>
                <w:szCs w:val="24"/>
                <w:lang w:val="ro-RO"/>
              </w:rPr>
              <w:t xml:space="preserve"> in oferta: </w:t>
            </w:r>
            <w:r w:rsidRPr="00F73B2E">
              <w:rPr>
                <w:rFonts w:ascii="Times New Roman" w:hAnsi="Times New Roman" w:cs="Times New Roman"/>
                <w:i/>
                <w:color w:val="000000" w:themeColor="text1"/>
                <w:sz w:val="24"/>
                <w:szCs w:val="24"/>
                <w:lang w:val="ro-RO"/>
              </w:rPr>
              <w:t>[</w:t>
            </w:r>
            <w:proofErr w:type="spellStart"/>
            <w:r w:rsidRPr="00F73B2E">
              <w:rPr>
                <w:rFonts w:ascii="Times New Roman" w:hAnsi="Times New Roman" w:cs="Times New Roman"/>
                <w:i/>
                <w:color w:val="EE0000"/>
                <w:sz w:val="24"/>
                <w:szCs w:val="24"/>
                <w:lang w:val="ro-RO"/>
              </w:rPr>
              <w:t>introduceti</w:t>
            </w:r>
            <w:proofErr w:type="spellEnd"/>
            <w:r w:rsidRPr="00F73B2E">
              <w:rPr>
                <w:rFonts w:ascii="Times New Roman" w:hAnsi="Times New Roman" w:cs="Times New Roman"/>
                <w:i/>
                <w:color w:val="EE0000"/>
                <w:sz w:val="24"/>
                <w:szCs w:val="24"/>
                <w:lang w:val="ro-RO"/>
              </w:rPr>
              <w:t xml:space="preserve"> pagina din oferta unde se </w:t>
            </w:r>
            <w:proofErr w:type="spellStart"/>
            <w:r w:rsidRPr="00F73B2E">
              <w:rPr>
                <w:rFonts w:ascii="Times New Roman" w:hAnsi="Times New Roman" w:cs="Times New Roman"/>
                <w:i/>
                <w:color w:val="EE0000"/>
                <w:sz w:val="24"/>
                <w:szCs w:val="24"/>
                <w:lang w:val="ro-RO"/>
              </w:rPr>
              <w:t>regasesc</w:t>
            </w:r>
            <w:proofErr w:type="spellEnd"/>
            <w:r w:rsidRPr="00F73B2E">
              <w:rPr>
                <w:rFonts w:ascii="Times New Roman" w:hAnsi="Times New Roman" w:cs="Times New Roman"/>
                <w:i/>
                <w:color w:val="EE0000"/>
                <w:sz w:val="24"/>
                <w:szCs w:val="24"/>
                <w:lang w:val="ro-RO"/>
              </w:rPr>
              <w:t xml:space="preserve"> </w:t>
            </w:r>
            <w:proofErr w:type="spellStart"/>
            <w:r w:rsidRPr="00F73B2E">
              <w:rPr>
                <w:rFonts w:ascii="Times New Roman" w:hAnsi="Times New Roman" w:cs="Times New Roman"/>
                <w:i/>
                <w:color w:val="EE0000"/>
                <w:sz w:val="24"/>
                <w:szCs w:val="24"/>
                <w:lang w:val="ro-RO"/>
              </w:rPr>
              <w:t>informatiile</w:t>
            </w:r>
            <w:proofErr w:type="spellEnd"/>
            <w:r w:rsidR="00256BF4" w:rsidRPr="00F73B2E">
              <w:rPr>
                <w:rFonts w:ascii="Times New Roman" w:hAnsi="Times New Roman" w:cs="Times New Roman"/>
                <w:i/>
                <w:color w:val="EE0000"/>
                <w:sz w:val="24"/>
                <w:szCs w:val="24"/>
                <w:lang w:val="ro-RO"/>
              </w:rPr>
              <w:t xml:space="preserve"> pentru a demonstra corespondenta</w:t>
            </w:r>
            <w:r w:rsidRPr="00F73B2E">
              <w:rPr>
                <w:rFonts w:ascii="Times New Roman" w:hAnsi="Times New Roman" w:cs="Times New Roman"/>
                <w:i/>
                <w:color w:val="000000" w:themeColor="text1"/>
                <w:sz w:val="24"/>
                <w:szCs w:val="24"/>
                <w:lang w:val="ro-RO"/>
              </w:rPr>
              <w:t>]</w:t>
            </w:r>
          </w:p>
        </w:tc>
        <w:tc>
          <w:tcPr>
            <w:tcW w:w="2965" w:type="dxa"/>
            <w:tcBorders>
              <w:top w:val="single" w:sz="6" w:space="0" w:color="auto"/>
              <w:bottom w:val="single" w:sz="6" w:space="0" w:color="auto"/>
            </w:tcBorders>
          </w:tcPr>
          <w:p w14:paraId="4FD3E50B" w14:textId="77777777" w:rsidR="000D0F45" w:rsidRPr="00F73B2E" w:rsidRDefault="000D0F45" w:rsidP="00056C02">
            <w:pPr>
              <w:spacing w:after="0" w:line="340" w:lineRule="exact"/>
              <w:jc w:val="center"/>
              <w:rPr>
                <w:rFonts w:ascii="Times New Roman" w:hAnsi="Times New Roman" w:cs="Times New Roman"/>
                <w:bCs/>
                <w:i/>
                <w:iCs/>
                <w:color w:val="000000" w:themeColor="text1"/>
                <w:sz w:val="24"/>
                <w:szCs w:val="24"/>
                <w:lang w:val="ro-RO"/>
              </w:rPr>
            </w:pPr>
            <w:r w:rsidRPr="00F73B2E">
              <w:rPr>
                <w:rFonts w:ascii="Times New Roman" w:hAnsi="Times New Roman" w:cs="Times New Roman"/>
                <w:bCs/>
                <w:i/>
                <w:iCs/>
                <w:color w:val="000000" w:themeColor="text1"/>
                <w:sz w:val="24"/>
                <w:szCs w:val="24"/>
                <w:lang w:val="ro-RO"/>
              </w:rPr>
              <w:t>[</w:t>
            </w:r>
            <w:r w:rsidRPr="00F73B2E">
              <w:rPr>
                <w:rFonts w:ascii="Times New Roman" w:hAnsi="Times New Roman" w:cs="Times New Roman"/>
                <w:bCs/>
                <w:i/>
                <w:iCs/>
                <w:color w:val="EE0000"/>
                <w:sz w:val="24"/>
                <w:szCs w:val="24"/>
                <w:lang w:val="ro-RO"/>
              </w:rPr>
              <w:t xml:space="preserve">Ofertantul  va indica dacă produsele propuse corespund cu </w:t>
            </w:r>
            <w:proofErr w:type="spellStart"/>
            <w:r w:rsidRPr="00F73B2E">
              <w:rPr>
                <w:rFonts w:ascii="Times New Roman" w:hAnsi="Times New Roman" w:cs="Times New Roman"/>
                <w:bCs/>
                <w:i/>
                <w:iCs/>
                <w:color w:val="EE0000"/>
                <w:sz w:val="24"/>
                <w:szCs w:val="24"/>
                <w:lang w:val="ro-RO"/>
              </w:rPr>
              <w:t>specificaţiile</w:t>
            </w:r>
            <w:proofErr w:type="spellEnd"/>
            <w:r w:rsidRPr="00F73B2E">
              <w:rPr>
                <w:rFonts w:ascii="Times New Roman" w:hAnsi="Times New Roman" w:cs="Times New Roman"/>
                <w:bCs/>
                <w:i/>
                <w:iCs/>
                <w:color w:val="EE0000"/>
                <w:sz w:val="24"/>
                <w:szCs w:val="24"/>
                <w:lang w:val="ro-RO"/>
              </w:rPr>
              <w:t xml:space="preserve"> tehnice / </w:t>
            </w:r>
            <w:proofErr w:type="spellStart"/>
            <w:r w:rsidR="00056C02" w:rsidRPr="00F73B2E">
              <w:rPr>
                <w:rFonts w:ascii="Times New Roman" w:hAnsi="Times New Roman" w:cs="Times New Roman"/>
                <w:bCs/>
                <w:i/>
                <w:iCs/>
                <w:color w:val="EE0000"/>
                <w:sz w:val="24"/>
                <w:szCs w:val="24"/>
                <w:lang w:val="ro-RO"/>
              </w:rPr>
              <w:t>cerintele</w:t>
            </w:r>
            <w:proofErr w:type="spellEnd"/>
            <w:r w:rsidRPr="00F73B2E">
              <w:rPr>
                <w:rFonts w:ascii="Times New Roman" w:hAnsi="Times New Roman" w:cs="Times New Roman"/>
                <w:bCs/>
                <w:i/>
                <w:iCs/>
                <w:color w:val="EE0000"/>
                <w:sz w:val="24"/>
                <w:szCs w:val="24"/>
                <w:lang w:val="ro-RO"/>
              </w:rPr>
              <w:t xml:space="preserve"> </w:t>
            </w:r>
            <w:proofErr w:type="spellStart"/>
            <w:r w:rsidRPr="00F73B2E">
              <w:rPr>
                <w:rFonts w:ascii="Times New Roman" w:hAnsi="Times New Roman" w:cs="Times New Roman"/>
                <w:bCs/>
                <w:i/>
                <w:iCs/>
                <w:color w:val="EE0000"/>
                <w:sz w:val="24"/>
                <w:szCs w:val="24"/>
                <w:lang w:val="ro-RO"/>
              </w:rPr>
              <w:t>functionale</w:t>
            </w:r>
            <w:proofErr w:type="spellEnd"/>
            <w:r w:rsidRPr="00F73B2E">
              <w:rPr>
                <w:rFonts w:ascii="Times New Roman" w:hAnsi="Times New Roman" w:cs="Times New Roman"/>
                <w:bCs/>
                <w:i/>
                <w:iCs/>
                <w:color w:val="EE0000"/>
                <w:sz w:val="24"/>
                <w:szCs w:val="24"/>
                <w:lang w:val="ro-RO"/>
              </w:rPr>
              <w:t xml:space="preserve"> </w:t>
            </w:r>
            <w:r w:rsidR="00A30B02" w:rsidRPr="00F73B2E">
              <w:rPr>
                <w:rFonts w:ascii="Times New Roman" w:hAnsi="Times New Roman" w:cs="Times New Roman"/>
                <w:bCs/>
                <w:i/>
                <w:iCs/>
                <w:color w:val="EE0000"/>
                <w:sz w:val="24"/>
                <w:szCs w:val="24"/>
                <w:lang w:val="ro-RO"/>
              </w:rPr>
              <w:t xml:space="preserve">extinse </w:t>
            </w:r>
            <w:r w:rsidRPr="00F73B2E">
              <w:rPr>
                <w:rFonts w:ascii="Times New Roman" w:hAnsi="Times New Roman" w:cs="Times New Roman"/>
                <w:bCs/>
                <w:i/>
                <w:iCs/>
                <w:color w:val="EE0000"/>
                <w:sz w:val="24"/>
                <w:szCs w:val="24"/>
                <w:lang w:val="ro-RO"/>
              </w:rPr>
              <w:t xml:space="preserve">solicitate, </w:t>
            </w:r>
            <w:proofErr w:type="spellStart"/>
            <w:r w:rsidRPr="00F73B2E">
              <w:rPr>
                <w:rFonts w:ascii="Times New Roman" w:hAnsi="Times New Roman" w:cs="Times New Roman"/>
                <w:bCs/>
                <w:i/>
                <w:iCs/>
                <w:color w:val="EE0000"/>
                <w:sz w:val="24"/>
                <w:szCs w:val="24"/>
                <w:lang w:val="ro-RO"/>
              </w:rPr>
              <w:t>precizand</w:t>
            </w:r>
            <w:proofErr w:type="spellEnd"/>
            <w:r w:rsidRPr="00F73B2E">
              <w:rPr>
                <w:rFonts w:ascii="Times New Roman" w:hAnsi="Times New Roman" w:cs="Times New Roman"/>
                <w:bCs/>
                <w:i/>
                <w:iCs/>
                <w:color w:val="EE0000"/>
                <w:sz w:val="24"/>
                <w:szCs w:val="24"/>
                <w:lang w:val="ro-RO"/>
              </w:rPr>
              <w:t xml:space="preserve">  “DA”/”NU” /“PARTIAL” pentru a indica </w:t>
            </w:r>
            <w:proofErr w:type="spellStart"/>
            <w:r w:rsidRPr="00F73B2E">
              <w:rPr>
                <w:rFonts w:ascii="Times New Roman" w:hAnsi="Times New Roman" w:cs="Times New Roman"/>
                <w:bCs/>
                <w:i/>
                <w:iCs/>
                <w:color w:val="EE0000"/>
                <w:sz w:val="24"/>
                <w:szCs w:val="24"/>
                <w:lang w:val="ro-RO"/>
              </w:rPr>
              <w:t>corespondenţa</w:t>
            </w:r>
            <w:proofErr w:type="spellEnd"/>
            <w:r w:rsidRPr="00F73B2E">
              <w:rPr>
                <w:rFonts w:ascii="Times New Roman" w:hAnsi="Times New Roman" w:cs="Times New Roman"/>
                <w:bCs/>
                <w:i/>
                <w:iCs/>
                <w:color w:val="000000" w:themeColor="text1"/>
                <w:sz w:val="24"/>
                <w:szCs w:val="24"/>
                <w:lang w:val="ro-RO"/>
              </w:rPr>
              <w:t>]</w:t>
            </w:r>
          </w:p>
          <w:p w14:paraId="0F06A42D" w14:textId="3FEC69D5" w:rsidR="000D0F45" w:rsidRPr="00F73B2E" w:rsidRDefault="000D0F45" w:rsidP="00056C02">
            <w:pPr>
              <w:spacing w:after="0" w:line="340" w:lineRule="exact"/>
              <w:jc w:val="center"/>
              <w:rPr>
                <w:rFonts w:ascii="Times New Roman" w:hAnsi="Times New Roman" w:cs="Times New Roman"/>
                <w:color w:val="000000" w:themeColor="text1"/>
                <w:sz w:val="24"/>
                <w:szCs w:val="24"/>
                <w:lang w:val="ro-RO"/>
              </w:rPr>
            </w:pPr>
            <w:r w:rsidRPr="00F73B2E">
              <w:rPr>
                <w:rFonts w:ascii="Times New Roman" w:hAnsi="Times New Roman" w:cs="Times New Roman"/>
                <w:bCs/>
                <w:iCs/>
                <w:color w:val="000000" w:themeColor="text1"/>
                <w:sz w:val="24"/>
                <w:szCs w:val="24"/>
                <w:lang w:val="ro-RO"/>
              </w:rPr>
              <w:t xml:space="preserve">DA  </w:t>
            </w:r>
            <w:sdt>
              <w:sdtPr>
                <w:rPr>
                  <w:rStyle w:val="Style3"/>
                  <w:rFonts w:ascii="Times New Roman" w:hAnsi="Times New Roman" w:cs="Times New Roman"/>
                  <w:color w:val="000000" w:themeColor="text1"/>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F73B2E">
                  <w:rPr>
                    <w:rStyle w:val="Style3"/>
                    <w:rFonts w:ascii="Segoe UI Symbol" w:eastAsia="MS Gothic" w:hAnsi="Segoe UI Symbol" w:cs="Segoe UI Symbol"/>
                    <w:color w:val="000000" w:themeColor="text1"/>
                    <w:sz w:val="24"/>
                    <w:szCs w:val="24"/>
                    <w:bdr w:val="none" w:sz="0" w:space="0" w:color="auto"/>
                    <w:lang w:val="ro-RO"/>
                  </w:rPr>
                  <w:t>☐</w:t>
                </w:r>
              </w:sdtContent>
            </w:sdt>
            <w:r w:rsidRPr="00F73B2E">
              <w:rPr>
                <w:rFonts w:ascii="Times New Roman" w:hAnsi="Times New Roman" w:cs="Times New Roman"/>
                <w:bCs/>
                <w:iCs/>
                <w:color w:val="000000" w:themeColor="text1"/>
                <w:sz w:val="24"/>
                <w:szCs w:val="24"/>
                <w:lang w:val="ro-RO"/>
              </w:rPr>
              <w:t xml:space="preserve"> NU</w:t>
            </w:r>
            <w:r w:rsidRPr="00F73B2E">
              <w:rPr>
                <w:rFonts w:ascii="Times New Roman" w:hAnsi="Times New Roman" w:cs="Times New Roman"/>
                <w:bCs/>
                <w:i/>
                <w:iCs/>
                <w:color w:val="000000" w:themeColor="text1"/>
                <w:sz w:val="24"/>
                <w:szCs w:val="24"/>
                <w:lang w:val="ro-RO"/>
              </w:rPr>
              <w:t xml:space="preserve"> </w:t>
            </w:r>
            <w:sdt>
              <w:sdtPr>
                <w:rPr>
                  <w:rStyle w:val="Style3"/>
                  <w:rFonts w:ascii="Times New Roman" w:hAnsi="Times New Roman" w:cs="Times New Roman"/>
                  <w:color w:val="000000" w:themeColor="text1"/>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00D051EF" w:rsidRPr="00F73B2E">
                  <w:rPr>
                    <w:rStyle w:val="Style3"/>
                    <w:rFonts w:ascii="Segoe UI Symbol" w:eastAsia="MS Gothic" w:hAnsi="Segoe UI Symbol" w:cs="Segoe UI Symbol"/>
                    <w:color w:val="000000" w:themeColor="text1"/>
                    <w:sz w:val="24"/>
                    <w:szCs w:val="24"/>
                    <w:bdr w:val="none" w:sz="0" w:space="0" w:color="auto"/>
                    <w:lang w:val="ro-RO"/>
                  </w:rPr>
                  <w:t>☐</w:t>
                </w:r>
              </w:sdtContent>
            </w:sdt>
            <w:r w:rsidRPr="00F73B2E">
              <w:rPr>
                <w:rFonts w:ascii="Times New Roman" w:hAnsi="Times New Roman" w:cs="Times New Roman"/>
                <w:color w:val="000000" w:themeColor="text1"/>
                <w:sz w:val="24"/>
                <w:szCs w:val="24"/>
                <w:lang w:val="ro-RO"/>
              </w:rPr>
              <w:t xml:space="preserve"> </w:t>
            </w:r>
            <w:r w:rsidRPr="00F73B2E">
              <w:rPr>
                <w:rFonts w:ascii="Times New Roman" w:hAnsi="Times New Roman" w:cs="Times New Roman"/>
                <w:bCs/>
                <w:iCs/>
                <w:color w:val="000000" w:themeColor="text1"/>
                <w:sz w:val="24"/>
                <w:szCs w:val="24"/>
                <w:lang w:val="ro-RO"/>
              </w:rPr>
              <w:t xml:space="preserve"> PARTIAL</w:t>
            </w:r>
            <w:r w:rsidRPr="00F73B2E">
              <w:rPr>
                <w:rFonts w:ascii="Times New Roman" w:hAnsi="Times New Roman" w:cs="Times New Roman"/>
                <w:bCs/>
                <w:i/>
                <w:iCs/>
                <w:color w:val="000000" w:themeColor="text1"/>
                <w:sz w:val="24"/>
                <w:szCs w:val="24"/>
                <w:lang w:val="ro-RO"/>
              </w:rPr>
              <w:t xml:space="preserve"> </w:t>
            </w:r>
            <w:sdt>
              <w:sdtPr>
                <w:rPr>
                  <w:rStyle w:val="Style3"/>
                  <w:rFonts w:ascii="Times New Roman" w:hAnsi="Times New Roman" w:cs="Times New Roman"/>
                  <w:color w:val="000000" w:themeColor="text1"/>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F73B2E">
                  <w:rPr>
                    <w:rStyle w:val="Style3"/>
                    <w:rFonts w:ascii="Segoe UI Symbol" w:eastAsia="MS Gothic" w:hAnsi="Segoe UI Symbol" w:cs="Segoe UI Symbol"/>
                    <w:color w:val="000000" w:themeColor="text1"/>
                    <w:sz w:val="24"/>
                    <w:szCs w:val="24"/>
                    <w:bdr w:val="none" w:sz="0" w:space="0" w:color="auto"/>
                    <w:lang w:val="ro-RO"/>
                  </w:rPr>
                  <w:t>☐</w:t>
                </w:r>
              </w:sdtContent>
            </w:sdt>
          </w:p>
          <w:p w14:paraId="0CD50946" w14:textId="77777777" w:rsidR="00AF6CAC" w:rsidRPr="00F73B2E" w:rsidRDefault="000D0F45" w:rsidP="00056C02">
            <w:pPr>
              <w:spacing w:after="0" w:line="340" w:lineRule="exact"/>
              <w:jc w:val="center"/>
              <w:rPr>
                <w:rFonts w:ascii="Times New Roman" w:hAnsi="Times New Roman" w:cs="Times New Roman"/>
                <w:bCs/>
                <w:i/>
                <w:iCs/>
                <w:color w:val="000000" w:themeColor="text1"/>
                <w:sz w:val="24"/>
                <w:szCs w:val="24"/>
                <w:lang w:val="ro-RO"/>
              </w:rPr>
            </w:pPr>
            <w:proofErr w:type="spellStart"/>
            <w:r w:rsidRPr="00F73B2E">
              <w:rPr>
                <w:rFonts w:ascii="Times New Roman" w:hAnsi="Times New Roman" w:cs="Times New Roman"/>
                <w:color w:val="000000" w:themeColor="text1"/>
                <w:sz w:val="24"/>
                <w:szCs w:val="24"/>
                <w:lang w:val="ro-RO"/>
              </w:rPr>
              <w:t>Referinta</w:t>
            </w:r>
            <w:proofErr w:type="spellEnd"/>
            <w:r w:rsidRPr="00F73B2E">
              <w:rPr>
                <w:rFonts w:ascii="Times New Roman" w:hAnsi="Times New Roman" w:cs="Times New Roman"/>
                <w:color w:val="000000" w:themeColor="text1"/>
                <w:sz w:val="24"/>
                <w:szCs w:val="24"/>
                <w:lang w:val="ro-RO"/>
              </w:rPr>
              <w:t xml:space="preserve"> in oferta: </w:t>
            </w:r>
            <w:r w:rsidRPr="00F73B2E">
              <w:rPr>
                <w:rFonts w:ascii="Times New Roman" w:hAnsi="Times New Roman" w:cs="Times New Roman"/>
                <w:i/>
                <w:color w:val="000000" w:themeColor="text1"/>
                <w:sz w:val="24"/>
                <w:szCs w:val="24"/>
                <w:lang w:val="ro-RO"/>
              </w:rPr>
              <w:t>[</w:t>
            </w:r>
            <w:proofErr w:type="spellStart"/>
            <w:r w:rsidRPr="00F73B2E">
              <w:rPr>
                <w:rFonts w:ascii="Times New Roman" w:hAnsi="Times New Roman" w:cs="Times New Roman"/>
                <w:i/>
                <w:color w:val="EE0000"/>
                <w:sz w:val="24"/>
                <w:szCs w:val="24"/>
                <w:lang w:val="ro-RO"/>
              </w:rPr>
              <w:t>introduceti</w:t>
            </w:r>
            <w:proofErr w:type="spellEnd"/>
            <w:r w:rsidRPr="00F73B2E">
              <w:rPr>
                <w:rFonts w:ascii="Times New Roman" w:hAnsi="Times New Roman" w:cs="Times New Roman"/>
                <w:i/>
                <w:color w:val="EE0000"/>
                <w:sz w:val="24"/>
                <w:szCs w:val="24"/>
                <w:lang w:val="ro-RO"/>
              </w:rPr>
              <w:t xml:space="preserve"> pagina din oferta unde se </w:t>
            </w:r>
            <w:proofErr w:type="spellStart"/>
            <w:r w:rsidRPr="00F73B2E">
              <w:rPr>
                <w:rFonts w:ascii="Times New Roman" w:hAnsi="Times New Roman" w:cs="Times New Roman"/>
                <w:i/>
                <w:color w:val="EE0000"/>
                <w:sz w:val="24"/>
                <w:szCs w:val="24"/>
                <w:lang w:val="ro-RO"/>
              </w:rPr>
              <w:t>regasesc</w:t>
            </w:r>
            <w:proofErr w:type="spellEnd"/>
            <w:r w:rsidRPr="00F73B2E">
              <w:rPr>
                <w:rFonts w:ascii="Times New Roman" w:hAnsi="Times New Roman" w:cs="Times New Roman"/>
                <w:i/>
                <w:color w:val="EE0000"/>
                <w:sz w:val="24"/>
                <w:szCs w:val="24"/>
                <w:lang w:val="ro-RO"/>
              </w:rPr>
              <w:t xml:space="preserve"> </w:t>
            </w:r>
            <w:proofErr w:type="spellStart"/>
            <w:r w:rsidRPr="00F73B2E">
              <w:rPr>
                <w:rFonts w:ascii="Times New Roman" w:hAnsi="Times New Roman" w:cs="Times New Roman"/>
                <w:i/>
                <w:color w:val="EE0000"/>
                <w:sz w:val="24"/>
                <w:szCs w:val="24"/>
                <w:lang w:val="ro-RO"/>
              </w:rPr>
              <w:t>informatiile</w:t>
            </w:r>
            <w:proofErr w:type="spellEnd"/>
            <w:r w:rsidR="00256BF4" w:rsidRPr="00F73B2E">
              <w:rPr>
                <w:rFonts w:ascii="Times New Roman" w:hAnsi="Times New Roman" w:cs="Times New Roman"/>
                <w:i/>
                <w:color w:val="EE0000"/>
                <w:sz w:val="24"/>
                <w:szCs w:val="24"/>
                <w:lang w:val="ro-RO"/>
              </w:rPr>
              <w:t xml:space="preserve"> pentru a demonstra corespondenta</w:t>
            </w:r>
            <w:r w:rsidRPr="00F73B2E">
              <w:rPr>
                <w:rFonts w:ascii="Times New Roman" w:hAnsi="Times New Roman" w:cs="Times New Roman"/>
                <w:i/>
                <w:color w:val="000000" w:themeColor="text1"/>
                <w:sz w:val="24"/>
                <w:szCs w:val="24"/>
                <w:lang w:val="ro-RO"/>
              </w:rPr>
              <w:t>]</w:t>
            </w:r>
          </w:p>
        </w:tc>
        <w:tc>
          <w:tcPr>
            <w:tcW w:w="2608" w:type="dxa"/>
            <w:tcBorders>
              <w:top w:val="single" w:sz="6" w:space="0" w:color="auto"/>
              <w:bottom w:val="single" w:sz="6" w:space="0" w:color="auto"/>
            </w:tcBorders>
            <w:vAlign w:val="center"/>
          </w:tcPr>
          <w:p w14:paraId="63D17B60" w14:textId="77777777" w:rsidR="00AF6CAC" w:rsidRPr="00F73B2E" w:rsidRDefault="00AF6CAC" w:rsidP="00056C02">
            <w:pPr>
              <w:spacing w:after="0" w:line="340" w:lineRule="exact"/>
              <w:jc w:val="center"/>
              <w:rPr>
                <w:rFonts w:ascii="Times New Roman" w:hAnsi="Times New Roman" w:cs="Times New Roman"/>
                <w:color w:val="000000" w:themeColor="text1"/>
                <w:sz w:val="24"/>
                <w:szCs w:val="24"/>
                <w:lang w:val="ro-RO"/>
              </w:rPr>
            </w:pPr>
            <w:r w:rsidRPr="00F73B2E">
              <w:rPr>
                <w:rFonts w:ascii="Times New Roman" w:hAnsi="Times New Roman" w:cs="Times New Roman"/>
                <w:bCs/>
                <w:i/>
                <w:iCs/>
                <w:color w:val="000000" w:themeColor="text1"/>
                <w:sz w:val="24"/>
                <w:szCs w:val="24"/>
                <w:lang w:val="ro-RO"/>
              </w:rPr>
              <w:t>[</w:t>
            </w:r>
            <w:r w:rsidRPr="00F73B2E">
              <w:rPr>
                <w:rFonts w:ascii="Times New Roman" w:hAnsi="Times New Roman" w:cs="Times New Roman"/>
                <w:bCs/>
                <w:i/>
                <w:iCs/>
                <w:color w:val="EE0000"/>
                <w:sz w:val="24"/>
                <w:szCs w:val="24"/>
                <w:lang w:val="ro-RO"/>
              </w:rPr>
              <w:t xml:space="preserve">Daca produsele propuse corespund PARTIAL cu </w:t>
            </w:r>
            <w:proofErr w:type="spellStart"/>
            <w:r w:rsidRPr="00F73B2E">
              <w:rPr>
                <w:rFonts w:ascii="Times New Roman" w:hAnsi="Times New Roman" w:cs="Times New Roman"/>
                <w:bCs/>
                <w:i/>
                <w:iCs/>
                <w:color w:val="EE0000"/>
                <w:sz w:val="24"/>
                <w:szCs w:val="24"/>
                <w:lang w:val="ro-RO"/>
              </w:rPr>
              <w:t>specificaţiile</w:t>
            </w:r>
            <w:proofErr w:type="spellEnd"/>
            <w:r w:rsidRPr="00F73B2E">
              <w:rPr>
                <w:rFonts w:ascii="Times New Roman" w:hAnsi="Times New Roman" w:cs="Times New Roman"/>
                <w:bCs/>
                <w:i/>
                <w:iCs/>
                <w:color w:val="EE0000"/>
                <w:sz w:val="24"/>
                <w:szCs w:val="24"/>
                <w:lang w:val="ro-RO"/>
              </w:rPr>
              <w:t xml:space="preserve"> tehnice / </w:t>
            </w:r>
            <w:proofErr w:type="spellStart"/>
            <w:r w:rsidR="00056C02" w:rsidRPr="00F73B2E">
              <w:rPr>
                <w:rFonts w:ascii="Times New Roman" w:hAnsi="Times New Roman" w:cs="Times New Roman"/>
                <w:bCs/>
                <w:i/>
                <w:iCs/>
                <w:color w:val="EE0000"/>
                <w:sz w:val="24"/>
                <w:szCs w:val="24"/>
                <w:lang w:val="ro-RO"/>
              </w:rPr>
              <w:t>cerintele</w:t>
            </w:r>
            <w:proofErr w:type="spellEnd"/>
            <w:r w:rsidR="00056C02" w:rsidRPr="00F73B2E">
              <w:rPr>
                <w:rFonts w:ascii="Times New Roman" w:hAnsi="Times New Roman" w:cs="Times New Roman"/>
                <w:bCs/>
                <w:i/>
                <w:iCs/>
                <w:color w:val="EE0000"/>
                <w:sz w:val="24"/>
                <w:szCs w:val="24"/>
                <w:lang w:val="ro-RO"/>
              </w:rPr>
              <w:t xml:space="preserve"> </w:t>
            </w:r>
            <w:proofErr w:type="spellStart"/>
            <w:r w:rsidRPr="00F73B2E">
              <w:rPr>
                <w:rFonts w:ascii="Times New Roman" w:hAnsi="Times New Roman" w:cs="Times New Roman"/>
                <w:bCs/>
                <w:i/>
                <w:iCs/>
                <w:color w:val="EE0000"/>
                <w:sz w:val="24"/>
                <w:szCs w:val="24"/>
                <w:lang w:val="ro-RO"/>
              </w:rPr>
              <w:t>functionale</w:t>
            </w:r>
            <w:proofErr w:type="spellEnd"/>
            <w:r w:rsidR="000131BB" w:rsidRPr="00F73B2E">
              <w:rPr>
                <w:rFonts w:ascii="Times New Roman" w:hAnsi="Times New Roman" w:cs="Times New Roman"/>
                <w:bCs/>
                <w:i/>
                <w:iCs/>
                <w:color w:val="EE0000"/>
                <w:sz w:val="24"/>
                <w:szCs w:val="24"/>
                <w:lang w:val="ro-RO"/>
              </w:rPr>
              <w:t xml:space="preserve"> extinse </w:t>
            </w:r>
            <w:r w:rsidRPr="00F73B2E">
              <w:rPr>
                <w:rFonts w:ascii="Times New Roman" w:hAnsi="Times New Roman" w:cs="Times New Roman"/>
                <w:bCs/>
                <w:i/>
                <w:iCs/>
                <w:color w:val="EE0000"/>
                <w:sz w:val="24"/>
                <w:szCs w:val="24"/>
                <w:lang w:val="ro-RO"/>
              </w:rPr>
              <w:t xml:space="preserve"> solicitate, </w:t>
            </w:r>
            <w:proofErr w:type="spellStart"/>
            <w:r w:rsidRPr="00F73B2E">
              <w:rPr>
                <w:rFonts w:ascii="Times New Roman" w:hAnsi="Times New Roman" w:cs="Times New Roman"/>
                <w:bCs/>
                <w:i/>
                <w:iCs/>
                <w:color w:val="EE0000"/>
                <w:sz w:val="24"/>
                <w:szCs w:val="24"/>
                <w:lang w:val="ro-RO"/>
              </w:rPr>
              <w:t>specificati</w:t>
            </w:r>
            <w:proofErr w:type="spellEnd"/>
            <w:r w:rsidRPr="00F73B2E">
              <w:rPr>
                <w:rFonts w:ascii="Times New Roman" w:hAnsi="Times New Roman" w:cs="Times New Roman"/>
                <w:bCs/>
                <w:i/>
                <w:iCs/>
                <w:color w:val="EE0000"/>
                <w:sz w:val="24"/>
                <w:szCs w:val="24"/>
                <w:lang w:val="ro-RO"/>
              </w:rPr>
              <w:t xml:space="preserve"> care sunt </w:t>
            </w:r>
            <w:proofErr w:type="spellStart"/>
            <w:r w:rsidRPr="00F73B2E">
              <w:rPr>
                <w:rFonts w:ascii="Times New Roman" w:hAnsi="Times New Roman" w:cs="Times New Roman"/>
                <w:bCs/>
                <w:i/>
                <w:iCs/>
                <w:color w:val="EE0000"/>
                <w:sz w:val="24"/>
                <w:szCs w:val="24"/>
                <w:lang w:val="ro-RO"/>
              </w:rPr>
              <w:t>deviatiile</w:t>
            </w:r>
            <w:proofErr w:type="spellEnd"/>
            <w:r w:rsidRPr="00F73B2E">
              <w:rPr>
                <w:rFonts w:ascii="Times New Roman" w:hAnsi="Times New Roman" w:cs="Times New Roman"/>
                <w:bCs/>
                <w:i/>
                <w:iCs/>
                <w:color w:val="000000" w:themeColor="text1"/>
                <w:sz w:val="24"/>
                <w:szCs w:val="24"/>
                <w:lang w:val="ro-RO"/>
              </w:rPr>
              <w:t>]</w:t>
            </w:r>
          </w:p>
        </w:tc>
        <w:tc>
          <w:tcPr>
            <w:tcW w:w="2433" w:type="dxa"/>
            <w:tcBorders>
              <w:top w:val="single" w:sz="6" w:space="0" w:color="auto"/>
              <w:bottom w:val="single" w:sz="6" w:space="0" w:color="auto"/>
            </w:tcBorders>
            <w:vAlign w:val="center"/>
          </w:tcPr>
          <w:p w14:paraId="7676ED82" w14:textId="77777777" w:rsidR="00AF6CAC" w:rsidRPr="00F73B2E" w:rsidRDefault="00AF6CAC" w:rsidP="00056C02">
            <w:pPr>
              <w:spacing w:after="0" w:line="340" w:lineRule="exact"/>
              <w:jc w:val="center"/>
              <w:rPr>
                <w:rFonts w:ascii="Times New Roman" w:hAnsi="Times New Roman" w:cs="Times New Roman"/>
                <w:color w:val="000000" w:themeColor="text1"/>
                <w:sz w:val="24"/>
                <w:szCs w:val="24"/>
                <w:lang w:val="ro-RO"/>
              </w:rPr>
            </w:pPr>
            <w:r w:rsidRPr="00F73B2E">
              <w:rPr>
                <w:rFonts w:ascii="Times New Roman" w:hAnsi="Times New Roman" w:cs="Times New Roman"/>
                <w:bCs/>
                <w:i/>
                <w:iCs/>
                <w:color w:val="000000" w:themeColor="text1"/>
                <w:sz w:val="24"/>
                <w:szCs w:val="24"/>
                <w:lang w:val="ro-RO"/>
              </w:rPr>
              <w:t>[</w:t>
            </w:r>
            <w:proofErr w:type="spellStart"/>
            <w:r w:rsidRPr="00F73B2E">
              <w:rPr>
                <w:rFonts w:ascii="Times New Roman" w:hAnsi="Times New Roman" w:cs="Times New Roman"/>
                <w:bCs/>
                <w:i/>
                <w:iCs/>
                <w:color w:val="EE0000"/>
                <w:sz w:val="24"/>
                <w:szCs w:val="24"/>
                <w:lang w:val="ro-RO"/>
              </w:rPr>
              <w:t>Specificati</w:t>
            </w:r>
            <w:proofErr w:type="spellEnd"/>
            <w:r w:rsidRPr="00F73B2E">
              <w:rPr>
                <w:rFonts w:ascii="Times New Roman" w:hAnsi="Times New Roman" w:cs="Times New Roman"/>
                <w:bCs/>
                <w:i/>
                <w:iCs/>
                <w:color w:val="EE0000"/>
                <w:sz w:val="24"/>
                <w:szCs w:val="24"/>
                <w:lang w:val="ro-RO"/>
              </w:rPr>
              <w:t xml:space="preserve"> impactul  </w:t>
            </w:r>
            <w:proofErr w:type="spellStart"/>
            <w:r w:rsidRPr="00F73B2E">
              <w:rPr>
                <w:rFonts w:ascii="Times New Roman" w:hAnsi="Times New Roman" w:cs="Times New Roman"/>
                <w:bCs/>
                <w:i/>
                <w:iCs/>
                <w:color w:val="EE0000"/>
                <w:sz w:val="24"/>
                <w:szCs w:val="24"/>
                <w:lang w:val="ro-RO"/>
              </w:rPr>
              <w:t>deviatiilor</w:t>
            </w:r>
            <w:proofErr w:type="spellEnd"/>
            <w:r w:rsidRPr="00F73B2E">
              <w:rPr>
                <w:rFonts w:ascii="Times New Roman" w:hAnsi="Times New Roman" w:cs="Times New Roman"/>
                <w:bCs/>
                <w:i/>
                <w:iCs/>
                <w:color w:val="EE0000"/>
                <w:sz w:val="24"/>
                <w:szCs w:val="24"/>
                <w:lang w:val="ro-RO"/>
              </w:rPr>
              <w:t xml:space="preserve"> asupra </w:t>
            </w:r>
            <w:proofErr w:type="spellStart"/>
            <w:r w:rsidRPr="00F73B2E">
              <w:rPr>
                <w:rFonts w:ascii="Times New Roman" w:hAnsi="Times New Roman" w:cs="Times New Roman"/>
                <w:bCs/>
                <w:i/>
                <w:iCs/>
                <w:color w:val="EE0000"/>
                <w:sz w:val="24"/>
                <w:szCs w:val="24"/>
                <w:lang w:val="ro-RO"/>
              </w:rPr>
              <w:t>indeplinirii</w:t>
            </w:r>
            <w:proofErr w:type="spellEnd"/>
            <w:r w:rsidRPr="00F73B2E">
              <w:rPr>
                <w:rFonts w:ascii="Times New Roman" w:hAnsi="Times New Roman" w:cs="Times New Roman"/>
                <w:bCs/>
                <w:i/>
                <w:iCs/>
                <w:color w:val="EE0000"/>
                <w:sz w:val="24"/>
                <w:szCs w:val="24"/>
                <w:lang w:val="ro-RO"/>
              </w:rPr>
              <w:t xml:space="preserve"> obiectului contractului</w:t>
            </w:r>
            <w:r w:rsidRPr="00F73B2E">
              <w:rPr>
                <w:rFonts w:ascii="Times New Roman" w:hAnsi="Times New Roman" w:cs="Times New Roman"/>
                <w:bCs/>
                <w:i/>
                <w:iCs/>
                <w:color w:val="000000" w:themeColor="text1"/>
                <w:sz w:val="24"/>
                <w:szCs w:val="24"/>
                <w:lang w:val="ro-RO"/>
              </w:rPr>
              <w:t>]</w:t>
            </w:r>
          </w:p>
        </w:tc>
      </w:tr>
      <w:tr w:rsidR="00BC649B" w:rsidRPr="00F73B2E" w14:paraId="39A912C8" w14:textId="77777777" w:rsidTr="00D051EF">
        <w:trPr>
          <w:jc w:val="center"/>
        </w:trPr>
        <w:tc>
          <w:tcPr>
            <w:tcW w:w="15271" w:type="dxa"/>
            <w:gridSpan w:val="6"/>
            <w:tcBorders>
              <w:top w:val="single" w:sz="6" w:space="0" w:color="auto"/>
            </w:tcBorders>
          </w:tcPr>
          <w:p w14:paraId="6C5CA815" w14:textId="5A31B289" w:rsidR="00BC649B" w:rsidRPr="00F73B2E" w:rsidRDefault="00BC649B" w:rsidP="0024501F">
            <w:pPr>
              <w:spacing w:after="0" w:line="360" w:lineRule="exact"/>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 xml:space="preserve">NOTA: Ofertantul va completa coloanele de la nr. </w:t>
            </w:r>
            <w:r w:rsidR="004A2A3A">
              <w:rPr>
                <w:rFonts w:ascii="Times New Roman" w:hAnsi="Times New Roman" w:cs="Times New Roman"/>
                <w:color w:val="000000" w:themeColor="text1"/>
                <w:sz w:val="24"/>
                <w:szCs w:val="24"/>
                <w:lang w:val="ro-RO"/>
              </w:rPr>
              <w:t>8</w:t>
            </w:r>
            <w:r w:rsidRPr="00F73B2E">
              <w:rPr>
                <w:rFonts w:ascii="Times New Roman" w:hAnsi="Times New Roman" w:cs="Times New Roman"/>
                <w:color w:val="000000" w:themeColor="text1"/>
                <w:sz w:val="24"/>
                <w:szCs w:val="24"/>
                <w:lang w:val="ro-RO"/>
              </w:rPr>
              <w:t xml:space="preserve"> la nr. 1</w:t>
            </w:r>
            <w:r w:rsidR="004A2A3A">
              <w:rPr>
                <w:rFonts w:ascii="Times New Roman" w:hAnsi="Times New Roman" w:cs="Times New Roman"/>
                <w:color w:val="000000" w:themeColor="text1"/>
                <w:sz w:val="24"/>
                <w:szCs w:val="24"/>
                <w:lang w:val="ro-RO"/>
              </w:rPr>
              <w:t>3</w:t>
            </w:r>
          </w:p>
        </w:tc>
      </w:tr>
    </w:tbl>
    <w:p w14:paraId="264264E4" w14:textId="77777777" w:rsidR="009D5CD7" w:rsidRPr="00F73B2E" w:rsidRDefault="009D5CD7" w:rsidP="0024501F">
      <w:pPr>
        <w:spacing w:after="0" w:line="360" w:lineRule="exact"/>
        <w:rPr>
          <w:rFonts w:ascii="Times New Roman" w:hAnsi="Times New Roman" w:cs="Times New Roman"/>
          <w:color w:val="000000" w:themeColor="text1"/>
          <w:sz w:val="24"/>
          <w:szCs w:val="24"/>
          <w:lang w:val="ro-RO"/>
        </w:rPr>
      </w:pPr>
    </w:p>
    <w:p w14:paraId="68CD4914" w14:textId="77777777" w:rsidR="00C0251D" w:rsidRPr="00F73B2E" w:rsidRDefault="00C0251D" w:rsidP="00C0251D">
      <w:pPr>
        <w:pStyle w:val="Heading3"/>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t>Livrare</w:t>
      </w:r>
    </w:p>
    <w:p w14:paraId="2916D411" w14:textId="6BD2612C" w:rsidR="002A271D" w:rsidRPr="00F73B2E" w:rsidRDefault="002A271D" w:rsidP="00C0251D">
      <w:pPr>
        <w:spacing w:after="0" w:line="360" w:lineRule="exact"/>
        <w:jc w:val="both"/>
        <w:rPr>
          <w:rFonts w:ascii="Times New Roman"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t>Furnizorul este responsabil pentru livrarea în termenul agreat al produselor și se consideră că a luat în considerare toate dificultățile pe care le-ar putea întâmpina în acest sens și nu va invoca niciun motiv de întârziere sau costuri suplimentare.</w:t>
      </w:r>
    </w:p>
    <w:p w14:paraId="5804C7AF" w14:textId="77777777" w:rsidR="009D41E2" w:rsidRPr="00F73B2E" w:rsidRDefault="009D41E2" w:rsidP="0024501F">
      <w:pPr>
        <w:spacing w:after="0" w:line="360" w:lineRule="exact"/>
        <w:rPr>
          <w:rFonts w:ascii="Times New Roman" w:hAnsi="Times New Roman" w:cs="Times New Roman"/>
          <w:i/>
          <w:color w:val="000000" w:themeColor="text1"/>
          <w:sz w:val="24"/>
          <w:szCs w:val="24"/>
          <w:lang w:val="ro-RO"/>
        </w:rPr>
      </w:pPr>
    </w:p>
    <w:p w14:paraId="2536B47B" w14:textId="77777777" w:rsidR="00C0251D" w:rsidRPr="00F73B2E" w:rsidRDefault="00C0251D" w:rsidP="00C0251D">
      <w:pPr>
        <w:pStyle w:val="Heading3"/>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lastRenderedPageBreak/>
        <w:t xml:space="preserve">Transport </w:t>
      </w:r>
    </w:p>
    <w:p w14:paraId="4A9608D6" w14:textId="41649EA8" w:rsidR="002A271D" w:rsidRPr="00F73B2E" w:rsidRDefault="002A271D" w:rsidP="00C0251D">
      <w:pPr>
        <w:spacing w:after="0" w:line="360" w:lineRule="exact"/>
        <w:jc w:val="both"/>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t xml:space="preserve">Transportul și toate costurile asociate sunt în sarcina exclusivă a </w:t>
      </w:r>
      <w:r w:rsidR="004F1273" w:rsidRPr="00F73B2E">
        <w:rPr>
          <w:rFonts w:ascii="Times New Roman" w:eastAsia="Calibri" w:hAnsi="Times New Roman" w:cs="Times New Roman"/>
          <w:color w:val="000000" w:themeColor="text1"/>
          <w:sz w:val="24"/>
          <w:szCs w:val="24"/>
          <w:lang w:val="ro-RO"/>
        </w:rPr>
        <w:t>furnizorului de gaze naturale</w:t>
      </w:r>
      <w:r w:rsidRPr="00F73B2E">
        <w:rPr>
          <w:rFonts w:ascii="Times New Roman" w:eastAsia="Calibri" w:hAnsi="Times New Roman" w:cs="Times New Roman"/>
          <w:color w:val="000000" w:themeColor="text1"/>
          <w:sz w:val="24"/>
          <w:szCs w:val="24"/>
          <w:lang w:val="ro-RO"/>
        </w:rPr>
        <w:t>.</w:t>
      </w:r>
    </w:p>
    <w:p w14:paraId="7E0BEDCB" w14:textId="77777777" w:rsidR="00D947A6" w:rsidRPr="00F73B2E" w:rsidRDefault="00D947A6" w:rsidP="00C0251D">
      <w:pPr>
        <w:spacing w:after="0" w:line="360" w:lineRule="exact"/>
        <w:jc w:val="both"/>
        <w:rPr>
          <w:rFonts w:ascii="Times New Roman" w:hAnsi="Times New Roman" w:cs="Times New Roman"/>
          <w:color w:val="000000" w:themeColor="text1"/>
          <w:sz w:val="24"/>
          <w:szCs w:val="24"/>
          <w:lang w:val="ro-RO"/>
        </w:rPr>
      </w:pPr>
    </w:p>
    <w:p w14:paraId="40A05A8A" w14:textId="77777777" w:rsidR="00B0408E" w:rsidRPr="00F73B2E" w:rsidRDefault="00B0408E" w:rsidP="00D947A6">
      <w:pPr>
        <w:pStyle w:val="ListParagraph"/>
        <w:spacing w:after="0" w:line="360" w:lineRule="exact"/>
        <w:ind w:left="1080"/>
        <w:rPr>
          <w:rFonts w:ascii="Times New Roman" w:hAnsi="Times New Roman" w:cs="Times New Roman"/>
          <w:color w:val="000000" w:themeColor="text1"/>
          <w:sz w:val="24"/>
          <w:szCs w:val="24"/>
          <w:lang w:val="ro-RO"/>
        </w:rPr>
      </w:pPr>
    </w:p>
    <w:p w14:paraId="52D50355" w14:textId="77777777" w:rsidR="00B0408E" w:rsidRPr="00F73B2E" w:rsidRDefault="00B0408E" w:rsidP="00B0408E">
      <w:pPr>
        <w:pStyle w:val="Heading1"/>
        <w:numPr>
          <w:ilvl w:val="1"/>
          <w:numId w:val="2"/>
        </w:numPr>
        <w:spacing w:before="0" w:line="360" w:lineRule="exact"/>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t>Suport t</w:t>
      </w:r>
      <w:r w:rsidR="00CC0E52" w:rsidRPr="00F73B2E">
        <w:rPr>
          <w:rFonts w:ascii="Times New Roman" w:eastAsia="Calibri" w:hAnsi="Times New Roman" w:cs="Times New Roman"/>
          <w:color w:val="000000" w:themeColor="text1"/>
          <w:sz w:val="24"/>
          <w:szCs w:val="24"/>
          <w:lang w:val="ro-RO"/>
        </w:rPr>
        <w:t>e</w:t>
      </w:r>
      <w:r w:rsidRPr="00F73B2E">
        <w:rPr>
          <w:rFonts w:ascii="Times New Roman" w:eastAsia="Calibri" w:hAnsi="Times New Roman" w:cs="Times New Roman"/>
          <w:color w:val="000000" w:themeColor="text1"/>
          <w:sz w:val="24"/>
          <w:szCs w:val="24"/>
          <w:lang w:val="ro-RO"/>
        </w:rPr>
        <w:t>hnic</w:t>
      </w:r>
    </w:p>
    <w:p w14:paraId="47D26D2A" w14:textId="34BA42C8" w:rsidR="00B0408E" w:rsidRPr="00F73B2E" w:rsidRDefault="00B0408E" w:rsidP="00B0408E">
      <w:pPr>
        <w:spacing w:after="0"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 xml:space="preserve">Ofertantul va prezenta modalitatea de </w:t>
      </w:r>
      <w:r w:rsidR="00646547" w:rsidRPr="00F73B2E">
        <w:rPr>
          <w:rFonts w:ascii="Times New Roman" w:hAnsi="Times New Roman" w:cs="Times New Roman"/>
          <w:color w:val="000000" w:themeColor="text1"/>
          <w:sz w:val="24"/>
          <w:szCs w:val="24"/>
          <w:lang w:val="ro-RO"/>
        </w:rPr>
        <w:t>î</w:t>
      </w:r>
      <w:r w:rsidRPr="00F73B2E">
        <w:rPr>
          <w:rFonts w:ascii="Times New Roman" w:hAnsi="Times New Roman" w:cs="Times New Roman"/>
          <w:color w:val="000000" w:themeColor="text1"/>
          <w:sz w:val="24"/>
          <w:szCs w:val="24"/>
          <w:lang w:val="ro-RO"/>
        </w:rPr>
        <w:t>ndeplinire a cerin</w:t>
      </w:r>
      <w:r w:rsidR="00646547" w:rsidRPr="00F73B2E">
        <w:rPr>
          <w:rFonts w:ascii="Times New Roman" w:hAnsi="Times New Roman" w:cs="Times New Roman"/>
          <w:color w:val="000000" w:themeColor="text1"/>
          <w:sz w:val="24"/>
          <w:szCs w:val="24"/>
          <w:lang w:val="ro-RO"/>
        </w:rPr>
        <w:t>ț</w:t>
      </w:r>
      <w:r w:rsidRPr="00F73B2E">
        <w:rPr>
          <w:rFonts w:ascii="Times New Roman" w:hAnsi="Times New Roman" w:cs="Times New Roman"/>
          <w:color w:val="000000" w:themeColor="text1"/>
          <w:sz w:val="24"/>
          <w:szCs w:val="24"/>
          <w:lang w:val="ro-RO"/>
        </w:rPr>
        <w:t>elor referitoare la suportul tehnic, în contextul responsabilităților și cerin</w:t>
      </w:r>
      <w:r w:rsidR="00646547" w:rsidRPr="00F73B2E">
        <w:rPr>
          <w:rFonts w:ascii="Times New Roman" w:hAnsi="Times New Roman" w:cs="Times New Roman"/>
          <w:color w:val="000000" w:themeColor="text1"/>
          <w:sz w:val="24"/>
          <w:szCs w:val="24"/>
          <w:lang w:val="ro-RO"/>
        </w:rPr>
        <w:t>ț</w:t>
      </w:r>
      <w:r w:rsidRPr="00F73B2E">
        <w:rPr>
          <w:rFonts w:ascii="Times New Roman" w:hAnsi="Times New Roman" w:cs="Times New Roman"/>
          <w:color w:val="000000" w:themeColor="text1"/>
          <w:sz w:val="24"/>
          <w:szCs w:val="24"/>
          <w:lang w:val="ro-RO"/>
        </w:rPr>
        <w:t>elor incluse in Caietul de Sarcini, prin prezentarea activităților și a modalității efective de realizare a acestora pentru a demonstra atingerea obiectivelor asociate Contractului.</w:t>
      </w:r>
    </w:p>
    <w:p w14:paraId="6EB2BD92" w14:textId="77777777" w:rsidR="00B0408E" w:rsidRPr="00F73B2E" w:rsidRDefault="00B0408E" w:rsidP="00B0408E">
      <w:pPr>
        <w:spacing w:after="0" w:line="360" w:lineRule="exact"/>
        <w:rPr>
          <w:rFonts w:ascii="Times New Roman" w:hAnsi="Times New Roman" w:cs="Times New Roman"/>
          <w:color w:val="000000" w:themeColor="text1"/>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F73B2E" w:rsidRPr="00F73B2E" w14:paraId="4B14E1B7" w14:textId="77777777" w:rsidTr="00B82931">
        <w:trPr>
          <w:jc w:val="center"/>
        </w:trPr>
        <w:tc>
          <w:tcPr>
            <w:tcW w:w="2106" w:type="dxa"/>
            <w:vAlign w:val="center"/>
          </w:tcPr>
          <w:p w14:paraId="5A1F77A8" w14:textId="5E1EADC0" w:rsidR="00B0408E" w:rsidRPr="00F73B2E" w:rsidRDefault="001C588A" w:rsidP="00B82931">
            <w:pPr>
              <w:pStyle w:val="ListParagraph"/>
              <w:adjustRightInd w:val="0"/>
              <w:spacing w:after="0" w:line="360" w:lineRule="exact"/>
              <w:ind w:left="0"/>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Activit</w:t>
            </w:r>
            <w:r w:rsidR="009B2F88" w:rsidRPr="00F73B2E">
              <w:rPr>
                <w:rFonts w:ascii="Times New Roman" w:hAnsi="Times New Roman" w:cs="Times New Roman"/>
                <w:b/>
                <w:color w:val="000000" w:themeColor="text1"/>
                <w:sz w:val="24"/>
                <w:szCs w:val="24"/>
                <w:lang w:val="ro-RO"/>
              </w:rPr>
              <w:t>ăț</w:t>
            </w:r>
            <w:r w:rsidRPr="00F73B2E">
              <w:rPr>
                <w:rFonts w:ascii="Times New Roman" w:hAnsi="Times New Roman" w:cs="Times New Roman"/>
                <w:b/>
                <w:color w:val="000000" w:themeColor="text1"/>
                <w:sz w:val="24"/>
                <w:szCs w:val="24"/>
                <w:lang w:val="ro-RO"/>
              </w:rPr>
              <w:t>i</w:t>
            </w:r>
            <w:r w:rsidR="00B0408E" w:rsidRPr="00F73B2E">
              <w:rPr>
                <w:rFonts w:ascii="Times New Roman" w:hAnsi="Times New Roman" w:cs="Times New Roman"/>
                <w:b/>
                <w:color w:val="000000" w:themeColor="text1"/>
                <w:sz w:val="24"/>
                <w:szCs w:val="24"/>
                <w:lang w:val="ro-RO"/>
              </w:rPr>
              <w:t xml:space="preserve"> realizate</w:t>
            </w:r>
          </w:p>
        </w:tc>
        <w:tc>
          <w:tcPr>
            <w:tcW w:w="2106" w:type="dxa"/>
            <w:vAlign w:val="center"/>
          </w:tcPr>
          <w:p w14:paraId="043E5E59" w14:textId="378BC282" w:rsidR="00B0408E" w:rsidRPr="00F73B2E" w:rsidRDefault="00B0408E" w:rsidP="00B82931">
            <w:pPr>
              <w:pStyle w:val="ListParagraph"/>
              <w:adjustRightInd w:val="0"/>
              <w:spacing w:after="0" w:line="360" w:lineRule="exact"/>
              <w:ind w:left="0"/>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 xml:space="preserve">Modalitatea de </w:t>
            </w:r>
            <w:r w:rsidR="001C588A" w:rsidRPr="00F73B2E">
              <w:rPr>
                <w:rFonts w:ascii="Times New Roman" w:hAnsi="Times New Roman" w:cs="Times New Roman"/>
                <w:b/>
                <w:color w:val="000000" w:themeColor="text1"/>
                <w:sz w:val="24"/>
                <w:szCs w:val="24"/>
                <w:lang w:val="ro-RO"/>
              </w:rPr>
              <w:t>îndeplinire</w:t>
            </w:r>
            <w:r w:rsidRPr="00F73B2E">
              <w:rPr>
                <w:rFonts w:ascii="Times New Roman" w:hAnsi="Times New Roman" w:cs="Times New Roman"/>
                <w:b/>
                <w:color w:val="000000" w:themeColor="text1"/>
                <w:sz w:val="24"/>
                <w:szCs w:val="24"/>
                <w:lang w:val="ro-RO"/>
              </w:rPr>
              <w:t xml:space="preserve"> </w:t>
            </w:r>
          </w:p>
        </w:tc>
        <w:tc>
          <w:tcPr>
            <w:tcW w:w="3284" w:type="dxa"/>
            <w:vAlign w:val="center"/>
          </w:tcPr>
          <w:p w14:paraId="32582C8B" w14:textId="77777777" w:rsidR="009B2F88" w:rsidRPr="00F73B2E" w:rsidRDefault="00B0408E" w:rsidP="00B82931">
            <w:pPr>
              <w:pStyle w:val="ListParagraph"/>
              <w:adjustRightInd w:val="0"/>
              <w:spacing w:after="0" w:line="360" w:lineRule="exact"/>
              <w:ind w:left="0"/>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Resurse utilizate</w:t>
            </w:r>
          </w:p>
          <w:p w14:paraId="67B6288A" w14:textId="7BB18F6F" w:rsidR="00B0408E" w:rsidRPr="00F73B2E" w:rsidRDefault="002920E1" w:rsidP="00B82931">
            <w:pPr>
              <w:pStyle w:val="ListParagraph"/>
              <w:adjustRightInd w:val="0"/>
              <w:spacing w:after="0" w:line="360" w:lineRule="exact"/>
              <w:ind w:left="0"/>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w:t>
            </w:r>
            <w:r w:rsidR="00B0408E" w:rsidRPr="00F73B2E">
              <w:rPr>
                <w:rFonts w:ascii="Times New Roman" w:hAnsi="Times New Roman" w:cs="Times New Roman"/>
                <w:b/>
                <w:color w:val="000000" w:themeColor="text1"/>
                <w:sz w:val="24"/>
                <w:szCs w:val="24"/>
                <w:lang w:val="ro-RO"/>
              </w:rPr>
              <w:t>ex. resurse umane, echipamente, piese de schimb, etc)</w:t>
            </w:r>
          </w:p>
        </w:tc>
        <w:tc>
          <w:tcPr>
            <w:tcW w:w="1602" w:type="dxa"/>
            <w:vAlign w:val="center"/>
          </w:tcPr>
          <w:p w14:paraId="523E166A" w14:textId="77777777" w:rsidR="00B0408E" w:rsidRPr="00F73B2E" w:rsidRDefault="00B0408E" w:rsidP="00B82931">
            <w:pPr>
              <w:pStyle w:val="ListParagraph"/>
              <w:adjustRightInd w:val="0"/>
              <w:spacing w:after="0" w:line="360" w:lineRule="exact"/>
              <w:ind w:left="0"/>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Durata</w:t>
            </w:r>
          </w:p>
          <w:p w14:paraId="32EECA02" w14:textId="77777777" w:rsidR="00B0408E" w:rsidRPr="00F73B2E" w:rsidRDefault="00B0408E" w:rsidP="00B82931">
            <w:pPr>
              <w:pStyle w:val="ListParagraph"/>
              <w:adjustRightInd w:val="0"/>
              <w:spacing w:after="0" w:line="360" w:lineRule="exact"/>
              <w:ind w:left="0"/>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activității</w:t>
            </w:r>
          </w:p>
        </w:tc>
        <w:tc>
          <w:tcPr>
            <w:tcW w:w="2159" w:type="dxa"/>
          </w:tcPr>
          <w:p w14:paraId="0DC87EFA" w14:textId="0DC7EA91" w:rsidR="00B0408E" w:rsidRPr="00F73B2E" w:rsidRDefault="00B0408E" w:rsidP="00B82931">
            <w:pPr>
              <w:pStyle w:val="ListParagraph"/>
              <w:adjustRightInd w:val="0"/>
              <w:spacing w:after="0" w:line="360" w:lineRule="exact"/>
              <w:ind w:left="0"/>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Perioada pe parcursul derul</w:t>
            </w:r>
            <w:r w:rsidR="009B2F88" w:rsidRPr="00F73B2E">
              <w:rPr>
                <w:rFonts w:ascii="Times New Roman" w:hAnsi="Times New Roman" w:cs="Times New Roman"/>
                <w:b/>
                <w:color w:val="000000" w:themeColor="text1"/>
                <w:sz w:val="24"/>
                <w:szCs w:val="24"/>
                <w:lang w:val="ro-RO"/>
              </w:rPr>
              <w:t>ă</w:t>
            </w:r>
            <w:r w:rsidRPr="00F73B2E">
              <w:rPr>
                <w:rFonts w:ascii="Times New Roman" w:hAnsi="Times New Roman" w:cs="Times New Roman"/>
                <w:b/>
                <w:color w:val="000000" w:themeColor="text1"/>
                <w:sz w:val="24"/>
                <w:szCs w:val="24"/>
                <w:lang w:val="ro-RO"/>
              </w:rPr>
              <w:t>rii contractului c</w:t>
            </w:r>
            <w:r w:rsidR="009B2F88" w:rsidRPr="00F73B2E">
              <w:rPr>
                <w:rFonts w:ascii="Times New Roman" w:hAnsi="Times New Roman" w:cs="Times New Roman"/>
                <w:b/>
                <w:color w:val="000000" w:themeColor="text1"/>
                <w:sz w:val="24"/>
                <w:szCs w:val="24"/>
                <w:lang w:val="ro-RO"/>
              </w:rPr>
              <w:t>â</w:t>
            </w:r>
            <w:r w:rsidRPr="00F73B2E">
              <w:rPr>
                <w:rFonts w:ascii="Times New Roman" w:hAnsi="Times New Roman" w:cs="Times New Roman"/>
                <w:b/>
                <w:color w:val="000000" w:themeColor="text1"/>
                <w:sz w:val="24"/>
                <w:szCs w:val="24"/>
                <w:lang w:val="ro-RO"/>
              </w:rPr>
              <w:t>nd se realizeaz</w:t>
            </w:r>
            <w:r w:rsidR="009B2F88" w:rsidRPr="00F73B2E">
              <w:rPr>
                <w:rFonts w:ascii="Times New Roman" w:hAnsi="Times New Roman" w:cs="Times New Roman"/>
                <w:b/>
                <w:color w:val="000000" w:themeColor="text1"/>
                <w:sz w:val="24"/>
                <w:szCs w:val="24"/>
                <w:lang w:val="ro-RO"/>
              </w:rPr>
              <w:t>ă</w:t>
            </w:r>
            <w:r w:rsidRPr="00F73B2E">
              <w:rPr>
                <w:rFonts w:ascii="Times New Roman" w:hAnsi="Times New Roman" w:cs="Times New Roman"/>
                <w:b/>
                <w:color w:val="000000" w:themeColor="text1"/>
                <w:sz w:val="24"/>
                <w:szCs w:val="24"/>
                <w:lang w:val="ro-RO"/>
              </w:rPr>
              <w:t xml:space="preserve"> activitatea</w:t>
            </w:r>
          </w:p>
        </w:tc>
        <w:tc>
          <w:tcPr>
            <w:tcW w:w="4044" w:type="dxa"/>
            <w:vAlign w:val="center"/>
          </w:tcPr>
          <w:p w14:paraId="5FBC04E6" w14:textId="77777777" w:rsidR="00B0408E" w:rsidRPr="00F73B2E" w:rsidRDefault="00B0408E" w:rsidP="00B82931">
            <w:pPr>
              <w:pStyle w:val="ListParagraph"/>
              <w:adjustRightInd w:val="0"/>
              <w:spacing w:after="0" w:line="360" w:lineRule="exact"/>
              <w:ind w:left="0"/>
              <w:jc w:val="center"/>
              <w:rPr>
                <w:rFonts w:ascii="Times New Roman" w:hAnsi="Times New Roman" w:cs="Times New Roman"/>
                <w:b/>
                <w:color w:val="000000" w:themeColor="text1"/>
                <w:sz w:val="24"/>
                <w:szCs w:val="24"/>
                <w:lang w:val="ro-RO"/>
              </w:rPr>
            </w:pPr>
            <w:r w:rsidRPr="00F73B2E">
              <w:rPr>
                <w:rFonts w:ascii="Times New Roman" w:hAnsi="Times New Roman" w:cs="Times New Roman"/>
                <w:b/>
                <w:color w:val="000000" w:themeColor="text1"/>
                <w:sz w:val="24"/>
                <w:szCs w:val="24"/>
                <w:lang w:val="ro-RO"/>
              </w:rPr>
              <w:t>Informații suplimentare relevante în legătură cu activitatea, acolo unde este aplicabil</w:t>
            </w:r>
          </w:p>
        </w:tc>
      </w:tr>
      <w:tr w:rsidR="00F73B2E" w:rsidRPr="00F73B2E" w14:paraId="26D4B5FF" w14:textId="77777777" w:rsidTr="00646547">
        <w:trPr>
          <w:trHeight w:val="3707"/>
          <w:jc w:val="center"/>
        </w:trPr>
        <w:tc>
          <w:tcPr>
            <w:tcW w:w="2106" w:type="dxa"/>
            <w:vAlign w:val="center"/>
          </w:tcPr>
          <w:p w14:paraId="7B24147A" w14:textId="6A24C5D6" w:rsidR="00B0408E" w:rsidRPr="00F73B2E" w:rsidRDefault="002920E1" w:rsidP="00B82931">
            <w:pPr>
              <w:pStyle w:val="ListParagraph"/>
              <w:adjustRightInd w:val="0"/>
              <w:spacing w:after="0" w:line="360" w:lineRule="exact"/>
              <w:ind w:left="0"/>
              <w:jc w:val="center"/>
              <w:rPr>
                <w:rFonts w:ascii="Times New Roman" w:hAnsi="Times New Roman" w:cs="Times New Roman"/>
                <w:i/>
                <w:color w:val="000000" w:themeColor="text1"/>
                <w:sz w:val="24"/>
                <w:szCs w:val="24"/>
                <w:highlight w:val="lightGray"/>
                <w:lang w:val="ro-RO"/>
              </w:rPr>
            </w:pPr>
            <w:r w:rsidRPr="00F73B2E">
              <w:rPr>
                <w:rFonts w:ascii="Times New Roman" w:hAnsi="Times New Roman" w:cs="Times New Roman"/>
                <w:bCs/>
                <w:color w:val="000000" w:themeColor="text1"/>
                <w:sz w:val="24"/>
                <w:szCs w:val="24"/>
                <w:lang w:val="ro-RO"/>
              </w:rPr>
              <w:t xml:space="preserve">Suport tehnic </w:t>
            </w:r>
          </w:p>
        </w:tc>
        <w:tc>
          <w:tcPr>
            <w:tcW w:w="2106" w:type="dxa"/>
            <w:vAlign w:val="center"/>
          </w:tcPr>
          <w:p w14:paraId="531CE07C" w14:textId="55976E01" w:rsidR="00C83481" w:rsidRPr="00F73B2E" w:rsidRDefault="00C83481" w:rsidP="00803F6B">
            <w:pPr>
              <w:suppressAutoHyphens/>
              <w:spacing w:before="120" w:after="120"/>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va asigura suport tehnic.</w:t>
            </w:r>
          </w:p>
          <w:p w14:paraId="6EAC9D47" w14:textId="77777777" w:rsidR="00C83481" w:rsidRPr="00F73B2E" w:rsidRDefault="00C83481" w:rsidP="00803F6B">
            <w:pPr>
              <w:suppressAutoHyphens/>
              <w:spacing w:before="120" w:after="120"/>
              <w:rPr>
                <w:rFonts w:ascii="Times New Roman" w:eastAsia="Times New Roman" w:hAnsi="Times New Roman" w:cs="Times New Roman"/>
                <w:color w:val="000000" w:themeColor="text1"/>
                <w:sz w:val="24"/>
                <w:szCs w:val="24"/>
                <w:lang w:val="ro-RO" w:eastAsia="zh-CN"/>
              </w:rPr>
            </w:pPr>
          </w:p>
          <w:p w14:paraId="323274D9" w14:textId="66AC75FB" w:rsidR="00B0408E" w:rsidRPr="00F73B2E" w:rsidRDefault="00C83481" w:rsidP="00803F6B">
            <w:pPr>
              <w:suppressAutoHyphens/>
              <w:spacing w:before="120" w:after="120"/>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va răspunde în timp util la orice incident semnalat de autoritatea contractantă.</w:t>
            </w:r>
          </w:p>
        </w:tc>
        <w:tc>
          <w:tcPr>
            <w:tcW w:w="3284" w:type="dxa"/>
            <w:vAlign w:val="center"/>
          </w:tcPr>
          <w:p w14:paraId="7AE5C010" w14:textId="2E73D82A" w:rsidR="007B112E" w:rsidRPr="00F73B2E" w:rsidRDefault="007B112E" w:rsidP="00D75C99">
            <w:pPr>
              <w:tabs>
                <w:tab w:val="left" w:pos="709"/>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lang w:val="ro-RO"/>
              </w:rPr>
            </w:pPr>
            <w:r w:rsidRPr="00F73B2E">
              <w:rPr>
                <w:rFonts w:ascii="Times New Roman" w:hAnsi="Times New Roman" w:cs="Times New Roman"/>
                <w:i/>
                <w:iCs/>
                <w:color w:val="EE0000"/>
                <w:sz w:val="24"/>
                <w:lang w:val="ro-RO"/>
              </w:rPr>
              <w:t xml:space="preserve">Ofertantul </w:t>
            </w:r>
            <w:r w:rsidR="00610BC6">
              <w:rPr>
                <w:rFonts w:ascii="Times New Roman" w:hAnsi="Times New Roman" w:cs="Times New Roman"/>
                <w:i/>
                <w:iCs/>
                <w:color w:val="EE0000"/>
                <w:sz w:val="24"/>
                <w:lang w:val="ro-RO"/>
              </w:rPr>
              <w:t xml:space="preserve">fie </w:t>
            </w:r>
            <w:r w:rsidRPr="00F73B2E">
              <w:rPr>
                <w:rFonts w:ascii="Times New Roman" w:hAnsi="Times New Roman" w:cs="Times New Roman"/>
                <w:i/>
                <w:iCs/>
                <w:color w:val="EE0000"/>
                <w:sz w:val="24"/>
                <w:lang w:val="ro-RO"/>
              </w:rPr>
              <w:t>va specifica</w:t>
            </w:r>
            <w:r w:rsidRPr="00F73B2E">
              <w:rPr>
                <w:rFonts w:ascii="Times New Roman" w:hAnsi="Times New Roman" w:cs="Times New Roman"/>
                <w:color w:val="000000" w:themeColor="text1"/>
                <w:sz w:val="24"/>
                <w:lang w:val="ro-RO"/>
              </w:rPr>
              <w:t>:</w:t>
            </w:r>
          </w:p>
          <w:p w14:paraId="76DB3D52" w14:textId="06B8CEE4" w:rsidR="005A22C8" w:rsidRPr="00F73B2E" w:rsidRDefault="00D75C99" w:rsidP="00646547">
            <w:pPr>
              <w:tabs>
                <w:tab w:val="left" w:pos="709"/>
                <w:tab w:val="left" w:pos="10992"/>
                <w:tab w:val="left" w:pos="11908"/>
                <w:tab w:val="left" w:pos="12824"/>
                <w:tab w:val="left" w:pos="13740"/>
                <w:tab w:val="left" w:pos="14656"/>
              </w:tabs>
              <w:spacing w:before="160" w:after="0" w:line="240" w:lineRule="auto"/>
              <w:rPr>
                <w:rFonts w:ascii="Times New Roman" w:hAnsi="Times New Roman" w:cs="Times New Roman"/>
                <w:color w:val="000000" w:themeColor="text1"/>
                <w:sz w:val="24"/>
                <w:lang w:val="ro-RO"/>
              </w:rPr>
            </w:pPr>
            <w:r w:rsidRPr="00F73B2E">
              <w:rPr>
                <w:rFonts w:ascii="Times New Roman" w:hAnsi="Times New Roman" w:cs="Times New Roman"/>
                <w:color w:val="000000" w:themeColor="text1"/>
                <w:sz w:val="24"/>
                <w:lang w:val="ro-RO"/>
              </w:rPr>
              <w:t>Furnizorul va asigura</w:t>
            </w:r>
            <w:r w:rsidR="00F00BF7" w:rsidRPr="00F73B2E">
              <w:rPr>
                <w:rFonts w:ascii="Times New Roman" w:hAnsi="Times New Roman" w:cs="Times New Roman"/>
                <w:color w:val="000000" w:themeColor="text1"/>
                <w:sz w:val="24"/>
                <w:lang w:val="ro-RO"/>
              </w:rPr>
              <w:t xml:space="preserve"> o </w:t>
            </w:r>
            <w:r w:rsidR="00F00BF7" w:rsidRPr="00F73B2E">
              <w:rPr>
                <w:rFonts w:ascii="Times New Roman" w:hAnsi="Times New Roman" w:cs="Times New Roman"/>
                <w:b/>
                <w:bCs/>
                <w:color w:val="000000" w:themeColor="text1"/>
                <w:sz w:val="24"/>
                <w:lang w:val="ro-RO"/>
              </w:rPr>
              <w:t>persoană de contact dedicată</w:t>
            </w:r>
            <w:r w:rsidR="00F00BF7" w:rsidRPr="00F73B2E">
              <w:rPr>
                <w:rFonts w:ascii="Times New Roman" w:hAnsi="Times New Roman" w:cs="Times New Roman"/>
                <w:color w:val="000000" w:themeColor="text1"/>
                <w:sz w:val="24"/>
                <w:lang w:val="ro-RO"/>
              </w:rPr>
              <w:t xml:space="preserve">, </w:t>
            </w:r>
            <w:r w:rsidR="00F00BF7" w:rsidRPr="00F73B2E">
              <w:rPr>
                <w:rFonts w:ascii="Times New Roman" w:hAnsi="Times New Roman" w:cs="Times New Roman"/>
                <w:b/>
                <w:bCs/>
                <w:color w:val="000000" w:themeColor="text1"/>
                <w:sz w:val="24"/>
                <w:lang w:val="ro-RO"/>
              </w:rPr>
              <w:t>la dispoziția autorității contractante</w:t>
            </w:r>
            <w:r w:rsidR="00F00BF7" w:rsidRPr="00F73B2E">
              <w:rPr>
                <w:rFonts w:ascii="Times New Roman" w:hAnsi="Times New Roman" w:cs="Times New Roman"/>
                <w:color w:val="000000" w:themeColor="text1"/>
                <w:sz w:val="24"/>
                <w:lang w:val="ro-RO"/>
              </w:rPr>
              <w:t xml:space="preserve"> </w:t>
            </w:r>
            <w:r w:rsidR="00F26787" w:rsidRPr="00F73B2E">
              <w:rPr>
                <w:rFonts w:ascii="Times New Roman" w:hAnsi="Times New Roman" w:cs="Times New Roman"/>
                <w:color w:val="000000" w:themeColor="text1"/>
                <w:sz w:val="24"/>
                <w:lang w:val="ro-RO"/>
              </w:rPr>
              <w:t>(</w:t>
            </w:r>
            <w:r w:rsidR="00F00BF7" w:rsidRPr="00F73B2E">
              <w:rPr>
                <w:rFonts w:ascii="Times New Roman" w:hAnsi="Times New Roman" w:cs="Times New Roman"/>
                <w:color w:val="000000" w:themeColor="text1"/>
                <w:sz w:val="24"/>
                <w:lang w:val="ro-RO"/>
              </w:rPr>
              <w:t>care să ofere asistență și informații în legătură cu derularea contractului de furnizare</w:t>
            </w:r>
            <w:r w:rsidR="00F26787" w:rsidRPr="00F73B2E">
              <w:rPr>
                <w:rFonts w:ascii="Times New Roman" w:hAnsi="Times New Roman" w:cs="Times New Roman"/>
                <w:color w:val="000000" w:themeColor="text1"/>
                <w:sz w:val="24"/>
                <w:lang w:val="ro-RO"/>
              </w:rPr>
              <w:t>)</w:t>
            </w:r>
          </w:p>
          <w:p w14:paraId="00EB8CA5" w14:textId="3DD1102B" w:rsidR="005A22C8" w:rsidRPr="00F73B2E" w:rsidRDefault="00610BC6" w:rsidP="00646547">
            <w:pPr>
              <w:tabs>
                <w:tab w:val="left" w:pos="709"/>
                <w:tab w:val="left" w:pos="10992"/>
                <w:tab w:val="left" w:pos="11908"/>
                <w:tab w:val="left" w:pos="12824"/>
                <w:tab w:val="left" w:pos="13740"/>
                <w:tab w:val="left" w:pos="14656"/>
              </w:tabs>
              <w:spacing w:before="160" w:after="160" w:line="240" w:lineRule="auto"/>
              <w:rPr>
                <w:rFonts w:ascii="Times New Roman" w:hAnsi="Times New Roman" w:cs="Times New Roman"/>
                <w:i/>
                <w:iCs/>
                <w:color w:val="EE0000"/>
                <w:sz w:val="24"/>
                <w:lang w:val="ro-RO"/>
              </w:rPr>
            </w:pPr>
            <w:r>
              <w:rPr>
                <w:rFonts w:ascii="Times New Roman" w:hAnsi="Times New Roman" w:cs="Times New Roman"/>
                <w:i/>
                <w:iCs/>
                <w:color w:val="EE0000"/>
                <w:sz w:val="24"/>
                <w:lang w:val="ro-RO"/>
              </w:rPr>
              <w:t>fie</w:t>
            </w:r>
            <w:r w:rsidR="007B112E" w:rsidRPr="00F73B2E">
              <w:rPr>
                <w:rFonts w:ascii="Times New Roman" w:hAnsi="Times New Roman" w:cs="Times New Roman"/>
                <w:i/>
                <w:iCs/>
                <w:color w:val="EE0000"/>
                <w:sz w:val="24"/>
                <w:lang w:val="ro-RO"/>
              </w:rPr>
              <w:t xml:space="preserve"> va preciza</w:t>
            </w:r>
          </w:p>
          <w:p w14:paraId="54B96B4B" w14:textId="4EBE689F" w:rsidR="00F00BF7" w:rsidRPr="00F73B2E" w:rsidRDefault="00F00BF7" w:rsidP="00D75C99">
            <w:pPr>
              <w:tabs>
                <w:tab w:val="left" w:pos="709"/>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lang w:val="ro-RO" w:eastAsia="zh-CN"/>
              </w:rPr>
            </w:pPr>
            <w:proofErr w:type="spellStart"/>
            <w:r w:rsidRPr="00F73B2E">
              <w:rPr>
                <w:rFonts w:ascii="Times New Roman" w:hAnsi="Times New Roman" w:cs="Times New Roman"/>
                <w:b/>
                <w:bCs/>
                <w:color w:val="000000" w:themeColor="text1"/>
                <w:sz w:val="24"/>
                <w:lang w:val="ro-RO"/>
              </w:rPr>
              <w:t>call-center</w:t>
            </w:r>
            <w:proofErr w:type="spellEnd"/>
            <w:r w:rsidRPr="00F73B2E">
              <w:rPr>
                <w:rFonts w:ascii="Times New Roman" w:hAnsi="Times New Roman" w:cs="Times New Roman"/>
                <w:b/>
                <w:bCs/>
                <w:color w:val="000000" w:themeColor="text1"/>
                <w:sz w:val="24"/>
                <w:lang w:val="ro-RO"/>
              </w:rPr>
              <w:t xml:space="preserve"> la dispoziția autorității contractante </w:t>
            </w:r>
          </w:p>
        </w:tc>
        <w:tc>
          <w:tcPr>
            <w:tcW w:w="1602" w:type="dxa"/>
            <w:vAlign w:val="center"/>
          </w:tcPr>
          <w:p w14:paraId="6855FA81" w14:textId="70519DB1" w:rsidR="00B0408E" w:rsidRPr="00F73B2E" w:rsidRDefault="00C83481" w:rsidP="00B82931">
            <w:pPr>
              <w:pStyle w:val="ListParagraph"/>
              <w:adjustRightInd w:val="0"/>
              <w:spacing w:after="0" w:line="360" w:lineRule="exact"/>
              <w:ind w:left="0"/>
              <w:jc w:val="center"/>
              <w:rPr>
                <w:rFonts w:ascii="Times New Roman" w:hAnsi="Times New Roman" w:cs="Times New Roman"/>
                <w:i/>
                <w:color w:val="000000" w:themeColor="text1"/>
                <w:sz w:val="24"/>
                <w:szCs w:val="24"/>
                <w:highlight w:val="lightGray"/>
                <w:lang w:val="ro-RO"/>
              </w:rPr>
            </w:pPr>
            <w:r w:rsidRPr="00F73B2E">
              <w:rPr>
                <w:rFonts w:ascii="Times New Roman" w:eastAsia="Times New Roman" w:hAnsi="Times New Roman" w:cs="Times New Roman"/>
                <w:color w:val="000000" w:themeColor="text1"/>
                <w:sz w:val="24"/>
                <w:szCs w:val="24"/>
                <w:lang w:val="ro-RO" w:eastAsia="zh-CN"/>
              </w:rPr>
              <w:t>Pe toată durata contractului</w:t>
            </w:r>
          </w:p>
        </w:tc>
        <w:tc>
          <w:tcPr>
            <w:tcW w:w="2159" w:type="dxa"/>
            <w:vAlign w:val="center"/>
          </w:tcPr>
          <w:p w14:paraId="45781409" w14:textId="25CF9351" w:rsidR="00B0408E" w:rsidRPr="00F73B2E" w:rsidRDefault="00803F6B" w:rsidP="00B82931">
            <w:pPr>
              <w:pStyle w:val="ListParagraph"/>
              <w:adjustRightInd w:val="0"/>
              <w:spacing w:after="0" w:line="360" w:lineRule="exact"/>
              <w:ind w:left="0"/>
              <w:jc w:val="center"/>
              <w:rPr>
                <w:rFonts w:ascii="Times New Roman" w:hAnsi="Times New Roman" w:cs="Times New Roman"/>
                <w:iCs/>
                <w:color w:val="000000" w:themeColor="text1"/>
                <w:sz w:val="24"/>
                <w:szCs w:val="24"/>
                <w:lang w:val="ro-RO"/>
              </w:rPr>
            </w:pPr>
            <w:r w:rsidRPr="00F73B2E">
              <w:rPr>
                <w:rFonts w:ascii="Times New Roman" w:hAnsi="Times New Roman" w:cs="Times New Roman"/>
                <w:bCs/>
                <w:color w:val="000000" w:themeColor="text1"/>
                <w:lang w:val="ro-RO"/>
              </w:rPr>
              <w:t>16.07.202</w:t>
            </w:r>
            <w:r w:rsidR="00F26787" w:rsidRPr="00F73B2E">
              <w:rPr>
                <w:rFonts w:ascii="Times New Roman" w:hAnsi="Times New Roman" w:cs="Times New Roman"/>
                <w:bCs/>
                <w:color w:val="000000" w:themeColor="text1"/>
                <w:lang w:val="ro-RO"/>
              </w:rPr>
              <w:t>6</w:t>
            </w:r>
            <w:r w:rsidRPr="00F73B2E">
              <w:rPr>
                <w:rFonts w:ascii="Times New Roman" w:hAnsi="Times New Roman" w:cs="Times New Roman"/>
                <w:bCs/>
                <w:color w:val="000000" w:themeColor="text1"/>
                <w:lang w:val="ro-RO"/>
              </w:rPr>
              <w:t xml:space="preserve"> – 15.07.202</w:t>
            </w:r>
            <w:r w:rsidR="00F26787" w:rsidRPr="00F73B2E">
              <w:rPr>
                <w:rFonts w:ascii="Times New Roman" w:hAnsi="Times New Roman" w:cs="Times New Roman"/>
                <w:bCs/>
                <w:color w:val="000000" w:themeColor="text1"/>
                <w:lang w:val="ro-RO"/>
              </w:rPr>
              <w:t>7</w:t>
            </w:r>
          </w:p>
        </w:tc>
        <w:tc>
          <w:tcPr>
            <w:tcW w:w="4044" w:type="dxa"/>
          </w:tcPr>
          <w:p w14:paraId="2AA569B3" w14:textId="7894A6E6" w:rsidR="00B0408E" w:rsidRPr="00F73B2E" w:rsidRDefault="00B0408E" w:rsidP="00C83481">
            <w:pPr>
              <w:pStyle w:val="ListParagraph"/>
              <w:adjustRightInd w:val="0"/>
              <w:spacing w:after="0" w:line="360" w:lineRule="exact"/>
              <w:ind w:left="0"/>
              <w:jc w:val="center"/>
              <w:rPr>
                <w:rFonts w:ascii="Times New Roman" w:hAnsi="Times New Roman" w:cs="Times New Roman"/>
                <w:i/>
                <w:color w:val="000000" w:themeColor="text1"/>
                <w:sz w:val="24"/>
                <w:szCs w:val="24"/>
                <w:lang w:val="ro-RO"/>
              </w:rPr>
            </w:pPr>
            <w:r w:rsidRPr="00F73B2E">
              <w:rPr>
                <w:rFonts w:ascii="Times New Roman" w:hAnsi="Times New Roman" w:cs="Times New Roman"/>
                <w:i/>
                <w:color w:val="000000" w:themeColor="text1"/>
                <w:sz w:val="24"/>
                <w:szCs w:val="24"/>
                <w:lang w:val="ro-RO"/>
              </w:rPr>
              <w:t>[Introduceți informații adiționale, dacă este cazul – de exemplu: activități realizate cu participarea subcontractanților, activități realizate de un anumit membru al asocierii]</w:t>
            </w:r>
          </w:p>
        </w:tc>
      </w:tr>
    </w:tbl>
    <w:p w14:paraId="0CCA913A" w14:textId="77777777" w:rsidR="004E1871" w:rsidRPr="00F73B2E" w:rsidRDefault="004E1871" w:rsidP="0024501F">
      <w:pPr>
        <w:pStyle w:val="Heading1"/>
        <w:spacing w:before="0" w:line="360" w:lineRule="exact"/>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lastRenderedPageBreak/>
        <w:t>Managementul contractului</w:t>
      </w:r>
    </w:p>
    <w:p w14:paraId="003745BF" w14:textId="63A02DD3" w:rsidR="004E1871" w:rsidRPr="00F73B2E" w:rsidRDefault="004E1871" w:rsidP="007F4AA5">
      <w:pPr>
        <w:numPr>
          <w:ilvl w:val="0"/>
          <w:numId w:val="4"/>
        </w:numPr>
        <w:tabs>
          <w:tab w:val="left" w:pos="851"/>
        </w:tabs>
        <w:adjustRightInd w:val="0"/>
        <w:spacing w:after="0" w:line="360" w:lineRule="exact"/>
        <w:ind w:left="360"/>
        <w:contextualSpacing/>
        <w:jc w:val="both"/>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t xml:space="preserve">Abordarea si metodologia propusa pentru gestionarea relației cu </w:t>
      </w:r>
      <w:r w:rsidR="00683FF5" w:rsidRPr="00F73B2E">
        <w:rPr>
          <w:rFonts w:ascii="Times New Roman" w:eastAsia="Calibri" w:hAnsi="Times New Roman" w:cs="Times New Roman"/>
          <w:color w:val="000000" w:themeColor="text1"/>
          <w:sz w:val="24"/>
          <w:szCs w:val="24"/>
          <w:lang w:val="ro-RO"/>
        </w:rPr>
        <w:t>AC</w:t>
      </w:r>
      <w:r w:rsidRPr="00F73B2E">
        <w:rPr>
          <w:rFonts w:ascii="Times New Roman" w:eastAsia="Calibri" w:hAnsi="Times New Roman" w:cs="Times New Roman"/>
          <w:color w:val="000000" w:themeColor="text1"/>
          <w:sz w:val="24"/>
          <w:szCs w:val="24"/>
          <w:lang w:val="ro-RO"/>
        </w:rPr>
        <w:t xml:space="preserve"> prin raportare la informațiile furnizate si cerințele cuprinse în Caietul de Sarcini la Secțiunea Managementul Contractului, respectiv:</w:t>
      </w:r>
    </w:p>
    <w:p w14:paraId="637B51F4" w14:textId="77777777" w:rsidR="004E1871" w:rsidRPr="00F73B2E" w:rsidRDefault="004E1871" w:rsidP="007F4AA5">
      <w:pPr>
        <w:widowControl w:val="0"/>
        <w:numPr>
          <w:ilvl w:val="1"/>
          <w:numId w:val="5"/>
        </w:numPr>
        <w:tabs>
          <w:tab w:val="clear" w:pos="1440"/>
          <w:tab w:val="left" w:pos="0"/>
          <w:tab w:val="num" w:pos="720"/>
        </w:tabs>
        <w:autoSpaceDE w:val="0"/>
        <w:autoSpaceDN w:val="0"/>
        <w:spacing w:after="0" w:line="360" w:lineRule="exact"/>
        <w:ind w:left="720"/>
        <w:jc w:val="both"/>
        <w:rPr>
          <w:rFonts w:ascii="Times New Roman" w:hAnsi="Times New Roman" w:cs="Times New Roman"/>
          <w:bCs/>
          <w:color w:val="000000" w:themeColor="text1"/>
          <w:sz w:val="24"/>
          <w:szCs w:val="24"/>
          <w:lang w:val="ro-RO"/>
        </w:rPr>
      </w:pPr>
      <w:r w:rsidRPr="00F73B2E">
        <w:rPr>
          <w:rFonts w:ascii="Times New Roman" w:hAnsi="Times New Roman" w:cs="Times New Roman"/>
          <w:bCs/>
          <w:iCs/>
          <w:color w:val="000000" w:themeColor="text1"/>
          <w:sz w:val="24"/>
          <w:szCs w:val="24"/>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0D03E5DF" w14:textId="5F98FC2E" w:rsidR="004E1871" w:rsidRPr="00F73B2E" w:rsidRDefault="004E1871" w:rsidP="007F4AA5">
      <w:pPr>
        <w:widowControl w:val="0"/>
        <w:numPr>
          <w:ilvl w:val="1"/>
          <w:numId w:val="5"/>
        </w:numPr>
        <w:tabs>
          <w:tab w:val="clear" w:pos="1440"/>
          <w:tab w:val="left" w:pos="0"/>
          <w:tab w:val="num" w:pos="720"/>
        </w:tabs>
        <w:autoSpaceDE w:val="0"/>
        <w:autoSpaceDN w:val="0"/>
        <w:spacing w:after="0" w:line="360" w:lineRule="exact"/>
        <w:ind w:left="720"/>
        <w:jc w:val="both"/>
        <w:rPr>
          <w:rFonts w:ascii="Times New Roman" w:eastAsia="Calibri" w:hAnsi="Times New Roman" w:cs="Times New Roman"/>
          <w:color w:val="000000" w:themeColor="text1"/>
          <w:sz w:val="24"/>
          <w:szCs w:val="24"/>
          <w:lang w:val="ro-RO"/>
        </w:rPr>
      </w:pPr>
      <w:r w:rsidRPr="00F73B2E">
        <w:rPr>
          <w:rFonts w:ascii="Times New Roman" w:hAnsi="Times New Roman" w:cs="Times New Roman"/>
          <w:bCs/>
          <w:iCs/>
          <w:color w:val="000000" w:themeColor="text1"/>
          <w:sz w:val="24"/>
          <w:szCs w:val="24"/>
          <w:lang w:val="ro-RO"/>
        </w:rPr>
        <w:t xml:space="preserve">Descrierea modului de realizare a comunicării cu </w:t>
      </w:r>
      <w:r w:rsidR="00E67A21" w:rsidRPr="00F73B2E">
        <w:rPr>
          <w:rFonts w:ascii="Times New Roman" w:eastAsia="Calibri" w:hAnsi="Times New Roman" w:cs="Times New Roman"/>
          <w:color w:val="000000" w:themeColor="text1"/>
          <w:sz w:val="24"/>
          <w:szCs w:val="24"/>
          <w:lang w:val="ro-RO"/>
        </w:rPr>
        <w:t>AC</w:t>
      </w:r>
      <w:r w:rsidR="00E67A21" w:rsidRPr="00F73B2E">
        <w:rPr>
          <w:rFonts w:ascii="Times New Roman" w:hAnsi="Times New Roman" w:cs="Times New Roman"/>
          <w:bCs/>
          <w:iCs/>
          <w:color w:val="000000" w:themeColor="text1"/>
          <w:sz w:val="24"/>
          <w:szCs w:val="24"/>
          <w:lang w:val="ro-RO"/>
        </w:rPr>
        <w:t xml:space="preserve"> </w:t>
      </w:r>
      <w:r w:rsidRPr="00F73B2E">
        <w:rPr>
          <w:rFonts w:ascii="Times New Roman" w:hAnsi="Times New Roman" w:cs="Times New Roman"/>
          <w:bCs/>
          <w:iCs/>
          <w:color w:val="000000" w:themeColor="text1"/>
          <w:sz w:val="24"/>
          <w:szCs w:val="24"/>
          <w:lang w:val="ro-RO"/>
        </w:rPr>
        <w:t>pe durata derulării Contractului.</w:t>
      </w:r>
    </w:p>
    <w:p w14:paraId="699650E9" w14:textId="77777777" w:rsidR="004E1871" w:rsidRPr="00F73B2E" w:rsidRDefault="004E1871" w:rsidP="0024501F">
      <w:pPr>
        <w:tabs>
          <w:tab w:val="left" w:pos="0"/>
        </w:tabs>
        <w:spacing w:after="0" w:line="360" w:lineRule="exact"/>
        <w:ind w:left="720"/>
        <w:jc w:val="both"/>
        <w:rPr>
          <w:rFonts w:ascii="Times New Roman" w:eastAsia="Calibri" w:hAnsi="Times New Roman" w:cs="Times New Roman"/>
          <w:color w:val="000000" w:themeColor="text1"/>
          <w:sz w:val="24"/>
          <w:szCs w:val="24"/>
          <w:lang w:val="ro-RO"/>
        </w:rPr>
      </w:pPr>
    </w:p>
    <w:p w14:paraId="46AADDA0" w14:textId="77777777" w:rsidR="004E1871" w:rsidRPr="00F73B2E" w:rsidRDefault="004E1871" w:rsidP="007F4AA5">
      <w:pPr>
        <w:numPr>
          <w:ilvl w:val="0"/>
          <w:numId w:val="4"/>
        </w:numPr>
        <w:tabs>
          <w:tab w:val="left" w:pos="851"/>
        </w:tabs>
        <w:adjustRightInd w:val="0"/>
        <w:spacing w:after="0" w:line="360" w:lineRule="exact"/>
        <w:ind w:left="360"/>
        <w:contextualSpacing/>
        <w:jc w:val="both"/>
        <w:rPr>
          <w:rFonts w:ascii="Times New Roman" w:hAnsi="Times New Roman" w:cs="Times New Roman"/>
          <w:bCs/>
          <w:iCs/>
          <w:color w:val="000000" w:themeColor="text1"/>
          <w:sz w:val="24"/>
          <w:szCs w:val="24"/>
          <w:lang w:val="ro-RO"/>
        </w:rPr>
      </w:pPr>
      <w:r w:rsidRPr="00F73B2E">
        <w:rPr>
          <w:rFonts w:ascii="Times New Roman" w:hAnsi="Times New Roman" w:cs="Times New Roman"/>
          <w:bCs/>
          <w:iCs/>
          <w:color w:val="000000" w:themeColor="text1"/>
          <w:sz w:val="24"/>
          <w:szCs w:val="24"/>
          <w:lang w:val="ro-RO"/>
        </w:rPr>
        <w:t>Strategia utilizata de Ofertant pentru prevenirea conflictului de interese, prin raportare la clauzele contractuale incluse in acest sens in Documentația de atribuire</w:t>
      </w:r>
    </w:p>
    <w:p w14:paraId="24051AF1" w14:textId="77777777" w:rsidR="004E1871" w:rsidRPr="00F73B2E" w:rsidRDefault="004E1871" w:rsidP="00F9248C">
      <w:pPr>
        <w:tabs>
          <w:tab w:val="left" w:pos="851"/>
        </w:tabs>
        <w:adjustRightInd w:val="0"/>
        <w:spacing w:after="0" w:line="360" w:lineRule="exact"/>
        <w:ind w:left="360"/>
        <w:contextualSpacing/>
        <w:jc w:val="both"/>
        <w:rPr>
          <w:rFonts w:ascii="Times New Roman" w:hAnsi="Times New Roman" w:cs="Times New Roman"/>
          <w:i/>
          <w:color w:val="000000" w:themeColor="text1"/>
          <w:sz w:val="24"/>
          <w:szCs w:val="24"/>
          <w:lang w:val="ro-RO" w:eastAsia="en-GB"/>
        </w:rPr>
      </w:pPr>
      <w:r w:rsidRPr="00F73B2E">
        <w:rPr>
          <w:rFonts w:ascii="Times New Roman" w:hAnsi="Times New Roman" w:cs="Times New Roman"/>
          <w:i/>
          <w:color w:val="000000" w:themeColor="text1"/>
          <w:sz w:val="24"/>
          <w:szCs w:val="24"/>
          <w:lang w:val="ro-RO" w:eastAsia="en-GB"/>
        </w:rPr>
        <w:t>[</w:t>
      </w:r>
      <w:proofErr w:type="spellStart"/>
      <w:r w:rsidRPr="00610BC6">
        <w:rPr>
          <w:rFonts w:ascii="Times New Roman" w:hAnsi="Times New Roman" w:cs="Times New Roman"/>
          <w:i/>
          <w:color w:val="EE0000"/>
          <w:sz w:val="24"/>
          <w:szCs w:val="24"/>
          <w:lang w:val="ro-RO" w:eastAsia="en-GB"/>
        </w:rPr>
        <w:t>includeti</w:t>
      </w:r>
      <w:proofErr w:type="spellEnd"/>
      <w:r w:rsidRPr="00610BC6">
        <w:rPr>
          <w:rFonts w:ascii="Times New Roman" w:hAnsi="Times New Roman" w:cs="Times New Roman"/>
          <w:i/>
          <w:color w:val="EE0000"/>
          <w:sz w:val="24"/>
          <w:szCs w:val="24"/>
          <w:lang w:val="ro-RO" w:eastAsia="en-GB"/>
        </w:rPr>
        <w:t xml:space="preserve"> aici </w:t>
      </w:r>
      <w:proofErr w:type="spellStart"/>
      <w:r w:rsidRPr="00610BC6">
        <w:rPr>
          <w:rFonts w:ascii="Times New Roman" w:hAnsi="Times New Roman" w:cs="Times New Roman"/>
          <w:i/>
          <w:color w:val="EE0000"/>
          <w:sz w:val="24"/>
          <w:szCs w:val="24"/>
          <w:lang w:val="ro-RO" w:eastAsia="en-GB"/>
        </w:rPr>
        <w:t>informatii</w:t>
      </w:r>
      <w:proofErr w:type="spellEnd"/>
      <w:r w:rsidRPr="00610BC6">
        <w:rPr>
          <w:rFonts w:ascii="Times New Roman" w:hAnsi="Times New Roman" w:cs="Times New Roman"/>
          <w:i/>
          <w:color w:val="EE0000"/>
          <w:sz w:val="24"/>
          <w:szCs w:val="24"/>
          <w:lang w:val="ro-RO" w:eastAsia="en-GB"/>
        </w:rPr>
        <w:t xml:space="preserve"> despre strategia implementata pentru </w:t>
      </w:r>
      <w:proofErr w:type="spellStart"/>
      <w:r w:rsidRPr="00610BC6">
        <w:rPr>
          <w:rFonts w:ascii="Times New Roman" w:hAnsi="Times New Roman" w:cs="Times New Roman"/>
          <w:i/>
          <w:color w:val="EE0000"/>
          <w:sz w:val="24"/>
          <w:szCs w:val="24"/>
          <w:lang w:val="ro-RO" w:eastAsia="en-GB"/>
        </w:rPr>
        <w:t>obtinerea</w:t>
      </w:r>
      <w:proofErr w:type="spellEnd"/>
      <w:r w:rsidRPr="00610BC6">
        <w:rPr>
          <w:rFonts w:ascii="Times New Roman" w:hAnsi="Times New Roman" w:cs="Times New Roman"/>
          <w:i/>
          <w:color w:val="EE0000"/>
          <w:sz w:val="24"/>
          <w:szCs w:val="24"/>
          <w:lang w:val="ro-RO" w:eastAsia="en-GB"/>
        </w:rPr>
        <w:t xml:space="preserve"> </w:t>
      </w:r>
      <w:proofErr w:type="spellStart"/>
      <w:r w:rsidRPr="00610BC6">
        <w:rPr>
          <w:rFonts w:ascii="Times New Roman" w:hAnsi="Times New Roman" w:cs="Times New Roman"/>
          <w:i/>
          <w:color w:val="EE0000"/>
          <w:sz w:val="24"/>
          <w:szCs w:val="24"/>
          <w:lang w:val="ro-RO" w:eastAsia="en-GB"/>
        </w:rPr>
        <w:t>asigurarii</w:t>
      </w:r>
      <w:proofErr w:type="spellEnd"/>
      <w:r w:rsidRPr="00610BC6">
        <w:rPr>
          <w:rFonts w:ascii="Times New Roman" w:hAnsi="Times New Roman" w:cs="Times New Roman"/>
          <w:i/>
          <w:color w:val="EE0000"/>
          <w:sz w:val="24"/>
          <w:szCs w:val="24"/>
          <w:lang w:val="ro-RO" w:eastAsia="en-GB"/>
        </w:rPr>
        <w:t xml:space="preserve"> ca in </w:t>
      </w:r>
      <w:proofErr w:type="spellStart"/>
      <w:r w:rsidRPr="00610BC6">
        <w:rPr>
          <w:rFonts w:ascii="Times New Roman" w:hAnsi="Times New Roman" w:cs="Times New Roman"/>
          <w:i/>
          <w:color w:val="EE0000"/>
          <w:sz w:val="24"/>
          <w:szCs w:val="24"/>
          <w:lang w:val="ro-RO" w:eastAsia="en-GB"/>
        </w:rPr>
        <w:t>legatura</w:t>
      </w:r>
      <w:proofErr w:type="spellEnd"/>
      <w:r w:rsidRPr="00610BC6">
        <w:rPr>
          <w:rFonts w:ascii="Times New Roman" w:hAnsi="Times New Roman" w:cs="Times New Roman"/>
          <w:i/>
          <w:color w:val="EE0000"/>
          <w:sz w:val="24"/>
          <w:szCs w:val="24"/>
          <w:lang w:val="ro-RO" w:eastAsia="en-GB"/>
        </w:rPr>
        <w:t xml:space="preserve"> cu </w:t>
      </w:r>
      <w:proofErr w:type="spellStart"/>
      <w:r w:rsidRPr="00610BC6">
        <w:rPr>
          <w:rFonts w:ascii="Times New Roman" w:hAnsi="Times New Roman" w:cs="Times New Roman"/>
          <w:i/>
          <w:color w:val="EE0000"/>
          <w:sz w:val="24"/>
          <w:szCs w:val="24"/>
          <w:lang w:val="ro-RO" w:eastAsia="en-GB"/>
        </w:rPr>
        <w:t>activitatile</w:t>
      </w:r>
      <w:proofErr w:type="spellEnd"/>
      <w:r w:rsidRPr="00610BC6">
        <w:rPr>
          <w:rFonts w:ascii="Times New Roman" w:hAnsi="Times New Roman" w:cs="Times New Roman"/>
          <w:i/>
          <w:color w:val="EE0000"/>
          <w:sz w:val="24"/>
          <w:szCs w:val="24"/>
          <w:lang w:val="ro-RO" w:eastAsia="en-GB"/>
        </w:rPr>
        <w:t xml:space="preserve"> si rezultatele incluse in Contractul ce rezulta din aceasta procedura </w:t>
      </w:r>
      <w:proofErr w:type="spellStart"/>
      <w:r w:rsidRPr="00610BC6">
        <w:rPr>
          <w:rFonts w:ascii="Times New Roman" w:hAnsi="Times New Roman" w:cs="Times New Roman"/>
          <w:i/>
          <w:color w:val="EE0000"/>
          <w:sz w:val="24"/>
          <w:szCs w:val="24"/>
          <w:lang w:val="ro-RO" w:eastAsia="en-GB"/>
        </w:rPr>
        <w:t>aparitia</w:t>
      </w:r>
      <w:proofErr w:type="spellEnd"/>
      <w:r w:rsidRPr="00610BC6">
        <w:rPr>
          <w:rFonts w:ascii="Times New Roman" w:hAnsi="Times New Roman" w:cs="Times New Roman"/>
          <w:i/>
          <w:color w:val="EE0000"/>
          <w:sz w:val="24"/>
          <w:szCs w:val="24"/>
          <w:lang w:val="ro-RO" w:eastAsia="en-GB"/>
        </w:rPr>
        <w:t xml:space="preserve"> si materializarea conflictului de interese este prevenit</w:t>
      </w:r>
      <w:r w:rsidRPr="00F73B2E">
        <w:rPr>
          <w:rFonts w:ascii="Times New Roman" w:hAnsi="Times New Roman" w:cs="Times New Roman"/>
          <w:i/>
          <w:color w:val="000000" w:themeColor="text1"/>
          <w:sz w:val="24"/>
          <w:szCs w:val="24"/>
          <w:lang w:val="ro-RO" w:eastAsia="en-GB"/>
        </w:rPr>
        <w:t xml:space="preserve">] </w:t>
      </w:r>
    </w:p>
    <w:p w14:paraId="72E764E4" w14:textId="77777777" w:rsidR="004E1871" w:rsidRPr="00F73B2E" w:rsidRDefault="004E1871" w:rsidP="0024501F">
      <w:pPr>
        <w:tabs>
          <w:tab w:val="left" w:pos="851"/>
        </w:tabs>
        <w:adjustRightInd w:val="0"/>
        <w:spacing w:after="0" w:line="360" w:lineRule="exact"/>
        <w:contextualSpacing/>
        <w:jc w:val="both"/>
        <w:rPr>
          <w:rFonts w:ascii="Times New Roman" w:hAnsi="Times New Roman" w:cs="Times New Roman"/>
          <w:i/>
          <w:color w:val="000000" w:themeColor="text1"/>
          <w:sz w:val="24"/>
          <w:szCs w:val="24"/>
          <w:highlight w:val="lightGray"/>
          <w:lang w:val="ro-RO" w:eastAsia="en-GB"/>
        </w:rPr>
      </w:pPr>
    </w:p>
    <w:p w14:paraId="72A810C0" w14:textId="77777777" w:rsidR="004E1871" w:rsidRPr="00F73B2E" w:rsidRDefault="004E1871" w:rsidP="0024501F">
      <w:pPr>
        <w:pStyle w:val="Heading1"/>
        <w:spacing w:before="0" w:line="360" w:lineRule="exact"/>
        <w:rPr>
          <w:rFonts w:ascii="Times New Roman" w:eastAsia="Calibri" w:hAnsi="Times New Roman" w:cs="Times New Roman"/>
          <w:color w:val="000000" w:themeColor="text1"/>
          <w:sz w:val="24"/>
          <w:szCs w:val="24"/>
          <w:lang w:val="ro-RO"/>
        </w:rPr>
      </w:pPr>
      <w:bookmarkStart w:id="1" w:name="_Toc476924758"/>
      <w:r w:rsidRPr="00F73B2E">
        <w:rPr>
          <w:rFonts w:ascii="Times New Roman" w:eastAsia="Calibri" w:hAnsi="Times New Roman" w:cs="Times New Roman"/>
          <w:color w:val="000000" w:themeColor="text1"/>
          <w:sz w:val="24"/>
          <w:szCs w:val="24"/>
          <w:lang w:val="ro-RO"/>
        </w:rPr>
        <w:t xml:space="preserve">Masuri aplicabile de Ofertant pe perioada Contractului pentru asigurarea îndeplinirii obligațiilor din domeniul mediului ce deriva din </w:t>
      </w:r>
      <w:proofErr w:type="spellStart"/>
      <w:r w:rsidRPr="00F73B2E">
        <w:rPr>
          <w:rFonts w:ascii="Times New Roman" w:eastAsia="Calibri" w:hAnsi="Times New Roman" w:cs="Times New Roman"/>
          <w:color w:val="000000" w:themeColor="text1"/>
          <w:sz w:val="24"/>
          <w:szCs w:val="24"/>
          <w:lang w:val="ro-RO"/>
        </w:rPr>
        <w:t>indeplinirea</w:t>
      </w:r>
      <w:proofErr w:type="spellEnd"/>
      <w:r w:rsidRPr="00F73B2E">
        <w:rPr>
          <w:rFonts w:ascii="Times New Roman" w:eastAsia="Calibri" w:hAnsi="Times New Roman" w:cs="Times New Roman"/>
          <w:color w:val="000000" w:themeColor="text1"/>
          <w:sz w:val="24"/>
          <w:szCs w:val="24"/>
          <w:lang w:val="ro-RO"/>
        </w:rPr>
        <w:t xml:space="preserve"> obiectului Contractului</w:t>
      </w:r>
      <w:bookmarkEnd w:id="1"/>
      <w:r w:rsidRPr="00F73B2E">
        <w:rPr>
          <w:rFonts w:ascii="Times New Roman" w:eastAsia="Calibri" w:hAnsi="Times New Roman" w:cs="Times New Roman"/>
          <w:color w:val="000000" w:themeColor="text1"/>
          <w:sz w:val="24"/>
          <w:szCs w:val="24"/>
          <w:lang w:val="ro-RO"/>
        </w:rPr>
        <w:t xml:space="preserve"> </w:t>
      </w:r>
    </w:p>
    <w:p w14:paraId="36A86015" w14:textId="77777777" w:rsidR="004E1871" w:rsidRPr="00F73B2E" w:rsidRDefault="004E1871" w:rsidP="0024501F">
      <w:pPr>
        <w:tabs>
          <w:tab w:val="left" w:pos="0"/>
        </w:tabs>
        <w:spacing w:after="0"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747AC4B7" w14:textId="77777777" w:rsidR="004E1871" w:rsidRPr="00F73B2E" w:rsidRDefault="004E1871" w:rsidP="0024501F">
      <w:pPr>
        <w:pStyle w:val="ListParagraph"/>
        <w:tabs>
          <w:tab w:val="left" w:pos="0"/>
        </w:tabs>
        <w:spacing w:after="0" w:line="360" w:lineRule="exact"/>
        <w:ind w:left="360"/>
        <w:jc w:val="both"/>
        <w:rPr>
          <w:rFonts w:ascii="Times New Roman" w:hAnsi="Times New Roman" w:cs="Times New Roman"/>
          <w:color w:val="000000" w:themeColor="text1"/>
          <w:sz w:val="24"/>
          <w:szCs w:val="24"/>
          <w:highlight w:val="green"/>
          <w:lang w:val="ro-RO"/>
        </w:rPr>
      </w:pPr>
    </w:p>
    <w:tbl>
      <w:tblPr>
        <w:tblStyle w:val="TableGrid"/>
        <w:tblW w:w="13675" w:type="dxa"/>
        <w:jc w:val="center"/>
        <w:tblLook w:val="04A0" w:firstRow="1" w:lastRow="0" w:firstColumn="1" w:lastColumn="0" w:noHBand="0" w:noVBand="1"/>
      </w:tblPr>
      <w:tblGrid>
        <w:gridCol w:w="8095"/>
        <w:gridCol w:w="5580"/>
      </w:tblGrid>
      <w:tr w:rsidR="00F73B2E" w:rsidRPr="00F73B2E" w14:paraId="47D73111" w14:textId="77777777" w:rsidTr="00A3304E">
        <w:trPr>
          <w:tblHeader/>
          <w:jc w:val="center"/>
        </w:trPr>
        <w:tc>
          <w:tcPr>
            <w:tcW w:w="8095" w:type="dxa"/>
          </w:tcPr>
          <w:p w14:paraId="7FDE8500" w14:textId="77777777" w:rsidR="00A3304E" w:rsidRPr="00F73B2E" w:rsidRDefault="00A3304E" w:rsidP="00035B4B">
            <w:pPr>
              <w:pStyle w:val="StyleHeader1-ClausesAfter0pt"/>
              <w:tabs>
                <w:tab w:val="left" w:pos="252"/>
              </w:tabs>
              <w:spacing w:line="360" w:lineRule="exact"/>
              <w:jc w:val="center"/>
              <w:rPr>
                <w:b/>
                <w:color w:val="000000" w:themeColor="text1"/>
                <w:szCs w:val="24"/>
                <w:lang w:val="ro-RO"/>
              </w:rPr>
            </w:pPr>
            <w:r w:rsidRPr="00F73B2E">
              <w:rPr>
                <w:b/>
                <w:color w:val="000000" w:themeColor="text1"/>
                <w:szCs w:val="24"/>
                <w:lang w:val="ro-RO"/>
              </w:rPr>
              <w:t>Prevederea legislativă inclusă în legislația națională sau în legislația europeană prin intermediul Regulamentelor emise la nivel de UE în domeniul mediului</w:t>
            </w:r>
          </w:p>
        </w:tc>
        <w:tc>
          <w:tcPr>
            <w:tcW w:w="5580" w:type="dxa"/>
          </w:tcPr>
          <w:p w14:paraId="16A15F71" w14:textId="77777777" w:rsidR="00A3304E" w:rsidRPr="00F73B2E" w:rsidRDefault="00A3304E" w:rsidP="00035B4B">
            <w:pPr>
              <w:pStyle w:val="StyleHeader1-ClausesAfter0pt"/>
              <w:tabs>
                <w:tab w:val="left" w:pos="252"/>
              </w:tabs>
              <w:spacing w:line="360" w:lineRule="exact"/>
              <w:jc w:val="center"/>
              <w:rPr>
                <w:b/>
                <w:color w:val="000000" w:themeColor="text1"/>
                <w:szCs w:val="24"/>
                <w:lang w:val="ro-RO"/>
              </w:rPr>
            </w:pPr>
            <w:r w:rsidRPr="00F73B2E">
              <w:rPr>
                <w:b/>
                <w:color w:val="000000" w:themeColor="text1"/>
                <w:szCs w:val="24"/>
                <w:lang w:val="ro-RO"/>
              </w:rPr>
              <w:t>Modalitatea de îndeplinire a acesteia</w:t>
            </w:r>
          </w:p>
        </w:tc>
      </w:tr>
      <w:tr w:rsidR="00F73B2E" w:rsidRPr="00F73B2E" w14:paraId="262B3FB9" w14:textId="77777777" w:rsidTr="00A3304E">
        <w:trPr>
          <w:jc w:val="center"/>
        </w:trPr>
        <w:tc>
          <w:tcPr>
            <w:tcW w:w="8095" w:type="dxa"/>
          </w:tcPr>
          <w:p w14:paraId="258229CD"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i/>
                <w:iCs/>
                <w:color w:val="000000" w:themeColor="text1"/>
                <w:sz w:val="24"/>
                <w:szCs w:val="24"/>
                <w:lang w:val="ro-RO" w:eastAsia="ro-RO"/>
              </w:rPr>
              <w:t>a) protejarea mediului pentru a evita orice pagubă sau neajunsuri provocate, rezultate din poluare, zgomot sau alți factori, generate de metodele sale de lucru, respectând legislația de mediu în vigoare:</w:t>
            </w:r>
          </w:p>
          <w:p w14:paraId="0D8A6209"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O.U.G. nr. 195/2005 privind protecția mediului, cu modificările și completările ulterioare;</w:t>
            </w:r>
          </w:p>
          <w:p w14:paraId="10DFAE77"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xml:space="preserve">- Ordinul nr. 756/1997 pentru aprobarea Reglementării privind evaluarea poluării mediului, cu modificările ulterioare; </w:t>
            </w:r>
          </w:p>
          <w:p w14:paraId="7034D1BC"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Legea nr. 104/2011 privind calitatea aerului înconjurător;</w:t>
            </w:r>
          </w:p>
          <w:p w14:paraId="355F1694"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lastRenderedPageBreak/>
              <w:t xml:space="preserve">- Legea nr. 84/1993 - MO 292/1993 - pt. aderarea României la Convenția privind protecția stratului de ozon, adoptată la Viena la 22.03.1985, și la Protocolul privind substanțele care epuizează stratul de ozon, adoptat la Montreal la 16.09.1987, și pt. acceptarea Amendamentului la Protocolul de la Montreal, adoptat la cea de-a doua reuniune a părților, de la Londra, din 27-29.06.1990; </w:t>
            </w:r>
          </w:p>
          <w:p w14:paraId="1BF1FA38"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O.U.G. nr. 92/2021 privind regimul deșeurilor, cu modificările și completările ulterioare;</w:t>
            </w:r>
          </w:p>
          <w:p w14:paraId="2D18F0A4"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xml:space="preserve">- Ordinul nr. 462/1993 pentru aprobarea </w:t>
            </w:r>
            <w:proofErr w:type="spellStart"/>
            <w:r w:rsidRPr="00F73B2E">
              <w:rPr>
                <w:rFonts w:ascii="Times New Roman" w:eastAsia="Times New Roman" w:hAnsi="Times New Roman" w:cs="Times New Roman"/>
                <w:color w:val="000000" w:themeColor="text1"/>
                <w:sz w:val="24"/>
                <w:szCs w:val="24"/>
                <w:lang w:val="ro-RO" w:eastAsia="ro-RO"/>
              </w:rPr>
              <w:t>Conditiilor</w:t>
            </w:r>
            <w:proofErr w:type="spellEnd"/>
            <w:r w:rsidRPr="00F73B2E">
              <w:rPr>
                <w:rFonts w:ascii="Times New Roman" w:eastAsia="Times New Roman" w:hAnsi="Times New Roman" w:cs="Times New Roman"/>
                <w:color w:val="000000" w:themeColor="text1"/>
                <w:sz w:val="24"/>
                <w:szCs w:val="24"/>
                <w:lang w:val="ro-RO" w:eastAsia="ro-RO"/>
              </w:rPr>
              <w:t xml:space="preserve"> tehnice privind </w:t>
            </w:r>
            <w:proofErr w:type="spellStart"/>
            <w:r w:rsidRPr="00F73B2E">
              <w:rPr>
                <w:rFonts w:ascii="Times New Roman" w:eastAsia="Times New Roman" w:hAnsi="Times New Roman" w:cs="Times New Roman"/>
                <w:color w:val="000000" w:themeColor="text1"/>
                <w:sz w:val="24"/>
                <w:szCs w:val="24"/>
                <w:lang w:val="ro-RO" w:eastAsia="ro-RO"/>
              </w:rPr>
              <w:t>protectia</w:t>
            </w:r>
            <w:proofErr w:type="spellEnd"/>
            <w:r w:rsidRPr="00F73B2E">
              <w:rPr>
                <w:rFonts w:ascii="Times New Roman" w:eastAsia="Times New Roman" w:hAnsi="Times New Roman" w:cs="Times New Roman"/>
                <w:color w:val="000000" w:themeColor="text1"/>
                <w:sz w:val="24"/>
                <w:szCs w:val="24"/>
                <w:lang w:val="ro-RO" w:eastAsia="ro-RO"/>
              </w:rPr>
              <w:t xml:space="preserve"> atmosferica si Normele metodologice privind determinarea emisiilor de </w:t>
            </w:r>
            <w:proofErr w:type="spellStart"/>
            <w:r w:rsidRPr="00F73B2E">
              <w:rPr>
                <w:rFonts w:ascii="Times New Roman" w:eastAsia="Times New Roman" w:hAnsi="Times New Roman" w:cs="Times New Roman"/>
                <w:color w:val="000000" w:themeColor="text1"/>
                <w:sz w:val="24"/>
                <w:szCs w:val="24"/>
                <w:lang w:val="ro-RO" w:eastAsia="ro-RO"/>
              </w:rPr>
              <w:t>poluanti</w:t>
            </w:r>
            <w:proofErr w:type="spellEnd"/>
            <w:r w:rsidRPr="00F73B2E">
              <w:rPr>
                <w:rFonts w:ascii="Times New Roman" w:eastAsia="Times New Roman" w:hAnsi="Times New Roman" w:cs="Times New Roman"/>
                <w:color w:val="000000" w:themeColor="text1"/>
                <w:sz w:val="24"/>
                <w:szCs w:val="24"/>
                <w:lang w:val="ro-RO" w:eastAsia="ro-RO"/>
              </w:rPr>
              <w:t xml:space="preserve"> atmosferici </w:t>
            </w:r>
            <w:proofErr w:type="spellStart"/>
            <w:r w:rsidRPr="00F73B2E">
              <w:rPr>
                <w:rFonts w:ascii="Times New Roman" w:eastAsia="Times New Roman" w:hAnsi="Times New Roman" w:cs="Times New Roman"/>
                <w:color w:val="000000" w:themeColor="text1"/>
                <w:sz w:val="24"/>
                <w:szCs w:val="24"/>
                <w:lang w:val="ro-RO" w:eastAsia="ro-RO"/>
              </w:rPr>
              <w:t>produsi</w:t>
            </w:r>
            <w:proofErr w:type="spellEnd"/>
            <w:r w:rsidRPr="00F73B2E">
              <w:rPr>
                <w:rFonts w:ascii="Times New Roman" w:eastAsia="Times New Roman" w:hAnsi="Times New Roman" w:cs="Times New Roman"/>
                <w:color w:val="000000" w:themeColor="text1"/>
                <w:sz w:val="24"/>
                <w:szCs w:val="24"/>
                <w:lang w:val="ro-RO" w:eastAsia="ro-RO"/>
              </w:rPr>
              <w:t xml:space="preserve"> de surse </w:t>
            </w:r>
            <w:proofErr w:type="spellStart"/>
            <w:r w:rsidRPr="00F73B2E">
              <w:rPr>
                <w:rFonts w:ascii="Times New Roman" w:eastAsia="Times New Roman" w:hAnsi="Times New Roman" w:cs="Times New Roman"/>
                <w:color w:val="000000" w:themeColor="text1"/>
                <w:sz w:val="24"/>
                <w:szCs w:val="24"/>
                <w:lang w:val="ro-RO" w:eastAsia="ro-RO"/>
              </w:rPr>
              <w:t>stationare</w:t>
            </w:r>
            <w:proofErr w:type="spellEnd"/>
            <w:r w:rsidRPr="00F73B2E">
              <w:rPr>
                <w:rFonts w:ascii="Times New Roman" w:eastAsia="Times New Roman" w:hAnsi="Times New Roman" w:cs="Times New Roman"/>
                <w:color w:val="000000" w:themeColor="text1"/>
                <w:sz w:val="24"/>
                <w:szCs w:val="24"/>
                <w:lang w:val="ro-RO" w:eastAsia="ro-RO"/>
              </w:rPr>
              <w:t>, cu modificările ulterioare;</w:t>
            </w:r>
          </w:p>
          <w:p w14:paraId="30D48332"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xml:space="preserve">- H.G. nr. 856/2002 privind evidența gestiunii deșeurilor; </w:t>
            </w:r>
          </w:p>
          <w:p w14:paraId="63B9D0CE"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xml:space="preserve">- H.G. nr. 1061/2008 privind transportul deșeurilor periculoase și nepericuloase pe teritoriul </w:t>
            </w:r>
            <w:proofErr w:type="spellStart"/>
            <w:r w:rsidRPr="00F73B2E">
              <w:rPr>
                <w:rFonts w:ascii="Times New Roman" w:eastAsia="Times New Roman" w:hAnsi="Times New Roman" w:cs="Times New Roman"/>
                <w:color w:val="000000" w:themeColor="text1"/>
                <w:sz w:val="24"/>
                <w:szCs w:val="24"/>
                <w:lang w:val="ro-RO" w:eastAsia="ro-RO"/>
              </w:rPr>
              <w:t>Romaniei</w:t>
            </w:r>
            <w:proofErr w:type="spellEnd"/>
            <w:r w:rsidRPr="00F73B2E">
              <w:rPr>
                <w:rFonts w:ascii="Times New Roman" w:eastAsia="Times New Roman" w:hAnsi="Times New Roman" w:cs="Times New Roman"/>
                <w:color w:val="000000" w:themeColor="text1"/>
                <w:sz w:val="24"/>
                <w:szCs w:val="24"/>
                <w:lang w:val="ro-RO" w:eastAsia="ro-RO"/>
              </w:rPr>
              <w:t xml:space="preserve">; </w:t>
            </w:r>
          </w:p>
        </w:tc>
        <w:tc>
          <w:tcPr>
            <w:tcW w:w="5580" w:type="dxa"/>
          </w:tcPr>
          <w:p w14:paraId="6A8C5F27" w14:textId="77777777" w:rsidR="00A3304E" w:rsidRPr="00F73B2E" w:rsidRDefault="00A3304E" w:rsidP="00035B4B">
            <w:pPr>
              <w:spacing w:line="360" w:lineRule="exact"/>
              <w:rPr>
                <w:rFonts w:ascii="Times New Roman" w:hAnsi="Times New Roman" w:cs="Times New Roman"/>
                <w:bCs/>
                <w:i/>
                <w:iCs/>
                <w:color w:val="000000" w:themeColor="text1"/>
                <w:sz w:val="24"/>
                <w:szCs w:val="24"/>
                <w:lang w:val="ro-RO"/>
              </w:rPr>
            </w:pPr>
            <w:r w:rsidRPr="00F73B2E">
              <w:rPr>
                <w:rFonts w:ascii="Times New Roman" w:hAnsi="Times New Roman" w:cs="Times New Roman"/>
                <w:bCs/>
                <w:i/>
                <w:iCs/>
                <w:color w:val="000000" w:themeColor="text1"/>
                <w:sz w:val="24"/>
                <w:szCs w:val="24"/>
                <w:lang w:val="ro-RO"/>
              </w:rPr>
              <w:lastRenderedPageBreak/>
              <w:t>[Introduceți]</w:t>
            </w:r>
          </w:p>
        </w:tc>
      </w:tr>
      <w:tr w:rsidR="00F73B2E" w:rsidRPr="00F73B2E" w14:paraId="76B5A1A2" w14:textId="77777777" w:rsidTr="00A3304E">
        <w:trPr>
          <w:jc w:val="center"/>
        </w:trPr>
        <w:tc>
          <w:tcPr>
            <w:tcW w:w="8095" w:type="dxa"/>
          </w:tcPr>
          <w:p w14:paraId="64386CE7" w14:textId="77777777" w:rsidR="00A3304E" w:rsidRPr="00F73B2E" w:rsidRDefault="00A3304E" w:rsidP="00035B4B">
            <w:pPr>
              <w:rPr>
                <w:rFonts w:ascii="Times New Roman" w:eastAsia="Times New Roman" w:hAnsi="Times New Roman" w:cs="Times New Roman"/>
                <w:i/>
                <w:iCs/>
                <w:color w:val="000000" w:themeColor="text1"/>
                <w:sz w:val="24"/>
                <w:szCs w:val="24"/>
                <w:lang w:val="ro-RO" w:eastAsia="ro-RO"/>
              </w:rPr>
            </w:pPr>
            <w:r w:rsidRPr="00F73B2E">
              <w:rPr>
                <w:rStyle w:val="Emphasis"/>
                <w:rFonts w:ascii="Times New Roman" w:hAnsi="Times New Roman" w:cs="Times New Roman"/>
                <w:color w:val="000000" w:themeColor="text1"/>
                <w:sz w:val="24"/>
                <w:szCs w:val="24"/>
                <w:lang w:val="ro-RO"/>
              </w:rPr>
              <w:t xml:space="preserve">b) </w:t>
            </w:r>
            <w:proofErr w:type="spellStart"/>
            <w:r w:rsidRPr="00F73B2E">
              <w:rPr>
                <w:rStyle w:val="Emphasis"/>
                <w:rFonts w:ascii="Times New Roman" w:hAnsi="Times New Roman" w:cs="Times New Roman"/>
                <w:color w:val="000000" w:themeColor="text1"/>
                <w:sz w:val="24"/>
                <w:szCs w:val="24"/>
                <w:lang w:val="ro-RO"/>
              </w:rPr>
              <w:t>îndepartarea</w:t>
            </w:r>
            <w:proofErr w:type="spellEnd"/>
            <w:r w:rsidRPr="00F73B2E">
              <w:rPr>
                <w:rStyle w:val="Emphasis"/>
                <w:rFonts w:ascii="Times New Roman" w:hAnsi="Times New Roman" w:cs="Times New Roman"/>
                <w:color w:val="000000" w:themeColor="text1"/>
                <w:sz w:val="24"/>
                <w:szCs w:val="24"/>
                <w:lang w:val="ro-RO"/>
              </w:rPr>
              <w:t xml:space="preserve"> imediată a materialelor neutilizabile rezultate în urma lucrărilor (moloz, deșeuri etc.) cu mijloace de transport corespunzătoare;</w:t>
            </w:r>
          </w:p>
        </w:tc>
        <w:tc>
          <w:tcPr>
            <w:tcW w:w="5580" w:type="dxa"/>
          </w:tcPr>
          <w:p w14:paraId="63B6CBCF" w14:textId="77777777" w:rsidR="00A3304E" w:rsidRPr="00F73B2E" w:rsidRDefault="00A3304E" w:rsidP="00035B4B">
            <w:pPr>
              <w:spacing w:line="360" w:lineRule="exact"/>
              <w:rPr>
                <w:rFonts w:ascii="Times New Roman" w:hAnsi="Times New Roman" w:cs="Times New Roman"/>
                <w:bCs/>
                <w:i/>
                <w:iCs/>
                <w:color w:val="000000" w:themeColor="text1"/>
                <w:sz w:val="24"/>
                <w:szCs w:val="24"/>
                <w:highlight w:val="green"/>
                <w:lang w:val="ro-RO"/>
              </w:rPr>
            </w:pPr>
          </w:p>
        </w:tc>
      </w:tr>
      <w:tr w:rsidR="00F73B2E" w:rsidRPr="00F73B2E" w14:paraId="63C3EB45" w14:textId="77777777" w:rsidTr="00A3304E">
        <w:trPr>
          <w:jc w:val="center"/>
        </w:trPr>
        <w:tc>
          <w:tcPr>
            <w:tcW w:w="8095" w:type="dxa"/>
          </w:tcPr>
          <w:p w14:paraId="3106B119" w14:textId="77777777" w:rsidR="00A3304E" w:rsidRPr="00F73B2E" w:rsidRDefault="00A3304E" w:rsidP="00035B4B">
            <w:pPr>
              <w:rPr>
                <w:rStyle w:val="Emphasis"/>
                <w:rFonts w:ascii="Times New Roman" w:hAnsi="Times New Roman" w:cs="Times New Roman"/>
                <w:color w:val="000000" w:themeColor="text1"/>
                <w:sz w:val="24"/>
                <w:szCs w:val="24"/>
                <w:lang w:val="ro-RO"/>
              </w:rPr>
            </w:pPr>
            <w:r w:rsidRPr="00F73B2E">
              <w:rPr>
                <w:rStyle w:val="Emphasis"/>
                <w:rFonts w:ascii="Times New Roman" w:hAnsi="Times New Roman" w:cs="Times New Roman"/>
                <w:color w:val="000000" w:themeColor="text1"/>
                <w:sz w:val="24"/>
                <w:szCs w:val="24"/>
                <w:lang w:val="ro-RO"/>
              </w:rPr>
              <w:t xml:space="preserve">c) gestionarea deșeurilor rezultate din lucrări sau pe parcursul execuției lucrărilor (deșeuri din săpături, deșeuri metalice, </w:t>
            </w:r>
            <w:proofErr w:type="spellStart"/>
            <w:r w:rsidRPr="00F73B2E">
              <w:rPr>
                <w:rStyle w:val="Emphasis"/>
                <w:rFonts w:ascii="Times New Roman" w:hAnsi="Times New Roman" w:cs="Times New Roman"/>
                <w:color w:val="000000" w:themeColor="text1"/>
                <w:sz w:val="24"/>
                <w:szCs w:val="24"/>
                <w:lang w:val="ro-RO"/>
              </w:rPr>
              <w:t>deseuri</w:t>
            </w:r>
            <w:proofErr w:type="spellEnd"/>
            <w:r w:rsidRPr="00F73B2E">
              <w:rPr>
                <w:rStyle w:val="Emphasis"/>
                <w:rFonts w:ascii="Times New Roman" w:hAnsi="Times New Roman" w:cs="Times New Roman"/>
                <w:color w:val="000000" w:themeColor="text1"/>
                <w:sz w:val="24"/>
                <w:szCs w:val="24"/>
                <w:lang w:val="ro-RO"/>
              </w:rPr>
              <w:t xml:space="preserve"> menajere, </w:t>
            </w:r>
            <w:proofErr w:type="spellStart"/>
            <w:r w:rsidRPr="00F73B2E">
              <w:rPr>
                <w:rStyle w:val="Emphasis"/>
                <w:rFonts w:ascii="Times New Roman" w:hAnsi="Times New Roman" w:cs="Times New Roman"/>
                <w:color w:val="000000" w:themeColor="text1"/>
                <w:sz w:val="24"/>
                <w:szCs w:val="24"/>
                <w:lang w:val="ro-RO"/>
              </w:rPr>
              <w:t>pet-uri</w:t>
            </w:r>
            <w:proofErr w:type="spellEnd"/>
            <w:r w:rsidRPr="00F73B2E">
              <w:rPr>
                <w:rStyle w:val="Emphasis"/>
                <w:rFonts w:ascii="Times New Roman" w:hAnsi="Times New Roman" w:cs="Times New Roman"/>
                <w:color w:val="000000" w:themeColor="text1"/>
                <w:sz w:val="24"/>
                <w:szCs w:val="24"/>
                <w:lang w:val="ro-RO"/>
              </w:rPr>
              <w:t xml:space="preserve">), colectarea selectivă și depozitarea temporară în locuri special amenajate cu respectarea legislației de mediu (OUG nr. 92/2021 privind regimul </w:t>
            </w:r>
            <w:proofErr w:type="spellStart"/>
            <w:r w:rsidRPr="00F73B2E">
              <w:rPr>
                <w:rStyle w:val="Emphasis"/>
                <w:rFonts w:ascii="Times New Roman" w:hAnsi="Times New Roman" w:cs="Times New Roman"/>
                <w:color w:val="000000" w:themeColor="text1"/>
                <w:sz w:val="24"/>
                <w:szCs w:val="24"/>
                <w:lang w:val="ro-RO"/>
              </w:rPr>
              <w:t>deseurilor</w:t>
            </w:r>
            <w:proofErr w:type="spellEnd"/>
            <w:r w:rsidRPr="00F73B2E">
              <w:rPr>
                <w:rStyle w:val="Emphasis"/>
                <w:rFonts w:ascii="Times New Roman" w:hAnsi="Times New Roman" w:cs="Times New Roman"/>
                <w:color w:val="000000" w:themeColor="text1"/>
                <w:sz w:val="24"/>
                <w:szCs w:val="24"/>
                <w:lang w:val="ro-RO"/>
              </w:rPr>
              <w:t>);</w:t>
            </w:r>
          </w:p>
        </w:tc>
        <w:tc>
          <w:tcPr>
            <w:tcW w:w="5580" w:type="dxa"/>
          </w:tcPr>
          <w:p w14:paraId="68C4DFA0" w14:textId="77777777" w:rsidR="00A3304E" w:rsidRPr="00F73B2E" w:rsidRDefault="00A3304E" w:rsidP="00035B4B">
            <w:pPr>
              <w:spacing w:line="360" w:lineRule="exact"/>
              <w:rPr>
                <w:rFonts w:ascii="Times New Roman" w:hAnsi="Times New Roman" w:cs="Times New Roman"/>
                <w:bCs/>
                <w:i/>
                <w:iCs/>
                <w:color w:val="000000" w:themeColor="text1"/>
                <w:sz w:val="24"/>
                <w:szCs w:val="24"/>
                <w:highlight w:val="green"/>
                <w:lang w:val="ro-RO"/>
              </w:rPr>
            </w:pPr>
          </w:p>
        </w:tc>
      </w:tr>
      <w:tr w:rsidR="00A3304E" w:rsidRPr="00F73B2E" w14:paraId="02AA2F52" w14:textId="77777777" w:rsidTr="00A3304E">
        <w:trPr>
          <w:jc w:val="center"/>
        </w:trPr>
        <w:tc>
          <w:tcPr>
            <w:tcW w:w="8095" w:type="dxa"/>
          </w:tcPr>
          <w:p w14:paraId="6E25905A"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i/>
                <w:iCs/>
                <w:color w:val="000000" w:themeColor="text1"/>
                <w:sz w:val="24"/>
                <w:szCs w:val="24"/>
                <w:lang w:val="ro-RO" w:eastAsia="ro-RO"/>
              </w:rPr>
              <w:t>d) asigurarea periodică (zilnică sau săptămânală, după caz) a sortării, transportului și predării fierului vechi rezultat din demontarea conductei vechi, cu respectarea reglementărilor în vigoare prevăzute de H.G. nr.1061/2008.</w:t>
            </w:r>
          </w:p>
          <w:p w14:paraId="321FC82E" w14:textId="77777777" w:rsidR="00A3304E" w:rsidRPr="00F73B2E" w:rsidRDefault="00A3304E" w:rsidP="00035B4B">
            <w:pPr>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Legea nr. 123/2012 - legea energiei electrice și a gazelor naturale cu modificările și completările ulterioare;</w:t>
            </w:r>
          </w:p>
          <w:p w14:paraId="084F4D61" w14:textId="77777777" w:rsidR="00A3304E" w:rsidRPr="00F73B2E" w:rsidRDefault="00A3304E" w:rsidP="00035B4B">
            <w:pPr>
              <w:rPr>
                <w:rStyle w:val="Emphasis"/>
                <w:rFonts w:ascii="Times New Roman" w:eastAsia="Times New Roman" w:hAnsi="Times New Roman" w:cs="Times New Roman"/>
                <w:i w:val="0"/>
                <w:iCs w:val="0"/>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Legea nr.122/2015 – pentru aprobarea unor măsuri în domeniul promovării producerii energiei electrice din surse regenerabile de energie și privind modificarea și completarea unor acte normative.</w:t>
            </w:r>
          </w:p>
        </w:tc>
        <w:tc>
          <w:tcPr>
            <w:tcW w:w="5580" w:type="dxa"/>
          </w:tcPr>
          <w:p w14:paraId="65582C59" w14:textId="77777777" w:rsidR="00A3304E" w:rsidRPr="00F73B2E" w:rsidRDefault="00A3304E" w:rsidP="00035B4B">
            <w:pPr>
              <w:spacing w:line="360" w:lineRule="exact"/>
              <w:rPr>
                <w:rFonts w:ascii="Times New Roman" w:hAnsi="Times New Roman" w:cs="Times New Roman"/>
                <w:bCs/>
                <w:i/>
                <w:iCs/>
                <w:color w:val="000000" w:themeColor="text1"/>
                <w:sz w:val="24"/>
                <w:szCs w:val="24"/>
                <w:highlight w:val="green"/>
                <w:lang w:val="ro-RO"/>
              </w:rPr>
            </w:pPr>
          </w:p>
        </w:tc>
      </w:tr>
    </w:tbl>
    <w:p w14:paraId="6284A79B" w14:textId="77777777" w:rsidR="004E1871" w:rsidRPr="00F73B2E" w:rsidRDefault="004E1871" w:rsidP="0024501F">
      <w:pPr>
        <w:tabs>
          <w:tab w:val="left" w:pos="0"/>
        </w:tabs>
        <w:spacing w:after="0" w:line="360" w:lineRule="exact"/>
        <w:jc w:val="both"/>
        <w:rPr>
          <w:rFonts w:ascii="Times New Roman" w:hAnsi="Times New Roman" w:cs="Times New Roman"/>
          <w:color w:val="000000" w:themeColor="text1"/>
          <w:sz w:val="24"/>
          <w:szCs w:val="24"/>
          <w:highlight w:val="green"/>
          <w:lang w:val="ro-RO"/>
        </w:rPr>
      </w:pPr>
    </w:p>
    <w:p w14:paraId="59C1A6C3" w14:textId="77777777" w:rsidR="004E1871" w:rsidRPr="00F73B2E" w:rsidRDefault="004E1871" w:rsidP="0024501F">
      <w:pPr>
        <w:tabs>
          <w:tab w:val="left" w:pos="0"/>
        </w:tabs>
        <w:spacing w:after="0" w:line="360" w:lineRule="exact"/>
        <w:jc w:val="both"/>
        <w:rPr>
          <w:rFonts w:ascii="Times New Roman" w:hAnsi="Times New Roman" w:cs="Times New Roman"/>
          <w:color w:val="000000" w:themeColor="text1"/>
          <w:sz w:val="24"/>
          <w:szCs w:val="24"/>
          <w:lang w:val="ro-RO"/>
        </w:rPr>
      </w:pPr>
    </w:p>
    <w:p w14:paraId="75276CF7" w14:textId="77BE41EB" w:rsidR="004E1871" w:rsidRPr="00F73B2E" w:rsidRDefault="004E1871" w:rsidP="0024501F">
      <w:pPr>
        <w:pStyle w:val="Heading1"/>
        <w:spacing w:before="0" w:line="360" w:lineRule="exact"/>
        <w:rPr>
          <w:rFonts w:ascii="Times New Roman" w:eastAsia="Calibri" w:hAnsi="Times New Roman" w:cs="Times New Roman"/>
          <w:color w:val="000000" w:themeColor="text1"/>
          <w:sz w:val="24"/>
          <w:szCs w:val="24"/>
          <w:lang w:val="ro-RO"/>
        </w:rPr>
      </w:pPr>
      <w:bookmarkStart w:id="2" w:name="_Toc476924759"/>
      <w:r w:rsidRPr="00F73B2E">
        <w:rPr>
          <w:rFonts w:ascii="Times New Roman" w:eastAsia="Calibri" w:hAnsi="Times New Roman" w:cs="Times New Roman"/>
          <w:color w:val="000000" w:themeColor="text1"/>
          <w:sz w:val="24"/>
          <w:szCs w:val="24"/>
          <w:lang w:val="ro-RO"/>
        </w:rPr>
        <w:lastRenderedPageBreak/>
        <w:t xml:space="preserve">Masuri aplicabile de Ofertant pe perioada Contractului pentru asigurarea îndeplinirii obligațiilor din domeniul social si al </w:t>
      </w:r>
      <w:proofErr w:type="spellStart"/>
      <w:r w:rsidRPr="00F73B2E">
        <w:rPr>
          <w:rFonts w:ascii="Times New Roman" w:eastAsia="Calibri" w:hAnsi="Times New Roman" w:cs="Times New Roman"/>
          <w:color w:val="000000" w:themeColor="text1"/>
          <w:sz w:val="24"/>
          <w:szCs w:val="24"/>
          <w:lang w:val="ro-RO"/>
        </w:rPr>
        <w:t>relatiilor</w:t>
      </w:r>
      <w:proofErr w:type="spellEnd"/>
      <w:r w:rsidRPr="00F73B2E">
        <w:rPr>
          <w:rFonts w:ascii="Times New Roman" w:eastAsia="Calibri" w:hAnsi="Times New Roman" w:cs="Times New Roman"/>
          <w:color w:val="000000" w:themeColor="text1"/>
          <w:sz w:val="24"/>
          <w:szCs w:val="24"/>
          <w:lang w:val="ro-RO"/>
        </w:rPr>
        <w:t xml:space="preserve"> de munca ce deriva din </w:t>
      </w:r>
      <w:r w:rsidR="00A33384" w:rsidRPr="00F73B2E">
        <w:rPr>
          <w:rFonts w:ascii="Times New Roman" w:eastAsia="Calibri" w:hAnsi="Times New Roman" w:cs="Times New Roman"/>
          <w:color w:val="000000" w:themeColor="text1"/>
          <w:sz w:val="24"/>
          <w:szCs w:val="24"/>
          <w:lang w:val="ro-RO"/>
        </w:rPr>
        <w:t>î</w:t>
      </w:r>
      <w:r w:rsidRPr="00F73B2E">
        <w:rPr>
          <w:rFonts w:ascii="Times New Roman" w:eastAsia="Calibri" w:hAnsi="Times New Roman" w:cs="Times New Roman"/>
          <w:color w:val="000000" w:themeColor="text1"/>
          <w:sz w:val="24"/>
          <w:szCs w:val="24"/>
          <w:lang w:val="ro-RO"/>
        </w:rPr>
        <w:t>ndeplinirea obiectului Contractului</w:t>
      </w:r>
      <w:bookmarkEnd w:id="2"/>
      <w:r w:rsidRPr="00F73B2E">
        <w:rPr>
          <w:rFonts w:ascii="Times New Roman" w:eastAsia="Calibri" w:hAnsi="Times New Roman" w:cs="Times New Roman"/>
          <w:color w:val="000000" w:themeColor="text1"/>
          <w:sz w:val="24"/>
          <w:szCs w:val="24"/>
          <w:lang w:val="ro-RO"/>
        </w:rPr>
        <w:t xml:space="preserve"> </w:t>
      </w:r>
    </w:p>
    <w:p w14:paraId="048C2FAD" w14:textId="77777777" w:rsidR="004E1871" w:rsidRPr="00F73B2E" w:rsidRDefault="004E1871" w:rsidP="0024501F">
      <w:pPr>
        <w:tabs>
          <w:tab w:val="left" w:pos="0"/>
        </w:tabs>
        <w:spacing w:after="0" w:line="360" w:lineRule="exact"/>
        <w:jc w:val="both"/>
        <w:rPr>
          <w:rFonts w:ascii="Times New Roman" w:hAnsi="Times New Roman" w:cs="Times New Roman"/>
          <w:color w:val="000000" w:themeColor="text1"/>
          <w:sz w:val="24"/>
          <w:szCs w:val="24"/>
          <w:lang w:val="ro-RO"/>
        </w:rPr>
      </w:pPr>
    </w:p>
    <w:p w14:paraId="110DC1B6" w14:textId="77777777" w:rsidR="004E1871" w:rsidRPr="00F73B2E" w:rsidRDefault="004E1871" w:rsidP="0024501F">
      <w:pPr>
        <w:tabs>
          <w:tab w:val="left" w:pos="0"/>
        </w:tabs>
        <w:spacing w:after="0"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7CD2FFE" w14:textId="77777777" w:rsidR="004E1871" w:rsidRPr="00F73B2E" w:rsidRDefault="004E1871" w:rsidP="0024501F">
      <w:pPr>
        <w:tabs>
          <w:tab w:val="left" w:pos="0"/>
        </w:tabs>
        <w:spacing w:after="0" w:line="360" w:lineRule="exact"/>
        <w:jc w:val="both"/>
        <w:rPr>
          <w:rFonts w:ascii="Times New Roman" w:hAnsi="Times New Roman" w:cs="Times New Roman"/>
          <w:color w:val="000000" w:themeColor="text1"/>
          <w:sz w:val="24"/>
          <w:szCs w:val="24"/>
          <w:lang w:val="ro-RO"/>
        </w:rPr>
      </w:pPr>
    </w:p>
    <w:p w14:paraId="75B70B0C" w14:textId="7645609A" w:rsidR="004E1871" w:rsidRPr="00F73B2E" w:rsidRDefault="00D63419" w:rsidP="0024501F">
      <w:pPr>
        <w:tabs>
          <w:tab w:val="left" w:pos="0"/>
        </w:tabs>
        <w:spacing w:after="0" w:line="360" w:lineRule="exact"/>
        <w:jc w:val="both"/>
        <w:rPr>
          <w:rFonts w:ascii="Times New Roman" w:hAnsi="Times New Roman" w:cs="Times New Roman"/>
          <w:bCs/>
          <w:i/>
          <w:iCs/>
          <w:color w:val="000000" w:themeColor="text1"/>
          <w:sz w:val="24"/>
          <w:szCs w:val="24"/>
          <w:highlight w:val="lightGray"/>
          <w:lang w:val="ro-RO"/>
        </w:rPr>
      </w:pPr>
      <w:r w:rsidRPr="00F73B2E">
        <w:rPr>
          <w:rFonts w:ascii="Times New Roman" w:hAnsi="Times New Roman" w:cs="Times New Roman"/>
          <w:color w:val="000000" w:themeColor="text1"/>
          <w:sz w:val="24"/>
          <w:szCs w:val="24"/>
          <w:lang w:val="ro-RO"/>
        </w:rPr>
        <w:t>În cazul unor intervenții/reparații la instalațiile de gaze naturale salariații firmei furnizoare trebuie să respecte următoarele aspect</w:t>
      </w:r>
      <w:r w:rsidR="00066867" w:rsidRPr="00F73B2E">
        <w:rPr>
          <w:rFonts w:ascii="Times New Roman" w:hAnsi="Times New Roman" w:cs="Times New Roman"/>
          <w:color w:val="000000" w:themeColor="text1"/>
          <w:sz w:val="24"/>
          <w:szCs w:val="24"/>
          <w:lang w:val="ro-RO"/>
        </w:rPr>
        <w:t>e</w:t>
      </w:r>
      <w:r w:rsidRPr="00F73B2E">
        <w:rPr>
          <w:rFonts w:ascii="Times New Roman" w:hAnsi="Times New Roman" w:cs="Times New Roman"/>
          <w:color w:val="000000" w:themeColor="text1"/>
          <w:sz w:val="24"/>
          <w:szCs w:val="24"/>
          <w:lang w:val="ro-RO"/>
        </w:rPr>
        <w:t>:</w:t>
      </w:r>
    </w:p>
    <w:p w14:paraId="0A2FBB28" w14:textId="77777777" w:rsidR="004E1871" w:rsidRPr="00F73B2E" w:rsidRDefault="004E1871" w:rsidP="0024501F">
      <w:pPr>
        <w:tabs>
          <w:tab w:val="left" w:pos="0"/>
        </w:tabs>
        <w:spacing w:after="0" w:line="360" w:lineRule="exact"/>
        <w:jc w:val="both"/>
        <w:rPr>
          <w:rFonts w:ascii="Times New Roman" w:hAnsi="Times New Roman" w:cs="Times New Roman"/>
          <w:bCs/>
          <w:i/>
          <w:iCs/>
          <w:color w:val="000000" w:themeColor="text1"/>
          <w:sz w:val="24"/>
          <w:szCs w:val="24"/>
          <w:highlight w:val="lightGray"/>
          <w:lang w:val="ro-RO"/>
        </w:rPr>
      </w:pPr>
    </w:p>
    <w:tbl>
      <w:tblPr>
        <w:tblStyle w:val="TableGrid"/>
        <w:tblW w:w="13462" w:type="dxa"/>
        <w:jc w:val="center"/>
        <w:tblLook w:val="04A0" w:firstRow="1" w:lastRow="0" w:firstColumn="1" w:lastColumn="0" w:noHBand="0" w:noVBand="1"/>
      </w:tblPr>
      <w:tblGrid>
        <w:gridCol w:w="7105"/>
        <w:gridCol w:w="6357"/>
      </w:tblGrid>
      <w:tr w:rsidR="00F73B2E" w:rsidRPr="00F73B2E" w14:paraId="158C1902" w14:textId="77777777" w:rsidTr="00D63419">
        <w:trPr>
          <w:tblHeader/>
          <w:jc w:val="center"/>
        </w:trPr>
        <w:tc>
          <w:tcPr>
            <w:tcW w:w="7105" w:type="dxa"/>
          </w:tcPr>
          <w:p w14:paraId="642BA14E" w14:textId="77777777" w:rsidR="00E67A21" w:rsidRPr="00F73B2E" w:rsidRDefault="00E67A21" w:rsidP="0024501F">
            <w:pPr>
              <w:pStyle w:val="StyleHeader1-ClausesAfter0pt"/>
              <w:tabs>
                <w:tab w:val="left" w:pos="252"/>
              </w:tabs>
              <w:spacing w:line="360" w:lineRule="exact"/>
              <w:jc w:val="center"/>
              <w:rPr>
                <w:b/>
                <w:color w:val="000000" w:themeColor="text1"/>
                <w:szCs w:val="24"/>
                <w:lang w:val="ro-RO"/>
              </w:rPr>
            </w:pPr>
            <w:r w:rsidRPr="00F73B2E">
              <w:rPr>
                <w:b/>
                <w:color w:val="000000" w:themeColor="text1"/>
                <w:szCs w:val="24"/>
                <w:lang w:val="ro-RO"/>
              </w:rPr>
              <w:t>Prevederea legislativă inclusă în legislația națională sau în legislația europeană prin intermediul Regulamentelor emise la nivel de UE în domeniul social și al relațiilor de muncă</w:t>
            </w:r>
          </w:p>
        </w:tc>
        <w:tc>
          <w:tcPr>
            <w:tcW w:w="6357" w:type="dxa"/>
          </w:tcPr>
          <w:p w14:paraId="78D81AE1" w14:textId="77777777" w:rsidR="00E67A21" w:rsidRPr="00F73B2E" w:rsidRDefault="00E67A21" w:rsidP="0024501F">
            <w:pPr>
              <w:pStyle w:val="StyleHeader1-ClausesAfter0pt"/>
              <w:tabs>
                <w:tab w:val="left" w:pos="252"/>
              </w:tabs>
              <w:spacing w:line="360" w:lineRule="exact"/>
              <w:jc w:val="center"/>
              <w:rPr>
                <w:b/>
                <w:color w:val="000000" w:themeColor="text1"/>
                <w:szCs w:val="24"/>
                <w:lang w:val="ro-RO"/>
              </w:rPr>
            </w:pPr>
            <w:r w:rsidRPr="00F73B2E">
              <w:rPr>
                <w:b/>
                <w:color w:val="000000" w:themeColor="text1"/>
                <w:szCs w:val="24"/>
                <w:lang w:val="ro-RO"/>
              </w:rPr>
              <w:t>Modalitatea de îndeplinire a acesteia</w:t>
            </w:r>
          </w:p>
        </w:tc>
      </w:tr>
      <w:tr w:rsidR="00F73B2E" w:rsidRPr="00F73B2E" w14:paraId="2538F160" w14:textId="77777777" w:rsidTr="00D63419">
        <w:trPr>
          <w:jc w:val="center"/>
        </w:trPr>
        <w:tc>
          <w:tcPr>
            <w:tcW w:w="7105" w:type="dxa"/>
          </w:tcPr>
          <w:p w14:paraId="3AA83187" w14:textId="031D710F" w:rsidR="00E67A21" w:rsidRPr="00F73B2E" w:rsidRDefault="00D63419" w:rsidP="0024501F">
            <w:pPr>
              <w:spacing w:line="360" w:lineRule="exact"/>
              <w:jc w:val="both"/>
              <w:rPr>
                <w:rFonts w:ascii="Times New Roman" w:hAnsi="Times New Roman" w:cs="Times New Roman"/>
                <w:bCs/>
                <w:i/>
                <w:iCs/>
                <w:color w:val="000000" w:themeColor="text1"/>
                <w:sz w:val="24"/>
                <w:szCs w:val="24"/>
                <w:highlight w:val="lightGray"/>
                <w:lang w:val="ro-RO"/>
              </w:rPr>
            </w:pPr>
            <w:r w:rsidRPr="00F73B2E">
              <w:rPr>
                <w:rFonts w:ascii="Times New Roman" w:hAnsi="Times New Roman" w:cs="Times New Roman"/>
                <w:color w:val="000000" w:themeColor="text1"/>
                <w:sz w:val="24"/>
                <w:szCs w:val="24"/>
                <w:lang w:val="ro-RO"/>
              </w:rPr>
              <w:t xml:space="preserve">Cercetarea împrejurărilor în care s-au produs încălcări ale normelor de securitatea muncii şi apărare împotriva incendiilor soldate cu accidente şi/sau avarii sau incendii se va face de către comisii numite prin decizie de către conducerile </w:t>
            </w:r>
            <w:proofErr w:type="spellStart"/>
            <w:r w:rsidRPr="00F73B2E">
              <w:rPr>
                <w:rFonts w:ascii="Times New Roman" w:hAnsi="Times New Roman" w:cs="Times New Roman"/>
                <w:color w:val="000000" w:themeColor="text1"/>
                <w:sz w:val="24"/>
                <w:szCs w:val="24"/>
                <w:lang w:val="ro-RO"/>
              </w:rPr>
              <w:t>unităţilor</w:t>
            </w:r>
            <w:proofErr w:type="spellEnd"/>
            <w:r w:rsidRPr="00F73B2E">
              <w:rPr>
                <w:rFonts w:ascii="Times New Roman" w:hAnsi="Times New Roman" w:cs="Times New Roman"/>
                <w:color w:val="000000" w:themeColor="text1"/>
                <w:sz w:val="24"/>
                <w:szCs w:val="24"/>
                <w:lang w:val="ro-RO"/>
              </w:rPr>
              <w:t>, conform legislaţiei în vigoare</w:t>
            </w:r>
          </w:p>
        </w:tc>
        <w:tc>
          <w:tcPr>
            <w:tcW w:w="6357" w:type="dxa"/>
          </w:tcPr>
          <w:p w14:paraId="6180CCAD" w14:textId="77777777" w:rsidR="00E67A21" w:rsidRPr="00F73B2E" w:rsidRDefault="00E67A21" w:rsidP="0024501F">
            <w:pPr>
              <w:spacing w:line="360" w:lineRule="exact"/>
              <w:jc w:val="both"/>
              <w:rPr>
                <w:rFonts w:ascii="Times New Roman" w:hAnsi="Times New Roman" w:cs="Times New Roman"/>
                <w:bCs/>
                <w:i/>
                <w:iCs/>
                <w:color w:val="000000" w:themeColor="text1"/>
                <w:sz w:val="24"/>
                <w:szCs w:val="24"/>
                <w:highlight w:val="lightGray"/>
                <w:lang w:val="ro-RO"/>
              </w:rPr>
            </w:pPr>
            <w:r w:rsidRPr="00F73B2E">
              <w:rPr>
                <w:rFonts w:ascii="Times New Roman" w:hAnsi="Times New Roman" w:cs="Times New Roman"/>
                <w:bCs/>
                <w:i/>
                <w:iCs/>
                <w:color w:val="000000" w:themeColor="text1"/>
                <w:sz w:val="24"/>
                <w:szCs w:val="24"/>
                <w:highlight w:val="lightGray"/>
                <w:lang w:val="ro-RO"/>
              </w:rPr>
              <w:t>[Introduceți]</w:t>
            </w:r>
          </w:p>
        </w:tc>
      </w:tr>
      <w:tr w:rsidR="00F73B2E" w:rsidRPr="00F73B2E" w14:paraId="778AEE28" w14:textId="77777777" w:rsidTr="00D63419">
        <w:trPr>
          <w:jc w:val="center"/>
        </w:trPr>
        <w:tc>
          <w:tcPr>
            <w:tcW w:w="7105" w:type="dxa"/>
          </w:tcPr>
          <w:p w14:paraId="697774B5" w14:textId="2C5FF322" w:rsidR="00D63419" w:rsidRPr="00F73B2E" w:rsidRDefault="00D63419" w:rsidP="0024501F">
            <w:pPr>
              <w:spacing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În conformitate cu Legea nr. 319/2006 şi H.G. nr. 1425/2006, cu modificările și completările ulterioare, înregistrarea accidentelor de muncă se face astfel: accidentul suferit de o persoană, aflată în îndeplinirea îndatoririlor de serviciu, pe baza de contract pe teritoriul celeilalte persoane juridice se înregistrează de către persoana juridică unde este angajată victima şi/sau persoana vinovată de producerea accidentului</w:t>
            </w:r>
          </w:p>
        </w:tc>
        <w:tc>
          <w:tcPr>
            <w:tcW w:w="6357" w:type="dxa"/>
          </w:tcPr>
          <w:p w14:paraId="26C53B91" w14:textId="77777777" w:rsidR="00D63419" w:rsidRPr="00F73B2E" w:rsidRDefault="00D63419" w:rsidP="0024501F">
            <w:pPr>
              <w:spacing w:line="360" w:lineRule="exact"/>
              <w:jc w:val="both"/>
              <w:rPr>
                <w:rFonts w:ascii="Times New Roman" w:hAnsi="Times New Roman" w:cs="Times New Roman"/>
                <w:bCs/>
                <w:color w:val="000000" w:themeColor="text1"/>
                <w:sz w:val="24"/>
                <w:szCs w:val="24"/>
                <w:highlight w:val="lightGray"/>
                <w:lang w:val="ro-RO"/>
              </w:rPr>
            </w:pPr>
          </w:p>
        </w:tc>
      </w:tr>
      <w:tr w:rsidR="00F73B2E" w:rsidRPr="00F73B2E" w14:paraId="4FDD7F6E" w14:textId="77777777" w:rsidTr="00D63419">
        <w:trPr>
          <w:jc w:val="center"/>
        </w:trPr>
        <w:tc>
          <w:tcPr>
            <w:tcW w:w="7105" w:type="dxa"/>
          </w:tcPr>
          <w:p w14:paraId="5B880AA5" w14:textId="74A4F811" w:rsidR="00D63419" w:rsidRPr="00F73B2E" w:rsidRDefault="00D63419" w:rsidP="0024501F">
            <w:pPr>
              <w:spacing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În cazul în care apar situaţii deosebite, neprevăzute în reglementările în vigoare, înregistrarea accidentelor se va stabili de către Inspectoratul Teritorial de Muncă.</w:t>
            </w:r>
          </w:p>
        </w:tc>
        <w:tc>
          <w:tcPr>
            <w:tcW w:w="6357" w:type="dxa"/>
          </w:tcPr>
          <w:p w14:paraId="0D0D3CAD" w14:textId="77777777" w:rsidR="00D63419" w:rsidRPr="00F73B2E" w:rsidRDefault="00D63419" w:rsidP="0024501F">
            <w:pPr>
              <w:spacing w:line="360" w:lineRule="exact"/>
              <w:jc w:val="both"/>
              <w:rPr>
                <w:rFonts w:ascii="Times New Roman" w:hAnsi="Times New Roman" w:cs="Times New Roman"/>
                <w:bCs/>
                <w:color w:val="000000" w:themeColor="text1"/>
                <w:sz w:val="24"/>
                <w:szCs w:val="24"/>
                <w:highlight w:val="lightGray"/>
                <w:lang w:val="ro-RO"/>
              </w:rPr>
            </w:pPr>
          </w:p>
        </w:tc>
      </w:tr>
      <w:tr w:rsidR="00F73B2E" w:rsidRPr="00F73B2E" w14:paraId="54BED6CD" w14:textId="77777777" w:rsidTr="00D63419">
        <w:trPr>
          <w:jc w:val="center"/>
        </w:trPr>
        <w:tc>
          <w:tcPr>
            <w:tcW w:w="7105" w:type="dxa"/>
          </w:tcPr>
          <w:p w14:paraId="1E3C4A5B" w14:textId="7C86FCAB" w:rsidR="00D63419" w:rsidRPr="00F73B2E" w:rsidRDefault="00D63419" w:rsidP="0024501F">
            <w:pPr>
              <w:spacing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Respectarea HG 1029/2008 privind condițiile introducerii pe piață a mașinilor</w:t>
            </w:r>
          </w:p>
        </w:tc>
        <w:tc>
          <w:tcPr>
            <w:tcW w:w="6357" w:type="dxa"/>
          </w:tcPr>
          <w:p w14:paraId="09FD47F9" w14:textId="05CE3872" w:rsidR="00D63419" w:rsidRPr="00F73B2E" w:rsidRDefault="00D63419" w:rsidP="0024501F">
            <w:pPr>
              <w:spacing w:line="360" w:lineRule="exact"/>
              <w:jc w:val="both"/>
              <w:rPr>
                <w:rFonts w:ascii="Times New Roman" w:hAnsi="Times New Roman" w:cs="Times New Roman"/>
                <w:bCs/>
                <w:color w:val="000000" w:themeColor="text1"/>
                <w:sz w:val="24"/>
                <w:szCs w:val="24"/>
                <w:highlight w:val="lightGray"/>
                <w:lang w:val="ro-RO"/>
              </w:rPr>
            </w:pPr>
          </w:p>
        </w:tc>
      </w:tr>
      <w:tr w:rsidR="00F73B2E" w:rsidRPr="00F73B2E" w14:paraId="7E5223B4" w14:textId="77777777" w:rsidTr="00D63419">
        <w:trPr>
          <w:jc w:val="center"/>
        </w:trPr>
        <w:tc>
          <w:tcPr>
            <w:tcW w:w="7105" w:type="dxa"/>
          </w:tcPr>
          <w:p w14:paraId="3CDFF09A" w14:textId="10084F3C" w:rsidR="00D63419" w:rsidRPr="00F73B2E" w:rsidRDefault="00D63419" w:rsidP="0024501F">
            <w:pPr>
              <w:spacing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lastRenderedPageBreak/>
              <w:t>Respectarea Legii nr. 319/2006 privind securitate și sănătatea în muncă şi H.G. nr. 1425/2006 privind normele de aplicare a Legii nr. 319/2006, ambele cu modificările și completările ulterioare</w:t>
            </w:r>
          </w:p>
        </w:tc>
        <w:tc>
          <w:tcPr>
            <w:tcW w:w="6357" w:type="dxa"/>
          </w:tcPr>
          <w:p w14:paraId="761E2A85" w14:textId="77777777" w:rsidR="00D63419" w:rsidRPr="00F73B2E" w:rsidRDefault="00D63419" w:rsidP="0024501F">
            <w:pPr>
              <w:spacing w:line="360" w:lineRule="exact"/>
              <w:jc w:val="both"/>
              <w:rPr>
                <w:rFonts w:ascii="Times New Roman" w:hAnsi="Times New Roman" w:cs="Times New Roman"/>
                <w:bCs/>
                <w:color w:val="000000" w:themeColor="text1"/>
                <w:sz w:val="24"/>
                <w:szCs w:val="24"/>
                <w:highlight w:val="lightGray"/>
                <w:lang w:val="ro-RO"/>
              </w:rPr>
            </w:pPr>
          </w:p>
        </w:tc>
      </w:tr>
      <w:tr w:rsidR="00F73B2E" w:rsidRPr="00F73B2E" w14:paraId="08340C91" w14:textId="77777777" w:rsidTr="00D63419">
        <w:trPr>
          <w:jc w:val="center"/>
        </w:trPr>
        <w:tc>
          <w:tcPr>
            <w:tcW w:w="7105" w:type="dxa"/>
          </w:tcPr>
          <w:p w14:paraId="27F211C6" w14:textId="6E72685E" w:rsidR="00D63419" w:rsidRPr="00F73B2E" w:rsidRDefault="00D63419" w:rsidP="0024501F">
            <w:pPr>
              <w:spacing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Realizarea fișei colective de instruire a salariaților care își desfășoară activitatea pe teritoriul regiei</w:t>
            </w:r>
          </w:p>
        </w:tc>
        <w:tc>
          <w:tcPr>
            <w:tcW w:w="6357" w:type="dxa"/>
          </w:tcPr>
          <w:p w14:paraId="0CA099AC" w14:textId="77777777" w:rsidR="00D63419" w:rsidRPr="00F73B2E" w:rsidRDefault="00D63419" w:rsidP="0024501F">
            <w:pPr>
              <w:spacing w:line="360" w:lineRule="exact"/>
              <w:jc w:val="both"/>
              <w:rPr>
                <w:rFonts w:ascii="Times New Roman" w:hAnsi="Times New Roman" w:cs="Times New Roman"/>
                <w:bCs/>
                <w:color w:val="000000" w:themeColor="text1"/>
                <w:sz w:val="24"/>
                <w:szCs w:val="24"/>
                <w:highlight w:val="lightGray"/>
                <w:lang w:val="ro-RO"/>
              </w:rPr>
            </w:pPr>
          </w:p>
        </w:tc>
      </w:tr>
      <w:tr w:rsidR="00F73B2E" w:rsidRPr="00F73B2E" w14:paraId="1D6482B2" w14:textId="77777777" w:rsidTr="00D63419">
        <w:trPr>
          <w:jc w:val="center"/>
        </w:trPr>
        <w:tc>
          <w:tcPr>
            <w:tcW w:w="13462" w:type="dxa"/>
            <w:gridSpan w:val="2"/>
          </w:tcPr>
          <w:p w14:paraId="33F6C807" w14:textId="77777777" w:rsidR="00D63419" w:rsidRPr="00F73B2E" w:rsidRDefault="00D63419" w:rsidP="00BD7065">
            <w:pPr>
              <w:spacing w:line="360" w:lineRule="exact"/>
              <w:jc w:val="both"/>
              <w:rPr>
                <w:rFonts w:ascii="Times New Roman" w:hAnsi="Times New Roman" w:cs="Times New Roman"/>
                <w:b/>
                <w:bCs/>
                <w:i/>
                <w:iCs/>
                <w:color w:val="000000" w:themeColor="text1"/>
                <w:sz w:val="24"/>
                <w:szCs w:val="24"/>
                <w:highlight w:val="lightGray"/>
                <w:lang w:val="ro-RO"/>
              </w:rPr>
            </w:pPr>
            <w:r w:rsidRPr="00F73B2E">
              <w:rPr>
                <w:rFonts w:ascii="Times New Roman" w:hAnsi="Times New Roman" w:cs="Times New Roman"/>
                <w:b/>
                <w:bCs/>
                <w:color w:val="000000" w:themeColor="text1"/>
                <w:sz w:val="24"/>
                <w:szCs w:val="24"/>
                <w:lang w:val="ro-RO"/>
              </w:rPr>
              <w:t>Situații de urgenţă:</w:t>
            </w:r>
          </w:p>
        </w:tc>
      </w:tr>
      <w:tr w:rsidR="00F73B2E" w:rsidRPr="00F73B2E" w14:paraId="6D817D54" w14:textId="77777777" w:rsidTr="00D63419">
        <w:trPr>
          <w:jc w:val="center"/>
        </w:trPr>
        <w:tc>
          <w:tcPr>
            <w:tcW w:w="7105" w:type="dxa"/>
          </w:tcPr>
          <w:p w14:paraId="2983D1D4" w14:textId="7F0187AB" w:rsidR="00D63419" w:rsidRPr="00F73B2E" w:rsidRDefault="00D63419" w:rsidP="0024501F">
            <w:pPr>
              <w:spacing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Respectarea Legii nr. 307/2006 privind apărarea împotriva incendiilor;</w:t>
            </w:r>
          </w:p>
        </w:tc>
        <w:tc>
          <w:tcPr>
            <w:tcW w:w="6357" w:type="dxa"/>
          </w:tcPr>
          <w:p w14:paraId="4115699D" w14:textId="77777777" w:rsidR="00D63419" w:rsidRPr="00F73B2E" w:rsidRDefault="00D63419" w:rsidP="0024501F">
            <w:pPr>
              <w:spacing w:line="360" w:lineRule="exact"/>
              <w:jc w:val="both"/>
              <w:rPr>
                <w:rFonts w:ascii="Times New Roman" w:hAnsi="Times New Roman" w:cs="Times New Roman"/>
                <w:bCs/>
                <w:color w:val="000000" w:themeColor="text1"/>
                <w:sz w:val="24"/>
                <w:szCs w:val="24"/>
                <w:highlight w:val="lightGray"/>
                <w:lang w:val="ro-RO"/>
              </w:rPr>
            </w:pPr>
          </w:p>
        </w:tc>
      </w:tr>
      <w:tr w:rsidR="00F73B2E" w:rsidRPr="00F73B2E" w14:paraId="5C0679DC" w14:textId="77777777" w:rsidTr="00D63419">
        <w:trPr>
          <w:jc w:val="center"/>
        </w:trPr>
        <w:tc>
          <w:tcPr>
            <w:tcW w:w="7105" w:type="dxa"/>
          </w:tcPr>
          <w:p w14:paraId="64458136" w14:textId="0E006CDA" w:rsidR="00D63419" w:rsidRPr="00F73B2E" w:rsidRDefault="00D63419" w:rsidP="0024501F">
            <w:pPr>
              <w:spacing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Respectarea Ordinului nr. 163/2007 privind normele de apărare împotriva incendiilor</w:t>
            </w:r>
          </w:p>
        </w:tc>
        <w:tc>
          <w:tcPr>
            <w:tcW w:w="6357" w:type="dxa"/>
          </w:tcPr>
          <w:p w14:paraId="597AEDED" w14:textId="77777777" w:rsidR="00D63419" w:rsidRPr="00F73B2E" w:rsidRDefault="00D63419" w:rsidP="0024501F">
            <w:pPr>
              <w:spacing w:line="360" w:lineRule="exact"/>
              <w:jc w:val="both"/>
              <w:rPr>
                <w:rFonts w:ascii="Times New Roman" w:hAnsi="Times New Roman" w:cs="Times New Roman"/>
                <w:bCs/>
                <w:color w:val="000000" w:themeColor="text1"/>
                <w:sz w:val="24"/>
                <w:szCs w:val="24"/>
                <w:highlight w:val="lightGray"/>
                <w:lang w:val="ro-RO"/>
              </w:rPr>
            </w:pPr>
          </w:p>
        </w:tc>
      </w:tr>
      <w:tr w:rsidR="00D63419" w:rsidRPr="00F73B2E" w14:paraId="59D057C7" w14:textId="77777777" w:rsidTr="00D63419">
        <w:trPr>
          <w:jc w:val="center"/>
        </w:trPr>
        <w:tc>
          <w:tcPr>
            <w:tcW w:w="7105" w:type="dxa"/>
          </w:tcPr>
          <w:p w14:paraId="624B76E2" w14:textId="28B823C2" w:rsidR="00D63419" w:rsidRPr="00F73B2E" w:rsidRDefault="00D63419" w:rsidP="0024501F">
            <w:pPr>
              <w:spacing w:line="360" w:lineRule="exact"/>
              <w:jc w:val="both"/>
              <w:rPr>
                <w:rFonts w:ascii="Times New Roman" w:hAnsi="Times New Roman" w:cs="Times New Roman"/>
                <w:color w:val="000000" w:themeColor="text1"/>
                <w:sz w:val="24"/>
                <w:szCs w:val="24"/>
                <w:lang w:val="ro-RO"/>
              </w:rPr>
            </w:pPr>
            <w:r w:rsidRPr="00F73B2E">
              <w:rPr>
                <w:rFonts w:ascii="Times New Roman" w:hAnsi="Times New Roman" w:cs="Times New Roman"/>
                <w:color w:val="000000" w:themeColor="text1"/>
                <w:sz w:val="24"/>
                <w:szCs w:val="24"/>
                <w:lang w:val="ro-RO"/>
              </w:rPr>
              <w:t>Respectarea cerințelor legate de fumat și folosire a focului deschis</w:t>
            </w:r>
          </w:p>
        </w:tc>
        <w:tc>
          <w:tcPr>
            <w:tcW w:w="6357" w:type="dxa"/>
          </w:tcPr>
          <w:p w14:paraId="041CA41B" w14:textId="77777777" w:rsidR="00D63419" w:rsidRPr="00F73B2E" w:rsidRDefault="00D63419" w:rsidP="0024501F">
            <w:pPr>
              <w:spacing w:line="360" w:lineRule="exact"/>
              <w:jc w:val="both"/>
              <w:rPr>
                <w:rFonts w:ascii="Times New Roman" w:hAnsi="Times New Roman" w:cs="Times New Roman"/>
                <w:bCs/>
                <w:color w:val="000000" w:themeColor="text1"/>
                <w:sz w:val="24"/>
                <w:szCs w:val="24"/>
                <w:highlight w:val="lightGray"/>
                <w:lang w:val="ro-RO"/>
              </w:rPr>
            </w:pPr>
          </w:p>
        </w:tc>
      </w:tr>
    </w:tbl>
    <w:p w14:paraId="1490B244" w14:textId="77777777" w:rsidR="004E1871" w:rsidRPr="00F73B2E" w:rsidRDefault="004E1871" w:rsidP="0024501F">
      <w:pPr>
        <w:tabs>
          <w:tab w:val="left" w:pos="0"/>
        </w:tabs>
        <w:spacing w:after="0" w:line="360" w:lineRule="exact"/>
        <w:jc w:val="both"/>
        <w:rPr>
          <w:rFonts w:ascii="Times New Roman" w:hAnsi="Times New Roman" w:cs="Times New Roman"/>
          <w:color w:val="000000" w:themeColor="text1"/>
          <w:sz w:val="24"/>
          <w:szCs w:val="24"/>
          <w:lang w:val="ro-RO"/>
        </w:rPr>
      </w:pPr>
    </w:p>
    <w:p w14:paraId="0E138BA2" w14:textId="77777777" w:rsidR="004E1871" w:rsidRPr="00610BC6" w:rsidRDefault="004E1871" w:rsidP="0024501F">
      <w:pPr>
        <w:tabs>
          <w:tab w:val="left" w:pos="0"/>
        </w:tabs>
        <w:spacing w:after="0" w:line="360" w:lineRule="exact"/>
        <w:jc w:val="both"/>
        <w:rPr>
          <w:rFonts w:ascii="Times New Roman" w:hAnsi="Times New Roman" w:cs="Times New Roman"/>
          <w:i/>
          <w:color w:val="EE0000"/>
          <w:sz w:val="24"/>
          <w:szCs w:val="24"/>
          <w:lang w:val="ro-RO"/>
        </w:rPr>
      </w:pPr>
      <w:r w:rsidRPr="00F73B2E">
        <w:rPr>
          <w:rFonts w:ascii="Times New Roman" w:hAnsi="Times New Roman" w:cs="Times New Roman"/>
          <w:i/>
          <w:color w:val="000000" w:themeColor="text1"/>
          <w:sz w:val="24"/>
          <w:szCs w:val="24"/>
          <w:highlight w:val="lightGray"/>
          <w:lang w:val="ro-RO"/>
        </w:rPr>
        <w:t>[</w:t>
      </w:r>
      <w:r w:rsidRPr="00610BC6">
        <w:rPr>
          <w:rFonts w:ascii="Times New Roman" w:hAnsi="Times New Roman" w:cs="Times New Roman"/>
          <w:i/>
          <w:color w:val="EE0000"/>
          <w:sz w:val="24"/>
          <w:szCs w:val="24"/>
          <w:highlight w:val="lightGray"/>
          <w:lang w:val="ro-RO"/>
        </w:rPr>
        <w:t xml:space="preserve">Nu includeți aici aspecte generice, ci precizați concret cum se asigură conformitatea cu prevederile legale pe perioada </w:t>
      </w:r>
      <w:proofErr w:type="spellStart"/>
      <w:r w:rsidR="00DF5EC3" w:rsidRPr="00610BC6">
        <w:rPr>
          <w:rFonts w:ascii="Times New Roman" w:hAnsi="Times New Roman" w:cs="Times New Roman"/>
          <w:i/>
          <w:color w:val="EE0000"/>
          <w:sz w:val="24"/>
          <w:szCs w:val="24"/>
          <w:highlight w:val="lightGray"/>
          <w:lang w:val="ro-RO"/>
        </w:rPr>
        <w:t>derularii</w:t>
      </w:r>
      <w:proofErr w:type="spellEnd"/>
      <w:r w:rsidR="00DF5EC3" w:rsidRPr="00610BC6">
        <w:rPr>
          <w:rFonts w:ascii="Times New Roman" w:hAnsi="Times New Roman" w:cs="Times New Roman"/>
          <w:i/>
          <w:color w:val="EE0000"/>
          <w:sz w:val="24"/>
          <w:szCs w:val="24"/>
          <w:highlight w:val="lightGray"/>
          <w:lang w:val="ro-RO"/>
        </w:rPr>
        <w:t xml:space="preserve"> contractului</w:t>
      </w:r>
      <w:r w:rsidRPr="00610BC6">
        <w:rPr>
          <w:rFonts w:ascii="Times New Roman" w:hAnsi="Times New Roman" w:cs="Times New Roman"/>
          <w:i/>
          <w:color w:val="EE0000"/>
          <w:sz w:val="24"/>
          <w:szCs w:val="24"/>
          <w:highlight w:val="lightGray"/>
          <w:lang w:val="ro-RO"/>
        </w:rPr>
        <w:t>]</w:t>
      </w:r>
    </w:p>
    <w:p w14:paraId="1EE090C8" w14:textId="77777777" w:rsidR="004E1871" w:rsidRPr="00610BC6" w:rsidRDefault="004E1871" w:rsidP="0024501F">
      <w:pPr>
        <w:tabs>
          <w:tab w:val="left" w:pos="0"/>
        </w:tabs>
        <w:spacing w:after="0" w:line="360" w:lineRule="exact"/>
        <w:jc w:val="both"/>
        <w:rPr>
          <w:rFonts w:ascii="Times New Roman" w:hAnsi="Times New Roman" w:cs="Times New Roman"/>
          <w:color w:val="EE0000"/>
          <w:sz w:val="24"/>
          <w:szCs w:val="24"/>
          <w:lang w:val="ro-RO"/>
        </w:rPr>
      </w:pPr>
    </w:p>
    <w:p w14:paraId="281F14B6" w14:textId="77777777" w:rsidR="004E1871" w:rsidRPr="00610BC6" w:rsidRDefault="004E1871" w:rsidP="0024501F">
      <w:pPr>
        <w:tabs>
          <w:tab w:val="left" w:pos="0"/>
        </w:tabs>
        <w:spacing w:after="0" w:line="360" w:lineRule="exact"/>
        <w:jc w:val="both"/>
        <w:rPr>
          <w:rFonts w:ascii="Times New Roman" w:hAnsi="Times New Roman" w:cs="Times New Roman"/>
          <w:i/>
          <w:color w:val="EE0000"/>
          <w:sz w:val="24"/>
          <w:szCs w:val="24"/>
          <w:highlight w:val="lightGray"/>
          <w:lang w:val="ro-RO"/>
        </w:rPr>
      </w:pPr>
      <w:r w:rsidRPr="00610BC6">
        <w:rPr>
          <w:rFonts w:ascii="Times New Roman" w:hAnsi="Times New Roman" w:cs="Times New Roman"/>
          <w:i/>
          <w:color w:val="EE0000"/>
          <w:sz w:val="24"/>
          <w:szCs w:val="24"/>
          <w:highlight w:val="lightGray"/>
          <w:lang w:val="ro-RO"/>
        </w:rPr>
        <w:t>[Măsurile aplicate și descrise trebuie să includă și activitatea subcontractanților, în cazul în care este aplicabil.]</w:t>
      </w:r>
    </w:p>
    <w:p w14:paraId="4B6A4B9B" w14:textId="77777777" w:rsidR="004E1871" w:rsidRPr="00F73B2E" w:rsidRDefault="004E1871" w:rsidP="0024501F">
      <w:pPr>
        <w:widowControl w:val="0"/>
        <w:tabs>
          <w:tab w:val="left" w:pos="0"/>
        </w:tabs>
        <w:autoSpaceDE w:val="0"/>
        <w:autoSpaceDN w:val="0"/>
        <w:spacing w:after="0" w:line="360" w:lineRule="exact"/>
        <w:jc w:val="both"/>
        <w:rPr>
          <w:rFonts w:ascii="Times New Roman" w:hAnsi="Times New Roman" w:cs="Times New Roman"/>
          <w:color w:val="000000" w:themeColor="text1"/>
          <w:sz w:val="24"/>
          <w:szCs w:val="24"/>
          <w:lang w:val="ro-RO"/>
        </w:rPr>
      </w:pPr>
    </w:p>
    <w:p w14:paraId="7BD984F1" w14:textId="77777777" w:rsidR="00FB5176" w:rsidRPr="00F73B2E" w:rsidRDefault="00FB5176" w:rsidP="0024501F">
      <w:pPr>
        <w:widowControl w:val="0"/>
        <w:tabs>
          <w:tab w:val="left" w:pos="0"/>
        </w:tabs>
        <w:autoSpaceDE w:val="0"/>
        <w:autoSpaceDN w:val="0"/>
        <w:spacing w:after="0" w:line="360" w:lineRule="exact"/>
        <w:jc w:val="both"/>
        <w:rPr>
          <w:rFonts w:ascii="Times New Roman" w:hAnsi="Times New Roman" w:cs="Times New Roman"/>
          <w:color w:val="000000" w:themeColor="text1"/>
          <w:sz w:val="24"/>
          <w:szCs w:val="24"/>
          <w:lang w:val="ro-RO"/>
        </w:rPr>
      </w:pPr>
    </w:p>
    <w:p w14:paraId="5418762A" w14:textId="77777777" w:rsidR="001D019C" w:rsidRPr="00F73B2E" w:rsidRDefault="001D019C" w:rsidP="0024501F">
      <w:pPr>
        <w:tabs>
          <w:tab w:val="left" w:pos="0"/>
        </w:tabs>
        <w:spacing w:after="0" w:line="360" w:lineRule="exact"/>
        <w:jc w:val="both"/>
        <w:rPr>
          <w:rFonts w:ascii="Times New Roman" w:hAnsi="Times New Roman" w:cs="Times New Roman"/>
          <w:i/>
          <w:color w:val="000000" w:themeColor="text1"/>
          <w:sz w:val="24"/>
          <w:szCs w:val="24"/>
          <w:highlight w:val="lightGray"/>
          <w:lang w:val="ro-RO"/>
        </w:rPr>
      </w:pPr>
      <w:bookmarkStart w:id="3" w:name="_Toc476835385"/>
      <w:bookmarkEnd w:id="3"/>
    </w:p>
    <w:p w14:paraId="20F272C6" w14:textId="77777777" w:rsidR="007F4AA5" w:rsidRPr="00F73B2E" w:rsidRDefault="007F4AA5" w:rsidP="0024501F">
      <w:pPr>
        <w:tabs>
          <w:tab w:val="left" w:pos="0"/>
        </w:tabs>
        <w:spacing w:after="0" w:line="360" w:lineRule="exact"/>
        <w:jc w:val="both"/>
        <w:rPr>
          <w:rFonts w:ascii="Times New Roman" w:hAnsi="Times New Roman" w:cs="Times New Roman"/>
          <w:i/>
          <w:color w:val="000000" w:themeColor="text1"/>
          <w:sz w:val="24"/>
          <w:szCs w:val="24"/>
          <w:highlight w:val="lightGray"/>
          <w:lang w:val="ro-RO"/>
        </w:rPr>
      </w:pPr>
    </w:p>
    <w:p w14:paraId="17251E62" w14:textId="77777777" w:rsidR="000971E9" w:rsidRPr="00F73B2E" w:rsidRDefault="00A3304E">
      <w:pPr>
        <w:rPr>
          <w:rFonts w:ascii="Times New Roman" w:hAnsi="Times New Roman" w:cs="Times New Roman"/>
          <w:i/>
          <w:color w:val="000000" w:themeColor="text1"/>
          <w:sz w:val="24"/>
          <w:szCs w:val="24"/>
          <w:highlight w:val="lightGray"/>
          <w:lang w:val="ro-RO"/>
        </w:rPr>
        <w:sectPr w:rsidR="000971E9" w:rsidRPr="00F73B2E" w:rsidSect="006A14D8">
          <w:pgSz w:w="16838" w:h="11906" w:orient="landscape"/>
          <w:pgMar w:top="568" w:right="1418" w:bottom="993" w:left="1418" w:header="709" w:footer="441" w:gutter="0"/>
          <w:cols w:space="708"/>
          <w:docGrid w:linePitch="360"/>
        </w:sectPr>
      </w:pPr>
      <w:r w:rsidRPr="00F73B2E">
        <w:rPr>
          <w:rFonts w:ascii="Times New Roman" w:hAnsi="Times New Roman" w:cs="Times New Roman"/>
          <w:i/>
          <w:color w:val="000000" w:themeColor="text1"/>
          <w:sz w:val="24"/>
          <w:szCs w:val="24"/>
          <w:highlight w:val="lightGray"/>
          <w:lang w:val="ro-RO"/>
        </w:rPr>
        <w:br w:type="page"/>
      </w:r>
    </w:p>
    <w:p w14:paraId="45A7F661" w14:textId="2BCCB128" w:rsidR="00A33384" w:rsidRPr="00F73B2E" w:rsidRDefault="00FB5176" w:rsidP="00FB5176">
      <w:pPr>
        <w:pStyle w:val="Heading1"/>
        <w:spacing w:before="0" w:line="360" w:lineRule="exact"/>
        <w:rPr>
          <w:rFonts w:ascii="Times New Roman" w:eastAsia="Calibri" w:hAnsi="Times New Roman" w:cs="Times New Roman"/>
          <w:color w:val="000000" w:themeColor="text1"/>
          <w:sz w:val="24"/>
          <w:szCs w:val="24"/>
          <w:lang w:val="ro-RO"/>
        </w:rPr>
      </w:pPr>
      <w:r w:rsidRPr="00F73B2E">
        <w:rPr>
          <w:rFonts w:ascii="Times New Roman" w:eastAsia="Calibri" w:hAnsi="Times New Roman" w:cs="Times New Roman"/>
          <w:color w:val="000000" w:themeColor="text1"/>
          <w:sz w:val="24"/>
          <w:szCs w:val="24"/>
          <w:lang w:val="ro-RO"/>
        </w:rPr>
        <w:lastRenderedPageBreak/>
        <w:t>Anexe la Propunerea Tehnica</w:t>
      </w:r>
    </w:p>
    <w:p w14:paraId="48F7CF44" w14:textId="77777777" w:rsidR="00FB5176" w:rsidRPr="00F73B2E" w:rsidRDefault="00FB5176" w:rsidP="00FB5176">
      <w:pPr>
        <w:rPr>
          <w:color w:val="000000" w:themeColor="text1"/>
          <w:lang w:val="ro-RO"/>
        </w:rPr>
      </w:pPr>
    </w:p>
    <w:p w14:paraId="45AB5169" w14:textId="344BA968" w:rsidR="007F4AA5" w:rsidRPr="00F73B2E" w:rsidRDefault="007F4AA5" w:rsidP="00FB5176">
      <w:pPr>
        <w:tabs>
          <w:tab w:val="left" w:pos="0"/>
        </w:tabs>
        <w:spacing w:after="0" w:line="360" w:lineRule="exact"/>
        <w:jc w:val="center"/>
        <w:rPr>
          <w:rFonts w:ascii="Times New Roman" w:hAnsi="Times New Roman" w:cs="Times New Roman"/>
          <w:b/>
          <w:bCs/>
          <w:iCs/>
          <w:color w:val="000000" w:themeColor="text1"/>
          <w:sz w:val="24"/>
          <w:szCs w:val="24"/>
          <w:lang w:val="ro-RO"/>
        </w:rPr>
      </w:pPr>
      <w:r w:rsidRPr="00F73B2E">
        <w:rPr>
          <w:rFonts w:ascii="Times New Roman" w:hAnsi="Times New Roman" w:cs="Times New Roman"/>
          <w:b/>
          <w:bCs/>
          <w:iCs/>
          <w:color w:val="000000" w:themeColor="text1"/>
          <w:sz w:val="24"/>
          <w:szCs w:val="24"/>
          <w:lang w:val="ro-RO"/>
        </w:rPr>
        <w:t>Cerințele minimale obligatorii</w:t>
      </w:r>
    </w:p>
    <w:p w14:paraId="399B7951" w14:textId="77777777" w:rsidR="00300AF7" w:rsidRPr="00F73B2E" w:rsidRDefault="00300AF7" w:rsidP="0024501F">
      <w:pPr>
        <w:tabs>
          <w:tab w:val="left" w:pos="0"/>
        </w:tabs>
        <w:spacing w:after="0" w:line="360" w:lineRule="exact"/>
        <w:jc w:val="both"/>
        <w:rPr>
          <w:rFonts w:ascii="Times New Roman" w:hAnsi="Times New Roman" w:cs="Times New Roman"/>
          <w:b/>
          <w:bCs/>
          <w:iCs/>
          <w:color w:val="000000" w:themeColor="text1"/>
          <w:sz w:val="24"/>
          <w:szCs w:val="24"/>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5937"/>
        <w:gridCol w:w="3124"/>
      </w:tblGrid>
      <w:tr w:rsidR="00F73B2E" w:rsidRPr="00F73B2E" w14:paraId="3F999C6A" w14:textId="77777777" w:rsidTr="001D019C">
        <w:trPr>
          <w:tblHeader/>
          <w:jc w:val="center"/>
        </w:trPr>
        <w:tc>
          <w:tcPr>
            <w:tcW w:w="862" w:type="dxa"/>
            <w:vAlign w:val="center"/>
          </w:tcPr>
          <w:p w14:paraId="7B09C965" w14:textId="77777777" w:rsidR="007F4AA5" w:rsidRPr="00F73B2E" w:rsidRDefault="007F4AA5" w:rsidP="001D019C">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NR. CRT.</w:t>
            </w:r>
          </w:p>
        </w:tc>
        <w:tc>
          <w:tcPr>
            <w:tcW w:w="5937" w:type="dxa"/>
            <w:vAlign w:val="center"/>
          </w:tcPr>
          <w:p w14:paraId="41802A97" w14:textId="77777777" w:rsidR="007F4AA5" w:rsidRPr="00F73B2E" w:rsidRDefault="007F4AA5" w:rsidP="001D019C">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CERINȚE MINIMALE OBLIGATORII</w:t>
            </w:r>
          </w:p>
          <w:p w14:paraId="6CEEC948" w14:textId="77777777" w:rsidR="007F4AA5" w:rsidRPr="00F73B2E" w:rsidRDefault="007F4AA5" w:rsidP="001D019C">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SOLICITATE DE AUTORITATEA CONTRACTANTĂ</w:t>
            </w:r>
          </w:p>
        </w:tc>
        <w:tc>
          <w:tcPr>
            <w:tcW w:w="3124" w:type="dxa"/>
            <w:vAlign w:val="center"/>
          </w:tcPr>
          <w:p w14:paraId="1FACB49D" w14:textId="77777777" w:rsidR="007F4AA5" w:rsidRPr="00F73B2E" w:rsidRDefault="007F4AA5" w:rsidP="001D019C">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PRECIZĂRILE OFERTANTULUI</w:t>
            </w:r>
          </w:p>
        </w:tc>
      </w:tr>
      <w:tr w:rsidR="00F73B2E" w:rsidRPr="00F73B2E" w14:paraId="679D612A" w14:textId="77777777" w:rsidTr="001D019C">
        <w:trPr>
          <w:jc w:val="center"/>
        </w:trPr>
        <w:tc>
          <w:tcPr>
            <w:tcW w:w="9923" w:type="dxa"/>
            <w:gridSpan w:val="3"/>
            <w:vAlign w:val="center"/>
          </w:tcPr>
          <w:p w14:paraId="78C98FC5" w14:textId="734473F0" w:rsidR="007F4AA5" w:rsidRPr="00F73B2E" w:rsidRDefault="00A33384" w:rsidP="001D019C">
            <w:pPr>
              <w:widowControl w:val="0"/>
              <w:tabs>
                <w:tab w:val="left" w:pos="0"/>
              </w:tabs>
              <w:spacing w:after="0" w:line="240" w:lineRule="auto"/>
              <w:rPr>
                <w:rFonts w:ascii="Times New Roman" w:eastAsia="Times New Roman" w:hAnsi="Times New Roman" w:cs="Times New Roman"/>
                <w:b/>
                <w:iCs/>
                <w:color w:val="000000" w:themeColor="text1"/>
                <w:sz w:val="24"/>
                <w:szCs w:val="24"/>
                <w:lang w:val="ro-RO" w:eastAsia="zh-CN"/>
              </w:rPr>
            </w:pPr>
            <w:r w:rsidRPr="00F73B2E">
              <w:rPr>
                <w:rFonts w:ascii="Times New Roman" w:eastAsia="Times New Roman" w:hAnsi="Times New Roman" w:cs="Times New Roman"/>
                <w:b/>
                <w:iCs/>
                <w:color w:val="000000" w:themeColor="text1"/>
                <w:sz w:val="24"/>
                <w:szCs w:val="24"/>
                <w:lang w:val="ro-RO" w:eastAsia="zh-CN"/>
              </w:rPr>
              <w:t>1</w:t>
            </w:r>
            <w:r w:rsidR="007F4AA5" w:rsidRPr="00F73B2E">
              <w:rPr>
                <w:rFonts w:ascii="Times New Roman" w:eastAsia="Times New Roman" w:hAnsi="Times New Roman" w:cs="Times New Roman"/>
                <w:b/>
                <w:iCs/>
                <w:color w:val="000000" w:themeColor="text1"/>
                <w:sz w:val="24"/>
                <w:szCs w:val="24"/>
                <w:lang w:val="ro-RO" w:eastAsia="zh-CN"/>
              </w:rPr>
              <w:t>. Condiții tehnice de furnizare</w:t>
            </w:r>
          </w:p>
        </w:tc>
      </w:tr>
      <w:tr w:rsidR="00F73B2E" w:rsidRPr="00F73B2E" w14:paraId="5EB2294B" w14:textId="77777777" w:rsidTr="001D019C">
        <w:trPr>
          <w:jc w:val="center"/>
        </w:trPr>
        <w:tc>
          <w:tcPr>
            <w:tcW w:w="862" w:type="dxa"/>
          </w:tcPr>
          <w:p w14:paraId="1BA577FA" w14:textId="150CECE9" w:rsidR="007F4AA5" w:rsidRPr="00F73B2E" w:rsidRDefault="00A33384" w:rsidP="001D019C">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w:t>
            </w:r>
            <w:r w:rsidR="007F4AA5" w:rsidRPr="00F73B2E">
              <w:rPr>
                <w:rFonts w:ascii="Times New Roman" w:eastAsia="Times New Roman" w:hAnsi="Times New Roman" w:cs="Times New Roman"/>
                <w:bCs/>
                <w:color w:val="000000" w:themeColor="text1"/>
                <w:sz w:val="24"/>
                <w:szCs w:val="24"/>
                <w:lang w:val="ro-RO" w:eastAsia="zh-CN"/>
              </w:rPr>
              <w:t>.1.</w:t>
            </w:r>
          </w:p>
        </w:tc>
        <w:tc>
          <w:tcPr>
            <w:tcW w:w="5937" w:type="dxa"/>
          </w:tcPr>
          <w:p w14:paraId="35F884FE" w14:textId="63592396" w:rsidR="007F4AA5" w:rsidRPr="00F73B2E" w:rsidRDefault="007F4AA5" w:rsidP="001D019C">
            <w:pPr>
              <w:widowControl w:val="0"/>
              <w:spacing w:after="0" w:line="240" w:lineRule="auto"/>
              <w:jc w:val="both"/>
              <w:rPr>
                <w:rFonts w:ascii="Times New Roman" w:eastAsia="Times New Roman" w:hAnsi="Times New Roman" w:cs="Times New Roman"/>
                <w:color w:val="000000" w:themeColor="text1"/>
                <w:spacing w:val="4"/>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 xml:space="preserve">Gazele naturale furnizate </w:t>
            </w:r>
            <w:r w:rsidR="00605FE4" w:rsidRPr="00F73B2E">
              <w:rPr>
                <w:rFonts w:ascii="Times New Roman" w:eastAsia="Times New Roman" w:hAnsi="Times New Roman" w:cs="Times New Roman"/>
                <w:color w:val="000000" w:themeColor="text1"/>
                <w:sz w:val="24"/>
                <w:szCs w:val="24"/>
                <w:lang w:val="ro-RO" w:eastAsia="zh-CN"/>
              </w:rPr>
              <w:t>(2.</w:t>
            </w:r>
            <w:r w:rsidR="00374047" w:rsidRPr="00F73B2E">
              <w:rPr>
                <w:rFonts w:ascii="Times New Roman" w:eastAsia="Times New Roman" w:hAnsi="Times New Roman" w:cs="Times New Roman"/>
                <w:color w:val="000000" w:themeColor="text1"/>
                <w:sz w:val="24"/>
                <w:szCs w:val="24"/>
                <w:lang w:val="ro-RO" w:eastAsia="zh-CN"/>
              </w:rPr>
              <w:t>120</w:t>
            </w:r>
            <w:r w:rsidR="00605FE4" w:rsidRPr="00F73B2E">
              <w:rPr>
                <w:rFonts w:ascii="Times New Roman" w:eastAsia="Times New Roman" w:hAnsi="Times New Roman" w:cs="Times New Roman"/>
                <w:color w:val="000000" w:themeColor="text1"/>
                <w:sz w:val="24"/>
                <w:szCs w:val="24"/>
                <w:lang w:val="ro-RO" w:eastAsia="zh-CN"/>
              </w:rPr>
              <w:t xml:space="preserve"> MWh) </w:t>
            </w:r>
            <w:r w:rsidRPr="00F73B2E">
              <w:rPr>
                <w:rFonts w:ascii="Times New Roman" w:eastAsia="Times New Roman" w:hAnsi="Times New Roman" w:cs="Times New Roman"/>
                <w:color w:val="000000" w:themeColor="text1"/>
                <w:sz w:val="24"/>
                <w:szCs w:val="24"/>
                <w:lang w:val="ro-RO" w:eastAsia="zh-CN"/>
              </w:rPr>
              <w:t xml:space="preserve">vor respecta cerințele de calitate conform standardelor de performanță emise de autoritatea de reglementare pentru serviciul de </w:t>
            </w:r>
            <w:r w:rsidR="008B44A6" w:rsidRPr="00F73B2E">
              <w:rPr>
                <w:rFonts w:ascii="Times New Roman" w:eastAsia="Times New Roman" w:hAnsi="Times New Roman" w:cs="Times New Roman"/>
                <w:color w:val="000000" w:themeColor="text1"/>
                <w:sz w:val="24"/>
                <w:szCs w:val="24"/>
                <w:lang w:val="ro-RO" w:eastAsia="zh-CN"/>
              </w:rPr>
              <w:t>distribuţie</w:t>
            </w:r>
            <w:r w:rsidRPr="00F73B2E">
              <w:rPr>
                <w:rFonts w:ascii="Times New Roman" w:eastAsia="Times New Roman" w:hAnsi="Times New Roman" w:cs="Times New Roman"/>
                <w:color w:val="000000" w:themeColor="text1"/>
                <w:sz w:val="24"/>
                <w:szCs w:val="24"/>
                <w:lang w:val="ro-RO" w:eastAsia="zh-CN"/>
              </w:rPr>
              <w:t xml:space="preserve"> prestat.</w:t>
            </w:r>
          </w:p>
        </w:tc>
        <w:tc>
          <w:tcPr>
            <w:tcW w:w="3124" w:type="dxa"/>
          </w:tcPr>
          <w:p w14:paraId="1A12CF94" w14:textId="77777777" w:rsidR="007F4AA5" w:rsidRPr="00F73B2E" w:rsidRDefault="007F4AA5" w:rsidP="001D019C">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532DEDBE" w14:textId="77777777" w:rsidTr="001D019C">
        <w:trPr>
          <w:jc w:val="center"/>
        </w:trPr>
        <w:tc>
          <w:tcPr>
            <w:tcW w:w="862" w:type="dxa"/>
          </w:tcPr>
          <w:p w14:paraId="73E71BDA" w14:textId="31055684" w:rsidR="007F4AA5" w:rsidRPr="00F73B2E" w:rsidRDefault="00A33384" w:rsidP="001D019C">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w:t>
            </w:r>
            <w:r w:rsidR="007F4AA5" w:rsidRPr="00F73B2E">
              <w:rPr>
                <w:rFonts w:ascii="Times New Roman" w:eastAsia="Times New Roman" w:hAnsi="Times New Roman" w:cs="Times New Roman"/>
                <w:bCs/>
                <w:color w:val="000000" w:themeColor="text1"/>
                <w:sz w:val="24"/>
                <w:szCs w:val="24"/>
                <w:lang w:val="ro-RO" w:eastAsia="zh-CN"/>
              </w:rPr>
              <w:t>.2.</w:t>
            </w:r>
          </w:p>
        </w:tc>
        <w:tc>
          <w:tcPr>
            <w:tcW w:w="5937" w:type="dxa"/>
          </w:tcPr>
          <w:p w14:paraId="042472D5" w14:textId="77777777" w:rsidR="007F4AA5" w:rsidRPr="00F73B2E" w:rsidRDefault="007F4AA5" w:rsidP="001D019C">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Furnizarea gazelor naturale la locul de consum se va face în mod constant și continuu, fără limită de consum, conform prevederilor legale în vigoare.</w:t>
            </w:r>
          </w:p>
        </w:tc>
        <w:tc>
          <w:tcPr>
            <w:tcW w:w="3124" w:type="dxa"/>
          </w:tcPr>
          <w:p w14:paraId="055619F1" w14:textId="77777777" w:rsidR="007F4AA5" w:rsidRPr="00F73B2E" w:rsidRDefault="007F4AA5" w:rsidP="001D019C">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1770926C" w14:textId="77777777" w:rsidTr="001D019C">
        <w:trPr>
          <w:jc w:val="center"/>
        </w:trPr>
        <w:tc>
          <w:tcPr>
            <w:tcW w:w="862" w:type="dxa"/>
          </w:tcPr>
          <w:p w14:paraId="24067EE5" w14:textId="616450EA" w:rsidR="007F4AA5" w:rsidRPr="00F73B2E" w:rsidRDefault="00A33384" w:rsidP="001D019C">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w:t>
            </w:r>
            <w:r w:rsidR="007F4AA5" w:rsidRPr="00F73B2E">
              <w:rPr>
                <w:rFonts w:ascii="Times New Roman" w:eastAsia="Times New Roman" w:hAnsi="Times New Roman" w:cs="Times New Roman"/>
                <w:bCs/>
                <w:color w:val="000000" w:themeColor="text1"/>
                <w:sz w:val="24"/>
                <w:szCs w:val="24"/>
                <w:lang w:val="ro-RO" w:eastAsia="zh-CN"/>
              </w:rPr>
              <w:t>.3.</w:t>
            </w:r>
          </w:p>
        </w:tc>
        <w:tc>
          <w:tcPr>
            <w:tcW w:w="5937" w:type="dxa"/>
          </w:tcPr>
          <w:p w14:paraId="283EEE1C" w14:textId="77777777" w:rsidR="007F4AA5" w:rsidRPr="00F73B2E" w:rsidRDefault="007F4AA5" w:rsidP="001D019C">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va asigura un nivel de siguranță maxim în alimentarea cu gaze naturale.</w:t>
            </w:r>
          </w:p>
        </w:tc>
        <w:tc>
          <w:tcPr>
            <w:tcW w:w="3124" w:type="dxa"/>
          </w:tcPr>
          <w:p w14:paraId="114176A0" w14:textId="77777777" w:rsidR="007F4AA5" w:rsidRPr="00F73B2E" w:rsidRDefault="007F4AA5" w:rsidP="001D019C">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1B25A1E5" w14:textId="77777777" w:rsidTr="001D019C">
        <w:trPr>
          <w:jc w:val="center"/>
        </w:trPr>
        <w:tc>
          <w:tcPr>
            <w:tcW w:w="862" w:type="dxa"/>
          </w:tcPr>
          <w:p w14:paraId="60F3BACE" w14:textId="4C987F8D"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1.4.</w:t>
            </w:r>
          </w:p>
        </w:tc>
        <w:tc>
          <w:tcPr>
            <w:tcW w:w="5937" w:type="dxa"/>
          </w:tcPr>
          <w:p w14:paraId="0152492E" w14:textId="03853862" w:rsidR="00020467" w:rsidRPr="00F73B2E" w:rsidRDefault="00020467" w:rsidP="00020467">
            <w:pPr>
              <w:widowControl w:val="0"/>
              <w:tabs>
                <w:tab w:val="left" w:pos="709"/>
              </w:tabs>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sz w:val="24"/>
                <w:lang w:val="ro-RO"/>
              </w:rPr>
              <w:t xml:space="preserve">Destinația de livrare este București, str. Parcului nr. 65, sector 1. </w:t>
            </w:r>
            <w:r w:rsidRPr="00F73B2E">
              <w:rPr>
                <w:rFonts w:ascii="Times New Roman" w:eastAsia="Calibri" w:hAnsi="Times New Roman" w:cs="Times New Roman"/>
                <w:color w:val="000000" w:themeColor="text1"/>
                <w:sz w:val="24"/>
                <w:lang w:val="ro-RO"/>
              </w:rPr>
              <w:t>Furnizorul este responsabil pentru livrarea în termenul agreat al produselor și se consideră că a luat în considerare toate dificultățile pe care le-ar putea întâmpina în acest sens și nu va invoca niciun motiv de întârziere sau costuri suplimentare</w:t>
            </w:r>
            <w:r w:rsidRPr="00F73B2E">
              <w:rPr>
                <w:rFonts w:ascii="Times New Roman" w:eastAsia="Calibri" w:hAnsi="Times New Roman" w:cs="Times New Roman"/>
                <w:color w:val="000000" w:themeColor="text1"/>
                <w:sz w:val="24"/>
              </w:rPr>
              <w:t>.</w:t>
            </w:r>
          </w:p>
        </w:tc>
        <w:tc>
          <w:tcPr>
            <w:tcW w:w="3124" w:type="dxa"/>
          </w:tcPr>
          <w:p w14:paraId="4CCE231B"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16CDCC01" w14:textId="77777777" w:rsidTr="001D019C">
        <w:trPr>
          <w:jc w:val="center"/>
        </w:trPr>
        <w:tc>
          <w:tcPr>
            <w:tcW w:w="862" w:type="dxa"/>
          </w:tcPr>
          <w:p w14:paraId="54ADF8D9" w14:textId="11622495"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1.5.</w:t>
            </w:r>
          </w:p>
        </w:tc>
        <w:tc>
          <w:tcPr>
            <w:tcW w:w="5937" w:type="dxa"/>
          </w:tcPr>
          <w:p w14:paraId="31307ED7"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va asigura atât cantitatea de gaze naturale solicitată de consumator, cât și serviciul de transport si distribuție al acesteia. Pentru aceasta, Furnizorul va încheia contracte pentru serviciile de transport și distribuție a gazelor naturale la punctul de consum și pentru serviciile de înmagazinare a acestora cu operatorii specifici.</w:t>
            </w:r>
          </w:p>
        </w:tc>
        <w:tc>
          <w:tcPr>
            <w:tcW w:w="3124" w:type="dxa"/>
          </w:tcPr>
          <w:p w14:paraId="2C7EC810"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792C2FE0" w14:textId="77777777" w:rsidTr="001D019C">
        <w:trPr>
          <w:jc w:val="center"/>
        </w:trPr>
        <w:tc>
          <w:tcPr>
            <w:tcW w:w="862" w:type="dxa"/>
          </w:tcPr>
          <w:p w14:paraId="7018130F" w14:textId="7D22323B"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1.6.</w:t>
            </w:r>
          </w:p>
        </w:tc>
        <w:tc>
          <w:tcPr>
            <w:tcW w:w="5937" w:type="dxa"/>
          </w:tcPr>
          <w:p w14:paraId="66A01857"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Presiunea de furnizare a gazelor naturale la intrarea în instalația de utilizare va fi cea conformă cu documentația tehnică avizată de operatorul de sistem.</w:t>
            </w:r>
          </w:p>
        </w:tc>
        <w:tc>
          <w:tcPr>
            <w:tcW w:w="3124" w:type="dxa"/>
          </w:tcPr>
          <w:p w14:paraId="26D29F0B"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8F10251" w14:textId="77777777" w:rsidTr="005A2EAB">
        <w:trPr>
          <w:trHeight w:val="2334"/>
          <w:jc w:val="center"/>
        </w:trPr>
        <w:tc>
          <w:tcPr>
            <w:tcW w:w="862" w:type="dxa"/>
          </w:tcPr>
          <w:p w14:paraId="2F359E23" w14:textId="37A2E02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1.7.</w:t>
            </w:r>
          </w:p>
        </w:tc>
        <w:tc>
          <w:tcPr>
            <w:tcW w:w="5937" w:type="dxa"/>
          </w:tcPr>
          <w:p w14:paraId="37005EA3"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se obligă să asigure, prin intermediul operatorilor de măsură si distribuție:</w:t>
            </w:r>
          </w:p>
          <w:p w14:paraId="243B565A" w14:textId="77777777" w:rsidR="00020467" w:rsidRPr="00F73B2E" w:rsidRDefault="00020467" w:rsidP="00020467">
            <w:pPr>
              <w:widowControl w:val="0"/>
              <w:numPr>
                <w:ilvl w:val="0"/>
                <w:numId w:val="11"/>
              </w:num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evidența cantității de gaze naturale vândute;</w:t>
            </w:r>
          </w:p>
          <w:p w14:paraId="136C8AF2" w14:textId="77777777" w:rsidR="00020467" w:rsidRPr="00F73B2E" w:rsidRDefault="00020467" w:rsidP="00020467">
            <w:pPr>
              <w:widowControl w:val="0"/>
              <w:numPr>
                <w:ilvl w:val="0"/>
                <w:numId w:val="11"/>
              </w:num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gestiunea grupurilor de măsurare;</w:t>
            </w:r>
          </w:p>
          <w:p w14:paraId="461B2DFF" w14:textId="77777777" w:rsidR="00020467" w:rsidRPr="00F73B2E" w:rsidRDefault="00020467" w:rsidP="00020467">
            <w:pPr>
              <w:widowControl w:val="0"/>
              <w:numPr>
                <w:ilvl w:val="0"/>
                <w:numId w:val="11"/>
              </w:num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instalarea, verificarea, întreținerea, repararea și înlocuirea grupurilor de măsură și reglare presiune;</w:t>
            </w:r>
          </w:p>
          <w:p w14:paraId="1BC05F70" w14:textId="1C442DDE" w:rsidR="00020467" w:rsidRPr="00F73B2E" w:rsidRDefault="00020467" w:rsidP="00020467">
            <w:pPr>
              <w:widowControl w:val="0"/>
              <w:numPr>
                <w:ilvl w:val="0"/>
                <w:numId w:val="11"/>
              </w:numPr>
              <w:tabs>
                <w:tab w:val="left" w:pos="567"/>
              </w:tabs>
              <w:spacing w:after="0" w:line="240" w:lineRule="auto"/>
              <w:ind w:left="567" w:hanging="283"/>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confirmarea de către o persoana autorizată a furnizorului a oricărei întreruperi în alimentare de către o persoana autorizată a sa</w:t>
            </w:r>
          </w:p>
        </w:tc>
        <w:tc>
          <w:tcPr>
            <w:tcW w:w="3124" w:type="dxa"/>
          </w:tcPr>
          <w:p w14:paraId="3E1A1052"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58D1315" w14:textId="77777777" w:rsidTr="00EA3471">
        <w:trPr>
          <w:jc w:val="center"/>
        </w:trPr>
        <w:tc>
          <w:tcPr>
            <w:tcW w:w="862" w:type="dxa"/>
          </w:tcPr>
          <w:p w14:paraId="03A09B9C" w14:textId="7E7E0B69"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1.8.</w:t>
            </w:r>
          </w:p>
        </w:tc>
        <w:tc>
          <w:tcPr>
            <w:tcW w:w="5937" w:type="dxa"/>
          </w:tcPr>
          <w:p w14:paraId="562B5AA5" w14:textId="77777777" w:rsidR="00327AA3" w:rsidRPr="00F73B2E" w:rsidRDefault="00327AA3" w:rsidP="00327AA3">
            <w:pPr>
              <w:spacing w:after="0" w:line="240" w:lineRule="auto"/>
              <w:jc w:val="both"/>
              <w:rPr>
                <w:rFonts w:ascii="Times New Roman" w:hAnsi="Times New Roman" w:cs="Times New Roman"/>
                <w:color w:val="000000" w:themeColor="text1"/>
                <w:sz w:val="24"/>
                <w:lang w:val="ro-RO"/>
              </w:rPr>
            </w:pPr>
            <w:r w:rsidRPr="00F73B2E">
              <w:rPr>
                <w:rFonts w:ascii="Times New Roman" w:hAnsi="Times New Roman" w:cs="Times New Roman"/>
                <w:color w:val="000000" w:themeColor="text1"/>
                <w:sz w:val="24"/>
                <w:lang w:val="ro-RO"/>
              </w:rPr>
              <w:t>Pe toată durata contractului Furnizorul va asigura suport tehnic.</w:t>
            </w:r>
            <w:r w:rsidRPr="00F73B2E">
              <w:rPr>
                <w:rFonts w:ascii="Times New Roman" w:hAnsi="Times New Roman" w:cs="Times New Roman"/>
                <w:i/>
                <w:color w:val="000000" w:themeColor="text1"/>
                <w:sz w:val="24"/>
                <w:lang w:val="ro-RO"/>
              </w:rPr>
              <w:t xml:space="preserve"> </w:t>
            </w:r>
          </w:p>
          <w:p w14:paraId="584159DC" w14:textId="77777777" w:rsidR="00327AA3" w:rsidRPr="00F73B2E" w:rsidRDefault="00327AA3" w:rsidP="00327AA3">
            <w:pPr>
              <w:spacing w:after="0" w:line="240" w:lineRule="auto"/>
              <w:jc w:val="both"/>
              <w:rPr>
                <w:rFonts w:ascii="Times New Roman" w:hAnsi="Times New Roman" w:cs="Times New Roman"/>
                <w:color w:val="000000" w:themeColor="text1"/>
                <w:sz w:val="24"/>
                <w:lang w:val="ro-RO"/>
              </w:rPr>
            </w:pPr>
            <w:r w:rsidRPr="00F73B2E">
              <w:rPr>
                <w:rFonts w:ascii="Times New Roman" w:hAnsi="Times New Roman" w:cs="Times New Roman"/>
                <w:color w:val="000000" w:themeColor="text1"/>
                <w:sz w:val="24"/>
                <w:lang w:val="ro-RO"/>
              </w:rPr>
              <w:t xml:space="preserve">Furnizorul va asigura un punct de contact dedicat personalului autorizat al autorității contractante unde se poate semnala orice problemă/defecțiune care necesită mentenanță preventivă sau corectivă sau solicită suport tehnic contractantului în gestionarea unui incident, </w:t>
            </w:r>
            <w:r w:rsidRPr="00F73B2E">
              <w:rPr>
                <w:rFonts w:ascii="Times New Roman" w:hAnsi="Times New Roman" w:cs="Times New Roman"/>
                <w:color w:val="000000" w:themeColor="text1"/>
                <w:sz w:val="24"/>
                <w:lang w:val="ro-RO"/>
              </w:rPr>
              <w:lastRenderedPageBreak/>
              <w:t xml:space="preserve">disponibil, pentru a se asigura că orice situație semnalată este tratată cu promptitudine. </w:t>
            </w:r>
          </w:p>
          <w:p w14:paraId="437E72A8" w14:textId="5E2138AB" w:rsidR="00020467" w:rsidRPr="00F73B2E" w:rsidRDefault="00327AA3" w:rsidP="00327AA3">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sz w:val="24"/>
                <w:lang w:val="ro-RO"/>
              </w:rPr>
              <w:t>Furnizorul va răspunde în timp util la orice incident semnalat de autoritatea contractantă</w:t>
            </w:r>
          </w:p>
        </w:tc>
        <w:tc>
          <w:tcPr>
            <w:tcW w:w="3124" w:type="dxa"/>
          </w:tcPr>
          <w:p w14:paraId="65017FB4"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4ED5E076" w14:textId="77777777" w:rsidTr="001D019C">
        <w:trPr>
          <w:jc w:val="center"/>
        </w:trPr>
        <w:tc>
          <w:tcPr>
            <w:tcW w:w="862" w:type="dxa"/>
          </w:tcPr>
          <w:p w14:paraId="20F29FD1" w14:textId="4488B3C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1.9.</w:t>
            </w:r>
          </w:p>
        </w:tc>
        <w:tc>
          <w:tcPr>
            <w:tcW w:w="5937" w:type="dxa"/>
          </w:tcPr>
          <w:p w14:paraId="16E9C5DB"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prin contract, se obligă să asigure centre de prelucrare a reclamațiilor telefonice, fiecare reclamație fiind înregistrată, reclamantul primind numărul de înregistrare.</w:t>
            </w:r>
          </w:p>
        </w:tc>
        <w:tc>
          <w:tcPr>
            <w:tcW w:w="3124" w:type="dxa"/>
          </w:tcPr>
          <w:p w14:paraId="21582D7D"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43FA500" w14:textId="77777777" w:rsidTr="001D019C">
        <w:trPr>
          <w:jc w:val="center"/>
        </w:trPr>
        <w:tc>
          <w:tcPr>
            <w:tcW w:w="862" w:type="dxa"/>
          </w:tcPr>
          <w:p w14:paraId="7E10F6B7" w14:textId="4B65C43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1.10.</w:t>
            </w:r>
          </w:p>
        </w:tc>
        <w:tc>
          <w:tcPr>
            <w:tcW w:w="5937" w:type="dxa"/>
          </w:tcPr>
          <w:p w14:paraId="6BD5C13D" w14:textId="41C65F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Furnizorul este obligat să analizeze si să răspundă în scris consumatorului</w:t>
            </w:r>
            <w:r w:rsidRPr="00F73B2E">
              <w:rPr>
                <w:rFonts w:ascii="Times New Roman" w:eastAsia="Times New Roman" w:hAnsi="Times New Roman" w:cs="Times New Roman"/>
                <w:color w:val="000000" w:themeColor="text1"/>
                <w:sz w:val="24"/>
                <w:szCs w:val="24"/>
                <w:lang w:val="ro-RO" w:eastAsia="zh-CN"/>
              </w:rPr>
              <w:t xml:space="preserve"> </w:t>
            </w:r>
            <w:r w:rsidRPr="00F73B2E">
              <w:rPr>
                <w:rFonts w:ascii="Times New Roman" w:eastAsia="Times New Roman" w:hAnsi="Times New Roman" w:cs="Times New Roman"/>
                <w:color w:val="000000" w:themeColor="text1"/>
                <w:spacing w:val="-2"/>
                <w:sz w:val="24"/>
                <w:szCs w:val="24"/>
                <w:lang w:val="ro-RO" w:eastAsia="zh-CN"/>
              </w:rPr>
              <w:t xml:space="preserve">la sesizările scrise referitoare la </w:t>
            </w:r>
            <w:r w:rsidRPr="00F73B2E">
              <w:rPr>
                <w:rFonts w:ascii="Times New Roman" w:eastAsia="Times New Roman" w:hAnsi="Times New Roman" w:cs="Times New Roman"/>
                <w:color w:val="000000" w:themeColor="text1"/>
                <w:sz w:val="24"/>
                <w:szCs w:val="24"/>
                <w:lang w:val="ro-RO" w:eastAsia="ro-RO"/>
              </w:rPr>
              <w:t>modificarea contractului de furnizare</w:t>
            </w:r>
            <w:r w:rsidRPr="00F73B2E">
              <w:rPr>
                <w:rFonts w:ascii="Times New Roman" w:eastAsia="Times New Roman" w:hAnsi="Times New Roman" w:cs="Times New Roman"/>
                <w:color w:val="000000" w:themeColor="text1"/>
                <w:sz w:val="24"/>
                <w:szCs w:val="24"/>
                <w:lang w:val="ro-RO" w:eastAsia="zh-CN"/>
              </w:rPr>
              <w:t>, facturi și calitatea gazelor naturale furnizate, etc.</w:t>
            </w:r>
            <w:r w:rsidRPr="00F73B2E">
              <w:rPr>
                <w:rFonts w:ascii="Times New Roman" w:eastAsia="Times New Roman" w:hAnsi="Times New Roman" w:cs="Times New Roman"/>
                <w:color w:val="000000" w:themeColor="text1"/>
                <w:spacing w:val="-2"/>
                <w:sz w:val="24"/>
                <w:szCs w:val="24"/>
                <w:lang w:val="ro-RO" w:eastAsia="zh-CN"/>
              </w:rPr>
              <w:t xml:space="preserve"> </w:t>
            </w:r>
            <w:r w:rsidRPr="00F73B2E">
              <w:rPr>
                <w:rFonts w:ascii="Times New Roman" w:eastAsia="Times New Roman" w:hAnsi="Times New Roman" w:cs="Times New Roman"/>
                <w:color w:val="000000" w:themeColor="text1"/>
                <w:sz w:val="24"/>
                <w:szCs w:val="24"/>
                <w:lang w:val="ro-RO" w:eastAsia="zh-CN"/>
              </w:rPr>
              <w:t xml:space="preserve">în termenele stabilite de </w:t>
            </w:r>
            <w:r w:rsidRPr="00F73B2E">
              <w:rPr>
                <w:rFonts w:ascii="Times New Roman" w:eastAsia="Times New Roman" w:hAnsi="Times New Roman" w:cs="Times New Roman"/>
                <w:i/>
                <w:iCs/>
                <w:color w:val="000000" w:themeColor="text1"/>
                <w:sz w:val="24"/>
                <w:szCs w:val="24"/>
                <w:lang w:val="ro-RO" w:eastAsia="zh-CN"/>
              </w:rPr>
              <w:t>Standardul de performanță pentru serviciul de furnizare a energiei electrice și gazelor naturale</w:t>
            </w:r>
            <w:r w:rsidRPr="00F73B2E">
              <w:rPr>
                <w:rFonts w:ascii="Times New Roman" w:eastAsia="Times New Roman" w:hAnsi="Times New Roman" w:cs="Times New Roman"/>
                <w:color w:val="000000" w:themeColor="text1"/>
                <w:sz w:val="24"/>
                <w:szCs w:val="24"/>
                <w:lang w:val="ro-RO" w:eastAsia="zh-CN"/>
              </w:rPr>
              <w:t xml:space="preserve">. </w:t>
            </w:r>
          </w:p>
        </w:tc>
        <w:tc>
          <w:tcPr>
            <w:tcW w:w="3124" w:type="dxa"/>
          </w:tcPr>
          <w:p w14:paraId="02633D9F"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228E86A9" w14:textId="77777777" w:rsidTr="001D019C">
        <w:trPr>
          <w:jc w:val="center"/>
        </w:trPr>
        <w:tc>
          <w:tcPr>
            <w:tcW w:w="862" w:type="dxa"/>
          </w:tcPr>
          <w:p w14:paraId="08A9B93D" w14:textId="5681FE31"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1.11.</w:t>
            </w:r>
          </w:p>
        </w:tc>
        <w:tc>
          <w:tcPr>
            <w:tcW w:w="5937" w:type="dxa"/>
          </w:tcPr>
          <w:p w14:paraId="7234012B"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z w:val="24"/>
                <w:szCs w:val="24"/>
                <w:lang w:val="ro-RO" w:eastAsia="ro-RO"/>
              </w:rPr>
              <w:t>Întreruperea, limitarea parametrilor tehnici, respectiv reluarea alimentării cu gaze naturale la locul de consum al clientului final poate fi dispusă de operator, cu notificarea furnizorului</w:t>
            </w:r>
            <w:r w:rsidRPr="00F73B2E">
              <w:rPr>
                <w:rFonts w:ascii="Times New Roman" w:eastAsia="Times New Roman" w:hAnsi="Times New Roman" w:cs="Times New Roman"/>
                <w:color w:val="000000" w:themeColor="text1"/>
                <w:sz w:val="24"/>
                <w:szCs w:val="24"/>
                <w:lang w:val="ro-RO" w:eastAsia="zh-CN"/>
              </w:rPr>
              <w:t>, acesta având obligația de a înștiința de îndată consumatorul</w:t>
            </w:r>
            <w:r w:rsidRPr="00F73B2E">
              <w:rPr>
                <w:rFonts w:ascii="Times New Roman" w:eastAsia="Times New Roman" w:hAnsi="Times New Roman" w:cs="Times New Roman"/>
                <w:color w:val="000000" w:themeColor="text1"/>
                <w:spacing w:val="-2"/>
                <w:sz w:val="24"/>
                <w:szCs w:val="24"/>
                <w:lang w:val="ro-RO" w:eastAsia="zh-CN"/>
              </w:rPr>
              <w:t>.</w:t>
            </w:r>
          </w:p>
        </w:tc>
        <w:tc>
          <w:tcPr>
            <w:tcW w:w="3124" w:type="dxa"/>
          </w:tcPr>
          <w:p w14:paraId="501DCEAC"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915B40E" w14:textId="77777777" w:rsidTr="001D019C">
        <w:trPr>
          <w:jc w:val="center"/>
        </w:trPr>
        <w:tc>
          <w:tcPr>
            <w:tcW w:w="862" w:type="dxa"/>
          </w:tcPr>
          <w:p w14:paraId="50D0C3A1" w14:textId="54018CFE"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1.12.</w:t>
            </w:r>
          </w:p>
        </w:tc>
        <w:tc>
          <w:tcPr>
            <w:tcW w:w="5937" w:type="dxa"/>
          </w:tcPr>
          <w:p w14:paraId="73EDE734" w14:textId="77777777" w:rsidR="00020467" w:rsidRPr="00F73B2E" w:rsidRDefault="00020467" w:rsidP="00020467">
            <w:pPr>
              <w:widowControl w:val="0"/>
              <w:spacing w:after="0" w:line="240" w:lineRule="auto"/>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Nu se admit întreruperi în alimentarea cu gaze naturale, cu excepția întreruperilor programate.</w:t>
            </w:r>
          </w:p>
        </w:tc>
        <w:tc>
          <w:tcPr>
            <w:tcW w:w="3124" w:type="dxa"/>
          </w:tcPr>
          <w:p w14:paraId="08CBAF6E"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59B19549" w14:textId="77777777" w:rsidTr="001D019C">
        <w:trPr>
          <w:jc w:val="center"/>
        </w:trPr>
        <w:tc>
          <w:tcPr>
            <w:tcW w:w="862" w:type="dxa"/>
          </w:tcPr>
          <w:p w14:paraId="20A92D31" w14:textId="7AD3C2AF"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1.13</w:t>
            </w:r>
          </w:p>
        </w:tc>
        <w:tc>
          <w:tcPr>
            <w:tcW w:w="5937" w:type="dxa"/>
          </w:tcPr>
          <w:p w14:paraId="15377BCF" w14:textId="77777777" w:rsidR="00020467" w:rsidRPr="00F73B2E" w:rsidRDefault="00020467" w:rsidP="00020467">
            <w:pPr>
              <w:widowControl w:val="0"/>
              <w:spacing w:after="0" w:line="240" w:lineRule="auto"/>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 xml:space="preserve">Întreruperile programate vor fi anunțate cu cel puțin două zile lucrătoare înainte de executarea lucrării. </w:t>
            </w:r>
          </w:p>
        </w:tc>
        <w:tc>
          <w:tcPr>
            <w:tcW w:w="3124" w:type="dxa"/>
          </w:tcPr>
          <w:p w14:paraId="0C9560DC"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640C33AD" w14:textId="77777777" w:rsidTr="001D019C">
        <w:trPr>
          <w:jc w:val="center"/>
        </w:trPr>
        <w:tc>
          <w:tcPr>
            <w:tcW w:w="862" w:type="dxa"/>
          </w:tcPr>
          <w:p w14:paraId="0CB908A9" w14:textId="50688B54"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1.14</w:t>
            </w:r>
          </w:p>
        </w:tc>
        <w:tc>
          <w:tcPr>
            <w:tcW w:w="5937" w:type="dxa"/>
          </w:tcPr>
          <w:p w14:paraId="318DE787" w14:textId="22AB8DF3" w:rsidR="00020467" w:rsidRPr="00F73B2E" w:rsidRDefault="00020467" w:rsidP="00020467">
            <w:pPr>
              <w:widowControl w:val="0"/>
              <w:spacing w:after="0" w:line="240" w:lineRule="auto"/>
              <w:jc w:val="both"/>
              <w:rPr>
                <w:rFonts w:ascii="Times New Roman" w:eastAsia="Times New Roman" w:hAnsi="Times New Roman" w:cs="Times New Roman"/>
                <w:b/>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 xml:space="preserve">Furnizorul va respecta prevederile legale cuprinse în Legea energiei electrice și gazelor naturale nr. 123/2012 cu modificările și completările ulterioare, precum și cele ale ordinelor ANRE referitoare la Regulamentul de furnizare a gazelor naturale la clienții final și ale </w:t>
            </w:r>
            <w:r w:rsidRPr="00F73B2E">
              <w:rPr>
                <w:rFonts w:ascii="Times New Roman" w:eastAsia="Times New Roman" w:hAnsi="Times New Roman" w:cs="Times New Roman"/>
                <w:i/>
                <w:iCs/>
                <w:color w:val="000000" w:themeColor="text1"/>
                <w:sz w:val="24"/>
                <w:szCs w:val="24"/>
                <w:lang w:val="ro-RO" w:eastAsia="zh-CN"/>
              </w:rPr>
              <w:t>Standardul de performanță pentru serviciul de furnizare a energiei electrice și gazelor naturale</w:t>
            </w:r>
            <w:r w:rsidRPr="00F73B2E">
              <w:rPr>
                <w:rFonts w:ascii="Times New Roman" w:eastAsia="Times New Roman" w:hAnsi="Times New Roman" w:cs="Times New Roman"/>
                <w:color w:val="000000" w:themeColor="text1"/>
                <w:sz w:val="24"/>
                <w:szCs w:val="24"/>
                <w:lang w:val="ro-RO" w:eastAsia="zh-CN"/>
              </w:rPr>
              <w:t>.</w:t>
            </w:r>
          </w:p>
        </w:tc>
        <w:tc>
          <w:tcPr>
            <w:tcW w:w="3124" w:type="dxa"/>
          </w:tcPr>
          <w:p w14:paraId="2BF7FF5C"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5A1D9998" w14:textId="77777777" w:rsidTr="001D019C">
        <w:trPr>
          <w:jc w:val="center"/>
        </w:trPr>
        <w:tc>
          <w:tcPr>
            <w:tcW w:w="9923" w:type="dxa"/>
            <w:gridSpan w:val="3"/>
          </w:tcPr>
          <w:p w14:paraId="43276A16" w14:textId="541BE3C0" w:rsidR="00020467" w:rsidRPr="00F73B2E" w:rsidRDefault="00020467" w:rsidP="00020467">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2. Condiții de stabilire a prețului</w:t>
            </w:r>
          </w:p>
        </w:tc>
      </w:tr>
      <w:tr w:rsidR="00F73B2E" w:rsidRPr="00F73B2E" w14:paraId="12D12E7C" w14:textId="77777777" w:rsidTr="001D019C">
        <w:trPr>
          <w:jc w:val="center"/>
        </w:trPr>
        <w:tc>
          <w:tcPr>
            <w:tcW w:w="862" w:type="dxa"/>
          </w:tcPr>
          <w:p w14:paraId="3C9A40A0" w14:textId="254425ED"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2.1.</w:t>
            </w:r>
          </w:p>
        </w:tc>
        <w:tc>
          <w:tcPr>
            <w:tcW w:w="5937" w:type="dxa"/>
          </w:tcPr>
          <w:p w14:paraId="04ADFCE4" w14:textId="06AD430A" w:rsidR="00020467" w:rsidRPr="00F73B2E" w:rsidRDefault="00020467" w:rsidP="00020467">
            <w:pPr>
              <w:widowControl w:val="0"/>
              <w:tabs>
                <w:tab w:val="left" w:pos="426"/>
              </w:tabs>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 xml:space="preserve">Prețul gazelor naturale </w:t>
            </w:r>
            <w:r w:rsidRPr="00F73B2E">
              <w:rPr>
                <w:rFonts w:ascii="Times New Roman" w:eastAsia="Times New Roman" w:hAnsi="Times New Roman" w:cs="Times New Roman"/>
                <w:bCs/>
                <w:color w:val="000000" w:themeColor="text1"/>
                <w:sz w:val="24"/>
                <w:szCs w:val="24"/>
                <w:lang w:val="ro-RO" w:eastAsia="zh-CN"/>
              </w:rPr>
              <w:t>consumate este</w:t>
            </w:r>
            <w:r w:rsidRPr="00F73B2E">
              <w:rPr>
                <w:rFonts w:ascii="Times New Roman" w:eastAsia="Times New Roman" w:hAnsi="Times New Roman" w:cs="Times New Roman"/>
                <w:color w:val="000000" w:themeColor="text1"/>
                <w:sz w:val="24"/>
                <w:szCs w:val="24"/>
                <w:lang w:val="ro-RO" w:eastAsia="zh-CN"/>
              </w:rPr>
              <w:t xml:space="preserve"> compus din </w:t>
            </w:r>
            <w:r w:rsidRPr="00F73B2E">
              <w:rPr>
                <w:rFonts w:ascii="Times New Roman" w:eastAsia="Times New Roman" w:hAnsi="Times New Roman" w:cs="Times New Roman"/>
                <w:b/>
                <w:bCs/>
                <w:color w:val="000000" w:themeColor="text1"/>
                <w:sz w:val="24"/>
                <w:szCs w:val="24"/>
                <w:lang w:val="ro-RO" w:eastAsia="zh-CN"/>
              </w:rPr>
              <w:t>prețul efectiv al gazelor naturale</w:t>
            </w:r>
            <w:r w:rsidRPr="00F73B2E">
              <w:rPr>
                <w:rFonts w:ascii="Times New Roman" w:eastAsia="Times New Roman" w:hAnsi="Times New Roman" w:cs="Times New Roman"/>
                <w:color w:val="000000" w:themeColor="text1"/>
                <w:sz w:val="24"/>
                <w:szCs w:val="24"/>
                <w:lang w:val="ro-RO" w:eastAsia="zh-CN"/>
              </w:rPr>
              <w:t xml:space="preserve">, </w:t>
            </w:r>
            <w:r w:rsidRPr="00F73B2E">
              <w:rPr>
                <w:rFonts w:ascii="Times New Roman" w:eastAsia="Times New Roman" w:hAnsi="Times New Roman" w:cs="Times New Roman"/>
                <w:b/>
                <w:bCs/>
                <w:color w:val="000000" w:themeColor="text1"/>
                <w:sz w:val="24"/>
                <w:szCs w:val="24"/>
                <w:lang w:val="ro-RO" w:eastAsia="zh-CN"/>
              </w:rPr>
              <w:t>tarife reglementate ANRE</w:t>
            </w:r>
            <w:r w:rsidRPr="00F73B2E">
              <w:rPr>
                <w:rFonts w:ascii="Times New Roman" w:eastAsia="Times New Roman" w:hAnsi="Times New Roman" w:cs="Times New Roman"/>
                <w:color w:val="000000" w:themeColor="text1"/>
                <w:sz w:val="24"/>
                <w:szCs w:val="24"/>
                <w:lang w:val="ro-RO" w:eastAsia="zh-CN"/>
              </w:rPr>
              <w:t xml:space="preserve"> (transport, distribuție, furnizare), </w:t>
            </w:r>
            <w:r w:rsidRPr="00F73B2E">
              <w:rPr>
                <w:rFonts w:ascii="Times New Roman" w:eastAsia="Times New Roman" w:hAnsi="Times New Roman" w:cs="Times New Roman"/>
                <w:b/>
                <w:bCs/>
                <w:color w:val="000000" w:themeColor="text1"/>
                <w:sz w:val="24"/>
                <w:szCs w:val="24"/>
                <w:lang w:val="ro-RO" w:eastAsia="zh-CN"/>
              </w:rPr>
              <w:t>tariful de înmagazinare</w:t>
            </w:r>
            <w:r w:rsidRPr="00F73B2E">
              <w:rPr>
                <w:rFonts w:ascii="Times New Roman" w:eastAsia="Times New Roman" w:hAnsi="Times New Roman" w:cs="Times New Roman"/>
                <w:color w:val="000000" w:themeColor="text1"/>
                <w:sz w:val="24"/>
                <w:szCs w:val="24"/>
                <w:lang w:val="ro-RO" w:eastAsia="zh-CN"/>
              </w:rPr>
              <w:t xml:space="preserve"> și </w:t>
            </w:r>
            <w:r w:rsidRPr="00F73B2E">
              <w:rPr>
                <w:rFonts w:ascii="Times New Roman" w:eastAsia="Times New Roman" w:hAnsi="Times New Roman" w:cs="Times New Roman"/>
                <w:b/>
                <w:bCs/>
                <w:color w:val="000000" w:themeColor="text1"/>
                <w:sz w:val="24"/>
                <w:szCs w:val="24"/>
                <w:lang w:val="ro-RO" w:eastAsia="zh-CN"/>
              </w:rPr>
              <w:t>acciza comercială</w:t>
            </w:r>
            <w:r w:rsidRPr="00F73B2E">
              <w:rPr>
                <w:rFonts w:ascii="Times New Roman" w:eastAsia="Times New Roman" w:hAnsi="Times New Roman" w:cs="Times New Roman"/>
                <w:color w:val="000000" w:themeColor="text1"/>
                <w:sz w:val="24"/>
                <w:szCs w:val="24"/>
                <w:lang w:val="ro-RO" w:eastAsia="zh-CN"/>
              </w:rPr>
              <w:t xml:space="preserve"> va fi unic pe toată durata perioadei contractuale, corespunzător nivelului de consum C2 (</w:t>
            </w:r>
            <w:r w:rsidRPr="00F73B2E">
              <w:rPr>
                <w:rFonts w:ascii="Times New Roman" w:eastAsia="Times New Roman" w:hAnsi="Times New Roman" w:cs="Times New Roman"/>
                <w:color w:val="000000" w:themeColor="text1"/>
                <w:spacing w:val="4"/>
                <w:sz w:val="24"/>
                <w:szCs w:val="24"/>
                <w:lang w:val="ro-RO" w:eastAsia="zh-CN"/>
              </w:rPr>
              <w:t xml:space="preserve">consum </w:t>
            </w:r>
            <w:r w:rsidRPr="00F73B2E">
              <w:rPr>
                <w:rFonts w:ascii="Times New Roman" w:hAnsi="Times New Roman" w:cs="Times New Roman"/>
                <w:color w:val="000000" w:themeColor="text1"/>
                <w:spacing w:val="4"/>
                <w:sz w:val="24"/>
                <w:szCs w:val="24"/>
                <w:lang w:val="ro-RO"/>
              </w:rPr>
              <w:t xml:space="preserve">anual </w:t>
            </w:r>
            <w:r w:rsidRPr="00F73B2E">
              <w:rPr>
                <w:rFonts w:ascii="Times New Roman" w:eastAsia="Times New Roman" w:hAnsi="Times New Roman" w:cs="Times New Roman"/>
                <w:color w:val="000000" w:themeColor="text1"/>
                <w:spacing w:val="4"/>
                <w:sz w:val="24"/>
                <w:szCs w:val="24"/>
                <w:lang w:val="ro-RO" w:eastAsia="zh-CN"/>
              </w:rPr>
              <w:t>cuprins</w:t>
            </w:r>
            <w:r w:rsidRPr="00F73B2E">
              <w:rPr>
                <w:rFonts w:ascii="Times New Roman" w:hAnsi="Times New Roman" w:cs="Times New Roman"/>
                <w:color w:val="000000" w:themeColor="text1"/>
                <w:spacing w:val="4"/>
                <w:sz w:val="24"/>
                <w:szCs w:val="24"/>
                <w:lang w:val="ro-RO"/>
              </w:rPr>
              <w:t xml:space="preserve"> între 280 și 2.800 MWh</w:t>
            </w:r>
            <w:r w:rsidRPr="00F73B2E">
              <w:rPr>
                <w:rFonts w:ascii="Times New Roman" w:eastAsia="Times New Roman" w:hAnsi="Times New Roman" w:cs="Times New Roman"/>
                <w:color w:val="000000" w:themeColor="text1"/>
                <w:spacing w:val="4"/>
                <w:sz w:val="24"/>
                <w:szCs w:val="24"/>
                <w:lang w:val="ro-RO" w:eastAsia="zh-CN"/>
              </w:rPr>
              <w:t>)</w:t>
            </w:r>
            <w:r w:rsidRPr="00F73B2E">
              <w:rPr>
                <w:rFonts w:ascii="Times New Roman" w:eastAsia="Times New Roman" w:hAnsi="Times New Roman" w:cs="Times New Roman"/>
                <w:color w:val="000000" w:themeColor="text1"/>
                <w:sz w:val="24"/>
                <w:szCs w:val="24"/>
                <w:lang w:val="ro-RO" w:eastAsia="zh-CN"/>
              </w:rPr>
              <w:t>. Acest preț va fi constant indiferent de consumurile zilnice realizate de beneficiar, furnizorul suportând integral costurile dezechilibrelor de consum.</w:t>
            </w:r>
          </w:p>
        </w:tc>
        <w:tc>
          <w:tcPr>
            <w:tcW w:w="3124" w:type="dxa"/>
          </w:tcPr>
          <w:p w14:paraId="21CB643D"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2F6A5BAA" w14:textId="77777777" w:rsidTr="001D019C">
        <w:trPr>
          <w:jc w:val="center"/>
        </w:trPr>
        <w:tc>
          <w:tcPr>
            <w:tcW w:w="862" w:type="dxa"/>
          </w:tcPr>
          <w:p w14:paraId="7DF118F8" w14:textId="51AB552D"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2.2.</w:t>
            </w:r>
          </w:p>
        </w:tc>
        <w:tc>
          <w:tcPr>
            <w:tcW w:w="5937" w:type="dxa"/>
          </w:tcPr>
          <w:p w14:paraId="47192F9D" w14:textId="5DCD1A09"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În situația modificării tarifelor ANRE (transport, distribuție sau furnizare), precum și în situația modificării tarifului de înmagazinare (specific operatorului de înmagazinare)</w:t>
            </w:r>
            <w:r w:rsidRPr="00F73B2E">
              <w:rPr>
                <w:rFonts w:ascii="Times New Roman" w:eastAsia="Times New Roman" w:hAnsi="Times New Roman" w:cs="Times New Roman"/>
                <w:color w:val="000000" w:themeColor="text1"/>
                <w:sz w:val="24"/>
                <w:szCs w:val="24"/>
                <w:lang w:val="ro-RO" w:eastAsia="zh-CN"/>
              </w:rPr>
              <w:t>, prețul gazelor naturale consumate poate fi modificat numai prin modificarea acestor tarife.</w:t>
            </w:r>
          </w:p>
          <w:p w14:paraId="5A8B3EC7"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De asemenea, prețul gazelor naturale consumate poate fi modificat în urma intrării în vigoare a unor acte normative care au ca efect modificarea accizei comerciale.</w:t>
            </w:r>
          </w:p>
          <w:p w14:paraId="2557DEB4" w14:textId="02859AAB" w:rsidR="00020467" w:rsidRPr="00F73B2E" w:rsidRDefault="00020467" w:rsidP="00020467">
            <w:pPr>
              <w:widowControl w:val="0"/>
              <w:spacing w:after="0" w:line="240" w:lineRule="auto"/>
              <w:jc w:val="both"/>
              <w:rPr>
                <w:rFonts w:ascii="Times New Roman" w:eastAsia="Times New Roman" w:hAnsi="Times New Roman" w:cs="Times New Roman"/>
                <w:b/>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lastRenderedPageBreak/>
              <w:t>Prețul componentei efective a gazelor naturale este ferm pe toată durata contractului.</w:t>
            </w:r>
          </w:p>
        </w:tc>
        <w:tc>
          <w:tcPr>
            <w:tcW w:w="3124" w:type="dxa"/>
          </w:tcPr>
          <w:p w14:paraId="37075591"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F441D2A" w14:textId="77777777" w:rsidTr="001D019C">
        <w:trPr>
          <w:jc w:val="center"/>
        </w:trPr>
        <w:tc>
          <w:tcPr>
            <w:tcW w:w="862" w:type="dxa"/>
          </w:tcPr>
          <w:p w14:paraId="1E4B673F" w14:textId="62A43120"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2.3.</w:t>
            </w:r>
          </w:p>
        </w:tc>
        <w:tc>
          <w:tcPr>
            <w:tcW w:w="5937" w:type="dxa"/>
          </w:tcPr>
          <w:p w14:paraId="4DC4913C"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Consumul de gaze naturale se achită în baza facturii emise de furnizor. Factura cuprinde contravaloarea consumurilor la prețurile convenite în contract.</w:t>
            </w:r>
          </w:p>
        </w:tc>
        <w:tc>
          <w:tcPr>
            <w:tcW w:w="3124" w:type="dxa"/>
          </w:tcPr>
          <w:p w14:paraId="0904913A"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14D85C31" w14:textId="77777777" w:rsidTr="001D019C">
        <w:trPr>
          <w:jc w:val="center"/>
        </w:trPr>
        <w:tc>
          <w:tcPr>
            <w:tcW w:w="862" w:type="dxa"/>
          </w:tcPr>
          <w:p w14:paraId="431F857C" w14:textId="5B4E01D3"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2.4.</w:t>
            </w:r>
          </w:p>
        </w:tc>
        <w:tc>
          <w:tcPr>
            <w:tcW w:w="5937" w:type="dxa"/>
          </w:tcPr>
          <w:p w14:paraId="2B50CCDA" w14:textId="6AF7BB4B"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pacing w:val="-4"/>
                <w:sz w:val="24"/>
                <w:szCs w:val="24"/>
                <w:lang w:val="ro-RO" w:eastAsia="zh-CN"/>
              </w:rPr>
            </w:pPr>
            <w:r w:rsidRPr="00F73B2E">
              <w:rPr>
                <w:rFonts w:ascii="Times New Roman" w:eastAsia="Times New Roman" w:hAnsi="Times New Roman" w:cs="Times New Roman"/>
                <w:color w:val="000000" w:themeColor="text1"/>
                <w:spacing w:val="-4"/>
                <w:sz w:val="24"/>
                <w:szCs w:val="24"/>
                <w:lang w:val="ro-RO" w:eastAsia="zh-CN"/>
              </w:rPr>
              <w:t>Nu vor fi facturate nici un fel de consumuri viitoare prezumate și nu vor fi percepute garanții de consum. Nu se va percepe avans pentru cantitatea de gaze naturale contractată.</w:t>
            </w:r>
          </w:p>
        </w:tc>
        <w:tc>
          <w:tcPr>
            <w:tcW w:w="3124" w:type="dxa"/>
          </w:tcPr>
          <w:p w14:paraId="55CF82C3"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44931022" w14:textId="77777777" w:rsidTr="001D019C">
        <w:trPr>
          <w:jc w:val="center"/>
        </w:trPr>
        <w:tc>
          <w:tcPr>
            <w:tcW w:w="862" w:type="dxa"/>
          </w:tcPr>
          <w:p w14:paraId="4B55861D" w14:textId="19AB991B"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2.5.</w:t>
            </w:r>
          </w:p>
        </w:tc>
        <w:tc>
          <w:tcPr>
            <w:tcW w:w="5937" w:type="dxa"/>
          </w:tcPr>
          <w:p w14:paraId="2B06D6DC" w14:textId="5B3BE8FD"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 xml:space="preserve">Factura se va întocmi lunar, iar plata se efectua cu OP în termenul scadent de plată de 30 zile de la data </w:t>
            </w:r>
            <w:r w:rsidR="007E24F0">
              <w:rPr>
                <w:rFonts w:ascii="Times New Roman" w:eastAsia="Times New Roman" w:hAnsi="Times New Roman" w:cs="Times New Roman"/>
                <w:color w:val="000000" w:themeColor="text1"/>
                <w:sz w:val="24"/>
                <w:szCs w:val="24"/>
                <w:lang w:val="ro-RO" w:eastAsia="zh-CN"/>
              </w:rPr>
              <w:t>primirii</w:t>
            </w:r>
            <w:r w:rsidRPr="00F73B2E">
              <w:rPr>
                <w:rFonts w:ascii="Times New Roman" w:eastAsia="Times New Roman" w:hAnsi="Times New Roman" w:cs="Times New Roman"/>
                <w:color w:val="000000" w:themeColor="text1"/>
                <w:sz w:val="24"/>
                <w:szCs w:val="24"/>
                <w:lang w:val="ro-RO" w:eastAsia="zh-CN"/>
              </w:rPr>
              <w:t xml:space="preserve"> facturii. </w:t>
            </w:r>
          </w:p>
        </w:tc>
        <w:tc>
          <w:tcPr>
            <w:tcW w:w="3124" w:type="dxa"/>
          </w:tcPr>
          <w:p w14:paraId="406D84F9"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78619E14" w14:textId="77777777" w:rsidTr="001D019C">
        <w:trPr>
          <w:jc w:val="center"/>
        </w:trPr>
        <w:tc>
          <w:tcPr>
            <w:tcW w:w="862" w:type="dxa"/>
          </w:tcPr>
          <w:p w14:paraId="58DED3B9" w14:textId="6A628FC2"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2.6.</w:t>
            </w:r>
          </w:p>
        </w:tc>
        <w:tc>
          <w:tcPr>
            <w:tcW w:w="5937" w:type="dxa"/>
          </w:tcPr>
          <w:p w14:paraId="776D4535" w14:textId="03218780"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 xml:space="preserve">În cazul neplății facturii în termenul de 30 zile de la data emiterii facturii, achizitorul va plăti penalități de întârziere de 0,10 %/zi de întârziere din valoarea facturii neachitate. </w:t>
            </w:r>
          </w:p>
        </w:tc>
        <w:tc>
          <w:tcPr>
            <w:tcW w:w="3124" w:type="dxa"/>
          </w:tcPr>
          <w:p w14:paraId="3604FCC3"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5324F595" w14:textId="77777777" w:rsidTr="001D019C">
        <w:trPr>
          <w:jc w:val="center"/>
        </w:trPr>
        <w:tc>
          <w:tcPr>
            <w:tcW w:w="862" w:type="dxa"/>
          </w:tcPr>
          <w:p w14:paraId="53FA4BEB" w14:textId="33B4BA06"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2.7.</w:t>
            </w:r>
          </w:p>
        </w:tc>
        <w:tc>
          <w:tcPr>
            <w:tcW w:w="5937" w:type="dxa"/>
          </w:tcPr>
          <w:p w14:paraId="443F4A84" w14:textId="77777777" w:rsidR="00020467" w:rsidRPr="00F73B2E" w:rsidRDefault="00020467" w:rsidP="00020467">
            <w:pPr>
              <w:widowControl w:val="0"/>
              <w:spacing w:after="0" w:line="240" w:lineRule="auto"/>
              <w:jc w:val="both"/>
              <w:rPr>
                <w:rFonts w:ascii="Times New Roman" w:eastAsia="Times New Roman" w:hAnsi="Times New Roman" w:cs="Times New Roman"/>
                <w:b/>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 xml:space="preserve">Achizitorul poate aplica penalitățile prevăzute în Standardul de performanță în cazul în care gazele naturale nu sunt livrate conform parametrilor contractuali, atât cantitativ cât și calitativ. </w:t>
            </w:r>
            <w:r w:rsidRPr="00F73B2E">
              <w:rPr>
                <w:rFonts w:ascii="Times New Roman" w:eastAsia="Times New Roman" w:hAnsi="Times New Roman" w:cs="Times New Roman"/>
                <w:color w:val="000000" w:themeColor="text1"/>
                <w:sz w:val="24"/>
                <w:szCs w:val="24"/>
                <w:lang w:val="ro-RO" w:eastAsia="zh-CN"/>
              </w:rPr>
              <w:t>În cazul în care, din vina sa, furnizorul nu își îndeplinește obligațiile asumate, atunci achizitorul are dreptul de a solicita plata de daune-interese care vor cuprinde prejudiciul suferit</w:t>
            </w:r>
            <w:r w:rsidRPr="00F73B2E">
              <w:rPr>
                <w:rFonts w:ascii="Times New Roman" w:eastAsia="Times New Roman" w:hAnsi="Times New Roman" w:cs="Times New Roman"/>
                <w:color w:val="000000" w:themeColor="text1"/>
                <w:spacing w:val="-2"/>
                <w:sz w:val="24"/>
                <w:szCs w:val="24"/>
                <w:lang w:val="ro-RO" w:eastAsia="zh-CN"/>
              </w:rPr>
              <w:t>.</w:t>
            </w:r>
          </w:p>
        </w:tc>
        <w:tc>
          <w:tcPr>
            <w:tcW w:w="3124" w:type="dxa"/>
          </w:tcPr>
          <w:p w14:paraId="4B1A831E"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7112B1C7" w14:textId="77777777" w:rsidTr="001D019C">
        <w:trPr>
          <w:jc w:val="center"/>
        </w:trPr>
        <w:tc>
          <w:tcPr>
            <w:tcW w:w="9923" w:type="dxa"/>
            <w:gridSpan w:val="3"/>
          </w:tcPr>
          <w:p w14:paraId="4739021B" w14:textId="7F52A215" w:rsidR="00020467" w:rsidRPr="00F73B2E" w:rsidRDefault="00020467" w:rsidP="00020467">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3. Atribuțiile și responsabilitățile părților</w:t>
            </w:r>
          </w:p>
        </w:tc>
      </w:tr>
      <w:tr w:rsidR="00F73B2E" w:rsidRPr="00F73B2E" w14:paraId="76BB8DBF" w14:textId="77777777" w:rsidTr="001D019C">
        <w:trPr>
          <w:jc w:val="center"/>
        </w:trPr>
        <w:tc>
          <w:tcPr>
            <w:tcW w:w="9923" w:type="dxa"/>
            <w:gridSpan w:val="3"/>
          </w:tcPr>
          <w:p w14:paraId="753B15AD" w14:textId="2ADB78F5" w:rsidR="00020467" w:rsidRPr="00F73B2E" w:rsidRDefault="00020467" w:rsidP="00020467">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pacing w:val="-2"/>
                <w:sz w:val="24"/>
                <w:szCs w:val="24"/>
                <w:lang w:val="ro-RO" w:eastAsia="zh-CN"/>
              </w:rPr>
              <w:t>3.1. Obligațiile furnizorului</w:t>
            </w:r>
          </w:p>
        </w:tc>
      </w:tr>
      <w:tr w:rsidR="00F73B2E" w:rsidRPr="00F73B2E" w14:paraId="1F446956" w14:textId="77777777" w:rsidTr="001D019C">
        <w:trPr>
          <w:jc w:val="center"/>
        </w:trPr>
        <w:tc>
          <w:tcPr>
            <w:tcW w:w="862" w:type="dxa"/>
          </w:tcPr>
          <w:p w14:paraId="6156C9D7" w14:textId="1C525775"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3.1.1.</w:t>
            </w:r>
          </w:p>
        </w:tc>
        <w:tc>
          <w:tcPr>
            <w:tcW w:w="5937" w:type="dxa"/>
          </w:tcPr>
          <w:p w14:paraId="598A336A" w14:textId="23A1E33E" w:rsidR="00020467" w:rsidRPr="00F73B2E" w:rsidRDefault="00020467" w:rsidP="00020467">
            <w:pPr>
              <w:pStyle w:val="Default"/>
              <w:widowControl w:val="0"/>
              <w:jc w:val="both"/>
              <w:rPr>
                <w:rFonts w:ascii="Times New Roman" w:hAnsi="Times New Roman" w:cs="Times New Roman"/>
                <w:b/>
                <w:iCs/>
                <w:color w:val="000000" w:themeColor="text1"/>
              </w:rPr>
            </w:pPr>
            <w:r w:rsidRPr="00F73B2E">
              <w:rPr>
                <w:rFonts w:ascii="Times New Roman" w:hAnsi="Times New Roman" w:cs="Times New Roman"/>
                <w:iCs/>
                <w:color w:val="000000" w:themeColor="text1"/>
              </w:rPr>
              <w:t>Furnizorul trebuie să-și îndeplinească obligațiile contractuale, cu respectarea bunelor practici din domeniu, a prevederilor legale și contractuale relevante, astfel încât să se asigure că obligațiile sunt îndeplinite la parametrii solicitați;</w:t>
            </w:r>
          </w:p>
        </w:tc>
        <w:tc>
          <w:tcPr>
            <w:tcW w:w="3124" w:type="dxa"/>
          </w:tcPr>
          <w:p w14:paraId="25E36272"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highlight w:val="yellow"/>
                <w:lang w:val="ro-RO" w:eastAsia="zh-CN"/>
              </w:rPr>
            </w:pPr>
          </w:p>
        </w:tc>
      </w:tr>
      <w:tr w:rsidR="00F73B2E" w:rsidRPr="00F73B2E" w14:paraId="137B2093" w14:textId="77777777" w:rsidTr="001D019C">
        <w:trPr>
          <w:jc w:val="center"/>
        </w:trPr>
        <w:tc>
          <w:tcPr>
            <w:tcW w:w="862" w:type="dxa"/>
          </w:tcPr>
          <w:p w14:paraId="1E89CB61" w14:textId="6665F81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3.1.2.</w:t>
            </w:r>
          </w:p>
        </w:tc>
        <w:tc>
          <w:tcPr>
            <w:tcW w:w="5937" w:type="dxa"/>
          </w:tcPr>
          <w:p w14:paraId="274C187D" w14:textId="69E874B5"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 xml:space="preserve">Furnizorul se obligă </w:t>
            </w:r>
            <w:r w:rsidRPr="00F73B2E">
              <w:rPr>
                <w:rFonts w:ascii="Times New Roman" w:hAnsi="Times New Roman" w:cs="Times New Roman"/>
                <w:color w:val="000000" w:themeColor="text1"/>
                <w:sz w:val="24"/>
                <w:szCs w:val="24"/>
                <w:lang w:val="ro-RO"/>
              </w:rPr>
              <w:t xml:space="preserve">să asigure atât cantitatea de gaze naturale solicitată de consumator, cât și serviciul de transport si distribuție. </w:t>
            </w:r>
            <w:r w:rsidRPr="00F73B2E">
              <w:rPr>
                <w:rFonts w:ascii="Times New Roman" w:hAnsi="Times New Roman" w:cs="Times New Roman"/>
                <w:bCs/>
                <w:color w:val="000000" w:themeColor="text1"/>
                <w:sz w:val="24"/>
                <w:szCs w:val="24"/>
                <w:lang w:val="ro-RO"/>
              </w:rPr>
              <w:t>Pentru aceasta el va încheia contracte pentru serviciile de transport și distribuție a gazelor naturale la punctul de consum și pentru serviciile de înmagazinare a acestora cu operatorii specifici</w:t>
            </w:r>
          </w:p>
        </w:tc>
        <w:tc>
          <w:tcPr>
            <w:tcW w:w="3124" w:type="dxa"/>
          </w:tcPr>
          <w:p w14:paraId="2D543B7E"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5EDF2327" w14:textId="77777777" w:rsidTr="001D019C">
        <w:trPr>
          <w:jc w:val="center"/>
        </w:trPr>
        <w:tc>
          <w:tcPr>
            <w:tcW w:w="862" w:type="dxa"/>
          </w:tcPr>
          <w:p w14:paraId="4B6263FD" w14:textId="6CB4F133"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3.1.4.</w:t>
            </w:r>
          </w:p>
        </w:tc>
        <w:tc>
          <w:tcPr>
            <w:tcW w:w="5937" w:type="dxa"/>
          </w:tcPr>
          <w:p w14:paraId="18A2B9B4" w14:textId="241386A5"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va asigura centre de prelucrare a reclamațiilor telefonice primite de la achizitor, fiecare reclamație primind un număr de înregistrare.</w:t>
            </w:r>
          </w:p>
        </w:tc>
        <w:tc>
          <w:tcPr>
            <w:tcW w:w="3124" w:type="dxa"/>
          </w:tcPr>
          <w:p w14:paraId="35BAEB3C"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6BD74580" w14:textId="77777777" w:rsidTr="001D019C">
        <w:trPr>
          <w:jc w:val="center"/>
        </w:trPr>
        <w:tc>
          <w:tcPr>
            <w:tcW w:w="862" w:type="dxa"/>
          </w:tcPr>
          <w:p w14:paraId="1C0F4A3C" w14:textId="34EB6D43"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3.1.5.</w:t>
            </w:r>
          </w:p>
        </w:tc>
        <w:tc>
          <w:tcPr>
            <w:tcW w:w="5937" w:type="dxa"/>
          </w:tcPr>
          <w:p w14:paraId="119FA602" w14:textId="1DF9FCD9"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Furnizorul este obligat să analizeze si să răspundă în scris consumatorului</w:t>
            </w:r>
            <w:r w:rsidRPr="00F73B2E">
              <w:rPr>
                <w:rFonts w:ascii="Times New Roman" w:eastAsia="Times New Roman" w:hAnsi="Times New Roman" w:cs="Times New Roman"/>
                <w:color w:val="000000" w:themeColor="text1"/>
                <w:sz w:val="24"/>
                <w:szCs w:val="24"/>
                <w:lang w:val="ro-RO" w:eastAsia="zh-CN"/>
              </w:rPr>
              <w:t xml:space="preserve"> </w:t>
            </w:r>
            <w:r w:rsidRPr="00F73B2E">
              <w:rPr>
                <w:rFonts w:ascii="Times New Roman" w:eastAsia="Times New Roman" w:hAnsi="Times New Roman" w:cs="Times New Roman"/>
                <w:color w:val="000000" w:themeColor="text1"/>
                <w:spacing w:val="-2"/>
                <w:sz w:val="24"/>
                <w:szCs w:val="24"/>
                <w:lang w:val="ro-RO" w:eastAsia="zh-CN"/>
              </w:rPr>
              <w:t xml:space="preserve">la sesizările scrise referitoare la </w:t>
            </w:r>
            <w:r w:rsidRPr="00F73B2E">
              <w:rPr>
                <w:rFonts w:ascii="Times New Roman" w:eastAsia="Times New Roman" w:hAnsi="Times New Roman" w:cs="Times New Roman"/>
                <w:color w:val="000000" w:themeColor="text1"/>
                <w:sz w:val="24"/>
                <w:szCs w:val="24"/>
                <w:lang w:val="ro-RO" w:eastAsia="ro-RO"/>
              </w:rPr>
              <w:t>modificarea contractului de furnizare</w:t>
            </w:r>
            <w:r w:rsidRPr="00F73B2E">
              <w:rPr>
                <w:rFonts w:ascii="Times New Roman" w:eastAsia="Times New Roman" w:hAnsi="Times New Roman" w:cs="Times New Roman"/>
                <w:color w:val="000000" w:themeColor="text1"/>
                <w:sz w:val="24"/>
                <w:szCs w:val="24"/>
                <w:lang w:val="ro-RO" w:eastAsia="zh-CN"/>
              </w:rPr>
              <w:t>, facturi și calitatea gazelor naturale furnizate</w:t>
            </w:r>
            <w:r w:rsidRPr="00F73B2E">
              <w:rPr>
                <w:rFonts w:ascii="Times New Roman" w:eastAsia="Times New Roman" w:hAnsi="Times New Roman" w:cs="Times New Roman"/>
                <w:color w:val="000000" w:themeColor="text1"/>
                <w:spacing w:val="-2"/>
                <w:sz w:val="24"/>
                <w:szCs w:val="24"/>
                <w:lang w:val="ro-RO" w:eastAsia="zh-CN"/>
              </w:rPr>
              <w:t xml:space="preserve"> </w:t>
            </w:r>
            <w:r w:rsidRPr="00F73B2E">
              <w:rPr>
                <w:rFonts w:ascii="Times New Roman" w:eastAsia="Times New Roman" w:hAnsi="Times New Roman" w:cs="Times New Roman"/>
                <w:color w:val="000000" w:themeColor="text1"/>
                <w:sz w:val="24"/>
                <w:szCs w:val="24"/>
                <w:lang w:val="ro-RO" w:eastAsia="zh-CN"/>
              </w:rPr>
              <w:t xml:space="preserve">în termenele stabilite de </w:t>
            </w:r>
            <w:r w:rsidRPr="00F73B2E">
              <w:rPr>
                <w:rFonts w:ascii="Times New Roman" w:hAnsi="Times New Roman" w:cs="Times New Roman"/>
                <w:color w:val="000000" w:themeColor="text1"/>
                <w:sz w:val="24"/>
                <w:szCs w:val="24"/>
                <w:lang w:val="ro-RO"/>
              </w:rPr>
              <w:t>Standardul de performanta pentru activitatea de furnizare a energie electrice și a gazelor naturale – ordin ANRE 83 / 2021</w:t>
            </w:r>
          </w:p>
        </w:tc>
        <w:tc>
          <w:tcPr>
            <w:tcW w:w="3124" w:type="dxa"/>
          </w:tcPr>
          <w:p w14:paraId="34B055C5"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663FC47A" w14:textId="77777777" w:rsidTr="001D019C">
        <w:trPr>
          <w:jc w:val="center"/>
        </w:trPr>
        <w:tc>
          <w:tcPr>
            <w:tcW w:w="862" w:type="dxa"/>
          </w:tcPr>
          <w:p w14:paraId="3C921EA9" w14:textId="580B2EF3"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3.1.6.</w:t>
            </w:r>
          </w:p>
        </w:tc>
        <w:tc>
          <w:tcPr>
            <w:tcW w:w="5937" w:type="dxa"/>
          </w:tcPr>
          <w:p w14:paraId="4CAF073F"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va înștiința consumatorul referitor la datele și duratele reviziilor programate. Opririle programate vor fi anunțate consumatorului cu cel puțin 2 zile lucrătoare înainte</w:t>
            </w:r>
          </w:p>
        </w:tc>
        <w:tc>
          <w:tcPr>
            <w:tcW w:w="3124" w:type="dxa"/>
          </w:tcPr>
          <w:p w14:paraId="71B5CB28"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4D0CE098" w14:textId="77777777" w:rsidTr="001D019C">
        <w:trPr>
          <w:jc w:val="center"/>
        </w:trPr>
        <w:tc>
          <w:tcPr>
            <w:tcW w:w="862" w:type="dxa"/>
          </w:tcPr>
          <w:p w14:paraId="37615B68" w14:textId="01D74B09"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lastRenderedPageBreak/>
              <w:t>3.1.7.</w:t>
            </w:r>
          </w:p>
        </w:tc>
        <w:tc>
          <w:tcPr>
            <w:tcW w:w="5937" w:type="dxa"/>
          </w:tcPr>
          <w:p w14:paraId="2CFC6B84"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Nu vor fi facturate nici un fel de consumuri viitoare prezumate și nu vor fi percepute garanții de consum. Nu se va percepe avans pentru cantitatea de gaze naturale contractată</w:t>
            </w:r>
          </w:p>
        </w:tc>
        <w:tc>
          <w:tcPr>
            <w:tcW w:w="3124" w:type="dxa"/>
          </w:tcPr>
          <w:p w14:paraId="6AB56C69"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3DBA469" w14:textId="77777777" w:rsidTr="007B3F36">
        <w:trPr>
          <w:jc w:val="center"/>
        </w:trPr>
        <w:tc>
          <w:tcPr>
            <w:tcW w:w="862" w:type="dxa"/>
          </w:tcPr>
          <w:p w14:paraId="02110901" w14:textId="60F8931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3.1.8.</w:t>
            </w:r>
          </w:p>
        </w:tc>
        <w:tc>
          <w:tcPr>
            <w:tcW w:w="5937" w:type="dxa"/>
          </w:tcPr>
          <w:p w14:paraId="62932069" w14:textId="77777777" w:rsidR="00020467" w:rsidRPr="00F73B2E" w:rsidRDefault="00020467" w:rsidP="00020467">
            <w:pPr>
              <w:widowControl w:val="0"/>
              <w:overflowPunct w:val="0"/>
              <w:autoSpaceDE w:val="0"/>
              <w:spacing w:after="0" w:line="240" w:lineRule="auto"/>
              <w:jc w:val="both"/>
              <w:textAlignment w:val="baseline"/>
              <w:rPr>
                <w:rFonts w:ascii="Times New Roman" w:eastAsia="Times New Roman" w:hAnsi="Times New Roman" w:cs="Times New Roman"/>
                <w:b/>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Furnizorul se obligă să despăgubească achizitorul împotriva oricăror:</w:t>
            </w:r>
          </w:p>
          <w:p w14:paraId="414F4D10" w14:textId="77777777" w:rsidR="00020467" w:rsidRPr="00F73B2E" w:rsidRDefault="00020467" w:rsidP="00020467">
            <w:pPr>
              <w:widowControl w:val="0"/>
              <w:numPr>
                <w:ilvl w:val="7"/>
                <w:numId w:val="12"/>
              </w:numPr>
              <w:spacing w:after="0" w:line="240" w:lineRule="auto"/>
              <w:ind w:left="286"/>
              <w:jc w:val="both"/>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xml:space="preserve">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1A4C4564" w14:textId="77777777" w:rsidR="00020467" w:rsidRPr="00F73B2E" w:rsidRDefault="00020467" w:rsidP="00020467">
            <w:pPr>
              <w:widowControl w:val="0"/>
              <w:numPr>
                <w:ilvl w:val="7"/>
                <w:numId w:val="12"/>
              </w:numPr>
              <w:spacing w:after="0" w:line="240" w:lineRule="auto"/>
              <w:ind w:left="286"/>
              <w:jc w:val="both"/>
              <w:rPr>
                <w:rFonts w:ascii="Times New Roman" w:eastAsia="Times New Roman" w:hAnsi="Times New Roman" w:cs="Times New Roman"/>
                <w:color w:val="000000" w:themeColor="text1"/>
                <w:sz w:val="24"/>
                <w:szCs w:val="24"/>
                <w:lang w:val="ro-RO" w:eastAsia="ro-RO"/>
              </w:rPr>
            </w:pPr>
            <w:r w:rsidRPr="00F73B2E">
              <w:rPr>
                <w:rFonts w:ascii="Times New Roman" w:eastAsia="Times New Roman" w:hAnsi="Times New Roman" w:cs="Times New Roman"/>
                <w:color w:val="000000" w:themeColor="text1"/>
                <w:sz w:val="24"/>
                <w:szCs w:val="24"/>
                <w:lang w:val="ro-RO" w:eastAsia="ro-RO"/>
              </w:rPr>
              <w:t xml:space="preserve"> daune-interese, costuri, taxe și cheltuieli de orice natură, aferente, cu excepția situației în care o astfel de încălcare rezultă din respectarea caietului de sarcini întocmit de către achizitor</w:t>
            </w:r>
          </w:p>
        </w:tc>
        <w:tc>
          <w:tcPr>
            <w:tcW w:w="3124" w:type="dxa"/>
          </w:tcPr>
          <w:p w14:paraId="7B0EDA5A"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6D232B03" w14:textId="77777777" w:rsidTr="001D019C">
        <w:trPr>
          <w:jc w:val="center"/>
        </w:trPr>
        <w:tc>
          <w:tcPr>
            <w:tcW w:w="862" w:type="dxa"/>
          </w:tcPr>
          <w:p w14:paraId="1C3F1169" w14:textId="6F530AD8"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3.1.9.</w:t>
            </w:r>
          </w:p>
        </w:tc>
        <w:tc>
          <w:tcPr>
            <w:tcW w:w="5937" w:type="dxa"/>
          </w:tcPr>
          <w:p w14:paraId="3A8BA4A3" w14:textId="112FA6E1"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sz w:val="24"/>
                <w:szCs w:val="24"/>
              </w:rPr>
              <w:t xml:space="preserve">În </w:t>
            </w:r>
            <w:r w:rsidRPr="00F73B2E">
              <w:rPr>
                <w:rFonts w:ascii="Times New Roman" w:hAnsi="Times New Roman" w:cs="Times New Roman"/>
                <w:color w:val="000000" w:themeColor="text1"/>
                <w:sz w:val="24"/>
                <w:szCs w:val="24"/>
                <w:lang w:val="ro-RO"/>
              </w:rPr>
              <w:t xml:space="preserve">cazul unor defecțiuni în instalația de utilizare </w:t>
            </w:r>
            <w:proofErr w:type="gramStart"/>
            <w:r w:rsidRPr="00F73B2E">
              <w:rPr>
                <w:rFonts w:ascii="Times New Roman" w:hAnsi="Times New Roman" w:cs="Times New Roman"/>
                <w:color w:val="000000" w:themeColor="text1"/>
                <w:sz w:val="24"/>
                <w:szCs w:val="24"/>
                <w:lang w:val="ro-RO"/>
              </w:rPr>
              <w:t>a</w:t>
            </w:r>
            <w:proofErr w:type="gramEnd"/>
            <w:r w:rsidRPr="00F73B2E">
              <w:rPr>
                <w:rFonts w:ascii="Times New Roman" w:hAnsi="Times New Roman" w:cs="Times New Roman"/>
                <w:color w:val="000000" w:themeColor="text1"/>
                <w:sz w:val="24"/>
                <w:szCs w:val="24"/>
                <w:lang w:val="ro-RO"/>
              </w:rPr>
              <w:t xml:space="preserve"> achizitorului, să ia măsuri, la cererea scrisă </w:t>
            </w:r>
            <w:proofErr w:type="gramStart"/>
            <w:r w:rsidRPr="00F73B2E">
              <w:rPr>
                <w:rFonts w:ascii="Times New Roman" w:hAnsi="Times New Roman" w:cs="Times New Roman"/>
                <w:color w:val="000000" w:themeColor="text1"/>
                <w:sz w:val="24"/>
                <w:szCs w:val="24"/>
                <w:lang w:val="ro-RO"/>
              </w:rPr>
              <w:t>a</w:t>
            </w:r>
            <w:proofErr w:type="gramEnd"/>
            <w:r w:rsidRPr="00F73B2E">
              <w:rPr>
                <w:rFonts w:ascii="Times New Roman" w:hAnsi="Times New Roman" w:cs="Times New Roman"/>
                <w:color w:val="000000" w:themeColor="text1"/>
                <w:sz w:val="24"/>
                <w:szCs w:val="24"/>
                <w:lang w:val="ro-RO"/>
              </w:rPr>
              <w:t xml:space="preserve"> acestuia, de întrerupere a furnizării gazelor naturale</w:t>
            </w:r>
          </w:p>
        </w:tc>
        <w:tc>
          <w:tcPr>
            <w:tcW w:w="3124" w:type="dxa"/>
          </w:tcPr>
          <w:p w14:paraId="1A37E399"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45471E10" w14:textId="77777777" w:rsidTr="001D019C">
        <w:trPr>
          <w:jc w:val="center"/>
        </w:trPr>
        <w:tc>
          <w:tcPr>
            <w:tcW w:w="862" w:type="dxa"/>
          </w:tcPr>
          <w:p w14:paraId="79360866" w14:textId="763C6AD4"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3.1.10.</w:t>
            </w:r>
          </w:p>
        </w:tc>
        <w:tc>
          <w:tcPr>
            <w:tcW w:w="5937" w:type="dxa"/>
          </w:tcPr>
          <w:p w14:paraId="28ED2A11" w14:textId="16091798"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lang w:val="ro-RO"/>
              </w:rPr>
              <w:t>Să factureze achizitorului gazele naturale furnizate în conformitate cu prevederile prezentului contract si sa transmită factura în original achizitorului cu cel puțin 15 zile înainte de scadență</w:t>
            </w:r>
          </w:p>
        </w:tc>
        <w:tc>
          <w:tcPr>
            <w:tcW w:w="3124" w:type="dxa"/>
          </w:tcPr>
          <w:p w14:paraId="2D738F24"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1805C01A" w14:textId="77777777" w:rsidTr="001D019C">
        <w:trPr>
          <w:jc w:val="center"/>
        </w:trPr>
        <w:tc>
          <w:tcPr>
            <w:tcW w:w="862" w:type="dxa"/>
          </w:tcPr>
          <w:p w14:paraId="05F01A1B" w14:textId="26507532"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3.1.11.</w:t>
            </w:r>
          </w:p>
        </w:tc>
        <w:tc>
          <w:tcPr>
            <w:tcW w:w="5937" w:type="dxa"/>
          </w:tcPr>
          <w:p w14:paraId="672636D4" w14:textId="16A580FC"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lang w:val="ro-RO"/>
              </w:rPr>
              <w:t>Să recepționeze la datele convenite valorile măsurate din contorul de gaze naturale, pentru stabilirea cantităților facturabile</w:t>
            </w:r>
          </w:p>
        </w:tc>
        <w:tc>
          <w:tcPr>
            <w:tcW w:w="3124" w:type="dxa"/>
          </w:tcPr>
          <w:p w14:paraId="4012459F"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2EAABD8" w14:textId="77777777" w:rsidTr="001D019C">
        <w:trPr>
          <w:jc w:val="center"/>
        </w:trPr>
        <w:tc>
          <w:tcPr>
            <w:tcW w:w="862" w:type="dxa"/>
          </w:tcPr>
          <w:p w14:paraId="54591850" w14:textId="38F49C3D"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3.1.12.</w:t>
            </w:r>
          </w:p>
        </w:tc>
        <w:tc>
          <w:tcPr>
            <w:tcW w:w="5937" w:type="dxa"/>
          </w:tcPr>
          <w:p w14:paraId="7906A05B" w14:textId="1A25CEA2"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lang w:val="ro-RO"/>
              </w:rPr>
              <w:t>Să se implice direct în soluționarea oricăror probleme solicitate si comunicate de către achizitor privind litigiile sale cu distribuitorul/transportatorul</w:t>
            </w:r>
          </w:p>
        </w:tc>
        <w:tc>
          <w:tcPr>
            <w:tcW w:w="3124" w:type="dxa"/>
          </w:tcPr>
          <w:p w14:paraId="0E42C776"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B3C46BE" w14:textId="77777777" w:rsidTr="001D0B09">
        <w:trPr>
          <w:trHeight w:val="988"/>
          <w:jc w:val="center"/>
        </w:trPr>
        <w:tc>
          <w:tcPr>
            <w:tcW w:w="862" w:type="dxa"/>
          </w:tcPr>
          <w:p w14:paraId="48044AB3" w14:textId="6A1DC67A"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3.1.13.</w:t>
            </w:r>
          </w:p>
        </w:tc>
        <w:tc>
          <w:tcPr>
            <w:tcW w:w="5937" w:type="dxa"/>
          </w:tcPr>
          <w:p w14:paraId="67B28F2A" w14:textId="62929354"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lang w:val="ro-RO"/>
              </w:rPr>
              <w:t>Să acorde despăgubiri, în conformitate cu prevederile prezentului contract și ale reglementărilor legale în vigoare, pentru daunele provocate achizitorului de întreruperi în alimentare care depășesc perioada prevăzută în Standardul de performanță/contractul de distribuție al gazelor naturale/convenția de exploatare, dovedite cu ajutorul unor înregistrări, în condițiile prevăzute de standarde a fi din vina furnizorului sau a distribuitorului</w:t>
            </w:r>
          </w:p>
        </w:tc>
        <w:tc>
          <w:tcPr>
            <w:tcW w:w="3124" w:type="dxa"/>
          </w:tcPr>
          <w:p w14:paraId="482B2BCE"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6E005C8A" w14:textId="77777777" w:rsidTr="00151C32">
        <w:trPr>
          <w:trHeight w:val="780"/>
          <w:jc w:val="center"/>
        </w:trPr>
        <w:tc>
          <w:tcPr>
            <w:tcW w:w="862" w:type="dxa"/>
          </w:tcPr>
          <w:p w14:paraId="1272B6C0" w14:textId="20EA8249"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3.1.14.</w:t>
            </w:r>
          </w:p>
        </w:tc>
        <w:tc>
          <w:tcPr>
            <w:tcW w:w="5937" w:type="dxa"/>
          </w:tcPr>
          <w:p w14:paraId="55D9A16A" w14:textId="00B67E18"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lang w:val="ro-RO"/>
              </w:rPr>
              <w:t>Să încheie contractele de transport și distribuție a gazelor naturale, după caz, în vederea furnizării gazelor naturale, conform prezentului contract.</w:t>
            </w:r>
          </w:p>
        </w:tc>
        <w:tc>
          <w:tcPr>
            <w:tcW w:w="3124" w:type="dxa"/>
          </w:tcPr>
          <w:p w14:paraId="19124C28"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51A01EB" w14:textId="77777777" w:rsidTr="007E459E">
        <w:trPr>
          <w:trHeight w:val="706"/>
          <w:jc w:val="center"/>
        </w:trPr>
        <w:tc>
          <w:tcPr>
            <w:tcW w:w="862" w:type="dxa"/>
          </w:tcPr>
          <w:p w14:paraId="1EEB1B50" w14:textId="6EA1FF76"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3.1.15.</w:t>
            </w:r>
          </w:p>
        </w:tc>
        <w:tc>
          <w:tcPr>
            <w:tcW w:w="5937" w:type="dxa"/>
          </w:tcPr>
          <w:p w14:paraId="3C83853C" w14:textId="3F96200D"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color w:val="000000" w:themeColor="text1"/>
                <w:sz w:val="24"/>
                <w:szCs w:val="24"/>
                <w:lang w:val="ro-RO"/>
              </w:rPr>
              <w:t>Să furnizeze achizitorului informații privind eventualele penalități de întârziere aplicate achizitorului, care decurg din întârzieri în plata facturilor</w:t>
            </w:r>
          </w:p>
        </w:tc>
        <w:tc>
          <w:tcPr>
            <w:tcW w:w="3124" w:type="dxa"/>
          </w:tcPr>
          <w:p w14:paraId="1C9B18FA"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125A876" w14:textId="77777777" w:rsidTr="007E459E">
        <w:trPr>
          <w:trHeight w:val="434"/>
          <w:jc w:val="center"/>
        </w:trPr>
        <w:tc>
          <w:tcPr>
            <w:tcW w:w="862" w:type="dxa"/>
          </w:tcPr>
          <w:p w14:paraId="51C858B4" w14:textId="35D505A3"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3.1.16.</w:t>
            </w:r>
          </w:p>
        </w:tc>
        <w:tc>
          <w:tcPr>
            <w:tcW w:w="5937" w:type="dxa"/>
          </w:tcPr>
          <w:p w14:paraId="0DFFE469" w14:textId="6476B3C1"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bCs/>
                <w:color w:val="000000" w:themeColor="text1"/>
                <w:sz w:val="24"/>
                <w:szCs w:val="24"/>
                <w:lang w:val="ro-RO"/>
              </w:rPr>
              <w:t>Orice alte obligații prevăzute de legislația în vigoare sau apărută ulterior semnării prezentului contract</w:t>
            </w:r>
          </w:p>
        </w:tc>
        <w:tc>
          <w:tcPr>
            <w:tcW w:w="3124" w:type="dxa"/>
          </w:tcPr>
          <w:p w14:paraId="2CEA3CA7"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2591523" w14:textId="77777777" w:rsidTr="007E459E">
        <w:trPr>
          <w:trHeight w:val="712"/>
          <w:jc w:val="center"/>
        </w:trPr>
        <w:tc>
          <w:tcPr>
            <w:tcW w:w="862" w:type="dxa"/>
          </w:tcPr>
          <w:p w14:paraId="2DA7C01C" w14:textId="2E81CE02"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3.1.17.</w:t>
            </w:r>
          </w:p>
        </w:tc>
        <w:tc>
          <w:tcPr>
            <w:tcW w:w="5937" w:type="dxa"/>
          </w:tcPr>
          <w:p w14:paraId="1781CCC3" w14:textId="4F9BC103"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bCs/>
                <w:color w:val="000000" w:themeColor="text1"/>
                <w:sz w:val="24"/>
                <w:szCs w:val="24"/>
                <w:lang w:val="ro-RO"/>
              </w:rPr>
              <w:t>Gazele naturale furnizate vor respecta cerințele de calitate conform standardelor de performanță emise de autoritatea de reglementare pentru serviciul de distribuție</w:t>
            </w:r>
          </w:p>
        </w:tc>
        <w:tc>
          <w:tcPr>
            <w:tcW w:w="3124" w:type="dxa"/>
          </w:tcPr>
          <w:p w14:paraId="69991F77"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1197B6E6" w14:textId="77777777" w:rsidTr="007E459E">
        <w:trPr>
          <w:trHeight w:val="724"/>
          <w:jc w:val="center"/>
        </w:trPr>
        <w:tc>
          <w:tcPr>
            <w:tcW w:w="862" w:type="dxa"/>
          </w:tcPr>
          <w:p w14:paraId="1DA0E616" w14:textId="737CE6DF"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3.1.18.</w:t>
            </w:r>
          </w:p>
        </w:tc>
        <w:tc>
          <w:tcPr>
            <w:tcW w:w="5937" w:type="dxa"/>
          </w:tcPr>
          <w:p w14:paraId="40A797E2" w14:textId="400CFC9F"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bCs/>
                <w:color w:val="000000" w:themeColor="text1"/>
                <w:sz w:val="24"/>
                <w:szCs w:val="24"/>
                <w:lang w:val="ro-RO"/>
              </w:rPr>
              <w:t>Furnizarea gazelor naturale la locul de consum se va face în mod constant și continuu, fără limită de consum, conform prevederilor legale în vigoare</w:t>
            </w:r>
          </w:p>
        </w:tc>
        <w:tc>
          <w:tcPr>
            <w:tcW w:w="3124" w:type="dxa"/>
          </w:tcPr>
          <w:p w14:paraId="787A9449"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3D104E9" w14:textId="77777777" w:rsidTr="001D019C">
        <w:trPr>
          <w:jc w:val="center"/>
        </w:trPr>
        <w:tc>
          <w:tcPr>
            <w:tcW w:w="862" w:type="dxa"/>
          </w:tcPr>
          <w:p w14:paraId="0CBC8FE3" w14:textId="37166332"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lastRenderedPageBreak/>
              <w:t>3.1.19.</w:t>
            </w:r>
          </w:p>
        </w:tc>
        <w:tc>
          <w:tcPr>
            <w:tcW w:w="5937" w:type="dxa"/>
          </w:tcPr>
          <w:p w14:paraId="38E8A2D9" w14:textId="73CF76EA"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hAnsi="Times New Roman" w:cs="Times New Roman"/>
                <w:bCs/>
                <w:color w:val="000000" w:themeColor="text1"/>
                <w:sz w:val="24"/>
                <w:szCs w:val="24"/>
                <w:lang w:val="ro-RO"/>
              </w:rPr>
              <w:t>Să asigure un nivel de siguranță maxim în alimentarea cu gaze naturale</w:t>
            </w:r>
          </w:p>
        </w:tc>
        <w:tc>
          <w:tcPr>
            <w:tcW w:w="3124" w:type="dxa"/>
          </w:tcPr>
          <w:p w14:paraId="4FBC3F30"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7BFEF96" w14:textId="77777777" w:rsidTr="001D019C">
        <w:trPr>
          <w:jc w:val="center"/>
        </w:trPr>
        <w:tc>
          <w:tcPr>
            <w:tcW w:w="862" w:type="dxa"/>
          </w:tcPr>
          <w:p w14:paraId="1E6C9B69" w14:textId="0083BCBA"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3.1.20.</w:t>
            </w:r>
          </w:p>
        </w:tc>
        <w:tc>
          <w:tcPr>
            <w:tcW w:w="5937" w:type="dxa"/>
          </w:tcPr>
          <w:p w14:paraId="4792D553" w14:textId="60F84EDD" w:rsidR="00020467" w:rsidRPr="00F73B2E" w:rsidRDefault="00020467" w:rsidP="00020467">
            <w:pPr>
              <w:widowControl w:val="0"/>
              <w:spacing w:after="0" w:line="240" w:lineRule="auto"/>
              <w:jc w:val="both"/>
              <w:rPr>
                <w:rFonts w:ascii="Times New Roman" w:hAnsi="Times New Roman" w:cs="Times New Roman"/>
                <w:bCs/>
                <w:color w:val="000000" w:themeColor="text1"/>
                <w:sz w:val="24"/>
                <w:szCs w:val="24"/>
                <w:lang w:val="ro-RO"/>
              </w:rPr>
            </w:pPr>
            <w:r w:rsidRPr="00F73B2E">
              <w:rPr>
                <w:rFonts w:ascii="Times New Roman" w:hAnsi="Times New Roman" w:cs="Times New Roman"/>
                <w:bCs/>
                <w:color w:val="000000" w:themeColor="text1"/>
                <w:sz w:val="24"/>
                <w:szCs w:val="24"/>
                <w:lang w:val="ro-RO"/>
              </w:rPr>
              <w:t>Să asigure presiunea de furnizare a gazelor naturale la intrarea în instalația de utilizare, care trebuie să fie cea conformă cu documentația tehnică avizată de operatorul de sistem</w:t>
            </w:r>
          </w:p>
        </w:tc>
        <w:tc>
          <w:tcPr>
            <w:tcW w:w="3124" w:type="dxa"/>
          </w:tcPr>
          <w:p w14:paraId="670EA43F"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43021D08" w14:textId="77777777" w:rsidTr="007E459E">
        <w:trPr>
          <w:cantSplit/>
          <w:jc w:val="center"/>
        </w:trPr>
        <w:tc>
          <w:tcPr>
            <w:tcW w:w="862" w:type="dxa"/>
          </w:tcPr>
          <w:p w14:paraId="4E50419A" w14:textId="79F09B14"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3.1.21.</w:t>
            </w:r>
          </w:p>
        </w:tc>
        <w:tc>
          <w:tcPr>
            <w:tcW w:w="5937" w:type="dxa"/>
          </w:tcPr>
          <w:p w14:paraId="77F18E14" w14:textId="77439BD7" w:rsidR="00020467" w:rsidRPr="00F73B2E" w:rsidRDefault="00020467" w:rsidP="00020467">
            <w:pPr>
              <w:widowControl w:val="0"/>
              <w:spacing w:after="0" w:line="240" w:lineRule="auto"/>
              <w:jc w:val="both"/>
              <w:rPr>
                <w:rFonts w:ascii="Times New Roman" w:hAnsi="Times New Roman" w:cs="Times New Roman"/>
                <w:bCs/>
                <w:color w:val="000000" w:themeColor="text1"/>
                <w:sz w:val="24"/>
                <w:szCs w:val="24"/>
                <w:lang w:val="ro-RO"/>
              </w:rPr>
            </w:pPr>
            <w:r w:rsidRPr="00F73B2E">
              <w:rPr>
                <w:rFonts w:ascii="Times New Roman" w:hAnsi="Times New Roman" w:cs="Times New Roman"/>
                <w:bCs/>
                <w:color w:val="000000" w:themeColor="text1"/>
                <w:sz w:val="24"/>
                <w:szCs w:val="24"/>
                <w:lang w:val="ro-RO"/>
              </w:rPr>
              <w:t>În cazul in care operatorul dispune, să înștiințeze de îndată consumatorul cu privire la întreruperea, limitarea parametrilor tehnici, respectiv reluarea alimentării cu gaze naturale la locul de consum al clientului final</w:t>
            </w:r>
          </w:p>
        </w:tc>
        <w:tc>
          <w:tcPr>
            <w:tcW w:w="3124" w:type="dxa"/>
          </w:tcPr>
          <w:p w14:paraId="08E48D01"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53BD9107" w14:textId="77777777" w:rsidTr="001D019C">
        <w:trPr>
          <w:jc w:val="center"/>
        </w:trPr>
        <w:tc>
          <w:tcPr>
            <w:tcW w:w="862" w:type="dxa"/>
          </w:tcPr>
          <w:p w14:paraId="0E465E87" w14:textId="3E05C774"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3.1.22.</w:t>
            </w:r>
          </w:p>
        </w:tc>
        <w:tc>
          <w:tcPr>
            <w:tcW w:w="5937" w:type="dxa"/>
          </w:tcPr>
          <w:p w14:paraId="3CA5090E" w14:textId="5A7871D7" w:rsidR="00020467" w:rsidRPr="00F73B2E" w:rsidRDefault="00020467" w:rsidP="00020467">
            <w:pPr>
              <w:widowControl w:val="0"/>
              <w:spacing w:after="0" w:line="240" w:lineRule="auto"/>
              <w:jc w:val="both"/>
              <w:rPr>
                <w:rFonts w:ascii="Times New Roman" w:hAnsi="Times New Roman" w:cs="Times New Roman"/>
                <w:bCs/>
                <w:color w:val="000000" w:themeColor="text1"/>
                <w:sz w:val="24"/>
                <w:szCs w:val="24"/>
                <w:lang w:val="ro-RO"/>
              </w:rPr>
            </w:pPr>
            <w:r w:rsidRPr="00F73B2E">
              <w:rPr>
                <w:rFonts w:ascii="Times New Roman" w:hAnsi="Times New Roman" w:cs="Times New Roman"/>
                <w:bCs/>
                <w:color w:val="000000" w:themeColor="text1"/>
                <w:sz w:val="24"/>
                <w:szCs w:val="24"/>
                <w:lang w:val="ro-RO"/>
              </w:rPr>
              <w:t>Să se asigure că nu există întreruperi în alimentarea cu gaze naturale, cu excepția întreruperilor programate</w:t>
            </w:r>
          </w:p>
        </w:tc>
        <w:tc>
          <w:tcPr>
            <w:tcW w:w="3124" w:type="dxa"/>
          </w:tcPr>
          <w:p w14:paraId="225937C7"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F6C4CDE" w14:textId="77777777" w:rsidTr="001D019C">
        <w:trPr>
          <w:jc w:val="center"/>
        </w:trPr>
        <w:tc>
          <w:tcPr>
            <w:tcW w:w="862" w:type="dxa"/>
          </w:tcPr>
          <w:p w14:paraId="69DA9322" w14:textId="5FB794EA"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3.1.23.</w:t>
            </w:r>
          </w:p>
        </w:tc>
        <w:tc>
          <w:tcPr>
            <w:tcW w:w="5937" w:type="dxa"/>
          </w:tcPr>
          <w:p w14:paraId="014B7D29" w14:textId="7232EC1F" w:rsidR="00020467" w:rsidRPr="00F73B2E" w:rsidRDefault="00020467" w:rsidP="00020467">
            <w:pPr>
              <w:widowControl w:val="0"/>
              <w:spacing w:after="0" w:line="240" w:lineRule="auto"/>
              <w:jc w:val="both"/>
              <w:rPr>
                <w:rFonts w:ascii="Times New Roman" w:hAnsi="Times New Roman" w:cs="Times New Roman"/>
                <w:bCs/>
                <w:color w:val="000000" w:themeColor="text1"/>
                <w:sz w:val="24"/>
                <w:szCs w:val="24"/>
                <w:lang w:val="ro-RO"/>
              </w:rPr>
            </w:pPr>
            <w:r w:rsidRPr="00F73B2E">
              <w:rPr>
                <w:rFonts w:ascii="Times New Roman" w:hAnsi="Times New Roman" w:cs="Times New Roman"/>
                <w:bCs/>
                <w:color w:val="000000" w:themeColor="text1"/>
                <w:sz w:val="24"/>
                <w:szCs w:val="24"/>
                <w:lang w:val="ro-RO"/>
              </w:rPr>
              <w:t xml:space="preserve">Să respecte prevederile legale cuprinse în </w:t>
            </w:r>
            <w:r w:rsidRPr="00F73B2E">
              <w:rPr>
                <w:rFonts w:ascii="Times New Roman" w:hAnsi="Times New Roman" w:cs="Times New Roman"/>
                <w:bCs/>
                <w:i/>
                <w:iCs/>
                <w:color w:val="000000" w:themeColor="text1"/>
                <w:sz w:val="24"/>
                <w:szCs w:val="24"/>
                <w:lang w:val="ro-RO"/>
              </w:rPr>
              <w:t>Legea energiei electrice și gazelor naturale nr. 123/2012</w:t>
            </w:r>
            <w:r w:rsidRPr="00F73B2E">
              <w:rPr>
                <w:rFonts w:ascii="Times New Roman" w:hAnsi="Times New Roman" w:cs="Times New Roman"/>
                <w:bCs/>
                <w:color w:val="000000" w:themeColor="text1"/>
                <w:sz w:val="24"/>
                <w:szCs w:val="24"/>
                <w:lang w:val="ro-RO"/>
              </w:rPr>
              <w:t xml:space="preserve"> cu modificările și completările ulterioare, precum și ale ordinelor ANRE referitoare la Standardele de furnizare și distribuție a gazelor naturale la clienții finali</w:t>
            </w:r>
          </w:p>
        </w:tc>
        <w:tc>
          <w:tcPr>
            <w:tcW w:w="3124" w:type="dxa"/>
          </w:tcPr>
          <w:p w14:paraId="480D4065"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55D3F899" w14:textId="77777777" w:rsidTr="001D019C">
        <w:trPr>
          <w:jc w:val="center"/>
        </w:trPr>
        <w:tc>
          <w:tcPr>
            <w:tcW w:w="9923" w:type="dxa"/>
            <w:gridSpan w:val="3"/>
          </w:tcPr>
          <w:p w14:paraId="04B6046A" w14:textId="27BDEE0E" w:rsidR="00020467" w:rsidRPr="00F73B2E" w:rsidRDefault="00020467" w:rsidP="00020467">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3.2. Drepturile furnizorului</w:t>
            </w:r>
          </w:p>
        </w:tc>
      </w:tr>
      <w:tr w:rsidR="00F73B2E" w:rsidRPr="00F73B2E" w14:paraId="5E31ABD3" w14:textId="77777777" w:rsidTr="001D0B09">
        <w:trPr>
          <w:cantSplit/>
          <w:jc w:val="center"/>
        </w:trPr>
        <w:tc>
          <w:tcPr>
            <w:tcW w:w="862" w:type="dxa"/>
          </w:tcPr>
          <w:p w14:paraId="3FF4F839" w14:textId="220A8FB1"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3.2.1.</w:t>
            </w:r>
          </w:p>
        </w:tc>
        <w:tc>
          <w:tcPr>
            <w:tcW w:w="5937" w:type="dxa"/>
          </w:tcPr>
          <w:p w14:paraId="33E3791A"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are dreptul să încaseze integral și în termenul scadent facturile emise în conformitate cu prezentul contract</w:t>
            </w:r>
          </w:p>
        </w:tc>
        <w:tc>
          <w:tcPr>
            <w:tcW w:w="3124" w:type="dxa"/>
          </w:tcPr>
          <w:p w14:paraId="38A99E7B"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93D6AD0" w14:textId="77777777" w:rsidTr="001D019C">
        <w:trPr>
          <w:jc w:val="center"/>
        </w:trPr>
        <w:tc>
          <w:tcPr>
            <w:tcW w:w="862" w:type="dxa"/>
          </w:tcPr>
          <w:p w14:paraId="3299A102" w14:textId="045881F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3.2.2.</w:t>
            </w:r>
          </w:p>
        </w:tc>
        <w:tc>
          <w:tcPr>
            <w:tcW w:w="5937" w:type="dxa"/>
          </w:tcPr>
          <w:p w14:paraId="4AC29E05"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ro-RO"/>
              </w:rPr>
              <w:t>Întreruperea, limitarea parametrilor tehnici, respectiv reluarea alimentării cu gaze naturale la locul de consum al clientului final poate fi dispusă de operator, cu notificarea furnizorului</w:t>
            </w:r>
            <w:r w:rsidRPr="00F73B2E">
              <w:rPr>
                <w:rFonts w:ascii="Times New Roman" w:eastAsia="Times New Roman" w:hAnsi="Times New Roman" w:cs="Times New Roman"/>
                <w:color w:val="000000" w:themeColor="text1"/>
                <w:sz w:val="24"/>
                <w:szCs w:val="24"/>
                <w:lang w:val="ro-RO" w:eastAsia="zh-CN"/>
              </w:rPr>
              <w:t>, acesta având obligația de a înștiința de îndată consumatorul</w:t>
            </w:r>
          </w:p>
        </w:tc>
        <w:tc>
          <w:tcPr>
            <w:tcW w:w="3124" w:type="dxa"/>
          </w:tcPr>
          <w:p w14:paraId="27350CEB"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101045FB" w14:textId="77777777" w:rsidTr="001D019C">
        <w:trPr>
          <w:jc w:val="center"/>
        </w:trPr>
        <w:tc>
          <w:tcPr>
            <w:tcW w:w="862" w:type="dxa"/>
          </w:tcPr>
          <w:p w14:paraId="0437866E" w14:textId="5D6A428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3.2.3.</w:t>
            </w:r>
          </w:p>
        </w:tc>
        <w:tc>
          <w:tcPr>
            <w:tcW w:w="5937" w:type="dxa"/>
          </w:tcPr>
          <w:p w14:paraId="612CEDC5"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Furnizorul are dreptul să aibă acces în incinta achizitorului, pentru verificarea instalației de alimentare și utilizare a gazelor naturale, a grupurilor de măsurare / contoarelor și a respectării prevederilor contractuale</w:t>
            </w:r>
          </w:p>
        </w:tc>
        <w:tc>
          <w:tcPr>
            <w:tcW w:w="3124" w:type="dxa"/>
          </w:tcPr>
          <w:p w14:paraId="13AA872B"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E048D94" w14:textId="77777777" w:rsidTr="001D019C">
        <w:trPr>
          <w:jc w:val="center"/>
        </w:trPr>
        <w:tc>
          <w:tcPr>
            <w:tcW w:w="9923" w:type="dxa"/>
            <w:gridSpan w:val="3"/>
          </w:tcPr>
          <w:p w14:paraId="5B595AFD" w14:textId="6A412F87" w:rsidR="00020467" w:rsidRPr="00F73B2E" w:rsidRDefault="00020467" w:rsidP="00020467">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iCs/>
                <w:color w:val="000000" w:themeColor="text1"/>
                <w:sz w:val="24"/>
                <w:szCs w:val="24"/>
                <w:lang w:val="ro-RO" w:eastAsia="zh-CN"/>
              </w:rPr>
              <w:t>3.3. Drepturile achizitorului</w:t>
            </w:r>
          </w:p>
        </w:tc>
      </w:tr>
      <w:tr w:rsidR="00F73B2E" w:rsidRPr="00F73B2E" w14:paraId="37FB49DB" w14:textId="77777777" w:rsidTr="001D019C">
        <w:trPr>
          <w:jc w:val="center"/>
        </w:trPr>
        <w:tc>
          <w:tcPr>
            <w:tcW w:w="9923" w:type="dxa"/>
            <w:gridSpan w:val="3"/>
          </w:tcPr>
          <w:p w14:paraId="5FB82F4B" w14:textId="77777777" w:rsidR="00020467" w:rsidRPr="00F73B2E" w:rsidRDefault="00020467" w:rsidP="00020467">
            <w:pPr>
              <w:widowControl w:val="0"/>
              <w:tabs>
                <w:tab w:val="left" w:pos="0"/>
              </w:tabs>
              <w:spacing w:after="0" w:line="240" w:lineRule="auto"/>
              <w:rPr>
                <w:rFonts w:ascii="Times New Roman" w:eastAsia="Times New Roman" w:hAnsi="Times New Roman" w:cs="Times New Roman"/>
                <w:bCs/>
                <w:iCs/>
                <w:color w:val="000000" w:themeColor="text1"/>
                <w:sz w:val="24"/>
                <w:szCs w:val="24"/>
                <w:lang w:val="ro-RO" w:eastAsia="zh-CN"/>
              </w:rPr>
            </w:pPr>
            <w:r w:rsidRPr="00F73B2E">
              <w:rPr>
                <w:rFonts w:ascii="Times New Roman" w:eastAsia="Times New Roman" w:hAnsi="Times New Roman" w:cs="Times New Roman"/>
                <w:bCs/>
                <w:iCs/>
                <w:color w:val="000000" w:themeColor="text1"/>
                <w:sz w:val="24"/>
                <w:szCs w:val="24"/>
                <w:lang w:val="ro-RO" w:eastAsia="zh-CN"/>
              </w:rPr>
              <w:t>Furnizorul este de acord cu următoarele drepturi ale achizitorului:</w:t>
            </w:r>
          </w:p>
        </w:tc>
      </w:tr>
      <w:tr w:rsidR="00F73B2E" w:rsidRPr="00F73B2E" w14:paraId="3A75391D" w14:textId="77777777" w:rsidTr="00410533">
        <w:trPr>
          <w:trHeight w:val="646"/>
          <w:jc w:val="center"/>
        </w:trPr>
        <w:tc>
          <w:tcPr>
            <w:tcW w:w="862" w:type="dxa"/>
          </w:tcPr>
          <w:p w14:paraId="3E4D28D5" w14:textId="7FFCF8E3"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3.3.1.</w:t>
            </w:r>
          </w:p>
        </w:tc>
        <w:tc>
          <w:tcPr>
            <w:tcW w:w="5937" w:type="dxa"/>
          </w:tcPr>
          <w:p w14:paraId="312437CA"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pacing w:val="4"/>
                <w:sz w:val="24"/>
                <w:szCs w:val="24"/>
                <w:lang w:val="ro-RO" w:eastAsia="zh-CN"/>
              </w:rPr>
              <w:t>să consume gazele naturale livrate de către furnizor, în conformitate cu prevederile prezentului contract</w:t>
            </w:r>
          </w:p>
        </w:tc>
        <w:tc>
          <w:tcPr>
            <w:tcW w:w="3124" w:type="dxa"/>
          </w:tcPr>
          <w:p w14:paraId="557D1400"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405668A" w14:textId="77777777" w:rsidTr="00410533">
        <w:trPr>
          <w:trHeight w:val="1265"/>
          <w:jc w:val="center"/>
        </w:trPr>
        <w:tc>
          <w:tcPr>
            <w:tcW w:w="862" w:type="dxa"/>
          </w:tcPr>
          <w:p w14:paraId="3E1CE3B4" w14:textId="3DA3A83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3.3.2.</w:t>
            </w:r>
          </w:p>
        </w:tc>
        <w:tc>
          <w:tcPr>
            <w:tcW w:w="5937" w:type="dxa"/>
          </w:tcPr>
          <w:p w14:paraId="755845E2"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să solicite furnizorului măsuri pentru remedierea defecțiunilor și a deranjamentelor survenite la instalațiile din rețelele de distribuție/transport, răspunderea pentru soluționarea acestora fiind in sarcina Furnizorului</w:t>
            </w:r>
          </w:p>
        </w:tc>
        <w:tc>
          <w:tcPr>
            <w:tcW w:w="3124" w:type="dxa"/>
          </w:tcPr>
          <w:p w14:paraId="567DD29B"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FB5AF0D" w14:textId="77777777" w:rsidTr="00410533">
        <w:trPr>
          <w:trHeight w:val="1411"/>
          <w:jc w:val="center"/>
        </w:trPr>
        <w:tc>
          <w:tcPr>
            <w:tcW w:w="862" w:type="dxa"/>
          </w:tcPr>
          <w:p w14:paraId="4E3B9AFE" w14:textId="226ABC9D"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3.3.3.</w:t>
            </w:r>
          </w:p>
        </w:tc>
        <w:tc>
          <w:tcPr>
            <w:tcW w:w="5937" w:type="dxa"/>
          </w:tcPr>
          <w:p w14:paraId="5FB5DA76"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pacing w:val="-4"/>
                <w:sz w:val="24"/>
                <w:szCs w:val="24"/>
                <w:lang w:val="ro-RO" w:eastAsia="zh-CN"/>
              </w:rPr>
              <w:t>să solicite furnizorului plata de daune materiale, dacă acestea se datorează întreruperilor în</w:t>
            </w:r>
            <w:r w:rsidRPr="00F73B2E">
              <w:rPr>
                <w:rFonts w:ascii="Times New Roman" w:eastAsia="Times New Roman" w:hAnsi="Times New Roman" w:cs="Times New Roman"/>
                <w:color w:val="000000" w:themeColor="text1"/>
                <w:sz w:val="24"/>
                <w:szCs w:val="24"/>
                <w:lang w:val="ro-RO" w:eastAsia="zh-CN"/>
              </w:rPr>
              <w:t xml:space="preserve"> furnizarea gazelor naturale </w:t>
            </w:r>
            <w:r w:rsidRPr="00F73B2E">
              <w:rPr>
                <w:rFonts w:ascii="Times New Roman" w:eastAsia="Times New Roman" w:hAnsi="Times New Roman" w:cs="Times New Roman"/>
                <w:color w:val="000000" w:themeColor="text1"/>
                <w:spacing w:val="-4"/>
                <w:sz w:val="24"/>
                <w:szCs w:val="24"/>
                <w:lang w:val="ro-RO" w:eastAsia="zh-CN"/>
              </w:rPr>
              <w:t xml:space="preserve">sau neasigurării parametrilor de calitate ai gazelor naturale, </w:t>
            </w:r>
            <w:r w:rsidRPr="00F73B2E">
              <w:rPr>
                <w:rFonts w:ascii="Times New Roman" w:eastAsia="Times New Roman" w:hAnsi="Times New Roman" w:cs="Times New Roman"/>
                <w:color w:val="000000" w:themeColor="text1"/>
                <w:sz w:val="24"/>
                <w:szCs w:val="24"/>
                <w:lang w:val="ro-RO" w:eastAsia="zh-CN"/>
              </w:rPr>
              <w:t>in limitele prevederilor reglementărilor în vigoare și ale contractelor de transport si distribuție</w:t>
            </w:r>
          </w:p>
        </w:tc>
        <w:tc>
          <w:tcPr>
            <w:tcW w:w="3124" w:type="dxa"/>
          </w:tcPr>
          <w:p w14:paraId="5E8AD90D"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2AB593AE" w14:textId="77777777" w:rsidTr="00410533">
        <w:trPr>
          <w:trHeight w:val="269"/>
          <w:jc w:val="center"/>
        </w:trPr>
        <w:tc>
          <w:tcPr>
            <w:tcW w:w="862" w:type="dxa"/>
          </w:tcPr>
          <w:p w14:paraId="48094BB5" w14:textId="6E6B022A"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3.3.4.</w:t>
            </w:r>
          </w:p>
        </w:tc>
        <w:tc>
          <w:tcPr>
            <w:tcW w:w="5937" w:type="dxa"/>
          </w:tcPr>
          <w:p w14:paraId="27AA2B42"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sa aibă acces la grupul de măsură/contoare</w:t>
            </w:r>
          </w:p>
        </w:tc>
        <w:tc>
          <w:tcPr>
            <w:tcW w:w="3124" w:type="dxa"/>
          </w:tcPr>
          <w:p w14:paraId="464A47E9"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023BEB1D" w14:textId="77777777" w:rsidTr="001D019C">
        <w:trPr>
          <w:jc w:val="center"/>
        </w:trPr>
        <w:tc>
          <w:tcPr>
            <w:tcW w:w="9923" w:type="dxa"/>
            <w:gridSpan w:val="3"/>
          </w:tcPr>
          <w:p w14:paraId="12EF527B" w14:textId="7D45E2AE" w:rsidR="00020467" w:rsidRPr="00F73B2E" w:rsidRDefault="00020467" w:rsidP="00020467">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4. Recepția produselor</w:t>
            </w:r>
          </w:p>
        </w:tc>
      </w:tr>
      <w:tr w:rsidR="00F73B2E" w:rsidRPr="00F73B2E" w14:paraId="278B4C4E" w14:textId="77777777" w:rsidTr="001D019C">
        <w:trPr>
          <w:jc w:val="center"/>
        </w:trPr>
        <w:tc>
          <w:tcPr>
            <w:tcW w:w="862" w:type="dxa"/>
          </w:tcPr>
          <w:p w14:paraId="4FB77460" w14:textId="58DB962E"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4.1.</w:t>
            </w:r>
          </w:p>
        </w:tc>
        <w:tc>
          <w:tcPr>
            <w:tcW w:w="5937" w:type="dxa"/>
          </w:tcPr>
          <w:p w14:paraId="4BF87399" w14:textId="77777777"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 xml:space="preserve">Cantitatea de gaze naturale furnizată conform prevederilor prezentului contract va fi măsurată în conformitate cu </w:t>
            </w:r>
            <w:r w:rsidRPr="00F73B2E">
              <w:rPr>
                <w:rFonts w:ascii="Times New Roman" w:eastAsia="Times New Roman" w:hAnsi="Times New Roman" w:cs="Times New Roman"/>
                <w:color w:val="000000" w:themeColor="text1"/>
                <w:spacing w:val="-2"/>
                <w:sz w:val="24"/>
                <w:szCs w:val="24"/>
                <w:lang w:val="ro-RO" w:eastAsia="zh-CN"/>
              </w:rPr>
              <w:lastRenderedPageBreak/>
              <w:t>Regulamentul de măsurare a cantităților de gaze naturale tranzacționate în România aprobat de ANRE prin Ordinul nr. 62/2008</w:t>
            </w:r>
            <w:r w:rsidRPr="00F73B2E">
              <w:rPr>
                <w:rFonts w:ascii="Times New Roman" w:eastAsia="Times New Roman" w:hAnsi="Times New Roman" w:cs="Times New Roman"/>
                <w:b/>
                <w:color w:val="000000" w:themeColor="text1"/>
                <w:spacing w:val="-2"/>
                <w:sz w:val="24"/>
                <w:szCs w:val="24"/>
                <w:lang w:val="ro-RO" w:eastAsia="zh-CN"/>
              </w:rPr>
              <w:t>.</w:t>
            </w:r>
            <w:r w:rsidRPr="00F73B2E">
              <w:rPr>
                <w:rFonts w:ascii="Times New Roman" w:eastAsia="Times New Roman" w:hAnsi="Times New Roman" w:cs="Times New Roman"/>
                <w:color w:val="000000" w:themeColor="text1"/>
                <w:spacing w:val="-2"/>
                <w:sz w:val="24"/>
                <w:szCs w:val="24"/>
                <w:lang w:val="ro-RO" w:eastAsia="zh-CN"/>
              </w:rPr>
              <w:t xml:space="preserve"> Consumul de gaze naturale se stabileşte pe baza citirii lunare a contorului de către furnizor, prin intermediul operatorului de distribuție, împreună cu delegatul achizitorului (mc) şi transformării cantității consumate din mc în MWh. Transformarea mc – MWh se efectuează de către furnizor pe baza puterii calorice a gazelor stabilită de operatorul de rețea (distribuitor) pentru întreaga perioadă de facturare şi menţionată în factură.</w:t>
            </w:r>
          </w:p>
        </w:tc>
        <w:tc>
          <w:tcPr>
            <w:tcW w:w="3124" w:type="dxa"/>
          </w:tcPr>
          <w:p w14:paraId="15779491"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2A3D1457" w14:textId="77777777" w:rsidTr="001D019C">
        <w:trPr>
          <w:jc w:val="center"/>
        </w:trPr>
        <w:tc>
          <w:tcPr>
            <w:tcW w:w="9923" w:type="dxa"/>
            <w:gridSpan w:val="3"/>
          </w:tcPr>
          <w:p w14:paraId="25FB06B5" w14:textId="2C60B69F" w:rsidR="00020467" w:rsidRPr="00F73B2E" w:rsidRDefault="00020467" w:rsidP="00020467">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5. Modalități și condiții de plată</w:t>
            </w:r>
          </w:p>
        </w:tc>
      </w:tr>
      <w:tr w:rsidR="00F73B2E" w:rsidRPr="00F73B2E" w14:paraId="0EB7940A" w14:textId="77777777" w:rsidTr="001D019C">
        <w:trPr>
          <w:jc w:val="center"/>
        </w:trPr>
        <w:tc>
          <w:tcPr>
            <w:tcW w:w="862" w:type="dxa"/>
          </w:tcPr>
          <w:p w14:paraId="04420522" w14:textId="64E3EA08"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5.1.</w:t>
            </w:r>
          </w:p>
        </w:tc>
        <w:tc>
          <w:tcPr>
            <w:tcW w:w="5937" w:type="dxa"/>
          </w:tcPr>
          <w:p w14:paraId="73CB8D50" w14:textId="4C5DE180"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pacing w:val="-2"/>
                <w:sz w:val="24"/>
                <w:szCs w:val="24"/>
                <w:lang w:val="ro-RO" w:eastAsia="zh-CN"/>
              </w:rPr>
            </w:pPr>
            <w:r w:rsidRPr="00F73B2E">
              <w:rPr>
                <w:rFonts w:ascii="Times New Roman" w:eastAsia="Times New Roman" w:hAnsi="Times New Roman" w:cs="Times New Roman"/>
                <w:color w:val="000000" w:themeColor="text1"/>
                <w:spacing w:val="-2"/>
                <w:sz w:val="24"/>
                <w:szCs w:val="24"/>
                <w:lang w:val="ro-RO" w:eastAsia="zh-CN"/>
              </w:rPr>
              <w:t>Prețul „</w:t>
            </w:r>
            <w:r w:rsidRPr="00F73B2E">
              <w:rPr>
                <w:rFonts w:ascii="Times New Roman" w:eastAsia="Times New Roman" w:hAnsi="Times New Roman" w:cs="Times New Roman"/>
                <w:i/>
                <w:color w:val="000000" w:themeColor="text1"/>
                <w:sz w:val="24"/>
                <w:szCs w:val="24"/>
                <w:lang w:val="ro-RO" w:eastAsia="zh-CN"/>
              </w:rPr>
              <w:t>componentă efectivă a gazelor naturale</w:t>
            </w:r>
            <w:r w:rsidRPr="00F73B2E">
              <w:rPr>
                <w:rFonts w:ascii="Times New Roman" w:eastAsia="Times New Roman" w:hAnsi="Times New Roman" w:cs="Times New Roman"/>
                <w:color w:val="000000" w:themeColor="text1"/>
                <w:sz w:val="24"/>
                <w:szCs w:val="24"/>
                <w:lang w:val="ro-RO" w:eastAsia="zh-CN"/>
              </w:rPr>
              <w:t xml:space="preserve"> </w:t>
            </w:r>
            <w:r w:rsidRPr="00F73B2E">
              <w:rPr>
                <w:rFonts w:ascii="Times New Roman" w:eastAsia="Times New Roman" w:hAnsi="Times New Roman" w:cs="Times New Roman"/>
                <w:i/>
                <w:color w:val="000000" w:themeColor="text1"/>
                <w:sz w:val="24"/>
                <w:szCs w:val="24"/>
                <w:lang w:val="ro-RO" w:eastAsia="zh-CN"/>
              </w:rPr>
              <w:t xml:space="preserve">furnizate </w:t>
            </w:r>
            <w:r w:rsidRPr="00F73B2E">
              <w:rPr>
                <w:rFonts w:ascii="Times New Roman" w:eastAsia="Times New Roman" w:hAnsi="Times New Roman" w:cs="Times New Roman"/>
                <w:bCs/>
                <w:i/>
                <w:color w:val="000000" w:themeColor="text1"/>
                <w:sz w:val="24"/>
                <w:szCs w:val="24"/>
                <w:lang w:val="ro-RO" w:eastAsia="zh-CN"/>
              </w:rPr>
              <w:t>(lei/MWh)”</w:t>
            </w:r>
            <w:r w:rsidRPr="00F73B2E">
              <w:rPr>
                <w:rFonts w:ascii="Times New Roman" w:eastAsia="Times New Roman" w:hAnsi="Times New Roman" w:cs="Times New Roman"/>
                <w:color w:val="000000" w:themeColor="text1"/>
                <w:spacing w:val="-2"/>
                <w:sz w:val="24"/>
                <w:szCs w:val="24"/>
                <w:lang w:val="ro-RO" w:eastAsia="zh-CN"/>
              </w:rPr>
              <w:t xml:space="preserve"> include</w:t>
            </w:r>
            <w:r w:rsidR="009A518A" w:rsidRPr="00F73B2E">
              <w:rPr>
                <w:rFonts w:ascii="Times New Roman" w:eastAsia="Times New Roman" w:hAnsi="Times New Roman" w:cs="Times New Roman"/>
                <w:color w:val="000000" w:themeColor="text1"/>
                <w:spacing w:val="-2"/>
                <w:sz w:val="24"/>
                <w:szCs w:val="24"/>
                <w:lang w:val="ro-RO" w:eastAsia="zh-CN"/>
              </w:rPr>
              <w:t>:</w:t>
            </w:r>
            <w:r w:rsidRPr="00F73B2E">
              <w:rPr>
                <w:rFonts w:ascii="Times New Roman" w:eastAsia="Times New Roman" w:hAnsi="Times New Roman" w:cs="Times New Roman"/>
                <w:color w:val="000000" w:themeColor="text1"/>
                <w:spacing w:val="-2"/>
                <w:sz w:val="24"/>
                <w:szCs w:val="24"/>
                <w:lang w:val="ro-RO" w:eastAsia="zh-CN"/>
              </w:rPr>
              <w:t xml:space="preserve"> integral costul dezechilibrelor</w:t>
            </w:r>
            <w:r w:rsidRPr="00F73B2E">
              <w:rPr>
                <w:rFonts w:ascii="Times New Roman" w:eastAsia="Times New Roman" w:hAnsi="Times New Roman" w:cs="Times New Roman"/>
                <w:b/>
                <w:color w:val="000000" w:themeColor="text1"/>
                <w:spacing w:val="-2"/>
                <w:sz w:val="24"/>
                <w:szCs w:val="24"/>
                <w:lang w:val="ro-RO" w:eastAsia="zh-CN"/>
              </w:rPr>
              <w:t xml:space="preserve"> </w:t>
            </w:r>
            <w:r w:rsidRPr="00F73B2E">
              <w:rPr>
                <w:rFonts w:ascii="Times New Roman" w:eastAsia="Times New Roman" w:hAnsi="Times New Roman" w:cs="Times New Roman"/>
                <w:color w:val="000000" w:themeColor="text1"/>
                <w:spacing w:val="-2"/>
                <w:sz w:val="24"/>
                <w:szCs w:val="24"/>
                <w:lang w:val="ro-RO" w:eastAsia="zh-CN"/>
              </w:rPr>
              <w:t>cauzate de consum/estimare consum (pentru a evita imposibilitatea</w:t>
            </w:r>
            <w:r w:rsidRPr="00F73B2E">
              <w:rPr>
                <w:rFonts w:ascii="Times New Roman" w:eastAsia="Times New Roman" w:hAnsi="Times New Roman" w:cs="Times New Roman"/>
                <w:color w:val="000000" w:themeColor="text1"/>
                <w:sz w:val="24"/>
                <w:szCs w:val="24"/>
                <w:lang w:val="ro-RO" w:eastAsia="zh-CN"/>
              </w:rPr>
              <w:t xml:space="preserve"> estimării valorii contractului de furnizare a gazelor naturale din cauza dezechilibrelor care pot surveni, autoritatea contractantă a optat pentru un preț ferm al componentei </w:t>
            </w:r>
            <w:r w:rsidRPr="00F73B2E">
              <w:rPr>
                <w:rFonts w:ascii="Times New Roman" w:eastAsia="Times New Roman" w:hAnsi="Times New Roman" w:cs="Times New Roman"/>
                <w:i/>
                <w:color w:val="000000" w:themeColor="text1"/>
                <w:sz w:val="24"/>
                <w:szCs w:val="24"/>
                <w:lang w:val="ro-RO" w:eastAsia="zh-CN"/>
              </w:rPr>
              <w:t>prețul efectiv al gazelor naturale furnizate</w:t>
            </w:r>
            <w:r w:rsidRPr="00F73B2E">
              <w:rPr>
                <w:rFonts w:ascii="Times New Roman" w:eastAsia="Times New Roman" w:hAnsi="Times New Roman" w:cs="Times New Roman"/>
                <w:color w:val="000000" w:themeColor="text1"/>
                <w:sz w:val="24"/>
                <w:szCs w:val="24"/>
                <w:lang w:val="ro-RO" w:eastAsia="zh-CN"/>
              </w:rPr>
              <w:t>, care să includă și costul dezechilibrelor indiferent de evoluția acestora).</w:t>
            </w:r>
          </w:p>
        </w:tc>
        <w:tc>
          <w:tcPr>
            <w:tcW w:w="3124" w:type="dxa"/>
          </w:tcPr>
          <w:p w14:paraId="62F93D75"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551F1058" w14:textId="77777777" w:rsidTr="001D019C">
        <w:trPr>
          <w:jc w:val="center"/>
        </w:trPr>
        <w:tc>
          <w:tcPr>
            <w:tcW w:w="862" w:type="dxa"/>
          </w:tcPr>
          <w:p w14:paraId="33B6F1A4" w14:textId="1786B2A1"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5.2.</w:t>
            </w:r>
          </w:p>
        </w:tc>
        <w:tc>
          <w:tcPr>
            <w:tcW w:w="5937" w:type="dxa"/>
          </w:tcPr>
          <w:p w14:paraId="0C60E84A" w14:textId="51589530" w:rsidR="00020467" w:rsidRPr="00F73B2E" w:rsidRDefault="00020467" w:rsidP="00020467">
            <w:pPr>
              <w:widowControl w:val="0"/>
              <w:spacing w:after="0" w:line="240" w:lineRule="auto"/>
              <w:jc w:val="both"/>
              <w:rPr>
                <w:rFonts w:ascii="Times New Roman" w:eastAsia="Times New Roman" w:hAnsi="Times New Roman" w:cs="Times New Roman"/>
                <w:b/>
                <w:color w:val="000000" w:themeColor="text1"/>
                <w:spacing w:val="-2"/>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Consumul de gaze naturale se stabilește pe baza citirii lunare a contorului de către distribuitor și a transformării cantității indicate de contor din mc în MWh în baza puterii calorifice a gazelor, calculată de către operatorul de rețea, pentru întreaga perioadă de facturare și menționată în factură.</w:t>
            </w:r>
          </w:p>
        </w:tc>
        <w:tc>
          <w:tcPr>
            <w:tcW w:w="3124" w:type="dxa"/>
          </w:tcPr>
          <w:p w14:paraId="7CBC0BD6"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34081785" w14:textId="77777777" w:rsidTr="001D019C">
        <w:trPr>
          <w:jc w:val="center"/>
        </w:trPr>
        <w:tc>
          <w:tcPr>
            <w:tcW w:w="862" w:type="dxa"/>
          </w:tcPr>
          <w:p w14:paraId="23C2E6B3" w14:textId="27273D5F"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5.3.</w:t>
            </w:r>
          </w:p>
        </w:tc>
        <w:tc>
          <w:tcPr>
            <w:tcW w:w="5937" w:type="dxa"/>
          </w:tcPr>
          <w:p w14:paraId="071915A1" w14:textId="2D04981E" w:rsidR="00020467" w:rsidRPr="00F73B2E" w:rsidRDefault="00020467" w:rsidP="00020467">
            <w:pPr>
              <w:widowControl w:val="0"/>
              <w:spacing w:after="0" w:line="240" w:lineRule="auto"/>
              <w:jc w:val="both"/>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 xml:space="preserve">Factura se va întocmi lunar, iar plata se efectua cu OP în termen de maxim 30 de zile de la data primirii facturii fiscale. </w:t>
            </w:r>
            <w:r w:rsidRPr="00F73B2E">
              <w:rPr>
                <w:rFonts w:ascii="Times New Roman" w:hAnsi="Times New Roman" w:cs="Times New Roman"/>
                <w:color w:val="000000" w:themeColor="text1"/>
                <w:sz w:val="24"/>
                <w:szCs w:val="24"/>
                <w:lang w:val="ro-RO"/>
              </w:rPr>
              <w:t>Facturile vor fi emise și transmise electronic prin sistemul național privind factura electronică RO e-Factura</w:t>
            </w:r>
          </w:p>
        </w:tc>
        <w:tc>
          <w:tcPr>
            <w:tcW w:w="3124" w:type="dxa"/>
          </w:tcPr>
          <w:p w14:paraId="685F8898"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r w:rsidR="00F73B2E" w:rsidRPr="00F73B2E" w14:paraId="4F1A918C" w14:textId="77777777" w:rsidTr="001D019C">
        <w:trPr>
          <w:jc w:val="center"/>
        </w:trPr>
        <w:tc>
          <w:tcPr>
            <w:tcW w:w="9923" w:type="dxa"/>
            <w:gridSpan w:val="3"/>
          </w:tcPr>
          <w:p w14:paraId="357B1D2A" w14:textId="2D0B2B0C" w:rsidR="00020467" w:rsidRPr="00F73B2E" w:rsidRDefault="00020467" w:rsidP="00020467">
            <w:pPr>
              <w:widowControl w:val="0"/>
              <w:tabs>
                <w:tab w:val="left" w:pos="0"/>
              </w:tabs>
              <w:spacing w:after="0" w:line="240" w:lineRule="auto"/>
              <w:rPr>
                <w:rFonts w:ascii="Times New Roman" w:eastAsia="Times New Roman" w:hAnsi="Times New Roman" w:cs="Times New Roman"/>
                <w:b/>
                <w:bCs/>
                <w:color w:val="000000" w:themeColor="text1"/>
                <w:sz w:val="24"/>
                <w:szCs w:val="24"/>
                <w:lang w:val="ro-RO" w:eastAsia="zh-CN"/>
              </w:rPr>
            </w:pPr>
            <w:r w:rsidRPr="00F73B2E">
              <w:rPr>
                <w:rFonts w:ascii="Times New Roman" w:eastAsia="Times New Roman" w:hAnsi="Times New Roman" w:cs="Times New Roman"/>
                <w:b/>
                <w:bCs/>
                <w:color w:val="000000" w:themeColor="text1"/>
                <w:sz w:val="24"/>
                <w:szCs w:val="24"/>
                <w:lang w:val="ro-RO" w:eastAsia="zh-CN"/>
              </w:rPr>
              <w:t>6. Alte informații</w:t>
            </w:r>
          </w:p>
        </w:tc>
      </w:tr>
      <w:tr w:rsidR="00020467" w:rsidRPr="00F73B2E" w14:paraId="3B67F885" w14:textId="77777777" w:rsidTr="001D019C">
        <w:trPr>
          <w:jc w:val="center"/>
        </w:trPr>
        <w:tc>
          <w:tcPr>
            <w:tcW w:w="862" w:type="dxa"/>
            <w:vAlign w:val="center"/>
          </w:tcPr>
          <w:p w14:paraId="494E9807" w14:textId="4CF90DEC"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Cs/>
                <w:color w:val="000000" w:themeColor="text1"/>
                <w:sz w:val="24"/>
                <w:szCs w:val="24"/>
                <w:lang w:val="ro-RO" w:eastAsia="zh-CN"/>
              </w:rPr>
            </w:pPr>
            <w:r w:rsidRPr="00F73B2E">
              <w:rPr>
                <w:rFonts w:ascii="Times New Roman" w:eastAsia="Times New Roman" w:hAnsi="Times New Roman" w:cs="Times New Roman"/>
                <w:bCs/>
                <w:color w:val="000000" w:themeColor="text1"/>
                <w:sz w:val="24"/>
                <w:szCs w:val="24"/>
                <w:lang w:val="ro-RO" w:eastAsia="zh-CN"/>
              </w:rPr>
              <w:t>6.1.</w:t>
            </w:r>
          </w:p>
        </w:tc>
        <w:tc>
          <w:tcPr>
            <w:tcW w:w="5937" w:type="dxa"/>
            <w:vAlign w:val="center"/>
          </w:tcPr>
          <w:p w14:paraId="672B1B28" w14:textId="77777777" w:rsidR="00020467" w:rsidRPr="00F73B2E" w:rsidRDefault="00020467" w:rsidP="00020467">
            <w:pPr>
              <w:widowControl w:val="0"/>
              <w:autoSpaceDE w:val="0"/>
              <w:spacing w:after="0" w:line="240" w:lineRule="auto"/>
              <w:rPr>
                <w:rFonts w:ascii="Times New Roman" w:eastAsia="Times New Roman" w:hAnsi="Times New Roman" w:cs="Times New Roman"/>
                <w:color w:val="000000" w:themeColor="text1"/>
                <w:sz w:val="24"/>
                <w:szCs w:val="24"/>
                <w:lang w:val="ro-RO" w:eastAsia="zh-CN"/>
              </w:rPr>
            </w:pPr>
            <w:r w:rsidRPr="00F73B2E">
              <w:rPr>
                <w:rFonts w:ascii="Times New Roman" w:eastAsia="Times New Roman" w:hAnsi="Times New Roman" w:cs="Times New Roman"/>
                <w:color w:val="000000" w:themeColor="text1"/>
                <w:sz w:val="24"/>
                <w:szCs w:val="24"/>
                <w:lang w:val="ro-RO" w:eastAsia="zh-CN"/>
              </w:rPr>
              <w:t>Valabilitate ofertă: 120 zile de la data limită de depunere a ofertelor</w:t>
            </w:r>
          </w:p>
        </w:tc>
        <w:tc>
          <w:tcPr>
            <w:tcW w:w="3124" w:type="dxa"/>
          </w:tcPr>
          <w:p w14:paraId="7BBDCCD5" w14:textId="77777777" w:rsidR="00020467" w:rsidRPr="00F73B2E" w:rsidRDefault="00020467" w:rsidP="00020467">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val="ro-RO" w:eastAsia="zh-CN"/>
              </w:rPr>
            </w:pPr>
          </w:p>
        </w:tc>
      </w:tr>
    </w:tbl>
    <w:p w14:paraId="51A552DD" w14:textId="77777777" w:rsidR="004E1871" w:rsidRPr="00F73B2E" w:rsidRDefault="004E1871" w:rsidP="0024501F">
      <w:pPr>
        <w:widowControl w:val="0"/>
        <w:tabs>
          <w:tab w:val="left" w:pos="0"/>
        </w:tabs>
        <w:autoSpaceDE w:val="0"/>
        <w:autoSpaceDN w:val="0"/>
        <w:spacing w:after="0" w:line="360" w:lineRule="exact"/>
        <w:jc w:val="both"/>
        <w:rPr>
          <w:rFonts w:ascii="Times New Roman" w:hAnsi="Times New Roman" w:cs="Times New Roman"/>
          <w:color w:val="000000" w:themeColor="text1"/>
          <w:sz w:val="24"/>
          <w:szCs w:val="24"/>
          <w:lang w:val="ro-RO"/>
        </w:rPr>
      </w:pPr>
    </w:p>
    <w:sectPr w:rsidR="004E1871" w:rsidRPr="00F73B2E" w:rsidSect="000971E9">
      <w:pgSz w:w="11906" w:h="16838"/>
      <w:pgMar w:top="1418" w:right="992" w:bottom="1418" w:left="567"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95B2" w14:textId="77777777" w:rsidR="005D1C99" w:rsidRDefault="005D1C99" w:rsidP="0045199F">
      <w:pPr>
        <w:spacing w:after="0" w:line="240" w:lineRule="auto"/>
      </w:pPr>
      <w:r>
        <w:separator/>
      </w:r>
    </w:p>
  </w:endnote>
  <w:endnote w:type="continuationSeparator" w:id="0">
    <w:p w14:paraId="4EC82777" w14:textId="77777777" w:rsidR="005D1C99" w:rsidRDefault="005D1C9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ndes">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1FEE"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9DA0929"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99F5"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8340" w14:textId="77777777" w:rsidR="005D1C99" w:rsidRDefault="005D1C99" w:rsidP="0045199F">
      <w:pPr>
        <w:spacing w:after="0" w:line="240" w:lineRule="auto"/>
      </w:pPr>
      <w:r>
        <w:separator/>
      </w:r>
    </w:p>
  </w:footnote>
  <w:footnote w:type="continuationSeparator" w:id="0">
    <w:p w14:paraId="70E01A61" w14:textId="77777777" w:rsidR="005D1C99" w:rsidRDefault="005D1C99"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E449"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0D82"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B655"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hint="default"/>
        <w:color w:val="000000"/>
        <w:sz w:val="24"/>
      </w:rPr>
    </w:lvl>
  </w:abstractNum>
  <w:abstractNum w:abstractNumId="1" w15:restartNumberingAfterBreak="0">
    <w:nsid w:val="00000004"/>
    <w:multiLevelType w:val="singleLevel"/>
    <w:tmpl w:val="1A9639AA"/>
    <w:name w:val="WW8Num4"/>
    <w:lvl w:ilvl="0">
      <w:start w:val="1"/>
      <w:numFmt w:val="decimal"/>
      <w:lvlText w:val="%1)"/>
      <w:lvlJc w:val="left"/>
      <w:pPr>
        <w:tabs>
          <w:tab w:val="num" w:pos="0"/>
        </w:tabs>
        <w:ind w:left="720" w:hanging="360"/>
      </w:pPr>
      <w:rPr>
        <w:rFonts w:hint="default"/>
        <w:b w:val="0"/>
        <w:color w:val="000000"/>
        <w:sz w:val="24"/>
      </w:r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48005F8B"/>
    <w:multiLevelType w:val="multilevel"/>
    <w:tmpl w:val="8DC658E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color w:val="000000"/>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78787687"/>
    <w:multiLevelType w:val="hybridMultilevel"/>
    <w:tmpl w:val="87B82F30"/>
    <w:lvl w:ilvl="0" w:tplc="990E32FA">
      <w:start w:val="1"/>
      <w:numFmt w:val="decimal"/>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4" w15:restartNumberingAfterBreak="0">
    <w:nsid w:val="7AB94D8F"/>
    <w:multiLevelType w:val="hybridMultilevel"/>
    <w:tmpl w:val="3FAC385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2048605812">
    <w:abstractNumId w:val="8"/>
  </w:num>
  <w:num w:numId="2" w16cid:durableId="38670988">
    <w:abstractNumId w:val="13"/>
  </w:num>
  <w:num w:numId="3" w16cid:durableId="1327631565">
    <w:abstractNumId w:val="4"/>
  </w:num>
  <w:num w:numId="4" w16cid:durableId="1689873085">
    <w:abstractNumId w:val="2"/>
  </w:num>
  <w:num w:numId="5" w16cid:durableId="1267927218">
    <w:abstractNumId w:val="10"/>
  </w:num>
  <w:num w:numId="6" w16cid:durableId="599995969">
    <w:abstractNumId w:val="9"/>
  </w:num>
  <w:num w:numId="7" w16cid:durableId="1273515857">
    <w:abstractNumId w:val="3"/>
  </w:num>
  <w:num w:numId="8" w16cid:durableId="1948730748">
    <w:abstractNumId w:val="6"/>
  </w:num>
  <w:num w:numId="9" w16cid:durableId="239141886">
    <w:abstractNumId w:val="12"/>
  </w:num>
  <w:num w:numId="10" w16cid:durableId="1552768078">
    <w:abstractNumId w:val="7"/>
  </w:num>
  <w:num w:numId="11" w16cid:durableId="1942451228">
    <w:abstractNumId w:val="0"/>
  </w:num>
  <w:num w:numId="12" w16cid:durableId="651451237">
    <w:abstractNumId w:val="5"/>
  </w:num>
  <w:num w:numId="13" w16cid:durableId="1038048140">
    <w:abstractNumId w:val="11"/>
  </w:num>
  <w:num w:numId="14" w16cid:durableId="282538252">
    <w:abstractNumId w:val="13"/>
  </w:num>
  <w:num w:numId="15" w16cid:durableId="1828353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0A6A"/>
    <w:rsid w:val="000019D1"/>
    <w:rsid w:val="0001038C"/>
    <w:rsid w:val="00011090"/>
    <w:rsid w:val="00012497"/>
    <w:rsid w:val="000131BB"/>
    <w:rsid w:val="00013814"/>
    <w:rsid w:val="00020467"/>
    <w:rsid w:val="000214B2"/>
    <w:rsid w:val="00026FCC"/>
    <w:rsid w:val="00030D22"/>
    <w:rsid w:val="0003433C"/>
    <w:rsid w:val="00040D3D"/>
    <w:rsid w:val="00042B05"/>
    <w:rsid w:val="00044393"/>
    <w:rsid w:val="00044459"/>
    <w:rsid w:val="0005188D"/>
    <w:rsid w:val="00056C02"/>
    <w:rsid w:val="000656CE"/>
    <w:rsid w:val="00066867"/>
    <w:rsid w:val="0007143E"/>
    <w:rsid w:val="00076652"/>
    <w:rsid w:val="00076D5E"/>
    <w:rsid w:val="0008387A"/>
    <w:rsid w:val="00096546"/>
    <w:rsid w:val="000971E9"/>
    <w:rsid w:val="000B497B"/>
    <w:rsid w:val="000B6B28"/>
    <w:rsid w:val="000D0F45"/>
    <w:rsid w:val="000D15AF"/>
    <w:rsid w:val="000E03AB"/>
    <w:rsid w:val="000E2B95"/>
    <w:rsid w:val="000E56D7"/>
    <w:rsid w:val="000F79FE"/>
    <w:rsid w:val="00104E0B"/>
    <w:rsid w:val="00107696"/>
    <w:rsid w:val="001105F3"/>
    <w:rsid w:val="00111845"/>
    <w:rsid w:val="001143C2"/>
    <w:rsid w:val="00117947"/>
    <w:rsid w:val="00124A89"/>
    <w:rsid w:val="00127490"/>
    <w:rsid w:val="00130EFB"/>
    <w:rsid w:val="00135733"/>
    <w:rsid w:val="00135ED6"/>
    <w:rsid w:val="00136FFD"/>
    <w:rsid w:val="00140E0E"/>
    <w:rsid w:val="00141A93"/>
    <w:rsid w:val="00141E85"/>
    <w:rsid w:val="00151C32"/>
    <w:rsid w:val="00153EF0"/>
    <w:rsid w:val="00156D3B"/>
    <w:rsid w:val="00160F54"/>
    <w:rsid w:val="0016292E"/>
    <w:rsid w:val="0016702E"/>
    <w:rsid w:val="0017115C"/>
    <w:rsid w:val="00172831"/>
    <w:rsid w:val="001764F3"/>
    <w:rsid w:val="001979B7"/>
    <w:rsid w:val="001B12C5"/>
    <w:rsid w:val="001B1B9B"/>
    <w:rsid w:val="001B5C14"/>
    <w:rsid w:val="001B6F72"/>
    <w:rsid w:val="001B71D4"/>
    <w:rsid w:val="001C0702"/>
    <w:rsid w:val="001C0B3C"/>
    <w:rsid w:val="001C2015"/>
    <w:rsid w:val="001C4881"/>
    <w:rsid w:val="001C588A"/>
    <w:rsid w:val="001C7A3D"/>
    <w:rsid w:val="001D019C"/>
    <w:rsid w:val="001D0B09"/>
    <w:rsid w:val="001D51B2"/>
    <w:rsid w:val="001E29C0"/>
    <w:rsid w:val="001E6EBC"/>
    <w:rsid w:val="001E7C9A"/>
    <w:rsid w:val="001F3457"/>
    <w:rsid w:val="001F61B9"/>
    <w:rsid w:val="001F68F6"/>
    <w:rsid w:val="00205D81"/>
    <w:rsid w:val="0021010D"/>
    <w:rsid w:val="002115DA"/>
    <w:rsid w:val="00214E5C"/>
    <w:rsid w:val="00220B53"/>
    <w:rsid w:val="002305ED"/>
    <w:rsid w:val="002351F8"/>
    <w:rsid w:val="00236C09"/>
    <w:rsid w:val="0024053E"/>
    <w:rsid w:val="00240AEB"/>
    <w:rsid w:val="0024281A"/>
    <w:rsid w:val="0024501F"/>
    <w:rsid w:val="00246BE9"/>
    <w:rsid w:val="0025209D"/>
    <w:rsid w:val="002528D9"/>
    <w:rsid w:val="0025301F"/>
    <w:rsid w:val="002530EB"/>
    <w:rsid w:val="00254C84"/>
    <w:rsid w:val="00256BF4"/>
    <w:rsid w:val="002701B2"/>
    <w:rsid w:val="00272763"/>
    <w:rsid w:val="002806E8"/>
    <w:rsid w:val="0028144D"/>
    <w:rsid w:val="00287C35"/>
    <w:rsid w:val="002920E1"/>
    <w:rsid w:val="002A271D"/>
    <w:rsid w:val="002A6188"/>
    <w:rsid w:val="002B26EF"/>
    <w:rsid w:val="002B465D"/>
    <w:rsid w:val="002B79F8"/>
    <w:rsid w:val="002C1CC7"/>
    <w:rsid w:val="002C5985"/>
    <w:rsid w:val="002C7097"/>
    <w:rsid w:val="002D0CCF"/>
    <w:rsid w:val="002D1103"/>
    <w:rsid w:val="002D53AD"/>
    <w:rsid w:val="002E21CD"/>
    <w:rsid w:val="002E29AA"/>
    <w:rsid w:val="002E5753"/>
    <w:rsid w:val="002E798A"/>
    <w:rsid w:val="002F6E91"/>
    <w:rsid w:val="002F7E1E"/>
    <w:rsid w:val="00300AF7"/>
    <w:rsid w:val="00315CA8"/>
    <w:rsid w:val="00315CE8"/>
    <w:rsid w:val="00316029"/>
    <w:rsid w:val="0031630C"/>
    <w:rsid w:val="00317A4D"/>
    <w:rsid w:val="00325D3D"/>
    <w:rsid w:val="0032780E"/>
    <w:rsid w:val="00327AA3"/>
    <w:rsid w:val="00334E60"/>
    <w:rsid w:val="00337C35"/>
    <w:rsid w:val="00340328"/>
    <w:rsid w:val="00342D14"/>
    <w:rsid w:val="0034498E"/>
    <w:rsid w:val="003449C4"/>
    <w:rsid w:val="00374047"/>
    <w:rsid w:val="0037519D"/>
    <w:rsid w:val="00391475"/>
    <w:rsid w:val="0039172F"/>
    <w:rsid w:val="003962B1"/>
    <w:rsid w:val="003A6C69"/>
    <w:rsid w:val="003B0705"/>
    <w:rsid w:val="003B22DA"/>
    <w:rsid w:val="003B2832"/>
    <w:rsid w:val="003B2CC9"/>
    <w:rsid w:val="003B594D"/>
    <w:rsid w:val="003C5F99"/>
    <w:rsid w:val="003D0B6F"/>
    <w:rsid w:val="003D5D40"/>
    <w:rsid w:val="003E5587"/>
    <w:rsid w:val="004008CF"/>
    <w:rsid w:val="00403F87"/>
    <w:rsid w:val="00410533"/>
    <w:rsid w:val="004138EF"/>
    <w:rsid w:val="00414E58"/>
    <w:rsid w:val="00434997"/>
    <w:rsid w:val="00434C29"/>
    <w:rsid w:val="00442758"/>
    <w:rsid w:val="00443631"/>
    <w:rsid w:val="00446F91"/>
    <w:rsid w:val="0045199F"/>
    <w:rsid w:val="00452185"/>
    <w:rsid w:val="004560D3"/>
    <w:rsid w:val="00456FB4"/>
    <w:rsid w:val="00462154"/>
    <w:rsid w:val="00475DFC"/>
    <w:rsid w:val="00491602"/>
    <w:rsid w:val="004A074D"/>
    <w:rsid w:val="004A2A3A"/>
    <w:rsid w:val="004A315A"/>
    <w:rsid w:val="004A5F97"/>
    <w:rsid w:val="004A6445"/>
    <w:rsid w:val="004A7422"/>
    <w:rsid w:val="004B430E"/>
    <w:rsid w:val="004C4679"/>
    <w:rsid w:val="004C5BA4"/>
    <w:rsid w:val="004D007E"/>
    <w:rsid w:val="004D1DDC"/>
    <w:rsid w:val="004D70FA"/>
    <w:rsid w:val="004D72CB"/>
    <w:rsid w:val="004E1871"/>
    <w:rsid w:val="004F1273"/>
    <w:rsid w:val="004F647B"/>
    <w:rsid w:val="00503BF3"/>
    <w:rsid w:val="00511F30"/>
    <w:rsid w:val="00512743"/>
    <w:rsid w:val="0052025C"/>
    <w:rsid w:val="00523623"/>
    <w:rsid w:val="00523D05"/>
    <w:rsid w:val="00523FE1"/>
    <w:rsid w:val="00532E4B"/>
    <w:rsid w:val="00533284"/>
    <w:rsid w:val="0053711B"/>
    <w:rsid w:val="0054356F"/>
    <w:rsid w:val="00553FCF"/>
    <w:rsid w:val="00553FFB"/>
    <w:rsid w:val="00555143"/>
    <w:rsid w:val="00555395"/>
    <w:rsid w:val="005607D4"/>
    <w:rsid w:val="00572408"/>
    <w:rsid w:val="005743AD"/>
    <w:rsid w:val="00577069"/>
    <w:rsid w:val="005819CE"/>
    <w:rsid w:val="00593DF8"/>
    <w:rsid w:val="005A0E59"/>
    <w:rsid w:val="005A22C8"/>
    <w:rsid w:val="005A2867"/>
    <w:rsid w:val="005A2EAB"/>
    <w:rsid w:val="005A3B54"/>
    <w:rsid w:val="005A5C49"/>
    <w:rsid w:val="005B2E7A"/>
    <w:rsid w:val="005C107C"/>
    <w:rsid w:val="005C3E3F"/>
    <w:rsid w:val="005D1B4E"/>
    <w:rsid w:val="005D1C99"/>
    <w:rsid w:val="005D279A"/>
    <w:rsid w:val="005D3A69"/>
    <w:rsid w:val="005D7BBA"/>
    <w:rsid w:val="005F22AA"/>
    <w:rsid w:val="005F5399"/>
    <w:rsid w:val="005F6EB4"/>
    <w:rsid w:val="005F79B5"/>
    <w:rsid w:val="00605FE4"/>
    <w:rsid w:val="00606EBE"/>
    <w:rsid w:val="006100C1"/>
    <w:rsid w:val="00610BC6"/>
    <w:rsid w:val="00610FDB"/>
    <w:rsid w:val="00614D90"/>
    <w:rsid w:val="00615327"/>
    <w:rsid w:val="0061652E"/>
    <w:rsid w:val="0061664E"/>
    <w:rsid w:val="00620CE8"/>
    <w:rsid w:val="00627D18"/>
    <w:rsid w:val="00631596"/>
    <w:rsid w:val="00631F39"/>
    <w:rsid w:val="0064308B"/>
    <w:rsid w:val="00643191"/>
    <w:rsid w:val="00645C9D"/>
    <w:rsid w:val="00646547"/>
    <w:rsid w:val="006510EA"/>
    <w:rsid w:val="00664FF6"/>
    <w:rsid w:val="0066594D"/>
    <w:rsid w:val="00665BBA"/>
    <w:rsid w:val="00670032"/>
    <w:rsid w:val="00673634"/>
    <w:rsid w:val="006759C5"/>
    <w:rsid w:val="0067709C"/>
    <w:rsid w:val="00681420"/>
    <w:rsid w:val="00682C3F"/>
    <w:rsid w:val="00683520"/>
    <w:rsid w:val="00683FF5"/>
    <w:rsid w:val="006911EF"/>
    <w:rsid w:val="00692851"/>
    <w:rsid w:val="00696389"/>
    <w:rsid w:val="00697C92"/>
    <w:rsid w:val="006A14D8"/>
    <w:rsid w:val="006A4233"/>
    <w:rsid w:val="006A4C6F"/>
    <w:rsid w:val="006A6AD9"/>
    <w:rsid w:val="006B1019"/>
    <w:rsid w:val="006B254A"/>
    <w:rsid w:val="006B4E37"/>
    <w:rsid w:val="006B60EF"/>
    <w:rsid w:val="006C6CDE"/>
    <w:rsid w:val="006C7F2C"/>
    <w:rsid w:val="006D0D63"/>
    <w:rsid w:val="006D7DBE"/>
    <w:rsid w:val="006E1F41"/>
    <w:rsid w:val="006E389D"/>
    <w:rsid w:val="006E3E67"/>
    <w:rsid w:val="006E7A05"/>
    <w:rsid w:val="006F4B9E"/>
    <w:rsid w:val="006F556C"/>
    <w:rsid w:val="006F5978"/>
    <w:rsid w:val="00700C88"/>
    <w:rsid w:val="0070171A"/>
    <w:rsid w:val="007053BB"/>
    <w:rsid w:val="00710261"/>
    <w:rsid w:val="007152FF"/>
    <w:rsid w:val="00715F1E"/>
    <w:rsid w:val="007169C7"/>
    <w:rsid w:val="007232D9"/>
    <w:rsid w:val="00724C16"/>
    <w:rsid w:val="0073318C"/>
    <w:rsid w:val="00735D96"/>
    <w:rsid w:val="007451AD"/>
    <w:rsid w:val="007559FC"/>
    <w:rsid w:val="0075652A"/>
    <w:rsid w:val="0076288E"/>
    <w:rsid w:val="00766ACF"/>
    <w:rsid w:val="00773B3D"/>
    <w:rsid w:val="00773C00"/>
    <w:rsid w:val="00781C64"/>
    <w:rsid w:val="0078223D"/>
    <w:rsid w:val="0078635F"/>
    <w:rsid w:val="00790739"/>
    <w:rsid w:val="007907AB"/>
    <w:rsid w:val="007A3BAD"/>
    <w:rsid w:val="007A496C"/>
    <w:rsid w:val="007B02F6"/>
    <w:rsid w:val="007B112E"/>
    <w:rsid w:val="007B3F36"/>
    <w:rsid w:val="007E188A"/>
    <w:rsid w:val="007E24F0"/>
    <w:rsid w:val="007E3002"/>
    <w:rsid w:val="007E459E"/>
    <w:rsid w:val="007E5BFC"/>
    <w:rsid w:val="007E7EE9"/>
    <w:rsid w:val="007F2A7F"/>
    <w:rsid w:val="007F4AA5"/>
    <w:rsid w:val="00803F6B"/>
    <w:rsid w:val="00807722"/>
    <w:rsid w:val="00810E07"/>
    <w:rsid w:val="00811744"/>
    <w:rsid w:val="00820408"/>
    <w:rsid w:val="008217F0"/>
    <w:rsid w:val="00823773"/>
    <w:rsid w:val="0082615D"/>
    <w:rsid w:val="00826C21"/>
    <w:rsid w:val="00827B34"/>
    <w:rsid w:val="008353DA"/>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44A6"/>
    <w:rsid w:val="008B5C9B"/>
    <w:rsid w:val="008F191B"/>
    <w:rsid w:val="008F2E20"/>
    <w:rsid w:val="008F38BB"/>
    <w:rsid w:val="008F3D18"/>
    <w:rsid w:val="008F3DCB"/>
    <w:rsid w:val="008F4E52"/>
    <w:rsid w:val="00901C7F"/>
    <w:rsid w:val="009046D2"/>
    <w:rsid w:val="0090500F"/>
    <w:rsid w:val="0090508F"/>
    <w:rsid w:val="00907B59"/>
    <w:rsid w:val="009126AB"/>
    <w:rsid w:val="00912D43"/>
    <w:rsid w:val="00915DC0"/>
    <w:rsid w:val="009404DE"/>
    <w:rsid w:val="009426F2"/>
    <w:rsid w:val="00950B0A"/>
    <w:rsid w:val="00952277"/>
    <w:rsid w:val="0096185D"/>
    <w:rsid w:val="00962073"/>
    <w:rsid w:val="00972861"/>
    <w:rsid w:val="009748B9"/>
    <w:rsid w:val="00977CBD"/>
    <w:rsid w:val="00985F0C"/>
    <w:rsid w:val="009A04DF"/>
    <w:rsid w:val="009A0E3F"/>
    <w:rsid w:val="009A1E1F"/>
    <w:rsid w:val="009A518A"/>
    <w:rsid w:val="009A74F7"/>
    <w:rsid w:val="009B2F88"/>
    <w:rsid w:val="009B4D5E"/>
    <w:rsid w:val="009C173F"/>
    <w:rsid w:val="009D41BA"/>
    <w:rsid w:val="009D41E2"/>
    <w:rsid w:val="009D5CD7"/>
    <w:rsid w:val="009E6D1D"/>
    <w:rsid w:val="009F4F3E"/>
    <w:rsid w:val="00A00BFD"/>
    <w:rsid w:val="00A06075"/>
    <w:rsid w:val="00A067FD"/>
    <w:rsid w:val="00A1416B"/>
    <w:rsid w:val="00A15677"/>
    <w:rsid w:val="00A22763"/>
    <w:rsid w:val="00A23BCD"/>
    <w:rsid w:val="00A30B02"/>
    <w:rsid w:val="00A30FCE"/>
    <w:rsid w:val="00A3304E"/>
    <w:rsid w:val="00A33384"/>
    <w:rsid w:val="00A35984"/>
    <w:rsid w:val="00A35B8E"/>
    <w:rsid w:val="00A360CC"/>
    <w:rsid w:val="00A554CC"/>
    <w:rsid w:val="00A65A87"/>
    <w:rsid w:val="00A74972"/>
    <w:rsid w:val="00A81E82"/>
    <w:rsid w:val="00A90EDE"/>
    <w:rsid w:val="00A91DCF"/>
    <w:rsid w:val="00A96627"/>
    <w:rsid w:val="00AA7E7A"/>
    <w:rsid w:val="00AB148B"/>
    <w:rsid w:val="00AB2122"/>
    <w:rsid w:val="00AB6CC3"/>
    <w:rsid w:val="00AC0FCE"/>
    <w:rsid w:val="00AC111F"/>
    <w:rsid w:val="00AC2B72"/>
    <w:rsid w:val="00AC5273"/>
    <w:rsid w:val="00AD49EC"/>
    <w:rsid w:val="00AD5676"/>
    <w:rsid w:val="00AE2A6B"/>
    <w:rsid w:val="00AE631E"/>
    <w:rsid w:val="00AF595A"/>
    <w:rsid w:val="00AF6CAC"/>
    <w:rsid w:val="00B02BF6"/>
    <w:rsid w:val="00B03562"/>
    <w:rsid w:val="00B0408E"/>
    <w:rsid w:val="00B1117E"/>
    <w:rsid w:val="00B159CD"/>
    <w:rsid w:val="00B20AA8"/>
    <w:rsid w:val="00B2494A"/>
    <w:rsid w:val="00B24F9A"/>
    <w:rsid w:val="00B34425"/>
    <w:rsid w:val="00B4605E"/>
    <w:rsid w:val="00B521AC"/>
    <w:rsid w:val="00B5747C"/>
    <w:rsid w:val="00B57801"/>
    <w:rsid w:val="00B67DCD"/>
    <w:rsid w:val="00B7223B"/>
    <w:rsid w:val="00B73F69"/>
    <w:rsid w:val="00B74BAA"/>
    <w:rsid w:val="00B82790"/>
    <w:rsid w:val="00B86B6B"/>
    <w:rsid w:val="00B904B8"/>
    <w:rsid w:val="00B965C1"/>
    <w:rsid w:val="00BA15BA"/>
    <w:rsid w:val="00BA2FA8"/>
    <w:rsid w:val="00BB5324"/>
    <w:rsid w:val="00BC14A3"/>
    <w:rsid w:val="00BC649B"/>
    <w:rsid w:val="00BD0418"/>
    <w:rsid w:val="00BD3036"/>
    <w:rsid w:val="00BE0547"/>
    <w:rsid w:val="00BE1EAF"/>
    <w:rsid w:val="00BE23F9"/>
    <w:rsid w:val="00BE3E47"/>
    <w:rsid w:val="00BF3271"/>
    <w:rsid w:val="00BF4D7C"/>
    <w:rsid w:val="00BF5D4F"/>
    <w:rsid w:val="00BF6553"/>
    <w:rsid w:val="00C0251D"/>
    <w:rsid w:val="00C06FEF"/>
    <w:rsid w:val="00C22FBA"/>
    <w:rsid w:val="00C30075"/>
    <w:rsid w:val="00C329A6"/>
    <w:rsid w:val="00C35BAE"/>
    <w:rsid w:val="00C37A1E"/>
    <w:rsid w:val="00C450E1"/>
    <w:rsid w:val="00C47F1A"/>
    <w:rsid w:val="00C52617"/>
    <w:rsid w:val="00C56656"/>
    <w:rsid w:val="00C56991"/>
    <w:rsid w:val="00C57EA7"/>
    <w:rsid w:val="00C6695C"/>
    <w:rsid w:val="00C67001"/>
    <w:rsid w:val="00C7161C"/>
    <w:rsid w:val="00C824A0"/>
    <w:rsid w:val="00C83481"/>
    <w:rsid w:val="00C85466"/>
    <w:rsid w:val="00C858A6"/>
    <w:rsid w:val="00C864A1"/>
    <w:rsid w:val="00C86E1C"/>
    <w:rsid w:val="00C91168"/>
    <w:rsid w:val="00C922ED"/>
    <w:rsid w:val="00C93C52"/>
    <w:rsid w:val="00C95C25"/>
    <w:rsid w:val="00CA5431"/>
    <w:rsid w:val="00CB0C7B"/>
    <w:rsid w:val="00CB4359"/>
    <w:rsid w:val="00CC0E52"/>
    <w:rsid w:val="00CC1441"/>
    <w:rsid w:val="00CC1BCC"/>
    <w:rsid w:val="00CC20AA"/>
    <w:rsid w:val="00CC2375"/>
    <w:rsid w:val="00CD049C"/>
    <w:rsid w:val="00CD4EF5"/>
    <w:rsid w:val="00CD627E"/>
    <w:rsid w:val="00CD6DBE"/>
    <w:rsid w:val="00CD7354"/>
    <w:rsid w:val="00CD7C64"/>
    <w:rsid w:val="00CE0065"/>
    <w:rsid w:val="00CE057F"/>
    <w:rsid w:val="00CE21BD"/>
    <w:rsid w:val="00CE7E46"/>
    <w:rsid w:val="00CF123E"/>
    <w:rsid w:val="00CF5097"/>
    <w:rsid w:val="00D051EF"/>
    <w:rsid w:val="00D076AC"/>
    <w:rsid w:val="00D12D44"/>
    <w:rsid w:val="00D23F2F"/>
    <w:rsid w:val="00D33BEF"/>
    <w:rsid w:val="00D40694"/>
    <w:rsid w:val="00D422A3"/>
    <w:rsid w:val="00D45E1F"/>
    <w:rsid w:val="00D56182"/>
    <w:rsid w:val="00D62E8C"/>
    <w:rsid w:val="00D63419"/>
    <w:rsid w:val="00D63FCC"/>
    <w:rsid w:val="00D73C41"/>
    <w:rsid w:val="00D75C99"/>
    <w:rsid w:val="00D81F22"/>
    <w:rsid w:val="00D947A6"/>
    <w:rsid w:val="00DA4D2D"/>
    <w:rsid w:val="00DB0D0E"/>
    <w:rsid w:val="00DB1831"/>
    <w:rsid w:val="00DB2ADA"/>
    <w:rsid w:val="00DB5B9C"/>
    <w:rsid w:val="00DB61F8"/>
    <w:rsid w:val="00DC3C0E"/>
    <w:rsid w:val="00DC5020"/>
    <w:rsid w:val="00DC69BA"/>
    <w:rsid w:val="00DD18D2"/>
    <w:rsid w:val="00DD1B82"/>
    <w:rsid w:val="00DD370B"/>
    <w:rsid w:val="00DE13FC"/>
    <w:rsid w:val="00DE1C81"/>
    <w:rsid w:val="00DE420D"/>
    <w:rsid w:val="00DE6640"/>
    <w:rsid w:val="00DF2189"/>
    <w:rsid w:val="00DF2428"/>
    <w:rsid w:val="00DF534D"/>
    <w:rsid w:val="00DF5EC3"/>
    <w:rsid w:val="00E02288"/>
    <w:rsid w:val="00E0492D"/>
    <w:rsid w:val="00E04A85"/>
    <w:rsid w:val="00E052C4"/>
    <w:rsid w:val="00E13233"/>
    <w:rsid w:val="00E231C4"/>
    <w:rsid w:val="00E30719"/>
    <w:rsid w:val="00E31417"/>
    <w:rsid w:val="00E328A2"/>
    <w:rsid w:val="00E3541C"/>
    <w:rsid w:val="00E35425"/>
    <w:rsid w:val="00E35789"/>
    <w:rsid w:val="00E36A02"/>
    <w:rsid w:val="00E42F6F"/>
    <w:rsid w:val="00E45715"/>
    <w:rsid w:val="00E47E4D"/>
    <w:rsid w:val="00E559C1"/>
    <w:rsid w:val="00E57B40"/>
    <w:rsid w:val="00E67A21"/>
    <w:rsid w:val="00E738CD"/>
    <w:rsid w:val="00E8058F"/>
    <w:rsid w:val="00E82F59"/>
    <w:rsid w:val="00E87A86"/>
    <w:rsid w:val="00E90331"/>
    <w:rsid w:val="00E93922"/>
    <w:rsid w:val="00E960C9"/>
    <w:rsid w:val="00EA0BFD"/>
    <w:rsid w:val="00EA3471"/>
    <w:rsid w:val="00EA3AB9"/>
    <w:rsid w:val="00EB12DC"/>
    <w:rsid w:val="00EB6A8D"/>
    <w:rsid w:val="00EC2F6D"/>
    <w:rsid w:val="00EC5E68"/>
    <w:rsid w:val="00ED5FD4"/>
    <w:rsid w:val="00ED6B41"/>
    <w:rsid w:val="00ED6C92"/>
    <w:rsid w:val="00EE19CC"/>
    <w:rsid w:val="00EE375C"/>
    <w:rsid w:val="00EE42C6"/>
    <w:rsid w:val="00EE430A"/>
    <w:rsid w:val="00EE7DAE"/>
    <w:rsid w:val="00EF223A"/>
    <w:rsid w:val="00EF2468"/>
    <w:rsid w:val="00EF277F"/>
    <w:rsid w:val="00EF5B91"/>
    <w:rsid w:val="00EF5E8A"/>
    <w:rsid w:val="00EF6AEE"/>
    <w:rsid w:val="00F00BF7"/>
    <w:rsid w:val="00F0200C"/>
    <w:rsid w:val="00F16E26"/>
    <w:rsid w:val="00F17911"/>
    <w:rsid w:val="00F21F5C"/>
    <w:rsid w:val="00F24A8A"/>
    <w:rsid w:val="00F25962"/>
    <w:rsid w:val="00F26787"/>
    <w:rsid w:val="00F313B3"/>
    <w:rsid w:val="00F33587"/>
    <w:rsid w:val="00F4075F"/>
    <w:rsid w:val="00F44BFD"/>
    <w:rsid w:val="00F4686D"/>
    <w:rsid w:val="00F60500"/>
    <w:rsid w:val="00F61DFF"/>
    <w:rsid w:val="00F6296D"/>
    <w:rsid w:val="00F73B2E"/>
    <w:rsid w:val="00F80069"/>
    <w:rsid w:val="00F83EF7"/>
    <w:rsid w:val="00F9248C"/>
    <w:rsid w:val="00F96D9F"/>
    <w:rsid w:val="00FA400E"/>
    <w:rsid w:val="00FB5176"/>
    <w:rsid w:val="00FB5D2F"/>
    <w:rsid w:val="00FC20A3"/>
    <w:rsid w:val="00FC29FF"/>
    <w:rsid w:val="00FC7345"/>
    <w:rsid w:val="00FC73B2"/>
    <w:rsid w:val="00FD0231"/>
    <w:rsid w:val="00FD0E2E"/>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F4D0"/>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qFormat/>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CommentSubject">
    <w:name w:val="annotation subject"/>
    <w:basedOn w:val="CommentText"/>
    <w:next w:val="CommentText"/>
    <w:link w:val="CommentSubjectChar"/>
    <w:uiPriority w:val="99"/>
    <w:semiHidden/>
    <w:unhideWhenUsed/>
    <w:rsid w:val="001C588A"/>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C588A"/>
    <w:rPr>
      <w:rFonts w:ascii="Times New Roman" w:eastAsia="Times New Roman" w:hAnsi="Times New Roman" w:cs="Times New Roman"/>
      <w:b/>
      <w:bCs/>
      <w:sz w:val="20"/>
      <w:szCs w:val="20"/>
      <w:lang w:val="en-US"/>
    </w:rPr>
  </w:style>
  <w:style w:type="numbering" w:customStyle="1" w:styleId="NoList1">
    <w:name w:val="No List1"/>
    <w:next w:val="NoList"/>
    <w:uiPriority w:val="99"/>
    <w:semiHidden/>
    <w:unhideWhenUsed/>
    <w:rsid w:val="007F4AA5"/>
  </w:style>
  <w:style w:type="character" w:customStyle="1" w:styleId="WW8Num1z0">
    <w:name w:val="WW8Num1z0"/>
    <w:rsid w:val="007F4AA5"/>
  </w:style>
  <w:style w:type="character" w:customStyle="1" w:styleId="WW8Num1z1">
    <w:name w:val="WW8Num1z1"/>
    <w:rsid w:val="007F4AA5"/>
  </w:style>
  <w:style w:type="character" w:customStyle="1" w:styleId="WW8Num1z2">
    <w:name w:val="WW8Num1z2"/>
    <w:rsid w:val="007F4AA5"/>
  </w:style>
  <w:style w:type="character" w:customStyle="1" w:styleId="WW8Num1z3">
    <w:name w:val="WW8Num1z3"/>
    <w:rsid w:val="007F4AA5"/>
  </w:style>
  <w:style w:type="character" w:customStyle="1" w:styleId="WW8Num1z4">
    <w:name w:val="WW8Num1z4"/>
    <w:rsid w:val="007F4AA5"/>
  </w:style>
  <w:style w:type="character" w:customStyle="1" w:styleId="WW8Num1z5">
    <w:name w:val="WW8Num1z5"/>
    <w:rsid w:val="007F4AA5"/>
  </w:style>
  <w:style w:type="character" w:customStyle="1" w:styleId="WW8Num1z6">
    <w:name w:val="WW8Num1z6"/>
    <w:rsid w:val="007F4AA5"/>
  </w:style>
  <w:style w:type="character" w:customStyle="1" w:styleId="WW8Num1z7">
    <w:name w:val="WW8Num1z7"/>
    <w:rsid w:val="007F4AA5"/>
  </w:style>
  <w:style w:type="character" w:customStyle="1" w:styleId="WW8Num1z8">
    <w:name w:val="WW8Num1z8"/>
    <w:rsid w:val="007F4AA5"/>
  </w:style>
  <w:style w:type="character" w:customStyle="1" w:styleId="WW8Num2z0">
    <w:name w:val="WW8Num2z0"/>
    <w:rsid w:val="007F4AA5"/>
  </w:style>
  <w:style w:type="character" w:customStyle="1" w:styleId="WW8Num2z1">
    <w:name w:val="WW8Num2z1"/>
    <w:rsid w:val="007F4AA5"/>
  </w:style>
  <w:style w:type="character" w:customStyle="1" w:styleId="WW8Num2z2">
    <w:name w:val="WW8Num2z2"/>
    <w:rsid w:val="007F4AA5"/>
  </w:style>
  <w:style w:type="character" w:customStyle="1" w:styleId="WW8Num2z3">
    <w:name w:val="WW8Num2z3"/>
    <w:rsid w:val="007F4AA5"/>
  </w:style>
  <w:style w:type="character" w:customStyle="1" w:styleId="WW8Num2z4">
    <w:name w:val="WW8Num2z4"/>
    <w:rsid w:val="007F4AA5"/>
  </w:style>
  <w:style w:type="character" w:customStyle="1" w:styleId="WW8Num2z5">
    <w:name w:val="WW8Num2z5"/>
    <w:rsid w:val="007F4AA5"/>
  </w:style>
  <w:style w:type="character" w:customStyle="1" w:styleId="WW8Num2z6">
    <w:name w:val="WW8Num2z6"/>
    <w:rsid w:val="007F4AA5"/>
  </w:style>
  <w:style w:type="character" w:customStyle="1" w:styleId="WW8Num2z7">
    <w:name w:val="WW8Num2z7"/>
    <w:rsid w:val="007F4AA5"/>
  </w:style>
  <w:style w:type="character" w:customStyle="1" w:styleId="WW8Num2z8">
    <w:name w:val="WW8Num2z8"/>
    <w:rsid w:val="007F4AA5"/>
  </w:style>
  <w:style w:type="character" w:customStyle="1" w:styleId="WW8Num3z0">
    <w:name w:val="WW8Num3z0"/>
    <w:rsid w:val="007F4AA5"/>
    <w:rPr>
      <w:rFonts w:ascii="Times New Roman" w:hAnsi="Times New Roman" w:cs="Times New Roman" w:hint="default"/>
      <w:color w:val="000000"/>
      <w:sz w:val="24"/>
    </w:rPr>
  </w:style>
  <w:style w:type="character" w:customStyle="1" w:styleId="WW8Num4z0">
    <w:name w:val="WW8Num4z0"/>
    <w:rsid w:val="007F4AA5"/>
    <w:rPr>
      <w:rFonts w:hint="default"/>
      <w:color w:val="000000"/>
      <w:sz w:val="24"/>
    </w:rPr>
  </w:style>
  <w:style w:type="character" w:customStyle="1" w:styleId="WW8Num5z0">
    <w:name w:val="WW8Num5z0"/>
    <w:rsid w:val="007F4AA5"/>
    <w:rPr>
      <w:rFonts w:ascii="Times New Roman" w:eastAsia="Times New Roman" w:hAnsi="Times New Roman" w:cs="Times New Roman" w:hint="default"/>
    </w:rPr>
  </w:style>
  <w:style w:type="character" w:customStyle="1" w:styleId="WW8Num5z1">
    <w:name w:val="WW8Num5z1"/>
    <w:rsid w:val="007F4AA5"/>
    <w:rPr>
      <w:rFonts w:ascii="Courier New" w:hAnsi="Courier New" w:cs="Courier New" w:hint="default"/>
    </w:rPr>
  </w:style>
  <w:style w:type="character" w:customStyle="1" w:styleId="WW8Num5z2">
    <w:name w:val="WW8Num5z2"/>
    <w:rsid w:val="007F4AA5"/>
    <w:rPr>
      <w:rFonts w:ascii="Wingdings" w:hAnsi="Wingdings" w:cs="Wingdings" w:hint="default"/>
    </w:rPr>
  </w:style>
  <w:style w:type="character" w:customStyle="1" w:styleId="WW8Num5z3">
    <w:name w:val="WW8Num5z3"/>
    <w:rsid w:val="007F4AA5"/>
    <w:rPr>
      <w:rFonts w:ascii="Symbol" w:hAnsi="Symbol" w:cs="Symbol" w:hint="default"/>
    </w:rPr>
  </w:style>
  <w:style w:type="character" w:customStyle="1" w:styleId="Fontdeparagrafimplicit3">
    <w:name w:val="Font de paragraf implicit3"/>
    <w:rsid w:val="007F4AA5"/>
  </w:style>
  <w:style w:type="character" w:customStyle="1" w:styleId="WW8Num6z0">
    <w:name w:val="WW8Num6z0"/>
    <w:rsid w:val="007F4AA5"/>
    <w:rPr>
      <w:rFonts w:hint="default"/>
      <w:color w:val="000000"/>
      <w:sz w:val="24"/>
    </w:rPr>
  </w:style>
  <w:style w:type="character" w:customStyle="1" w:styleId="WW8Num7z0">
    <w:name w:val="WW8Num7z0"/>
    <w:rsid w:val="007F4AA5"/>
    <w:rPr>
      <w:rFonts w:hint="default"/>
      <w:color w:val="000000"/>
      <w:sz w:val="24"/>
    </w:rPr>
  </w:style>
  <w:style w:type="character" w:customStyle="1" w:styleId="WW8Num8z0">
    <w:name w:val="WW8Num8z0"/>
    <w:rsid w:val="007F4AA5"/>
    <w:rPr>
      <w:rFonts w:hint="default"/>
      <w:color w:val="000000"/>
      <w:sz w:val="24"/>
    </w:rPr>
  </w:style>
  <w:style w:type="character" w:customStyle="1" w:styleId="WW8Num9z0">
    <w:name w:val="WW8Num9z0"/>
    <w:rsid w:val="007F4AA5"/>
    <w:rPr>
      <w:rFonts w:hint="default"/>
      <w:color w:val="000000"/>
      <w:sz w:val="24"/>
    </w:rPr>
  </w:style>
  <w:style w:type="character" w:customStyle="1" w:styleId="Fontdeparagrafimplicit2">
    <w:name w:val="Font de paragraf implicit2"/>
    <w:rsid w:val="007F4AA5"/>
  </w:style>
  <w:style w:type="character" w:customStyle="1" w:styleId="WW8Num3z1">
    <w:name w:val="WW8Num3z1"/>
    <w:rsid w:val="007F4AA5"/>
    <w:rPr>
      <w:rFonts w:ascii="Courier New" w:hAnsi="Courier New" w:cs="Courier New" w:hint="default"/>
    </w:rPr>
  </w:style>
  <w:style w:type="character" w:customStyle="1" w:styleId="WW8Num3z2">
    <w:name w:val="WW8Num3z2"/>
    <w:rsid w:val="007F4AA5"/>
    <w:rPr>
      <w:rFonts w:ascii="Wingdings" w:hAnsi="Wingdings" w:cs="Wingdings" w:hint="default"/>
    </w:rPr>
  </w:style>
  <w:style w:type="character" w:customStyle="1" w:styleId="WW8Num3z3">
    <w:name w:val="WW8Num3z3"/>
    <w:rsid w:val="007F4AA5"/>
    <w:rPr>
      <w:rFonts w:ascii="Symbol" w:hAnsi="Symbol" w:cs="Symbol" w:hint="default"/>
    </w:rPr>
  </w:style>
  <w:style w:type="character" w:customStyle="1" w:styleId="WW8Num4z1">
    <w:name w:val="WW8Num4z1"/>
    <w:rsid w:val="007F4AA5"/>
    <w:rPr>
      <w:rFonts w:ascii="Courier New" w:hAnsi="Courier New" w:cs="Courier New" w:hint="default"/>
    </w:rPr>
  </w:style>
  <w:style w:type="character" w:customStyle="1" w:styleId="WW8Num4z2">
    <w:name w:val="WW8Num4z2"/>
    <w:rsid w:val="007F4AA5"/>
    <w:rPr>
      <w:rFonts w:ascii="Wingdings" w:hAnsi="Wingdings" w:cs="Wingdings" w:hint="default"/>
    </w:rPr>
  </w:style>
  <w:style w:type="character" w:customStyle="1" w:styleId="WW8Num7z1">
    <w:name w:val="WW8Num7z1"/>
    <w:rsid w:val="007F4AA5"/>
    <w:rPr>
      <w:rFonts w:ascii="Courier New" w:hAnsi="Courier New" w:cs="Courier New" w:hint="default"/>
    </w:rPr>
  </w:style>
  <w:style w:type="character" w:customStyle="1" w:styleId="WW8Num7z2">
    <w:name w:val="WW8Num7z2"/>
    <w:rsid w:val="007F4AA5"/>
    <w:rPr>
      <w:rFonts w:ascii="Wingdings" w:hAnsi="Wingdings" w:cs="Wingdings" w:hint="default"/>
    </w:rPr>
  </w:style>
  <w:style w:type="character" w:customStyle="1" w:styleId="WW8Num7z3">
    <w:name w:val="WW8Num7z3"/>
    <w:rsid w:val="007F4AA5"/>
    <w:rPr>
      <w:rFonts w:ascii="Symbol" w:hAnsi="Symbol" w:cs="Symbol" w:hint="default"/>
    </w:rPr>
  </w:style>
  <w:style w:type="character" w:customStyle="1" w:styleId="WW8Num9z1">
    <w:name w:val="WW8Num9z1"/>
    <w:rsid w:val="007F4AA5"/>
    <w:rPr>
      <w:rFonts w:ascii="Courier New" w:hAnsi="Courier New" w:cs="Courier New" w:hint="default"/>
    </w:rPr>
  </w:style>
  <w:style w:type="character" w:customStyle="1" w:styleId="WW8Num9z2">
    <w:name w:val="WW8Num9z2"/>
    <w:rsid w:val="007F4AA5"/>
    <w:rPr>
      <w:rFonts w:ascii="Wingdings" w:hAnsi="Wingdings" w:cs="Wingdings" w:hint="default"/>
    </w:rPr>
  </w:style>
  <w:style w:type="character" w:customStyle="1" w:styleId="WW8Num9z3">
    <w:name w:val="WW8Num9z3"/>
    <w:rsid w:val="007F4AA5"/>
    <w:rPr>
      <w:rFonts w:ascii="Symbol" w:hAnsi="Symbol" w:cs="Symbol" w:hint="default"/>
    </w:rPr>
  </w:style>
  <w:style w:type="character" w:customStyle="1" w:styleId="WW8Num10z0">
    <w:name w:val="WW8Num10z0"/>
    <w:rsid w:val="007F4AA5"/>
    <w:rPr>
      <w:rFonts w:ascii="Times New Roman" w:eastAsia="Times New Roman" w:hAnsi="Times New Roman" w:cs="Times New Roman" w:hint="default"/>
      <w:b/>
    </w:rPr>
  </w:style>
  <w:style w:type="character" w:customStyle="1" w:styleId="WW8Num10z1">
    <w:name w:val="WW8Num10z1"/>
    <w:rsid w:val="007F4AA5"/>
    <w:rPr>
      <w:rFonts w:ascii="Courier New" w:hAnsi="Courier New" w:cs="Courier New" w:hint="default"/>
    </w:rPr>
  </w:style>
  <w:style w:type="character" w:customStyle="1" w:styleId="WW8Num10z2">
    <w:name w:val="WW8Num10z2"/>
    <w:rsid w:val="007F4AA5"/>
    <w:rPr>
      <w:rFonts w:ascii="Wingdings" w:hAnsi="Wingdings" w:cs="Wingdings" w:hint="default"/>
    </w:rPr>
  </w:style>
  <w:style w:type="character" w:customStyle="1" w:styleId="WW8Num10z3">
    <w:name w:val="WW8Num10z3"/>
    <w:rsid w:val="007F4AA5"/>
    <w:rPr>
      <w:rFonts w:ascii="Symbol" w:hAnsi="Symbol" w:cs="Symbol" w:hint="default"/>
    </w:rPr>
  </w:style>
  <w:style w:type="character" w:customStyle="1" w:styleId="WW8Num11z0">
    <w:name w:val="WW8Num11z0"/>
    <w:rsid w:val="007F4AA5"/>
    <w:rPr>
      <w:rFonts w:hint="default"/>
      <w:color w:val="000000"/>
      <w:sz w:val="24"/>
    </w:rPr>
  </w:style>
  <w:style w:type="character" w:customStyle="1" w:styleId="WW8Num11z1">
    <w:name w:val="WW8Num11z1"/>
    <w:rsid w:val="007F4AA5"/>
  </w:style>
  <w:style w:type="character" w:customStyle="1" w:styleId="WW8Num11z2">
    <w:name w:val="WW8Num11z2"/>
    <w:rsid w:val="007F4AA5"/>
  </w:style>
  <w:style w:type="character" w:customStyle="1" w:styleId="WW8Num11z3">
    <w:name w:val="WW8Num11z3"/>
    <w:rsid w:val="007F4AA5"/>
  </w:style>
  <w:style w:type="character" w:customStyle="1" w:styleId="WW8Num11z4">
    <w:name w:val="WW8Num11z4"/>
    <w:rsid w:val="007F4AA5"/>
  </w:style>
  <w:style w:type="character" w:customStyle="1" w:styleId="WW8Num11z5">
    <w:name w:val="WW8Num11z5"/>
    <w:rsid w:val="007F4AA5"/>
  </w:style>
  <w:style w:type="character" w:customStyle="1" w:styleId="WW8Num11z6">
    <w:name w:val="WW8Num11z6"/>
    <w:rsid w:val="007F4AA5"/>
  </w:style>
  <w:style w:type="character" w:customStyle="1" w:styleId="WW8Num11z7">
    <w:name w:val="WW8Num11z7"/>
    <w:rsid w:val="007F4AA5"/>
  </w:style>
  <w:style w:type="character" w:customStyle="1" w:styleId="WW8Num11z8">
    <w:name w:val="WW8Num11z8"/>
    <w:rsid w:val="007F4AA5"/>
  </w:style>
  <w:style w:type="character" w:customStyle="1" w:styleId="WW8Num12z0">
    <w:name w:val="WW8Num12z0"/>
    <w:rsid w:val="007F4AA5"/>
    <w:rPr>
      <w:rFonts w:ascii="Times New Roman" w:hAnsi="Times New Roman" w:cs="Times New Roman" w:hint="default"/>
    </w:rPr>
  </w:style>
  <w:style w:type="character" w:customStyle="1" w:styleId="WW8Num13z0">
    <w:name w:val="WW8Num13z0"/>
    <w:rsid w:val="007F4AA5"/>
    <w:rPr>
      <w:rFonts w:ascii="Symbol" w:hAnsi="Symbol" w:cs="Symbol" w:hint="default"/>
    </w:rPr>
  </w:style>
  <w:style w:type="character" w:customStyle="1" w:styleId="WW8Num13z1">
    <w:name w:val="WW8Num13z1"/>
    <w:rsid w:val="007F4AA5"/>
    <w:rPr>
      <w:rFonts w:ascii="Courier New" w:hAnsi="Courier New" w:cs="Courier New" w:hint="default"/>
    </w:rPr>
  </w:style>
  <w:style w:type="character" w:customStyle="1" w:styleId="WW8Num13z2">
    <w:name w:val="WW8Num13z2"/>
    <w:rsid w:val="007F4AA5"/>
    <w:rPr>
      <w:rFonts w:ascii="Wingdings" w:hAnsi="Wingdings" w:cs="Wingdings" w:hint="default"/>
    </w:rPr>
  </w:style>
  <w:style w:type="character" w:customStyle="1" w:styleId="WW8Num14z0">
    <w:name w:val="WW8Num14z0"/>
    <w:rsid w:val="007F4AA5"/>
    <w:rPr>
      <w:rFonts w:ascii="Times New Roman" w:eastAsia="Times New Roman" w:hAnsi="Times New Roman" w:cs="Times New Roman" w:hint="default"/>
      <w:color w:val="000000"/>
      <w:sz w:val="24"/>
    </w:rPr>
  </w:style>
  <w:style w:type="character" w:customStyle="1" w:styleId="WW8Num14z1">
    <w:name w:val="WW8Num14z1"/>
    <w:rsid w:val="007F4AA5"/>
    <w:rPr>
      <w:rFonts w:ascii="Courier New" w:hAnsi="Courier New" w:cs="Courier New" w:hint="default"/>
    </w:rPr>
  </w:style>
  <w:style w:type="character" w:customStyle="1" w:styleId="WW8Num14z2">
    <w:name w:val="WW8Num14z2"/>
    <w:rsid w:val="007F4AA5"/>
    <w:rPr>
      <w:rFonts w:ascii="Wingdings" w:hAnsi="Wingdings" w:cs="Wingdings" w:hint="default"/>
    </w:rPr>
  </w:style>
  <w:style w:type="character" w:customStyle="1" w:styleId="WW8Num14z3">
    <w:name w:val="WW8Num14z3"/>
    <w:rsid w:val="007F4AA5"/>
    <w:rPr>
      <w:rFonts w:ascii="Symbol" w:hAnsi="Symbol" w:cs="Symbol" w:hint="default"/>
    </w:rPr>
  </w:style>
  <w:style w:type="character" w:customStyle="1" w:styleId="WW8Num15z0">
    <w:name w:val="WW8Num15z0"/>
    <w:rsid w:val="007F4AA5"/>
    <w:rPr>
      <w:rFonts w:ascii="Times New Roman" w:eastAsia="Times New Roman" w:hAnsi="Times New Roman" w:cs="Times New Roman" w:hint="default"/>
    </w:rPr>
  </w:style>
  <w:style w:type="character" w:customStyle="1" w:styleId="WW8Num15z1">
    <w:name w:val="WW8Num15z1"/>
    <w:rsid w:val="007F4AA5"/>
    <w:rPr>
      <w:rFonts w:ascii="Courier New" w:hAnsi="Courier New" w:cs="Courier New" w:hint="default"/>
    </w:rPr>
  </w:style>
  <w:style w:type="character" w:customStyle="1" w:styleId="WW8Num15z2">
    <w:name w:val="WW8Num15z2"/>
    <w:rsid w:val="007F4AA5"/>
    <w:rPr>
      <w:rFonts w:ascii="Wingdings" w:hAnsi="Wingdings" w:cs="Wingdings" w:hint="default"/>
    </w:rPr>
  </w:style>
  <w:style w:type="character" w:customStyle="1" w:styleId="WW8Num15z3">
    <w:name w:val="WW8Num15z3"/>
    <w:rsid w:val="007F4AA5"/>
    <w:rPr>
      <w:rFonts w:ascii="Symbol" w:hAnsi="Symbol" w:cs="Symbol" w:hint="default"/>
    </w:rPr>
  </w:style>
  <w:style w:type="character" w:customStyle="1" w:styleId="WW8Num16z0">
    <w:name w:val="WW8Num16z0"/>
    <w:rsid w:val="007F4AA5"/>
    <w:rPr>
      <w:rFonts w:hint="default"/>
    </w:rPr>
  </w:style>
  <w:style w:type="character" w:customStyle="1" w:styleId="WW8Num16z1">
    <w:name w:val="WW8Num16z1"/>
    <w:rsid w:val="007F4AA5"/>
  </w:style>
  <w:style w:type="character" w:customStyle="1" w:styleId="WW8Num16z2">
    <w:name w:val="WW8Num16z2"/>
    <w:rsid w:val="007F4AA5"/>
  </w:style>
  <w:style w:type="character" w:customStyle="1" w:styleId="WW8Num16z3">
    <w:name w:val="WW8Num16z3"/>
    <w:rsid w:val="007F4AA5"/>
  </w:style>
  <w:style w:type="character" w:customStyle="1" w:styleId="WW8Num16z4">
    <w:name w:val="WW8Num16z4"/>
    <w:rsid w:val="007F4AA5"/>
  </w:style>
  <w:style w:type="character" w:customStyle="1" w:styleId="WW8Num16z5">
    <w:name w:val="WW8Num16z5"/>
    <w:rsid w:val="007F4AA5"/>
  </w:style>
  <w:style w:type="character" w:customStyle="1" w:styleId="WW8Num16z6">
    <w:name w:val="WW8Num16z6"/>
    <w:rsid w:val="007F4AA5"/>
  </w:style>
  <w:style w:type="character" w:customStyle="1" w:styleId="WW8Num16z7">
    <w:name w:val="WW8Num16z7"/>
    <w:rsid w:val="007F4AA5"/>
  </w:style>
  <w:style w:type="character" w:customStyle="1" w:styleId="WW8Num16z8">
    <w:name w:val="WW8Num16z8"/>
    <w:rsid w:val="007F4AA5"/>
  </w:style>
  <w:style w:type="character" w:customStyle="1" w:styleId="WW8Num17z0">
    <w:name w:val="WW8Num17z0"/>
    <w:rsid w:val="007F4AA5"/>
    <w:rPr>
      <w:rFonts w:ascii="Arial" w:eastAsia="Times New Roman" w:hAnsi="Arial" w:cs="Arial" w:hint="default"/>
    </w:rPr>
  </w:style>
  <w:style w:type="character" w:customStyle="1" w:styleId="WW8Num17z1">
    <w:name w:val="WW8Num17z1"/>
    <w:rsid w:val="007F4AA5"/>
  </w:style>
  <w:style w:type="character" w:customStyle="1" w:styleId="WW8Num17z2">
    <w:name w:val="WW8Num17z2"/>
    <w:rsid w:val="007F4AA5"/>
  </w:style>
  <w:style w:type="character" w:customStyle="1" w:styleId="WW8Num17z3">
    <w:name w:val="WW8Num17z3"/>
    <w:rsid w:val="007F4AA5"/>
  </w:style>
  <w:style w:type="character" w:customStyle="1" w:styleId="WW8Num17z4">
    <w:name w:val="WW8Num17z4"/>
    <w:rsid w:val="007F4AA5"/>
  </w:style>
  <w:style w:type="character" w:customStyle="1" w:styleId="WW8Num17z5">
    <w:name w:val="WW8Num17z5"/>
    <w:rsid w:val="007F4AA5"/>
  </w:style>
  <w:style w:type="character" w:customStyle="1" w:styleId="WW8Num17z6">
    <w:name w:val="WW8Num17z6"/>
    <w:rsid w:val="007F4AA5"/>
  </w:style>
  <w:style w:type="character" w:customStyle="1" w:styleId="WW8Num17z7">
    <w:name w:val="WW8Num17z7"/>
    <w:rsid w:val="007F4AA5"/>
  </w:style>
  <w:style w:type="character" w:customStyle="1" w:styleId="WW8Num17z8">
    <w:name w:val="WW8Num17z8"/>
    <w:rsid w:val="007F4AA5"/>
  </w:style>
  <w:style w:type="character" w:customStyle="1" w:styleId="WW8Num18z0">
    <w:name w:val="WW8Num18z0"/>
    <w:rsid w:val="007F4AA5"/>
    <w:rPr>
      <w:rFonts w:hint="default"/>
      <w:color w:val="000000"/>
      <w:sz w:val="24"/>
    </w:rPr>
  </w:style>
  <w:style w:type="character" w:customStyle="1" w:styleId="WW8Num18z1">
    <w:name w:val="WW8Num18z1"/>
    <w:rsid w:val="007F4AA5"/>
  </w:style>
  <w:style w:type="character" w:customStyle="1" w:styleId="WW8Num18z2">
    <w:name w:val="WW8Num18z2"/>
    <w:rsid w:val="007F4AA5"/>
  </w:style>
  <w:style w:type="character" w:customStyle="1" w:styleId="WW8Num18z3">
    <w:name w:val="WW8Num18z3"/>
    <w:rsid w:val="007F4AA5"/>
  </w:style>
  <w:style w:type="character" w:customStyle="1" w:styleId="WW8Num18z4">
    <w:name w:val="WW8Num18z4"/>
    <w:rsid w:val="007F4AA5"/>
  </w:style>
  <w:style w:type="character" w:customStyle="1" w:styleId="WW8Num18z5">
    <w:name w:val="WW8Num18z5"/>
    <w:rsid w:val="007F4AA5"/>
  </w:style>
  <w:style w:type="character" w:customStyle="1" w:styleId="WW8Num18z6">
    <w:name w:val="WW8Num18z6"/>
    <w:rsid w:val="007F4AA5"/>
  </w:style>
  <w:style w:type="character" w:customStyle="1" w:styleId="WW8Num18z7">
    <w:name w:val="WW8Num18z7"/>
    <w:rsid w:val="007F4AA5"/>
  </w:style>
  <w:style w:type="character" w:customStyle="1" w:styleId="WW8Num18z8">
    <w:name w:val="WW8Num18z8"/>
    <w:rsid w:val="007F4AA5"/>
  </w:style>
  <w:style w:type="character" w:customStyle="1" w:styleId="Fontdeparagrafimplicit1">
    <w:name w:val="Font de paragraf implicit1"/>
    <w:rsid w:val="007F4AA5"/>
  </w:style>
  <w:style w:type="character" w:customStyle="1" w:styleId="TitleChar">
    <w:name w:val="Title Char"/>
    <w:link w:val="Title"/>
    <w:rsid w:val="007F4AA5"/>
    <w:rPr>
      <w:b/>
      <w:bCs/>
      <w:sz w:val="28"/>
      <w:szCs w:val="24"/>
      <w:lang w:val="ro-RO"/>
    </w:rPr>
  </w:style>
  <w:style w:type="character" w:styleId="PageNumber">
    <w:name w:val="page number"/>
    <w:basedOn w:val="Fontdeparagrafimplicit1"/>
    <w:rsid w:val="007F4AA5"/>
  </w:style>
  <w:style w:type="character" w:customStyle="1" w:styleId="Corptext2Caracter">
    <w:name w:val="Corp text 2 Caracter"/>
    <w:rsid w:val="007F4AA5"/>
    <w:rPr>
      <w:sz w:val="28"/>
      <w:szCs w:val="24"/>
    </w:rPr>
  </w:style>
  <w:style w:type="character" w:customStyle="1" w:styleId="Indentcorptext3Caracter">
    <w:name w:val="Indent corp text 3 Caracter"/>
    <w:rsid w:val="007F4AA5"/>
    <w:rPr>
      <w:sz w:val="16"/>
      <w:szCs w:val="16"/>
    </w:rPr>
  </w:style>
  <w:style w:type="character" w:customStyle="1" w:styleId="IndentcorptextCaracter">
    <w:name w:val="Indent corp text Caracter"/>
    <w:rsid w:val="007F4AA5"/>
    <w:rPr>
      <w:sz w:val="28"/>
      <w:szCs w:val="24"/>
    </w:rPr>
  </w:style>
  <w:style w:type="character" w:customStyle="1" w:styleId="Titlu4Caracter">
    <w:name w:val="Titlu 4 Caracter"/>
    <w:rsid w:val="007F4AA5"/>
    <w:rPr>
      <w:rFonts w:ascii="Calibri" w:eastAsia="Times New Roman" w:hAnsi="Calibri" w:cs="Times New Roman"/>
      <w:b/>
      <w:bCs/>
      <w:sz w:val="28"/>
      <w:szCs w:val="28"/>
    </w:rPr>
  </w:style>
  <w:style w:type="character" w:customStyle="1" w:styleId="DefaultText1Char">
    <w:name w:val="Default Text:1 Char"/>
    <w:rsid w:val="007F4AA5"/>
    <w:rPr>
      <w:sz w:val="24"/>
      <w:szCs w:val="24"/>
      <w:lang w:val="en-US"/>
    </w:rPr>
  </w:style>
  <w:style w:type="paragraph" w:customStyle="1" w:styleId="Heading">
    <w:name w:val="Heading"/>
    <w:basedOn w:val="Normal"/>
    <w:next w:val="BodyText"/>
    <w:rsid w:val="007F4AA5"/>
    <w:pPr>
      <w:suppressAutoHyphens/>
      <w:spacing w:after="240" w:line="240" w:lineRule="auto"/>
      <w:ind w:firstLine="708"/>
      <w:jc w:val="center"/>
    </w:pPr>
    <w:rPr>
      <w:rFonts w:ascii="Times New Roman" w:eastAsia="Times New Roman" w:hAnsi="Times New Roman" w:cs="Times New Roman"/>
      <w:b/>
      <w:bCs/>
      <w:sz w:val="28"/>
      <w:szCs w:val="24"/>
      <w:lang w:val="ro-RO" w:eastAsia="zh-CN"/>
    </w:rPr>
  </w:style>
  <w:style w:type="paragraph" w:styleId="BodyText">
    <w:name w:val="Body Text"/>
    <w:basedOn w:val="Normal"/>
    <w:link w:val="BodyTextChar"/>
    <w:rsid w:val="007F4AA5"/>
    <w:pPr>
      <w:widowControl w:val="0"/>
      <w:suppressAutoHyphens/>
      <w:autoSpaceDE w:val="0"/>
      <w:spacing w:after="0" w:line="360" w:lineRule="atLeast"/>
      <w:jc w:val="both"/>
    </w:pPr>
    <w:rPr>
      <w:rFonts w:ascii="Garamond" w:eastAsia="Times New Roman" w:hAnsi="Garamond" w:cs="Garamond"/>
      <w:sz w:val="24"/>
      <w:szCs w:val="20"/>
      <w:lang w:val="ro-RO" w:eastAsia="zh-CN"/>
    </w:rPr>
  </w:style>
  <w:style w:type="character" w:customStyle="1" w:styleId="BodyTextChar">
    <w:name w:val="Body Text Char"/>
    <w:basedOn w:val="DefaultParagraphFont"/>
    <w:link w:val="BodyText"/>
    <w:rsid w:val="007F4AA5"/>
    <w:rPr>
      <w:rFonts w:ascii="Garamond" w:eastAsia="Times New Roman" w:hAnsi="Garamond" w:cs="Garamond"/>
      <w:sz w:val="24"/>
      <w:szCs w:val="20"/>
      <w:lang w:val="ro-RO" w:eastAsia="zh-CN"/>
    </w:rPr>
  </w:style>
  <w:style w:type="paragraph" w:styleId="List">
    <w:name w:val="List"/>
    <w:basedOn w:val="BodyText"/>
    <w:rsid w:val="007F4AA5"/>
    <w:rPr>
      <w:rFonts w:cs="Mangal"/>
    </w:rPr>
  </w:style>
  <w:style w:type="paragraph" w:styleId="Caption">
    <w:name w:val="caption"/>
    <w:basedOn w:val="Normal"/>
    <w:qFormat/>
    <w:rsid w:val="007F4AA5"/>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Index">
    <w:name w:val="Index"/>
    <w:basedOn w:val="Normal"/>
    <w:rsid w:val="007F4AA5"/>
    <w:pPr>
      <w:suppressLineNumbers/>
      <w:suppressAutoHyphens/>
      <w:spacing w:after="0" w:line="240" w:lineRule="auto"/>
    </w:pPr>
    <w:rPr>
      <w:rFonts w:ascii="Times New Roman" w:eastAsia="Times New Roman" w:hAnsi="Times New Roman" w:cs="Mangal"/>
      <w:sz w:val="28"/>
      <w:szCs w:val="24"/>
      <w:lang w:val="ro-RO" w:eastAsia="zh-CN"/>
    </w:rPr>
  </w:style>
  <w:style w:type="paragraph" w:customStyle="1" w:styleId="Legend2">
    <w:name w:val="Legendă2"/>
    <w:basedOn w:val="Normal"/>
    <w:rsid w:val="007F4AA5"/>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Legend1">
    <w:name w:val="Legendă1"/>
    <w:basedOn w:val="Normal"/>
    <w:rsid w:val="007F4AA5"/>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Indentcorptext21">
    <w:name w:val="Indent corp text 21"/>
    <w:basedOn w:val="Normal"/>
    <w:rsid w:val="007F4AA5"/>
    <w:pPr>
      <w:suppressAutoHyphens/>
      <w:spacing w:after="240" w:line="240" w:lineRule="auto"/>
      <w:ind w:firstLine="708"/>
      <w:jc w:val="both"/>
    </w:pPr>
    <w:rPr>
      <w:rFonts w:ascii="Times New Roman" w:eastAsia="Times New Roman" w:hAnsi="Times New Roman" w:cs="Times New Roman"/>
      <w:color w:val="000000"/>
      <w:sz w:val="28"/>
      <w:szCs w:val="24"/>
      <w:lang w:val="ro-RO" w:eastAsia="zh-CN"/>
    </w:rPr>
  </w:style>
  <w:style w:type="paragraph" w:customStyle="1" w:styleId="Corptext21">
    <w:name w:val="Corp text 21"/>
    <w:basedOn w:val="Normal"/>
    <w:rsid w:val="007F4AA5"/>
    <w:pPr>
      <w:suppressAutoHyphens/>
      <w:spacing w:after="120" w:line="480" w:lineRule="auto"/>
    </w:pPr>
    <w:rPr>
      <w:rFonts w:ascii="Times New Roman" w:eastAsia="Times New Roman" w:hAnsi="Times New Roman" w:cs="Times New Roman"/>
      <w:sz w:val="28"/>
      <w:szCs w:val="24"/>
      <w:lang w:val="ro-RO" w:eastAsia="zh-CN"/>
    </w:rPr>
  </w:style>
  <w:style w:type="paragraph" w:customStyle="1" w:styleId="Indentcorptext31">
    <w:name w:val="Indent corp text 31"/>
    <w:basedOn w:val="Normal"/>
    <w:rsid w:val="007F4AA5"/>
    <w:pPr>
      <w:suppressAutoHyphens/>
      <w:spacing w:after="120" w:line="240" w:lineRule="auto"/>
      <w:ind w:left="283"/>
    </w:pPr>
    <w:rPr>
      <w:rFonts w:ascii="Times New Roman" w:eastAsia="Times New Roman" w:hAnsi="Times New Roman" w:cs="Times New Roman"/>
      <w:sz w:val="16"/>
      <w:szCs w:val="16"/>
      <w:lang w:val="ro-RO" w:eastAsia="zh-CN"/>
    </w:rPr>
  </w:style>
  <w:style w:type="paragraph" w:styleId="BodyTextIndent">
    <w:name w:val="Body Text Indent"/>
    <w:basedOn w:val="Normal"/>
    <w:link w:val="BodyTextIndentChar"/>
    <w:rsid w:val="007F4AA5"/>
    <w:pPr>
      <w:suppressAutoHyphens/>
      <w:spacing w:after="120" w:line="240" w:lineRule="auto"/>
      <w:ind w:left="283"/>
    </w:pPr>
    <w:rPr>
      <w:rFonts w:ascii="Times New Roman" w:eastAsia="Times New Roman" w:hAnsi="Times New Roman" w:cs="Times New Roman"/>
      <w:sz w:val="28"/>
      <w:szCs w:val="24"/>
      <w:lang w:val="ro-RO" w:eastAsia="zh-CN"/>
    </w:rPr>
  </w:style>
  <w:style w:type="character" w:customStyle="1" w:styleId="BodyTextIndentChar">
    <w:name w:val="Body Text Indent Char"/>
    <w:basedOn w:val="DefaultParagraphFont"/>
    <w:link w:val="BodyTextIndent"/>
    <w:rsid w:val="007F4AA5"/>
    <w:rPr>
      <w:rFonts w:ascii="Times New Roman" w:eastAsia="Times New Roman" w:hAnsi="Times New Roman" w:cs="Times New Roman"/>
      <w:sz w:val="28"/>
      <w:szCs w:val="24"/>
      <w:lang w:val="ro-RO" w:eastAsia="zh-CN"/>
    </w:rPr>
  </w:style>
  <w:style w:type="paragraph" w:customStyle="1" w:styleId="DefaultText1">
    <w:name w:val="Default Text:1"/>
    <w:basedOn w:val="Normal"/>
    <w:next w:val="Normal"/>
    <w:rsid w:val="007F4AA5"/>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Text">
    <w:name w:val="Default Text"/>
    <w:basedOn w:val="Normal"/>
    <w:rsid w:val="007F4AA5"/>
    <w:pPr>
      <w:suppressAutoHyphens/>
      <w:overflowPunct w:val="0"/>
      <w:autoSpaceDE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2">
    <w:name w:val="Default Text:2"/>
    <w:basedOn w:val="Normal"/>
    <w:rsid w:val="007F4AA5"/>
    <w:pPr>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7F4AA5"/>
    <w:pPr>
      <w:suppressLineNumbers/>
      <w:suppressAutoHyphens/>
      <w:spacing w:after="0" w:line="240" w:lineRule="auto"/>
    </w:pPr>
    <w:rPr>
      <w:rFonts w:ascii="Times New Roman" w:eastAsia="Times New Roman" w:hAnsi="Times New Roman" w:cs="Times New Roman"/>
      <w:sz w:val="28"/>
      <w:szCs w:val="24"/>
      <w:lang w:val="ro-RO" w:eastAsia="zh-CN"/>
    </w:rPr>
  </w:style>
  <w:style w:type="paragraph" w:customStyle="1" w:styleId="TableHeading">
    <w:name w:val="Table Heading"/>
    <w:basedOn w:val="TableContents"/>
    <w:rsid w:val="007F4AA5"/>
    <w:pPr>
      <w:jc w:val="center"/>
    </w:pPr>
    <w:rPr>
      <w:b/>
      <w:bCs/>
    </w:rPr>
  </w:style>
  <w:style w:type="paragraph" w:styleId="Title">
    <w:name w:val="Title"/>
    <w:basedOn w:val="Normal"/>
    <w:link w:val="TitleChar"/>
    <w:qFormat/>
    <w:rsid w:val="007F4AA5"/>
    <w:pPr>
      <w:spacing w:after="0" w:line="240" w:lineRule="auto"/>
      <w:jc w:val="center"/>
    </w:pPr>
    <w:rPr>
      <w:b/>
      <w:bCs/>
      <w:sz w:val="28"/>
      <w:szCs w:val="24"/>
      <w:lang w:val="ro-RO"/>
    </w:rPr>
  </w:style>
  <w:style w:type="character" w:customStyle="1" w:styleId="TitleChar1">
    <w:name w:val="Title Char1"/>
    <w:basedOn w:val="DefaultParagraphFont"/>
    <w:uiPriority w:val="10"/>
    <w:rsid w:val="007F4AA5"/>
    <w:rPr>
      <w:rFonts w:asciiTheme="majorHAnsi" w:eastAsiaTheme="majorEastAsia" w:hAnsiTheme="majorHAnsi" w:cstheme="majorBidi"/>
      <w:spacing w:val="-10"/>
      <w:kern w:val="28"/>
      <w:sz w:val="56"/>
      <w:szCs w:val="56"/>
      <w:lang w:val="en-US"/>
    </w:rPr>
  </w:style>
  <w:style w:type="character" w:customStyle="1" w:styleId="TitluCaracter1">
    <w:name w:val="Titlu Caracter1"/>
    <w:uiPriority w:val="10"/>
    <w:rsid w:val="007F4AA5"/>
    <w:rPr>
      <w:rFonts w:ascii="Cambria" w:eastAsia="Times New Roman" w:hAnsi="Cambria" w:cs="Times New Roman"/>
      <w:b/>
      <w:bCs/>
      <w:kern w:val="28"/>
      <w:sz w:val="32"/>
      <w:szCs w:val="32"/>
      <w:lang w:eastAsia="zh-CN"/>
    </w:rPr>
  </w:style>
  <w:style w:type="paragraph" w:customStyle="1" w:styleId="TableText">
    <w:name w:val="Table Text"/>
    <w:basedOn w:val="Normal"/>
    <w:rsid w:val="007F4AA5"/>
    <w:pPr>
      <w:tabs>
        <w:tab w:val="decimal" w:pos="0"/>
      </w:tabs>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7F4AA5"/>
    <w:pPr>
      <w:spacing w:after="0" w:line="240" w:lineRule="auto"/>
    </w:pPr>
    <w:rPr>
      <w:rFonts w:ascii="Times New Roman" w:eastAsia="Times New Roman" w:hAnsi="Times New Roman" w:cs="Times New Roman"/>
      <w:sz w:val="28"/>
      <w:szCs w:val="24"/>
      <w:lang w:val="ro-RO" w:eastAsia="zh-CN"/>
    </w:rPr>
  </w:style>
  <w:style w:type="table" w:customStyle="1" w:styleId="TableGrid1">
    <w:name w:val="Table Grid1"/>
    <w:basedOn w:val="TableNormal"/>
    <w:next w:val="TableGrid"/>
    <w:uiPriority w:val="39"/>
    <w:rsid w:val="007F4AA5"/>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4AA5"/>
    <w:pPr>
      <w:autoSpaceDE w:val="0"/>
      <w:autoSpaceDN w:val="0"/>
      <w:adjustRightInd w:val="0"/>
      <w:spacing w:after="0" w:line="240" w:lineRule="auto"/>
    </w:pPr>
    <w:rPr>
      <w:rFonts w:ascii="Andes" w:eastAsia="Calibri" w:hAnsi="Andes" w:cs="Andes"/>
      <w:color w:val="000000"/>
      <w:sz w:val="24"/>
      <w:szCs w:val="24"/>
      <w:lang w:val="ro-RO"/>
    </w:rPr>
  </w:style>
  <w:style w:type="character" w:styleId="Emphasis">
    <w:name w:val="Emphasis"/>
    <w:basedOn w:val="DefaultParagraphFont"/>
    <w:uiPriority w:val="20"/>
    <w:qFormat/>
    <w:rsid w:val="00A330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15</Pages>
  <Words>4176</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Bogdan Istudor</cp:lastModifiedBy>
  <cp:revision>32</cp:revision>
  <cp:lastPrinted>2026-05-06T11:18:00Z</cp:lastPrinted>
  <dcterms:created xsi:type="dcterms:W3CDTF">2023-09-08T10:45:00Z</dcterms:created>
  <dcterms:modified xsi:type="dcterms:W3CDTF">2026-05-06T11:18:00Z</dcterms:modified>
</cp:coreProperties>
</file>