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C59" w:rsidRDefault="007A5C59" w:rsidP="007A5C59">
      <w:pPr>
        <w:spacing w:line="276" w:lineRule="auto"/>
        <w:jc w:val="both"/>
        <w:rPr>
          <w:b/>
        </w:rPr>
      </w:pPr>
    </w:p>
    <w:p w:rsidR="007A5C59" w:rsidRDefault="007A5C59" w:rsidP="007A5C59">
      <w:pPr>
        <w:spacing w:line="276" w:lineRule="auto"/>
        <w:jc w:val="right"/>
        <w:rPr>
          <w:b/>
        </w:rPr>
      </w:pPr>
      <w:r>
        <w:rPr>
          <w:b/>
        </w:rPr>
        <w:t xml:space="preserve">Nr. </w:t>
      </w:r>
      <w:r w:rsidR="009E7949">
        <w:rPr>
          <w:b/>
        </w:rPr>
        <w:t>9144/29.04.2026</w:t>
      </w:r>
    </w:p>
    <w:p w:rsidR="007A5C59" w:rsidRDefault="007A5C59" w:rsidP="007A5C59">
      <w:pPr>
        <w:spacing w:line="276" w:lineRule="auto"/>
        <w:rPr>
          <w:b/>
        </w:rPr>
      </w:pPr>
    </w:p>
    <w:p w:rsidR="007A5C59" w:rsidRDefault="007A5C59" w:rsidP="007A5C59">
      <w:pPr>
        <w:spacing w:line="276" w:lineRule="auto"/>
        <w:jc w:val="right"/>
      </w:pPr>
    </w:p>
    <w:p w:rsidR="007A5C59" w:rsidRPr="0013389C" w:rsidRDefault="007A5C59" w:rsidP="007A5C59">
      <w:pPr>
        <w:spacing w:line="276" w:lineRule="auto"/>
        <w:jc w:val="right"/>
        <w:rPr>
          <w:b/>
          <w:sz w:val="22"/>
          <w:szCs w:val="22"/>
          <w:lang w:val="ro-RO"/>
        </w:rPr>
      </w:pPr>
      <w:r w:rsidRPr="0013389C">
        <w:rPr>
          <w:b/>
          <w:sz w:val="22"/>
          <w:szCs w:val="22"/>
          <w:lang w:val="ro-RO"/>
        </w:rPr>
        <w:t>MANAGER ,</w:t>
      </w:r>
    </w:p>
    <w:p w:rsidR="007A5C59" w:rsidRPr="0013389C" w:rsidRDefault="007A5C59" w:rsidP="007A5C59">
      <w:pPr>
        <w:spacing w:line="276" w:lineRule="auto"/>
        <w:jc w:val="right"/>
        <w:rPr>
          <w:b/>
          <w:sz w:val="22"/>
          <w:szCs w:val="22"/>
          <w:lang w:val="ro-RO"/>
        </w:rPr>
      </w:pPr>
      <w:r w:rsidRPr="0013389C">
        <w:rPr>
          <w:b/>
          <w:sz w:val="22"/>
          <w:szCs w:val="22"/>
          <w:lang w:val="ro-RO"/>
        </w:rPr>
        <w:t>Ec. Mirela Grosu</w:t>
      </w:r>
    </w:p>
    <w:p w:rsidR="007A5C59" w:rsidRDefault="007A5C59" w:rsidP="007A5C59">
      <w:pPr>
        <w:jc w:val="right"/>
      </w:pPr>
    </w:p>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Default="007A5C59" w:rsidP="007A5C59"/>
    <w:p w:rsidR="007A5C59" w:rsidRPr="005868DF" w:rsidRDefault="007A5C59" w:rsidP="007A5C59">
      <w:pPr>
        <w:spacing w:after="200" w:line="276" w:lineRule="auto"/>
        <w:jc w:val="center"/>
        <w:rPr>
          <w:rFonts w:eastAsiaTheme="minorHAnsi"/>
          <w:b/>
          <w:iCs/>
          <w:sz w:val="32"/>
          <w:szCs w:val="32"/>
          <w:u w:val="single"/>
          <w:lang w:val="ro-RO"/>
        </w:rPr>
      </w:pPr>
      <w:r w:rsidRPr="005868DF">
        <w:rPr>
          <w:rFonts w:eastAsiaTheme="minorHAnsi"/>
          <w:b/>
          <w:iCs/>
          <w:sz w:val="32"/>
          <w:szCs w:val="32"/>
          <w:u w:val="single"/>
          <w:lang w:val="ro-RO"/>
        </w:rPr>
        <w:t xml:space="preserve">CAIET DE SARCINI </w:t>
      </w:r>
    </w:p>
    <w:p w:rsidR="007A5C59" w:rsidRPr="00186189" w:rsidRDefault="007A5C59" w:rsidP="007A5C59">
      <w:pPr>
        <w:spacing w:after="200" w:line="276" w:lineRule="auto"/>
        <w:jc w:val="center"/>
        <w:rPr>
          <w:rFonts w:eastAsiaTheme="minorHAnsi"/>
          <w:lang w:val="ro-RO"/>
        </w:rPr>
      </w:pPr>
      <w:r w:rsidRPr="00186189">
        <w:rPr>
          <w:rFonts w:eastAsiaTheme="minorHAnsi"/>
          <w:lang w:val="ro-RO"/>
        </w:rPr>
        <w:t>ACHIZITIA DE MEDICAMENTE</w:t>
      </w:r>
      <w:r>
        <w:rPr>
          <w:rFonts w:eastAsiaTheme="minorHAnsi"/>
          <w:lang w:val="ro-RO"/>
        </w:rPr>
        <w:t>-ACORD CADRU 48 LUNI</w:t>
      </w:r>
      <w:r w:rsidRPr="00186189">
        <w:rPr>
          <w:rFonts w:eastAsiaTheme="minorHAnsi"/>
          <w:lang w:val="ro-RO"/>
        </w:rPr>
        <w:t xml:space="preserve"> </w:t>
      </w:r>
    </w:p>
    <w:p w:rsidR="007A5C59" w:rsidRPr="005868DF" w:rsidRDefault="007A5C59" w:rsidP="007A5C59">
      <w:pPr>
        <w:spacing w:after="200" w:line="276" w:lineRule="auto"/>
        <w:jc w:val="center"/>
        <w:rPr>
          <w:rFonts w:eastAsiaTheme="minorHAnsi"/>
          <w:sz w:val="32"/>
          <w:szCs w:val="32"/>
          <w:lang w:val="it-IT"/>
        </w:rPr>
      </w:pPr>
    </w:p>
    <w:p w:rsidR="007A5C59" w:rsidRDefault="007A5C59" w:rsidP="007A5C59">
      <w:pPr>
        <w:spacing w:after="200" w:line="276" w:lineRule="auto"/>
      </w:pPr>
      <w:r>
        <w:br w:type="page"/>
      </w:r>
    </w:p>
    <w:p w:rsidR="007A5C59" w:rsidRDefault="007A5C59" w:rsidP="007A5C59">
      <w:pPr>
        <w:spacing w:line="360" w:lineRule="auto"/>
        <w:jc w:val="both"/>
        <w:rPr>
          <w:sz w:val="22"/>
          <w:szCs w:val="22"/>
          <w:lang w:val="pt-BR"/>
        </w:rPr>
      </w:pPr>
    </w:p>
    <w:p w:rsidR="007A5C59" w:rsidRPr="00F811EB" w:rsidRDefault="007A5C59" w:rsidP="007A5C59">
      <w:pPr>
        <w:spacing w:line="360" w:lineRule="auto"/>
        <w:jc w:val="both"/>
        <w:rPr>
          <w:sz w:val="22"/>
          <w:szCs w:val="22"/>
          <w:lang w:val="pt-BR"/>
        </w:rPr>
      </w:pPr>
    </w:p>
    <w:p w:rsidR="007A5C59" w:rsidRPr="00427F19" w:rsidRDefault="007A5C59" w:rsidP="007A5C59">
      <w:pPr>
        <w:pStyle w:val="Listparagraf"/>
        <w:numPr>
          <w:ilvl w:val="0"/>
          <w:numId w:val="4"/>
        </w:numPr>
        <w:spacing w:line="360" w:lineRule="auto"/>
        <w:ind w:left="0" w:firstLine="0"/>
        <w:jc w:val="both"/>
        <w:rPr>
          <w:rStyle w:val="Robust"/>
          <w:rFonts w:ascii="Times New Roman" w:hAnsi="Times New Roman" w:cs="Times New Roman"/>
        </w:rPr>
      </w:pPr>
      <w:r w:rsidRPr="00427F19">
        <w:rPr>
          <w:rStyle w:val="Robust"/>
          <w:rFonts w:ascii="Times New Roman" w:hAnsi="Times New Roman" w:cs="Times New Roman"/>
        </w:rPr>
        <w:t>INTRODUCERE</w:t>
      </w:r>
    </w:p>
    <w:p w:rsidR="007A5C59" w:rsidRPr="00F811EB" w:rsidRDefault="007A5C59" w:rsidP="007A5C59">
      <w:pPr>
        <w:spacing w:line="360" w:lineRule="auto"/>
        <w:ind w:firstLine="708"/>
        <w:jc w:val="both"/>
        <w:rPr>
          <w:sz w:val="22"/>
          <w:szCs w:val="22"/>
          <w:lang w:val="pt-BR"/>
        </w:rPr>
      </w:pPr>
      <w:r w:rsidRPr="00F811EB">
        <w:rPr>
          <w:sz w:val="22"/>
          <w:szCs w:val="22"/>
          <w:lang w:val="pt-BR"/>
        </w:rPr>
        <w:t>Caietul de sarcini face parte integrantă din documentaţia de atribuire şi constituie ansamblul cerinţelor pe baza cărora fiecare ofertant va elabora oferta ( propunerea tehnică si propunerea financiara);</w:t>
      </w:r>
      <w:bookmarkStart w:id="0" w:name="_GoBack"/>
      <w:bookmarkEnd w:id="0"/>
    </w:p>
    <w:p w:rsidR="007A5C59" w:rsidRPr="00F811EB" w:rsidRDefault="007A5C59" w:rsidP="007A5C59">
      <w:pPr>
        <w:pStyle w:val="Listparagraf"/>
        <w:spacing w:line="360" w:lineRule="auto"/>
        <w:ind w:left="0" w:firstLine="708"/>
        <w:jc w:val="both"/>
        <w:rPr>
          <w:rFonts w:ascii="Times New Roman" w:hAnsi="Times New Roman" w:cs="Times New Roman"/>
          <w:lang w:val="pt-BR"/>
        </w:rPr>
      </w:pPr>
      <w:r w:rsidRPr="00F811EB">
        <w:rPr>
          <w:rFonts w:ascii="Times New Roman" w:hAnsi="Times New Roman" w:cs="Times New Roman"/>
          <w:lang w:val="pt-BR"/>
        </w:rPr>
        <w:t>In cadrul acestei proceduri, Institutul Regional de Oncologie Iasi indeplineste rolul de Autoritate Contractanta, respectiv promitent-achizitor in cadrul Acordului Cadru, respectiv Achizitor in cadrul contractului subsecvent.</w:t>
      </w:r>
    </w:p>
    <w:p w:rsidR="007A5C59" w:rsidRDefault="007A5C59" w:rsidP="007A5C59">
      <w:pPr>
        <w:pStyle w:val="Listparagraf"/>
        <w:spacing w:line="360" w:lineRule="auto"/>
        <w:ind w:left="0" w:firstLine="708"/>
        <w:jc w:val="both"/>
        <w:rPr>
          <w:rFonts w:ascii="Times New Roman" w:hAnsi="Times New Roman" w:cs="Times New Roman"/>
          <w:lang w:val="pt-BR"/>
        </w:rPr>
      </w:pPr>
      <w:r w:rsidRPr="00F811EB">
        <w:rPr>
          <w:rFonts w:ascii="Times New Roman" w:hAnsi="Times New Roman" w:cs="Times New Roman"/>
          <w:lang w:val="pt-BR"/>
        </w:rPr>
        <w:t>Pentru scopul prezentei sectiuni a Documentatiei de atribuire, orice activitate descrisa intr-un anumit capitol din caietul de sarcini si nespecificata explicit in alt capitol, trebuie interpretata ca fiind mentionata in toate capitolele unde se considera de catre ofertant ca aceasta trebuie mentionata pentru asigurarea indeplinirii obiectului contractului.</w:t>
      </w:r>
    </w:p>
    <w:p w:rsidR="007A5C59" w:rsidRPr="00427F19" w:rsidRDefault="007A5C59" w:rsidP="007A5C59">
      <w:pPr>
        <w:pStyle w:val="Listparagraf"/>
        <w:numPr>
          <w:ilvl w:val="0"/>
          <w:numId w:val="4"/>
        </w:numPr>
        <w:spacing w:line="360" w:lineRule="auto"/>
        <w:ind w:left="0" w:firstLine="0"/>
        <w:jc w:val="both"/>
        <w:rPr>
          <w:rStyle w:val="Robust"/>
          <w:rFonts w:ascii="Times New Roman" w:hAnsi="Times New Roman" w:cs="Times New Roman"/>
        </w:rPr>
      </w:pPr>
      <w:r w:rsidRPr="00427F19">
        <w:rPr>
          <w:rStyle w:val="Robust"/>
          <w:rFonts w:ascii="Times New Roman" w:hAnsi="Times New Roman" w:cs="Times New Roman"/>
        </w:rPr>
        <w:t>CONTEXTUL REALIZARII ACHIZITIEI</w:t>
      </w:r>
    </w:p>
    <w:p w:rsidR="007A5C59" w:rsidRDefault="007A5C59" w:rsidP="007A5C59">
      <w:pPr>
        <w:spacing w:line="360" w:lineRule="auto"/>
        <w:ind w:firstLine="708"/>
        <w:jc w:val="both"/>
        <w:rPr>
          <w:sz w:val="22"/>
          <w:szCs w:val="22"/>
          <w:lang w:val="pt-BR"/>
        </w:rPr>
      </w:pPr>
      <w:r w:rsidRPr="00F811EB">
        <w:rPr>
          <w:sz w:val="22"/>
          <w:szCs w:val="22"/>
          <w:lang w:val="pt-BR"/>
        </w:rPr>
        <w:t>Prin derularea acestei proceduri de achizitie autoritatea contractanta urmareste incheierea acordurilor cadru de furnizare si a contractelor subsecvente asociate, in vederea administrarii catre pacientii cu afectiuni oncologice a tuturor medicamentelor stabilite prin schemele de tratament de catre medicii curanti din IRO.</w:t>
      </w:r>
    </w:p>
    <w:p w:rsidR="007A5C59" w:rsidRPr="00F811EB" w:rsidRDefault="007A5C59" w:rsidP="007A5C59">
      <w:pPr>
        <w:spacing w:line="360" w:lineRule="auto"/>
        <w:jc w:val="both"/>
        <w:rPr>
          <w:sz w:val="22"/>
          <w:szCs w:val="22"/>
          <w:lang w:val="pt-BR"/>
        </w:rPr>
      </w:pPr>
    </w:p>
    <w:p w:rsidR="007A5C59" w:rsidRPr="00F811EB" w:rsidRDefault="007A5C59" w:rsidP="007A5C59">
      <w:pPr>
        <w:pStyle w:val="Listparagraf"/>
        <w:numPr>
          <w:ilvl w:val="0"/>
          <w:numId w:val="4"/>
        </w:numPr>
        <w:spacing w:line="360" w:lineRule="auto"/>
        <w:ind w:left="0" w:firstLine="0"/>
        <w:jc w:val="both"/>
        <w:rPr>
          <w:rFonts w:ascii="Times New Roman" w:hAnsi="Times New Roman" w:cs="Times New Roman"/>
          <w:b/>
          <w:lang w:val="pt-BR"/>
        </w:rPr>
      </w:pPr>
      <w:r w:rsidRPr="00F811EB">
        <w:rPr>
          <w:rFonts w:ascii="Times New Roman" w:hAnsi="Times New Roman" w:cs="Times New Roman"/>
          <w:b/>
          <w:lang w:val="pt-BR"/>
        </w:rPr>
        <w:t>INFORMATII DESPRE AUTORITATEA CONTRACTANTA</w:t>
      </w:r>
    </w:p>
    <w:p w:rsidR="007A5C59" w:rsidRPr="00BD0882" w:rsidRDefault="007A5C59" w:rsidP="007A5C59">
      <w:pPr>
        <w:pStyle w:val="Titlu5"/>
        <w:shd w:val="clear" w:color="auto" w:fill="FFFFFF"/>
        <w:spacing w:before="0" w:beforeAutospacing="0" w:after="0" w:afterAutospacing="0" w:line="276" w:lineRule="auto"/>
        <w:ind w:firstLine="708"/>
        <w:jc w:val="both"/>
        <w:rPr>
          <w:b w:val="0"/>
          <w:sz w:val="22"/>
          <w:szCs w:val="22"/>
        </w:rPr>
      </w:pPr>
      <w:r w:rsidRPr="00F811EB">
        <w:rPr>
          <w:b w:val="0"/>
          <w:sz w:val="22"/>
          <w:szCs w:val="22"/>
          <w:lang w:val="pt-BR"/>
        </w:rPr>
        <w:t>Autoritatea contractanta</w:t>
      </w:r>
      <w:r w:rsidRPr="00F811EB">
        <w:rPr>
          <w:b w:val="0"/>
          <w:sz w:val="22"/>
          <w:szCs w:val="22"/>
        </w:rPr>
        <w:t>:</w:t>
      </w:r>
      <w:r w:rsidRPr="00F811EB">
        <w:rPr>
          <w:b w:val="0"/>
          <w:sz w:val="22"/>
          <w:szCs w:val="22"/>
          <w:lang w:val="pt-BR"/>
        </w:rPr>
        <w:t xml:space="preserve"> </w:t>
      </w:r>
      <w:r w:rsidRPr="00F811EB">
        <w:rPr>
          <w:color w:val="000000"/>
          <w:sz w:val="22"/>
          <w:szCs w:val="22"/>
        </w:rPr>
        <w:t>Institutul Regional de Oncologie Iasi</w:t>
      </w:r>
      <w:r>
        <w:rPr>
          <w:b w:val="0"/>
          <w:color w:val="000000"/>
          <w:sz w:val="22"/>
          <w:szCs w:val="22"/>
        </w:rPr>
        <w:t xml:space="preserve">, </w:t>
      </w:r>
      <w:r w:rsidRPr="00BD0882">
        <w:rPr>
          <w:color w:val="606060"/>
          <w:sz w:val="22"/>
          <w:szCs w:val="22"/>
        </w:rPr>
        <w:t>Cod de identitate fiscal</w:t>
      </w:r>
      <w:r w:rsidRPr="00BD0882">
        <w:rPr>
          <w:b w:val="0"/>
          <w:color w:val="606060"/>
          <w:sz w:val="22"/>
          <w:szCs w:val="22"/>
        </w:rPr>
        <w:t xml:space="preserve"> </w:t>
      </w:r>
      <w:r w:rsidRPr="00BD0882">
        <w:rPr>
          <w:b w:val="0"/>
          <w:color w:val="000000"/>
          <w:sz w:val="22"/>
          <w:szCs w:val="22"/>
          <w:shd w:val="clear" w:color="auto" w:fill="F9F9F9"/>
        </w:rPr>
        <w:t>29067408</w:t>
      </w:r>
      <w:r w:rsidRPr="00BD0882">
        <w:rPr>
          <w:b w:val="0"/>
          <w:sz w:val="22"/>
          <w:szCs w:val="22"/>
        </w:rPr>
        <w:t>, </w:t>
      </w:r>
      <w:r w:rsidRPr="00BD0882">
        <w:rPr>
          <w:b w:val="0"/>
          <w:color w:val="000000" w:themeColor="text1"/>
          <w:sz w:val="22"/>
          <w:szCs w:val="22"/>
        </w:rPr>
        <w:t xml:space="preserve">Adresa: </w:t>
      </w:r>
      <w:r w:rsidRPr="00BD0882">
        <w:rPr>
          <w:b w:val="0"/>
          <w:color w:val="000000"/>
          <w:sz w:val="22"/>
          <w:szCs w:val="22"/>
          <w:shd w:val="clear" w:color="auto" w:fill="F9F9F9"/>
        </w:rPr>
        <w:t>Strada: Berthelot, G-ral, nr. 2-4</w:t>
      </w:r>
      <w:r w:rsidRPr="00BD0882">
        <w:rPr>
          <w:b w:val="0"/>
          <w:sz w:val="22"/>
          <w:szCs w:val="22"/>
        </w:rPr>
        <w:t>, </w:t>
      </w:r>
      <w:r w:rsidRPr="00BD0882">
        <w:rPr>
          <w:b w:val="0"/>
          <w:color w:val="000000"/>
          <w:sz w:val="22"/>
          <w:szCs w:val="22"/>
          <w:shd w:val="clear" w:color="auto" w:fill="F9F9F9"/>
        </w:rPr>
        <w:t>Iasi</w:t>
      </w:r>
    </w:p>
    <w:p w:rsidR="007A5C59" w:rsidRPr="00BD0882" w:rsidRDefault="007A5C59" w:rsidP="007A5C59">
      <w:pPr>
        <w:pStyle w:val="Listparagraf"/>
        <w:spacing w:line="360" w:lineRule="auto"/>
        <w:ind w:left="0"/>
        <w:jc w:val="both"/>
        <w:rPr>
          <w:rFonts w:ascii="Times New Roman" w:hAnsi="Times New Roman" w:cs="Times New Roman"/>
          <w:lang w:val="pt-BR"/>
        </w:rPr>
      </w:pPr>
    </w:p>
    <w:p w:rsidR="007A5C59" w:rsidRDefault="007A5C59" w:rsidP="007A5C59">
      <w:pPr>
        <w:pStyle w:val="Listparagraf"/>
        <w:numPr>
          <w:ilvl w:val="0"/>
          <w:numId w:val="4"/>
        </w:numPr>
        <w:tabs>
          <w:tab w:val="left" w:pos="0"/>
        </w:tabs>
        <w:spacing w:line="360" w:lineRule="auto"/>
        <w:ind w:left="0" w:firstLine="0"/>
        <w:jc w:val="both"/>
        <w:rPr>
          <w:rFonts w:ascii="Times New Roman" w:hAnsi="Times New Roman" w:cs="Times New Roman"/>
          <w:lang w:val="pt-BR"/>
        </w:rPr>
      </w:pPr>
      <w:r w:rsidRPr="00F811EB">
        <w:rPr>
          <w:rFonts w:ascii="Times New Roman" w:hAnsi="Times New Roman" w:cs="Times New Roman"/>
          <w:b/>
          <w:lang w:val="pt-BR"/>
        </w:rPr>
        <w:t>OBIECTUL ACHIZITIEI</w:t>
      </w:r>
      <w:r w:rsidRPr="00F811EB">
        <w:rPr>
          <w:rFonts w:ascii="Times New Roman" w:hAnsi="Times New Roman" w:cs="Times New Roman"/>
          <w:lang w:val="pt-BR"/>
        </w:rPr>
        <w:t xml:space="preserve"> : </w:t>
      </w:r>
    </w:p>
    <w:p w:rsidR="007A5C59" w:rsidRDefault="007A5C59" w:rsidP="007A5C59">
      <w:pPr>
        <w:pStyle w:val="Listparagraf"/>
        <w:tabs>
          <w:tab w:val="left" w:pos="0"/>
        </w:tabs>
        <w:spacing w:line="360" w:lineRule="auto"/>
        <w:ind w:left="0"/>
        <w:jc w:val="both"/>
        <w:rPr>
          <w:rFonts w:ascii="Times New Roman" w:hAnsi="Times New Roman" w:cs="Times New Roman"/>
          <w:lang w:val="pt-BR"/>
        </w:rPr>
      </w:pPr>
      <w:r>
        <w:rPr>
          <w:rFonts w:ascii="Times New Roman" w:hAnsi="Times New Roman" w:cs="Times New Roman"/>
          <w:b/>
          <w:lang w:val="pt-BR"/>
        </w:rPr>
        <w:tab/>
      </w:r>
      <w:r w:rsidRPr="00F811EB">
        <w:rPr>
          <w:rFonts w:ascii="Times New Roman" w:hAnsi="Times New Roman" w:cs="Times New Roman"/>
          <w:lang w:val="pt-BR"/>
        </w:rPr>
        <w:t xml:space="preserve">Obiectul prezentului Caiet de Sarcini îl constituie achizitionarea produselor enuntate (specificatiile si cantitatile sunt prezentate in anexa la caietul de sarcini) cod CPV: </w:t>
      </w:r>
      <w:r>
        <w:rPr>
          <w:rFonts w:ascii="Times New Roman" w:hAnsi="Times New Roman" w:cs="Times New Roman"/>
          <w:lang w:val="pt-BR"/>
        </w:rPr>
        <w:t xml:space="preserve">conform tabelului </w:t>
      </w:r>
      <w:r w:rsidRPr="00F811EB">
        <w:rPr>
          <w:rFonts w:ascii="Times New Roman" w:hAnsi="Times New Roman" w:cs="Times New Roman"/>
          <w:lang w:val="pt-BR"/>
        </w:rPr>
        <w:t xml:space="preserve"> cu respectarea specificatiilor minime obligatorii solicitate pentru fiecare lot  in parte precum si a restului de prevederi din prezentul caiet de sarcini.</w:t>
      </w:r>
    </w:p>
    <w:p w:rsidR="007A5C59" w:rsidRPr="00F811EB" w:rsidRDefault="007A5C59" w:rsidP="007A5C59">
      <w:pPr>
        <w:pStyle w:val="Listparagraf"/>
        <w:tabs>
          <w:tab w:val="left" w:pos="0"/>
        </w:tabs>
        <w:spacing w:line="360" w:lineRule="auto"/>
        <w:ind w:left="0"/>
        <w:jc w:val="both"/>
        <w:rPr>
          <w:rFonts w:ascii="Times New Roman" w:hAnsi="Times New Roman" w:cs="Times New Roman"/>
          <w:lang w:val="pt-BR"/>
        </w:rPr>
      </w:pPr>
      <w:r>
        <w:rPr>
          <w:rFonts w:ascii="Times New Roman" w:hAnsi="Times New Roman" w:cs="Times New Roman"/>
          <w:lang w:val="pt-BR"/>
        </w:rPr>
        <w:tab/>
      </w:r>
      <w:r w:rsidRPr="00F811EB">
        <w:rPr>
          <w:rFonts w:ascii="Times New Roman" w:hAnsi="Times New Roman" w:cs="Times New Roman"/>
          <w:lang w:val="pt-BR"/>
        </w:rPr>
        <w:t xml:space="preserve">Cantitatile </w:t>
      </w:r>
      <w:r>
        <w:rPr>
          <w:rFonts w:ascii="Times New Roman" w:hAnsi="Times New Roman" w:cs="Times New Roman"/>
          <w:lang w:val="pt-BR"/>
        </w:rPr>
        <w:t xml:space="preserve">si valorile estimate sunt in conformitate cu anexa 1. la caietul de sarcini. </w:t>
      </w:r>
    </w:p>
    <w:p w:rsidR="007A5C59" w:rsidRPr="00F811EB" w:rsidRDefault="007A5C59" w:rsidP="007A5C59">
      <w:pPr>
        <w:spacing w:line="360" w:lineRule="auto"/>
        <w:jc w:val="both"/>
        <w:rPr>
          <w:sz w:val="22"/>
          <w:szCs w:val="22"/>
          <w:lang w:val="pt-BR"/>
        </w:rPr>
      </w:pPr>
      <w:r w:rsidRPr="00F811EB">
        <w:rPr>
          <w:b/>
          <w:sz w:val="22"/>
          <w:szCs w:val="22"/>
          <w:lang w:val="pt-BR"/>
        </w:rPr>
        <w:t>V. CONDITII TEHNICE</w:t>
      </w:r>
      <w:r>
        <w:rPr>
          <w:b/>
          <w:sz w:val="22"/>
          <w:szCs w:val="22"/>
          <w:lang w:val="pt-BR"/>
        </w:rPr>
        <w:t xml:space="preserve"> GENERALE</w:t>
      </w:r>
      <w:r w:rsidRPr="00F811EB">
        <w:rPr>
          <w:sz w:val="22"/>
          <w:szCs w:val="22"/>
          <w:lang w:val="pt-BR"/>
        </w:rPr>
        <w:t>:</w:t>
      </w:r>
    </w:p>
    <w:p w:rsidR="007A5C59" w:rsidRPr="00F811EB" w:rsidRDefault="007A5C59" w:rsidP="007A5C59">
      <w:pPr>
        <w:spacing w:line="360" w:lineRule="auto"/>
        <w:jc w:val="both"/>
        <w:rPr>
          <w:sz w:val="22"/>
          <w:szCs w:val="22"/>
          <w:lang w:val="it-IT"/>
        </w:rPr>
      </w:pPr>
      <w:r w:rsidRPr="00F811EB">
        <w:rPr>
          <w:sz w:val="22"/>
          <w:szCs w:val="22"/>
          <w:lang w:val="it-IT"/>
        </w:rPr>
        <w:t>Produsele  vor avea ambalajul primar si secundar în limba română.</w:t>
      </w:r>
    </w:p>
    <w:p w:rsidR="007A5C59" w:rsidRPr="00F811EB" w:rsidRDefault="007A5C59" w:rsidP="007A5C59">
      <w:pPr>
        <w:spacing w:line="360" w:lineRule="auto"/>
        <w:jc w:val="both"/>
        <w:rPr>
          <w:sz w:val="22"/>
          <w:szCs w:val="22"/>
          <w:lang w:val="it-IT"/>
        </w:rPr>
      </w:pPr>
      <w:r w:rsidRPr="00F811EB">
        <w:rPr>
          <w:sz w:val="22"/>
          <w:szCs w:val="22"/>
          <w:lang w:val="it-IT"/>
        </w:rPr>
        <w:t>Medicamentele vor respecta concentraţia cerută şi forma farmaceutică şi vor fi livrate în ambalaje originale.</w:t>
      </w:r>
    </w:p>
    <w:p w:rsidR="007A5C59" w:rsidRDefault="007A5C59" w:rsidP="007A5C59">
      <w:pPr>
        <w:spacing w:line="360" w:lineRule="auto"/>
        <w:jc w:val="both"/>
        <w:rPr>
          <w:lang w:val="it-IT"/>
        </w:rPr>
      </w:pPr>
    </w:p>
    <w:p w:rsidR="007A5C59" w:rsidRDefault="007A5C59" w:rsidP="007A5C59">
      <w:pPr>
        <w:spacing w:line="360" w:lineRule="auto"/>
        <w:jc w:val="both"/>
        <w:rPr>
          <w:b/>
          <w:sz w:val="22"/>
          <w:szCs w:val="22"/>
          <w:lang w:val="it-IT"/>
        </w:rPr>
      </w:pPr>
    </w:p>
    <w:p w:rsidR="007A5C59" w:rsidRPr="00F811EB" w:rsidRDefault="007A5C59" w:rsidP="007A5C59">
      <w:pPr>
        <w:spacing w:line="360" w:lineRule="auto"/>
        <w:jc w:val="both"/>
        <w:rPr>
          <w:b/>
          <w:sz w:val="22"/>
          <w:szCs w:val="22"/>
          <w:lang w:val="it-IT"/>
        </w:rPr>
      </w:pPr>
      <w:r w:rsidRPr="00F811EB">
        <w:rPr>
          <w:b/>
          <w:sz w:val="22"/>
          <w:szCs w:val="22"/>
          <w:lang w:val="it-IT"/>
        </w:rPr>
        <w:t>VI. CONDITII DE LIVRARE</w:t>
      </w:r>
    </w:p>
    <w:p w:rsidR="007A5C59" w:rsidRPr="00F811EB" w:rsidRDefault="007A5C59" w:rsidP="007A5C59">
      <w:pPr>
        <w:spacing w:line="360" w:lineRule="auto"/>
        <w:ind w:firstLine="720"/>
        <w:jc w:val="both"/>
        <w:rPr>
          <w:sz w:val="22"/>
          <w:szCs w:val="22"/>
          <w:lang w:val="it-IT"/>
        </w:rPr>
      </w:pPr>
      <w:r w:rsidRPr="00F811EB">
        <w:rPr>
          <w:sz w:val="22"/>
          <w:szCs w:val="22"/>
          <w:lang w:val="it-IT"/>
        </w:rPr>
        <w:t>Livrarea produselor va fi însoţită de:</w:t>
      </w:r>
    </w:p>
    <w:p w:rsidR="007A5C59" w:rsidRPr="00F811EB" w:rsidRDefault="007A5C59" w:rsidP="007A5C59">
      <w:pPr>
        <w:pStyle w:val="Listparagraf"/>
        <w:numPr>
          <w:ilvl w:val="0"/>
          <w:numId w:val="1"/>
        </w:numPr>
        <w:overflowPunct w:val="0"/>
        <w:autoSpaceDE w:val="0"/>
        <w:autoSpaceDN w:val="0"/>
        <w:adjustRightInd w:val="0"/>
        <w:spacing w:after="0" w:line="360" w:lineRule="auto"/>
        <w:ind w:left="0" w:firstLine="450"/>
        <w:jc w:val="both"/>
        <w:rPr>
          <w:rFonts w:ascii="Times New Roman" w:eastAsia="Times New Roman" w:hAnsi="Times New Roman" w:cs="Times New Roman"/>
          <w:bCs/>
          <w:color w:val="000000"/>
          <w:lang w:val="en-US"/>
        </w:rPr>
      </w:pPr>
      <w:r w:rsidRPr="00F811EB">
        <w:rPr>
          <w:rFonts w:ascii="Times New Roman" w:eastAsia="Times New Roman" w:hAnsi="Times New Roman" w:cs="Times New Roman"/>
          <w:lang w:val="it-IT"/>
        </w:rPr>
        <w:t>factură fiscală</w:t>
      </w:r>
      <w:r w:rsidRPr="00F811EB">
        <w:rPr>
          <w:rFonts w:ascii="Times New Roman" w:eastAsia="Times New Roman" w:hAnsi="Times New Roman" w:cs="Times New Roman"/>
          <w:color w:val="000000"/>
          <w:lang w:val="en-US"/>
        </w:rPr>
        <w:t xml:space="preserve"> în care se va specifica</w:t>
      </w:r>
      <w:r>
        <w:rPr>
          <w:rFonts w:ascii="Times New Roman" w:eastAsia="Times New Roman" w:hAnsi="Times New Roman" w:cs="Times New Roman"/>
          <w:color w:val="000000"/>
          <w:lang w:val="en-US"/>
        </w:rPr>
        <w:t>, in cazul medicamentelor,</w:t>
      </w:r>
      <w:r w:rsidRPr="00F811EB">
        <w:rPr>
          <w:rFonts w:ascii="Times New Roman" w:eastAsia="Times New Roman" w:hAnsi="Times New Roman" w:cs="Times New Roman"/>
          <w:color w:val="000000"/>
          <w:lang w:val="en-US"/>
        </w:rPr>
        <w:t xml:space="preserve"> denumirea</w:t>
      </w:r>
      <w:r>
        <w:rPr>
          <w:rFonts w:ascii="Times New Roman" w:eastAsia="Times New Roman" w:hAnsi="Times New Roman" w:cs="Times New Roman"/>
          <w:color w:val="000000"/>
          <w:lang w:val="en-US"/>
        </w:rPr>
        <w:t xml:space="preserve"> </w:t>
      </w:r>
      <w:r w:rsidRPr="00F811EB">
        <w:rPr>
          <w:rFonts w:ascii="Times New Roman" w:eastAsia="Times New Roman" w:hAnsi="Times New Roman" w:cs="Times New Roman"/>
          <w:color w:val="000000"/>
          <w:lang w:val="en-US"/>
        </w:rPr>
        <w:t xml:space="preserve">(DCI) produsului (asa cum este trecuta in contract), codul CIM al produsului, cantitatea, preţul unitar, valoarea şi T.V.A., </w:t>
      </w:r>
      <w:r>
        <w:rPr>
          <w:rFonts w:ascii="Times New Roman" w:eastAsia="Times New Roman" w:hAnsi="Times New Roman" w:cs="Times New Roman"/>
          <w:color w:val="000000"/>
          <w:lang w:val="en-US"/>
        </w:rPr>
        <w:t xml:space="preserve">cod CPV conform comenzii </w:t>
      </w:r>
      <w:r w:rsidRPr="00F811EB">
        <w:rPr>
          <w:rFonts w:ascii="Times New Roman" w:eastAsia="Times New Roman" w:hAnsi="Times New Roman" w:cs="Times New Roman"/>
          <w:color w:val="000000"/>
          <w:lang w:val="en-US"/>
        </w:rPr>
        <w:t>precum şi numărul contractului/comenzii</w:t>
      </w:r>
      <w:r w:rsidRPr="00F811EB">
        <w:rPr>
          <w:rFonts w:ascii="Times New Roman" w:eastAsia="Times New Roman" w:hAnsi="Times New Roman" w:cs="Times New Roman"/>
          <w:bCs/>
          <w:color w:val="000000"/>
          <w:lang w:val="en-US"/>
        </w:rPr>
        <w:t>;</w:t>
      </w:r>
    </w:p>
    <w:p w:rsidR="007A5C59" w:rsidRPr="008F7B24" w:rsidRDefault="007A5C59" w:rsidP="007A5C59">
      <w:pPr>
        <w:spacing w:line="276" w:lineRule="auto"/>
        <w:ind w:firstLine="708"/>
        <w:jc w:val="both"/>
        <w:rPr>
          <w:sz w:val="22"/>
          <w:szCs w:val="22"/>
          <w:lang w:eastAsia="ro-RO"/>
        </w:rPr>
      </w:pPr>
      <w:r w:rsidRPr="008F7B24">
        <w:rPr>
          <w:sz w:val="22"/>
          <w:szCs w:val="22"/>
          <w:lang w:val="it-IT"/>
        </w:rPr>
        <w:t>Condiţia de livrare: franco-depozit unitatea beneficiară.</w:t>
      </w:r>
      <w:r w:rsidRPr="008F7B24">
        <w:rPr>
          <w:sz w:val="22"/>
          <w:szCs w:val="22"/>
          <w:lang w:eastAsia="ro-RO"/>
        </w:rPr>
        <w:t xml:space="preserve"> In factură denumirea produsului trebuie să faca trimitere la denumirea produsului din caietul de sarcini</w:t>
      </w:r>
      <w:r>
        <w:rPr>
          <w:sz w:val="22"/>
          <w:szCs w:val="22"/>
          <w:lang w:eastAsia="ro-RO"/>
        </w:rPr>
        <w:t xml:space="preserve"> pentru a permite identificarea acestuia</w:t>
      </w:r>
      <w:r w:rsidRPr="008F7B24">
        <w:rPr>
          <w:sz w:val="22"/>
          <w:szCs w:val="22"/>
          <w:lang w:eastAsia="ro-RO"/>
        </w:rPr>
        <w:t>.</w:t>
      </w:r>
    </w:p>
    <w:p w:rsidR="007A5C59" w:rsidRPr="00F811EB" w:rsidRDefault="007A5C59" w:rsidP="007A5C59">
      <w:pPr>
        <w:spacing w:line="360" w:lineRule="auto"/>
        <w:ind w:firstLine="708"/>
        <w:jc w:val="both"/>
        <w:rPr>
          <w:sz w:val="22"/>
          <w:szCs w:val="22"/>
          <w:lang w:val="it-IT"/>
        </w:rPr>
      </w:pPr>
      <w:r w:rsidRPr="00F811EB">
        <w:rPr>
          <w:sz w:val="22"/>
          <w:szCs w:val="22"/>
          <w:lang w:val="it-IT"/>
        </w:rPr>
        <w:t xml:space="preserve">Livrarea produselor din contracte se va face pe bază de comenzi. Comenzile vor fi transmise de autoritatea contractantă, prin fax, telefon, e-mail in functie de necesitati si fondurile disponibile si vor trebui onorate de furnizor in termen de maxim 72 ore de la primirea lor. In situatia in care din anumite motive , furnizorul nu poate respecta temenul de livrare mai sus mentionat va anunta in cele 72 de ore, in scris, autoritatea contractanta despre noul timp de livrare pentru acea comanda, respectiv perioada de timp in care nu pot onora comenzile si motivele care au determinat aceste intarzieri/sistari.  </w:t>
      </w:r>
      <w:r w:rsidRPr="00F811EB">
        <w:rPr>
          <w:b/>
          <w:sz w:val="22"/>
          <w:szCs w:val="22"/>
          <w:u w:val="single"/>
          <w:lang w:val="it-IT"/>
        </w:rPr>
        <w:t>In caz contrar, contractul se considera reziliat unilateral fara notificare prealabila din partea beneficiarului</w:t>
      </w:r>
      <w:r w:rsidRPr="00F811EB">
        <w:rPr>
          <w:sz w:val="22"/>
          <w:szCs w:val="22"/>
          <w:lang w:val="it-IT"/>
        </w:rPr>
        <w:t xml:space="preserve">. </w:t>
      </w:r>
    </w:p>
    <w:p w:rsidR="007A5C59" w:rsidRPr="00F811EB" w:rsidRDefault="007A5C59" w:rsidP="007A5C59">
      <w:pPr>
        <w:spacing w:line="360" w:lineRule="auto"/>
        <w:jc w:val="both"/>
        <w:rPr>
          <w:sz w:val="22"/>
          <w:szCs w:val="22"/>
          <w:lang w:val="it-IT"/>
        </w:rPr>
      </w:pPr>
      <w:r w:rsidRPr="00F811EB">
        <w:rPr>
          <w:sz w:val="22"/>
          <w:szCs w:val="22"/>
          <w:lang w:val="it-IT"/>
        </w:rPr>
        <w:t xml:space="preserve">Achizitorul isi rezerva dreptul de a putea emite in cazuri justificate si </w:t>
      </w:r>
      <w:r w:rsidRPr="00F811EB">
        <w:rPr>
          <w:b/>
          <w:sz w:val="22"/>
          <w:szCs w:val="22"/>
          <w:lang w:val="it-IT"/>
        </w:rPr>
        <w:t>comenzi de urgenta</w:t>
      </w:r>
      <w:r w:rsidRPr="00F811EB">
        <w:rPr>
          <w:sz w:val="22"/>
          <w:szCs w:val="22"/>
          <w:lang w:val="it-IT"/>
        </w:rPr>
        <w:t xml:space="preserve"> care vor fi onorate de catre furnizor in termen de </w:t>
      </w:r>
      <w:r w:rsidRPr="00F811EB">
        <w:rPr>
          <w:b/>
          <w:sz w:val="22"/>
          <w:szCs w:val="22"/>
          <w:lang w:val="it-IT"/>
        </w:rPr>
        <w:t>maxim 24 de ore</w:t>
      </w:r>
      <w:r w:rsidRPr="00F811EB">
        <w:rPr>
          <w:sz w:val="22"/>
          <w:szCs w:val="22"/>
          <w:lang w:val="it-IT"/>
        </w:rPr>
        <w:t xml:space="preserve"> de la primirea lor uneori si termen mai scurt in functie de necesitatile ter</w:t>
      </w:r>
      <w:r>
        <w:rPr>
          <w:sz w:val="22"/>
          <w:szCs w:val="22"/>
          <w:lang w:val="it-IT"/>
        </w:rPr>
        <w:t>apeutice</w:t>
      </w:r>
      <w:r w:rsidRPr="00F811EB">
        <w:rPr>
          <w:sz w:val="22"/>
          <w:szCs w:val="22"/>
          <w:lang w:val="it-IT"/>
        </w:rPr>
        <w:t>.</w:t>
      </w:r>
    </w:p>
    <w:p w:rsidR="007A5C59" w:rsidRPr="0092160B" w:rsidRDefault="007A5C59" w:rsidP="007A5C59">
      <w:pPr>
        <w:spacing w:line="360" w:lineRule="auto"/>
        <w:jc w:val="both"/>
        <w:rPr>
          <w:lang w:val="it-IT"/>
        </w:rPr>
      </w:pPr>
    </w:p>
    <w:p w:rsidR="007A5C59" w:rsidRPr="00F811EB" w:rsidRDefault="007A5C59" w:rsidP="007A5C59">
      <w:pPr>
        <w:spacing w:line="360" w:lineRule="auto"/>
        <w:jc w:val="both"/>
        <w:rPr>
          <w:b/>
          <w:sz w:val="22"/>
          <w:szCs w:val="22"/>
          <w:lang w:val="it-IT"/>
        </w:rPr>
      </w:pPr>
      <w:r w:rsidRPr="00F811EB">
        <w:rPr>
          <w:b/>
          <w:sz w:val="22"/>
          <w:szCs w:val="22"/>
          <w:lang w:val="it-IT"/>
        </w:rPr>
        <w:t>VII. RECEPTIA PRODUSLUI</w:t>
      </w:r>
    </w:p>
    <w:p w:rsidR="007A5C59" w:rsidRPr="00497959" w:rsidRDefault="007A5C59" w:rsidP="007A5C59">
      <w:pPr>
        <w:spacing w:line="360" w:lineRule="auto"/>
        <w:jc w:val="both"/>
        <w:rPr>
          <w:spacing w:val="6"/>
          <w:sz w:val="22"/>
          <w:szCs w:val="22"/>
        </w:rPr>
      </w:pPr>
      <w:r w:rsidRPr="00497959">
        <w:rPr>
          <w:spacing w:val="6"/>
          <w:sz w:val="22"/>
          <w:szCs w:val="22"/>
        </w:rPr>
        <w:t>Recepția cantitativa si calitativa a produselor livrate se va efectua la Farmacia Institutului Regional de Oncologie Iasi pe baza facturii fiscale emise de catre furnizor, in termen de 24 ore de la primirea acestora, conform cu reglementările legale în vigoare privind recepţia produselor.</w:t>
      </w:r>
    </w:p>
    <w:p w:rsidR="007A5C59" w:rsidRPr="00F811EB" w:rsidRDefault="007A5C59" w:rsidP="007A5C59">
      <w:pPr>
        <w:spacing w:line="360" w:lineRule="auto"/>
        <w:jc w:val="both"/>
        <w:rPr>
          <w:sz w:val="22"/>
          <w:szCs w:val="22"/>
          <w:lang w:val="it-IT"/>
        </w:rPr>
      </w:pPr>
      <w:r w:rsidRPr="00F811EB">
        <w:rPr>
          <w:sz w:val="22"/>
          <w:szCs w:val="22"/>
          <w:lang w:val="it-IT"/>
        </w:rPr>
        <w:t>Dacă vreunul din produsele inspectate nu corespunde specificaţiilor, autoritatea contractantă are dreptul să îl respingă, iar furnizorul are obligaţia, fără a modifica preţul contractului, de a înlocui produsele refuzate.</w:t>
      </w:r>
    </w:p>
    <w:p w:rsidR="007A5C59" w:rsidRPr="00F811EB" w:rsidRDefault="007A5C59" w:rsidP="007A5C59">
      <w:pPr>
        <w:spacing w:line="360" w:lineRule="auto"/>
        <w:jc w:val="both"/>
        <w:rPr>
          <w:sz w:val="22"/>
          <w:szCs w:val="22"/>
          <w:lang w:val="it-IT"/>
        </w:rPr>
      </w:pPr>
    </w:p>
    <w:p w:rsidR="007A5C59" w:rsidRPr="00F811EB" w:rsidRDefault="007A5C59" w:rsidP="007A5C59">
      <w:pPr>
        <w:spacing w:line="360" w:lineRule="auto"/>
        <w:jc w:val="both"/>
        <w:rPr>
          <w:b/>
          <w:sz w:val="22"/>
          <w:szCs w:val="22"/>
          <w:lang w:val="pt-BR"/>
        </w:rPr>
      </w:pPr>
      <w:r w:rsidRPr="00F811EB">
        <w:rPr>
          <w:b/>
          <w:sz w:val="22"/>
          <w:szCs w:val="22"/>
          <w:lang w:val="pt-BR"/>
        </w:rPr>
        <w:t>VIII. GARANTIA PRODUSELOR</w:t>
      </w:r>
    </w:p>
    <w:p w:rsidR="007A5C59" w:rsidRPr="00F811EB" w:rsidRDefault="007A5C59" w:rsidP="007A5C59">
      <w:pPr>
        <w:spacing w:line="360" w:lineRule="auto"/>
        <w:jc w:val="both"/>
        <w:rPr>
          <w:sz w:val="22"/>
          <w:szCs w:val="22"/>
          <w:lang w:val="pt-BR"/>
        </w:rPr>
      </w:pPr>
      <w:r w:rsidRPr="00F811EB">
        <w:rPr>
          <w:sz w:val="22"/>
          <w:szCs w:val="22"/>
          <w:lang w:val="pt-BR"/>
        </w:rPr>
        <w:t>Furnizorul are obligaţia de a livra produsele în termenul de garanţie solicitat.</w:t>
      </w:r>
    </w:p>
    <w:p w:rsidR="007A5C59" w:rsidRPr="00F811EB" w:rsidRDefault="007A5C59" w:rsidP="007A5C59">
      <w:pPr>
        <w:spacing w:line="360" w:lineRule="auto"/>
        <w:jc w:val="both"/>
        <w:rPr>
          <w:sz w:val="22"/>
          <w:szCs w:val="22"/>
          <w:lang w:val="pt-BR"/>
        </w:rPr>
      </w:pPr>
      <w:r w:rsidRPr="00F811EB">
        <w:rPr>
          <w:sz w:val="22"/>
          <w:szCs w:val="22"/>
          <w:lang w:val="pt-BR"/>
        </w:rPr>
        <w:t>Perioada de garanţie a produselor începe cu data recepţiei efectuate.</w:t>
      </w:r>
    </w:p>
    <w:p w:rsidR="007A5C59" w:rsidRPr="00F811EB" w:rsidRDefault="007A5C59" w:rsidP="007A5C59">
      <w:pPr>
        <w:spacing w:line="360" w:lineRule="auto"/>
        <w:jc w:val="both"/>
        <w:rPr>
          <w:sz w:val="22"/>
          <w:szCs w:val="22"/>
          <w:lang w:val="pt-BR"/>
        </w:rPr>
      </w:pPr>
      <w:r w:rsidRPr="00F811EB">
        <w:rPr>
          <w:sz w:val="22"/>
          <w:szCs w:val="22"/>
          <w:lang w:val="pt-BR"/>
        </w:rPr>
        <w:t xml:space="preserve">Furnizorul va livra  numai produse care au o </w:t>
      </w:r>
      <w:r w:rsidRPr="00F811EB">
        <w:rPr>
          <w:b/>
          <w:sz w:val="22"/>
          <w:szCs w:val="22"/>
          <w:u w:val="single"/>
          <w:lang w:val="pt-BR"/>
        </w:rPr>
        <w:t>valabilitate de cel putin 12 luni de la data receptiei</w:t>
      </w:r>
      <w:r w:rsidRPr="00F811EB">
        <w:rPr>
          <w:sz w:val="22"/>
          <w:szCs w:val="22"/>
          <w:lang w:val="pt-BR"/>
        </w:rPr>
        <w:t>.</w:t>
      </w:r>
    </w:p>
    <w:p w:rsidR="007A5C59" w:rsidRPr="00F811EB" w:rsidRDefault="007A5C59" w:rsidP="007A5C59">
      <w:pPr>
        <w:spacing w:line="360" w:lineRule="auto"/>
        <w:jc w:val="both"/>
        <w:rPr>
          <w:sz w:val="22"/>
          <w:szCs w:val="22"/>
          <w:lang w:val="pt-BR"/>
        </w:rPr>
      </w:pPr>
      <w:r w:rsidRPr="00F811EB">
        <w:rPr>
          <w:sz w:val="22"/>
          <w:szCs w:val="22"/>
          <w:lang w:val="pt-BR"/>
        </w:rPr>
        <w:t>Autoritatea contractantă are dreptul de a notifica imediat furnizorului, în scris, orice plângere sau reclamaţie ce apare în legătură cu această garanţie.</w:t>
      </w:r>
    </w:p>
    <w:p w:rsidR="007A5C59" w:rsidRDefault="007A5C59" w:rsidP="007A5C59">
      <w:pPr>
        <w:spacing w:line="360" w:lineRule="auto"/>
        <w:jc w:val="both"/>
        <w:rPr>
          <w:sz w:val="22"/>
          <w:szCs w:val="22"/>
          <w:lang w:val="it-IT"/>
        </w:rPr>
      </w:pPr>
      <w:r w:rsidRPr="00F811EB">
        <w:rPr>
          <w:sz w:val="22"/>
          <w:szCs w:val="22"/>
          <w:lang w:val="it-IT"/>
        </w:rPr>
        <w:lastRenderedPageBreak/>
        <w:t>La primirea unei astfel de notificări, furnizorul are obligaţia de a înlocui produsul, fără costuri suplimentare. Produsele care, în timpul perioadei de garanţie, le înlocuiesc pe cele necorespunzătoare, beneficiază de o nouă perioadă de garanţie care curge de la data înlocuirii produsului.</w:t>
      </w:r>
    </w:p>
    <w:p w:rsidR="007A5C59" w:rsidRPr="00F811EB" w:rsidRDefault="007A5C59" w:rsidP="007A5C59">
      <w:pPr>
        <w:spacing w:line="360" w:lineRule="auto"/>
        <w:jc w:val="both"/>
        <w:rPr>
          <w:sz w:val="22"/>
          <w:szCs w:val="22"/>
          <w:lang w:val="it-IT"/>
        </w:rPr>
      </w:pPr>
      <w:r w:rsidRPr="00F811EB">
        <w:rPr>
          <w:sz w:val="22"/>
          <w:szCs w:val="22"/>
          <w:lang w:val="it-IT"/>
        </w:rPr>
        <w:tab/>
      </w:r>
    </w:p>
    <w:p w:rsidR="007A5C59" w:rsidRPr="00F811EB" w:rsidRDefault="007A5C59" w:rsidP="007A5C59">
      <w:pPr>
        <w:spacing w:line="360" w:lineRule="auto"/>
        <w:jc w:val="both"/>
        <w:rPr>
          <w:b/>
          <w:sz w:val="22"/>
          <w:szCs w:val="22"/>
          <w:lang w:val="it-IT"/>
        </w:rPr>
      </w:pPr>
      <w:r w:rsidRPr="00F811EB">
        <w:rPr>
          <w:b/>
          <w:sz w:val="22"/>
          <w:szCs w:val="22"/>
          <w:lang w:val="it-IT"/>
        </w:rPr>
        <w:t>IX. AMBALARE, EXPEDIERE SI TRANSPORT</w:t>
      </w:r>
    </w:p>
    <w:p w:rsidR="007A5C59" w:rsidRPr="00F811EB" w:rsidRDefault="007A5C59" w:rsidP="007A5C59">
      <w:pPr>
        <w:spacing w:line="360" w:lineRule="auto"/>
        <w:jc w:val="both"/>
        <w:rPr>
          <w:sz w:val="22"/>
          <w:szCs w:val="22"/>
          <w:lang w:val="it-IT"/>
        </w:rPr>
      </w:pPr>
      <w:r w:rsidRPr="00F811EB">
        <w:rPr>
          <w:sz w:val="22"/>
          <w:szCs w:val="22"/>
          <w:lang w:val="it-IT"/>
        </w:rPr>
        <w:t>Transportul produselor cade în sarcina furnizorului.</w:t>
      </w:r>
    </w:p>
    <w:p w:rsidR="007A5C59" w:rsidRPr="00F811EB" w:rsidRDefault="007A5C59" w:rsidP="007A5C59">
      <w:pPr>
        <w:spacing w:line="360" w:lineRule="auto"/>
        <w:jc w:val="both"/>
        <w:rPr>
          <w:sz w:val="22"/>
          <w:szCs w:val="22"/>
          <w:lang w:val="it-IT"/>
        </w:rPr>
      </w:pPr>
      <w:r w:rsidRPr="00F811EB">
        <w:rPr>
          <w:sz w:val="22"/>
          <w:szCs w:val="22"/>
          <w:lang w:val="it-IT"/>
        </w:rPr>
        <w:t>Furnizorul are obligaţia de a  ambala produsele pentru ca acestea să facă faţă, fără limitare, la manipularea dură pe timpul transportului, tranzitului şi expunerii la temperaturi extreme, la soare şi la precipitaţiile care ar putea să apară în timpul transportului şi depozitării în aer liber, în aşa fel încât să ajungă în bună stare la destinaţia finală.</w:t>
      </w:r>
    </w:p>
    <w:p w:rsidR="007A5C59" w:rsidRPr="00F811EB" w:rsidRDefault="007A5C59" w:rsidP="007A5C59">
      <w:pPr>
        <w:spacing w:line="360" w:lineRule="auto"/>
        <w:jc w:val="both"/>
        <w:rPr>
          <w:sz w:val="22"/>
          <w:szCs w:val="22"/>
          <w:lang w:val="it-IT"/>
        </w:rPr>
      </w:pPr>
      <w:r w:rsidRPr="00F811EB">
        <w:rPr>
          <w:sz w:val="22"/>
          <w:szCs w:val="22"/>
          <w:lang w:val="it-IT"/>
        </w:rPr>
        <w:t>Ambalarea, marcarea şi documentaţia din interiorul sau din afara pachetelor v</w:t>
      </w:r>
      <w:r>
        <w:rPr>
          <w:sz w:val="22"/>
          <w:szCs w:val="22"/>
          <w:lang w:val="it-IT"/>
        </w:rPr>
        <w:t>or</w:t>
      </w:r>
      <w:r w:rsidRPr="00F811EB">
        <w:rPr>
          <w:sz w:val="22"/>
          <w:szCs w:val="22"/>
          <w:lang w:val="it-IT"/>
        </w:rPr>
        <w:t xml:space="preserve"> respecta strict cerinţele impuse de livrarea în siguranţă deplină a produselor. Toate materialele de ambalare a produselor,  precum şi cele</w:t>
      </w:r>
      <w:r>
        <w:rPr>
          <w:sz w:val="22"/>
          <w:szCs w:val="22"/>
          <w:lang w:val="it-IT"/>
        </w:rPr>
        <w:t xml:space="preserve"> necesare protecţiei coletelor</w:t>
      </w:r>
      <w:r w:rsidRPr="00F811EB">
        <w:rPr>
          <w:sz w:val="22"/>
          <w:szCs w:val="22"/>
          <w:lang w:val="it-IT"/>
        </w:rPr>
        <w:t xml:space="preserve"> rămân în proprietatea autorităţii contractante.</w:t>
      </w:r>
    </w:p>
    <w:p w:rsidR="007A5C59" w:rsidRPr="0092160B" w:rsidRDefault="007A5C59" w:rsidP="007A5C59">
      <w:pPr>
        <w:spacing w:line="360" w:lineRule="auto"/>
        <w:jc w:val="both"/>
        <w:rPr>
          <w:lang w:val="it-IT"/>
        </w:rPr>
      </w:pPr>
    </w:p>
    <w:p w:rsidR="007A5C59" w:rsidRPr="00F811EB" w:rsidRDefault="007A5C59" w:rsidP="007A5C59">
      <w:pPr>
        <w:spacing w:line="360" w:lineRule="auto"/>
        <w:jc w:val="both"/>
        <w:rPr>
          <w:sz w:val="22"/>
          <w:szCs w:val="22"/>
        </w:rPr>
      </w:pPr>
      <w:r w:rsidRPr="00F811EB">
        <w:rPr>
          <w:b/>
          <w:sz w:val="22"/>
          <w:szCs w:val="22"/>
          <w:lang w:val="it-IT"/>
        </w:rPr>
        <w:t xml:space="preserve">X. </w:t>
      </w:r>
      <w:r w:rsidRPr="00F811EB">
        <w:rPr>
          <w:b/>
          <w:sz w:val="22"/>
          <w:szCs w:val="22"/>
          <w:u w:val="single"/>
        </w:rPr>
        <w:t>Mecanisme de plata, riscuri, masuri de gestionarea acestora, penalitati</w:t>
      </w:r>
      <w:r w:rsidRPr="00F811EB">
        <w:rPr>
          <w:sz w:val="22"/>
          <w:szCs w:val="22"/>
        </w:rPr>
        <w:t xml:space="preserve"> in cadrul contractului: Achizitorul are obligatia </w:t>
      </w:r>
      <w:r w:rsidRPr="00F811EB">
        <w:rPr>
          <w:b/>
          <w:sz w:val="22"/>
          <w:szCs w:val="22"/>
        </w:rPr>
        <w:t>de a efectua plata catre furnizor</w:t>
      </w:r>
      <w:r w:rsidRPr="00F811EB">
        <w:rPr>
          <w:sz w:val="22"/>
          <w:szCs w:val="22"/>
        </w:rPr>
        <w:t xml:space="preserve"> în termen de 60 zile de la data receptiei si primirii facturii.</w:t>
      </w:r>
    </w:p>
    <w:p w:rsidR="007A5C59" w:rsidRPr="00F811EB" w:rsidRDefault="007A5C59" w:rsidP="007A5C59">
      <w:pPr>
        <w:spacing w:line="360" w:lineRule="auto"/>
        <w:jc w:val="both"/>
        <w:rPr>
          <w:b/>
          <w:sz w:val="22"/>
          <w:szCs w:val="22"/>
        </w:rPr>
      </w:pPr>
      <w:r w:rsidRPr="00F811EB">
        <w:rPr>
          <w:sz w:val="22"/>
          <w:szCs w:val="22"/>
        </w:rPr>
        <w:t>Plata se face in lei , prin ordin de plata.</w:t>
      </w:r>
      <w:r w:rsidRPr="00F811EB">
        <w:rPr>
          <w:b/>
          <w:sz w:val="22"/>
          <w:szCs w:val="22"/>
        </w:rPr>
        <w:t xml:space="preserve"> </w:t>
      </w:r>
    </w:p>
    <w:p w:rsidR="007A5C59" w:rsidRPr="00F811EB" w:rsidRDefault="007A5C59" w:rsidP="007A5C59">
      <w:pPr>
        <w:shd w:val="clear" w:color="auto" w:fill="FFFFFF"/>
        <w:autoSpaceDE w:val="0"/>
        <w:autoSpaceDN w:val="0"/>
        <w:adjustRightInd w:val="0"/>
        <w:spacing w:line="360" w:lineRule="auto"/>
        <w:contextualSpacing/>
        <w:jc w:val="both"/>
        <w:rPr>
          <w:sz w:val="22"/>
          <w:szCs w:val="22"/>
          <w:lang w:eastAsia="ro-RO"/>
        </w:rPr>
      </w:pPr>
      <w:r w:rsidRPr="00F811EB">
        <w:rPr>
          <w:color w:val="000000"/>
          <w:sz w:val="22"/>
          <w:szCs w:val="22"/>
        </w:rPr>
        <w:t xml:space="preserve">În cazul în care, din vina sa exclusiva, furnizorul nu reuseste sa îsi îndeplineasca obligatiile asumate prin contract, achizitorul are dreptul de </w:t>
      </w:r>
      <w:r w:rsidRPr="00F811EB">
        <w:rPr>
          <w:sz w:val="22"/>
          <w:szCs w:val="22"/>
          <w:lang w:eastAsia="ro-RO"/>
        </w:rPr>
        <w:t xml:space="preserve">a solicita plata dobanzii penalizatoare conform prevederilor Legii nr. 72/2013 si a OUG nr. 13/2011. </w:t>
      </w:r>
    </w:p>
    <w:p w:rsidR="007A5C59" w:rsidRPr="00F811EB" w:rsidRDefault="007A5C59" w:rsidP="007A5C59">
      <w:pPr>
        <w:spacing w:line="360" w:lineRule="auto"/>
        <w:jc w:val="both"/>
        <w:rPr>
          <w:color w:val="000000"/>
          <w:sz w:val="22"/>
          <w:szCs w:val="22"/>
          <w:lang w:val="it-IT"/>
        </w:rPr>
      </w:pPr>
      <w:r w:rsidRPr="00F811EB">
        <w:rPr>
          <w:b/>
          <w:color w:val="000000"/>
          <w:sz w:val="22"/>
          <w:szCs w:val="22"/>
        </w:rPr>
        <w:t>Termenul de livrare</w:t>
      </w:r>
      <w:r w:rsidRPr="00F811EB">
        <w:rPr>
          <w:color w:val="000000"/>
          <w:sz w:val="22"/>
          <w:szCs w:val="22"/>
        </w:rPr>
        <w:t xml:space="preserve"> va fi precizat in cadrul comenzii ferme transmise catre furnizor, </w:t>
      </w:r>
      <w:r w:rsidRPr="00F811EB">
        <w:rPr>
          <w:color w:val="000000"/>
          <w:sz w:val="22"/>
          <w:szCs w:val="22"/>
          <w:lang w:val="it-IT"/>
        </w:rPr>
        <w:t xml:space="preserve">care va trebui onorată de furnizor in termen de </w:t>
      </w:r>
      <w:r w:rsidRPr="00F811EB">
        <w:rPr>
          <w:b/>
          <w:color w:val="000000"/>
          <w:sz w:val="22"/>
          <w:szCs w:val="22"/>
          <w:lang w:val="it-IT"/>
        </w:rPr>
        <w:t>maxim 72 ore de la primire</w:t>
      </w:r>
      <w:r w:rsidRPr="00F811EB">
        <w:rPr>
          <w:color w:val="000000"/>
          <w:sz w:val="22"/>
          <w:szCs w:val="22"/>
          <w:lang w:val="it-IT"/>
        </w:rPr>
        <w:t xml:space="preserve">. Achizitorul isi rezerva dreptul de a putea emite in cazuri justificate si </w:t>
      </w:r>
      <w:r w:rsidRPr="00F811EB">
        <w:rPr>
          <w:b/>
          <w:color w:val="000000"/>
          <w:sz w:val="22"/>
          <w:szCs w:val="22"/>
          <w:lang w:val="it-IT"/>
        </w:rPr>
        <w:t>comenzi de urgenta</w:t>
      </w:r>
      <w:r w:rsidRPr="00F811EB">
        <w:rPr>
          <w:color w:val="000000"/>
          <w:sz w:val="22"/>
          <w:szCs w:val="22"/>
          <w:lang w:val="it-IT"/>
        </w:rPr>
        <w:t xml:space="preserve"> care vor fi onorate de catre furnizor in termen de </w:t>
      </w:r>
      <w:r w:rsidRPr="00F811EB">
        <w:rPr>
          <w:b/>
          <w:color w:val="000000"/>
          <w:sz w:val="22"/>
          <w:szCs w:val="22"/>
          <w:lang w:val="it-IT"/>
        </w:rPr>
        <w:t>maxim 24 de ore</w:t>
      </w:r>
      <w:r w:rsidRPr="00F811EB">
        <w:rPr>
          <w:color w:val="000000"/>
          <w:sz w:val="22"/>
          <w:szCs w:val="22"/>
          <w:lang w:val="it-IT"/>
        </w:rPr>
        <w:t xml:space="preserve"> de la primirea lor uneori si termen mai scurt in functie de necesitatile terapeutice .</w:t>
      </w:r>
    </w:p>
    <w:p w:rsidR="007A5C59" w:rsidRPr="0014132C" w:rsidRDefault="007A5C59" w:rsidP="007A5C59">
      <w:pPr>
        <w:spacing w:line="360" w:lineRule="auto"/>
        <w:jc w:val="both"/>
        <w:rPr>
          <w:color w:val="000000"/>
          <w:sz w:val="22"/>
          <w:szCs w:val="22"/>
        </w:rPr>
      </w:pPr>
      <w:r w:rsidRPr="00F811EB">
        <w:rPr>
          <w:b/>
          <w:color w:val="000000"/>
          <w:sz w:val="22"/>
          <w:szCs w:val="22"/>
        </w:rPr>
        <w:t>Termenul de valabilitate</w:t>
      </w:r>
      <w:r w:rsidRPr="00F811EB">
        <w:rPr>
          <w:color w:val="000000"/>
          <w:sz w:val="22"/>
          <w:szCs w:val="22"/>
        </w:rPr>
        <w:t xml:space="preserve"> al produselor trebuie sa fie de </w:t>
      </w:r>
      <w:r w:rsidRPr="00F811EB">
        <w:rPr>
          <w:b/>
          <w:color w:val="000000"/>
          <w:sz w:val="22"/>
          <w:szCs w:val="22"/>
        </w:rPr>
        <w:t>minim 12 luni</w:t>
      </w:r>
      <w:r w:rsidRPr="00F811EB">
        <w:rPr>
          <w:color w:val="000000"/>
          <w:sz w:val="22"/>
          <w:szCs w:val="22"/>
        </w:rPr>
        <w:t xml:space="preserve"> de la data recepției medicamentelor.</w:t>
      </w:r>
      <w:r>
        <w:rPr>
          <w:color w:val="000000"/>
          <w:sz w:val="22"/>
          <w:szCs w:val="22"/>
        </w:rPr>
        <w:t xml:space="preserve"> </w:t>
      </w:r>
      <w:r w:rsidRPr="0014132C">
        <w:rPr>
          <w:color w:val="000000"/>
          <w:sz w:val="22"/>
          <w:szCs w:val="22"/>
        </w:rPr>
        <w:t xml:space="preserve">In cazul in care </w:t>
      </w:r>
      <w:r w:rsidRPr="0014132C">
        <w:rPr>
          <w:sz w:val="22"/>
          <w:szCs w:val="22"/>
        </w:rPr>
        <w:t>termenul de valabilitate al acestora este mai mic de 12 luni, furnizorul are obligatia de a informa achizitorul si de a solicita acordul pentru receptionarea lor.</w:t>
      </w:r>
    </w:p>
    <w:p w:rsidR="007A5C59" w:rsidRPr="0014132C" w:rsidRDefault="007A5C59" w:rsidP="007A5C59">
      <w:pPr>
        <w:spacing w:line="360" w:lineRule="auto"/>
        <w:jc w:val="both"/>
        <w:rPr>
          <w:color w:val="000000"/>
          <w:sz w:val="22"/>
          <w:szCs w:val="22"/>
        </w:rPr>
      </w:pPr>
      <w:r w:rsidRPr="0014132C">
        <w:rPr>
          <w:sz w:val="22"/>
          <w:szCs w:val="22"/>
        </w:rPr>
        <w:t>Daca in momentul receptiei produselor termenul de valabilitate ramas al acestora este mai mic de 12 luni, achizitorul poate respinge produsele livrate a caror perioada de valabilitate ramasa este mai mica de 80% din perioada totala de valabilitate.</w:t>
      </w:r>
    </w:p>
    <w:p w:rsidR="007A5C59" w:rsidRPr="00F811EB" w:rsidRDefault="007A5C59" w:rsidP="007A5C59">
      <w:pPr>
        <w:overflowPunct w:val="0"/>
        <w:autoSpaceDE w:val="0"/>
        <w:autoSpaceDN w:val="0"/>
        <w:adjustRightInd w:val="0"/>
        <w:spacing w:line="360" w:lineRule="auto"/>
        <w:jc w:val="both"/>
        <w:rPr>
          <w:sz w:val="22"/>
          <w:szCs w:val="22"/>
        </w:rPr>
      </w:pPr>
      <w:r w:rsidRPr="00F811EB">
        <w:rPr>
          <w:sz w:val="22"/>
          <w:szCs w:val="22"/>
        </w:rPr>
        <w:t xml:space="preserve">Promitentul-furnizor se obligă ca produsele furnizate să </w:t>
      </w:r>
      <w:r w:rsidRPr="00F811EB">
        <w:rPr>
          <w:b/>
          <w:sz w:val="22"/>
          <w:szCs w:val="22"/>
        </w:rPr>
        <w:t>respecte cel puţin calitatea prevăzută în propunerea tehnică</w:t>
      </w:r>
      <w:r w:rsidRPr="00F811EB">
        <w:rPr>
          <w:sz w:val="22"/>
          <w:szCs w:val="22"/>
        </w:rPr>
        <w:t>, anexă la acord-cadru ( sa respecte obligatiile asumate prin propunerea tehnică prezentată în cursul procedurii de atribuire, caracteristicile tehnice –concentratie, forma de ambalare, ale produselor care urmează să fie furnizate).</w:t>
      </w:r>
    </w:p>
    <w:p w:rsidR="007A5C59" w:rsidRPr="00F811EB" w:rsidRDefault="007A5C59" w:rsidP="007A5C59">
      <w:pPr>
        <w:spacing w:line="360" w:lineRule="auto"/>
        <w:jc w:val="both"/>
        <w:rPr>
          <w:color w:val="000000"/>
          <w:sz w:val="22"/>
          <w:szCs w:val="22"/>
        </w:rPr>
      </w:pPr>
      <w:r w:rsidRPr="00F811EB">
        <w:rPr>
          <w:sz w:val="22"/>
          <w:szCs w:val="22"/>
        </w:rPr>
        <w:lastRenderedPageBreak/>
        <w:t xml:space="preserve">In cazul in care, promitentul - furnizor </w:t>
      </w:r>
      <w:r w:rsidRPr="00F811EB">
        <w:rPr>
          <w:b/>
          <w:sz w:val="22"/>
          <w:szCs w:val="22"/>
        </w:rPr>
        <w:t xml:space="preserve">nu livreaza produsele conform specificatiilor tehnice </w:t>
      </w:r>
      <w:r w:rsidRPr="00F811EB">
        <w:rPr>
          <w:sz w:val="22"/>
          <w:szCs w:val="22"/>
        </w:rPr>
        <w:t>la care s-a angajat, autoritatea contractanta va semnala motivele neconformitatii produselor, urmand ca in termen de 1 zi furnizorul sa comunice o solutie pentru remedierea problemei (inlocuirea produselor neconforme si oferirea de garantii, in scris, ca urmatoarele livrari vor respecta calitatea prevazuta in propunerea tehnica). Daca problema constatata nu se remediaza in termen de maxim 5 zile de la semnalarea problemei, autoritatea contractanta are dreptul de a rezilia unilateral contractul subsecvent si implicit acordul cadru.</w:t>
      </w:r>
    </w:p>
    <w:p w:rsidR="007A5C59" w:rsidRDefault="007A5C59" w:rsidP="007A5C59">
      <w:pPr>
        <w:shd w:val="clear" w:color="auto" w:fill="FFFFFF"/>
        <w:spacing w:line="360" w:lineRule="auto"/>
        <w:jc w:val="both"/>
        <w:rPr>
          <w:b/>
          <w:sz w:val="22"/>
          <w:szCs w:val="22"/>
          <w:u w:val="single"/>
          <w:lang w:val="en-US"/>
        </w:rPr>
      </w:pPr>
    </w:p>
    <w:p w:rsidR="007A5C59" w:rsidRPr="00F811EB" w:rsidRDefault="007A5C59" w:rsidP="007A5C59">
      <w:pPr>
        <w:shd w:val="clear" w:color="auto" w:fill="FFFFFF"/>
        <w:spacing w:line="360" w:lineRule="auto"/>
        <w:jc w:val="both"/>
        <w:rPr>
          <w:b/>
          <w:sz w:val="22"/>
          <w:szCs w:val="22"/>
          <w:u w:val="single"/>
          <w:lang w:val="en-US"/>
        </w:rPr>
      </w:pPr>
      <w:r w:rsidRPr="00F811EB">
        <w:rPr>
          <w:b/>
          <w:sz w:val="22"/>
          <w:szCs w:val="22"/>
          <w:u w:val="single"/>
          <w:lang w:val="en-US"/>
        </w:rPr>
        <w:t>XI. Riscuri aferente implementării contractului ce cad în responsabilitatea părților:</w:t>
      </w:r>
    </w:p>
    <w:p w:rsidR="007A5C59" w:rsidRPr="00F811EB" w:rsidRDefault="007A5C59" w:rsidP="007A5C59">
      <w:pPr>
        <w:numPr>
          <w:ilvl w:val="0"/>
          <w:numId w:val="2"/>
        </w:numPr>
        <w:shd w:val="clear" w:color="auto" w:fill="FFFFFF"/>
        <w:spacing w:line="360" w:lineRule="auto"/>
        <w:ind w:left="0" w:firstLine="450"/>
        <w:contextualSpacing/>
        <w:jc w:val="both"/>
        <w:rPr>
          <w:sz w:val="22"/>
          <w:szCs w:val="22"/>
          <w:lang w:val="en-US"/>
        </w:rPr>
      </w:pPr>
      <w:r w:rsidRPr="00F811EB">
        <w:rPr>
          <w:sz w:val="22"/>
          <w:szCs w:val="22"/>
          <w:lang w:val="en-US"/>
        </w:rPr>
        <w:t xml:space="preserve">nerespectarea termenelor de livrare; </w:t>
      </w:r>
    </w:p>
    <w:p w:rsidR="007A5C59" w:rsidRPr="00F811EB" w:rsidRDefault="007A5C59" w:rsidP="007A5C59">
      <w:pPr>
        <w:numPr>
          <w:ilvl w:val="0"/>
          <w:numId w:val="2"/>
        </w:numPr>
        <w:shd w:val="clear" w:color="auto" w:fill="FFFFFF"/>
        <w:spacing w:line="360" w:lineRule="auto"/>
        <w:ind w:left="0" w:firstLine="450"/>
        <w:contextualSpacing/>
        <w:jc w:val="both"/>
        <w:rPr>
          <w:sz w:val="22"/>
          <w:szCs w:val="22"/>
          <w:lang w:val="en-US"/>
        </w:rPr>
      </w:pPr>
      <w:r w:rsidRPr="00F811EB">
        <w:rPr>
          <w:sz w:val="22"/>
          <w:szCs w:val="22"/>
          <w:lang w:val="en-US"/>
        </w:rPr>
        <w:t>neconcorcondanta caracteristicilor tehnice ale produselor cu cerinţele caietului de sarcini la recepţia calitativă a acestora;</w:t>
      </w:r>
    </w:p>
    <w:p w:rsidR="007A5C59" w:rsidRPr="00F811EB" w:rsidRDefault="007A5C59" w:rsidP="007A5C59">
      <w:pPr>
        <w:numPr>
          <w:ilvl w:val="0"/>
          <w:numId w:val="2"/>
        </w:numPr>
        <w:shd w:val="clear" w:color="auto" w:fill="FFFFFF"/>
        <w:spacing w:line="360" w:lineRule="auto"/>
        <w:ind w:left="0" w:firstLine="450"/>
        <w:contextualSpacing/>
        <w:jc w:val="both"/>
        <w:rPr>
          <w:sz w:val="22"/>
          <w:szCs w:val="22"/>
          <w:lang w:val="en-US"/>
        </w:rPr>
      </w:pPr>
      <w:r w:rsidRPr="00F811EB">
        <w:rPr>
          <w:sz w:val="22"/>
          <w:szCs w:val="22"/>
          <w:lang w:val="en-US"/>
        </w:rPr>
        <w:t>interpretarea eronată a cerinţelor caietului de sarcini;</w:t>
      </w:r>
    </w:p>
    <w:p w:rsidR="007A5C59" w:rsidRPr="00F811EB" w:rsidRDefault="007A5C59" w:rsidP="007A5C59">
      <w:pPr>
        <w:numPr>
          <w:ilvl w:val="0"/>
          <w:numId w:val="2"/>
        </w:numPr>
        <w:shd w:val="clear" w:color="auto" w:fill="FFFFFF"/>
        <w:spacing w:line="360" w:lineRule="auto"/>
        <w:ind w:left="0" w:firstLine="450"/>
        <w:contextualSpacing/>
        <w:jc w:val="both"/>
        <w:rPr>
          <w:sz w:val="22"/>
          <w:szCs w:val="22"/>
          <w:lang w:val="en-US"/>
        </w:rPr>
      </w:pPr>
      <w:r w:rsidRPr="00F811EB">
        <w:rPr>
          <w:sz w:val="22"/>
          <w:szCs w:val="22"/>
          <w:lang w:val="en-US"/>
        </w:rPr>
        <w:t>schimbări legislative;</w:t>
      </w:r>
    </w:p>
    <w:p w:rsidR="007A5C59" w:rsidRPr="00F811EB" w:rsidRDefault="007A5C59" w:rsidP="007A5C59">
      <w:pPr>
        <w:numPr>
          <w:ilvl w:val="0"/>
          <w:numId w:val="2"/>
        </w:numPr>
        <w:shd w:val="clear" w:color="auto" w:fill="FFFFFF"/>
        <w:spacing w:line="360" w:lineRule="auto"/>
        <w:ind w:left="0" w:firstLine="450"/>
        <w:contextualSpacing/>
        <w:jc w:val="both"/>
        <w:rPr>
          <w:sz w:val="22"/>
          <w:szCs w:val="22"/>
          <w:lang w:val="en-US"/>
        </w:rPr>
      </w:pPr>
      <w:r w:rsidRPr="00F811EB">
        <w:rPr>
          <w:sz w:val="22"/>
          <w:szCs w:val="22"/>
          <w:lang w:val="en-US"/>
        </w:rPr>
        <w:t>forţa majoră;</w:t>
      </w:r>
    </w:p>
    <w:p w:rsidR="007A5C59" w:rsidRPr="00F811EB" w:rsidRDefault="007A5C59" w:rsidP="007A5C59">
      <w:pPr>
        <w:shd w:val="clear" w:color="auto" w:fill="FFFFFF"/>
        <w:spacing w:line="360" w:lineRule="auto"/>
        <w:jc w:val="both"/>
        <w:rPr>
          <w:b/>
          <w:sz w:val="22"/>
          <w:szCs w:val="22"/>
          <w:lang w:val="en-US"/>
        </w:rPr>
      </w:pPr>
      <w:r w:rsidRPr="00F811EB">
        <w:rPr>
          <w:b/>
          <w:sz w:val="22"/>
          <w:szCs w:val="22"/>
          <w:lang w:val="en-US"/>
        </w:rPr>
        <w:t>Măsuri de gestionare a acestora – eliminare/diminuare):</w:t>
      </w:r>
    </w:p>
    <w:p w:rsidR="007A5C59" w:rsidRPr="00F811EB" w:rsidRDefault="007A5C59" w:rsidP="007A5C59">
      <w:pPr>
        <w:numPr>
          <w:ilvl w:val="0"/>
          <w:numId w:val="3"/>
        </w:numPr>
        <w:shd w:val="clear" w:color="auto" w:fill="FFFFFF"/>
        <w:spacing w:line="360" w:lineRule="auto"/>
        <w:ind w:left="0" w:firstLine="450"/>
        <w:contextualSpacing/>
        <w:jc w:val="both"/>
        <w:rPr>
          <w:sz w:val="22"/>
          <w:szCs w:val="22"/>
          <w:lang w:val="en-US"/>
        </w:rPr>
      </w:pPr>
      <w:r w:rsidRPr="00F811EB">
        <w:rPr>
          <w:sz w:val="22"/>
          <w:szCs w:val="22"/>
          <w:lang w:val="en-US"/>
        </w:rPr>
        <w:t>includerea unor clauze în contract care permit evitarea materializării riscurilor;</w:t>
      </w:r>
    </w:p>
    <w:p w:rsidR="007A5C59" w:rsidRPr="00F811EB" w:rsidRDefault="007A5C59" w:rsidP="007A5C59">
      <w:pPr>
        <w:numPr>
          <w:ilvl w:val="0"/>
          <w:numId w:val="3"/>
        </w:numPr>
        <w:shd w:val="clear" w:color="auto" w:fill="FFFFFF"/>
        <w:spacing w:line="360" w:lineRule="auto"/>
        <w:ind w:left="0" w:firstLine="450"/>
        <w:contextualSpacing/>
        <w:jc w:val="both"/>
        <w:rPr>
          <w:sz w:val="22"/>
          <w:szCs w:val="22"/>
          <w:lang w:val="en-US"/>
        </w:rPr>
      </w:pPr>
      <w:r w:rsidRPr="00F811EB">
        <w:rPr>
          <w:sz w:val="22"/>
          <w:szCs w:val="22"/>
          <w:lang w:val="en-US"/>
        </w:rPr>
        <w:t>ulterior încheierii contractului de achiziţii publice, va fi desemnată o persoană autorizată din cadrul autorităţii contractante, cu urmărirea contractului de achiziţie publică;</w:t>
      </w:r>
    </w:p>
    <w:p w:rsidR="007A5C59" w:rsidRPr="00F811EB" w:rsidRDefault="007A5C59" w:rsidP="007A5C59">
      <w:pPr>
        <w:numPr>
          <w:ilvl w:val="0"/>
          <w:numId w:val="3"/>
        </w:numPr>
        <w:shd w:val="clear" w:color="auto" w:fill="FFFFFF"/>
        <w:spacing w:line="360" w:lineRule="auto"/>
        <w:ind w:left="0" w:firstLine="450"/>
        <w:contextualSpacing/>
        <w:jc w:val="both"/>
        <w:rPr>
          <w:sz w:val="22"/>
          <w:szCs w:val="22"/>
          <w:lang w:val="en-US"/>
        </w:rPr>
      </w:pPr>
      <w:r w:rsidRPr="00F811EB">
        <w:rPr>
          <w:sz w:val="22"/>
          <w:szCs w:val="22"/>
          <w:lang w:val="en-US"/>
        </w:rPr>
        <w:t>formularea clară a cerinţelor din caietul de sarcini.</w:t>
      </w:r>
    </w:p>
    <w:p w:rsidR="007A5C59" w:rsidRPr="00F811EB" w:rsidRDefault="007A5C59" w:rsidP="007A5C59">
      <w:pPr>
        <w:spacing w:line="360" w:lineRule="auto"/>
        <w:rPr>
          <w:b/>
          <w:sz w:val="22"/>
          <w:szCs w:val="22"/>
          <w:lang w:val="it-IT"/>
        </w:rPr>
      </w:pPr>
    </w:p>
    <w:p w:rsidR="007A5C59" w:rsidRPr="00F811EB" w:rsidRDefault="007A5C59" w:rsidP="007A5C59">
      <w:pPr>
        <w:spacing w:line="360" w:lineRule="auto"/>
        <w:ind w:firstLine="450"/>
        <w:jc w:val="both"/>
        <w:rPr>
          <w:sz w:val="22"/>
          <w:szCs w:val="22"/>
        </w:rPr>
      </w:pPr>
      <w:r w:rsidRPr="00F811EB">
        <w:rPr>
          <w:sz w:val="22"/>
          <w:szCs w:val="22"/>
        </w:rPr>
        <w:t>Achizitia de medicamente presupune identificarea şi asumarea unor riscuri multiple, legate de specificul acestui domeniu de activitate. Desfăşurarea activitatii cu aceste produse sub impactul direct al actiunii acestora asupra persoanelor care le folosesc, complexitatea procesului de utilizare, a relaţiilor contractuale dintre numeroasele părţi implicate, sunt tot atâtea argumente în sprijinul afirmaţiei anterioare.</w:t>
      </w:r>
    </w:p>
    <w:p w:rsidR="007A5C59" w:rsidRPr="00F811EB" w:rsidRDefault="007A5C59" w:rsidP="007A5C59">
      <w:pPr>
        <w:spacing w:line="360" w:lineRule="auto"/>
        <w:ind w:firstLine="450"/>
        <w:jc w:val="both"/>
        <w:rPr>
          <w:i/>
          <w:sz w:val="22"/>
          <w:szCs w:val="22"/>
        </w:rPr>
      </w:pPr>
      <w:r w:rsidRPr="00F811EB">
        <w:rPr>
          <w:sz w:val="22"/>
          <w:szCs w:val="22"/>
        </w:rPr>
        <w:t>Alocarea riscurilor contractuale s-a făcut pe baza următorului principiu: riscul este alocat părții care îl poate administra</w:t>
      </w:r>
      <w:r w:rsidRPr="00F811EB">
        <w:rPr>
          <w:i/>
          <w:sz w:val="22"/>
          <w:szCs w:val="22"/>
        </w:rPr>
        <w:t>.</w:t>
      </w:r>
    </w:p>
    <w:p w:rsidR="007A5C59" w:rsidRPr="00F811EB" w:rsidRDefault="007A5C59" w:rsidP="007A5C59">
      <w:pPr>
        <w:spacing w:line="360" w:lineRule="auto"/>
        <w:ind w:firstLine="450"/>
        <w:jc w:val="both"/>
        <w:rPr>
          <w:rFonts w:eastAsia="Calibri"/>
          <w:sz w:val="22"/>
          <w:szCs w:val="22"/>
        </w:rPr>
      </w:pPr>
      <w:r w:rsidRPr="00F811EB">
        <w:rPr>
          <w:sz w:val="22"/>
          <w:szCs w:val="22"/>
        </w:rPr>
        <w:t xml:space="preserve">O masura de gestionare a riscurilor aparute in desfasurarea contractului de </w:t>
      </w:r>
      <w:r w:rsidRPr="00F811EB">
        <w:rPr>
          <w:rFonts w:eastAsia="Calibri"/>
          <w:sz w:val="22"/>
          <w:szCs w:val="22"/>
        </w:rPr>
        <w:t>achizitie de medicamente o reprezinta analiza procesului prin care sa se identifice daca s-a obtinut ceea ce s-a solicitat in caietul de sarcini si la valoarea previzionata.</w:t>
      </w:r>
    </w:p>
    <w:p w:rsidR="007A5C59" w:rsidRDefault="007A5C59" w:rsidP="007A5C59">
      <w:pPr>
        <w:spacing w:line="360" w:lineRule="auto"/>
        <w:jc w:val="both"/>
        <w:rPr>
          <w:rFonts w:eastAsia="Calibri"/>
        </w:rPr>
      </w:pPr>
    </w:p>
    <w:p w:rsidR="007A5C59" w:rsidRDefault="007A5C59" w:rsidP="007A5C59">
      <w:pPr>
        <w:spacing w:line="360" w:lineRule="auto"/>
        <w:jc w:val="both"/>
        <w:rPr>
          <w:rFonts w:eastAsia="Calibri"/>
        </w:rPr>
      </w:pPr>
    </w:p>
    <w:p w:rsidR="007A5C59" w:rsidRDefault="007A5C59" w:rsidP="007A5C59">
      <w:pPr>
        <w:spacing w:line="360" w:lineRule="auto"/>
        <w:jc w:val="both"/>
        <w:rPr>
          <w:rFonts w:eastAsia="Calibri"/>
        </w:rPr>
      </w:pPr>
    </w:p>
    <w:p w:rsidR="007A5C59" w:rsidRDefault="007A5C59" w:rsidP="007A5C59">
      <w:pPr>
        <w:spacing w:line="360" w:lineRule="auto"/>
        <w:jc w:val="both"/>
        <w:rPr>
          <w:rFonts w:eastAsia="Calibri"/>
        </w:rPr>
      </w:pPr>
    </w:p>
    <w:p w:rsidR="007A5C59" w:rsidRDefault="007A5C59" w:rsidP="007A5C59">
      <w:pPr>
        <w:spacing w:line="360" w:lineRule="auto"/>
        <w:jc w:val="both"/>
        <w:rPr>
          <w:rFonts w:eastAsia="Calibri"/>
        </w:rPr>
        <w:sectPr w:rsidR="007A5C59" w:rsidSect="007A5C59">
          <w:headerReference w:type="default" r:id="rId8"/>
          <w:footerReference w:type="default" r:id="rId9"/>
          <w:pgSz w:w="11906" w:h="16838"/>
          <w:pgMar w:top="1417" w:right="1417" w:bottom="1417" w:left="1417" w:header="340" w:footer="397" w:gutter="0"/>
          <w:cols w:space="708"/>
          <w:docGrid w:linePitch="360"/>
        </w:sectPr>
      </w:pPr>
    </w:p>
    <w:p w:rsidR="007A5C59" w:rsidRPr="0092160B" w:rsidRDefault="007A5C59" w:rsidP="007A5C59">
      <w:pPr>
        <w:spacing w:line="360" w:lineRule="auto"/>
        <w:jc w:val="both"/>
        <w:rPr>
          <w:rFonts w:eastAsia="Calibri"/>
        </w:rPr>
      </w:pPr>
    </w:p>
    <w:p w:rsidR="007A5C59" w:rsidRDefault="007A5C59" w:rsidP="007A5C59">
      <w:pPr>
        <w:rPr>
          <w:b/>
          <w:sz w:val="22"/>
          <w:szCs w:val="22"/>
          <w:lang w:val="it-IT"/>
        </w:rPr>
      </w:pPr>
      <w:r w:rsidRPr="00CF5C8E">
        <w:rPr>
          <w:b/>
          <w:sz w:val="22"/>
          <w:szCs w:val="22"/>
          <w:lang w:val="it-IT"/>
        </w:rPr>
        <w:t>XII. DESCRIEREA SI IDENTIFICAREA PRODUSELOR</w:t>
      </w:r>
    </w:p>
    <w:p w:rsidR="007A5C59" w:rsidRDefault="007A5C59" w:rsidP="007A5C59">
      <w:pPr>
        <w:rPr>
          <w:b/>
          <w:lang w:val="it-IT"/>
        </w:rPr>
      </w:pPr>
    </w:p>
    <w:tbl>
      <w:tblPr>
        <w:tblW w:w="10066" w:type="dxa"/>
        <w:tblInd w:w="-318" w:type="dxa"/>
        <w:tblLook w:val="04A0" w:firstRow="1" w:lastRow="0" w:firstColumn="1" w:lastColumn="0" w:noHBand="0" w:noVBand="1"/>
      </w:tblPr>
      <w:tblGrid>
        <w:gridCol w:w="572"/>
        <w:gridCol w:w="1058"/>
        <w:gridCol w:w="3818"/>
        <w:gridCol w:w="1283"/>
        <w:gridCol w:w="1066"/>
        <w:gridCol w:w="992"/>
        <w:gridCol w:w="1277"/>
      </w:tblGrid>
      <w:tr w:rsidR="007A5C59" w:rsidRPr="007A5C59" w:rsidTr="007A5C59">
        <w:trPr>
          <w:trHeight w:val="1408"/>
        </w:trPr>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Nr. Lot</w:t>
            </w:r>
          </w:p>
        </w:tc>
        <w:tc>
          <w:tcPr>
            <w:tcW w:w="1058" w:type="dxa"/>
            <w:tcBorders>
              <w:top w:val="single" w:sz="4" w:space="0" w:color="auto"/>
              <w:left w:val="nil"/>
              <w:bottom w:val="single" w:sz="4" w:space="0" w:color="auto"/>
              <w:right w:val="single" w:sz="4" w:space="0" w:color="auto"/>
            </w:tcBorders>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COD CPV</w:t>
            </w:r>
          </w:p>
        </w:tc>
        <w:tc>
          <w:tcPr>
            <w:tcW w:w="3818" w:type="dxa"/>
            <w:tcBorders>
              <w:top w:val="single" w:sz="4" w:space="0" w:color="auto"/>
              <w:left w:val="nil"/>
              <w:bottom w:val="single" w:sz="4" w:space="0" w:color="auto"/>
              <w:right w:val="single" w:sz="4" w:space="0" w:color="auto"/>
            </w:tcBorders>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Denumire DCI</w:t>
            </w:r>
          </w:p>
        </w:tc>
        <w:tc>
          <w:tcPr>
            <w:tcW w:w="1283" w:type="dxa"/>
            <w:tcBorders>
              <w:top w:val="single" w:sz="4" w:space="0" w:color="auto"/>
              <w:left w:val="nil"/>
              <w:bottom w:val="single" w:sz="4" w:space="0" w:color="auto"/>
              <w:right w:val="single" w:sz="4" w:space="0" w:color="auto"/>
            </w:tcBorders>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UM</w:t>
            </w:r>
          </w:p>
        </w:tc>
        <w:tc>
          <w:tcPr>
            <w:tcW w:w="1066" w:type="dxa"/>
            <w:tcBorders>
              <w:top w:val="single" w:sz="4" w:space="0" w:color="auto"/>
              <w:left w:val="nil"/>
              <w:bottom w:val="single" w:sz="4" w:space="0" w:color="auto"/>
              <w:right w:val="single" w:sz="4" w:space="0" w:color="auto"/>
            </w:tcBorders>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Pret unitar estimat ron fara TVA</w:t>
            </w:r>
          </w:p>
        </w:tc>
        <w:tc>
          <w:tcPr>
            <w:tcW w:w="992" w:type="dxa"/>
            <w:tcBorders>
              <w:top w:val="single" w:sz="4" w:space="0" w:color="auto"/>
              <w:left w:val="nil"/>
              <w:bottom w:val="single" w:sz="4" w:space="0" w:color="auto"/>
              <w:right w:val="single" w:sz="4" w:space="0" w:color="auto"/>
            </w:tcBorders>
            <w:shd w:val="clear" w:color="000000" w:fill="FFFF00"/>
            <w:vAlign w:val="bottom"/>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Cantitate minima estimata acord cadru</w:t>
            </w:r>
          </w:p>
        </w:tc>
        <w:tc>
          <w:tcPr>
            <w:tcW w:w="1277" w:type="dxa"/>
            <w:tcBorders>
              <w:top w:val="single" w:sz="4" w:space="0" w:color="auto"/>
              <w:left w:val="nil"/>
              <w:bottom w:val="single" w:sz="4" w:space="0" w:color="auto"/>
              <w:right w:val="single" w:sz="4" w:space="0" w:color="auto"/>
            </w:tcBorders>
            <w:shd w:val="clear" w:color="000000" w:fill="FFFF00"/>
            <w:vAlign w:val="bottom"/>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Cantitate maxima estimata acord cadru</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33612000-3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ACID BUTIRIC</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3.30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33696800-3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ACIDUM GADOTERICUM 0.5MMOLI/ML *20ML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101.05</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33661500-6</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ACIDUM VALPROICUM 500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 xml:space="preserve">COMPR. FILM. </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0.47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480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33622000-6</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AMIODARONUM 50MG/ML X 3 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3.93</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20600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33200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AMIVANTAMABUM  1600mg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21 224.82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 xml:space="preserve">AMIVANTAMABUM 350mg </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5 943.86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33622700-3</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Amlodipinum 10mg </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0.27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9760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22000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33622700-3</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Amlodipinum 5mg </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0.36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9640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14840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AMPICILLINUM  1000MG, PULB. PT. SOL. INJ.</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3.14</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6920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11520</w:t>
            </w:r>
          </w:p>
        </w:tc>
      </w:tr>
      <w:tr w:rsidR="007A5C59" w:rsidRPr="007A5C59" w:rsidTr="007A5C5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ANAKINRA 150 MG/ML (100mg/0.67ml)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SERINGA PREUMPLUTA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129.91</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56</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168</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BLINATUMOMAB 38.5 MCG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10 234.16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408</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33632100-0</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BUDESONIDUM 3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2.77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13</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CABAZITAXELUM 60MG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8 477.75</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14</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33651100-9</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Cefotaximum 1g pulb.inj.</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9.09</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7520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10400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15</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CEFTAZIDIMUM 1G PULB.INJ.</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15.02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6960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9120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33631100-3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CLOTRIMAZOLUM  10 mg/g x 100 G crema</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21.97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w:t>
            </w:r>
          </w:p>
        </w:tc>
      </w:tr>
      <w:tr w:rsidR="007A5C59" w:rsidRPr="007A5C59" w:rsidTr="007A5C5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33612000-3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(CARBONAT DE CALCIU+CARBONAT DE MAGNEZIU+TRISILICAT DE MAGNEZIU)</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 MAST</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0.91</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11600</w:t>
            </w:r>
          </w:p>
        </w:tc>
      </w:tr>
      <w:tr w:rsidR="007A5C59" w:rsidRPr="007A5C59" w:rsidTr="007A5C5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18</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(CEFTOLOZAN + TAZOBACTAM) PULB.PT.SOL.PERF. 1G/0.5 G FLACON</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393.16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3408</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4416</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33631000-2</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(DEXPANTHENOLUM+CLORHEXIDINUM) CREMA, 30G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30.00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1800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2480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(KANAMICYNUM, HIDROCORTISONUM) UNG.OFT.,6 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18.35</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488</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840</w:t>
            </w:r>
          </w:p>
        </w:tc>
      </w:tr>
      <w:tr w:rsidR="007A5C59" w:rsidRPr="007A5C59" w:rsidTr="007A5C5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21</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33661200-3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(METAMIZOL SODIC 500MG +CLORHIDRAT DE PITOFENONA 5 MG + BROMOMETILAT DE FENPIPRAMIDA 0,1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16600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22</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33632100-0</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(Piroxicam, Ciclobenzaprină, Lidocaină) GEL ,100 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30.08</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5920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7640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23</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COMBINATII(PIPERACILLINUM+TAZOBACTAM) 2G/0,25G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16.60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52400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68800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COMBINATII(PIPERACILLINUM+TAZOBACTAM) 4G/0,5G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27.66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67040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94800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25</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33642200-4 </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Dexamethasonum 8mg sol.inj.</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fiola</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1.35</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245800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310400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26</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33661500-6</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DIAZEPAMUM 10 MG/2.5 ML SOL RECTALA</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5.14</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27</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33622100-7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DOBUTAMINUM 250MG/20ML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16.18</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w:t>
            </w:r>
          </w:p>
        </w:tc>
      </w:tr>
      <w:tr w:rsidR="007A5C59" w:rsidRPr="007A5C59" w:rsidTr="007A5C59">
        <w:trPr>
          <w:trHeight w:val="4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28</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33692210-2</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Emulsie pentru nutritie parenterala totala punga tricamerala cu aminoacizi,lipide,glucoza cu administrare periferica 1440 ml</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punga</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129.38</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17280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23760</w:t>
            </w:r>
          </w:p>
        </w:tc>
      </w:tr>
      <w:tr w:rsidR="007A5C59" w:rsidRPr="007A5C59" w:rsidTr="007A5C5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29</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33621100-0</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ENOXAPARINUM 20MG (2000 UI Anti-Xa)</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SERINGA PREUMPLUTA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6.57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7400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12400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30</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EPIRUBICINUM 2MG/ML* 5ML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sz w:val="16"/>
                <w:szCs w:val="16"/>
                <w:lang w:eastAsia="en-GB"/>
              </w:rPr>
            </w:pPr>
            <w:r w:rsidRPr="007A5C59">
              <w:rPr>
                <w:sz w:val="16"/>
                <w:szCs w:val="16"/>
                <w:lang w:eastAsia="en-GB"/>
              </w:rPr>
              <w:t>20.14</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lastRenderedPageBreak/>
              <w:t>31</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33651200-0</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FLUCONAZOL 2MG/ML X 200 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PUNGA/FLAC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sz w:val="16"/>
                <w:szCs w:val="16"/>
                <w:lang w:eastAsia="en-GB"/>
              </w:rPr>
            </w:pPr>
            <w:r w:rsidRPr="007A5C59">
              <w:rPr>
                <w:sz w:val="16"/>
                <w:szCs w:val="16"/>
                <w:lang w:eastAsia="en-GB"/>
              </w:rPr>
              <w:t>88.25</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20480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46000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32</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Gemcitabinum 200mg flacon</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35.37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33</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33642200-4</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Hydrocortisonum 100mg</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8.07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72080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110600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34</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33651520-9</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IMUNOGLOBULINA ANTI-LIMFOCITE (DE IEPURE)20mg/ml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1 385.26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w:t>
            </w:r>
          </w:p>
        </w:tc>
      </w:tr>
      <w:tr w:rsidR="007A5C59" w:rsidRPr="007A5C59" w:rsidTr="007A5C5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35</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33651520-9</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IMUNOGLOBULINA UMANA 2,5G SOL INJ/PERF pentru administrare intravasculara</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739.29</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8400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36</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IPILIMUMABUM 50 mg</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13 848.17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1824</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37</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ISATUXIMABUM 100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1 299.60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1560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3120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38</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ISATUXIMABUM 500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6 441.46</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1040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39</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33651000-8</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ISAVUCONAZOLUM 200MG, PULB. PT. CONC. PT. SOL. PERF.</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1 397.70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2240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33662100-9</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KANAMICYNUM SULFAT UNG.OFT.6G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17.20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3300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41</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33622100-7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 xml:space="preserve">MAGNESII SULFAS 2G/10ML </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3.12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78120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135000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42</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MELPHALANUM  50MG  SOL. INJ./PERF</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776.27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43</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MELPHALANUM 200MG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4 562.67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44</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33622600-2</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Metoprololum 50mg </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0.23</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11400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17280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45</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Nelarabinum 5mg/ml  flacon</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1 187.00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720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46</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NIVOLUMABUM  120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5 813.78</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47</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NIVOLUMABUM  40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1 957.92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14400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19200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48</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OLANZAPINUM 5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0.43</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4600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49</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33612000-3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ONDASETRONUM 8MG, SOL. INJ.</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FIOLA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sz w:val="16"/>
                <w:szCs w:val="16"/>
                <w:lang w:eastAsia="en-GB"/>
              </w:rPr>
            </w:pPr>
            <w:r w:rsidRPr="007A5C59">
              <w:rPr>
                <w:sz w:val="16"/>
                <w:szCs w:val="16"/>
                <w:lang w:eastAsia="en-GB"/>
              </w:rPr>
              <w:t>9.92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276600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346000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50</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OXACILLINUM 1000 MG INJ/PERF</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8.82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5080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7560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51</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33661300-4</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PHENYTOINUM 250 MG/5ML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20.48</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52</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Procarbazinum 50 mg</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caps.</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24.60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9600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53</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RAMUCIRUMABUM 100MG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1 723.42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54</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33661500-6</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RISPERIDONUM 1 MG/ML X 30 ML, sol. Orala</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14.32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55</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RITUXIMABUM CONC SOL PERF 10MG/ML, FL 10 ML - 100 MG</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583.00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10020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56</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33632200-1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ROCURONIUM BROMIDE 10MG/ML*5 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12.07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80000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100000</w:t>
            </w:r>
          </w:p>
        </w:tc>
      </w:tr>
      <w:tr w:rsidR="007A5C59" w:rsidRPr="007A5C59" w:rsidTr="007A5C59">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57</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SIMETHICONUM 40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 MOI</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0.60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6200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58</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33631400-6 </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SULFADIAZINA DE ARGINT 1% CREMA X 100 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59.60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2540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59</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TACROLIMUS 0.5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1.79</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40000</w:t>
            </w:r>
          </w:p>
        </w:tc>
      </w:tr>
      <w:tr w:rsidR="007A5C59" w:rsidRPr="007A5C59" w:rsidTr="007A5C59">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60</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TEBENTAFUSPUM 100 µg/0,5 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50 278.50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24</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61</w:t>
            </w:r>
          </w:p>
        </w:tc>
        <w:tc>
          <w:tcPr>
            <w:tcW w:w="105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33661200-3</w:t>
            </w:r>
          </w:p>
        </w:tc>
        <w:tc>
          <w:tcPr>
            <w:tcW w:w="3818"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Tramadolum 50 mg</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0.44</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36600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48800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62</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TRASTUZUMABUM EMTASINUM 100MG/15ML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6 328.00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3456</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63</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TRASTUZUMABUM EMTASINUM 160MG/20ML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10 107.17</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1144</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64</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 xml:space="preserve">TRETINOINUM 10MG </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 MOI</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8.95</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96000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192000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65</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33622000-6</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TRIMETAZIDINUM MR 35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0.53</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880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1720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66</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33622800-4</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URAPIDILUM 100MG/20ML</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32.83</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2000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3200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67</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VALGANCICLOVIRUM 450 MG</w:t>
            </w:r>
          </w:p>
        </w:tc>
        <w:tc>
          <w:tcPr>
            <w:tcW w:w="1283"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 FILM</w:t>
            </w:r>
          </w:p>
        </w:tc>
        <w:tc>
          <w:tcPr>
            <w:tcW w:w="1066"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19.10</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5640</w:t>
            </w:r>
          </w:p>
        </w:tc>
      </w:tr>
      <w:tr w:rsidR="007A5C59" w:rsidRPr="007A5C59" w:rsidTr="007A5C59">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68</w:t>
            </w:r>
          </w:p>
        </w:tc>
        <w:tc>
          <w:tcPr>
            <w:tcW w:w="105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33661500-6</w:t>
            </w:r>
          </w:p>
        </w:tc>
        <w:tc>
          <w:tcPr>
            <w:tcW w:w="3818"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ZOPICLONUM 7,5MG</w:t>
            </w:r>
          </w:p>
        </w:tc>
        <w:tc>
          <w:tcPr>
            <w:tcW w:w="1283"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COMPR. FILM. </w:t>
            </w:r>
          </w:p>
        </w:tc>
        <w:tc>
          <w:tcPr>
            <w:tcW w:w="1066" w:type="dxa"/>
            <w:tcBorders>
              <w:top w:val="nil"/>
              <w:left w:val="nil"/>
              <w:bottom w:val="single" w:sz="4" w:space="0" w:color="auto"/>
              <w:right w:val="single" w:sz="4" w:space="0" w:color="auto"/>
            </w:tcBorders>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1.92</w:t>
            </w:r>
          </w:p>
        </w:tc>
        <w:tc>
          <w:tcPr>
            <w:tcW w:w="992"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13020</w:t>
            </w:r>
          </w:p>
        </w:tc>
        <w:tc>
          <w:tcPr>
            <w:tcW w:w="1277" w:type="dxa"/>
            <w:tcBorders>
              <w:top w:val="nil"/>
              <w:left w:val="nil"/>
              <w:bottom w:val="single" w:sz="4" w:space="0" w:color="auto"/>
              <w:right w:val="single" w:sz="4" w:space="0" w:color="auto"/>
            </w:tcBorders>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19120</w:t>
            </w:r>
          </w:p>
        </w:tc>
      </w:tr>
    </w:tbl>
    <w:p w:rsidR="007A5C59" w:rsidRDefault="007A5C59" w:rsidP="007A5C59">
      <w:pPr>
        <w:spacing w:line="360" w:lineRule="auto"/>
        <w:rPr>
          <w:b/>
          <w:lang w:val="fr-FR"/>
        </w:rPr>
        <w:sectPr w:rsidR="007A5C59" w:rsidSect="007A5C59">
          <w:pgSz w:w="11907" w:h="16839" w:code="9"/>
          <w:pgMar w:top="1411" w:right="1411" w:bottom="1411" w:left="1411" w:header="346" w:footer="403" w:gutter="0"/>
          <w:cols w:space="708"/>
          <w:docGrid w:linePitch="360"/>
        </w:sectPr>
      </w:pPr>
    </w:p>
    <w:p w:rsidR="007A5C59" w:rsidRDefault="007A5C59" w:rsidP="007A5C59">
      <w:pPr>
        <w:spacing w:line="360" w:lineRule="auto"/>
        <w:rPr>
          <w:b/>
          <w:lang w:val="fr-FR"/>
        </w:rPr>
      </w:pPr>
    </w:p>
    <w:p w:rsidR="007A5C59" w:rsidRPr="00F811EB" w:rsidRDefault="007A5C59" w:rsidP="007A5C59">
      <w:pPr>
        <w:spacing w:line="360" w:lineRule="auto"/>
        <w:rPr>
          <w:b/>
          <w:sz w:val="22"/>
          <w:szCs w:val="22"/>
          <w:lang w:val="fr-FR"/>
        </w:rPr>
      </w:pPr>
      <w:r w:rsidRPr="00F811EB">
        <w:rPr>
          <w:b/>
          <w:sz w:val="22"/>
          <w:szCs w:val="22"/>
          <w:lang w:val="fr-FR"/>
        </w:rPr>
        <w:t>XIII. GRAFIC/TERMEN DE LIVRARE</w:t>
      </w:r>
    </w:p>
    <w:p w:rsidR="007A5C59" w:rsidRPr="00DB01D1" w:rsidRDefault="007A5C59" w:rsidP="007A5C59">
      <w:pPr>
        <w:spacing w:line="276" w:lineRule="auto"/>
        <w:ind w:right="-19"/>
        <w:jc w:val="both"/>
        <w:rPr>
          <w:sz w:val="22"/>
          <w:szCs w:val="22"/>
          <w:u w:val="single"/>
        </w:rPr>
      </w:pPr>
      <w:r w:rsidRPr="00F811EB">
        <w:rPr>
          <w:sz w:val="22"/>
          <w:szCs w:val="22"/>
        </w:rPr>
        <w:t xml:space="preserve"> </w:t>
      </w:r>
      <w:r w:rsidRPr="00F811EB">
        <w:rPr>
          <w:sz w:val="22"/>
          <w:szCs w:val="22"/>
        </w:rPr>
        <w:tab/>
      </w:r>
      <w:r w:rsidRPr="00DB01D1">
        <w:rPr>
          <w:sz w:val="22"/>
          <w:szCs w:val="22"/>
          <w:u w:val="single"/>
        </w:rPr>
        <w:t xml:space="preserve"> Cantitatile, atat minime, cat si maxime, au caracter estimativ, neobligand autoritatea contractanta la achizitia in totalitate a acestora. Frecventa comenzilor va fi lunara in baza contractelor subsecvente.</w:t>
      </w:r>
    </w:p>
    <w:p w:rsidR="007A5C59" w:rsidRPr="00DB01D1" w:rsidRDefault="007A5C59" w:rsidP="007A5C59">
      <w:pPr>
        <w:spacing w:line="276" w:lineRule="auto"/>
        <w:ind w:right="-19" w:firstLine="708"/>
        <w:jc w:val="both"/>
        <w:rPr>
          <w:sz w:val="22"/>
          <w:szCs w:val="22"/>
          <w:u w:val="single"/>
        </w:rPr>
      </w:pPr>
      <w:r w:rsidRPr="00DB01D1">
        <w:rPr>
          <w:sz w:val="22"/>
          <w:szCs w:val="22"/>
          <w:u w:val="single"/>
        </w:rPr>
        <w:t>Cantitatile minime si maxime estimate din acordul cadru pot fi suplimentate conform prevederilor Art. 10.3 si 10.4 din Modelul de Acord cadru.</w:t>
      </w:r>
    </w:p>
    <w:p w:rsidR="007A5C59" w:rsidRDefault="007A5C59" w:rsidP="007A5C59">
      <w:pPr>
        <w:spacing w:line="360" w:lineRule="auto"/>
        <w:ind w:right="-19"/>
        <w:jc w:val="both"/>
        <w:rPr>
          <w:sz w:val="22"/>
          <w:szCs w:val="22"/>
        </w:rPr>
      </w:pPr>
      <w:r w:rsidRPr="00F811EB">
        <w:rPr>
          <w:spacing w:val="-1"/>
          <w:sz w:val="22"/>
          <w:szCs w:val="22"/>
        </w:rPr>
        <w:t xml:space="preserve">   </w:t>
      </w:r>
      <w:r w:rsidRPr="00F811EB">
        <w:rPr>
          <w:spacing w:val="-1"/>
          <w:sz w:val="22"/>
          <w:szCs w:val="22"/>
        </w:rPr>
        <w:tab/>
        <w:t>Dacă</w:t>
      </w:r>
      <w:r w:rsidRPr="00F811EB">
        <w:rPr>
          <w:spacing w:val="7"/>
          <w:sz w:val="22"/>
          <w:szCs w:val="22"/>
        </w:rPr>
        <w:t xml:space="preserve"> </w:t>
      </w:r>
      <w:r w:rsidRPr="00F811EB">
        <w:rPr>
          <w:sz w:val="22"/>
          <w:szCs w:val="22"/>
        </w:rPr>
        <w:t>pe</w:t>
      </w:r>
      <w:r w:rsidRPr="00F811EB">
        <w:rPr>
          <w:spacing w:val="7"/>
          <w:sz w:val="22"/>
          <w:szCs w:val="22"/>
        </w:rPr>
        <w:t xml:space="preserve"> </w:t>
      </w:r>
      <w:r w:rsidRPr="00F811EB">
        <w:rPr>
          <w:sz w:val="22"/>
          <w:szCs w:val="22"/>
        </w:rPr>
        <w:t>parcursul</w:t>
      </w:r>
      <w:r w:rsidRPr="00F811EB">
        <w:rPr>
          <w:spacing w:val="7"/>
          <w:sz w:val="22"/>
          <w:szCs w:val="22"/>
        </w:rPr>
        <w:t xml:space="preserve"> </w:t>
      </w:r>
      <w:r w:rsidRPr="00F811EB">
        <w:rPr>
          <w:sz w:val="22"/>
          <w:szCs w:val="22"/>
        </w:rPr>
        <w:t>îndeplinirii</w:t>
      </w:r>
      <w:r w:rsidRPr="00F811EB">
        <w:rPr>
          <w:spacing w:val="8"/>
          <w:sz w:val="22"/>
          <w:szCs w:val="22"/>
        </w:rPr>
        <w:t xml:space="preserve"> </w:t>
      </w:r>
      <w:r w:rsidRPr="00F811EB">
        <w:rPr>
          <w:sz w:val="22"/>
          <w:szCs w:val="22"/>
        </w:rPr>
        <w:t>contractului</w:t>
      </w:r>
      <w:r w:rsidRPr="00F811EB">
        <w:rPr>
          <w:spacing w:val="8"/>
          <w:sz w:val="22"/>
          <w:szCs w:val="22"/>
        </w:rPr>
        <w:t xml:space="preserve"> </w:t>
      </w:r>
      <w:r w:rsidRPr="00F811EB">
        <w:rPr>
          <w:sz w:val="22"/>
          <w:szCs w:val="22"/>
        </w:rPr>
        <w:t>furnizorul</w:t>
      </w:r>
      <w:r w:rsidRPr="00F811EB">
        <w:rPr>
          <w:spacing w:val="7"/>
          <w:sz w:val="22"/>
          <w:szCs w:val="22"/>
        </w:rPr>
        <w:t xml:space="preserve"> </w:t>
      </w:r>
      <w:r w:rsidRPr="00F811EB">
        <w:rPr>
          <w:sz w:val="22"/>
          <w:szCs w:val="22"/>
        </w:rPr>
        <w:t>nu</w:t>
      </w:r>
      <w:r w:rsidRPr="00F811EB">
        <w:rPr>
          <w:spacing w:val="7"/>
          <w:sz w:val="22"/>
          <w:szCs w:val="22"/>
        </w:rPr>
        <w:t xml:space="preserve"> </w:t>
      </w:r>
      <w:r w:rsidRPr="00F811EB">
        <w:rPr>
          <w:spacing w:val="-1"/>
          <w:sz w:val="22"/>
          <w:szCs w:val="22"/>
        </w:rPr>
        <w:t>respectă</w:t>
      </w:r>
      <w:r w:rsidRPr="00F811EB">
        <w:rPr>
          <w:spacing w:val="9"/>
          <w:sz w:val="22"/>
          <w:szCs w:val="22"/>
        </w:rPr>
        <w:t xml:space="preserve"> </w:t>
      </w:r>
      <w:r w:rsidRPr="00F811EB">
        <w:rPr>
          <w:spacing w:val="-1"/>
          <w:sz w:val="22"/>
          <w:szCs w:val="22"/>
        </w:rPr>
        <w:t>termenul</w:t>
      </w:r>
      <w:r w:rsidRPr="00F811EB">
        <w:rPr>
          <w:spacing w:val="8"/>
          <w:sz w:val="22"/>
          <w:szCs w:val="22"/>
        </w:rPr>
        <w:t xml:space="preserve"> </w:t>
      </w:r>
      <w:r w:rsidRPr="00F811EB">
        <w:rPr>
          <w:spacing w:val="-1"/>
          <w:sz w:val="22"/>
          <w:szCs w:val="22"/>
        </w:rPr>
        <w:t>de</w:t>
      </w:r>
      <w:r w:rsidRPr="00F811EB">
        <w:rPr>
          <w:spacing w:val="8"/>
          <w:sz w:val="22"/>
          <w:szCs w:val="22"/>
        </w:rPr>
        <w:t xml:space="preserve"> </w:t>
      </w:r>
      <w:r w:rsidRPr="00F811EB">
        <w:rPr>
          <w:spacing w:val="-1"/>
          <w:sz w:val="22"/>
          <w:szCs w:val="22"/>
        </w:rPr>
        <w:t>livrare</w:t>
      </w:r>
      <w:r w:rsidRPr="00F811EB">
        <w:rPr>
          <w:spacing w:val="7"/>
          <w:sz w:val="22"/>
          <w:szCs w:val="22"/>
        </w:rPr>
        <w:t xml:space="preserve">, </w:t>
      </w:r>
      <w:r w:rsidRPr="00F811EB">
        <w:rPr>
          <w:sz w:val="22"/>
          <w:szCs w:val="22"/>
        </w:rPr>
        <w:t>acesta</w:t>
      </w:r>
      <w:r w:rsidRPr="00F811EB">
        <w:rPr>
          <w:spacing w:val="50"/>
          <w:sz w:val="22"/>
          <w:szCs w:val="22"/>
        </w:rPr>
        <w:t xml:space="preserve"> </w:t>
      </w:r>
      <w:r w:rsidRPr="00F811EB">
        <w:rPr>
          <w:sz w:val="22"/>
          <w:szCs w:val="22"/>
        </w:rPr>
        <w:t>are</w:t>
      </w:r>
      <w:r w:rsidRPr="00F811EB">
        <w:rPr>
          <w:spacing w:val="49"/>
          <w:sz w:val="22"/>
          <w:szCs w:val="22"/>
        </w:rPr>
        <w:t xml:space="preserve"> </w:t>
      </w:r>
      <w:r w:rsidRPr="00F811EB">
        <w:rPr>
          <w:spacing w:val="-1"/>
          <w:sz w:val="22"/>
          <w:szCs w:val="22"/>
        </w:rPr>
        <w:t>obligaţia</w:t>
      </w:r>
      <w:r w:rsidRPr="00F811EB">
        <w:rPr>
          <w:spacing w:val="49"/>
          <w:sz w:val="22"/>
          <w:szCs w:val="22"/>
        </w:rPr>
        <w:t xml:space="preserve"> </w:t>
      </w:r>
      <w:r w:rsidRPr="00F811EB">
        <w:rPr>
          <w:sz w:val="22"/>
          <w:szCs w:val="22"/>
        </w:rPr>
        <w:t>de</w:t>
      </w:r>
      <w:r w:rsidRPr="00F811EB">
        <w:rPr>
          <w:spacing w:val="50"/>
          <w:sz w:val="22"/>
          <w:szCs w:val="22"/>
        </w:rPr>
        <w:t xml:space="preserve"> </w:t>
      </w:r>
      <w:r w:rsidRPr="00F811EB">
        <w:rPr>
          <w:sz w:val="22"/>
          <w:szCs w:val="22"/>
        </w:rPr>
        <w:t>a</w:t>
      </w:r>
      <w:r w:rsidRPr="00F811EB">
        <w:rPr>
          <w:spacing w:val="49"/>
          <w:sz w:val="22"/>
          <w:szCs w:val="22"/>
        </w:rPr>
        <w:t xml:space="preserve"> </w:t>
      </w:r>
      <w:r w:rsidRPr="00F811EB">
        <w:rPr>
          <w:spacing w:val="-1"/>
          <w:sz w:val="22"/>
          <w:szCs w:val="22"/>
        </w:rPr>
        <w:t>notifica achizitorul in 24 de ore;</w:t>
      </w:r>
      <w:r w:rsidRPr="00F811EB">
        <w:rPr>
          <w:spacing w:val="50"/>
          <w:sz w:val="22"/>
          <w:szCs w:val="22"/>
        </w:rPr>
        <w:t xml:space="preserve"> </w:t>
      </w:r>
      <w:r w:rsidRPr="00F811EB">
        <w:rPr>
          <w:spacing w:val="-1"/>
          <w:sz w:val="22"/>
          <w:szCs w:val="22"/>
        </w:rPr>
        <w:t>modificarea</w:t>
      </w:r>
      <w:r w:rsidRPr="00F811EB">
        <w:rPr>
          <w:spacing w:val="50"/>
          <w:sz w:val="22"/>
          <w:szCs w:val="22"/>
        </w:rPr>
        <w:t xml:space="preserve"> </w:t>
      </w:r>
      <w:r w:rsidRPr="00F811EB">
        <w:rPr>
          <w:spacing w:val="-1"/>
          <w:sz w:val="22"/>
          <w:szCs w:val="22"/>
        </w:rPr>
        <w:t>datei/perioadelor</w:t>
      </w:r>
      <w:r w:rsidRPr="00F811EB">
        <w:rPr>
          <w:spacing w:val="50"/>
          <w:sz w:val="22"/>
          <w:szCs w:val="22"/>
        </w:rPr>
        <w:t xml:space="preserve"> </w:t>
      </w:r>
      <w:r w:rsidRPr="00F811EB">
        <w:rPr>
          <w:spacing w:val="-1"/>
          <w:sz w:val="22"/>
          <w:szCs w:val="22"/>
        </w:rPr>
        <w:t>de</w:t>
      </w:r>
      <w:r w:rsidRPr="00F811EB">
        <w:rPr>
          <w:spacing w:val="97"/>
          <w:w w:val="99"/>
          <w:sz w:val="22"/>
          <w:szCs w:val="22"/>
        </w:rPr>
        <w:t xml:space="preserve"> </w:t>
      </w:r>
      <w:r w:rsidRPr="00F811EB">
        <w:rPr>
          <w:sz w:val="22"/>
          <w:szCs w:val="22"/>
        </w:rPr>
        <w:t>furnizare</w:t>
      </w:r>
      <w:r w:rsidRPr="00F811EB">
        <w:rPr>
          <w:spacing w:val="-5"/>
          <w:sz w:val="22"/>
          <w:szCs w:val="22"/>
        </w:rPr>
        <w:t xml:space="preserve"> </w:t>
      </w:r>
      <w:r w:rsidRPr="00F811EB">
        <w:rPr>
          <w:spacing w:val="-1"/>
          <w:sz w:val="22"/>
          <w:szCs w:val="22"/>
        </w:rPr>
        <w:t>asumate</w:t>
      </w:r>
      <w:r w:rsidRPr="00F811EB">
        <w:rPr>
          <w:spacing w:val="-5"/>
          <w:sz w:val="22"/>
          <w:szCs w:val="22"/>
        </w:rPr>
        <w:t xml:space="preserve"> </w:t>
      </w:r>
      <w:r w:rsidRPr="00F811EB">
        <w:rPr>
          <w:sz w:val="22"/>
          <w:szCs w:val="22"/>
        </w:rPr>
        <w:t>în</w:t>
      </w:r>
      <w:r w:rsidRPr="00F811EB">
        <w:rPr>
          <w:spacing w:val="-5"/>
          <w:sz w:val="22"/>
          <w:szCs w:val="22"/>
        </w:rPr>
        <w:t xml:space="preserve"> </w:t>
      </w:r>
      <w:r w:rsidRPr="00F811EB">
        <w:rPr>
          <w:sz w:val="22"/>
          <w:szCs w:val="22"/>
        </w:rPr>
        <w:t>graficul/termenul</w:t>
      </w:r>
      <w:r w:rsidRPr="00F811EB">
        <w:rPr>
          <w:spacing w:val="-5"/>
          <w:sz w:val="22"/>
          <w:szCs w:val="22"/>
        </w:rPr>
        <w:t xml:space="preserve"> </w:t>
      </w:r>
      <w:r w:rsidRPr="00F811EB">
        <w:rPr>
          <w:sz w:val="22"/>
          <w:szCs w:val="22"/>
        </w:rPr>
        <w:t>de</w:t>
      </w:r>
      <w:r w:rsidRPr="00F811EB">
        <w:rPr>
          <w:spacing w:val="-5"/>
          <w:sz w:val="22"/>
          <w:szCs w:val="22"/>
        </w:rPr>
        <w:t xml:space="preserve"> </w:t>
      </w:r>
      <w:r w:rsidRPr="00F811EB">
        <w:rPr>
          <w:sz w:val="22"/>
          <w:szCs w:val="22"/>
        </w:rPr>
        <w:t>livrare</w:t>
      </w:r>
      <w:r w:rsidRPr="00F811EB">
        <w:rPr>
          <w:spacing w:val="-6"/>
          <w:sz w:val="22"/>
          <w:szCs w:val="22"/>
        </w:rPr>
        <w:t xml:space="preserve"> </w:t>
      </w:r>
      <w:r w:rsidRPr="00F811EB">
        <w:rPr>
          <w:sz w:val="22"/>
          <w:szCs w:val="22"/>
        </w:rPr>
        <w:t>se</w:t>
      </w:r>
      <w:r w:rsidRPr="00F811EB">
        <w:rPr>
          <w:spacing w:val="-5"/>
          <w:sz w:val="22"/>
          <w:szCs w:val="22"/>
        </w:rPr>
        <w:t xml:space="preserve"> </w:t>
      </w:r>
      <w:r w:rsidRPr="00F811EB">
        <w:rPr>
          <w:sz w:val="22"/>
          <w:szCs w:val="22"/>
        </w:rPr>
        <w:t>face</w:t>
      </w:r>
      <w:r w:rsidRPr="00F811EB">
        <w:rPr>
          <w:spacing w:val="-5"/>
          <w:sz w:val="22"/>
          <w:szCs w:val="22"/>
        </w:rPr>
        <w:t xml:space="preserve"> </w:t>
      </w:r>
      <w:r w:rsidRPr="00F811EB">
        <w:rPr>
          <w:sz w:val="22"/>
          <w:szCs w:val="22"/>
        </w:rPr>
        <w:t>cu</w:t>
      </w:r>
      <w:r w:rsidRPr="00F811EB">
        <w:rPr>
          <w:spacing w:val="-7"/>
          <w:sz w:val="22"/>
          <w:szCs w:val="22"/>
        </w:rPr>
        <w:t xml:space="preserve"> </w:t>
      </w:r>
      <w:r w:rsidRPr="00F811EB">
        <w:rPr>
          <w:sz w:val="22"/>
          <w:szCs w:val="22"/>
        </w:rPr>
        <w:t>acordul</w:t>
      </w:r>
      <w:r w:rsidRPr="00F811EB">
        <w:rPr>
          <w:spacing w:val="-6"/>
          <w:sz w:val="22"/>
          <w:szCs w:val="22"/>
        </w:rPr>
        <w:t xml:space="preserve"> </w:t>
      </w:r>
      <w:r w:rsidRPr="00F811EB">
        <w:rPr>
          <w:spacing w:val="-1"/>
          <w:sz w:val="22"/>
          <w:szCs w:val="22"/>
        </w:rPr>
        <w:t>parţilor</w:t>
      </w:r>
      <w:r>
        <w:rPr>
          <w:sz w:val="22"/>
          <w:szCs w:val="22"/>
        </w:rPr>
        <w:t>.</w:t>
      </w:r>
    </w:p>
    <w:p w:rsidR="007A5C59" w:rsidRPr="00F811EB" w:rsidRDefault="007A5C59" w:rsidP="007A5C59">
      <w:pPr>
        <w:spacing w:line="360" w:lineRule="auto"/>
        <w:ind w:right="-19" w:firstLine="708"/>
        <w:jc w:val="both"/>
        <w:rPr>
          <w:sz w:val="22"/>
          <w:szCs w:val="22"/>
        </w:rPr>
      </w:pPr>
      <w:r w:rsidRPr="00F811EB">
        <w:rPr>
          <w:spacing w:val="-1"/>
          <w:sz w:val="22"/>
          <w:szCs w:val="22"/>
        </w:rPr>
        <w:t>Dacă</w:t>
      </w:r>
      <w:r w:rsidRPr="00F811EB">
        <w:rPr>
          <w:spacing w:val="7"/>
          <w:sz w:val="22"/>
          <w:szCs w:val="22"/>
        </w:rPr>
        <w:t xml:space="preserve"> </w:t>
      </w:r>
      <w:r w:rsidRPr="00F811EB">
        <w:rPr>
          <w:sz w:val="22"/>
          <w:szCs w:val="22"/>
        </w:rPr>
        <w:t>pe</w:t>
      </w:r>
      <w:r w:rsidRPr="00F811EB">
        <w:rPr>
          <w:spacing w:val="7"/>
          <w:sz w:val="22"/>
          <w:szCs w:val="22"/>
        </w:rPr>
        <w:t xml:space="preserve"> </w:t>
      </w:r>
      <w:r w:rsidRPr="00F811EB">
        <w:rPr>
          <w:sz w:val="22"/>
          <w:szCs w:val="22"/>
        </w:rPr>
        <w:t>parcursul</w:t>
      </w:r>
      <w:r w:rsidRPr="00F811EB">
        <w:rPr>
          <w:spacing w:val="7"/>
          <w:sz w:val="22"/>
          <w:szCs w:val="22"/>
        </w:rPr>
        <w:t xml:space="preserve"> </w:t>
      </w:r>
      <w:r w:rsidRPr="00F811EB">
        <w:rPr>
          <w:sz w:val="22"/>
          <w:szCs w:val="22"/>
        </w:rPr>
        <w:t>îndeplinirii</w:t>
      </w:r>
      <w:r w:rsidRPr="00F811EB">
        <w:rPr>
          <w:spacing w:val="8"/>
          <w:sz w:val="22"/>
          <w:szCs w:val="22"/>
        </w:rPr>
        <w:t xml:space="preserve"> </w:t>
      </w:r>
      <w:r w:rsidRPr="00F811EB">
        <w:rPr>
          <w:sz w:val="22"/>
          <w:szCs w:val="22"/>
        </w:rPr>
        <w:t>contractului</w:t>
      </w:r>
      <w:r w:rsidRPr="00F811EB">
        <w:rPr>
          <w:sz w:val="22"/>
          <w:szCs w:val="22"/>
          <w:lang w:val="it-IT"/>
        </w:rPr>
        <w:t xml:space="preserve"> furnizorul nu poate respecta temenul de livrare mentionat in comanda va anunta in maxim 72 de ore, in scris, autoritatea contractanta despre noul timp de livrare pentru acea comanda, respectiv perioada de timp in care nu pot onora comenzile si motivele care au determinat aceste intarzieri/sistari.  </w:t>
      </w:r>
      <w:r w:rsidRPr="00F811EB">
        <w:rPr>
          <w:b/>
          <w:sz w:val="22"/>
          <w:szCs w:val="22"/>
          <w:u w:val="single"/>
          <w:lang w:val="it-IT"/>
        </w:rPr>
        <w:t>In caz contrar, contractul se considera reziliat unilateral fara notificare prealabila din partea beneficiarului</w:t>
      </w:r>
      <w:r w:rsidRPr="00F811EB">
        <w:rPr>
          <w:sz w:val="22"/>
          <w:szCs w:val="22"/>
          <w:lang w:val="it-IT"/>
        </w:rPr>
        <w:t xml:space="preserve">. </w:t>
      </w:r>
    </w:p>
    <w:p w:rsidR="007A5C59" w:rsidRPr="00F811EB" w:rsidRDefault="007A5C59" w:rsidP="007A5C59">
      <w:pPr>
        <w:spacing w:line="360" w:lineRule="auto"/>
        <w:ind w:firstLine="708"/>
        <w:jc w:val="both"/>
        <w:rPr>
          <w:sz w:val="22"/>
          <w:szCs w:val="22"/>
          <w:lang w:val="it-IT"/>
        </w:rPr>
      </w:pPr>
      <w:r w:rsidRPr="00F811EB">
        <w:rPr>
          <w:sz w:val="22"/>
          <w:szCs w:val="22"/>
        </w:rPr>
        <w:t>Furnizorul</w:t>
      </w:r>
      <w:r w:rsidRPr="00F811EB">
        <w:rPr>
          <w:spacing w:val="-6"/>
          <w:sz w:val="22"/>
          <w:szCs w:val="22"/>
        </w:rPr>
        <w:t xml:space="preserve"> </w:t>
      </w:r>
      <w:r w:rsidRPr="00F811EB">
        <w:rPr>
          <w:sz w:val="22"/>
          <w:szCs w:val="22"/>
        </w:rPr>
        <w:t>are</w:t>
      </w:r>
      <w:r w:rsidRPr="00F811EB">
        <w:rPr>
          <w:spacing w:val="-6"/>
          <w:sz w:val="22"/>
          <w:szCs w:val="22"/>
        </w:rPr>
        <w:t xml:space="preserve"> </w:t>
      </w:r>
      <w:r w:rsidRPr="00F811EB">
        <w:rPr>
          <w:spacing w:val="-1"/>
          <w:sz w:val="22"/>
          <w:szCs w:val="22"/>
        </w:rPr>
        <w:t>obligaţia</w:t>
      </w:r>
      <w:r w:rsidRPr="00F811EB">
        <w:rPr>
          <w:spacing w:val="-7"/>
          <w:sz w:val="22"/>
          <w:szCs w:val="22"/>
        </w:rPr>
        <w:t xml:space="preserve"> </w:t>
      </w:r>
      <w:r w:rsidRPr="00F811EB">
        <w:rPr>
          <w:sz w:val="22"/>
          <w:szCs w:val="22"/>
        </w:rPr>
        <w:t>de</w:t>
      </w:r>
      <w:r w:rsidRPr="00F811EB">
        <w:rPr>
          <w:spacing w:val="-7"/>
          <w:sz w:val="22"/>
          <w:szCs w:val="22"/>
        </w:rPr>
        <w:t xml:space="preserve"> </w:t>
      </w:r>
      <w:r w:rsidRPr="00F811EB">
        <w:rPr>
          <w:sz w:val="22"/>
          <w:szCs w:val="22"/>
        </w:rPr>
        <w:t>a</w:t>
      </w:r>
      <w:r w:rsidRPr="00F811EB">
        <w:rPr>
          <w:spacing w:val="-6"/>
          <w:sz w:val="22"/>
          <w:szCs w:val="22"/>
        </w:rPr>
        <w:t xml:space="preserve"> </w:t>
      </w:r>
      <w:r w:rsidRPr="00F811EB">
        <w:rPr>
          <w:sz w:val="22"/>
          <w:szCs w:val="22"/>
        </w:rPr>
        <w:t>livra</w:t>
      </w:r>
      <w:r w:rsidRPr="00F811EB">
        <w:rPr>
          <w:spacing w:val="-7"/>
          <w:sz w:val="22"/>
          <w:szCs w:val="22"/>
        </w:rPr>
        <w:t xml:space="preserve"> </w:t>
      </w:r>
      <w:r w:rsidRPr="00F811EB">
        <w:rPr>
          <w:sz w:val="22"/>
          <w:szCs w:val="22"/>
        </w:rPr>
        <w:t>produsele</w:t>
      </w:r>
      <w:r w:rsidRPr="00F811EB">
        <w:rPr>
          <w:spacing w:val="-7"/>
          <w:sz w:val="22"/>
          <w:szCs w:val="22"/>
        </w:rPr>
        <w:t xml:space="preserve"> </w:t>
      </w:r>
      <w:r w:rsidRPr="00F811EB">
        <w:rPr>
          <w:sz w:val="22"/>
          <w:szCs w:val="22"/>
        </w:rPr>
        <w:t>la</w:t>
      </w:r>
      <w:r w:rsidRPr="00F811EB">
        <w:rPr>
          <w:spacing w:val="-7"/>
          <w:sz w:val="22"/>
          <w:szCs w:val="22"/>
        </w:rPr>
        <w:t xml:space="preserve"> </w:t>
      </w:r>
      <w:r w:rsidRPr="00F811EB">
        <w:rPr>
          <w:spacing w:val="-1"/>
          <w:sz w:val="22"/>
          <w:szCs w:val="22"/>
        </w:rPr>
        <w:t>destinaţia</w:t>
      </w:r>
      <w:r w:rsidRPr="00F811EB">
        <w:rPr>
          <w:spacing w:val="-7"/>
          <w:sz w:val="22"/>
          <w:szCs w:val="22"/>
        </w:rPr>
        <w:t xml:space="preserve"> </w:t>
      </w:r>
      <w:r w:rsidRPr="00F811EB">
        <w:rPr>
          <w:spacing w:val="-1"/>
          <w:sz w:val="22"/>
          <w:szCs w:val="22"/>
        </w:rPr>
        <w:t>finală</w:t>
      </w:r>
      <w:r w:rsidRPr="00F811EB">
        <w:rPr>
          <w:spacing w:val="-5"/>
          <w:sz w:val="22"/>
          <w:szCs w:val="22"/>
        </w:rPr>
        <w:t xml:space="preserve"> </w:t>
      </w:r>
      <w:r w:rsidRPr="00F811EB">
        <w:rPr>
          <w:spacing w:val="-1"/>
          <w:sz w:val="22"/>
          <w:szCs w:val="22"/>
        </w:rPr>
        <w:t>indicată</w:t>
      </w:r>
      <w:r w:rsidRPr="00F811EB">
        <w:rPr>
          <w:spacing w:val="-7"/>
          <w:sz w:val="22"/>
          <w:szCs w:val="22"/>
        </w:rPr>
        <w:t xml:space="preserve"> </w:t>
      </w:r>
      <w:r w:rsidRPr="00F811EB">
        <w:rPr>
          <w:sz w:val="22"/>
          <w:szCs w:val="22"/>
        </w:rPr>
        <w:t>de</w:t>
      </w:r>
      <w:r w:rsidRPr="00F811EB">
        <w:rPr>
          <w:spacing w:val="-7"/>
          <w:sz w:val="22"/>
          <w:szCs w:val="22"/>
        </w:rPr>
        <w:t xml:space="preserve"> </w:t>
      </w:r>
      <w:r w:rsidRPr="00F811EB">
        <w:rPr>
          <w:sz w:val="22"/>
          <w:szCs w:val="22"/>
        </w:rPr>
        <w:t>achizitor,</w:t>
      </w:r>
      <w:r w:rsidRPr="00F811EB">
        <w:rPr>
          <w:spacing w:val="-7"/>
          <w:sz w:val="22"/>
          <w:szCs w:val="22"/>
        </w:rPr>
        <w:t xml:space="preserve"> </w:t>
      </w:r>
      <w:r w:rsidRPr="00F811EB">
        <w:rPr>
          <w:sz w:val="22"/>
          <w:szCs w:val="22"/>
        </w:rPr>
        <w:t xml:space="preserve">respectând datele din comanda. </w:t>
      </w:r>
      <w:r w:rsidRPr="00F811EB">
        <w:rPr>
          <w:spacing w:val="-8"/>
          <w:sz w:val="22"/>
          <w:szCs w:val="22"/>
        </w:rPr>
        <w:t xml:space="preserve"> </w:t>
      </w:r>
      <w:r w:rsidRPr="00F811EB">
        <w:rPr>
          <w:spacing w:val="-1"/>
          <w:sz w:val="22"/>
          <w:szCs w:val="22"/>
        </w:rPr>
        <w:t>Furnizorul</w:t>
      </w:r>
      <w:r w:rsidRPr="00F811EB">
        <w:rPr>
          <w:spacing w:val="-8"/>
          <w:sz w:val="22"/>
          <w:szCs w:val="22"/>
        </w:rPr>
        <w:t xml:space="preserve"> </w:t>
      </w:r>
      <w:r w:rsidRPr="00F811EB">
        <w:rPr>
          <w:sz w:val="22"/>
          <w:szCs w:val="22"/>
        </w:rPr>
        <w:t>va</w:t>
      </w:r>
      <w:r w:rsidRPr="00F811EB">
        <w:rPr>
          <w:spacing w:val="-8"/>
          <w:sz w:val="22"/>
          <w:szCs w:val="22"/>
        </w:rPr>
        <w:t xml:space="preserve"> </w:t>
      </w:r>
      <w:r w:rsidRPr="00F811EB">
        <w:rPr>
          <w:sz w:val="22"/>
          <w:szCs w:val="22"/>
        </w:rPr>
        <w:t>transmite</w:t>
      </w:r>
      <w:r w:rsidRPr="00F811EB">
        <w:rPr>
          <w:spacing w:val="-9"/>
          <w:sz w:val="22"/>
          <w:szCs w:val="22"/>
        </w:rPr>
        <w:t xml:space="preserve"> </w:t>
      </w:r>
      <w:r w:rsidRPr="00F811EB">
        <w:rPr>
          <w:spacing w:val="-1"/>
          <w:sz w:val="22"/>
          <w:szCs w:val="22"/>
        </w:rPr>
        <w:t>achizitorului</w:t>
      </w:r>
      <w:r w:rsidRPr="00F811EB">
        <w:rPr>
          <w:spacing w:val="-9"/>
          <w:sz w:val="22"/>
          <w:szCs w:val="22"/>
        </w:rPr>
        <w:t xml:space="preserve"> </w:t>
      </w:r>
      <w:r w:rsidRPr="00F811EB">
        <w:rPr>
          <w:spacing w:val="-1"/>
          <w:sz w:val="22"/>
          <w:szCs w:val="22"/>
        </w:rPr>
        <w:t>documentele</w:t>
      </w:r>
      <w:r w:rsidRPr="00F811EB">
        <w:rPr>
          <w:spacing w:val="-9"/>
          <w:sz w:val="22"/>
          <w:szCs w:val="22"/>
        </w:rPr>
        <w:t xml:space="preserve"> </w:t>
      </w:r>
      <w:r w:rsidRPr="00F811EB">
        <w:rPr>
          <w:sz w:val="22"/>
          <w:szCs w:val="22"/>
        </w:rPr>
        <w:t>care</w:t>
      </w:r>
      <w:r w:rsidRPr="00F811EB">
        <w:rPr>
          <w:spacing w:val="-8"/>
          <w:sz w:val="22"/>
          <w:szCs w:val="22"/>
        </w:rPr>
        <w:t xml:space="preserve"> </w:t>
      </w:r>
      <w:r w:rsidRPr="00F811EB">
        <w:rPr>
          <w:spacing w:val="-1"/>
          <w:sz w:val="22"/>
          <w:szCs w:val="22"/>
        </w:rPr>
        <w:t>însoţesc</w:t>
      </w:r>
      <w:r w:rsidRPr="00F811EB">
        <w:rPr>
          <w:spacing w:val="-9"/>
          <w:sz w:val="22"/>
          <w:szCs w:val="22"/>
        </w:rPr>
        <w:t xml:space="preserve"> </w:t>
      </w:r>
      <w:r w:rsidRPr="00F811EB">
        <w:rPr>
          <w:sz w:val="22"/>
          <w:szCs w:val="22"/>
        </w:rPr>
        <w:t xml:space="preserve">produsele: </w:t>
      </w:r>
      <w:r w:rsidRPr="00F811EB">
        <w:rPr>
          <w:sz w:val="22"/>
          <w:szCs w:val="22"/>
          <w:lang w:val="it-IT"/>
        </w:rPr>
        <w:t>factură fiscală</w:t>
      </w:r>
      <w:r w:rsidRPr="00F811EB">
        <w:rPr>
          <w:color w:val="000000"/>
          <w:sz w:val="22"/>
          <w:szCs w:val="22"/>
          <w:lang w:val="en-US"/>
        </w:rPr>
        <w:t xml:space="preserve"> în care se va specifica denumirea</w:t>
      </w:r>
      <w:r>
        <w:rPr>
          <w:color w:val="000000"/>
          <w:sz w:val="22"/>
          <w:szCs w:val="22"/>
          <w:lang w:val="en-US"/>
        </w:rPr>
        <w:t xml:space="preserve"> </w:t>
      </w:r>
      <w:r w:rsidRPr="00F811EB">
        <w:rPr>
          <w:color w:val="000000"/>
          <w:sz w:val="22"/>
          <w:szCs w:val="22"/>
          <w:lang w:val="en-US"/>
        </w:rPr>
        <w:t xml:space="preserve">(DCI) produsului (asa cum este trecuta in contract), codul CIM al produsului, cantitatea, preţul unitar, valoarea şi T.V.A., </w:t>
      </w:r>
      <w:r>
        <w:rPr>
          <w:color w:val="000000"/>
          <w:sz w:val="22"/>
          <w:szCs w:val="22"/>
          <w:lang w:val="en-US"/>
        </w:rPr>
        <w:t xml:space="preserve">codul CPV conform comenzii </w:t>
      </w:r>
      <w:r w:rsidRPr="00F811EB">
        <w:rPr>
          <w:color w:val="000000"/>
          <w:sz w:val="22"/>
          <w:szCs w:val="22"/>
          <w:lang w:val="en-US"/>
        </w:rPr>
        <w:t>precum şi numărul contractului/comenzii</w:t>
      </w:r>
    </w:p>
    <w:p w:rsidR="007A5C59" w:rsidRPr="00F811EB" w:rsidRDefault="007A5C59" w:rsidP="007A5C59">
      <w:pPr>
        <w:widowControl w:val="0"/>
        <w:tabs>
          <w:tab w:val="left" w:pos="605"/>
        </w:tabs>
        <w:spacing w:line="360" w:lineRule="auto"/>
        <w:ind w:right="101"/>
        <w:jc w:val="both"/>
        <w:rPr>
          <w:rFonts w:eastAsia="Calibri"/>
          <w:sz w:val="22"/>
          <w:szCs w:val="22"/>
          <w:lang w:val="en-US"/>
        </w:rPr>
      </w:pPr>
      <w:r w:rsidRPr="00F811EB">
        <w:rPr>
          <w:rFonts w:eastAsia="Calibri"/>
          <w:spacing w:val="7"/>
          <w:sz w:val="22"/>
          <w:szCs w:val="22"/>
          <w:lang w:val="en-US"/>
        </w:rPr>
        <w:t xml:space="preserve"> </w:t>
      </w:r>
      <w:r>
        <w:rPr>
          <w:rFonts w:eastAsia="Calibri"/>
          <w:spacing w:val="7"/>
          <w:sz w:val="22"/>
          <w:szCs w:val="22"/>
          <w:lang w:val="en-US"/>
        </w:rPr>
        <w:tab/>
      </w:r>
      <w:r w:rsidRPr="00F811EB">
        <w:rPr>
          <w:rFonts w:eastAsia="Calibri"/>
          <w:spacing w:val="7"/>
          <w:sz w:val="22"/>
          <w:szCs w:val="22"/>
          <w:lang w:val="en-US"/>
        </w:rPr>
        <w:t xml:space="preserve"> </w:t>
      </w:r>
      <w:r w:rsidRPr="00F811EB">
        <w:rPr>
          <w:rFonts w:eastAsia="Calibri"/>
          <w:sz w:val="22"/>
          <w:szCs w:val="22"/>
          <w:lang w:val="en-US"/>
        </w:rPr>
        <w:t>Livrarea</w:t>
      </w:r>
      <w:r w:rsidRPr="00F811EB">
        <w:rPr>
          <w:rFonts w:eastAsia="Calibri"/>
          <w:spacing w:val="6"/>
          <w:sz w:val="22"/>
          <w:szCs w:val="22"/>
          <w:lang w:val="en-US"/>
        </w:rPr>
        <w:t xml:space="preserve"> </w:t>
      </w:r>
      <w:r w:rsidRPr="00F811EB">
        <w:rPr>
          <w:rFonts w:eastAsia="Calibri"/>
          <w:sz w:val="22"/>
          <w:szCs w:val="22"/>
          <w:lang w:val="en-US"/>
        </w:rPr>
        <w:t>produselor</w:t>
      </w:r>
      <w:r w:rsidRPr="00F811EB">
        <w:rPr>
          <w:rFonts w:eastAsia="Calibri"/>
          <w:spacing w:val="7"/>
          <w:sz w:val="22"/>
          <w:szCs w:val="22"/>
          <w:lang w:val="en-US"/>
        </w:rPr>
        <w:t xml:space="preserve"> </w:t>
      </w:r>
      <w:r w:rsidRPr="00F811EB">
        <w:rPr>
          <w:rFonts w:eastAsia="Calibri"/>
          <w:sz w:val="22"/>
          <w:szCs w:val="22"/>
          <w:lang w:val="en-US"/>
        </w:rPr>
        <w:t>se</w:t>
      </w:r>
      <w:r w:rsidRPr="00F811EB">
        <w:rPr>
          <w:rFonts w:eastAsia="Calibri"/>
          <w:spacing w:val="8"/>
          <w:sz w:val="22"/>
          <w:szCs w:val="22"/>
          <w:lang w:val="en-US"/>
        </w:rPr>
        <w:t xml:space="preserve"> </w:t>
      </w:r>
      <w:r w:rsidRPr="00F811EB">
        <w:rPr>
          <w:rFonts w:eastAsia="Calibri"/>
          <w:spacing w:val="-1"/>
          <w:sz w:val="22"/>
          <w:szCs w:val="22"/>
          <w:lang w:val="en-US"/>
        </w:rPr>
        <w:t>consideră</w:t>
      </w:r>
      <w:r w:rsidRPr="00F811EB">
        <w:rPr>
          <w:rFonts w:eastAsia="Calibri"/>
          <w:spacing w:val="7"/>
          <w:sz w:val="22"/>
          <w:szCs w:val="22"/>
          <w:lang w:val="en-US"/>
        </w:rPr>
        <w:t xml:space="preserve"> </w:t>
      </w:r>
      <w:r w:rsidRPr="00F811EB">
        <w:rPr>
          <w:rFonts w:eastAsia="Calibri"/>
          <w:spacing w:val="-1"/>
          <w:sz w:val="22"/>
          <w:szCs w:val="22"/>
          <w:lang w:val="en-US"/>
        </w:rPr>
        <w:t>încheiată</w:t>
      </w:r>
      <w:r w:rsidRPr="00F811EB">
        <w:rPr>
          <w:rFonts w:eastAsia="Calibri"/>
          <w:spacing w:val="7"/>
          <w:sz w:val="22"/>
          <w:szCs w:val="22"/>
          <w:lang w:val="en-US"/>
        </w:rPr>
        <w:t xml:space="preserve"> </w:t>
      </w:r>
      <w:r w:rsidRPr="00F811EB">
        <w:rPr>
          <w:rFonts w:eastAsia="Calibri"/>
          <w:sz w:val="22"/>
          <w:szCs w:val="22"/>
          <w:lang w:val="en-US"/>
        </w:rPr>
        <w:t>în</w:t>
      </w:r>
      <w:r w:rsidRPr="00F811EB">
        <w:rPr>
          <w:rFonts w:eastAsia="Calibri"/>
          <w:spacing w:val="7"/>
          <w:sz w:val="22"/>
          <w:szCs w:val="22"/>
          <w:lang w:val="en-US"/>
        </w:rPr>
        <w:t xml:space="preserve"> </w:t>
      </w:r>
      <w:r w:rsidRPr="00F811EB">
        <w:rPr>
          <w:rFonts w:eastAsia="Calibri"/>
          <w:spacing w:val="-1"/>
          <w:sz w:val="22"/>
          <w:szCs w:val="22"/>
          <w:lang w:val="en-US"/>
        </w:rPr>
        <w:t>momentul</w:t>
      </w:r>
      <w:r w:rsidRPr="00F811EB">
        <w:rPr>
          <w:rFonts w:eastAsia="Calibri"/>
          <w:spacing w:val="8"/>
          <w:sz w:val="22"/>
          <w:szCs w:val="22"/>
          <w:lang w:val="en-US"/>
        </w:rPr>
        <w:t xml:space="preserve"> </w:t>
      </w:r>
      <w:r w:rsidRPr="00F811EB">
        <w:rPr>
          <w:rFonts w:eastAsia="Calibri"/>
          <w:sz w:val="22"/>
          <w:szCs w:val="22"/>
          <w:lang w:val="en-US"/>
        </w:rPr>
        <w:t>în</w:t>
      </w:r>
      <w:r w:rsidRPr="00F811EB">
        <w:rPr>
          <w:rFonts w:eastAsia="Calibri"/>
          <w:spacing w:val="7"/>
          <w:sz w:val="22"/>
          <w:szCs w:val="22"/>
          <w:lang w:val="en-US"/>
        </w:rPr>
        <w:t xml:space="preserve"> </w:t>
      </w:r>
      <w:r w:rsidRPr="00F811EB">
        <w:rPr>
          <w:rFonts w:eastAsia="Calibri"/>
          <w:sz w:val="22"/>
          <w:szCs w:val="22"/>
          <w:lang w:val="en-US"/>
        </w:rPr>
        <w:t>care</w:t>
      </w:r>
      <w:r w:rsidRPr="00F811EB">
        <w:rPr>
          <w:rFonts w:eastAsia="Calibri"/>
          <w:spacing w:val="7"/>
          <w:sz w:val="22"/>
          <w:szCs w:val="22"/>
          <w:lang w:val="en-US"/>
        </w:rPr>
        <w:t xml:space="preserve"> </w:t>
      </w:r>
      <w:r w:rsidRPr="00F811EB">
        <w:rPr>
          <w:rFonts w:eastAsia="Calibri"/>
          <w:sz w:val="22"/>
          <w:szCs w:val="22"/>
          <w:lang w:val="en-US"/>
        </w:rPr>
        <w:t>sunt</w:t>
      </w:r>
      <w:r w:rsidRPr="00F811EB">
        <w:rPr>
          <w:rFonts w:eastAsia="Calibri"/>
          <w:spacing w:val="7"/>
          <w:sz w:val="22"/>
          <w:szCs w:val="22"/>
          <w:lang w:val="en-US"/>
        </w:rPr>
        <w:t xml:space="preserve"> </w:t>
      </w:r>
      <w:r w:rsidRPr="00F811EB">
        <w:rPr>
          <w:rFonts w:eastAsia="Calibri"/>
          <w:sz w:val="22"/>
          <w:szCs w:val="22"/>
          <w:lang w:val="en-US"/>
        </w:rPr>
        <w:t>îndeplinite</w:t>
      </w:r>
      <w:r w:rsidRPr="00F811EB">
        <w:rPr>
          <w:rFonts w:eastAsia="Calibri"/>
          <w:spacing w:val="8"/>
          <w:sz w:val="22"/>
          <w:szCs w:val="22"/>
          <w:lang w:val="en-US"/>
        </w:rPr>
        <w:t xml:space="preserve"> </w:t>
      </w:r>
      <w:r w:rsidRPr="00F811EB">
        <w:rPr>
          <w:rFonts w:eastAsia="Calibri"/>
          <w:sz w:val="22"/>
          <w:szCs w:val="22"/>
          <w:lang w:val="en-US"/>
        </w:rPr>
        <w:t>prevederile</w:t>
      </w:r>
      <w:r w:rsidRPr="00F811EB">
        <w:rPr>
          <w:rFonts w:eastAsia="Calibri"/>
          <w:spacing w:val="7"/>
          <w:sz w:val="22"/>
          <w:szCs w:val="22"/>
          <w:lang w:val="en-US"/>
        </w:rPr>
        <w:t xml:space="preserve"> </w:t>
      </w:r>
      <w:r w:rsidRPr="00F811EB">
        <w:rPr>
          <w:rFonts w:eastAsia="Calibri"/>
          <w:sz w:val="22"/>
          <w:szCs w:val="22"/>
          <w:lang w:val="en-US"/>
        </w:rPr>
        <w:t>clauzelor</w:t>
      </w:r>
      <w:r w:rsidRPr="00F811EB">
        <w:rPr>
          <w:rFonts w:eastAsia="Calibri"/>
          <w:spacing w:val="43"/>
          <w:w w:val="99"/>
          <w:sz w:val="22"/>
          <w:szCs w:val="22"/>
          <w:lang w:val="en-US"/>
        </w:rPr>
        <w:t xml:space="preserve"> </w:t>
      </w:r>
      <w:r w:rsidRPr="00F811EB">
        <w:rPr>
          <w:rFonts w:eastAsia="Calibri"/>
          <w:sz w:val="22"/>
          <w:szCs w:val="22"/>
          <w:lang w:val="en-US"/>
        </w:rPr>
        <w:t>de</w:t>
      </w:r>
      <w:r w:rsidRPr="00F811EB">
        <w:rPr>
          <w:rFonts w:eastAsia="Calibri"/>
          <w:spacing w:val="-11"/>
          <w:sz w:val="22"/>
          <w:szCs w:val="22"/>
          <w:lang w:val="en-US"/>
        </w:rPr>
        <w:t xml:space="preserve"> </w:t>
      </w:r>
      <w:r w:rsidRPr="00F811EB">
        <w:rPr>
          <w:rFonts w:eastAsia="Calibri"/>
          <w:spacing w:val="-1"/>
          <w:sz w:val="22"/>
          <w:szCs w:val="22"/>
          <w:lang w:val="en-US"/>
        </w:rPr>
        <w:t>recepţie</w:t>
      </w:r>
      <w:r w:rsidRPr="00F811EB">
        <w:rPr>
          <w:rFonts w:eastAsia="Calibri"/>
          <w:spacing w:val="-10"/>
          <w:sz w:val="22"/>
          <w:szCs w:val="22"/>
          <w:lang w:val="en-US"/>
        </w:rPr>
        <w:t xml:space="preserve"> </w:t>
      </w:r>
      <w:r w:rsidRPr="00F811EB">
        <w:rPr>
          <w:rFonts w:eastAsia="Calibri"/>
          <w:sz w:val="22"/>
          <w:szCs w:val="22"/>
          <w:lang w:val="en-US"/>
        </w:rPr>
        <w:t>produselor.</w:t>
      </w:r>
    </w:p>
    <w:p w:rsidR="007A5C59" w:rsidRPr="00CF5C8E" w:rsidRDefault="007A5C59" w:rsidP="007A5C59">
      <w:pPr>
        <w:spacing w:line="360" w:lineRule="auto"/>
        <w:rPr>
          <w:b/>
          <w:sz w:val="22"/>
          <w:szCs w:val="22"/>
        </w:rPr>
      </w:pPr>
      <w:r w:rsidRPr="00CF5C8E">
        <w:rPr>
          <w:b/>
          <w:sz w:val="22"/>
          <w:szCs w:val="22"/>
        </w:rPr>
        <w:t>XI. ATRIBUTIILE , RESPONSABILITATILE SI OBLIGATIILE PARTILOR :</w:t>
      </w:r>
    </w:p>
    <w:p w:rsidR="007A5C59" w:rsidRPr="00CF5C8E" w:rsidRDefault="007A5C59" w:rsidP="007A5C59">
      <w:pPr>
        <w:spacing w:line="360" w:lineRule="auto"/>
        <w:ind w:firstLine="708"/>
        <w:jc w:val="both"/>
        <w:rPr>
          <w:sz w:val="22"/>
          <w:szCs w:val="22"/>
          <w:lang w:val="en-US"/>
        </w:rPr>
      </w:pPr>
      <w:r w:rsidRPr="00CF5C8E">
        <w:rPr>
          <w:b/>
          <w:sz w:val="22"/>
          <w:szCs w:val="22"/>
          <w:u w:val="single"/>
          <w:lang w:val="en-US"/>
        </w:rPr>
        <w:t>Furnizorul</w:t>
      </w:r>
      <w:r w:rsidRPr="00CF5C8E">
        <w:rPr>
          <w:sz w:val="22"/>
          <w:szCs w:val="22"/>
          <w:u w:val="single"/>
          <w:lang w:val="en-US"/>
        </w:rPr>
        <w:t xml:space="preserve"> </w:t>
      </w:r>
      <w:r w:rsidRPr="00CF5C8E">
        <w:rPr>
          <w:sz w:val="22"/>
          <w:szCs w:val="22"/>
          <w:lang w:val="en-US"/>
        </w:rPr>
        <w:t>se obliga sa furnizeze produsele la standardele si performantele prezentate in propunerea tehnica in concordanta cu prevederile specificatiilor tehnice din caietul de sarcini anexa la contract.</w:t>
      </w:r>
    </w:p>
    <w:p w:rsidR="007A5C59" w:rsidRPr="00CF5C8E" w:rsidRDefault="007A5C59" w:rsidP="007A5C59">
      <w:pPr>
        <w:spacing w:line="360" w:lineRule="auto"/>
        <w:jc w:val="both"/>
        <w:rPr>
          <w:sz w:val="22"/>
          <w:szCs w:val="22"/>
          <w:lang w:val="en-US"/>
        </w:rPr>
      </w:pPr>
      <w:r>
        <w:rPr>
          <w:b/>
          <w:bCs/>
          <w:sz w:val="22"/>
          <w:szCs w:val="22"/>
          <w:lang w:val="en-US"/>
        </w:rPr>
        <w:t xml:space="preserve"> </w:t>
      </w:r>
      <w:r w:rsidRPr="00CF5C8E">
        <w:rPr>
          <w:b/>
          <w:bCs/>
          <w:sz w:val="22"/>
          <w:szCs w:val="22"/>
          <w:lang w:val="en-US"/>
        </w:rPr>
        <w:t>-</w:t>
      </w:r>
      <w:r>
        <w:rPr>
          <w:b/>
          <w:bCs/>
          <w:sz w:val="22"/>
          <w:szCs w:val="22"/>
          <w:lang w:val="en-US"/>
        </w:rPr>
        <w:t xml:space="preserve"> </w:t>
      </w:r>
      <w:r w:rsidRPr="00CF5C8E">
        <w:rPr>
          <w:sz w:val="22"/>
          <w:szCs w:val="22"/>
          <w:lang w:val="en-US"/>
        </w:rPr>
        <w:t>Pe toata durata de derulare a contractului, furnizorul are obligatia de a livra produse identice calitativ cu cele depuse ca mostre in procedura (cand a fost necesara solicitarea acestora, dupa caz).</w:t>
      </w:r>
    </w:p>
    <w:p w:rsidR="007A5C59" w:rsidRPr="00CF5C8E" w:rsidRDefault="007A5C59" w:rsidP="007A5C59">
      <w:pPr>
        <w:spacing w:line="360" w:lineRule="auto"/>
        <w:jc w:val="both"/>
        <w:rPr>
          <w:sz w:val="22"/>
          <w:szCs w:val="22"/>
          <w:lang w:val="en-US"/>
        </w:rPr>
      </w:pPr>
      <w:r w:rsidRPr="00CF5C8E">
        <w:rPr>
          <w:b/>
          <w:bCs/>
          <w:sz w:val="22"/>
          <w:szCs w:val="22"/>
          <w:lang w:val="en-US"/>
        </w:rPr>
        <w:t>-</w:t>
      </w:r>
      <w:r>
        <w:rPr>
          <w:b/>
          <w:bCs/>
          <w:sz w:val="22"/>
          <w:szCs w:val="22"/>
          <w:lang w:val="en-US"/>
        </w:rPr>
        <w:t xml:space="preserve"> </w:t>
      </w:r>
      <w:r w:rsidRPr="00CF5C8E">
        <w:rPr>
          <w:sz w:val="22"/>
          <w:szCs w:val="22"/>
          <w:lang w:val="en-US"/>
        </w:rPr>
        <w:t>Furnizorul are obligatia de a livra produsele in termenul stabilit in comanda ferma transmisa acestuia.</w:t>
      </w:r>
    </w:p>
    <w:p w:rsidR="007A5C59" w:rsidRPr="00CF5C8E" w:rsidRDefault="007A5C59" w:rsidP="007A5C59">
      <w:pPr>
        <w:spacing w:line="360" w:lineRule="auto"/>
        <w:jc w:val="both"/>
        <w:rPr>
          <w:sz w:val="22"/>
          <w:szCs w:val="22"/>
          <w:lang w:val="en-US"/>
        </w:rPr>
      </w:pPr>
      <w:r w:rsidRPr="00CF5C8E">
        <w:rPr>
          <w:b/>
          <w:bCs/>
          <w:sz w:val="22"/>
          <w:szCs w:val="22"/>
          <w:lang w:val="en-US"/>
        </w:rPr>
        <w:t>-</w:t>
      </w:r>
      <w:r>
        <w:rPr>
          <w:b/>
          <w:bCs/>
          <w:sz w:val="22"/>
          <w:szCs w:val="22"/>
          <w:lang w:val="en-US"/>
        </w:rPr>
        <w:t xml:space="preserve"> </w:t>
      </w:r>
      <w:r w:rsidRPr="00CF5C8E">
        <w:rPr>
          <w:sz w:val="22"/>
          <w:szCs w:val="22"/>
          <w:lang w:val="en-US"/>
        </w:rPr>
        <w:t>Furnizorul se obliga sa despagubeasca achizitorul impotriva oric</w:t>
      </w:r>
      <w:r>
        <w:rPr>
          <w:sz w:val="22"/>
          <w:szCs w:val="22"/>
          <w:lang w:val="ro-RO"/>
        </w:rPr>
        <w:t>ă</w:t>
      </w:r>
      <w:r w:rsidRPr="00CF5C8E">
        <w:rPr>
          <w:sz w:val="22"/>
          <w:szCs w:val="22"/>
          <w:lang w:val="en-US"/>
        </w:rPr>
        <w:t>ror:</w:t>
      </w:r>
    </w:p>
    <w:p w:rsidR="007A5C59" w:rsidRPr="00CF5C8E" w:rsidRDefault="007A5C59" w:rsidP="007A5C59">
      <w:pPr>
        <w:spacing w:line="360" w:lineRule="auto"/>
        <w:jc w:val="both"/>
        <w:rPr>
          <w:sz w:val="22"/>
          <w:szCs w:val="22"/>
          <w:lang w:val="en-US"/>
        </w:rPr>
      </w:pPr>
      <w:r w:rsidRPr="00CF5C8E">
        <w:rPr>
          <w:sz w:val="22"/>
          <w:szCs w:val="22"/>
          <w:lang w:val="en-US"/>
        </w:rPr>
        <w:t xml:space="preserve">*reclamatii si actiuni in justitie, ce rezulta din incalcarea unor drepturi de proprietate intelectuala (brevete, nume, marci inregistrate etc.), </w:t>
      </w:r>
      <w:r>
        <w:rPr>
          <w:sz w:val="22"/>
          <w:szCs w:val="22"/>
          <w:lang w:val="en-US"/>
        </w:rPr>
        <w:t xml:space="preserve"> </w:t>
      </w:r>
      <w:r w:rsidRPr="00CF5C8E">
        <w:rPr>
          <w:sz w:val="22"/>
          <w:szCs w:val="22"/>
          <w:lang w:val="en-US"/>
        </w:rPr>
        <w:t>legate de echipamentele, materialele, instalatiile sau utilajele folosite pentru sau in legatura cu produsele achizitionate, si</w:t>
      </w:r>
    </w:p>
    <w:p w:rsidR="007A5C59" w:rsidRPr="00CF5C8E" w:rsidRDefault="007A5C59" w:rsidP="007A5C59">
      <w:pPr>
        <w:spacing w:line="360" w:lineRule="auto"/>
        <w:jc w:val="both"/>
        <w:rPr>
          <w:sz w:val="22"/>
          <w:szCs w:val="22"/>
          <w:lang w:val="en-US"/>
        </w:rPr>
      </w:pPr>
      <w:r w:rsidRPr="00CF5C8E">
        <w:rPr>
          <w:sz w:val="22"/>
          <w:szCs w:val="22"/>
          <w:lang w:val="en-US"/>
        </w:rPr>
        <w:t>* daune-interese, costuri, taxe si cheltuieli de orice natura, aferente, cu exceptia situatiei in care o astfel de incalcare rezulta din respectarea caietului de sarcini intocmit de catre achizitor.</w:t>
      </w:r>
    </w:p>
    <w:p w:rsidR="007A5C59" w:rsidRPr="00CF5C8E" w:rsidRDefault="007A5C59" w:rsidP="007A5C59">
      <w:pPr>
        <w:spacing w:line="360" w:lineRule="auto"/>
        <w:jc w:val="both"/>
        <w:rPr>
          <w:sz w:val="22"/>
          <w:szCs w:val="22"/>
          <w:lang w:val="en-US"/>
        </w:rPr>
      </w:pPr>
      <w:r w:rsidRPr="00CF5C8E">
        <w:rPr>
          <w:b/>
          <w:bCs/>
          <w:sz w:val="22"/>
          <w:szCs w:val="22"/>
          <w:lang w:val="en-US"/>
        </w:rPr>
        <w:lastRenderedPageBreak/>
        <w:t>-</w:t>
      </w:r>
      <w:r w:rsidRPr="00CF5C8E">
        <w:rPr>
          <w:sz w:val="22"/>
          <w:szCs w:val="22"/>
          <w:lang w:val="en-US"/>
        </w:rPr>
        <w:t xml:space="preserve"> Pe langa furnizarea efectiva a produselor, furnizorul are obligatia de a presta si eventualele servicii accesorii furnizarii produselor, fara a modifica pretul contractului.</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Expedierea produselor este obligatia furnizorului si se efectueaza cu mijloacele de transport si delegatul acestuia, pana la predarea lor la sediul achizitorului</w:t>
      </w:r>
    </w:p>
    <w:p w:rsidR="007A5C59" w:rsidRPr="00CF5C8E" w:rsidRDefault="007A5C59" w:rsidP="007A5C59">
      <w:pPr>
        <w:spacing w:line="360" w:lineRule="auto"/>
        <w:jc w:val="both"/>
        <w:rPr>
          <w:sz w:val="22"/>
          <w:szCs w:val="22"/>
          <w:lang w:val="en-US"/>
        </w:rPr>
      </w:pPr>
      <w:r w:rsidRPr="00CF5C8E">
        <w:rPr>
          <w:b/>
          <w:sz w:val="22"/>
          <w:szCs w:val="22"/>
          <w:u w:val="single"/>
          <w:lang w:val="en-US"/>
        </w:rPr>
        <w:t>Autoritatea contractanta</w:t>
      </w:r>
      <w:r w:rsidRPr="00CF5C8E">
        <w:rPr>
          <w:sz w:val="22"/>
          <w:szCs w:val="22"/>
          <w:lang w:val="en-US"/>
        </w:rPr>
        <w:t xml:space="preserve"> se obliga sa receptioneze produsele in termenul convenit.</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Achizitorul va efectua plata produselor catre furnizor in termen de pana la 60 de zile de la data receptiei, in baza urmatoarelor documente:</w:t>
      </w:r>
    </w:p>
    <w:p w:rsidR="007A5C59" w:rsidRPr="00CF5C8E" w:rsidRDefault="007A5C59" w:rsidP="007A5C59">
      <w:pPr>
        <w:spacing w:line="360" w:lineRule="auto"/>
        <w:jc w:val="both"/>
        <w:rPr>
          <w:sz w:val="22"/>
          <w:szCs w:val="22"/>
          <w:lang w:val="en-US"/>
        </w:rPr>
      </w:pPr>
      <w:r w:rsidRPr="00CF5C8E">
        <w:rPr>
          <w:sz w:val="22"/>
          <w:szCs w:val="22"/>
          <w:lang w:val="en-US"/>
        </w:rPr>
        <w:t>   a) factura in original - in care se va specifica denumirea integrala a produsului (specificat in Anexa nr.1 la contract), cantitatea, pretul unitar, valoarea si T.V.A., precum si numarul contractului;</w:t>
      </w:r>
    </w:p>
    <w:p w:rsidR="007A5C59" w:rsidRPr="00CF5C8E" w:rsidRDefault="007A5C59" w:rsidP="007A5C59">
      <w:pPr>
        <w:spacing w:line="360" w:lineRule="auto"/>
        <w:jc w:val="both"/>
        <w:rPr>
          <w:sz w:val="22"/>
          <w:szCs w:val="22"/>
          <w:lang w:val="en-US"/>
        </w:rPr>
      </w:pPr>
      <w:r w:rsidRPr="00CF5C8E">
        <w:rPr>
          <w:sz w:val="22"/>
          <w:szCs w:val="22"/>
          <w:lang w:val="en-US"/>
        </w:rPr>
        <w:t>   b) N.R.C.D. - exemplarul nr. 1;</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In cazul in care factura a fost primita anterior livrarii produselor, perioada de scadenta a facturii incepe de la data receptiei produselor livrate.</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In cazul in care nu se livreaza odata toate produsele din factura, termenul de scadenta al facturii </w:t>
      </w:r>
      <w:r>
        <w:rPr>
          <w:sz w:val="22"/>
          <w:szCs w:val="22"/>
          <w:lang w:val="en-US"/>
        </w:rPr>
        <w:t>decurge</w:t>
      </w:r>
      <w:r w:rsidRPr="00CF5C8E">
        <w:rPr>
          <w:sz w:val="22"/>
          <w:szCs w:val="22"/>
          <w:lang w:val="en-US"/>
        </w:rPr>
        <w:t xml:space="preserve"> </w:t>
      </w:r>
      <w:r>
        <w:rPr>
          <w:sz w:val="22"/>
          <w:szCs w:val="22"/>
          <w:lang w:val="en-US"/>
        </w:rPr>
        <w:t xml:space="preserve">de </w:t>
      </w:r>
      <w:r w:rsidRPr="00CF5C8E">
        <w:rPr>
          <w:sz w:val="22"/>
          <w:szCs w:val="22"/>
          <w:lang w:val="en-US"/>
        </w:rPr>
        <w:t>la data livrarii ultimului produs.</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w:t>
      </w:r>
      <w:r>
        <w:rPr>
          <w:sz w:val="22"/>
          <w:szCs w:val="22"/>
          <w:lang w:val="en-US"/>
        </w:rPr>
        <w:t xml:space="preserve"> </w:t>
      </w:r>
      <w:r w:rsidRPr="00CF5C8E">
        <w:rPr>
          <w:sz w:val="22"/>
          <w:szCs w:val="22"/>
          <w:lang w:val="en-US"/>
        </w:rPr>
        <w:t>Plata produselor achizitionate se va face in conturi deschise de operatorii economici la trezorerie.</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In situatia in care documentele pentru efectuarea platii nu sunt completate conform cerintelor mentionate, fara stersaturi, modificari, ingrosari, etc., documentele vor fi restituite pentru ca acestea sa fie intocmite corect, raspunderea p</w:t>
      </w:r>
      <w:r>
        <w:rPr>
          <w:sz w:val="22"/>
          <w:szCs w:val="22"/>
          <w:lang w:val="en-US"/>
        </w:rPr>
        <w:t xml:space="preserve">rivind intarzierea decontarilor </w:t>
      </w:r>
      <w:r w:rsidRPr="00CF5C8E">
        <w:rPr>
          <w:sz w:val="22"/>
          <w:szCs w:val="22"/>
          <w:lang w:val="en-US"/>
        </w:rPr>
        <w:t>revenind in exclusivitate furnizorului.</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In derularea contractului subsecvent este permisa cesiunea de creanta in favoarea subcontractantilor in ceea ce priveste partea de contract indeplinita de catre acestia. Cesiunea de creanta in favoarea subcontractantilor se va realiza in conditiile prevazute de art. 151- 161 din HG nr. 395/2016, cu acordul achizitorului.</w:t>
      </w:r>
    </w:p>
    <w:p w:rsidR="007A5C59" w:rsidRPr="00CF5C8E" w:rsidRDefault="007A5C59" w:rsidP="007A5C59">
      <w:pPr>
        <w:spacing w:line="360" w:lineRule="auto"/>
        <w:jc w:val="both"/>
        <w:rPr>
          <w:sz w:val="22"/>
          <w:szCs w:val="22"/>
          <w:lang w:val="en-US"/>
        </w:rPr>
      </w:pPr>
      <w:r w:rsidRPr="00CF5C8E">
        <w:rPr>
          <w:b/>
          <w:bCs/>
          <w:sz w:val="22"/>
          <w:szCs w:val="22"/>
          <w:lang w:val="en-US"/>
        </w:rPr>
        <w:t>-</w:t>
      </w:r>
      <w:r w:rsidRPr="00CF5C8E">
        <w:rPr>
          <w:sz w:val="22"/>
          <w:szCs w:val="22"/>
          <w:lang w:val="en-US"/>
        </w:rPr>
        <w:t xml:space="preserve"> Achizitorul se obliga sa plateasca pretul produselor catre furnizor in termenul convenit, calculat de la data receptiei. In cazul in care acest lucru nu se intampla sau exista motive neimputabile autoritatii contractante, plata se va efectua, de comun acord esalonat, conform unei intelegeri scrise, agreata de ambele parti. Plata se face in lei, prin ordin de plata.</w:t>
      </w:r>
    </w:p>
    <w:p w:rsidR="007A5C59" w:rsidRPr="001A1A30" w:rsidRDefault="007A5C59" w:rsidP="007A5C59">
      <w:pPr>
        <w:rPr>
          <w:b/>
          <w:sz w:val="22"/>
          <w:szCs w:val="22"/>
        </w:rPr>
      </w:pPr>
    </w:p>
    <w:p w:rsidR="007A5C59" w:rsidRDefault="007A5C59" w:rsidP="007A5C59">
      <w:pPr>
        <w:rPr>
          <w:b/>
          <w:sz w:val="22"/>
          <w:szCs w:val="22"/>
        </w:rPr>
      </w:pPr>
    </w:p>
    <w:p w:rsidR="007A5C59" w:rsidRDefault="007A5C59" w:rsidP="007A5C59">
      <w:pPr>
        <w:rPr>
          <w:b/>
          <w:sz w:val="22"/>
          <w:szCs w:val="22"/>
        </w:rPr>
      </w:pPr>
      <w:r w:rsidRPr="001A1A30">
        <w:rPr>
          <w:b/>
          <w:sz w:val="22"/>
          <w:szCs w:val="22"/>
        </w:rPr>
        <w:t>Intocmit,</w:t>
      </w:r>
    </w:p>
    <w:p w:rsidR="007A5C59" w:rsidRDefault="007A5C59" w:rsidP="007A5C59">
      <w:pPr>
        <w:rPr>
          <w:b/>
          <w:sz w:val="22"/>
          <w:szCs w:val="22"/>
        </w:rPr>
      </w:pPr>
    </w:p>
    <w:p w:rsidR="007A5C59" w:rsidRPr="000077F4" w:rsidRDefault="007A5C59" w:rsidP="007A5C59">
      <w:pPr>
        <w:rPr>
          <w:spacing w:val="4"/>
          <w:sz w:val="20"/>
          <w:szCs w:val="20"/>
        </w:rPr>
      </w:pPr>
      <w:r>
        <w:rPr>
          <w:sz w:val="22"/>
          <w:szCs w:val="22"/>
        </w:rPr>
        <w:t>Farmacist: Dumitrescu Roxana Elena</w:t>
      </w:r>
    </w:p>
    <w:p w:rsidR="007A5C59" w:rsidRPr="000077F4" w:rsidRDefault="007A5C59" w:rsidP="007A5C59">
      <w:pPr>
        <w:rPr>
          <w:sz w:val="22"/>
          <w:szCs w:val="22"/>
        </w:rPr>
      </w:pPr>
    </w:p>
    <w:p w:rsidR="007A5C59" w:rsidRDefault="007A5C59" w:rsidP="007A5C59">
      <w:pPr>
        <w:rPr>
          <w:sz w:val="22"/>
          <w:szCs w:val="22"/>
        </w:rPr>
        <w:sectPr w:rsidR="007A5C59">
          <w:pgSz w:w="11906" w:h="16838"/>
          <w:pgMar w:top="1440" w:right="1440" w:bottom="1440" w:left="1440" w:header="708" w:footer="708" w:gutter="0"/>
          <w:cols w:space="708"/>
          <w:docGrid w:linePitch="360"/>
        </w:sectPr>
      </w:pPr>
    </w:p>
    <w:p w:rsidR="007A5C59" w:rsidRPr="00994BAE" w:rsidRDefault="007A5C59" w:rsidP="007A5C59">
      <w:pPr>
        <w:spacing w:after="200" w:line="276" w:lineRule="auto"/>
        <w:jc w:val="center"/>
        <w:rPr>
          <w:rFonts w:eastAsiaTheme="minorHAnsi"/>
          <w:b/>
        </w:rPr>
      </w:pPr>
      <w:r w:rsidRPr="00994BAE">
        <w:rPr>
          <w:rFonts w:eastAsiaTheme="minorHAnsi"/>
          <w:lang w:val="ro-RO"/>
        </w:rPr>
        <w:lastRenderedPageBreak/>
        <w:t>ANEXA 1 la CAIETUL DE SARCINI</w:t>
      </w:r>
    </w:p>
    <w:tbl>
      <w:tblPr>
        <w:tblW w:w="156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101"/>
        <w:gridCol w:w="3830"/>
        <w:gridCol w:w="1417"/>
        <w:gridCol w:w="1300"/>
        <w:gridCol w:w="1062"/>
        <w:gridCol w:w="1062"/>
        <w:gridCol w:w="1420"/>
        <w:gridCol w:w="1480"/>
        <w:gridCol w:w="1240"/>
        <w:gridCol w:w="1240"/>
      </w:tblGrid>
      <w:tr w:rsidR="007A5C59" w:rsidRPr="007A5C59" w:rsidTr="009E7949">
        <w:trPr>
          <w:trHeight w:val="1510"/>
        </w:trPr>
        <w:tc>
          <w:tcPr>
            <w:tcW w:w="456" w:type="dxa"/>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Nr. Lot</w:t>
            </w:r>
          </w:p>
        </w:tc>
        <w:tc>
          <w:tcPr>
            <w:tcW w:w="1101" w:type="dxa"/>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COD CPV</w:t>
            </w:r>
          </w:p>
        </w:tc>
        <w:tc>
          <w:tcPr>
            <w:tcW w:w="3830" w:type="dxa"/>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Denumire DCI</w:t>
            </w:r>
          </w:p>
        </w:tc>
        <w:tc>
          <w:tcPr>
            <w:tcW w:w="1417" w:type="dxa"/>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UM</w:t>
            </w:r>
          </w:p>
        </w:tc>
        <w:tc>
          <w:tcPr>
            <w:tcW w:w="1300" w:type="dxa"/>
            <w:shd w:val="clear" w:color="000000" w:fill="FFFF00"/>
            <w:vAlign w:val="center"/>
            <w:hideMark/>
          </w:tcPr>
          <w:p w:rsidR="007A5C59" w:rsidRPr="007A5C59" w:rsidRDefault="007A5C59" w:rsidP="007A5C59">
            <w:pPr>
              <w:rPr>
                <w:b/>
                <w:bCs/>
                <w:color w:val="000000"/>
                <w:sz w:val="16"/>
                <w:szCs w:val="16"/>
                <w:lang w:eastAsia="en-GB"/>
              </w:rPr>
            </w:pPr>
            <w:r w:rsidRPr="007A5C59">
              <w:rPr>
                <w:b/>
                <w:bCs/>
                <w:color w:val="000000"/>
                <w:sz w:val="16"/>
                <w:szCs w:val="16"/>
                <w:lang w:eastAsia="en-GB"/>
              </w:rPr>
              <w:t>Pret unitar estimat ron fara TVA</w:t>
            </w:r>
          </w:p>
        </w:tc>
        <w:tc>
          <w:tcPr>
            <w:tcW w:w="1062" w:type="dxa"/>
            <w:shd w:val="clear" w:color="000000" w:fill="FFFF00"/>
            <w:vAlign w:val="bottom"/>
            <w:hideMark/>
          </w:tcPr>
          <w:p w:rsidR="007A5C59" w:rsidRPr="007A5C59" w:rsidRDefault="007A5C59" w:rsidP="007A5C59">
            <w:pPr>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Cantitate minima estimata acord cadru</w:t>
            </w:r>
          </w:p>
        </w:tc>
        <w:tc>
          <w:tcPr>
            <w:tcW w:w="1062" w:type="dxa"/>
            <w:shd w:val="clear" w:color="000000" w:fill="FFFF00"/>
            <w:vAlign w:val="bottom"/>
            <w:hideMark/>
          </w:tcPr>
          <w:p w:rsidR="007A5C59" w:rsidRPr="007A5C59" w:rsidRDefault="007A5C59" w:rsidP="007A5C59">
            <w:pPr>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Cantitate maxima estimata acord cadru</w:t>
            </w:r>
          </w:p>
        </w:tc>
        <w:tc>
          <w:tcPr>
            <w:tcW w:w="1420" w:type="dxa"/>
            <w:shd w:val="clear" w:color="000000" w:fill="FFFF00"/>
            <w:vAlign w:val="bottom"/>
            <w:hideMark/>
          </w:tcPr>
          <w:p w:rsidR="007A5C59" w:rsidRPr="007A5C59" w:rsidRDefault="007A5C59" w:rsidP="007A5C59">
            <w:pPr>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Valoare minima estimata acord cadru (ron fara TVA)</w:t>
            </w:r>
          </w:p>
        </w:tc>
        <w:tc>
          <w:tcPr>
            <w:tcW w:w="1480" w:type="dxa"/>
            <w:shd w:val="clear" w:color="000000" w:fill="FFFF00"/>
            <w:vAlign w:val="bottom"/>
            <w:hideMark/>
          </w:tcPr>
          <w:p w:rsidR="007A5C59" w:rsidRPr="007A5C59" w:rsidRDefault="007A5C59" w:rsidP="007A5C59">
            <w:pPr>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Valoare maxima estimata acord cadru (ron fara TVA)</w:t>
            </w:r>
          </w:p>
        </w:tc>
        <w:tc>
          <w:tcPr>
            <w:tcW w:w="1240" w:type="dxa"/>
            <w:shd w:val="clear" w:color="000000" w:fill="FFFF00"/>
            <w:vAlign w:val="bottom"/>
            <w:hideMark/>
          </w:tcPr>
          <w:p w:rsidR="007A5C59" w:rsidRPr="007A5C59" w:rsidRDefault="007A5C59" w:rsidP="007A5C59">
            <w:pPr>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Cantitate estimata a celui mai mare contract subsecvent</w:t>
            </w:r>
          </w:p>
        </w:tc>
        <w:tc>
          <w:tcPr>
            <w:tcW w:w="1240" w:type="dxa"/>
            <w:shd w:val="clear" w:color="000000" w:fill="FFFF00"/>
            <w:vAlign w:val="bottom"/>
            <w:hideMark/>
          </w:tcPr>
          <w:p w:rsidR="007A5C59" w:rsidRPr="007A5C59" w:rsidRDefault="007A5C59" w:rsidP="007A5C59">
            <w:pPr>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Valoarea estimata a celui mai mare contract subsecvent (ron fara TVA)</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33612000-3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ACID BUTIRIC</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3.30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1 188.00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26 400.00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33696800-3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ACIDUM GADOTERICUM 0.5MMOLI/ML *20ML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101.05</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404 200.00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1 212 600.00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8 084.00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33661500-6</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ACIDUM VALPROICUM 500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 xml:space="preserve">COMPR. FILM. </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0.47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112.80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225.60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2.35</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33622000-6</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AMIODARONUM 50MG/ML X 3 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3.93</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20600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33200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80 958.00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130 476.00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1 572.00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AMIVANTAMABUM  1600mg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21 224.82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4 244 964.00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16 979 856.00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84 899.28</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xml:space="preserve">AMIVANTAMABUM 350mg </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5 943.86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1 188 772.00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4 755 088.00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23 775.44</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33622700-3</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Amlodipinum 10mg </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0.27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9760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2 635.20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5 940.00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54.00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33622700-3</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Amlodipinum 5mg </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0.36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9640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14840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3 470.40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5 342.40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AMPICILLINUM  1000MG, PULB. PT. SOL. INJ.</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3.14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6920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11520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21 728.80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36 172.80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439.60</w:t>
            </w:r>
          </w:p>
        </w:tc>
      </w:tr>
      <w:tr w:rsidR="007A5C59" w:rsidRPr="007A5C59" w:rsidTr="009E7949">
        <w:trPr>
          <w:trHeight w:val="49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ANAKINRA 150 MG/ML (100mg/0.67ml)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SERINGA PREUMPLUTA</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129.91</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168</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7 274.96</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21 824.88</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259.82</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BLINATUMOMAB 38.5 MCG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10 234.16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408</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3 479 614.40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4 175 537.28</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81 873.28</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33632100-0</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BUDESONIDUM 3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2.77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997.20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22 160.00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27.70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CABAZITAXELUM 60MG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8 477.75</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1 356 439.68</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1 695 549.60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33 910.99</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33651100-9</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Cefotaximum 1g pulb.inj.</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9.09</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7520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10400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68 356.80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94 536.00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1 363.50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CEFTAZIDIMUM 1G PULB.INJ.</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15.02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6960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9120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104 539.20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136 982.40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2 253.00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33631100-3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CLOTRIMAZOLUM  10 mg/g x 100 G crema</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21.97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5 712.20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8 788.00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109.85</w:t>
            </w:r>
          </w:p>
        </w:tc>
      </w:tr>
      <w:tr w:rsidR="007A5C59" w:rsidRPr="007A5C59" w:rsidTr="009E7949">
        <w:trPr>
          <w:trHeight w:val="49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17</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33612000-3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(CARBONAT DE CALCIU+CARBONAT DE MAGNEZIU+TRISILICAT DE MAGNEZIU)</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 MAST</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0.91</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11600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3 640.00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10 556.00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72.80</w:t>
            </w:r>
          </w:p>
        </w:tc>
      </w:tr>
      <w:tr w:rsidR="007A5C59" w:rsidRPr="007A5C59" w:rsidTr="009E7949">
        <w:trPr>
          <w:trHeight w:val="49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18</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 </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(CEFTOLOZAN + TAZOBACTAM) PULB.PT.SOL.PERF. 1G/0.5 G FLACON</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393.16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3408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4416</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1 339 889.28</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1 736 194.56</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27 521.20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lastRenderedPageBreak/>
              <w:t>19</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33631000-2</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(DEXPANTHENOLUM+CLORHEXIDINUM) CREMA, 30G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1800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2480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54 000.00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74 400.00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35</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1 050.00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(KANAMICYNUM, HIDROCORTISONUM) UNG.OFT.,6 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18.35</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840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8 954.80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15 414.00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183.50</w:t>
            </w:r>
          </w:p>
        </w:tc>
      </w:tr>
      <w:tr w:rsidR="007A5C59" w:rsidRPr="007A5C59" w:rsidTr="009E7949">
        <w:trPr>
          <w:trHeight w:val="49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21</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33661200-3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(METAMIZOL SODIC 500MG +CLORHIDRAT DE PITOFENONA 5 MG + BROMOMETILAT DE FENPIPRAMIDA 0,1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16600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16 932.00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21 216.00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346.80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33632100-0</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 (Piroxicam, Ciclobenzaprină, Lidocaină) GEL ,100 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30.08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5920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7640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178 073.60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229 811.20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3 609.60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23</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 </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COMBINATII(PIPERACILLINUM+TAZOBACTAM) 2G/0,25G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52400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68800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869 840.00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1 142 080.00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16 600.00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 </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COMBINATII(PIPERACILLINUM+TAZOBACTAM) 4G/0,5G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27.66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67040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94800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1 854 326.40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2 622 168.00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35 958.00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25</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33642200-4 </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Dexamethasonum 8mg sol.inj.</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fiola</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1.35</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245800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310400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331 830.00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419 040.00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6 750.00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26</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33661500-6</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DIAZEPAMUM 10 MG/2.5 ML SOL RECTALA</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5.14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308.40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616.80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5.14</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27</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33622100-7 </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DOBUTAMINUM 250MG/20ML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16.18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51 776.00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64 720.00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970.80</w:t>
            </w:r>
          </w:p>
        </w:tc>
      </w:tr>
      <w:tr w:rsidR="007A5C59" w:rsidRPr="007A5C59" w:rsidTr="009E7949">
        <w:trPr>
          <w:trHeight w:val="48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28</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33692210-2</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Emulsie pentru nutritie parenterala totala punga tricamerala cu aminoacizi,lipide,glucoza cu administrare periferica 1440 ml</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punga</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129.38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17280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23760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2 235 686.40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3 074 068.80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46 576.80</w:t>
            </w:r>
          </w:p>
        </w:tc>
      </w:tr>
      <w:tr w:rsidR="007A5C59" w:rsidRPr="007A5C59" w:rsidTr="009E7949">
        <w:trPr>
          <w:trHeight w:val="49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29</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33621100-0</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ENOXAPARINUM 20MG (2000 UI Anti-Xa)</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SERINGA PREUMPLUTA</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6.57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7400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12400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48 618.00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81 468.00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985.50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EPIRUBICINUM 2MG/ML* 5ML</w:t>
            </w:r>
          </w:p>
        </w:tc>
        <w:tc>
          <w:tcPr>
            <w:tcW w:w="1417"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FLAC</w:t>
            </w:r>
          </w:p>
        </w:tc>
        <w:tc>
          <w:tcPr>
            <w:tcW w:w="1300" w:type="dxa"/>
            <w:shd w:val="clear" w:color="auto" w:fill="auto"/>
            <w:vAlign w:val="bottom"/>
            <w:hideMark/>
          </w:tcPr>
          <w:p w:rsidR="007A5C59" w:rsidRPr="007A5C59" w:rsidRDefault="007A5C59" w:rsidP="007A5C59">
            <w:pPr>
              <w:jc w:val="right"/>
              <w:rPr>
                <w:sz w:val="16"/>
                <w:szCs w:val="16"/>
                <w:lang w:eastAsia="en-GB"/>
              </w:rPr>
            </w:pPr>
            <w:r w:rsidRPr="007A5C59">
              <w:rPr>
                <w:sz w:val="16"/>
                <w:szCs w:val="16"/>
                <w:lang w:eastAsia="en-GB"/>
              </w:rPr>
              <w:t>20.14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16 112.00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32 224.00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302.10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31</w:t>
            </w:r>
          </w:p>
        </w:tc>
        <w:tc>
          <w:tcPr>
            <w:tcW w:w="1101"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33651200-0</w:t>
            </w:r>
          </w:p>
        </w:tc>
        <w:tc>
          <w:tcPr>
            <w:tcW w:w="3830"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FLUCONAZOL 2MG/ML X 200 ML</w:t>
            </w:r>
          </w:p>
        </w:tc>
        <w:tc>
          <w:tcPr>
            <w:tcW w:w="1417"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PUNGA/FLAC</w:t>
            </w:r>
          </w:p>
        </w:tc>
        <w:tc>
          <w:tcPr>
            <w:tcW w:w="1300" w:type="dxa"/>
            <w:shd w:val="clear" w:color="auto" w:fill="auto"/>
            <w:vAlign w:val="bottom"/>
            <w:hideMark/>
          </w:tcPr>
          <w:p w:rsidR="007A5C59" w:rsidRPr="007A5C59" w:rsidRDefault="007A5C59" w:rsidP="007A5C59">
            <w:pPr>
              <w:jc w:val="right"/>
              <w:rPr>
                <w:sz w:val="16"/>
                <w:szCs w:val="16"/>
                <w:lang w:eastAsia="en-GB"/>
              </w:rPr>
            </w:pPr>
            <w:r w:rsidRPr="007A5C59">
              <w:rPr>
                <w:sz w:val="16"/>
                <w:szCs w:val="16"/>
                <w:lang w:eastAsia="en-GB"/>
              </w:rPr>
              <w:t>88.25</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20480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46000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1 807 360.00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4 059 500.00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37 065.00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32</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Gemcitabinum 200mg flacon</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35.37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84 888.00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141 480.00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1 768.50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33642200-4</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Hydrocortisonum 100mg</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8.07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72080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110600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581 685.60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892 542.00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12 105.00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33651520-9</w:t>
            </w:r>
          </w:p>
        </w:tc>
        <w:tc>
          <w:tcPr>
            <w:tcW w:w="3830"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IMUNOGLOBULINA ANTI-LIMFOCITE (DE IEPURE)20mg/ml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1 385.26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55 410.40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277 052.00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2 770.52</w:t>
            </w:r>
          </w:p>
        </w:tc>
      </w:tr>
      <w:tr w:rsidR="007A5C59" w:rsidRPr="007A5C59" w:rsidTr="009E7949">
        <w:trPr>
          <w:trHeight w:val="49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35</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33651520-9</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IMUNOGLOBULINA UMANA 2,5G SOL INJ/PERF pentru administrare intravasculara</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739.29</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8400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3 696 450.00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6 210 036.00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73 929.00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IPILIMUMABUM 50 mg</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30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13 848.17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1824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25 259 062.08</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33 235 608.00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38</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526 230.46</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37</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ISATUXIMABUM 100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1 299.60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3120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2 027 376.00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4 054 752.00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38 988.00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38</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ISATUXIMABUM 500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6 441.46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1040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3 091 900.80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6 699 118.40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64 414.60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39</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33651000-8</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ISAVUCONAZOLUM 200MG, PULB. PT. CONC. PT. SOL. PERF.</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1 397.70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2240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1 565 424.00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3 130 848.00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27 954.00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lastRenderedPageBreak/>
              <w:t>40</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33662100-9</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KANAMICYNUM SULFAT UNG.OFT.6G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3300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56 760.00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86 000.00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1 032.00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41</w:t>
            </w:r>
          </w:p>
        </w:tc>
        <w:tc>
          <w:tcPr>
            <w:tcW w:w="1101" w:type="dxa"/>
            <w:shd w:val="clear" w:color="auto" w:fill="auto"/>
            <w:vAlign w:val="bottom"/>
            <w:hideMark/>
          </w:tcPr>
          <w:p w:rsidR="007A5C59" w:rsidRPr="007A5C59" w:rsidRDefault="007A5C59" w:rsidP="007A5C59">
            <w:pPr>
              <w:rPr>
                <w:rFonts w:ascii="Arial" w:hAnsi="Arial" w:cs="Arial"/>
                <w:color w:val="000000"/>
                <w:sz w:val="16"/>
                <w:szCs w:val="16"/>
                <w:lang w:eastAsia="en-GB"/>
              </w:rPr>
            </w:pPr>
            <w:r w:rsidRPr="007A5C59">
              <w:rPr>
                <w:rFonts w:ascii="Arial" w:hAnsi="Arial" w:cs="Arial"/>
                <w:color w:val="000000"/>
                <w:sz w:val="16"/>
                <w:szCs w:val="16"/>
                <w:lang w:eastAsia="en-GB"/>
              </w:rPr>
              <w:t>33622100-7 </w:t>
            </w:r>
          </w:p>
        </w:tc>
        <w:tc>
          <w:tcPr>
            <w:tcW w:w="3830"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xml:space="preserve">MAGNESII SULFAS 2G/10ML </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3.12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78120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135000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243 734.40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421 200.00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4 680.00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42</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MELPHALANUM  50MG  SOL. INJ./PERF</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776.27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931 524.00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1 552 540.00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15 525.40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43</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MELPHALANUM 200MG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4 562.67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365 013.60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36 501 360.00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9 125.34</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44</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33622600-2</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Metoprololum 50mg </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0.23</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11400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17280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2 622.00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3 974.40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57.50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45</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Nelarabinum 5mg/ml  flacon</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1 187.00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712 200.00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854 640.00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14 244.00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46</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NIVOLUMABUM  120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5 813.78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19200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111 624 576.00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139 530 720.00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639 515.80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47</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NIVOLUMABUM  40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1 957.92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14400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19200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28 194 048.00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37 592 064.00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587 376.00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OLANZAPINUM 5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0.43</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4600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395.60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1 978.00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12.90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49</w:t>
            </w:r>
          </w:p>
        </w:tc>
        <w:tc>
          <w:tcPr>
            <w:tcW w:w="1101"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33612000-3</w:t>
            </w:r>
          </w:p>
        </w:tc>
        <w:tc>
          <w:tcPr>
            <w:tcW w:w="3830"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ONDASETRONUM 8MG, SOL. INJ.</w:t>
            </w:r>
          </w:p>
        </w:tc>
        <w:tc>
          <w:tcPr>
            <w:tcW w:w="1417"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FIOLA</w:t>
            </w:r>
          </w:p>
        </w:tc>
        <w:tc>
          <w:tcPr>
            <w:tcW w:w="1300" w:type="dxa"/>
            <w:shd w:val="clear" w:color="auto" w:fill="auto"/>
            <w:vAlign w:val="bottom"/>
            <w:hideMark/>
          </w:tcPr>
          <w:p w:rsidR="007A5C59" w:rsidRPr="007A5C59" w:rsidRDefault="007A5C59" w:rsidP="007A5C59">
            <w:pPr>
              <w:jc w:val="right"/>
              <w:rPr>
                <w:sz w:val="16"/>
                <w:szCs w:val="16"/>
                <w:lang w:eastAsia="en-GB"/>
              </w:rPr>
            </w:pPr>
            <w:r w:rsidRPr="007A5C59">
              <w:rPr>
                <w:sz w:val="16"/>
                <w:szCs w:val="16"/>
                <w:lang w:eastAsia="en-GB"/>
              </w:rPr>
              <w:t>9.92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276600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346000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2 743 872.00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3 432 320.00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5700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56 544.00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33651100-9</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OXACILLINUM 1000 MG INJ/PERF</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8.82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7560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44 805.60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66 679.20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882.00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51</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33661300-4</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PHENYTOINUM 250 MG/5ML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20.48</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819.20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1 638.40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102.40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52</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Procarbazinum 50 mg</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caps.</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24.60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9600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236 160.00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393 600.00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4 920.00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53</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RAMUCIRUMABUM 100MG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1 723.42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5 514 944.00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6 893 680.00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103 405.20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54</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33661500-6</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RISPERIDONUM 1 MG/ML X 30 ML, sol. Orala</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14.32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6 873.60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8 592.00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143.20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55</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33652000-5</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RITUXIMABUM CONC SOL PERF 10MG/ML, FL 10 ML - 100 MG</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FLACON</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583.00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10020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5 841 660.00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11 660 000.00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116 600.00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56</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33632200-1 </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ROCURONIUM BROMIDE 10MG/ML*5 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12.07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100000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965 600.00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1 207 000.00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19 312.00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57</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SIMETHICONUM 40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 MOI</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6200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3 720.00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6 480.00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58</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33631400-6 </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SULFADIAZINA DE ARGINT 1% CREMA X 100 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TUB</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59.60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2540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151 384.00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357 600.00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2 980.00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59</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TACROLIMUS 0.5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1.79</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10 740.00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71 600.00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125</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223.75</w:t>
            </w:r>
          </w:p>
        </w:tc>
      </w:tr>
      <w:tr w:rsidR="007A5C59" w:rsidRPr="007A5C59" w:rsidTr="009E7949">
        <w:trPr>
          <w:trHeight w:val="315"/>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60</w:t>
            </w:r>
          </w:p>
        </w:tc>
        <w:tc>
          <w:tcPr>
            <w:tcW w:w="1101"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33652000-5</w:t>
            </w:r>
          </w:p>
        </w:tc>
        <w:tc>
          <w:tcPr>
            <w:tcW w:w="3830" w:type="dxa"/>
            <w:shd w:val="clear" w:color="auto" w:fill="auto"/>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TEBENTAFUSPUM 100 µg/0,5 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50 278.50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1 206 684.00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6 033 420.00</w:t>
            </w:r>
          </w:p>
        </w:tc>
        <w:tc>
          <w:tcPr>
            <w:tcW w:w="1240" w:type="dxa"/>
            <w:shd w:val="clear" w:color="auto" w:fill="auto"/>
            <w:noWrap/>
            <w:vAlign w:val="bottom"/>
            <w:hideMark/>
          </w:tcPr>
          <w:p w:rsidR="007A5C59" w:rsidRPr="007A5C59" w:rsidRDefault="007A5C59" w:rsidP="007A5C59">
            <w:pPr>
              <w:jc w:val="right"/>
              <w:rPr>
                <w:rFonts w:ascii="Arial" w:hAnsi="Arial" w:cs="Arial"/>
                <w:color w:val="0A0A0A"/>
                <w:sz w:val="16"/>
                <w:szCs w:val="16"/>
                <w:lang w:eastAsia="en-GB"/>
              </w:rPr>
            </w:pPr>
            <w:r w:rsidRPr="007A5C59">
              <w:rPr>
                <w:rFonts w:ascii="Arial" w:hAnsi="Arial" w:cs="Arial"/>
                <w:color w:val="0A0A0A"/>
                <w:sz w:val="16"/>
                <w:szCs w:val="16"/>
                <w:lang w:eastAsia="en-GB"/>
              </w:rPr>
              <w:t>2</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100 557.00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61</w:t>
            </w:r>
          </w:p>
        </w:tc>
        <w:tc>
          <w:tcPr>
            <w:tcW w:w="1101"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33661200-3</w:t>
            </w:r>
          </w:p>
        </w:tc>
        <w:tc>
          <w:tcPr>
            <w:tcW w:w="3830"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Tramadolum 50 mg</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comp</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0.44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36600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48800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16 104.00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21 472.00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352.00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62</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TRASTUZUMABUM EMTASINUM 100MG/15ML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6 328.00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3456</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21 869 568.00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25 312 000.00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442 960.00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63</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TRASTUZUMABUM EMTASINUM 160MG/20ML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FLAC</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10 107.17</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1144</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11 562 602.48</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16 171 472.00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202 143.40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64</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33652000-5</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 xml:space="preserve">TRETINOINUM 10MG </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CAPS MOI</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8.95</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96000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192000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859 200.00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1 718 400.00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17 900.00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65</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33622000-6</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TRIMETAZIDINUM MR 35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0.53</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880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1720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466.40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911.60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10.60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lastRenderedPageBreak/>
              <w:t>66</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33622800-4</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URAPIDILUM 100MG/20ML</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FIOLA</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32.83</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2000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3200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65 660.00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105 056.00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1 641.50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67</w:t>
            </w:r>
          </w:p>
        </w:tc>
        <w:tc>
          <w:tcPr>
            <w:tcW w:w="1101"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33690000-3</w:t>
            </w:r>
          </w:p>
        </w:tc>
        <w:tc>
          <w:tcPr>
            <w:tcW w:w="3830"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VALGANCICLOVIRUM 450 MG</w:t>
            </w:r>
          </w:p>
        </w:tc>
        <w:tc>
          <w:tcPr>
            <w:tcW w:w="1417" w:type="dxa"/>
            <w:shd w:val="clear" w:color="auto" w:fill="auto"/>
            <w:vAlign w:val="bottom"/>
            <w:hideMark/>
          </w:tcPr>
          <w:p w:rsidR="007A5C59" w:rsidRPr="007A5C59" w:rsidRDefault="007A5C59" w:rsidP="007A5C59">
            <w:pPr>
              <w:rPr>
                <w:color w:val="000000"/>
                <w:sz w:val="16"/>
                <w:szCs w:val="16"/>
                <w:lang w:eastAsia="en-GB"/>
              </w:rPr>
            </w:pPr>
            <w:r w:rsidRPr="007A5C59">
              <w:rPr>
                <w:color w:val="000000"/>
                <w:sz w:val="16"/>
                <w:szCs w:val="16"/>
                <w:lang w:eastAsia="en-GB"/>
              </w:rPr>
              <w:t>COMPR FILM</w:t>
            </w:r>
          </w:p>
        </w:tc>
        <w:tc>
          <w:tcPr>
            <w:tcW w:w="1300" w:type="dxa"/>
            <w:shd w:val="clear" w:color="auto" w:fill="auto"/>
            <w:vAlign w:val="bottom"/>
            <w:hideMark/>
          </w:tcPr>
          <w:p w:rsidR="007A5C59" w:rsidRPr="007A5C59" w:rsidRDefault="007A5C59" w:rsidP="007A5C59">
            <w:pPr>
              <w:jc w:val="right"/>
              <w:rPr>
                <w:color w:val="000000"/>
                <w:sz w:val="16"/>
                <w:szCs w:val="16"/>
                <w:lang w:eastAsia="en-GB"/>
              </w:rPr>
            </w:pPr>
            <w:r w:rsidRPr="007A5C59">
              <w:rPr>
                <w:color w:val="000000"/>
                <w:sz w:val="16"/>
                <w:szCs w:val="16"/>
                <w:lang w:eastAsia="en-GB"/>
              </w:rPr>
              <w:t>19.10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1620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5640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30 942.00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107 724.00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764.00</w:t>
            </w:r>
          </w:p>
        </w:tc>
      </w:tr>
      <w:tr w:rsidR="007A5C59" w:rsidRPr="007A5C59" w:rsidTr="009E7949">
        <w:trPr>
          <w:trHeight w:val="300"/>
        </w:trPr>
        <w:tc>
          <w:tcPr>
            <w:tcW w:w="456"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68</w:t>
            </w:r>
          </w:p>
        </w:tc>
        <w:tc>
          <w:tcPr>
            <w:tcW w:w="1101"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33661500-6</w:t>
            </w:r>
          </w:p>
        </w:tc>
        <w:tc>
          <w:tcPr>
            <w:tcW w:w="3830" w:type="dxa"/>
            <w:shd w:val="clear" w:color="auto" w:fill="auto"/>
            <w:vAlign w:val="bottom"/>
            <w:hideMark/>
          </w:tcPr>
          <w:p w:rsidR="007A5C59" w:rsidRPr="007A5C59" w:rsidRDefault="007A5C59" w:rsidP="007A5C59">
            <w:pPr>
              <w:rPr>
                <w:sz w:val="16"/>
                <w:szCs w:val="16"/>
                <w:lang w:eastAsia="en-GB"/>
              </w:rPr>
            </w:pPr>
            <w:r w:rsidRPr="007A5C59">
              <w:rPr>
                <w:sz w:val="16"/>
                <w:szCs w:val="16"/>
                <w:lang w:eastAsia="en-GB"/>
              </w:rPr>
              <w:t>ZOPICLONUM 7,5MG</w:t>
            </w:r>
          </w:p>
        </w:tc>
        <w:tc>
          <w:tcPr>
            <w:tcW w:w="1417" w:type="dxa"/>
            <w:shd w:val="clear" w:color="auto" w:fill="auto"/>
            <w:vAlign w:val="center"/>
            <w:hideMark/>
          </w:tcPr>
          <w:p w:rsidR="007A5C59" w:rsidRPr="007A5C59" w:rsidRDefault="007A5C59" w:rsidP="007A5C59">
            <w:pPr>
              <w:rPr>
                <w:sz w:val="16"/>
                <w:szCs w:val="16"/>
                <w:lang w:eastAsia="en-GB"/>
              </w:rPr>
            </w:pPr>
            <w:r w:rsidRPr="007A5C59">
              <w:rPr>
                <w:sz w:val="16"/>
                <w:szCs w:val="16"/>
                <w:lang w:eastAsia="en-GB"/>
              </w:rPr>
              <w:t xml:space="preserve">COMPR. FILM. </w:t>
            </w:r>
          </w:p>
        </w:tc>
        <w:tc>
          <w:tcPr>
            <w:tcW w:w="1300" w:type="dxa"/>
            <w:shd w:val="clear" w:color="auto" w:fill="auto"/>
            <w:vAlign w:val="center"/>
            <w:hideMark/>
          </w:tcPr>
          <w:p w:rsidR="007A5C59" w:rsidRPr="007A5C59" w:rsidRDefault="007A5C59" w:rsidP="007A5C59">
            <w:pPr>
              <w:jc w:val="right"/>
              <w:rPr>
                <w:sz w:val="16"/>
                <w:szCs w:val="16"/>
                <w:lang w:eastAsia="en-GB"/>
              </w:rPr>
            </w:pPr>
            <w:r w:rsidRPr="007A5C59">
              <w:rPr>
                <w:sz w:val="16"/>
                <w:szCs w:val="16"/>
                <w:lang w:eastAsia="en-GB"/>
              </w:rPr>
              <w:t>1.92</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13020</w:t>
            </w:r>
          </w:p>
        </w:tc>
        <w:tc>
          <w:tcPr>
            <w:tcW w:w="1062"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19120</w:t>
            </w:r>
          </w:p>
        </w:tc>
        <w:tc>
          <w:tcPr>
            <w:tcW w:w="142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24 998.40</w:t>
            </w:r>
          </w:p>
        </w:tc>
        <w:tc>
          <w:tcPr>
            <w:tcW w:w="1480" w:type="dxa"/>
            <w:shd w:val="clear" w:color="auto" w:fill="auto"/>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36 710.40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300</w:t>
            </w:r>
          </w:p>
        </w:tc>
        <w:tc>
          <w:tcPr>
            <w:tcW w:w="1240" w:type="dxa"/>
            <w:shd w:val="clear" w:color="auto" w:fill="auto"/>
            <w:noWrap/>
            <w:vAlign w:val="bottom"/>
            <w:hideMark/>
          </w:tcPr>
          <w:p w:rsidR="007A5C59" w:rsidRPr="007A5C59" w:rsidRDefault="007A5C59" w:rsidP="007A5C59">
            <w:pPr>
              <w:jc w:val="right"/>
              <w:rPr>
                <w:rFonts w:ascii="Calibri" w:hAnsi="Calibri" w:cs="Calibri"/>
                <w:color w:val="000000"/>
                <w:sz w:val="16"/>
                <w:szCs w:val="16"/>
                <w:lang w:eastAsia="en-GB"/>
              </w:rPr>
            </w:pPr>
            <w:r w:rsidRPr="007A5C59">
              <w:rPr>
                <w:rFonts w:ascii="Calibri" w:hAnsi="Calibri" w:cs="Calibri"/>
                <w:color w:val="000000"/>
                <w:sz w:val="16"/>
                <w:szCs w:val="16"/>
                <w:lang w:eastAsia="en-GB"/>
              </w:rPr>
              <w:t>576.00</w:t>
            </w:r>
          </w:p>
        </w:tc>
      </w:tr>
      <w:tr w:rsidR="007A5C59" w:rsidRPr="007A5C59" w:rsidTr="009E7949">
        <w:trPr>
          <w:trHeight w:val="300"/>
        </w:trPr>
        <w:tc>
          <w:tcPr>
            <w:tcW w:w="456"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w:t>
            </w:r>
          </w:p>
        </w:tc>
        <w:tc>
          <w:tcPr>
            <w:tcW w:w="1101"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w:t>
            </w:r>
          </w:p>
        </w:tc>
        <w:tc>
          <w:tcPr>
            <w:tcW w:w="3830" w:type="dxa"/>
            <w:shd w:val="clear" w:color="auto" w:fill="auto"/>
            <w:vAlign w:val="bottom"/>
            <w:hideMark/>
          </w:tcPr>
          <w:p w:rsidR="007A5C59" w:rsidRPr="007A5C59" w:rsidRDefault="007A5C59" w:rsidP="007A5C59">
            <w:pPr>
              <w:jc w:val="center"/>
              <w:rPr>
                <w:b/>
                <w:bCs/>
                <w:color w:val="000000"/>
                <w:sz w:val="16"/>
                <w:szCs w:val="16"/>
                <w:lang w:eastAsia="en-GB"/>
              </w:rPr>
            </w:pPr>
            <w:r w:rsidRPr="007A5C59">
              <w:rPr>
                <w:b/>
                <w:bCs/>
                <w:color w:val="000000"/>
                <w:sz w:val="16"/>
                <w:szCs w:val="16"/>
                <w:lang w:eastAsia="en-GB"/>
              </w:rPr>
              <w:t>TOTAL VALOARE (RON FARA TVA)</w:t>
            </w:r>
          </w:p>
        </w:tc>
        <w:tc>
          <w:tcPr>
            <w:tcW w:w="1417"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w:t>
            </w:r>
          </w:p>
        </w:tc>
        <w:tc>
          <w:tcPr>
            <w:tcW w:w="1300"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w:t>
            </w:r>
          </w:p>
        </w:tc>
        <w:tc>
          <w:tcPr>
            <w:tcW w:w="1062"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w:t>
            </w:r>
          </w:p>
        </w:tc>
        <w:tc>
          <w:tcPr>
            <w:tcW w:w="1062"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r w:rsidRPr="007A5C59">
              <w:rPr>
                <w:rFonts w:ascii="Calibri" w:hAnsi="Calibri" w:cs="Calibri"/>
                <w:color w:val="000000"/>
                <w:sz w:val="16"/>
                <w:szCs w:val="16"/>
                <w:lang w:eastAsia="en-GB"/>
              </w:rPr>
              <w:t> </w:t>
            </w:r>
          </w:p>
        </w:tc>
        <w:tc>
          <w:tcPr>
            <w:tcW w:w="1420" w:type="dxa"/>
            <w:shd w:val="clear" w:color="auto" w:fill="auto"/>
            <w:noWrap/>
            <w:vAlign w:val="bottom"/>
            <w:hideMark/>
          </w:tcPr>
          <w:p w:rsidR="007A5C59" w:rsidRPr="007A5C59" w:rsidRDefault="007A5C59" w:rsidP="007A5C59">
            <w:pPr>
              <w:jc w:val="right"/>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249 438 184.68</w:t>
            </w:r>
          </w:p>
        </w:tc>
        <w:tc>
          <w:tcPr>
            <w:tcW w:w="1480" w:type="dxa"/>
            <w:shd w:val="clear" w:color="auto" w:fill="auto"/>
            <w:noWrap/>
            <w:vAlign w:val="bottom"/>
            <w:hideMark/>
          </w:tcPr>
          <w:p w:rsidR="007A5C59" w:rsidRPr="007A5C59" w:rsidRDefault="007A5C59" w:rsidP="007A5C59">
            <w:pPr>
              <w:jc w:val="right"/>
              <w:rPr>
                <w:rFonts w:ascii="Calibri" w:hAnsi="Calibri" w:cs="Calibri"/>
                <w:b/>
                <w:bCs/>
                <w:color w:val="000000"/>
                <w:sz w:val="16"/>
                <w:szCs w:val="16"/>
                <w:lang w:eastAsia="en-GB"/>
              </w:rPr>
            </w:pPr>
            <w:r w:rsidRPr="007A5C59">
              <w:rPr>
                <w:rFonts w:ascii="Calibri" w:hAnsi="Calibri" w:cs="Calibri"/>
                <w:b/>
                <w:bCs/>
                <w:color w:val="000000"/>
                <w:sz w:val="16"/>
                <w:szCs w:val="16"/>
                <w:lang w:eastAsia="en-GB"/>
              </w:rPr>
              <w:t>387 683 224.72</w:t>
            </w:r>
          </w:p>
        </w:tc>
        <w:tc>
          <w:tcPr>
            <w:tcW w:w="1240"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p>
        </w:tc>
        <w:tc>
          <w:tcPr>
            <w:tcW w:w="1240" w:type="dxa"/>
            <w:shd w:val="clear" w:color="auto" w:fill="auto"/>
            <w:noWrap/>
            <w:vAlign w:val="bottom"/>
            <w:hideMark/>
          </w:tcPr>
          <w:p w:rsidR="007A5C59" w:rsidRPr="007A5C59" w:rsidRDefault="007A5C59" w:rsidP="007A5C59">
            <w:pPr>
              <w:rPr>
                <w:rFonts w:ascii="Calibri" w:hAnsi="Calibri" w:cs="Calibri"/>
                <w:color w:val="000000"/>
                <w:sz w:val="16"/>
                <w:szCs w:val="16"/>
                <w:lang w:eastAsia="en-GB"/>
              </w:rPr>
            </w:pPr>
          </w:p>
        </w:tc>
      </w:tr>
    </w:tbl>
    <w:p w:rsidR="007A5C59" w:rsidRDefault="007A5C59" w:rsidP="007A5C59">
      <w:pPr>
        <w:rPr>
          <w:sz w:val="22"/>
          <w:szCs w:val="22"/>
        </w:rPr>
      </w:pPr>
    </w:p>
    <w:p w:rsidR="007A5C59" w:rsidRDefault="007A5C59" w:rsidP="007A5C59">
      <w:pPr>
        <w:jc w:val="right"/>
        <w:rPr>
          <w:b/>
          <w:sz w:val="22"/>
          <w:szCs w:val="22"/>
        </w:rPr>
      </w:pPr>
      <w:r w:rsidRPr="001A1A30">
        <w:rPr>
          <w:b/>
          <w:sz w:val="22"/>
          <w:szCs w:val="22"/>
        </w:rPr>
        <w:t>Intocmit,</w:t>
      </w:r>
    </w:p>
    <w:p w:rsidR="007A5C59" w:rsidRDefault="007A5C59" w:rsidP="007A5C59">
      <w:pPr>
        <w:jc w:val="right"/>
        <w:rPr>
          <w:i/>
        </w:rPr>
      </w:pPr>
      <w:r w:rsidRPr="000077F4">
        <w:rPr>
          <w:sz w:val="22"/>
          <w:szCs w:val="22"/>
        </w:rPr>
        <w:t xml:space="preserve">Farmacist: </w:t>
      </w:r>
      <w:r w:rsidR="009E7949">
        <w:rPr>
          <w:sz w:val="22"/>
          <w:szCs w:val="22"/>
        </w:rPr>
        <w:t>Dumitrescu Elena Roxana</w:t>
      </w:r>
    </w:p>
    <w:p w:rsidR="007A5C59" w:rsidRDefault="007A5C59" w:rsidP="007A5C59"/>
    <w:p w:rsidR="007A5C59" w:rsidRDefault="007A5C59" w:rsidP="007A5C59"/>
    <w:p w:rsidR="007A5C59" w:rsidRDefault="007A5C59"/>
    <w:sectPr w:rsidR="007A5C59" w:rsidSect="007A5C5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84C" w:rsidRDefault="0046784C" w:rsidP="009E7949">
      <w:r>
        <w:separator/>
      </w:r>
    </w:p>
  </w:endnote>
  <w:endnote w:type="continuationSeparator" w:id="0">
    <w:p w:rsidR="0046784C" w:rsidRDefault="0046784C" w:rsidP="009E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834755"/>
      <w:docPartObj>
        <w:docPartGallery w:val="Page Numbers (Bottom of Page)"/>
        <w:docPartUnique/>
      </w:docPartObj>
    </w:sdtPr>
    <w:sdtContent>
      <w:p w:rsidR="009E7949" w:rsidRDefault="009E7949">
        <w:pPr>
          <w:pStyle w:val="Subsol"/>
          <w:jc w:val="right"/>
        </w:pPr>
        <w:r>
          <w:fldChar w:fldCharType="begin"/>
        </w:r>
        <w:r>
          <w:instrText>PAGE   \* MERGEFORMAT</w:instrText>
        </w:r>
        <w:r>
          <w:fldChar w:fldCharType="separate"/>
        </w:r>
        <w:r w:rsidR="00AA4821" w:rsidRPr="00AA4821">
          <w:rPr>
            <w:noProof/>
            <w:lang w:val="ro-RO"/>
          </w:rPr>
          <w:t>6</w:t>
        </w:r>
        <w:r>
          <w:fldChar w:fldCharType="end"/>
        </w:r>
      </w:p>
    </w:sdtContent>
  </w:sdt>
  <w:p w:rsidR="007A5C59" w:rsidRDefault="007A5C59" w:rsidP="007A5C59">
    <w:pPr>
      <w:pStyle w:val="Subsol"/>
      <w:jc w:val="center"/>
      <w:rPr>
        <w:noProof/>
        <w:sz w:val="20"/>
        <w:szCs w:val="20"/>
        <w:lang w:eastAsia="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84C" w:rsidRDefault="0046784C" w:rsidP="009E7949">
      <w:r>
        <w:separator/>
      </w:r>
    </w:p>
  </w:footnote>
  <w:footnote w:type="continuationSeparator" w:id="0">
    <w:p w:rsidR="0046784C" w:rsidRDefault="0046784C" w:rsidP="009E7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C59" w:rsidRPr="00730F7F" w:rsidRDefault="007A5C59" w:rsidP="007A5C59">
    <w:pPr>
      <w:pStyle w:val="Antet"/>
    </w:pPr>
    <w:r>
      <w:rPr>
        <w:noProof/>
        <w:lang w:eastAsia="en-GB"/>
      </w:rPr>
      <w:drawing>
        <wp:anchor distT="0" distB="0" distL="114300" distR="114300" simplePos="0" relativeHeight="251659264" behindDoc="0" locked="0" layoutInCell="1" allowOverlap="1" wp14:anchorId="0F696746" wp14:editId="59ABA904">
          <wp:simplePos x="0" y="0"/>
          <wp:positionH relativeFrom="column">
            <wp:posOffset>-281305</wp:posOffset>
          </wp:positionH>
          <wp:positionV relativeFrom="paragraph">
            <wp:posOffset>-66040</wp:posOffset>
          </wp:positionV>
          <wp:extent cx="1685925" cy="742950"/>
          <wp:effectExtent l="0" t="0" r="9525" b="0"/>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S.png"/>
                  <pic:cNvPicPr/>
                </pic:nvPicPr>
                <pic:blipFill>
                  <a:blip r:embed="rId1">
                    <a:extLst>
                      <a:ext uri="{28A0092B-C50C-407E-A947-70E740481C1C}">
                        <a14:useLocalDpi xmlns:a14="http://schemas.microsoft.com/office/drawing/2010/main" val="0"/>
                      </a:ext>
                    </a:extLst>
                  </a:blip>
                  <a:stretch>
                    <a:fillRect/>
                  </a:stretch>
                </pic:blipFill>
                <pic:spPr>
                  <a:xfrm>
                    <a:off x="0" y="0"/>
                    <a:ext cx="1685925" cy="742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97FEE53" wp14:editId="2BE6A0E6">
          <wp:simplePos x="0" y="0"/>
          <wp:positionH relativeFrom="column">
            <wp:posOffset>2578735</wp:posOffset>
          </wp:positionH>
          <wp:positionV relativeFrom="paragraph">
            <wp:posOffset>-66040</wp:posOffset>
          </wp:positionV>
          <wp:extent cx="1466850" cy="742950"/>
          <wp:effectExtent l="0" t="0" r="0" b="0"/>
          <wp:wrapSquare wrapText="bothSides"/>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RO.jpg"/>
                  <pic:cNvPicPr/>
                </pic:nvPicPr>
                <pic:blipFill>
                  <a:blip r:embed="rId2">
                    <a:extLst>
                      <a:ext uri="{28A0092B-C50C-407E-A947-70E740481C1C}">
                        <a14:useLocalDpi xmlns:a14="http://schemas.microsoft.com/office/drawing/2010/main" val="0"/>
                      </a:ext>
                    </a:extLst>
                  </a:blip>
                  <a:stretch>
                    <a:fillRect/>
                  </a:stretch>
                </pic:blipFill>
                <pic:spPr>
                  <a:xfrm>
                    <a:off x="0" y="0"/>
                    <a:ext cx="1466850" cy="742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49B75A9E" wp14:editId="1A1C28AE">
          <wp:simplePos x="0" y="0"/>
          <wp:positionH relativeFrom="column">
            <wp:posOffset>5010150</wp:posOffset>
          </wp:positionH>
          <wp:positionV relativeFrom="paragraph">
            <wp:posOffset>-111125</wp:posOffset>
          </wp:positionV>
          <wp:extent cx="1143000" cy="791210"/>
          <wp:effectExtent l="0" t="0" r="0" b="889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mcs-categorie-II-acreditar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3000" cy="791210"/>
                  </a:xfrm>
                  <a:prstGeom prst="rect">
                    <a:avLst/>
                  </a:prstGeom>
                </pic:spPr>
              </pic:pic>
            </a:graphicData>
          </a:graphic>
          <wp14:sizeRelH relativeFrom="page">
            <wp14:pctWidth>0</wp14:pctWidth>
          </wp14:sizeRelH>
          <wp14:sizeRelV relativeFrom="page">
            <wp14:pctHeight>0</wp14:pctHeight>
          </wp14:sizeRelV>
        </wp:anchor>
      </w:drawing>
    </w:r>
  </w:p>
  <w:p w:rsidR="007A5C59" w:rsidRDefault="007A5C59" w:rsidP="007A5C59">
    <w:pPr>
      <w:pStyle w:val="Antet"/>
      <w:jc w:val="center"/>
    </w:pPr>
  </w:p>
  <w:p w:rsidR="007A5C59" w:rsidRDefault="007A5C59" w:rsidP="007A5C59">
    <w:pPr>
      <w:pStyle w:val="Antet"/>
      <w:jc w:val="center"/>
    </w:pPr>
  </w:p>
  <w:p w:rsidR="007A5C59" w:rsidRDefault="007A5C59" w:rsidP="007A5C59">
    <w:pPr>
      <w:pStyle w:val="Antet"/>
      <w:jc w:val="center"/>
    </w:pPr>
  </w:p>
  <w:p w:rsidR="007A5C59" w:rsidRPr="00730F7F" w:rsidRDefault="007A5C59" w:rsidP="007A5C59">
    <w:pPr>
      <w:pStyle w:val="Ante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95D55"/>
    <w:multiLevelType w:val="hybridMultilevel"/>
    <w:tmpl w:val="8592CE46"/>
    <w:lvl w:ilvl="0" w:tplc="4BFC9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54524B"/>
    <w:multiLevelType w:val="hybridMultilevel"/>
    <w:tmpl w:val="BCB4D72C"/>
    <w:lvl w:ilvl="0" w:tplc="24E498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5EE7BAB"/>
    <w:multiLevelType w:val="hybridMultilevel"/>
    <w:tmpl w:val="81C03142"/>
    <w:lvl w:ilvl="0" w:tplc="129402AE">
      <w:start w:val="1"/>
      <w:numFmt w:val="upperRoman"/>
      <w:lvlText w:val="%1."/>
      <w:lvlJc w:val="left"/>
      <w:pPr>
        <w:ind w:left="72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EB7477"/>
    <w:multiLevelType w:val="hybridMultilevel"/>
    <w:tmpl w:val="AEF0B8E0"/>
    <w:lvl w:ilvl="0" w:tplc="E12AB3F8">
      <w:start w:val="1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117BE1"/>
    <w:multiLevelType w:val="hybridMultilevel"/>
    <w:tmpl w:val="59D24E0A"/>
    <w:lvl w:ilvl="0" w:tplc="24E498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DB96E23"/>
    <w:multiLevelType w:val="hybridMultilevel"/>
    <w:tmpl w:val="08EC9400"/>
    <w:lvl w:ilvl="0" w:tplc="FB4A0092">
      <w:start w:val="1"/>
      <w:numFmt w:val="decimal"/>
      <w:lvlText w:val="%1."/>
      <w:lvlJc w:val="left"/>
      <w:pPr>
        <w:ind w:left="990" w:hanging="360"/>
      </w:pPr>
      <w:rPr>
        <w:rFonts w:asciiTheme="minorHAnsi" w:hAnsiTheme="minorHAnsi" w:cstheme="minorHAnsi" w:hint="default"/>
        <w:color w:val="FF0000"/>
        <w:sz w:val="32"/>
        <w:szCs w:val="32"/>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C59"/>
    <w:rsid w:val="000A7C24"/>
    <w:rsid w:val="002C650B"/>
    <w:rsid w:val="0046784C"/>
    <w:rsid w:val="007A5C59"/>
    <w:rsid w:val="009E7949"/>
    <w:rsid w:val="00AA4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C59"/>
    <w:pPr>
      <w:spacing w:after="0" w:line="240" w:lineRule="auto"/>
    </w:pPr>
    <w:rPr>
      <w:rFonts w:ascii="Times New Roman" w:eastAsia="Times New Roman" w:hAnsi="Times New Roman" w:cs="Times New Roman"/>
      <w:sz w:val="24"/>
      <w:szCs w:val="24"/>
    </w:rPr>
  </w:style>
  <w:style w:type="paragraph" w:styleId="Titlu5">
    <w:name w:val="heading 5"/>
    <w:basedOn w:val="Normal"/>
    <w:link w:val="Titlu5Caracter"/>
    <w:uiPriority w:val="9"/>
    <w:qFormat/>
    <w:rsid w:val="007A5C59"/>
    <w:pPr>
      <w:spacing w:before="100" w:beforeAutospacing="1" w:after="100" w:afterAutospacing="1"/>
      <w:outlineLvl w:val="4"/>
    </w:pPr>
    <w:rPr>
      <w:b/>
      <w:bCs/>
      <w:sz w:val="20"/>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5Caracter">
    <w:name w:val="Titlu 5 Caracter"/>
    <w:basedOn w:val="Fontdeparagrafimplicit"/>
    <w:link w:val="Titlu5"/>
    <w:uiPriority w:val="9"/>
    <w:rsid w:val="007A5C59"/>
    <w:rPr>
      <w:rFonts w:ascii="Times New Roman" w:eastAsia="Times New Roman" w:hAnsi="Times New Roman" w:cs="Times New Roman"/>
      <w:b/>
      <w:bCs/>
      <w:sz w:val="20"/>
      <w:szCs w:val="20"/>
      <w:lang w:val="en-US"/>
    </w:rPr>
  </w:style>
  <w:style w:type="paragraph" w:styleId="Antet">
    <w:name w:val="header"/>
    <w:basedOn w:val="Normal"/>
    <w:link w:val="AntetCaracter"/>
    <w:uiPriority w:val="99"/>
    <w:unhideWhenUsed/>
    <w:rsid w:val="007A5C59"/>
    <w:pPr>
      <w:tabs>
        <w:tab w:val="center" w:pos="4513"/>
        <w:tab w:val="right" w:pos="9026"/>
      </w:tabs>
    </w:pPr>
  </w:style>
  <w:style w:type="character" w:customStyle="1" w:styleId="AntetCaracter">
    <w:name w:val="Antet Caracter"/>
    <w:basedOn w:val="Fontdeparagrafimplicit"/>
    <w:link w:val="Antet"/>
    <w:uiPriority w:val="99"/>
    <w:rsid w:val="007A5C59"/>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A5C59"/>
    <w:pPr>
      <w:tabs>
        <w:tab w:val="center" w:pos="4513"/>
        <w:tab w:val="right" w:pos="9026"/>
      </w:tabs>
    </w:pPr>
  </w:style>
  <w:style w:type="character" w:customStyle="1" w:styleId="SubsolCaracter">
    <w:name w:val="Subsol Caracter"/>
    <w:basedOn w:val="Fontdeparagrafimplicit"/>
    <w:link w:val="Subsol"/>
    <w:uiPriority w:val="99"/>
    <w:rsid w:val="007A5C59"/>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7A5C5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A5C59"/>
    <w:rPr>
      <w:rFonts w:ascii="Tahoma" w:eastAsia="Times New Roman" w:hAnsi="Tahoma" w:cs="Tahoma"/>
      <w:sz w:val="16"/>
      <w:szCs w:val="16"/>
    </w:rPr>
  </w:style>
  <w:style w:type="paragraph" w:styleId="Listparagraf">
    <w:name w:val="List Paragraph"/>
    <w:aliases w:val="Forth level"/>
    <w:basedOn w:val="Normal"/>
    <w:link w:val="ListparagrafCaracter"/>
    <w:uiPriority w:val="34"/>
    <w:qFormat/>
    <w:rsid w:val="007A5C59"/>
    <w:pPr>
      <w:spacing w:after="200" w:line="276" w:lineRule="auto"/>
      <w:ind w:left="720"/>
      <w:contextualSpacing/>
    </w:pPr>
    <w:rPr>
      <w:rFonts w:asciiTheme="minorHAnsi" w:eastAsiaTheme="minorHAnsi" w:hAnsiTheme="minorHAnsi" w:cstheme="minorBidi"/>
      <w:sz w:val="22"/>
      <w:szCs w:val="22"/>
      <w:lang w:val="ro-RO"/>
    </w:rPr>
  </w:style>
  <w:style w:type="character" w:customStyle="1" w:styleId="ListparagrafCaracter">
    <w:name w:val="Listă paragraf Caracter"/>
    <w:aliases w:val="Forth level Caracter"/>
    <w:link w:val="Listparagraf"/>
    <w:uiPriority w:val="34"/>
    <w:locked/>
    <w:rsid w:val="007A5C59"/>
    <w:rPr>
      <w:lang w:val="ro-RO"/>
    </w:rPr>
  </w:style>
  <w:style w:type="character" w:customStyle="1" w:styleId="u-displayfieldpreffix">
    <w:name w:val="u-displayfield__preffix"/>
    <w:basedOn w:val="Fontdeparagrafimplicit"/>
    <w:rsid w:val="007A5C59"/>
  </w:style>
  <w:style w:type="character" w:customStyle="1" w:styleId="u-displayfieldfield">
    <w:name w:val="u-displayfield__field"/>
    <w:basedOn w:val="Fontdeparagrafimplicit"/>
    <w:rsid w:val="007A5C59"/>
  </w:style>
  <w:style w:type="character" w:styleId="Hyperlink">
    <w:name w:val="Hyperlink"/>
    <w:basedOn w:val="Fontdeparagrafimplicit"/>
    <w:uiPriority w:val="99"/>
    <w:unhideWhenUsed/>
    <w:rsid w:val="007A5C59"/>
    <w:rPr>
      <w:color w:val="0000FF"/>
      <w:u w:val="single"/>
    </w:rPr>
  </w:style>
  <w:style w:type="paragraph" w:customStyle="1" w:styleId="font5">
    <w:name w:val="font5"/>
    <w:basedOn w:val="Normal"/>
    <w:rsid w:val="007A5C59"/>
    <w:pPr>
      <w:spacing w:before="100" w:beforeAutospacing="1" w:after="100" w:afterAutospacing="1"/>
    </w:pPr>
    <w:rPr>
      <w:rFonts w:ascii="Tahoma" w:hAnsi="Tahoma" w:cs="Tahoma"/>
      <w:b/>
      <w:bCs/>
      <w:color w:val="000000"/>
      <w:sz w:val="20"/>
      <w:szCs w:val="20"/>
      <w:lang w:val="en-US"/>
    </w:rPr>
  </w:style>
  <w:style w:type="paragraph" w:customStyle="1" w:styleId="font6">
    <w:name w:val="font6"/>
    <w:basedOn w:val="Normal"/>
    <w:rsid w:val="007A5C59"/>
    <w:pPr>
      <w:spacing w:before="100" w:beforeAutospacing="1" w:after="100" w:afterAutospacing="1"/>
    </w:pPr>
    <w:rPr>
      <w:rFonts w:ascii="Tahoma" w:hAnsi="Tahoma" w:cs="Tahoma"/>
      <w:color w:val="000000"/>
      <w:sz w:val="20"/>
      <w:szCs w:val="20"/>
      <w:lang w:val="en-US"/>
    </w:rPr>
  </w:style>
  <w:style w:type="paragraph" w:customStyle="1" w:styleId="font7">
    <w:name w:val="font7"/>
    <w:basedOn w:val="Normal"/>
    <w:rsid w:val="007A5C59"/>
    <w:pPr>
      <w:spacing w:before="100" w:beforeAutospacing="1" w:after="100" w:afterAutospacing="1"/>
    </w:pPr>
    <w:rPr>
      <w:rFonts w:ascii="Tahoma" w:hAnsi="Tahoma" w:cs="Tahoma"/>
      <w:b/>
      <w:bCs/>
      <w:color w:val="000000"/>
      <w:sz w:val="18"/>
      <w:szCs w:val="18"/>
      <w:lang w:val="en-US"/>
    </w:rPr>
  </w:style>
  <w:style w:type="paragraph" w:customStyle="1" w:styleId="font8">
    <w:name w:val="font8"/>
    <w:basedOn w:val="Normal"/>
    <w:rsid w:val="007A5C59"/>
    <w:pPr>
      <w:spacing w:before="100" w:beforeAutospacing="1" w:after="100" w:afterAutospacing="1"/>
    </w:pPr>
    <w:rPr>
      <w:rFonts w:ascii="Tahoma" w:hAnsi="Tahoma" w:cs="Tahoma"/>
      <w:color w:val="000000"/>
      <w:sz w:val="18"/>
      <w:szCs w:val="18"/>
      <w:lang w:val="en-US"/>
    </w:rPr>
  </w:style>
  <w:style w:type="paragraph" w:customStyle="1" w:styleId="font9">
    <w:name w:val="font9"/>
    <w:basedOn w:val="Normal"/>
    <w:rsid w:val="007A5C59"/>
    <w:pPr>
      <w:spacing w:before="100" w:beforeAutospacing="1" w:after="100" w:afterAutospacing="1"/>
    </w:pPr>
    <w:rPr>
      <w:rFonts w:ascii="Tahoma" w:hAnsi="Tahoma" w:cs="Tahoma"/>
      <w:b/>
      <w:bCs/>
      <w:color w:val="000000"/>
      <w:sz w:val="20"/>
      <w:szCs w:val="20"/>
      <w:lang w:val="en-US"/>
    </w:rPr>
  </w:style>
  <w:style w:type="paragraph" w:customStyle="1" w:styleId="font10">
    <w:name w:val="font10"/>
    <w:basedOn w:val="Normal"/>
    <w:rsid w:val="007A5C59"/>
    <w:pPr>
      <w:spacing w:before="100" w:beforeAutospacing="1" w:after="100" w:afterAutospacing="1"/>
    </w:pPr>
    <w:rPr>
      <w:rFonts w:ascii="Tahoma" w:hAnsi="Tahoma" w:cs="Tahoma"/>
      <w:color w:val="000000"/>
      <w:sz w:val="20"/>
      <w:szCs w:val="20"/>
      <w:lang w:val="en-US"/>
    </w:rPr>
  </w:style>
  <w:style w:type="paragraph" w:customStyle="1" w:styleId="font11">
    <w:name w:val="font11"/>
    <w:basedOn w:val="Normal"/>
    <w:rsid w:val="007A5C59"/>
    <w:pPr>
      <w:spacing w:before="100" w:beforeAutospacing="1" w:after="100" w:afterAutospacing="1"/>
    </w:pPr>
    <w:rPr>
      <w:rFonts w:ascii="Tahoma" w:hAnsi="Tahoma" w:cs="Tahoma"/>
      <w:b/>
      <w:bCs/>
      <w:color w:val="000000"/>
      <w:sz w:val="20"/>
      <w:szCs w:val="20"/>
      <w:lang w:val="en-US"/>
    </w:rPr>
  </w:style>
  <w:style w:type="paragraph" w:customStyle="1" w:styleId="font12">
    <w:name w:val="font12"/>
    <w:basedOn w:val="Normal"/>
    <w:rsid w:val="007A5C59"/>
    <w:pPr>
      <w:spacing w:before="100" w:beforeAutospacing="1" w:after="100" w:afterAutospacing="1"/>
    </w:pPr>
    <w:rPr>
      <w:rFonts w:ascii="Tahoma" w:hAnsi="Tahoma" w:cs="Tahoma"/>
      <w:color w:val="000000"/>
      <w:sz w:val="20"/>
      <w:szCs w:val="20"/>
      <w:lang w:val="en-US"/>
    </w:rPr>
  </w:style>
  <w:style w:type="paragraph" w:customStyle="1" w:styleId="xl69">
    <w:name w:val="xl69"/>
    <w:basedOn w:val="Normal"/>
    <w:rsid w:val="007A5C59"/>
    <w:pPr>
      <w:spacing w:before="100" w:beforeAutospacing="1" w:after="100" w:afterAutospacing="1"/>
    </w:pPr>
    <w:rPr>
      <w:rFonts w:ascii="Arial Narrow" w:hAnsi="Arial Narrow"/>
      <w:sz w:val="16"/>
      <w:szCs w:val="16"/>
      <w:lang w:val="en-US"/>
    </w:rPr>
  </w:style>
  <w:style w:type="paragraph" w:customStyle="1" w:styleId="xl70">
    <w:name w:val="xl70"/>
    <w:basedOn w:val="Normal"/>
    <w:rsid w:val="007A5C59"/>
    <w:pPr>
      <w:spacing w:before="100" w:beforeAutospacing="1" w:after="100" w:afterAutospacing="1"/>
    </w:pPr>
    <w:rPr>
      <w:rFonts w:ascii="Arial Narrow" w:hAnsi="Arial Narrow"/>
      <w:sz w:val="18"/>
      <w:szCs w:val="18"/>
      <w:lang w:val="en-US"/>
    </w:rPr>
  </w:style>
  <w:style w:type="paragraph" w:customStyle="1" w:styleId="xl71">
    <w:name w:val="xl71"/>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Narrow" w:hAnsi="Arial Narrow"/>
      <w:b/>
      <w:bCs/>
      <w:sz w:val="16"/>
      <w:szCs w:val="16"/>
      <w:lang w:val="en-US"/>
    </w:rPr>
  </w:style>
  <w:style w:type="paragraph" w:customStyle="1" w:styleId="xl72">
    <w:name w:val="xl72"/>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Narrow" w:hAnsi="Arial Narrow"/>
      <w:b/>
      <w:bCs/>
      <w:sz w:val="16"/>
      <w:szCs w:val="16"/>
      <w:lang w:val="en-US"/>
    </w:rPr>
  </w:style>
  <w:style w:type="paragraph" w:customStyle="1" w:styleId="xl73">
    <w:name w:val="xl73"/>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Narrow" w:hAnsi="Arial Narrow"/>
      <w:b/>
      <w:bCs/>
      <w:color w:val="000000"/>
      <w:sz w:val="16"/>
      <w:szCs w:val="16"/>
      <w:lang w:val="en-US"/>
    </w:rPr>
  </w:style>
  <w:style w:type="paragraph" w:customStyle="1" w:styleId="xl74">
    <w:name w:val="xl74"/>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pPr>
    <w:rPr>
      <w:rFonts w:ascii="Arial Narrow" w:hAnsi="Arial Narrow"/>
      <w:b/>
      <w:bCs/>
      <w:sz w:val="16"/>
      <w:szCs w:val="16"/>
      <w:lang w:val="en-US"/>
    </w:rPr>
  </w:style>
  <w:style w:type="paragraph" w:customStyle="1" w:styleId="xl75">
    <w:name w:val="xl75"/>
    <w:basedOn w:val="Normal"/>
    <w:rsid w:val="007A5C59"/>
    <w:pPr>
      <w:shd w:val="clear" w:color="000000" w:fill="DAEEF3"/>
      <w:spacing w:before="100" w:beforeAutospacing="1" w:after="100" w:afterAutospacing="1"/>
      <w:jc w:val="center"/>
    </w:pPr>
    <w:rPr>
      <w:rFonts w:ascii="Arial Narrow" w:hAnsi="Arial Narrow"/>
      <w:b/>
      <w:bCs/>
      <w:sz w:val="16"/>
      <w:szCs w:val="16"/>
      <w:lang w:val="en-US"/>
    </w:rPr>
  </w:style>
  <w:style w:type="paragraph" w:customStyle="1" w:styleId="xl76">
    <w:name w:val="xl76"/>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Narrow" w:hAnsi="Arial Narrow"/>
      <w:b/>
      <w:bCs/>
      <w:sz w:val="16"/>
      <w:szCs w:val="16"/>
      <w:lang w:val="en-US"/>
    </w:rPr>
  </w:style>
  <w:style w:type="paragraph" w:customStyle="1" w:styleId="xl77">
    <w:name w:val="xl77"/>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Narrow" w:hAnsi="Arial Narrow"/>
      <w:sz w:val="16"/>
      <w:szCs w:val="16"/>
      <w:lang w:val="en-US"/>
    </w:rPr>
  </w:style>
  <w:style w:type="paragraph" w:customStyle="1" w:styleId="xl78">
    <w:name w:val="xl7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79">
    <w:name w:val="xl79"/>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80">
    <w:name w:val="xl80"/>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6"/>
      <w:szCs w:val="16"/>
      <w:lang w:val="en-US"/>
    </w:rPr>
  </w:style>
  <w:style w:type="paragraph" w:customStyle="1" w:styleId="xl81">
    <w:name w:val="xl81"/>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lang w:val="en-US"/>
    </w:rPr>
  </w:style>
  <w:style w:type="paragraph" w:customStyle="1" w:styleId="xl82">
    <w:name w:val="xl82"/>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83">
    <w:name w:val="xl83"/>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84">
    <w:name w:val="xl84"/>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85">
    <w:name w:val="xl85"/>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lang w:val="en-US"/>
    </w:rPr>
  </w:style>
  <w:style w:type="paragraph" w:customStyle="1" w:styleId="xl86">
    <w:name w:val="xl86"/>
    <w:basedOn w:val="Normal"/>
    <w:rsid w:val="007A5C59"/>
    <w:pPr>
      <w:spacing w:before="100" w:beforeAutospacing="1" w:after="100" w:afterAutospacing="1"/>
    </w:pPr>
    <w:rPr>
      <w:rFonts w:ascii="Arial Narrow" w:hAnsi="Arial Narrow"/>
      <w:color w:val="FF0000"/>
      <w:sz w:val="18"/>
      <w:szCs w:val="18"/>
      <w:lang w:val="en-US"/>
    </w:rPr>
  </w:style>
  <w:style w:type="paragraph" w:customStyle="1" w:styleId="xl87">
    <w:name w:val="xl87"/>
    <w:basedOn w:val="Normal"/>
    <w:rsid w:val="007A5C59"/>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lang w:val="en-US"/>
    </w:rPr>
  </w:style>
  <w:style w:type="paragraph" w:customStyle="1" w:styleId="xl88">
    <w:name w:val="xl8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89">
    <w:name w:val="xl89"/>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90">
    <w:name w:val="xl9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91">
    <w:name w:val="xl91"/>
    <w:basedOn w:val="Normal"/>
    <w:rsid w:val="007A5C59"/>
    <w:pPr>
      <w:shd w:val="clear" w:color="000000" w:fill="FFFFFF"/>
      <w:spacing w:before="100" w:beforeAutospacing="1" w:after="100" w:afterAutospacing="1"/>
    </w:pPr>
    <w:rPr>
      <w:rFonts w:ascii="Arial Narrow" w:hAnsi="Arial Narrow"/>
      <w:sz w:val="18"/>
      <w:szCs w:val="18"/>
      <w:lang w:val="en-US"/>
    </w:rPr>
  </w:style>
  <w:style w:type="paragraph" w:customStyle="1" w:styleId="xl92">
    <w:name w:val="xl92"/>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16"/>
      <w:szCs w:val="16"/>
      <w:lang w:val="en-US"/>
    </w:rPr>
  </w:style>
  <w:style w:type="paragraph" w:customStyle="1" w:styleId="xl93">
    <w:name w:val="xl93"/>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94">
    <w:name w:val="xl9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95">
    <w:name w:val="xl95"/>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96">
    <w:name w:val="xl9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97">
    <w:name w:val="xl97"/>
    <w:basedOn w:val="Normal"/>
    <w:rsid w:val="007A5C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16"/>
      <w:szCs w:val="16"/>
      <w:lang w:val="en-US"/>
    </w:rPr>
  </w:style>
  <w:style w:type="paragraph" w:customStyle="1" w:styleId="xl98">
    <w:name w:val="xl98"/>
    <w:basedOn w:val="Normal"/>
    <w:rsid w:val="007A5C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sz w:val="16"/>
      <w:szCs w:val="16"/>
      <w:lang w:val="en-US"/>
    </w:rPr>
  </w:style>
  <w:style w:type="paragraph" w:customStyle="1" w:styleId="xl99">
    <w:name w:val="xl99"/>
    <w:basedOn w:val="Normal"/>
    <w:rsid w:val="007A5C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lang w:val="en-US"/>
    </w:rPr>
  </w:style>
  <w:style w:type="paragraph" w:customStyle="1" w:styleId="xl100">
    <w:name w:val="xl10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color w:val="000000"/>
      <w:sz w:val="16"/>
      <w:szCs w:val="16"/>
      <w:lang w:val="en-US"/>
    </w:rPr>
  </w:style>
  <w:style w:type="paragraph" w:customStyle="1" w:styleId="xl101">
    <w:name w:val="xl101"/>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102">
    <w:name w:val="xl102"/>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03">
    <w:name w:val="xl103"/>
    <w:basedOn w:val="Normal"/>
    <w:rsid w:val="007A5C59"/>
    <w:pPr>
      <w:shd w:val="clear" w:color="000000" w:fill="FFFFFF"/>
      <w:spacing w:before="100" w:beforeAutospacing="1" w:after="100" w:afterAutospacing="1"/>
    </w:pPr>
    <w:rPr>
      <w:rFonts w:ascii="Arial Narrow" w:hAnsi="Arial Narrow"/>
      <w:sz w:val="16"/>
      <w:szCs w:val="16"/>
      <w:lang w:val="en-US"/>
    </w:rPr>
  </w:style>
  <w:style w:type="paragraph" w:customStyle="1" w:styleId="xl104">
    <w:name w:val="xl10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05">
    <w:name w:val="xl105"/>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06">
    <w:name w:val="xl10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16"/>
      <w:szCs w:val="16"/>
      <w:lang w:val="en-US"/>
    </w:rPr>
  </w:style>
  <w:style w:type="paragraph" w:customStyle="1" w:styleId="xl107">
    <w:name w:val="xl107"/>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lang w:val="en-US"/>
    </w:rPr>
  </w:style>
  <w:style w:type="paragraph" w:customStyle="1" w:styleId="xl108">
    <w:name w:val="xl108"/>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109">
    <w:name w:val="xl109"/>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110">
    <w:name w:val="xl11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color w:val="FF0000"/>
      <w:sz w:val="16"/>
      <w:szCs w:val="16"/>
      <w:lang w:val="en-US"/>
    </w:rPr>
  </w:style>
  <w:style w:type="paragraph" w:customStyle="1" w:styleId="xl111">
    <w:name w:val="xl111"/>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12">
    <w:name w:val="xl112"/>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13">
    <w:name w:val="xl113"/>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14">
    <w:name w:val="xl11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15">
    <w:name w:val="xl115"/>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lang w:val="en-US"/>
    </w:rPr>
  </w:style>
  <w:style w:type="paragraph" w:customStyle="1" w:styleId="xl116">
    <w:name w:val="xl11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lang w:val="en-US"/>
    </w:rPr>
  </w:style>
  <w:style w:type="paragraph" w:customStyle="1" w:styleId="xl117">
    <w:name w:val="xl117"/>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lang w:val="en-US"/>
    </w:rPr>
  </w:style>
  <w:style w:type="paragraph" w:customStyle="1" w:styleId="xl118">
    <w:name w:val="xl118"/>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paragraph" w:customStyle="1" w:styleId="xl119">
    <w:name w:val="xl119"/>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sz w:val="16"/>
      <w:szCs w:val="16"/>
      <w:lang w:val="en-US"/>
    </w:rPr>
  </w:style>
  <w:style w:type="paragraph" w:customStyle="1" w:styleId="xl120">
    <w:name w:val="xl120"/>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21">
    <w:name w:val="xl121"/>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b/>
      <w:bCs/>
      <w:sz w:val="16"/>
      <w:szCs w:val="16"/>
      <w:lang w:val="en-US"/>
    </w:rPr>
  </w:style>
  <w:style w:type="paragraph" w:customStyle="1" w:styleId="xl122">
    <w:name w:val="xl122"/>
    <w:basedOn w:val="Normal"/>
    <w:rsid w:val="007A5C59"/>
    <w:pPr>
      <w:shd w:val="clear" w:color="000000" w:fill="FFFFFF"/>
      <w:spacing w:before="100" w:beforeAutospacing="1" w:after="100" w:afterAutospacing="1"/>
    </w:pPr>
    <w:rPr>
      <w:rFonts w:ascii="Arial Narrow" w:hAnsi="Arial Narrow"/>
      <w:sz w:val="16"/>
      <w:szCs w:val="16"/>
      <w:lang w:val="en-US"/>
    </w:rPr>
  </w:style>
  <w:style w:type="paragraph" w:customStyle="1" w:styleId="xl123">
    <w:name w:val="xl123"/>
    <w:basedOn w:val="Normal"/>
    <w:rsid w:val="007A5C59"/>
    <w:pPr>
      <w:spacing w:before="100" w:beforeAutospacing="1" w:after="100" w:afterAutospacing="1"/>
      <w:jc w:val="right"/>
    </w:pPr>
    <w:rPr>
      <w:rFonts w:ascii="Arial Narrow" w:hAnsi="Arial Narrow"/>
      <w:sz w:val="16"/>
      <w:szCs w:val="16"/>
      <w:lang w:val="en-US"/>
    </w:rPr>
  </w:style>
  <w:style w:type="paragraph" w:customStyle="1" w:styleId="xl124">
    <w:name w:val="xl124"/>
    <w:basedOn w:val="Normal"/>
    <w:rsid w:val="007A5C59"/>
    <w:pPr>
      <w:shd w:val="clear" w:color="000000" w:fill="FFFFFF"/>
      <w:spacing w:before="100" w:beforeAutospacing="1" w:after="100" w:afterAutospacing="1"/>
    </w:pPr>
    <w:rPr>
      <w:rFonts w:ascii="Arial Narrow" w:hAnsi="Arial Narrow"/>
      <w:sz w:val="16"/>
      <w:szCs w:val="16"/>
      <w:lang w:val="en-US"/>
    </w:rPr>
  </w:style>
  <w:style w:type="paragraph" w:customStyle="1" w:styleId="xl125">
    <w:name w:val="xl125"/>
    <w:basedOn w:val="Normal"/>
    <w:rsid w:val="007A5C5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26">
    <w:name w:val="xl126"/>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n-US"/>
    </w:rPr>
  </w:style>
  <w:style w:type="paragraph" w:customStyle="1" w:styleId="xl127">
    <w:name w:val="xl127"/>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color w:val="000000"/>
      <w:sz w:val="16"/>
      <w:szCs w:val="16"/>
      <w:lang w:val="en-US"/>
    </w:rPr>
  </w:style>
  <w:style w:type="paragraph" w:customStyle="1" w:styleId="xl128">
    <w:name w:val="xl12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color w:val="000000"/>
      <w:sz w:val="16"/>
      <w:szCs w:val="16"/>
      <w:lang w:val="en-US"/>
    </w:rPr>
  </w:style>
  <w:style w:type="paragraph" w:customStyle="1" w:styleId="xl129">
    <w:name w:val="xl129"/>
    <w:basedOn w:val="Normal"/>
    <w:rsid w:val="007A5C59"/>
    <w:pPr>
      <w:shd w:val="clear" w:color="000000" w:fill="FFFFFF"/>
      <w:spacing w:before="100" w:beforeAutospacing="1" w:after="100" w:afterAutospacing="1"/>
    </w:pPr>
    <w:rPr>
      <w:rFonts w:ascii="Arial Narrow" w:hAnsi="Arial Narrow"/>
      <w:color w:val="000000"/>
      <w:sz w:val="16"/>
      <w:szCs w:val="16"/>
      <w:lang w:val="en-US"/>
    </w:rPr>
  </w:style>
  <w:style w:type="paragraph" w:customStyle="1" w:styleId="xl130">
    <w:name w:val="xl13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31">
    <w:name w:val="xl131"/>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lang w:val="en-US"/>
    </w:rPr>
  </w:style>
  <w:style w:type="paragraph" w:customStyle="1" w:styleId="xl132">
    <w:name w:val="xl132"/>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33">
    <w:name w:val="xl133"/>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34">
    <w:name w:val="xl13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6"/>
      <w:szCs w:val="16"/>
      <w:lang w:val="en-US"/>
    </w:rPr>
  </w:style>
  <w:style w:type="paragraph" w:customStyle="1" w:styleId="xl135">
    <w:name w:val="xl135"/>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rPr>
  </w:style>
  <w:style w:type="paragraph" w:customStyle="1" w:styleId="xl136">
    <w:name w:val="xl13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16"/>
      <w:szCs w:val="16"/>
      <w:lang w:val="en-US"/>
    </w:rPr>
  </w:style>
  <w:style w:type="paragraph" w:customStyle="1" w:styleId="xl137">
    <w:name w:val="xl137"/>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6"/>
      <w:szCs w:val="16"/>
      <w:lang w:val="en-US"/>
    </w:rPr>
  </w:style>
  <w:style w:type="paragraph" w:customStyle="1" w:styleId="xl138">
    <w:name w:val="xl13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6"/>
      <w:szCs w:val="16"/>
      <w:lang w:val="en-US"/>
    </w:rPr>
  </w:style>
  <w:style w:type="paragraph" w:customStyle="1" w:styleId="xl139">
    <w:name w:val="xl139"/>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6"/>
      <w:szCs w:val="16"/>
      <w:lang w:val="en-US"/>
    </w:rPr>
  </w:style>
  <w:style w:type="paragraph" w:customStyle="1" w:styleId="xl140">
    <w:name w:val="xl140"/>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rPr>
  </w:style>
  <w:style w:type="paragraph" w:styleId="Frspaiere">
    <w:name w:val="No Spacing"/>
    <w:uiPriority w:val="1"/>
    <w:qFormat/>
    <w:rsid w:val="007A5C59"/>
    <w:pPr>
      <w:spacing w:after="0" w:line="240" w:lineRule="auto"/>
    </w:pPr>
    <w:rPr>
      <w:lang w:val="ro-RO"/>
    </w:rPr>
  </w:style>
  <w:style w:type="character" w:styleId="Robust">
    <w:name w:val="Strong"/>
    <w:basedOn w:val="Fontdeparagrafimplicit"/>
    <w:uiPriority w:val="22"/>
    <w:qFormat/>
    <w:rsid w:val="007A5C59"/>
    <w:rPr>
      <w:b/>
      <w:bCs/>
    </w:rPr>
  </w:style>
  <w:style w:type="character" w:styleId="HyperlinkParcurs">
    <w:name w:val="FollowedHyperlink"/>
    <w:basedOn w:val="Fontdeparagrafimplicit"/>
    <w:uiPriority w:val="99"/>
    <w:semiHidden/>
    <w:unhideWhenUsed/>
    <w:rsid w:val="007A5C59"/>
    <w:rPr>
      <w:color w:val="800080"/>
      <w:u w:val="single"/>
    </w:rPr>
  </w:style>
  <w:style w:type="numbering" w:customStyle="1" w:styleId="FrListare1">
    <w:name w:val="Fără Listare1"/>
    <w:next w:val="FrListare"/>
    <w:uiPriority w:val="99"/>
    <w:semiHidden/>
    <w:unhideWhenUsed/>
    <w:rsid w:val="007A5C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C59"/>
    <w:pPr>
      <w:spacing w:after="0" w:line="240" w:lineRule="auto"/>
    </w:pPr>
    <w:rPr>
      <w:rFonts w:ascii="Times New Roman" w:eastAsia="Times New Roman" w:hAnsi="Times New Roman" w:cs="Times New Roman"/>
      <w:sz w:val="24"/>
      <w:szCs w:val="24"/>
    </w:rPr>
  </w:style>
  <w:style w:type="paragraph" w:styleId="Titlu5">
    <w:name w:val="heading 5"/>
    <w:basedOn w:val="Normal"/>
    <w:link w:val="Titlu5Caracter"/>
    <w:uiPriority w:val="9"/>
    <w:qFormat/>
    <w:rsid w:val="007A5C59"/>
    <w:pPr>
      <w:spacing w:before="100" w:beforeAutospacing="1" w:after="100" w:afterAutospacing="1"/>
      <w:outlineLvl w:val="4"/>
    </w:pPr>
    <w:rPr>
      <w:b/>
      <w:bCs/>
      <w:sz w:val="20"/>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5Caracter">
    <w:name w:val="Titlu 5 Caracter"/>
    <w:basedOn w:val="Fontdeparagrafimplicit"/>
    <w:link w:val="Titlu5"/>
    <w:uiPriority w:val="9"/>
    <w:rsid w:val="007A5C59"/>
    <w:rPr>
      <w:rFonts w:ascii="Times New Roman" w:eastAsia="Times New Roman" w:hAnsi="Times New Roman" w:cs="Times New Roman"/>
      <w:b/>
      <w:bCs/>
      <w:sz w:val="20"/>
      <w:szCs w:val="20"/>
      <w:lang w:val="en-US"/>
    </w:rPr>
  </w:style>
  <w:style w:type="paragraph" w:styleId="Antet">
    <w:name w:val="header"/>
    <w:basedOn w:val="Normal"/>
    <w:link w:val="AntetCaracter"/>
    <w:uiPriority w:val="99"/>
    <w:unhideWhenUsed/>
    <w:rsid w:val="007A5C59"/>
    <w:pPr>
      <w:tabs>
        <w:tab w:val="center" w:pos="4513"/>
        <w:tab w:val="right" w:pos="9026"/>
      </w:tabs>
    </w:pPr>
  </w:style>
  <w:style w:type="character" w:customStyle="1" w:styleId="AntetCaracter">
    <w:name w:val="Antet Caracter"/>
    <w:basedOn w:val="Fontdeparagrafimplicit"/>
    <w:link w:val="Antet"/>
    <w:uiPriority w:val="99"/>
    <w:rsid w:val="007A5C59"/>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A5C59"/>
    <w:pPr>
      <w:tabs>
        <w:tab w:val="center" w:pos="4513"/>
        <w:tab w:val="right" w:pos="9026"/>
      </w:tabs>
    </w:pPr>
  </w:style>
  <w:style w:type="character" w:customStyle="1" w:styleId="SubsolCaracter">
    <w:name w:val="Subsol Caracter"/>
    <w:basedOn w:val="Fontdeparagrafimplicit"/>
    <w:link w:val="Subsol"/>
    <w:uiPriority w:val="99"/>
    <w:rsid w:val="007A5C59"/>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7A5C5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A5C59"/>
    <w:rPr>
      <w:rFonts w:ascii="Tahoma" w:eastAsia="Times New Roman" w:hAnsi="Tahoma" w:cs="Tahoma"/>
      <w:sz w:val="16"/>
      <w:szCs w:val="16"/>
    </w:rPr>
  </w:style>
  <w:style w:type="paragraph" w:styleId="Listparagraf">
    <w:name w:val="List Paragraph"/>
    <w:aliases w:val="Forth level"/>
    <w:basedOn w:val="Normal"/>
    <w:link w:val="ListparagrafCaracter"/>
    <w:uiPriority w:val="34"/>
    <w:qFormat/>
    <w:rsid w:val="007A5C59"/>
    <w:pPr>
      <w:spacing w:after="200" w:line="276" w:lineRule="auto"/>
      <w:ind w:left="720"/>
      <w:contextualSpacing/>
    </w:pPr>
    <w:rPr>
      <w:rFonts w:asciiTheme="minorHAnsi" w:eastAsiaTheme="minorHAnsi" w:hAnsiTheme="minorHAnsi" w:cstheme="minorBidi"/>
      <w:sz w:val="22"/>
      <w:szCs w:val="22"/>
      <w:lang w:val="ro-RO"/>
    </w:rPr>
  </w:style>
  <w:style w:type="character" w:customStyle="1" w:styleId="ListparagrafCaracter">
    <w:name w:val="Listă paragraf Caracter"/>
    <w:aliases w:val="Forth level Caracter"/>
    <w:link w:val="Listparagraf"/>
    <w:uiPriority w:val="34"/>
    <w:locked/>
    <w:rsid w:val="007A5C59"/>
    <w:rPr>
      <w:lang w:val="ro-RO"/>
    </w:rPr>
  </w:style>
  <w:style w:type="character" w:customStyle="1" w:styleId="u-displayfieldpreffix">
    <w:name w:val="u-displayfield__preffix"/>
    <w:basedOn w:val="Fontdeparagrafimplicit"/>
    <w:rsid w:val="007A5C59"/>
  </w:style>
  <w:style w:type="character" w:customStyle="1" w:styleId="u-displayfieldfield">
    <w:name w:val="u-displayfield__field"/>
    <w:basedOn w:val="Fontdeparagrafimplicit"/>
    <w:rsid w:val="007A5C59"/>
  </w:style>
  <w:style w:type="character" w:styleId="Hyperlink">
    <w:name w:val="Hyperlink"/>
    <w:basedOn w:val="Fontdeparagrafimplicit"/>
    <w:uiPriority w:val="99"/>
    <w:unhideWhenUsed/>
    <w:rsid w:val="007A5C59"/>
    <w:rPr>
      <w:color w:val="0000FF"/>
      <w:u w:val="single"/>
    </w:rPr>
  </w:style>
  <w:style w:type="paragraph" w:customStyle="1" w:styleId="font5">
    <w:name w:val="font5"/>
    <w:basedOn w:val="Normal"/>
    <w:rsid w:val="007A5C59"/>
    <w:pPr>
      <w:spacing w:before="100" w:beforeAutospacing="1" w:after="100" w:afterAutospacing="1"/>
    </w:pPr>
    <w:rPr>
      <w:rFonts w:ascii="Tahoma" w:hAnsi="Tahoma" w:cs="Tahoma"/>
      <w:b/>
      <w:bCs/>
      <w:color w:val="000000"/>
      <w:sz w:val="20"/>
      <w:szCs w:val="20"/>
      <w:lang w:val="en-US"/>
    </w:rPr>
  </w:style>
  <w:style w:type="paragraph" w:customStyle="1" w:styleId="font6">
    <w:name w:val="font6"/>
    <w:basedOn w:val="Normal"/>
    <w:rsid w:val="007A5C59"/>
    <w:pPr>
      <w:spacing w:before="100" w:beforeAutospacing="1" w:after="100" w:afterAutospacing="1"/>
    </w:pPr>
    <w:rPr>
      <w:rFonts w:ascii="Tahoma" w:hAnsi="Tahoma" w:cs="Tahoma"/>
      <w:color w:val="000000"/>
      <w:sz w:val="20"/>
      <w:szCs w:val="20"/>
      <w:lang w:val="en-US"/>
    </w:rPr>
  </w:style>
  <w:style w:type="paragraph" w:customStyle="1" w:styleId="font7">
    <w:name w:val="font7"/>
    <w:basedOn w:val="Normal"/>
    <w:rsid w:val="007A5C59"/>
    <w:pPr>
      <w:spacing w:before="100" w:beforeAutospacing="1" w:after="100" w:afterAutospacing="1"/>
    </w:pPr>
    <w:rPr>
      <w:rFonts w:ascii="Tahoma" w:hAnsi="Tahoma" w:cs="Tahoma"/>
      <w:b/>
      <w:bCs/>
      <w:color w:val="000000"/>
      <w:sz w:val="18"/>
      <w:szCs w:val="18"/>
      <w:lang w:val="en-US"/>
    </w:rPr>
  </w:style>
  <w:style w:type="paragraph" w:customStyle="1" w:styleId="font8">
    <w:name w:val="font8"/>
    <w:basedOn w:val="Normal"/>
    <w:rsid w:val="007A5C59"/>
    <w:pPr>
      <w:spacing w:before="100" w:beforeAutospacing="1" w:after="100" w:afterAutospacing="1"/>
    </w:pPr>
    <w:rPr>
      <w:rFonts w:ascii="Tahoma" w:hAnsi="Tahoma" w:cs="Tahoma"/>
      <w:color w:val="000000"/>
      <w:sz w:val="18"/>
      <w:szCs w:val="18"/>
      <w:lang w:val="en-US"/>
    </w:rPr>
  </w:style>
  <w:style w:type="paragraph" w:customStyle="1" w:styleId="font9">
    <w:name w:val="font9"/>
    <w:basedOn w:val="Normal"/>
    <w:rsid w:val="007A5C59"/>
    <w:pPr>
      <w:spacing w:before="100" w:beforeAutospacing="1" w:after="100" w:afterAutospacing="1"/>
    </w:pPr>
    <w:rPr>
      <w:rFonts w:ascii="Tahoma" w:hAnsi="Tahoma" w:cs="Tahoma"/>
      <w:b/>
      <w:bCs/>
      <w:color w:val="000000"/>
      <w:sz w:val="20"/>
      <w:szCs w:val="20"/>
      <w:lang w:val="en-US"/>
    </w:rPr>
  </w:style>
  <w:style w:type="paragraph" w:customStyle="1" w:styleId="font10">
    <w:name w:val="font10"/>
    <w:basedOn w:val="Normal"/>
    <w:rsid w:val="007A5C59"/>
    <w:pPr>
      <w:spacing w:before="100" w:beforeAutospacing="1" w:after="100" w:afterAutospacing="1"/>
    </w:pPr>
    <w:rPr>
      <w:rFonts w:ascii="Tahoma" w:hAnsi="Tahoma" w:cs="Tahoma"/>
      <w:color w:val="000000"/>
      <w:sz w:val="20"/>
      <w:szCs w:val="20"/>
      <w:lang w:val="en-US"/>
    </w:rPr>
  </w:style>
  <w:style w:type="paragraph" w:customStyle="1" w:styleId="font11">
    <w:name w:val="font11"/>
    <w:basedOn w:val="Normal"/>
    <w:rsid w:val="007A5C59"/>
    <w:pPr>
      <w:spacing w:before="100" w:beforeAutospacing="1" w:after="100" w:afterAutospacing="1"/>
    </w:pPr>
    <w:rPr>
      <w:rFonts w:ascii="Tahoma" w:hAnsi="Tahoma" w:cs="Tahoma"/>
      <w:b/>
      <w:bCs/>
      <w:color w:val="000000"/>
      <w:sz w:val="20"/>
      <w:szCs w:val="20"/>
      <w:lang w:val="en-US"/>
    </w:rPr>
  </w:style>
  <w:style w:type="paragraph" w:customStyle="1" w:styleId="font12">
    <w:name w:val="font12"/>
    <w:basedOn w:val="Normal"/>
    <w:rsid w:val="007A5C59"/>
    <w:pPr>
      <w:spacing w:before="100" w:beforeAutospacing="1" w:after="100" w:afterAutospacing="1"/>
    </w:pPr>
    <w:rPr>
      <w:rFonts w:ascii="Tahoma" w:hAnsi="Tahoma" w:cs="Tahoma"/>
      <w:color w:val="000000"/>
      <w:sz w:val="20"/>
      <w:szCs w:val="20"/>
      <w:lang w:val="en-US"/>
    </w:rPr>
  </w:style>
  <w:style w:type="paragraph" w:customStyle="1" w:styleId="xl69">
    <w:name w:val="xl69"/>
    <w:basedOn w:val="Normal"/>
    <w:rsid w:val="007A5C59"/>
    <w:pPr>
      <w:spacing w:before="100" w:beforeAutospacing="1" w:after="100" w:afterAutospacing="1"/>
    </w:pPr>
    <w:rPr>
      <w:rFonts w:ascii="Arial Narrow" w:hAnsi="Arial Narrow"/>
      <w:sz w:val="16"/>
      <w:szCs w:val="16"/>
      <w:lang w:val="en-US"/>
    </w:rPr>
  </w:style>
  <w:style w:type="paragraph" w:customStyle="1" w:styleId="xl70">
    <w:name w:val="xl70"/>
    <w:basedOn w:val="Normal"/>
    <w:rsid w:val="007A5C59"/>
    <w:pPr>
      <w:spacing w:before="100" w:beforeAutospacing="1" w:after="100" w:afterAutospacing="1"/>
    </w:pPr>
    <w:rPr>
      <w:rFonts w:ascii="Arial Narrow" w:hAnsi="Arial Narrow"/>
      <w:sz w:val="18"/>
      <w:szCs w:val="18"/>
      <w:lang w:val="en-US"/>
    </w:rPr>
  </w:style>
  <w:style w:type="paragraph" w:customStyle="1" w:styleId="xl71">
    <w:name w:val="xl71"/>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Narrow" w:hAnsi="Arial Narrow"/>
      <w:b/>
      <w:bCs/>
      <w:sz w:val="16"/>
      <w:szCs w:val="16"/>
      <w:lang w:val="en-US"/>
    </w:rPr>
  </w:style>
  <w:style w:type="paragraph" w:customStyle="1" w:styleId="xl72">
    <w:name w:val="xl72"/>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Narrow" w:hAnsi="Arial Narrow"/>
      <w:b/>
      <w:bCs/>
      <w:sz w:val="16"/>
      <w:szCs w:val="16"/>
      <w:lang w:val="en-US"/>
    </w:rPr>
  </w:style>
  <w:style w:type="paragraph" w:customStyle="1" w:styleId="xl73">
    <w:name w:val="xl73"/>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Narrow" w:hAnsi="Arial Narrow"/>
      <w:b/>
      <w:bCs/>
      <w:color w:val="000000"/>
      <w:sz w:val="16"/>
      <w:szCs w:val="16"/>
      <w:lang w:val="en-US"/>
    </w:rPr>
  </w:style>
  <w:style w:type="paragraph" w:customStyle="1" w:styleId="xl74">
    <w:name w:val="xl74"/>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pPr>
    <w:rPr>
      <w:rFonts w:ascii="Arial Narrow" w:hAnsi="Arial Narrow"/>
      <w:b/>
      <w:bCs/>
      <w:sz w:val="16"/>
      <w:szCs w:val="16"/>
      <w:lang w:val="en-US"/>
    </w:rPr>
  </w:style>
  <w:style w:type="paragraph" w:customStyle="1" w:styleId="xl75">
    <w:name w:val="xl75"/>
    <w:basedOn w:val="Normal"/>
    <w:rsid w:val="007A5C59"/>
    <w:pPr>
      <w:shd w:val="clear" w:color="000000" w:fill="DAEEF3"/>
      <w:spacing w:before="100" w:beforeAutospacing="1" w:after="100" w:afterAutospacing="1"/>
      <w:jc w:val="center"/>
    </w:pPr>
    <w:rPr>
      <w:rFonts w:ascii="Arial Narrow" w:hAnsi="Arial Narrow"/>
      <w:b/>
      <w:bCs/>
      <w:sz w:val="16"/>
      <w:szCs w:val="16"/>
      <w:lang w:val="en-US"/>
    </w:rPr>
  </w:style>
  <w:style w:type="paragraph" w:customStyle="1" w:styleId="xl76">
    <w:name w:val="xl76"/>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Narrow" w:hAnsi="Arial Narrow"/>
      <w:b/>
      <w:bCs/>
      <w:sz w:val="16"/>
      <w:szCs w:val="16"/>
      <w:lang w:val="en-US"/>
    </w:rPr>
  </w:style>
  <w:style w:type="paragraph" w:customStyle="1" w:styleId="xl77">
    <w:name w:val="xl77"/>
    <w:basedOn w:val="Normal"/>
    <w:rsid w:val="007A5C5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Narrow" w:hAnsi="Arial Narrow"/>
      <w:sz w:val="16"/>
      <w:szCs w:val="16"/>
      <w:lang w:val="en-US"/>
    </w:rPr>
  </w:style>
  <w:style w:type="paragraph" w:customStyle="1" w:styleId="xl78">
    <w:name w:val="xl7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79">
    <w:name w:val="xl79"/>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80">
    <w:name w:val="xl80"/>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6"/>
      <w:szCs w:val="16"/>
      <w:lang w:val="en-US"/>
    </w:rPr>
  </w:style>
  <w:style w:type="paragraph" w:customStyle="1" w:styleId="xl81">
    <w:name w:val="xl81"/>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lang w:val="en-US"/>
    </w:rPr>
  </w:style>
  <w:style w:type="paragraph" w:customStyle="1" w:styleId="xl82">
    <w:name w:val="xl82"/>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83">
    <w:name w:val="xl83"/>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84">
    <w:name w:val="xl84"/>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85">
    <w:name w:val="xl85"/>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lang w:val="en-US"/>
    </w:rPr>
  </w:style>
  <w:style w:type="paragraph" w:customStyle="1" w:styleId="xl86">
    <w:name w:val="xl86"/>
    <w:basedOn w:val="Normal"/>
    <w:rsid w:val="007A5C59"/>
    <w:pPr>
      <w:spacing w:before="100" w:beforeAutospacing="1" w:after="100" w:afterAutospacing="1"/>
    </w:pPr>
    <w:rPr>
      <w:rFonts w:ascii="Arial Narrow" w:hAnsi="Arial Narrow"/>
      <w:color w:val="FF0000"/>
      <w:sz w:val="18"/>
      <w:szCs w:val="18"/>
      <w:lang w:val="en-US"/>
    </w:rPr>
  </w:style>
  <w:style w:type="paragraph" w:customStyle="1" w:styleId="xl87">
    <w:name w:val="xl87"/>
    <w:basedOn w:val="Normal"/>
    <w:rsid w:val="007A5C59"/>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lang w:val="en-US"/>
    </w:rPr>
  </w:style>
  <w:style w:type="paragraph" w:customStyle="1" w:styleId="xl88">
    <w:name w:val="xl8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89">
    <w:name w:val="xl89"/>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90">
    <w:name w:val="xl9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91">
    <w:name w:val="xl91"/>
    <w:basedOn w:val="Normal"/>
    <w:rsid w:val="007A5C59"/>
    <w:pPr>
      <w:shd w:val="clear" w:color="000000" w:fill="FFFFFF"/>
      <w:spacing w:before="100" w:beforeAutospacing="1" w:after="100" w:afterAutospacing="1"/>
    </w:pPr>
    <w:rPr>
      <w:rFonts w:ascii="Arial Narrow" w:hAnsi="Arial Narrow"/>
      <w:sz w:val="18"/>
      <w:szCs w:val="18"/>
      <w:lang w:val="en-US"/>
    </w:rPr>
  </w:style>
  <w:style w:type="paragraph" w:customStyle="1" w:styleId="xl92">
    <w:name w:val="xl92"/>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16"/>
      <w:szCs w:val="16"/>
      <w:lang w:val="en-US"/>
    </w:rPr>
  </w:style>
  <w:style w:type="paragraph" w:customStyle="1" w:styleId="xl93">
    <w:name w:val="xl93"/>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94">
    <w:name w:val="xl9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95">
    <w:name w:val="xl95"/>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96">
    <w:name w:val="xl9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97">
    <w:name w:val="xl97"/>
    <w:basedOn w:val="Normal"/>
    <w:rsid w:val="007A5C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16"/>
      <w:szCs w:val="16"/>
      <w:lang w:val="en-US"/>
    </w:rPr>
  </w:style>
  <w:style w:type="paragraph" w:customStyle="1" w:styleId="xl98">
    <w:name w:val="xl98"/>
    <w:basedOn w:val="Normal"/>
    <w:rsid w:val="007A5C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sz w:val="16"/>
      <w:szCs w:val="16"/>
      <w:lang w:val="en-US"/>
    </w:rPr>
  </w:style>
  <w:style w:type="paragraph" w:customStyle="1" w:styleId="xl99">
    <w:name w:val="xl99"/>
    <w:basedOn w:val="Normal"/>
    <w:rsid w:val="007A5C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lang w:val="en-US"/>
    </w:rPr>
  </w:style>
  <w:style w:type="paragraph" w:customStyle="1" w:styleId="xl100">
    <w:name w:val="xl10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color w:val="000000"/>
      <w:sz w:val="16"/>
      <w:szCs w:val="16"/>
      <w:lang w:val="en-US"/>
    </w:rPr>
  </w:style>
  <w:style w:type="paragraph" w:customStyle="1" w:styleId="xl101">
    <w:name w:val="xl101"/>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lang w:val="en-US"/>
    </w:rPr>
  </w:style>
  <w:style w:type="paragraph" w:customStyle="1" w:styleId="xl102">
    <w:name w:val="xl102"/>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03">
    <w:name w:val="xl103"/>
    <w:basedOn w:val="Normal"/>
    <w:rsid w:val="007A5C59"/>
    <w:pPr>
      <w:shd w:val="clear" w:color="000000" w:fill="FFFFFF"/>
      <w:spacing w:before="100" w:beforeAutospacing="1" w:after="100" w:afterAutospacing="1"/>
    </w:pPr>
    <w:rPr>
      <w:rFonts w:ascii="Arial Narrow" w:hAnsi="Arial Narrow"/>
      <w:sz w:val="16"/>
      <w:szCs w:val="16"/>
      <w:lang w:val="en-US"/>
    </w:rPr>
  </w:style>
  <w:style w:type="paragraph" w:customStyle="1" w:styleId="xl104">
    <w:name w:val="xl10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05">
    <w:name w:val="xl105"/>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06">
    <w:name w:val="xl10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16"/>
      <w:szCs w:val="16"/>
      <w:lang w:val="en-US"/>
    </w:rPr>
  </w:style>
  <w:style w:type="paragraph" w:customStyle="1" w:styleId="xl107">
    <w:name w:val="xl107"/>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lang w:val="en-US"/>
    </w:rPr>
  </w:style>
  <w:style w:type="paragraph" w:customStyle="1" w:styleId="xl108">
    <w:name w:val="xl108"/>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109">
    <w:name w:val="xl109"/>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110">
    <w:name w:val="xl11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color w:val="FF0000"/>
      <w:sz w:val="16"/>
      <w:szCs w:val="16"/>
      <w:lang w:val="en-US"/>
    </w:rPr>
  </w:style>
  <w:style w:type="paragraph" w:customStyle="1" w:styleId="xl111">
    <w:name w:val="xl111"/>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12">
    <w:name w:val="xl112"/>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13">
    <w:name w:val="xl113"/>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14">
    <w:name w:val="xl11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15">
    <w:name w:val="xl115"/>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lang w:val="en-US"/>
    </w:rPr>
  </w:style>
  <w:style w:type="paragraph" w:customStyle="1" w:styleId="xl116">
    <w:name w:val="xl11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lang w:val="en-US"/>
    </w:rPr>
  </w:style>
  <w:style w:type="paragraph" w:customStyle="1" w:styleId="xl117">
    <w:name w:val="xl117"/>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lang w:val="en-US"/>
    </w:rPr>
  </w:style>
  <w:style w:type="paragraph" w:customStyle="1" w:styleId="xl118">
    <w:name w:val="xl118"/>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paragraph" w:customStyle="1" w:styleId="xl119">
    <w:name w:val="xl119"/>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sz w:val="16"/>
      <w:szCs w:val="16"/>
      <w:lang w:val="en-US"/>
    </w:rPr>
  </w:style>
  <w:style w:type="paragraph" w:customStyle="1" w:styleId="xl120">
    <w:name w:val="xl120"/>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21">
    <w:name w:val="xl121"/>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b/>
      <w:bCs/>
      <w:sz w:val="16"/>
      <w:szCs w:val="16"/>
      <w:lang w:val="en-US"/>
    </w:rPr>
  </w:style>
  <w:style w:type="paragraph" w:customStyle="1" w:styleId="xl122">
    <w:name w:val="xl122"/>
    <w:basedOn w:val="Normal"/>
    <w:rsid w:val="007A5C59"/>
    <w:pPr>
      <w:shd w:val="clear" w:color="000000" w:fill="FFFFFF"/>
      <w:spacing w:before="100" w:beforeAutospacing="1" w:after="100" w:afterAutospacing="1"/>
    </w:pPr>
    <w:rPr>
      <w:rFonts w:ascii="Arial Narrow" w:hAnsi="Arial Narrow"/>
      <w:sz w:val="16"/>
      <w:szCs w:val="16"/>
      <w:lang w:val="en-US"/>
    </w:rPr>
  </w:style>
  <w:style w:type="paragraph" w:customStyle="1" w:styleId="xl123">
    <w:name w:val="xl123"/>
    <w:basedOn w:val="Normal"/>
    <w:rsid w:val="007A5C59"/>
    <w:pPr>
      <w:spacing w:before="100" w:beforeAutospacing="1" w:after="100" w:afterAutospacing="1"/>
      <w:jc w:val="right"/>
    </w:pPr>
    <w:rPr>
      <w:rFonts w:ascii="Arial Narrow" w:hAnsi="Arial Narrow"/>
      <w:sz w:val="16"/>
      <w:szCs w:val="16"/>
      <w:lang w:val="en-US"/>
    </w:rPr>
  </w:style>
  <w:style w:type="paragraph" w:customStyle="1" w:styleId="xl124">
    <w:name w:val="xl124"/>
    <w:basedOn w:val="Normal"/>
    <w:rsid w:val="007A5C59"/>
    <w:pPr>
      <w:shd w:val="clear" w:color="000000" w:fill="FFFFFF"/>
      <w:spacing w:before="100" w:beforeAutospacing="1" w:after="100" w:afterAutospacing="1"/>
    </w:pPr>
    <w:rPr>
      <w:rFonts w:ascii="Arial Narrow" w:hAnsi="Arial Narrow"/>
      <w:sz w:val="16"/>
      <w:szCs w:val="16"/>
      <w:lang w:val="en-US"/>
    </w:rPr>
  </w:style>
  <w:style w:type="paragraph" w:customStyle="1" w:styleId="xl125">
    <w:name w:val="xl125"/>
    <w:basedOn w:val="Normal"/>
    <w:rsid w:val="007A5C5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26">
    <w:name w:val="xl126"/>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n-US"/>
    </w:rPr>
  </w:style>
  <w:style w:type="paragraph" w:customStyle="1" w:styleId="xl127">
    <w:name w:val="xl127"/>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color w:val="000000"/>
      <w:sz w:val="16"/>
      <w:szCs w:val="16"/>
      <w:lang w:val="en-US"/>
    </w:rPr>
  </w:style>
  <w:style w:type="paragraph" w:customStyle="1" w:styleId="xl128">
    <w:name w:val="xl12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color w:val="000000"/>
      <w:sz w:val="16"/>
      <w:szCs w:val="16"/>
      <w:lang w:val="en-US"/>
    </w:rPr>
  </w:style>
  <w:style w:type="paragraph" w:customStyle="1" w:styleId="xl129">
    <w:name w:val="xl129"/>
    <w:basedOn w:val="Normal"/>
    <w:rsid w:val="007A5C59"/>
    <w:pPr>
      <w:shd w:val="clear" w:color="000000" w:fill="FFFFFF"/>
      <w:spacing w:before="100" w:beforeAutospacing="1" w:after="100" w:afterAutospacing="1"/>
    </w:pPr>
    <w:rPr>
      <w:rFonts w:ascii="Arial Narrow" w:hAnsi="Arial Narrow"/>
      <w:color w:val="000000"/>
      <w:sz w:val="16"/>
      <w:szCs w:val="16"/>
      <w:lang w:val="en-US"/>
    </w:rPr>
  </w:style>
  <w:style w:type="paragraph" w:customStyle="1" w:styleId="xl130">
    <w:name w:val="xl130"/>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31">
    <w:name w:val="xl131"/>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lang w:val="en-US"/>
    </w:rPr>
  </w:style>
  <w:style w:type="paragraph" w:customStyle="1" w:styleId="xl132">
    <w:name w:val="xl132"/>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33">
    <w:name w:val="xl133"/>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34">
    <w:name w:val="xl134"/>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6"/>
      <w:szCs w:val="16"/>
      <w:lang w:val="en-US"/>
    </w:rPr>
  </w:style>
  <w:style w:type="paragraph" w:customStyle="1" w:styleId="xl135">
    <w:name w:val="xl135"/>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rPr>
  </w:style>
  <w:style w:type="paragraph" w:customStyle="1" w:styleId="xl136">
    <w:name w:val="xl136"/>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16"/>
      <w:szCs w:val="16"/>
      <w:lang w:val="en-US"/>
    </w:rPr>
  </w:style>
  <w:style w:type="paragraph" w:customStyle="1" w:styleId="xl137">
    <w:name w:val="xl137"/>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6"/>
      <w:szCs w:val="16"/>
      <w:lang w:val="en-US"/>
    </w:rPr>
  </w:style>
  <w:style w:type="paragraph" w:customStyle="1" w:styleId="xl138">
    <w:name w:val="xl138"/>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6"/>
      <w:szCs w:val="16"/>
      <w:lang w:val="en-US"/>
    </w:rPr>
  </w:style>
  <w:style w:type="paragraph" w:customStyle="1" w:styleId="xl139">
    <w:name w:val="xl139"/>
    <w:basedOn w:val="Normal"/>
    <w:rsid w:val="007A5C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6"/>
      <w:szCs w:val="16"/>
      <w:lang w:val="en-US"/>
    </w:rPr>
  </w:style>
  <w:style w:type="paragraph" w:customStyle="1" w:styleId="xl140">
    <w:name w:val="xl140"/>
    <w:basedOn w:val="Normal"/>
    <w:rsid w:val="007A5C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rPr>
  </w:style>
  <w:style w:type="paragraph" w:styleId="Frspaiere">
    <w:name w:val="No Spacing"/>
    <w:uiPriority w:val="1"/>
    <w:qFormat/>
    <w:rsid w:val="007A5C59"/>
    <w:pPr>
      <w:spacing w:after="0" w:line="240" w:lineRule="auto"/>
    </w:pPr>
    <w:rPr>
      <w:lang w:val="ro-RO"/>
    </w:rPr>
  </w:style>
  <w:style w:type="character" w:styleId="Robust">
    <w:name w:val="Strong"/>
    <w:basedOn w:val="Fontdeparagrafimplicit"/>
    <w:uiPriority w:val="22"/>
    <w:qFormat/>
    <w:rsid w:val="007A5C59"/>
    <w:rPr>
      <w:b/>
      <w:bCs/>
    </w:rPr>
  </w:style>
  <w:style w:type="character" w:styleId="HyperlinkParcurs">
    <w:name w:val="FollowedHyperlink"/>
    <w:basedOn w:val="Fontdeparagrafimplicit"/>
    <w:uiPriority w:val="99"/>
    <w:semiHidden/>
    <w:unhideWhenUsed/>
    <w:rsid w:val="007A5C59"/>
    <w:rPr>
      <w:color w:val="800080"/>
      <w:u w:val="single"/>
    </w:rPr>
  </w:style>
  <w:style w:type="numbering" w:customStyle="1" w:styleId="FrListare1">
    <w:name w:val="Fără Listare1"/>
    <w:next w:val="FrListare"/>
    <w:uiPriority w:val="99"/>
    <w:semiHidden/>
    <w:unhideWhenUsed/>
    <w:rsid w:val="007A5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3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4091</Words>
  <Characters>23323</Characters>
  <Application>Microsoft Office Word</Application>
  <DocSecurity>0</DocSecurity>
  <Lines>194</Lines>
  <Paragraphs>54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2026-04-29T08:19:00Z</cp:lastPrinted>
  <dcterms:created xsi:type="dcterms:W3CDTF">2026-04-29T07:57:00Z</dcterms:created>
  <dcterms:modified xsi:type="dcterms:W3CDTF">2026-04-29T08:42:00Z</dcterms:modified>
</cp:coreProperties>
</file>