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D357" w14:textId="77777777" w:rsidR="00857E2D" w:rsidRPr="002108E4" w:rsidRDefault="00857E2D" w:rsidP="002108E4">
      <w:pPr>
        <w:spacing w:after="0" w:line="240" w:lineRule="auto"/>
        <w:rPr>
          <w:rFonts w:ascii="Times New Roman" w:hAnsi="Times New Roman"/>
          <w:b/>
          <w:sz w:val="20"/>
          <w:szCs w:val="20"/>
        </w:rPr>
      </w:pPr>
      <w:r w:rsidRPr="002108E4">
        <w:rPr>
          <w:rFonts w:ascii="Times New Roman" w:hAnsi="Times New Roman"/>
          <w:b/>
          <w:sz w:val="20"/>
          <w:szCs w:val="20"/>
        </w:rPr>
        <w:t>Ofertant ........................................</w:t>
      </w:r>
    </w:p>
    <w:p w14:paraId="15B78AD2" w14:textId="77777777" w:rsidR="00857E2D" w:rsidRPr="002108E4" w:rsidRDefault="00857E2D" w:rsidP="002108E4">
      <w:pPr>
        <w:spacing w:after="0" w:line="240" w:lineRule="auto"/>
        <w:jc w:val="center"/>
        <w:rPr>
          <w:rFonts w:ascii="Times New Roman" w:hAnsi="Times New Roman"/>
          <w:b/>
          <w:sz w:val="20"/>
          <w:szCs w:val="20"/>
        </w:rPr>
      </w:pPr>
    </w:p>
    <w:p w14:paraId="3D556871" w14:textId="77777777" w:rsidR="00726847" w:rsidRPr="002108E4" w:rsidRDefault="00726847" w:rsidP="002108E4">
      <w:pPr>
        <w:spacing w:after="0" w:line="240" w:lineRule="auto"/>
        <w:jc w:val="center"/>
        <w:rPr>
          <w:rFonts w:ascii="Times New Roman" w:hAnsi="Times New Roman"/>
          <w:b/>
          <w:sz w:val="20"/>
          <w:szCs w:val="20"/>
        </w:rPr>
      </w:pPr>
    </w:p>
    <w:p w14:paraId="10947BD7" w14:textId="77777777" w:rsidR="00726847" w:rsidRPr="002108E4" w:rsidRDefault="00726847" w:rsidP="002108E4">
      <w:pPr>
        <w:spacing w:after="0" w:line="240" w:lineRule="auto"/>
        <w:jc w:val="center"/>
        <w:rPr>
          <w:rFonts w:ascii="Times New Roman" w:hAnsi="Times New Roman"/>
          <w:b/>
          <w:sz w:val="20"/>
          <w:szCs w:val="20"/>
        </w:rPr>
      </w:pPr>
    </w:p>
    <w:p w14:paraId="2B5F90D8" w14:textId="77777777" w:rsidR="00857E2D" w:rsidRPr="002108E4" w:rsidRDefault="00857E2D" w:rsidP="002108E4">
      <w:pPr>
        <w:spacing w:after="0" w:line="240" w:lineRule="auto"/>
        <w:jc w:val="center"/>
        <w:rPr>
          <w:rFonts w:ascii="Times New Roman" w:hAnsi="Times New Roman"/>
          <w:b/>
          <w:sz w:val="20"/>
          <w:szCs w:val="20"/>
        </w:rPr>
      </w:pPr>
      <w:r w:rsidRPr="002108E4">
        <w:rPr>
          <w:rFonts w:ascii="Times New Roman" w:hAnsi="Times New Roman"/>
          <w:b/>
          <w:sz w:val="20"/>
          <w:szCs w:val="20"/>
        </w:rPr>
        <w:t>FORMULAR PROPUNERE TEHNICĂ</w:t>
      </w:r>
    </w:p>
    <w:p w14:paraId="7E58DA67" w14:textId="77777777" w:rsidR="004E5825" w:rsidRDefault="006E028E" w:rsidP="00432785">
      <w:pPr>
        <w:spacing w:after="0" w:line="240" w:lineRule="auto"/>
        <w:jc w:val="center"/>
        <w:rPr>
          <w:rFonts w:ascii="Times New Roman" w:hAnsi="Times New Roman"/>
          <w:sz w:val="20"/>
          <w:szCs w:val="20"/>
          <w:lang w:val="en-US"/>
        </w:rPr>
      </w:pPr>
      <w:proofErr w:type="spellStart"/>
      <w:r>
        <w:rPr>
          <w:rFonts w:ascii="Times New Roman" w:hAnsi="Times New Roman"/>
          <w:sz w:val="20"/>
          <w:szCs w:val="20"/>
          <w:lang w:val="en-US"/>
        </w:rPr>
        <w:t>p</w:t>
      </w:r>
      <w:r w:rsidR="00857E2D" w:rsidRPr="002108E4">
        <w:rPr>
          <w:rFonts w:ascii="Times New Roman" w:hAnsi="Times New Roman"/>
          <w:sz w:val="20"/>
          <w:szCs w:val="20"/>
          <w:lang w:val="en-US"/>
        </w:rPr>
        <w:t>entru</w:t>
      </w:r>
      <w:proofErr w:type="spellEnd"/>
      <w:r w:rsidR="00DA0D4D" w:rsidRPr="002108E4">
        <w:rPr>
          <w:rFonts w:ascii="Times New Roman" w:hAnsi="Times New Roman"/>
          <w:sz w:val="20"/>
          <w:szCs w:val="20"/>
          <w:lang w:val="en-US"/>
        </w:rPr>
        <w:t xml:space="preserve"> </w:t>
      </w:r>
      <w:proofErr w:type="spellStart"/>
      <w:r w:rsidR="00857E2D" w:rsidRPr="002108E4">
        <w:rPr>
          <w:rFonts w:ascii="Times New Roman" w:hAnsi="Times New Roman"/>
          <w:sz w:val="20"/>
          <w:szCs w:val="20"/>
          <w:lang w:val="en-US"/>
        </w:rPr>
        <w:t>procedura</w:t>
      </w:r>
      <w:proofErr w:type="spellEnd"/>
      <w:r w:rsidR="00857E2D" w:rsidRPr="002108E4">
        <w:rPr>
          <w:rFonts w:ascii="Times New Roman" w:hAnsi="Times New Roman"/>
          <w:sz w:val="20"/>
          <w:szCs w:val="20"/>
          <w:lang w:val="en-US"/>
        </w:rPr>
        <w:t xml:space="preserve"> de </w:t>
      </w:r>
      <w:proofErr w:type="spellStart"/>
      <w:r w:rsidR="00857E2D" w:rsidRPr="002108E4">
        <w:rPr>
          <w:rFonts w:ascii="Times New Roman" w:hAnsi="Times New Roman"/>
          <w:sz w:val="20"/>
          <w:szCs w:val="20"/>
          <w:lang w:val="en-US"/>
        </w:rPr>
        <w:t>atribuire</w:t>
      </w:r>
      <w:proofErr w:type="spellEnd"/>
      <w:r w:rsidR="00DA0D4D" w:rsidRPr="002108E4">
        <w:rPr>
          <w:rFonts w:ascii="Times New Roman" w:hAnsi="Times New Roman"/>
          <w:sz w:val="20"/>
          <w:szCs w:val="20"/>
          <w:lang w:val="en-US"/>
        </w:rPr>
        <w:t xml:space="preserve"> </w:t>
      </w:r>
      <w:proofErr w:type="gramStart"/>
      <w:r w:rsidR="00857E2D" w:rsidRPr="002108E4">
        <w:rPr>
          <w:rFonts w:ascii="Times New Roman" w:hAnsi="Times New Roman"/>
          <w:sz w:val="20"/>
          <w:szCs w:val="20"/>
          <w:lang w:val="en-US"/>
        </w:rPr>
        <w:t>a</w:t>
      </w:r>
      <w:proofErr w:type="gramEnd"/>
      <w:r w:rsidR="00DA0D4D" w:rsidRPr="002108E4">
        <w:rPr>
          <w:rFonts w:ascii="Times New Roman" w:hAnsi="Times New Roman"/>
          <w:sz w:val="20"/>
          <w:szCs w:val="20"/>
          <w:lang w:val="en-US"/>
        </w:rPr>
        <w:t xml:space="preserve"> </w:t>
      </w:r>
      <w:proofErr w:type="spellStart"/>
      <w:r w:rsidR="000D3343" w:rsidRPr="002108E4">
        <w:rPr>
          <w:rFonts w:ascii="Times New Roman" w:hAnsi="Times New Roman"/>
          <w:sz w:val="20"/>
          <w:szCs w:val="20"/>
          <w:lang w:val="en-US"/>
        </w:rPr>
        <w:t>acordului</w:t>
      </w:r>
      <w:proofErr w:type="spellEnd"/>
      <w:r w:rsidR="000D3343" w:rsidRPr="002108E4">
        <w:rPr>
          <w:rFonts w:ascii="Times New Roman" w:hAnsi="Times New Roman"/>
          <w:sz w:val="20"/>
          <w:szCs w:val="20"/>
          <w:lang w:val="en-US"/>
        </w:rPr>
        <w:t xml:space="preserve"> – </w:t>
      </w:r>
      <w:proofErr w:type="spellStart"/>
      <w:r w:rsidR="000D3343" w:rsidRPr="002108E4">
        <w:rPr>
          <w:rFonts w:ascii="Times New Roman" w:hAnsi="Times New Roman"/>
          <w:sz w:val="20"/>
          <w:szCs w:val="20"/>
          <w:lang w:val="en-US"/>
        </w:rPr>
        <w:t>cadru</w:t>
      </w:r>
      <w:proofErr w:type="spellEnd"/>
      <w:r w:rsidR="00DA0D4D" w:rsidRPr="002108E4">
        <w:rPr>
          <w:rFonts w:ascii="Times New Roman" w:hAnsi="Times New Roman"/>
          <w:sz w:val="20"/>
          <w:szCs w:val="20"/>
          <w:lang w:val="en-US"/>
        </w:rPr>
        <w:t xml:space="preserve"> </w:t>
      </w:r>
      <w:r w:rsidR="00857E2D" w:rsidRPr="002108E4">
        <w:rPr>
          <w:rFonts w:ascii="Times New Roman" w:hAnsi="Times New Roman"/>
          <w:sz w:val="20"/>
          <w:szCs w:val="20"/>
          <w:lang w:val="en-US"/>
        </w:rPr>
        <w:t xml:space="preserve">de </w:t>
      </w:r>
      <w:proofErr w:type="spellStart"/>
      <w:r w:rsidR="00857E2D" w:rsidRPr="002108E4">
        <w:rPr>
          <w:rFonts w:ascii="Times New Roman" w:hAnsi="Times New Roman"/>
          <w:sz w:val="20"/>
          <w:szCs w:val="20"/>
          <w:lang w:val="en-US"/>
        </w:rPr>
        <w:t>achizitie</w:t>
      </w:r>
      <w:proofErr w:type="spellEnd"/>
      <w:r w:rsidR="00857E2D" w:rsidRPr="002108E4">
        <w:rPr>
          <w:rFonts w:ascii="Times New Roman" w:hAnsi="Times New Roman"/>
          <w:sz w:val="20"/>
          <w:szCs w:val="20"/>
          <w:lang w:val="en-US"/>
        </w:rPr>
        <w:t xml:space="preserve"> publica de </w:t>
      </w:r>
      <w:proofErr w:type="spellStart"/>
      <w:r w:rsidR="00857E2D" w:rsidRPr="002108E4">
        <w:rPr>
          <w:rFonts w:ascii="Times New Roman" w:hAnsi="Times New Roman"/>
          <w:sz w:val="20"/>
          <w:szCs w:val="20"/>
          <w:lang w:val="en-US"/>
        </w:rPr>
        <w:t>produse</w:t>
      </w:r>
      <w:proofErr w:type="spellEnd"/>
      <w:r w:rsidR="00DA0D4D" w:rsidRPr="002108E4">
        <w:rPr>
          <w:rFonts w:ascii="Times New Roman" w:hAnsi="Times New Roman"/>
          <w:sz w:val="20"/>
          <w:szCs w:val="20"/>
          <w:lang w:val="en-US"/>
        </w:rPr>
        <w:t xml:space="preserve"> </w:t>
      </w:r>
      <w:proofErr w:type="spellStart"/>
      <w:r w:rsidR="00857E2D" w:rsidRPr="002108E4">
        <w:rPr>
          <w:rFonts w:ascii="Times New Roman" w:hAnsi="Times New Roman"/>
          <w:sz w:val="20"/>
          <w:szCs w:val="20"/>
          <w:lang w:val="en-US"/>
        </w:rPr>
        <w:t>avand</w:t>
      </w:r>
      <w:proofErr w:type="spellEnd"/>
      <w:r w:rsidR="00857E2D" w:rsidRPr="002108E4">
        <w:rPr>
          <w:rFonts w:ascii="Times New Roman" w:hAnsi="Times New Roman"/>
          <w:sz w:val="20"/>
          <w:szCs w:val="20"/>
          <w:lang w:val="en-US"/>
        </w:rPr>
        <w:t xml:space="preserve"> ca </w:t>
      </w:r>
    </w:p>
    <w:p w14:paraId="53F31517" w14:textId="5DA0D6AF" w:rsidR="006E028E" w:rsidRDefault="00857E2D" w:rsidP="00432785">
      <w:pPr>
        <w:spacing w:after="0" w:line="240" w:lineRule="auto"/>
        <w:jc w:val="center"/>
        <w:rPr>
          <w:rFonts w:ascii="Times New Roman" w:eastAsia="Lucida Sans Unicode" w:hAnsi="Times New Roman"/>
          <w:b/>
          <w:i/>
          <w:sz w:val="20"/>
          <w:szCs w:val="20"/>
        </w:rPr>
      </w:pPr>
      <w:proofErr w:type="spellStart"/>
      <w:r w:rsidRPr="002108E4">
        <w:rPr>
          <w:rFonts w:ascii="Times New Roman" w:hAnsi="Times New Roman"/>
          <w:sz w:val="20"/>
          <w:szCs w:val="20"/>
          <w:lang w:val="en-US"/>
        </w:rPr>
        <w:t>obiect</w:t>
      </w:r>
      <w:proofErr w:type="spellEnd"/>
      <w:r w:rsidRPr="002108E4">
        <w:rPr>
          <w:rFonts w:ascii="Times New Roman" w:hAnsi="Times New Roman"/>
          <w:sz w:val="20"/>
          <w:szCs w:val="20"/>
          <w:lang w:val="en-US"/>
        </w:rPr>
        <w:t>:</w:t>
      </w:r>
      <w:r w:rsidR="00845AF5" w:rsidRPr="00845AF5">
        <w:rPr>
          <w:rFonts w:ascii="Times New Roman" w:eastAsia="Lucida Sans Unicode" w:hAnsi="Times New Roman"/>
          <w:b/>
          <w:i/>
          <w:sz w:val="20"/>
          <w:szCs w:val="20"/>
        </w:rPr>
        <w:t xml:space="preserve"> </w:t>
      </w:r>
      <w:r w:rsidR="006E028E" w:rsidRPr="006E028E">
        <w:rPr>
          <w:rFonts w:ascii="Times New Roman" w:eastAsia="Lucida Sans Unicode" w:hAnsi="Times New Roman"/>
          <w:b/>
          <w:i/>
          <w:sz w:val="20"/>
          <w:szCs w:val="20"/>
        </w:rPr>
        <w:t xml:space="preserve">"Achiziție substanțe tratare apă piscină </w:t>
      </w:r>
      <w:proofErr w:type="spellStart"/>
      <w:r w:rsidR="006E028E" w:rsidRPr="006E028E">
        <w:rPr>
          <w:rFonts w:ascii="Times New Roman" w:eastAsia="Lucida Sans Unicode" w:hAnsi="Times New Roman"/>
          <w:b/>
          <w:i/>
          <w:sz w:val="20"/>
          <w:szCs w:val="20"/>
        </w:rPr>
        <w:t>Water</w:t>
      </w:r>
      <w:proofErr w:type="spellEnd"/>
      <w:r w:rsidR="006E028E" w:rsidRPr="006E028E">
        <w:rPr>
          <w:rFonts w:ascii="Times New Roman" w:eastAsia="Lucida Sans Unicode" w:hAnsi="Times New Roman"/>
          <w:b/>
          <w:i/>
          <w:sz w:val="20"/>
          <w:szCs w:val="20"/>
        </w:rPr>
        <w:t xml:space="preserve"> Park: Lotul 1 – clor lichid stabilizat minimum 14 % / Lotul 2 – Alte substanțe pentru tratarea apei"</w:t>
      </w:r>
      <w:r w:rsidR="00845AF5">
        <w:rPr>
          <w:rFonts w:ascii="Times New Roman" w:hAnsi="Times New Roman"/>
          <w:b/>
          <w:bCs/>
          <w:i/>
          <w:color w:val="000000"/>
          <w:sz w:val="20"/>
          <w:szCs w:val="20"/>
        </w:rPr>
        <w:t>.</w:t>
      </w:r>
      <w:r w:rsidR="00DA0D4D" w:rsidRPr="002108E4">
        <w:rPr>
          <w:rFonts w:ascii="Times New Roman" w:eastAsia="Lucida Sans Unicode" w:hAnsi="Times New Roman"/>
          <w:b/>
          <w:i/>
          <w:sz w:val="20"/>
          <w:szCs w:val="20"/>
        </w:rPr>
        <w:t xml:space="preserve">  </w:t>
      </w:r>
    </w:p>
    <w:p w14:paraId="1D43DE22" w14:textId="77777777" w:rsidR="004E5825" w:rsidRDefault="004E5825" w:rsidP="00432785">
      <w:pPr>
        <w:spacing w:after="0" w:line="240" w:lineRule="auto"/>
        <w:jc w:val="center"/>
        <w:rPr>
          <w:rFonts w:ascii="Times New Roman" w:eastAsiaTheme="minorHAnsi" w:hAnsi="Times New Roman"/>
          <w:color w:val="000000"/>
          <w:sz w:val="20"/>
          <w:szCs w:val="20"/>
          <w:lang w:val="en-US"/>
        </w:rPr>
      </w:pPr>
    </w:p>
    <w:p w14:paraId="0C44689E" w14:textId="15C9A3E4" w:rsidR="00726847" w:rsidRPr="002108E4" w:rsidRDefault="0035508B" w:rsidP="00432785">
      <w:pPr>
        <w:spacing w:after="0" w:line="240" w:lineRule="auto"/>
        <w:jc w:val="center"/>
        <w:rPr>
          <w:rFonts w:ascii="Times New Roman" w:eastAsiaTheme="minorHAnsi" w:hAnsi="Times New Roman"/>
          <w:color w:val="000000"/>
          <w:sz w:val="20"/>
          <w:szCs w:val="20"/>
          <w:lang w:val="en-US"/>
        </w:rPr>
      </w:pPr>
      <w:proofErr w:type="spellStart"/>
      <w:r w:rsidRPr="002108E4">
        <w:rPr>
          <w:rFonts w:ascii="Times New Roman" w:eastAsiaTheme="minorHAnsi" w:hAnsi="Times New Roman"/>
          <w:color w:val="000000"/>
          <w:sz w:val="20"/>
          <w:szCs w:val="20"/>
          <w:lang w:val="en-US"/>
        </w:rPr>
        <w:t>În</w:t>
      </w:r>
      <w:proofErr w:type="spellEnd"/>
      <w:r w:rsidR="00845AF5">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cadrul</w:t>
      </w:r>
      <w:proofErr w:type="spellEnd"/>
      <w:r w:rsidR="00845AF5">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propuneri</w:t>
      </w:r>
      <w:r w:rsidR="007C1C27">
        <w:rPr>
          <w:rFonts w:ascii="Times New Roman" w:eastAsiaTheme="minorHAnsi" w:hAnsi="Times New Roman"/>
          <w:color w:val="000000"/>
          <w:sz w:val="20"/>
          <w:szCs w:val="20"/>
          <w:lang w:val="en-US"/>
        </w:rPr>
        <w:t>i</w:t>
      </w:r>
      <w:proofErr w:type="spellEnd"/>
      <w:r w:rsidR="00845AF5">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tehnice</w:t>
      </w:r>
      <w:proofErr w:type="spellEnd"/>
      <w:r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ofertantul</w:t>
      </w:r>
      <w:proofErr w:type="spellEnd"/>
      <w:r w:rsidR="00845AF5">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va</w:t>
      </w:r>
      <w:proofErr w:type="spellEnd"/>
      <w:r w:rsidR="00845AF5">
        <w:rPr>
          <w:rFonts w:ascii="Times New Roman" w:eastAsiaTheme="minorHAnsi" w:hAnsi="Times New Roman"/>
          <w:color w:val="000000"/>
          <w:sz w:val="20"/>
          <w:szCs w:val="20"/>
          <w:lang w:val="en-US"/>
        </w:rPr>
        <w:t xml:space="preserve"> complete </w:t>
      </w:r>
      <w:proofErr w:type="spellStart"/>
      <w:r w:rsidRPr="002108E4">
        <w:rPr>
          <w:rFonts w:ascii="Times New Roman" w:eastAsiaTheme="minorHAnsi" w:hAnsi="Times New Roman"/>
          <w:color w:val="000000"/>
          <w:sz w:val="20"/>
          <w:szCs w:val="20"/>
          <w:lang w:val="en-US"/>
        </w:rPr>
        <w:t>și</w:t>
      </w:r>
      <w:proofErr w:type="spellEnd"/>
      <w:r w:rsidR="00845AF5">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prezentul</w:t>
      </w:r>
      <w:proofErr w:type="spellEnd"/>
      <w:r w:rsidRPr="002108E4">
        <w:rPr>
          <w:rFonts w:ascii="Times New Roman" w:eastAsiaTheme="minorHAnsi" w:hAnsi="Times New Roman"/>
          <w:color w:val="000000"/>
          <w:sz w:val="20"/>
          <w:szCs w:val="20"/>
          <w:lang w:val="en-US"/>
        </w:rPr>
        <w:t xml:space="preserve"> formular de </w:t>
      </w:r>
      <w:proofErr w:type="spellStart"/>
      <w:r w:rsidRPr="002108E4">
        <w:rPr>
          <w:rFonts w:ascii="Times New Roman" w:eastAsiaTheme="minorHAnsi" w:hAnsi="Times New Roman"/>
          <w:color w:val="000000"/>
          <w:sz w:val="20"/>
          <w:szCs w:val="20"/>
          <w:lang w:val="en-US"/>
        </w:rPr>
        <w:t>propunere</w:t>
      </w:r>
      <w:proofErr w:type="spellEnd"/>
      <w:r w:rsidR="00845AF5">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tehnică</w:t>
      </w:r>
      <w:proofErr w:type="spellEnd"/>
      <w:r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conținând</w:t>
      </w:r>
      <w:proofErr w:type="spellEnd"/>
      <w:r w:rsidR="00845AF5">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informații</w:t>
      </w:r>
      <w:proofErr w:type="spellEnd"/>
      <w:r w:rsidR="00845AF5">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referitoare</w:t>
      </w:r>
      <w:proofErr w:type="spellEnd"/>
      <w:r w:rsidRPr="002108E4">
        <w:rPr>
          <w:rFonts w:ascii="Times New Roman" w:eastAsiaTheme="minorHAnsi" w:hAnsi="Times New Roman"/>
          <w:color w:val="000000"/>
          <w:sz w:val="20"/>
          <w:szCs w:val="20"/>
          <w:lang w:val="en-US"/>
        </w:rPr>
        <w:t xml:space="preserve"> la </w:t>
      </w:r>
      <w:proofErr w:type="spellStart"/>
      <w:r w:rsidRPr="002108E4">
        <w:rPr>
          <w:rFonts w:ascii="Times New Roman" w:eastAsiaTheme="minorHAnsi" w:hAnsi="Times New Roman"/>
          <w:color w:val="000000"/>
          <w:sz w:val="20"/>
          <w:szCs w:val="20"/>
          <w:lang w:val="en-US"/>
        </w:rPr>
        <w:t>capitole</w:t>
      </w:r>
      <w:proofErr w:type="spellEnd"/>
      <w:r w:rsidRPr="002108E4">
        <w:rPr>
          <w:rFonts w:ascii="Times New Roman" w:eastAsiaTheme="minorHAnsi" w:hAnsi="Times New Roman"/>
          <w:color w:val="000000"/>
          <w:sz w:val="20"/>
          <w:szCs w:val="20"/>
          <w:lang w:val="en-US"/>
        </w:rPr>
        <w:t>/</w:t>
      </w:r>
      <w:proofErr w:type="spellStart"/>
      <w:r w:rsidRPr="002108E4">
        <w:rPr>
          <w:rFonts w:ascii="Times New Roman" w:eastAsiaTheme="minorHAnsi" w:hAnsi="Times New Roman"/>
          <w:color w:val="000000"/>
          <w:sz w:val="20"/>
          <w:szCs w:val="20"/>
          <w:lang w:val="en-US"/>
        </w:rPr>
        <w:t>secțiunile</w:t>
      </w:r>
      <w:proofErr w:type="spellEnd"/>
      <w:r w:rsidRPr="002108E4">
        <w:rPr>
          <w:rFonts w:ascii="Times New Roman" w:eastAsiaTheme="minorHAnsi" w:hAnsi="Times New Roman"/>
          <w:color w:val="000000"/>
          <w:sz w:val="20"/>
          <w:szCs w:val="20"/>
          <w:lang w:val="en-US"/>
        </w:rPr>
        <w:t>/</w:t>
      </w:r>
      <w:proofErr w:type="spellStart"/>
      <w:r w:rsidRPr="002108E4">
        <w:rPr>
          <w:rFonts w:ascii="Times New Roman" w:eastAsiaTheme="minorHAnsi" w:hAnsi="Times New Roman"/>
          <w:color w:val="000000"/>
          <w:sz w:val="20"/>
          <w:szCs w:val="20"/>
          <w:lang w:val="en-US"/>
        </w:rPr>
        <w:t>categoriile</w:t>
      </w:r>
      <w:proofErr w:type="spellEnd"/>
      <w:r w:rsidR="004E5825">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minime</w:t>
      </w:r>
      <w:proofErr w:type="spellEnd"/>
      <w:r w:rsidRPr="002108E4">
        <w:rPr>
          <w:rFonts w:ascii="Times New Roman" w:eastAsiaTheme="minorHAnsi" w:hAnsi="Times New Roman"/>
          <w:color w:val="000000"/>
          <w:sz w:val="20"/>
          <w:szCs w:val="20"/>
          <w:lang w:val="en-US"/>
        </w:rPr>
        <w:t xml:space="preserve"> de </w:t>
      </w:r>
      <w:proofErr w:type="spellStart"/>
      <w:r w:rsidRPr="002108E4">
        <w:rPr>
          <w:rFonts w:ascii="Times New Roman" w:eastAsiaTheme="minorHAnsi" w:hAnsi="Times New Roman"/>
          <w:color w:val="000000"/>
          <w:sz w:val="20"/>
          <w:szCs w:val="20"/>
          <w:lang w:val="en-US"/>
        </w:rPr>
        <w:t>informații</w:t>
      </w:r>
      <w:proofErr w:type="spellEnd"/>
      <w:r w:rsidRPr="002108E4">
        <w:rPr>
          <w:rFonts w:ascii="Times New Roman" w:eastAsiaTheme="minorHAnsi" w:hAnsi="Times New Roman"/>
          <w:color w:val="000000"/>
          <w:sz w:val="20"/>
          <w:szCs w:val="20"/>
          <w:lang w:val="en-US"/>
        </w:rPr>
        <w:t xml:space="preserve"> care </w:t>
      </w:r>
      <w:proofErr w:type="spellStart"/>
      <w:r w:rsidRPr="002108E4">
        <w:rPr>
          <w:rFonts w:ascii="Times New Roman" w:eastAsiaTheme="minorHAnsi" w:hAnsi="Times New Roman"/>
          <w:color w:val="000000"/>
          <w:sz w:val="20"/>
          <w:szCs w:val="20"/>
          <w:lang w:val="en-US"/>
        </w:rPr>
        <w:t>vor</w:t>
      </w:r>
      <w:proofErr w:type="spellEnd"/>
      <w:r w:rsidRPr="002108E4">
        <w:rPr>
          <w:rFonts w:ascii="Times New Roman" w:eastAsiaTheme="minorHAnsi" w:hAnsi="Times New Roman"/>
          <w:color w:val="000000"/>
          <w:sz w:val="20"/>
          <w:szCs w:val="20"/>
          <w:lang w:val="en-US"/>
        </w:rPr>
        <w:t xml:space="preserve"> fi </w:t>
      </w:r>
      <w:proofErr w:type="spellStart"/>
      <w:r w:rsidRPr="002108E4">
        <w:rPr>
          <w:rFonts w:ascii="Times New Roman" w:eastAsiaTheme="minorHAnsi" w:hAnsi="Times New Roman"/>
          <w:color w:val="000000"/>
          <w:sz w:val="20"/>
          <w:szCs w:val="20"/>
          <w:lang w:val="en-US"/>
        </w:rPr>
        <w:t>completate</w:t>
      </w:r>
      <w:proofErr w:type="spellEnd"/>
      <w:r w:rsidR="00DA0D4D"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în</w:t>
      </w:r>
      <w:proofErr w:type="spellEnd"/>
      <w:r w:rsidR="00DA0D4D"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b/>
          <w:color w:val="000000"/>
          <w:sz w:val="20"/>
          <w:szCs w:val="20"/>
          <w:lang w:val="en-US"/>
        </w:rPr>
        <w:t>coloana</w:t>
      </w:r>
      <w:proofErr w:type="spellEnd"/>
      <w:r w:rsidRPr="002108E4">
        <w:rPr>
          <w:rFonts w:ascii="Times New Roman" w:eastAsiaTheme="minorHAnsi" w:hAnsi="Times New Roman"/>
          <w:b/>
          <w:color w:val="000000"/>
          <w:sz w:val="20"/>
          <w:szCs w:val="20"/>
          <w:lang w:val="en-US"/>
        </w:rPr>
        <w:t xml:space="preserve"> 2:</w:t>
      </w:r>
      <w:r w:rsidR="00845AF5">
        <w:rPr>
          <w:rFonts w:ascii="Times New Roman" w:eastAsiaTheme="minorHAnsi" w:hAnsi="Times New Roman"/>
          <w:b/>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modul</w:t>
      </w:r>
      <w:proofErr w:type="spellEnd"/>
      <w:r w:rsidR="00DA0D4D" w:rsidRPr="002108E4">
        <w:rPr>
          <w:rFonts w:ascii="Times New Roman" w:eastAsiaTheme="minorHAnsi" w:hAnsi="Times New Roman"/>
          <w:color w:val="000000"/>
          <w:sz w:val="20"/>
          <w:szCs w:val="20"/>
          <w:lang w:val="en-US"/>
        </w:rPr>
        <w:t xml:space="preserve"> succinct </w:t>
      </w:r>
      <w:proofErr w:type="spellStart"/>
      <w:r w:rsidRPr="002108E4">
        <w:rPr>
          <w:rFonts w:ascii="Times New Roman" w:eastAsiaTheme="minorHAnsi" w:hAnsi="Times New Roman"/>
          <w:color w:val="000000"/>
          <w:sz w:val="20"/>
          <w:szCs w:val="20"/>
          <w:lang w:val="en-US"/>
        </w:rPr>
        <w:t>dar</w:t>
      </w:r>
      <w:proofErr w:type="spellEnd"/>
      <w:r w:rsidRPr="002108E4">
        <w:rPr>
          <w:rFonts w:ascii="Times New Roman" w:eastAsiaTheme="minorHAnsi" w:hAnsi="Times New Roman"/>
          <w:color w:val="000000"/>
          <w:sz w:val="20"/>
          <w:szCs w:val="20"/>
          <w:lang w:val="en-US"/>
        </w:rPr>
        <w:t xml:space="preserve"> precis </w:t>
      </w:r>
      <w:proofErr w:type="spellStart"/>
      <w:r w:rsidRPr="002108E4">
        <w:rPr>
          <w:rFonts w:ascii="Times New Roman" w:eastAsiaTheme="minorHAnsi" w:hAnsi="Times New Roman"/>
          <w:color w:val="000000"/>
          <w:sz w:val="20"/>
          <w:szCs w:val="20"/>
          <w:lang w:val="en-US"/>
        </w:rPr>
        <w:t>în</w:t>
      </w:r>
      <w:proofErr w:type="spellEnd"/>
      <w:r w:rsidRPr="002108E4">
        <w:rPr>
          <w:rFonts w:ascii="Times New Roman" w:eastAsiaTheme="minorHAnsi" w:hAnsi="Times New Roman"/>
          <w:color w:val="000000"/>
          <w:sz w:val="20"/>
          <w:szCs w:val="20"/>
          <w:lang w:val="en-US"/>
        </w:rPr>
        <w:t xml:space="preserve"> care </w:t>
      </w:r>
      <w:proofErr w:type="spellStart"/>
      <w:r w:rsidRPr="002108E4">
        <w:rPr>
          <w:rFonts w:ascii="Times New Roman" w:eastAsiaTheme="minorHAnsi" w:hAnsi="Times New Roman"/>
          <w:color w:val="000000"/>
          <w:sz w:val="20"/>
          <w:szCs w:val="20"/>
          <w:lang w:val="en-US"/>
        </w:rPr>
        <w:t>ofertantul</w:t>
      </w:r>
      <w:proofErr w:type="spellEnd"/>
      <w:r w:rsidR="00DA0D4D"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susține</w:t>
      </w:r>
      <w:proofErr w:type="spellEnd"/>
      <w:r w:rsidR="00DA0D4D"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îndeplinirea</w:t>
      </w:r>
      <w:proofErr w:type="spellEnd"/>
      <w:r w:rsidR="00DA0D4D"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punctuală</w:t>
      </w:r>
      <w:proofErr w:type="spellEnd"/>
      <w:r w:rsidRPr="002108E4">
        <w:rPr>
          <w:rFonts w:ascii="Times New Roman" w:eastAsiaTheme="minorHAnsi" w:hAnsi="Times New Roman"/>
          <w:color w:val="000000"/>
          <w:sz w:val="20"/>
          <w:szCs w:val="20"/>
          <w:lang w:val="en-US"/>
        </w:rPr>
        <w:t xml:space="preserve"> a </w:t>
      </w:r>
      <w:proofErr w:type="spellStart"/>
      <w:r w:rsidRPr="002108E4">
        <w:rPr>
          <w:rFonts w:ascii="Times New Roman" w:eastAsiaTheme="minorHAnsi" w:hAnsi="Times New Roman"/>
          <w:color w:val="000000"/>
          <w:sz w:val="20"/>
          <w:szCs w:val="20"/>
          <w:lang w:val="en-US"/>
        </w:rPr>
        <w:t>cerințelor</w:t>
      </w:r>
      <w:proofErr w:type="spellEnd"/>
      <w:r w:rsidR="00DA0D4D"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prevăzute</w:t>
      </w:r>
      <w:proofErr w:type="spellEnd"/>
      <w:r w:rsidR="00DA0D4D"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în</w:t>
      </w:r>
      <w:proofErr w:type="spellEnd"/>
      <w:r w:rsidR="00DA0D4D"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Caietul</w:t>
      </w:r>
      <w:proofErr w:type="spellEnd"/>
      <w:r w:rsidRPr="002108E4">
        <w:rPr>
          <w:rFonts w:ascii="Times New Roman" w:eastAsiaTheme="minorHAnsi" w:hAnsi="Times New Roman"/>
          <w:color w:val="000000"/>
          <w:sz w:val="20"/>
          <w:szCs w:val="20"/>
          <w:lang w:val="en-US"/>
        </w:rPr>
        <w:t xml:space="preserve"> de </w:t>
      </w:r>
      <w:proofErr w:type="spellStart"/>
      <w:r w:rsidRPr="002108E4">
        <w:rPr>
          <w:rFonts w:ascii="Times New Roman" w:eastAsiaTheme="minorHAnsi" w:hAnsi="Times New Roman"/>
          <w:color w:val="000000"/>
          <w:sz w:val="20"/>
          <w:szCs w:val="20"/>
          <w:lang w:val="en-US"/>
        </w:rPr>
        <w:t>sarcini</w:t>
      </w:r>
      <w:proofErr w:type="spellEnd"/>
      <w:r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și</w:t>
      </w:r>
      <w:proofErr w:type="spellEnd"/>
      <w:r w:rsidRPr="002108E4">
        <w:rPr>
          <w:rFonts w:ascii="Times New Roman" w:eastAsiaTheme="minorHAnsi" w:hAnsi="Times New Roman"/>
          <w:color w:val="000000"/>
          <w:sz w:val="20"/>
          <w:szCs w:val="20"/>
          <w:lang w:val="en-US"/>
        </w:rPr>
        <w:t>/</w:t>
      </w:r>
      <w:proofErr w:type="spellStart"/>
      <w:r w:rsidRPr="002108E4">
        <w:rPr>
          <w:rFonts w:ascii="Times New Roman" w:eastAsiaTheme="minorHAnsi" w:hAnsi="Times New Roman"/>
          <w:color w:val="000000"/>
          <w:sz w:val="20"/>
          <w:szCs w:val="20"/>
          <w:lang w:val="en-US"/>
        </w:rPr>
        <w:t>sau</w:t>
      </w:r>
      <w:proofErr w:type="spellEnd"/>
      <w:r w:rsidR="00DA0D4D"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documente</w:t>
      </w:r>
      <w:proofErr w:type="spellEnd"/>
      <w:r w:rsidR="00DA0D4D"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prezentate</w:t>
      </w:r>
      <w:proofErr w:type="spellEnd"/>
      <w:r w:rsidR="00DA0D4D"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în</w:t>
      </w:r>
      <w:proofErr w:type="spellEnd"/>
      <w:r w:rsidR="00DA0D4D" w:rsidRPr="002108E4">
        <w:rPr>
          <w:rFonts w:ascii="Times New Roman" w:eastAsiaTheme="minorHAnsi" w:hAnsi="Times New Roman"/>
          <w:color w:val="000000"/>
          <w:sz w:val="20"/>
          <w:szCs w:val="20"/>
          <w:lang w:val="en-US"/>
        </w:rPr>
        <w:t xml:space="preserve"> </w:t>
      </w:r>
      <w:proofErr w:type="spellStart"/>
      <w:r w:rsidRPr="002108E4">
        <w:rPr>
          <w:rFonts w:ascii="Times New Roman" w:eastAsiaTheme="minorHAnsi" w:hAnsi="Times New Roman"/>
          <w:color w:val="000000"/>
          <w:sz w:val="20"/>
          <w:szCs w:val="20"/>
          <w:lang w:val="en-US"/>
        </w:rPr>
        <w:t>s</w:t>
      </w:r>
      <w:r w:rsidR="004F6769" w:rsidRPr="002108E4">
        <w:rPr>
          <w:rFonts w:ascii="Times New Roman" w:eastAsiaTheme="minorHAnsi" w:hAnsi="Times New Roman"/>
          <w:color w:val="000000"/>
          <w:sz w:val="20"/>
          <w:szCs w:val="20"/>
          <w:lang w:val="en-US"/>
        </w:rPr>
        <w:t>usținerea</w:t>
      </w:r>
      <w:proofErr w:type="spellEnd"/>
      <w:r w:rsidR="00DA0D4D" w:rsidRPr="002108E4">
        <w:rPr>
          <w:rFonts w:ascii="Times New Roman" w:eastAsiaTheme="minorHAnsi" w:hAnsi="Times New Roman"/>
          <w:color w:val="000000"/>
          <w:sz w:val="20"/>
          <w:szCs w:val="20"/>
          <w:lang w:val="en-US"/>
        </w:rPr>
        <w:t xml:space="preserve"> </w:t>
      </w:r>
      <w:proofErr w:type="spellStart"/>
      <w:r w:rsidR="004F6769" w:rsidRPr="002108E4">
        <w:rPr>
          <w:rFonts w:ascii="Times New Roman" w:eastAsiaTheme="minorHAnsi" w:hAnsi="Times New Roman"/>
          <w:color w:val="000000"/>
          <w:sz w:val="20"/>
          <w:szCs w:val="20"/>
          <w:lang w:val="en-US"/>
        </w:rPr>
        <w:t>îndeplinirii</w:t>
      </w:r>
      <w:proofErr w:type="spellEnd"/>
      <w:r w:rsidR="00DA0D4D" w:rsidRPr="002108E4">
        <w:rPr>
          <w:rFonts w:ascii="Times New Roman" w:eastAsiaTheme="minorHAnsi" w:hAnsi="Times New Roman"/>
          <w:color w:val="000000"/>
          <w:sz w:val="20"/>
          <w:szCs w:val="20"/>
          <w:lang w:val="en-US"/>
        </w:rPr>
        <w:t xml:space="preserve"> </w:t>
      </w:r>
      <w:proofErr w:type="spellStart"/>
      <w:r w:rsidR="004F6769" w:rsidRPr="002108E4">
        <w:rPr>
          <w:rFonts w:ascii="Times New Roman" w:eastAsiaTheme="minorHAnsi" w:hAnsi="Times New Roman"/>
          <w:color w:val="000000"/>
          <w:sz w:val="20"/>
          <w:szCs w:val="20"/>
          <w:lang w:val="en-US"/>
        </w:rPr>
        <w:t>cerințelor</w:t>
      </w:r>
      <w:proofErr w:type="spellEnd"/>
      <w:r w:rsidR="004F6769" w:rsidRPr="002108E4">
        <w:rPr>
          <w:rFonts w:ascii="Times New Roman" w:eastAsiaTheme="minorHAnsi" w:hAnsi="Times New Roman"/>
          <w:color w:val="000000"/>
          <w:sz w:val="20"/>
          <w:szCs w:val="20"/>
          <w:lang w:val="en-US"/>
        </w:rPr>
        <w:t xml:space="preserve">. </w:t>
      </w:r>
    </w:p>
    <w:p w14:paraId="376E2714" w14:textId="77777777" w:rsidR="0035508B" w:rsidRPr="002108E4" w:rsidRDefault="0035508B" w:rsidP="002108E4">
      <w:pPr>
        <w:spacing w:after="0" w:line="240" w:lineRule="auto"/>
        <w:jc w:val="both"/>
        <w:rPr>
          <w:rFonts w:ascii="Times New Roman" w:hAnsi="Times New Roman"/>
          <w:b/>
          <w:sz w:val="20"/>
          <w:szCs w:val="20"/>
          <w:lang w:val="it-IT"/>
        </w:rPr>
      </w:pPr>
    </w:p>
    <w:p w14:paraId="17DDEE27" w14:textId="77777777" w:rsidR="00CA6155" w:rsidRPr="002108E4" w:rsidRDefault="00CA6155" w:rsidP="002108E4">
      <w:pPr>
        <w:spacing w:after="0" w:line="240" w:lineRule="auto"/>
        <w:jc w:val="center"/>
        <w:rPr>
          <w:rFonts w:ascii="Times New Roman" w:hAnsi="Times New Roman"/>
          <w:b/>
          <w:sz w:val="20"/>
          <w:szCs w:val="20"/>
          <w:lang w:val="it-IT"/>
        </w:rPr>
      </w:pPr>
    </w:p>
    <w:tbl>
      <w:tblPr>
        <w:tblStyle w:val="Tabelgril1"/>
        <w:tblW w:w="14742" w:type="dxa"/>
        <w:tblInd w:w="-5" w:type="dxa"/>
        <w:tblLayout w:type="fixed"/>
        <w:tblLook w:val="04A0" w:firstRow="1" w:lastRow="0" w:firstColumn="1" w:lastColumn="0" w:noHBand="0" w:noVBand="1"/>
      </w:tblPr>
      <w:tblGrid>
        <w:gridCol w:w="7371"/>
        <w:gridCol w:w="7371"/>
      </w:tblGrid>
      <w:tr w:rsidR="0035508B" w:rsidRPr="002108E4" w14:paraId="2B1E71B4" w14:textId="77777777" w:rsidTr="0035508B">
        <w:tc>
          <w:tcPr>
            <w:tcW w:w="7371" w:type="dxa"/>
          </w:tcPr>
          <w:p w14:paraId="38061760" w14:textId="77777777" w:rsidR="0035508B" w:rsidRPr="002108E4" w:rsidRDefault="0035508B" w:rsidP="002108E4">
            <w:pPr>
              <w:spacing w:after="0"/>
              <w:jc w:val="center"/>
              <w:rPr>
                <w:rFonts w:ascii="Times New Roman" w:eastAsia="Lucida Sans Unicode" w:hAnsi="Times New Roman"/>
                <w:b/>
                <w:bCs/>
                <w:kern w:val="1"/>
                <w:sz w:val="20"/>
                <w:szCs w:val="20"/>
                <w:lang w:eastAsia="ar-SA"/>
              </w:rPr>
            </w:pPr>
          </w:p>
          <w:p w14:paraId="5CBB831B" w14:textId="77777777" w:rsidR="0035508B" w:rsidRPr="002108E4" w:rsidRDefault="0035508B" w:rsidP="002108E4">
            <w:pPr>
              <w:spacing w:after="0"/>
              <w:rPr>
                <w:rFonts w:ascii="Times New Roman" w:eastAsia="Times New Roman" w:hAnsi="Times New Roman"/>
                <w:b/>
                <w:kern w:val="1"/>
                <w:sz w:val="20"/>
                <w:szCs w:val="20"/>
                <w:lang w:bidi="en-US"/>
              </w:rPr>
            </w:pPr>
            <w:r w:rsidRPr="002108E4">
              <w:rPr>
                <w:rFonts w:ascii="Times New Roman" w:eastAsia="Lucida Sans Unicode" w:hAnsi="Times New Roman"/>
                <w:b/>
                <w:bCs/>
                <w:kern w:val="1"/>
                <w:sz w:val="20"/>
                <w:szCs w:val="20"/>
                <w:lang w:eastAsia="ar-SA"/>
              </w:rPr>
              <w:t>CERINTE CAIET DE SARCINI</w:t>
            </w:r>
          </w:p>
        </w:tc>
        <w:tc>
          <w:tcPr>
            <w:tcW w:w="7371" w:type="dxa"/>
          </w:tcPr>
          <w:p w14:paraId="20A19CB8" w14:textId="77777777" w:rsidR="004F6769" w:rsidRPr="002108E4" w:rsidRDefault="004F6769" w:rsidP="002108E4">
            <w:pPr>
              <w:spacing w:after="0"/>
              <w:jc w:val="center"/>
              <w:rPr>
                <w:rFonts w:ascii="Times New Roman" w:eastAsia="Times New Roman" w:hAnsi="Times New Roman"/>
                <w:b/>
                <w:kern w:val="1"/>
                <w:sz w:val="20"/>
                <w:szCs w:val="20"/>
                <w:lang w:bidi="en-US"/>
              </w:rPr>
            </w:pPr>
            <w:r w:rsidRPr="002108E4">
              <w:rPr>
                <w:rFonts w:ascii="Times New Roman" w:eastAsia="Times New Roman" w:hAnsi="Times New Roman"/>
                <w:b/>
                <w:kern w:val="1"/>
                <w:sz w:val="20"/>
                <w:szCs w:val="20"/>
                <w:lang w:bidi="en-US"/>
              </w:rPr>
              <w:t xml:space="preserve">CONFORMITATE </w:t>
            </w:r>
          </w:p>
          <w:p w14:paraId="7306069F" w14:textId="5C9E5E96" w:rsidR="004F6769" w:rsidRPr="002108E4" w:rsidRDefault="0035508B" w:rsidP="002108E4">
            <w:pPr>
              <w:spacing w:after="0"/>
              <w:jc w:val="center"/>
              <w:rPr>
                <w:rFonts w:ascii="Times New Roman" w:eastAsia="Times New Roman" w:hAnsi="Times New Roman"/>
                <w:b/>
                <w:kern w:val="1"/>
                <w:sz w:val="20"/>
                <w:szCs w:val="20"/>
                <w:lang w:bidi="en-US"/>
              </w:rPr>
            </w:pPr>
            <w:r w:rsidRPr="002108E4">
              <w:rPr>
                <w:rFonts w:ascii="Times New Roman" w:eastAsia="Times New Roman" w:hAnsi="Times New Roman"/>
                <w:b/>
                <w:kern w:val="1"/>
                <w:sz w:val="20"/>
                <w:szCs w:val="20"/>
                <w:lang w:bidi="en-US"/>
              </w:rPr>
              <w:t xml:space="preserve">Mod de </w:t>
            </w:r>
            <w:proofErr w:type="spellStart"/>
            <w:r w:rsidRPr="002108E4">
              <w:rPr>
                <w:rFonts w:ascii="Times New Roman" w:eastAsia="Times New Roman" w:hAnsi="Times New Roman"/>
                <w:b/>
                <w:kern w:val="1"/>
                <w:sz w:val="20"/>
                <w:szCs w:val="20"/>
                <w:lang w:bidi="en-US"/>
              </w:rPr>
              <w:t>îndeplinire</w:t>
            </w:r>
            <w:proofErr w:type="spellEnd"/>
            <w:r w:rsidR="003C2A1A">
              <w:rPr>
                <w:rFonts w:ascii="Times New Roman" w:eastAsia="Times New Roman" w:hAnsi="Times New Roman"/>
                <w:b/>
                <w:kern w:val="1"/>
                <w:sz w:val="20"/>
                <w:szCs w:val="20"/>
                <w:lang w:bidi="en-US"/>
              </w:rPr>
              <w:t xml:space="preserve"> </w:t>
            </w:r>
            <w:proofErr w:type="spellStart"/>
            <w:r w:rsidRPr="002108E4">
              <w:rPr>
                <w:rFonts w:ascii="Times New Roman" w:eastAsia="Times New Roman" w:hAnsi="Times New Roman"/>
                <w:b/>
                <w:kern w:val="1"/>
                <w:sz w:val="20"/>
                <w:szCs w:val="20"/>
                <w:lang w:bidi="en-US"/>
              </w:rPr>
              <w:t>cerinţe</w:t>
            </w:r>
            <w:proofErr w:type="spellEnd"/>
            <w:r w:rsidRPr="002108E4">
              <w:rPr>
                <w:rFonts w:ascii="Times New Roman" w:eastAsia="Times New Roman" w:hAnsi="Times New Roman"/>
                <w:b/>
                <w:kern w:val="1"/>
                <w:sz w:val="20"/>
                <w:szCs w:val="20"/>
                <w:lang w:bidi="en-US"/>
              </w:rPr>
              <w:t xml:space="preserve"> conform </w:t>
            </w:r>
            <w:proofErr w:type="spellStart"/>
            <w:r w:rsidRPr="002108E4">
              <w:rPr>
                <w:rFonts w:ascii="Times New Roman" w:eastAsia="Times New Roman" w:hAnsi="Times New Roman"/>
                <w:b/>
                <w:kern w:val="1"/>
                <w:sz w:val="20"/>
                <w:szCs w:val="20"/>
                <w:lang w:bidi="en-US"/>
              </w:rPr>
              <w:t>caiet</w:t>
            </w:r>
            <w:proofErr w:type="spellEnd"/>
            <w:r w:rsidRPr="002108E4">
              <w:rPr>
                <w:rFonts w:ascii="Times New Roman" w:eastAsia="Times New Roman" w:hAnsi="Times New Roman"/>
                <w:b/>
                <w:kern w:val="1"/>
                <w:sz w:val="20"/>
                <w:szCs w:val="20"/>
                <w:lang w:bidi="en-US"/>
              </w:rPr>
              <w:t xml:space="preserve"> de </w:t>
            </w:r>
            <w:proofErr w:type="spellStart"/>
            <w:r w:rsidRPr="002108E4">
              <w:rPr>
                <w:rFonts w:ascii="Times New Roman" w:eastAsia="Times New Roman" w:hAnsi="Times New Roman"/>
                <w:b/>
                <w:kern w:val="1"/>
                <w:sz w:val="20"/>
                <w:szCs w:val="20"/>
                <w:lang w:bidi="en-US"/>
              </w:rPr>
              <w:t>sarcini</w:t>
            </w:r>
            <w:proofErr w:type="spellEnd"/>
          </w:p>
          <w:p w14:paraId="4939026A" w14:textId="77777777" w:rsidR="004F6769" w:rsidRPr="002108E4" w:rsidRDefault="004F6769" w:rsidP="002108E4">
            <w:pPr>
              <w:spacing w:after="0"/>
              <w:jc w:val="center"/>
              <w:rPr>
                <w:rFonts w:ascii="Times New Roman" w:eastAsia="Times New Roman" w:hAnsi="Times New Roman"/>
                <w:b/>
                <w:kern w:val="1"/>
                <w:sz w:val="20"/>
                <w:szCs w:val="20"/>
                <w:lang w:bidi="en-US"/>
              </w:rPr>
            </w:pPr>
          </w:p>
        </w:tc>
      </w:tr>
      <w:tr w:rsidR="0035508B" w:rsidRPr="002108E4" w14:paraId="651AA6C4" w14:textId="77777777" w:rsidTr="0035508B">
        <w:tc>
          <w:tcPr>
            <w:tcW w:w="7371" w:type="dxa"/>
          </w:tcPr>
          <w:p w14:paraId="49FCCE06" w14:textId="77777777" w:rsidR="0035508B" w:rsidRPr="002108E4" w:rsidRDefault="0035508B" w:rsidP="002108E4">
            <w:pPr>
              <w:spacing w:after="0"/>
              <w:jc w:val="center"/>
              <w:rPr>
                <w:rFonts w:ascii="Times New Roman" w:eastAsia="Lucida Sans Unicode" w:hAnsi="Times New Roman"/>
                <w:b/>
                <w:bCs/>
                <w:kern w:val="1"/>
                <w:sz w:val="20"/>
                <w:szCs w:val="20"/>
                <w:lang w:eastAsia="ar-SA"/>
              </w:rPr>
            </w:pPr>
            <w:r w:rsidRPr="002108E4">
              <w:rPr>
                <w:rFonts w:ascii="Times New Roman" w:eastAsia="Lucida Sans Unicode" w:hAnsi="Times New Roman"/>
                <w:b/>
                <w:bCs/>
                <w:kern w:val="1"/>
                <w:sz w:val="20"/>
                <w:szCs w:val="20"/>
                <w:lang w:eastAsia="ar-SA"/>
              </w:rPr>
              <w:t>1</w:t>
            </w:r>
          </w:p>
        </w:tc>
        <w:tc>
          <w:tcPr>
            <w:tcW w:w="7371" w:type="dxa"/>
          </w:tcPr>
          <w:p w14:paraId="02788889" w14:textId="77777777" w:rsidR="0035508B" w:rsidRPr="002108E4" w:rsidRDefault="0035508B" w:rsidP="002108E4">
            <w:pPr>
              <w:spacing w:after="0"/>
              <w:jc w:val="center"/>
              <w:rPr>
                <w:rFonts w:ascii="Times New Roman" w:eastAsia="Times New Roman" w:hAnsi="Times New Roman"/>
                <w:b/>
                <w:kern w:val="1"/>
                <w:sz w:val="20"/>
                <w:szCs w:val="20"/>
                <w:lang w:bidi="en-US"/>
              </w:rPr>
            </w:pPr>
            <w:r w:rsidRPr="002108E4">
              <w:rPr>
                <w:rFonts w:ascii="Times New Roman" w:eastAsia="Times New Roman" w:hAnsi="Times New Roman"/>
                <w:b/>
                <w:kern w:val="1"/>
                <w:sz w:val="20"/>
                <w:szCs w:val="20"/>
                <w:lang w:bidi="en-US"/>
              </w:rPr>
              <w:t>2</w:t>
            </w:r>
          </w:p>
        </w:tc>
      </w:tr>
      <w:tr w:rsidR="00F25D8B" w:rsidRPr="002108E4" w14:paraId="65E1B256" w14:textId="77777777" w:rsidTr="0035508B">
        <w:tc>
          <w:tcPr>
            <w:tcW w:w="7371" w:type="dxa"/>
          </w:tcPr>
          <w:p w14:paraId="4E45D464" w14:textId="77777777" w:rsidR="003C2A1A" w:rsidRPr="003C2A1A" w:rsidRDefault="003C2A1A" w:rsidP="00DE7C4A">
            <w:pPr>
              <w:suppressAutoHyphens/>
              <w:spacing w:after="0"/>
              <w:jc w:val="both"/>
              <w:rPr>
                <w:rFonts w:ascii="Times New Roman" w:hAnsi="Times New Roman"/>
                <w:b/>
                <w:color w:val="00000A"/>
                <w:kern w:val="1"/>
                <w:sz w:val="20"/>
                <w:szCs w:val="20"/>
                <w:lang w:eastAsia="ar-SA"/>
              </w:rPr>
            </w:pPr>
            <w:r w:rsidRPr="003C2A1A">
              <w:rPr>
                <w:rFonts w:ascii="Times New Roman" w:hAnsi="Times New Roman"/>
                <w:b/>
                <w:color w:val="00000A"/>
                <w:kern w:val="1"/>
                <w:sz w:val="20"/>
                <w:szCs w:val="20"/>
                <w:lang w:eastAsia="ar-SA"/>
              </w:rPr>
              <w:t>2. CONDIȚII TEHNICE;</w:t>
            </w:r>
          </w:p>
          <w:p w14:paraId="67F1DD3D" w14:textId="77777777" w:rsidR="003C2A1A" w:rsidRPr="003C2A1A" w:rsidRDefault="003C2A1A" w:rsidP="00DE7C4A">
            <w:pPr>
              <w:suppressAutoHyphens/>
              <w:spacing w:after="0"/>
              <w:jc w:val="both"/>
              <w:rPr>
                <w:rFonts w:ascii="Times New Roman" w:hAnsi="Times New Roman"/>
                <w:color w:val="00000A"/>
                <w:kern w:val="1"/>
                <w:sz w:val="20"/>
                <w:szCs w:val="20"/>
                <w:lang w:eastAsia="ar-SA"/>
              </w:rPr>
            </w:pPr>
          </w:p>
          <w:p w14:paraId="44C14FFE" w14:textId="77777777" w:rsidR="003C2A1A" w:rsidRPr="003C2A1A" w:rsidRDefault="003C2A1A" w:rsidP="00DE7C4A">
            <w:pPr>
              <w:suppressAutoHyphens/>
              <w:spacing w:after="0"/>
              <w:jc w:val="both"/>
              <w:rPr>
                <w:rFonts w:ascii="Times New Roman" w:hAnsi="Times New Roman"/>
                <w:color w:val="00000A"/>
                <w:kern w:val="1"/>
                <w:sz w:val="20"/>
                <w:szCs w:val="20"/>
                <w:lang w:eastAsia="ar-SA"/>
              </w:rPr>
            </w:pPr>
            <w:r w:rsidRPr="003C2A1A">
              <w:rPr>
                <w:rFonts w:ascii="Times New Roman" w:hAnsi="Times New Roman"/>
                <w:b/>
                <w:color w:val="00000A"/>
                <w:kern w:val="1"/>
                <w:sz w:val="20"/>
                <w:szCs w:val="20"/>
                <w:lang w:eastAsia="ar-SA"/>
              </w:rPr>
              <w:t xml:space="preserve">2.1. </w:t>
            </w:r>
            <w:proofErr w:type="spellStart"/>
            <w:r w:rsidRPr="003C2A1A">
              <w:rPr>
                <w:rFonts w:ascii="Times New Roman" w:hAnsi="Times New Roman"/>
                <w:b/>
                <w:color w:val="00000A"/>
                <w:kern w:val="1"/>
                <w:sz w:val="20"/>
                <w:szCs w:val="20"/>
                <w:lang w:eastAsia="ar-SA"/>
              </w:rPr>
              <w:t>Descrierea</w:t>
            </w:r>
            <w:proofErr w:type="spellEnd"/>
            <w:r w:rsidRPr="003C2A1A">
              <w:rPr>
                <w:rFonts w:ascii="Times New Roman" w:hAnsi="Times New Roman"/>
                <w:b/>
                <w:color w:val="00000A"/>
                <w:kern w:val="1"/>
                <w:sz w:val="20"/>
                <w:szCs w:val="20"/>
                <w:lang w:eastAsia="ar-SA"/>
              </w:rPr>
              <w:t xml:space="preserve"> </w:t>
            </w:r>
            <w:proofErr w:type="spellStart"/>
            <w:r w:rsidRPr="003C2A1A">
              <w:rPr>
                <w:rFonts w:ascii="Times New Roman" w:hAnsi="Times New Roman"/>
                <w:b/>
                <w:color w:val="00000A"/>
                <w:kern w:val="1"/>
                <w:sz w:val="20"/>
                <w:szCs w:val="20"/>
                <w:lang w:eastAsia="ar-SA"/>
              </w:rPr>
              <w:t>produselor</w:t>
            </w:r>
            <w:proofErr w:type="spellEnd"/>
            <w:r w:rsidRPr="003C2A1A">
              <w:rPr>
                <w:rFonts w:ascii="Times New Roman" w:hAnsi="Times New Roman"/>
                <w:b/>
                <w:color w:val="00000A"/>
                <w:kern w:val="1"/>
                <w:sz w:val="20"/>
                <w:szCs w:val="20"/>
                <w:lang w:eastAsia="ar-SA"/>
              </w:rPr>
              <w:t>:</w:t>
            </w:r>
          </w:p>
          <w:p w14:paraId="47268D27" w14:textId="77777777" w:rsidR="003C2A1A" w:rsidRPr="00DE7C4A" w:rsidRDefault="003C2A1A" w:rsidP="00DE7C4A">
            <w:pPr>
              <w:suppressAutoHyphens/>
              <w:spacing w:after="0"/>
              <w:ind w:firstLine="142"/>
              <w:jc w:val="both"/>
              <w:rPr>
                <w:rFonts w:ascii="Times New Roman" w:hAnsi="Times New Roman"/>
                <w:b/>
                <w:bCs/>
                <w:color w:val="00000A"/>
                <w:kern w:val="1"/>
                <w:sz w:val="20"/>
                <w:szCs w:val="20"/>
                <w:lang w:eastAsia="ar-SA"/>
              </w:rPr>
            </w:pPr>
            <w:proofErr w:type="spellStart"/>
            <w:r w:rsidRPr="00DE7C4A">
              <w:rPr>
                <w:rFonts w:ascii="Times New Roman" w:hAnsi="Times New Roman"/>
                <w:b/>
                <w:bCs/>
                <w:color w:val="00000A"/>
                <w:kern w:val="1"/>
                <w:sz w:val="20"/>
                <w:szCs w:val="20"/>
                <w:lang w:eastAsia="ar-SA"/>
              </w:rPr>
              <w:t>Propunerea</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tehnică</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color w:val="00000A"/>
                <w:kern w:val="1"/>
                <w:sz w:val="20"/>
                <w:szCs w:val="20"/>
                <w:lang w:eastAsia="ar-SA"/>
              </w:rPr>
              <w:t>va</w:t>
            </w:r>
            <w:proofErr w:type="spellEnd"/>
            <w:r w:rsidRPr="00DE7C4A">
              <w:rPr>
                <w:rFonts w:ascii="Times New Roman" w:hAnsi="Times New Roman"/>
                <w:color w:val="00000A"/>
                <w:kern w:val="1"/>
                <w:sz w:val="20"/>
                <w:szCs w:val="20"/>
                <w:lang w:eastAsia="ar-SA"/>
              </w:rPr>
              <w:t xml:space="preserve"> </w:t>
            </w:r>
            <w:proofErr w:type="spellStart"/>
            <w:r w:rsidRPr="00DE7C4A">
              <w:rPr>
                <w:rFonts w:ascii="Times New Roman" w:hAnsi="Times New Roman"/>
                <w:color w:val="00000A"/>
                <w:kern w:val="1"/>
                <w:sz w:val="20"/>
                <w:szCs w:val="20"/>
                <w:lang w:eastAsia="ar-SA"/>
              </w:rPr>
              <w:t>conține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în</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funcție</w:t>
            </w:r>
            <w:proofErr w:type="spellEnd"/>
            <w:r w:rsidRPr="003C2A1A">
              <w:rPr>
                <w:rFonts w:ascii="Times New Roman" w:hAnsi="Times New Roman"/>
                <w:color w:val="00000A"/>
                <w:kern w:val="1"/>
                <w:sz w:val="20"/>
                <w:szCs w:val="20"/>
                <w:lang w:eastAsia="ar-SA"/>
              </w:rPr>
              <w:t xml:space="preserve"> de </w:t>
            </w:r>
            <w:proofErr w:type="spellStart"/>
            <w:r w:rsidRPr="003C2A1A">
              <w:rPr>
                <w:rFonts w:ascii="Times New Roman" w:hAnsi="Times New Roman"/>
                <w:color w:val="00000A"/>
                <w:kern w:val="1"/>
                <w:sz w:val="20"/>
                <w:szCs w:val="20"/>
                <w:lang w:eastAsia="ar-SA"/>
              </w:rPr>
              <w:t>cerințele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prevăzute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în</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Fișa</w:t>
            </w:r>
            <w:proofErr w:type="spellEnd"/>
            <w:r w:rsidRPr="003C2A1A">
              <w:rPr>
                <w:rFonts w:ascii="Times New Roman" w:hAnsi="Times New Roman"/>
                <w:color w:val="00000A"/>
                <w:kern w:val="1"/>
                <w:sz w:val="20"/>
                <w:szCs w:val="20"/>
                <w:lang w:eastAsia="ar-SA"/>
              </w:rPr>
              <w:t xml:space="preserve"> de date </w:t>
            </w:r>
            <w:proofErr w:type="gramStart"/>
            <w:r w:rsidRPr="003C2A1A">
              <w:rPr>
                <w:rFonts w:ascii="Times New Roman" w:hAnsi="Times New Roman"/>
                <w:color w:val="00000A"/>
                <w:kern w:val="1"/>
                <w:sz w:val="20"/>
                <w:szCs w:val="20"/>
                <w:lang w:eastAsia="ar-SA"/>
              </w:rPr>
              <w:t>a</w:t>
            </w:r>
            <w:proofErr w:type="gram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achiziției</w:t>
            </w:r>
            <w:proofErr w:type="spellEnd"/>
            <w:r w:rsidRPr="003C2A1A">
              <w:rPr>
                <w:rFonts w:ascii="Times New Roman" w:hAnsi="Times New Roman"/>
                <w:color w:val="00000A"/>
                <w:kern w:val="1"/>
                <w:sz w:val="20"/>
                <w:szCs w:val="20"/>
                <w:lang w:eastAsia="ar-SA"/>
              </w:rPr>
              <w:t xml:space="preserve">, un document cu </w:t>
            </w:r>
            <w:proofErr w:type="spellStart"/>
            <w:r w:rsidRPr="003C2A1A">
              <w:rPr>
                <w:rFonts w:ascii="Times New Roman" w:hAnsi="Times New Roman"/>
                <w:color w:val="00000A"/>
                <w:kern w:val="1"/>
                <w:sz w:val="20"/>
                <w:szCs w:val="20"/>
                <w:lang w:eastAsia="ar-SA"/>
              </w:rPr>
              <w:t>substanțele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pentru</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tratarea</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apei</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ofertate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ce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va</w:t>
            </w:r>
            <w:proofErr w:type="spellEnd"/>
            <w:r w:rsidRPr="003C2A1A">
              <w:rPr>
                <w:rFonts w:ascii="Times New Roman" w:hAnsi="Times New Roman"/>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cuprinde</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în</w:t>
            </w:r>
            <w:proofErr w:type="spellEnd"/>
            <w:r w:rsidRPr="00DE7C4A">
              <w:rPr>
                <w:rFonts w:ascii="Times New Roman" w:hAnsi="Times New Roman"/>
                <w:b/>
                <w:bCs/>
                <w:color w:val="00000A"/>
                <w:kern w:val="1"/>
                <w:sz w:val="20"/>
                <w:szCs w:val="20"/>
                <w:lang w:eastAsia="ar-SA"/>
              </w:rPr>
              <w:t xml:space="preserve"> mod </w:t>
            </w:r>
            <w:proofErr w:type="spellStart"/>
            <w:r w:rsidRPr="00DE7C4A">
              <w:rPr>
                <w:rFonts w:ascii="Times New Roman" w:hAnsi="Times New Roman"/>
                <w:b/>
                <w:bCs/>
                <w:color w:val="00000A"/>
                <w:kern w:val="1"/>
                <w:sz w:val="20"/>
                <w:szCs w:val="20"/>
                <w:lang w:eastAsia="ar-SA"/>
              </w:rPr>
              <w:t>obligatoriu</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denumirea</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produsului</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așa</w:t>
            </w:r>
            <w:proofErr w:type="spellEnd"/>
            <w:r w:rsidRPr="00DE7C4A">
              <w:rPr>
                <w:rFonts w:ascii="Times New Roman" w:hAnsi="Times New Roman"/>
                <w:b/>
                <w:bCs/>
                <w:color w:val="00000A"/>
                <w:kern w:val="1"/>
                <w:sz w:val="20"/>
                <w:szCs w:val="20"/>
                <w:lang w:eastAsia="ar-SA"/>
              </w:rPr>
              <w:t xml:space="preserve"> cum </w:t>
            </w:r>
            <w:proofErr w:type="spellStart"/>
            <w:r w:rsidRPr="00DE7C4A">
              <w:rPr>
                <w:rFonts w:ascii="Times New Roman" w:hAnsi="Times New Roman"/>
                <w:b/>
                <w:bCs/>
                <w:color w:val="00000A"/>
                <w:kern w:val="1"/>
                <w:sz w:val="20"/>
                <w:szCs w:val="20"/>
                <w:lang w:eastAsia="ar-SA"/>
              </w:rPr>
              <w:t>este</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precizată</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în</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Caietul</w:t>
            </w:r>
            <w:proofErr w:type="spellEnd"/>
            <w:r w:rsidRPr="00DE7C4A">
              <w:rPr>
                <w:rFonts w:ascii="Times New Roman" w:hAnsi="Times New Roman"/>
                <w:b/>
                <w:bCs/>
                <w:color w:val="00000A"/>
                <w:kern w:val="1"/>
                <w:sz w:val="20"/>
                <w:szCs w:val="20"/>
                <w:lang w:eastAsia="ar-SA"/>
              </w:rPr>
              <w:t xml:space="preserve"> de </w:t>
            </w:r>
            <w:proofErr w:type="spellStart"/>
            <w:r w:rsidRPr="00DE7C4A">
              <w:rPr>
                <w:rFonts w:ascii="Times New Roman" w:hAnsi="Times New Roman"/>
                <w:b/>
                <w:bCs/>
                <w:color w:val="00000A"/>
                <w:kern w:val="1"/>
                <w:sz w:val="20"/>
                <w:szCs w:val="20"/>
                <w:lang w:eastAsia="ar-SA"/>
              </w:rPr>
              <w:t>sarcini</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unitate</w:t>
            </w:r>
            <w:proofErr w:type="spellEnd"/>
            <w:r w:rsidRPr="00DE7C4A">
              <w:rPr>
                <w:rFonts w:ascii="Times New Roman" w:hAnsi="Times New Roman"/>
                <w:b/>
                <w:bCs/>
                <w:color w:val="00000A"/>
                <w:kern w:val="1"/>
                <w:sz w:val="20"/>
                <w:szCs w:val="20"/>
                <w:lang w:eastAsia="ar-SA"/>
              </w:rPr>
              <w:t xml:space="preserve"> de </w:t>
            </w:r>
            <w:proofErr w:type="spellStart"/>
            <w:r w:rsidRPr="00DE7C4A">
              <w:rPr>
                <w:rFonts w:ascii="Times New Roman" w:hAnsi="Times New Roman"/>
                <w:b/>
                <w:bCs/>
                <w:color w:val="00000A"/>
                <w:kern w:val="1"/>
                <w:sz w:val="20"/>
                <w:szCs w:val="20"/>
                <w:lang w:eastAsia="ar-SA"/>
              </w:rPr>
              <w:t>măsură</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modul</w:t>
            </w:r>
            <w:proofErr w:type="spellEnd"/>
            <w:r w:rsidRPr="00DE7C4A">
              <w:rPr>
                <w:rFonts w:ascii="Times New Roman" w:hAnsi="Times New Roman"/>
                <w:b/>
                <w:bCs/>
                <w:color w:val="00000A"/>
                <w:kern w:val="1"/>
                <w:sz w:val="20"/>
                <w:szCs w:val="20"/>
                <w:lang w:eastAsia="ar-SA"/>
              </w:rPr>
              <w:t xml:space="preserve"> de </w:t>
            </w:r>
            <w:proofErr w:type="spellStart"/>
            <w:r w:rsidRPr="00DE7C4A">
              <w:rPr>
                <w:rFonts w:ascii="Times New Roman" w:hAnsi="Times New Roman"/>
                <w:b/>
                <w:bCs/>
                <w:color w:val="00000A"/>
                <w:kern w:val="1"/>
                <w:sz w:val="20"/>
                <w:szCs w:val="20"/>
                <w:lang w:eastAsia="ar-SA"/>
              </w:rPr>
              <w:t>ambalare</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concentrație</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firma</w:t>
            </w:r>
            <w:proofErr w:type="spellEnd"/>
            <w:r w:rsidRPr="00DE7C4A">
              <w:rPr>
                <w:rFonts w:ascii="Times New Roman" w:hAnsi="Times New Roman"/>
                <w:b/>
                <w:bCs/>
                <w:color w:val="00000A"/>
                <w:kern w:val="1"/>
                <w:sz w:val="20"/>
                <w:szCs w:val="20"/>
                <w:lang w:eastAsia="ar-SA"/>
              </w:rPr>
              <w:t xml:space="preserve"> </w:t>
            </w:r>
            <w:proofErr w:type="spellStart"/>
            <w:r w:rsidRPr="00DE7C4A">
              <w:rPr>
                <w:rFonts w:ascii="Times New Roman" w:hAnsi="Times New Roman"/>
                <w:b/>
                <w:bCs/>
                <w:color w:val="00000A"/>
                <w:kern w:val="1"/>
                <w:sz w:val="20"/>
                <w:szCs w:val="20"/>
                <w:lang w:eastAsia="ar-SA"/>
              </w:rPr>
              <w:t>producătoare</w:t>
            </w:r>
            <w:proofErr w:type="spellEnd"/>
            <w:r w:rsidRPr="00DE7C4A">
              <w:rPr>
                <w:rFonts w:ascii="Times New Roman" w:hAnsi="Times New Roman"/>
                <w:b/>
                <w:bCs/>
                <w:color w:val="00000A"/>
                <w:kern w:val="1"/>
                <w:sz w:val="20"/>
                <w:szCs w:val="20"/>
                <w:lang w:eastAsia="ar-SA"/>
              </w:rPr>
              <w:t>.</w:t>
            </w:r>
          </w:p>
          <w:p w14:paraId="79DAE79B" w14:textId="77777777" w:rsidR="00DE7C4A" w:rsidRDefault="00DE7C4A" w:rsidP="00DE7C4A">
            <w:pPr>
              <w:suppressAutoHyphens/>
              <w:spacing w:after="0"/>
              <w:ind w:firstLine="142"/>
              <w:jc w:val="both"/>
              <w:rPr>
                <w:rFonts w:ascii="Times New Roman" w:hAnsi="Times New Roman"/>
                <w:color w:val="00000A"/>
                <w:kern w:val="1"/>
                <w:sz w:val="20"/>
                <w:szCs w:val="20"/>
                <w:lang w:eastAsia="ar-SA"/>
              </w:rPr>
            </w:pPr>
          </w:p>
          <w:p w14:paraId="2D01EEC1" w14:textId="03CA102B" w:rsidR="003C2A1A" w:rsidRPr="003C2A1A" w:rsidRDefault="003C2A1A" w:rsidP="00DE7C4A">
            <w:pPr>
              <w:suppressAutoHyphens/>
              <w:spacing w:after="0"/>
              <w:ind w:firstLine="142"/>
              <w:jc w:val="both"/>
              <w:rPr>
                <w:rFonts w:ascii="Times New Roman" w:hAnsi="Times New Roman"/>
                <w:color w:val="00000A"/>
                <w:kern w:val="1"/>
                <w:sz w:val="20"/>
                <w:szCs w:val="20"/>
                <w:lang w:eastAsia="ar-SA"/>
              </w:rPr>
            </w:pPr>
            <w:proofErr w:type="spellStart"/>
            <w:r w:rsidRPr="003C2A1A">
              <w:rPr>
                <w:rFonts w:ascii="Times New Roman" w:hAnsi="Times New Roman"/>
                <w:color w:val="00000A"/>
                <w:kern w:val="1"/>
                <w:sz w:val="20"/>
                <w:szCs w:val="20"/>
                <w:lang w:eastAsia="ar-SA"/>
              </w:rPr>
              <w:t>Cerințele</w:t>
            </w:r>
            <w:proofErr w:type="spellEnd"/>
            <w:r w:rsidRPr="003C2A1A">
              <w:rPr>
                <w:rFonts w:ascii="Times New Roman" w:hAnsi="Times New Roman"/>
                <w:color w:val="00000A"/>
                <w:kern w:val="1"/>
                <w:sz w:val="20"/>
                <w:szCs w:val="20"/>
                <w:lang w:eastAsia="ar-SA"/>
              </w:rPr>
              <w:t xml:space="preserve"> din </w:t>
            </w:r>
            <w:proofErr w:type="spellStart"/>
            <w:r w:rsidRPr="003C2A1A">
              <w:rPr>
                <w:rFonts w:ascii="Times New Roman" w:hAnsi="Times New Roman"/>
                <w:color w:val="00000A"/>
                <w:kern w:val="1"/>
                <w:sz w:val="20"/>
                <w:szCs w:val="20"/>
                <w:lang w:eastAsia="ar-SA"/>
              </w:rPr>
              <w:t>caietul</w:t>
            </w:r>
            <w:proofErr w:type="spellEnd"/>
            <w:r w:rsidRPr="003C2A1A">
              <w:rPr>
                <w:rFonts w:ascii="Times New Roman" w:hAnsi="Times New Roman"/>
                <w:color w:val="00000A"/>
                <w:kern w:val="1"/>
                <w:sz w:val="20"/>
                <w:szCs w:val="20"/>
                <w:lang w:eastAsia="ar-SA"/>
              </w:rPr>
              <w:t xml:space="preserve"> de </w:t>
            </w:r>
            <w:proofErr w:type="spellStart"/>
            <w:r w:rsidRPr="003C2A1A">
              <w:rPr>
                <w:rFonts w:ascii="Times New Roman" w:hAnsi="Times New Roman"/>
                <w:color w:val="00000A"/>
                <w:kern w:val="1"/>
                <w:sz w:val="20"/>
                <w:szCs w:val="20"/>
                <w:lang w:eastAsia="ar-SA"/>
              </w:rPr>
              <w:t>sarcini</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vor</w:t>
            </w:r>
            <w:proofErr w:type="spellEnd"/>
            <w:r w:rsidRPr="003C2A1A">
              <w:rPr>
                <w:rFonts w:ascii="Times New Roman" w:hAnsi="Times New Roman"/>
                <w:color w:val="00000A"/>
                <w:kern w:val="1"/>
                <w:sz w:val="20"/>
                <w:szCs w:val="20"/>
                <w:lang w:eastAsia="ar-SA"/>
              </w:rPr>
              <w:t xml:space="preserve"> fi considerate ca </w:t>
            </w:r>
            <w:proofErr w:type="spellStart"/>
            <w:r w:rsidRPr="003C2A1A">
              <w:rPr>
                <w:rFonts w:ascii="Times New Roman" w:hAnsi="Times New Roman"/>
                <w:color w:val="00000A"/>
                <w:kern w:val="1"/>
                <w:sz w:val="20"/>
                <w:szCs w:val="20"/>
                <w:lang w:eastAsia="ar-SA"/>
              </w:rPr>
              <w:t>fiind</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minime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În</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acest</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sens</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vor</w:t>
            </w:r>
            <w:proofErr w:type="spellEnd"/>
            <w:r w:rsidRPr="003C2A1A">
              <w:rPr>
                <w:rFonts w:ascii="Times New Roman" w:hAnsi="Times New Roman"/>
                <w:color w:val="00000A"/>
                <w:kern w:val="1"/>
                <w:sz w:val="20"/>
                <w:szCs w:val="20"/>
                <w:lang w:eastAsia="ar-SA"/>
              </w:rPr>
              <w:t xml:space="preserve"> fi </w:t>
            </w:r>
            <w:proofErr w:type="spellStart"/>
            <w:r w:rsidRPr="003C2A1A">
              <w:rPr>
                <w:rFonts w:ascii="Times New Roman" w:hAnsi="Times New Roman"/>
                <w:color w:val="00000A"/>
                <w:kern w:val="1"/>
                <w:sz w:val="20"/>
                <w:szCs w:val="20"/>
                <w:lang w:eastAsia="ar-SA"/>
              </w:rPr>
              <w:t>luate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în</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considerație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toate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ofertele</w:t>
            </w:r>
            <w:proofErr w:type="spellEnd"/>
            <w:r w:rsidRPr="003C2A1A">
              <w:rPr>
                <w:rFonts w:ascii="Times New Roman" w:hAnsi="Times New Roman"/>
                <w:color w:val="00000A"/>
                <w:kern w:val="1"/>
                <w:sz w:val="20"/>
                <w:szCs w:val="20"/>
                <w:lang w:eastAsia="ar-SA"/>
              </w:rPr>
              <w:t xml:space="preserve"> care, </w:t>
            </w:r>
            <w:proofErr w:type="spellStart"/>
            <w:r w:rsidRPr="003C2A1A">
              <w:rPr>
                <w:rFonts w:ascii="Times New Roman" w:hAnsi="Times New Roman"/>
                <w:color w:val="00000A"/>
                <w:kern w:val="1"/>
                <w:sz w:val="20"/>
                <w:szCs w:val="20"/>
                <w:lang w:eastAsia="ar-SA"/>
              </w:rPr>
              <w:t>prin</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propunerea</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tehnică</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prezentată</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asigură</w:t>
            </w:r>
            <w:proofErr w:type="spellEnd"/>
            <w:r w:rsidRPr="003C2A1A">
              <w:rPr>
                <w:rFonts w:ascii="Times New Roman" w:hAnsi="Times New Roman"/>
                <w:color w:val="00000A"/>
                <w:kern w:val="1"/>
                <w:sz w:val="20"/>
                <w:szCs w:val="20"/>
                <w:lang w:eastAsia="ar-SA"/>
              </w:rPr>
              <w:t xml:space="preserve"> un </w:t>
            </w:r>
            <w:proofErr w:type="spellStart"/>
            <w:r w:rsidRPr="003C2A1A">
              <w:rPr>
                <w:rFonts w:ascii="Times New Roman" w:hAnsi="Times New Roman"/>
                <w:color w:val="00000A"/>
                <w:kern w:val="1"/>
                <w:sz w:val="20"/>
                <w:szCs w:val="20"/>
                <w:lang w:eastAsia="ar-SA"/>
              </w:rPr>
              <w:t>nivel</w:t>
            </w:r>
            <w:proofErr w:type="spellEnd"/>
            <w:r w:rsidRPr="003C2A1A">
              <w:rPr>
                <w:rFonts w:ascii="Times New Roman" w:hAnsi="Times New Roman"/>
                <w:color w:val="00000A"/>
                <w:kern w:val="1"/>
                <w:sz w:val="20"/>
                <w:szCs w:val="20"/>
                <w:lang w:eastAsia="ar-SA"/>
              </w:rPr>
              <w:t xml:space="preserve"> egal </w:t>
            </w:r>
            <w:proofErr w:type="spellStart"/>
            <w:r w:rsidRPr="003C2A1A">
              <w:rPr>
                <w:rFonts w:ascii="Times New Roman" w:hAnsi="Times New Roman"/>
                <w:color w:val="00000A"/>
                <w:kern w:val="1"/>
                <w:sz w:val="20"/>
                <w:szCs w:val="20"/>
                <w:lang w:eastAsia="ar-SA"/>
              </w:rPr>
              <w:t>sau</w:t>
            </w:r>
            <w:proofErr w:type="spellEnd"/>
            <w:r w:rsidRPr="003C2A1A">
              <w:rPr>
                <w:rFonts w:ascii="Times New Roman" w:hAnsi="Times New Roman"/>
                <w:color w:val="00000A"/>
                <w:kern w:val="1"/>
                <w:sz w:val="20"/>
                <w:szCs w:val="20"/>
                <w:lang w:eastAsia="ar-SA"/>
              </w:rPr>
              <w:t xml:space="preserve"> superior </w:t>
            </w:r>
            <w:proofErr w:type="spellStart"/>
            <w:r w:rsidRPr="003C2A1A">
              <w:rPr>
                <w:rFonts w:ascii="Times New Roman" w:hAnsi="Times New Roman"/>
                <w:color w:val="00000A"/>
                <w:kern w:val="1"/>
                <w:sz w:val="20"/>
                <w:szCs w:val="20"/>
                <w:lang w:eastAsia="ar-SA"/>
              </w:rPr>
              <w:t>cerințelor</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minime</w:t>
            </w:r>
            <w:proofErr w:type="spellEnd"/>
            <w:r w:rsidRPr="003C2A1A">
              <w:rPr>
                <w:rFonts w:ascii="Times New Roman" w:hAnsi="Times New Roman"/>
                <w:color w:val="00000A"/>
                <w:kern w:val="1"/>
                <w:sz w:val="20"/>
                <w:szCs w:val="20"/>
                <w:lang w:eastAsia="ar-SA"/>
              </w:rPr>
              <w:t xml:space="preserve"> din </w:t>
            </w:r>
            <w:proofErr w:type="spellStart"/>
            <w:r w:rsidRPr="003C2A1A">
              <w:rPr>
                <w:rFonts w:ascii="Times New Roman" w:hAnsi="Times New Roman"/>
                <w:color w:val="00000A"/>
                <w:kern w:val="1"/>
                <w:sz w:val="20"/>
                <w:szCs w:val="20"/>
                <w:lang w:eastAsia="ar-SA"/>
              </w:rPr>
              <w:t>caietul</w:t>
            </w:r>
            <w:proofErr w:type="spellEnd"/>
            <w:r w:rsidRPr="003C2A1A">
              <w:rPr>
                <w:rFonts w:ascii="Times New Roman" w:hAnsi="Times New Roman"/>
                <w:color w:val="00000A"/>
                <w:kern w:val="1"/>
                <w:sz w:val="20"/>
                <w:szCs w:val="20"/>
                <w:lang w:eastAsia="ar-SA"/>
              </w:rPr>
              <w:t xml:space="preserve"> de </w:t>
            </w:r>
            <w:proofErr w:type="spellStart"/>
            <w:r w:rsidRPr="003C2A1A">
              <w:rPr>
                <w:rFonts w:ascii="Times New Roman" w:hAnsi="Times New Roman"/>
                <w:color w:val="00000A"/>
                <w:kern w:val="1"/>
                <w:sz w:val="20"/>
                <w:szCs w:val="20"/>
                <w:lang w:eastAsia="ar-SA"/>
              </w:rPr>
              <w:t>sarcini</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și</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anexă</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ofertele</w:t>
            </w:r>
            <w:proofErr w:type="spellEnd"/>
            <w:r w:rsidRPr="003C2A1A">
              <w:rPr>
                <w:rFonts w:ascii="Times New Roman" w:hAnsi="Times New Roman"/>
                <w:color w:val="00000A"/>
                <w:kern w:val="1"/>
                <w:sz w:val="20"/>
                <w:szCs w:val="20"/>
                <w:lang w:eastAsia="ar-SA"/>
              </w:rPr>
              <w:t xml:space="preserve"> de </w:t>
            </w:r>
            <w:proofErr w:type="spellStart"/>
            <w:r w:rsidRPr="003C2A1A">
              <w:rPr>
                <w:rFonts w:ascii="Times New Roman" w:hAnsi="Times New Roman"/>
                <w:color w:val="00000A"/>
                <w:kern w:val="1"/>
                <w:sz w:val="20"/>
                <w:szCs w:val="20"/>
                <w:lang w:eastAsia="ar-SA"/>
              </w:rPr>
              <w:t>produse</w:t>
            </w:r>
            <w:proofErr w:type="spellEnd"/>
            <w:r w:rsidRPr="003C2A1A">
              <w:rPr>
                <w:rFonts w:ascii="Times New Roman" w:hAnsi="Times New Roman"/>
                <w:color w:val="00000A"/>
                <w:kern w:val="1"/>
                <w:sz w:val="20"/>
                <w:szCs w:val="20"/>
                <w:lang w:eastAsia="ar-SA"/>
              </w:rPr>
              <w:t xml:space="preserve"> cu </w:t>
            </w:r>
            <w:proofErr w:type="spellStart"/>
            <w:r w:rsidRPr="003C2A1A">
              <w:rPr>
                <w:rFonts w:ascii="Times New Roman" w:hAnsi="Times New Roman"/>
                <w:color w:val="00000A"/>
                <w:kern w:val="1"/>
                <w:sz w:val="20"/>
                <w:szCs w:val="20"/>
                <w:lang w:eastAsia="ar-SA"/>
              </w:rPr>
              <w:t>caracteristici</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tehnice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inferioare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celor</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prevăzute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în</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caietul</w:t>
            </w:r>
            <w:proofErr w:type="spellEnd"/>
            <w:r w:rsidRPr="003C2A1A">
              <w:rPr>
                <w:rFonts w:ascii="Times New Roman" w:hAnsi="Times New Roman"/>
                <w:color w:val="00000A"/>
                <w:kern w:val="1"/>
                <w:sz w:val="20"/>
                <w:szCs w:val="20"/>
                <w:lang w:eastAsia="ar-SA"/>
              </w:rPr>
              <w:t xml:space="preserve"> de </w:t>
            </w:r>
            <w:proofErr w:type="spellStart"/>
            <w:r w:rsidRPr="003C2A1A">
              <w:rPr>
                <w:rFonts w:ascii="Times New Roman" w:hAnsi="Times New Roman"/>
                <w:color w:val="00000A"/>
                <w:kern w:val="1"/>
                <w:sz w:val="20"/>
                <w:szCs w:val="20"/>
                <w:lang w:eastAsia="ar-SA"/>
              </w:rPr>
              <w:t>sarcini</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anexă</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vor</w:t>
            </w:r>
            <w:proofErr w:type="spellEnd"/>
            <w:r w:rsidRPr="003C2A1A">
              <w:rPr>
                <w:rFonts w:ascii="Times New Roman" w:hAnsi="Times New Roman"/>
                <w:color w:val="00000A"/>
                <w:kern w:val="1"/>
                <w:sz w:val="20"/>
                <w:szCs w:val="20"/>
                <w:lang w:eastAsia="ar-SA"/>
              </w:rPr>
              <w:t xml:space="preserve"> fi </w:t>
            </w:r>
            <w:proofErr w:type="spellStart"/>
            <w:r w:rsidRPr="003C2A1A">
              <w:rPr>
                <w:rFonts w:ascii="Times New Roman" w:hAnsi="Times New Roman"/>
                <w:color w:val="00000A"/>
                <w:kern w:val="1"/>
                <w:sz w:val="20"/>
                <w:szCs w:val="20"/>
                <w:lang w:eastAsia="ar-SA"/>
              </w:rPr>
              <w:t>declarate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neconforme</w:t>
            </w:r>
            <w:proofErr w:type="spellEnd"/>
            <w:r w:rsidRPr="003C2A1A">
              <w:rPr>
                <w:rFonts w:ascii="Times New Roman" w:hAnsi="Times New Roman"/>
                <w:color w:val="00000A"/>
                <w:kern w:val="1"/>
                <w:sz w:val="20"/>
                <w:szCs w:val="20"/>
                <w:lang w:eastAsia="ar-SA"/>
              </w:rPr>
              <w:t>.</w:t>
            </w:r>
          </w:p>
          <w:p w14:paraId="3E3136EF" w14:textId="77777777" w:rsidR="003C2A1A" w:rsidRPr="003C2A1A" w:rsidRDefault="003C2A1A" w:rsidP="00DE7C4A">
            <w:pPr>
              <w:suppressAutoHyphens/>
              <w:spacing w:after="0"/>
              <w:ind w:firstLine="142"/>
              <w:jc w:val="both"/>
              <w:rPr>
                <w:rFonts w:ascii="Times New Roman" w:hAnsi="Times New Roman"/>
                <w:color w:val="00000A"/>
                <w:kern w:val="1"/>
                <w:sz w:val="20"/>
                <w:szCs w:val="20"/>
                <w:lang w:eastAsia="ar-SA"/>
              </w:rPr>
            </w:pPr>
            <w:proofErr w:type="spellStart"/>
            <w:r w:rsidRPr="003C2A1A">
              <w:rPr>
                <w:rFonts w:ascii="Times New Roman" w:hAnsi="Times New Roman"/>
                <w:color w:val="00000A"/>
                <w:kern w:val="1"/>
                <w:sz w:val="20"/>
                <w:szCs w:val="20"/>
                <w:lang w:eastAsia="ar-SA"/>
              </w:rPr>
              <w:t>Specificațiile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tehnice</w:t>
            </w:r>
            <w:proofErr w:type="spellEnd"/>
            <w:r w:rsidRPr="003C2A1A">
              <w:rPr>
                <w:rFonts w:ascii="Times New Roman" w:hAnsi="Times New Roman"/>
                <w:color w:val="00000A"/>
                <w:kern w:val="1"/>
                <w:sz w:val="20"/>
                <w:szCs w:val="20"/>
                <w:lang w:eastAsia="ar-SA"/>
              </w:rPr>
              <w:t xml:space="preserve"> din </w:t>
            </w:r>
            <w:proofErr w:type="spellStart"/>
            <w:r w:rsidRPr="003C2A1A">
              <w:rPr>
                <w:rFonts w:ascii="Times New Roman" w:hAnsi="Times New Roman"/>
                <w:color w:val="00000A"/>
                <w:kern w:val="1"/>
                <w:sz w:val="20"/>
                <w:szCs w:val="20"/>
                <w:lang w:eastAsia="ar-SA"/>
              </w:rPr>
              <w:t>caietul</w:t>
            </w:r>
            <w:proofErr w:type="spellEnd"/>
            <w:r w:rsidRPr="003C2A1A">
              <w:rPr>
                <w:rFonts w:ascii="Times New Roman" w:hAnsi="Times New Roman"/>
                <w:color w:val="00000A"/>
                <w:kern w:val="1"/>
                <w:sz w:val="20"/>
                <w:szCs w:val="20"/>
                <w:lang w:eastAsia="ar-SA"/>
              </w:rPr>
              <w:t xml:space="preserve"> de </w:t>
            </w:r>
            <w:proofErr w:type="spellStart"/>
            <w:r w:rsidRPr="003C2A1A">
              <w:rPr>
                <w:rFonts w:ascii="Times New Roman" w:hAnsi="Times New Roman"/>
                <w:color w:val="00000A"/>
                <w:kern w:val="1"/>
                <w:sz w:val="20"/>
                <w:szCs w:val="20"/>
                <w:lang w:eastAsia="ar-SA"/>
              </w:rPr>
              <w:t>sarcini</w:t>
            </w:r>
            <w:proofErr w:type="spellEnd"/>
            <w:r w:rsidRPr="003C2A1A">
              <w:rPr>
                <w:rFonts w:ascii="Times New Roman" w:hAnsi="Times New Roman"/>
                <w:color w:val="00000A"/>
                <w:kern w:val="1"/>
                <w:sz w:val="20"/>
                <w:szCs w:val="20"/>
                <w:lang w:eastAsia="ar-SA"/>
              </w:rPr>
              <w:t xml:space="preserve"> care </w:t>
            </w:r>
            <w:proofErr w:type="spellStart"/>
            <w:r w:rsidRPr="003C2A1A">
              <w:rPr>
                <w:rFonts w:ascii="Times New Roman" w:hAnsi="Times New Roman"/>
                <w:color w:val="00000A"/>
                <w:kern w:val="1"/>
                <w:sz w:val="20"/>
                <w:szCs w:val="20"/>
                <w:lang w:eastAsia="ar-SA"/>
              </w:rPr>
              <w:t>indică</w:t>
            </w:r>
            <w:proofErr w:type="spellEnd"/>
            <w:r w:rsidRPr="003C2A1A">
              <w:rPr>
                <w:rFonts w:ascii="Times New Roman" w:hAnsi="Times New Roman"/>
                <w:color w:val="00000A"/>
                <w:kern w:val="1"/>
                <w:sz w:val="20"/>
                <w:szCs w:val="20"/>
                <w:lang w:eastAsia="ar-SA"/>
              </w:rPr>
              <w:t xml:space="preserve"> o </w:t>
            </w:r>
            <w:proofErr w:type="spellStart"/>
            <w:r w:rsidRPr="003C2A1A">
              <w:rPr>
                <w:rFonts w:ascii="Times New Roman" w:hAnsi="Times New Roman"/>
                <w:color w:val="00000A"/>
                <w:kern w:val="1"/>
                <w:sz w:val="20"/>
                <w:szCs w:val="20"/>
                <w:lang w:eastAsia="ar-SA"/>
              </w:rPr>
              <w:t>anumită</w:t>
            </w:r>
            <w:proofErr w:type="spellEnd"/>
            <w:r w:rsidRPr="003C2A1A">
              <w:rPr>
                <w:rFonts w:ascii="Times New Roman" w:hAnsi="Times New Roman"/>
                <w:color w:val="00000A"/>
                <w:kern w:val="1"/>
                <w:sz w:val="20"/>
                <w:szCs w:val="20"/>
                <w:lang w:eastAsia="ar-SA"/>
              </w:rPr>
              <w:t xml:space="preserve"> origine, </w:t>
            </w:r>
            <w:proofErr w:type="spellStart"/>
            <w:r w:rsidRPr="003C2A1A">
              <w:rPr>
                <w:rFonts w:ascii="Times New Roman" w:hAnsi="Times New Roman"/>
                <w:color w:val="00000A"/>
                <w:kern w:val="1"/>
                <w:sz w:val="20"/>
                <w:szCs w:val="20"/>
                <w:lang w:eastAsia="ar-SA"/>
              </w:rPr>
              <w:t>sursă</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producție</w:t>
            </w:r>
            <w:proofErr w:type="spellEnd"/>
            <w:r w:rsidRPr="003C2A1A">
              <w:rPr>
                <w:rFonts w:ascii="Times New Roman" w:hAnsi="Times New Roman"/>
                <w:color w:val="00000A"/>
                <w:kern w:val="1"/>
                <w:sz w:val="20"/>
                <w:szCs w:val="20"/>
                <w:lang w:eastAsia="ar-SA"/>
              </w:rPr>
              <w:t xml:space="preserve">, un </w:t>
            </w:r>
            <w:proofErr w:type="spellStart"/>
            <w:r w:rsidRPr="003C2A1A">
              <w:rPr>
                <w:rFonts w:ascii="Times New Roman" w:hAnsi="Times New Roman"/>
                <w:color w:val="00000A"/>
                <w:kern w:val="1"/>
                <w:sz w:val="20"/>
                <w:szCs w:val="20"/>
                <w:lang w:eastAsia="ar-SA"/>
              </w:rPr>
              <w:t>produs</w:t>
            </w:r>
            <w:proofErr w:type="spellEnd"/>
            <w:r w:rsidRPr="003C2A1A">
              <w:rPr>
                <w:rFonts w:ascii="Times New Roman" w:hAnsi="Times New Roman"/>
                <w:color w:val="00000A"/>
                <w:kern w:val="1"/>
                <w:sz w:val="20"/>
                <w:szCs w:val="20"/>
                <w:lang w:eastAsia="ar-SA"/>
              </w:rPr>
              <w:t xml:space="preserve"> special, o </w:t>
            </w:r>
            <w:proofErr w:type="spellStart"/>
            <w:r w:rsidRPr="003C2A1A">
              <w:rPr>
                <w:rFonts w:ascii="Times New Roman" w:hAnsi="Times New Roman"/>
                <w:color w:val="00000A"/>
                <w:kern w:val="1"/>
                <w:sz w:val="20"/>
                <w:szCs w:val="20"/>
                <w:lang w:eastAsia="ar-SA"/>
              </w:rPr>
              <w:t>marcă</w:t>
            </w:r>
            <w:proofErr w:type="spellEnd"/>
            <w:r w:rsidRPr="003C2A1A">
              <w:rPr>
                <w:rFonts w:ascii="Times New Roman" w:hAnsi="Times New Roman"/>
                <w:color w:val="00000A"/>
                <w:kern w:val="1"/>
                <w:sz w:val="20"/>
                <w:szCs w:val="20"/>
                <w:lang w:eastAsia="ar-SA"/>
              </w:rPr>
              <w:t xml:space="preserve"> de </w:t>
            </w:r>
            <w:proofErr w:type="spellStart"/>
            <w:r w:rsidRPr="003C2A1A">
              <w:rPr>
                <w:rFonts w:ascii="Times New Roman" w:hAnsi="Times New Roman"/>
                <w:color w:val="00000A"/>
                <w:kern w:val="1"/>
                <w:sz w:val="20"/>
                <w:szCs w:val="20"/>
                <w:lang w:eastAsia="ar-SA"/>
              </w:rPr>
              <w:t>fabricație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sau</w:t>
            </w:r>
            <w:proofErr w:type="spellEnd"/>
            <w:r w:rsidRPr="003C2A1A">
              <w:rPr>
                <w:rFonts w:ascii="Times New Roman" w:hAnsi="Times New Roman"/>
                <w:color w:val="00000A"/>
                <w:kern w:val="1"/>
                <w:sz w:val="20"/>
                <w:szCs w:val="20"/>
                <w:lang w:eastAsia="ar-SA"/>
              </w:rPr>
              <w:t xml:space="preserve"> de </w:t>
            </w:r>
            <w:proofErr w:type="spellStart"/>
            <w:r w:rsidRPr="003C2A1A">
              <w:rPr>
                <w:rFonts w:ascii="Times New Roman" w:hAnsi="Times New Roman"/>
                <w:color w:val="00000A"/>
                <w:kern w:val="1"/>
                <w:sz w:val="20"/>
                <w:szCs w:val="20"/>
                <w:lang w:eastAsia="ar-SA"/>
              </w:rPr>
              <w:t>comerț</w:t>
            </w:r>
            <w:proofErr w:type="spellEnd"/>
            <w:r w:rsidRPr="003C2A1A">
              <w:rPr>
                <w:rFonts w:ascii="Times New Roman" w:hAnsi="Times New Roman"/>
                <w:color w:val="00000A"/>
                <w:kern w:val="1"/>
                <w:sz w:val="20"/>
                <w:szCs w:val="20"/>
                <w:lang w:eastAsia="ar-SA"/>
              </w:rPr>
              <w:t xml:space="preserve">, un brevet de </w:t>
            </w:r>
            <w:proofErr w:type="spellStart"/>
            <w:r w:rsidRPr="003C2A1A">
              <w:rPr>
                <w:rFonts w:ascii="Times New Roman" w:hAnsi="Times New Roman"/>
                <w:color w:val="00000A"/>
                <w:kern w:val="1"/>
                <w:sz w:val="20"/>
                <w:szCs w:val="20"/>
                <w:lang w:eastAsia="ar-SA"/>
              </w:rPr>
              <w:t>invenție</w:t>
            </w:r>
            <w:proofErr w:type="spellEnd"/>
            <w:r w:rsidRPr="003C2A1A">
              <w:rPr>
                <w:rFonts w:ascii="Times New Roman" w:hAnsi="Times New Roman"/>
                <w:color w:val="00000A"/>
                <w:kern w:val="1"/>
                <w:sz w:val="20"/>
                <w:szCs w:val="20"/>
                <w:lang w:eastAsia="ar-SA"/>
              </w:rPr>
              <w:t xml:space="preserve">, o </w:t>
            </w:r>
            <w:proofErr w:type="spellStart"/>
            <w:r w:rsidRPr="003C2A1A">
              <w:rPr>
                <w:rFonts w:ascii="Times New Roman" w:hAnsi="Times New Roman"/>
                <w:color w:val="00000A"/>
                <w:kern w:val="1"/>
                <w:sz w:val="20"/>
                <w:szCs w:val="20"/>
                <w:lang w:eastAsia="ar-SA"/>
              </w:rPr>
              <w:t>licență</w:t>
            </w:r>
            <w:proofErr w:type="spellEnd"/>
            <w:r w:rsidRPr="003C2A1A">
              <w:rPr>
                <w:rFonts w:ascii="Times New Roman" w:hAnsi="Times New Roman"/>
                <w:color w:val="00000A"/>
                <w:kern w:val="1"/>
                <w:sz w:val="20"/>
                <w:szCs w:val="20"/>
                <w:lang w:eastAsia="ar-SA"/>
              </w:rPr>
              <w:t xml:space="preserve"> de </w:t>
            </w:r>
            <w:proofErr w:type="spellStart"/>
            <w:r w:rsidRPr="003C2A1A">
              <w:rPr>
                <w:rFonts w:ascii="Times New Roman" w:hAnsi="Times New Roman"/>
                <w:color w:val="00000A"/>
                <w:kern w:val="1"/>
                <w:sz w:val="20"/>
                <w:szCs w:val="20"/>
                <w:lang w:eastAsia="ar-SA"/>
              </w:rPr>
              <w:t>fabricație</w:t>
            </w:r>
            <w:proofErr w:type="spellEnd"/>
            <w:r w:rsidRPr="003C2A1A">
              <w:rPr>
                <w:rFonts w:ascii="Times New Roman" w:hAnsi="Times New Roman"/>
                <w:color w:val="00000A"/>
                <w:kern w:val="1"/>
                <w:sz w:val="20"/>
                <w:szCs w:val="20"/>
                <w:lang w:eastAsia="ar-SA"/>
              </w:rPr>
              <w:t xml:space="preserve"> sunt </w:t>
            </w:r>
            <w:proofErr w:type="spellStart"/>
            <w:r w:rsidRPr="003C2A1A">
              <w:rPr>
                <w:rFonts w:ascii="Times New Roman" w:hAnsi="Times New Roman"/>
                <w:color w:val="00000A"/>
                <w:kern w:val="1"/>
                <w:sz w:val="20"/>
                <w:szCs w:val="20"/>
                <w:lang w:eastAsia="ar-SA"/>
              </w:rPr>
              <w:t>menționate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doar</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pentru</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identificarea</w:t>
            </w:r>
            <w:proofErr w:type="spellEnd"/>
            <w:r w:rsidRPr="003C2A1A">
              <w:rPr>
                <w:rFonts w:ascii="Times New Roman" w:hAnsi="Times New Roman"/>
                <w:color w:val="00000A"/>
                <w:kern w:val="1"/>
                <w:sz w:val="20"/>
                <w:szCs w:val="20"/>
                <w:lang w:eastAsia="ar-SA"/>
              </w:rPr>
              <w:t xml:space="preserve"> cu </w:t>
            </w:r>
            <w:proofErr w:type="spellStart"/>
            <w:r w:rsidRPr="003C2A1A">
              <w:rPr>
                <w:rFonts w:ascii="Times New Roman" w:hAnsi="Times New Roman"/>
                <w:color w:val="00000A"/>
                <w:kern w:val="1"/>
                <w:sz w:val="20"/>
                <w:szCs w:val="20"/>
                <w:lang w:eastAsia="ar-SA"/>
              </w:rPr>
              <w:t>ușurință</w:t>
            </w:r>
            <w:proofErr w:type="spellEnd"/>
            <w:r w:rsidRPr="003C2A1A">
              <w:rPr>
                <w:rFonts w:ascii="Times New Roman" w:hAnsi="Times New Roman"/>
                <w:color w:val="00000A"/>
                <w:kern w:val="1"/>
                <w:sz w:val="20"/>
                <w:szCs w:val="20"/>
                <w:lang w:eastAsia="ar-SA"/>
              </w:rPr>
              <w:t xml:space="preserve"> a </w:t>
            </w:r>
            <w:proofErr w:type="spellStart"/>
            <w:r w:rsidRPr="003C2A1A">
              <w:rPr>
                <w:rFonts w:ascii="Times New Roman" w:hAnsi="Times New Roman"/>
                <w:color w:val="00000A"/>
                <w:kern w:val="1"/>
                <w:sz w:val="20"/>
                <w:szCs w:val="20"/>
                <w:lang w:eastAsia="ar-SA"/>
              </w:rPr>
              <w:t>tipului</w:t>
            </w:r>
            <w:proofErr w:type="spellEnd"/>
            <w:r w:rsidRPr="003C2A1A">
              <w:rPr>
                <w:rFonts w:ascii="Times New Roman" w:hAnsi="Times New Roman"/>
                <w:color w:val="00000A"/>
                <w:kern w:val="1"/>
                <w:sz w:val="20"/>
                <w:szCs w:val="20"/>
                <w:lang w:eastAsia="ar-SA"/>
              </w:rPr>
              <w:t xml:space="preserve"> de </w:t>
            </w:r>
            <w:proofErr w:type="spellStart"/>
            <w:r w:rsidRPr="003C2A1A">
              <w:rPr>
                <w:rFonts w:ascii="Times New Roman" w:hAnsi="Times New Roman"/>
                <w:color w:val="00000A"/>
                <w:kern w:val="1"/>
                <w:sz w:val="20"/>
                <w:szCs w:val="20"/>
                <w:lang w:eastAsia="ar-SA"/>
              </w:rPr>
              <w:t>produs</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și</w:t>
            </w:r>
            <w:proofErr w:type="spellEnd"/>
            <w:r w:rsidRPr="003C2A1A">
              <w:rPr>
                <w:rFonts w:ascii="Times New Roman" w:hAnsi="Times New Roman"/>
                <w:color w:val="00000A"/>
                <w:kern w:val="1"/>
                <w:sz w:val="20"/>
                <w:szCs w:val="20"/>
                <w:lang w:eastAsia="ar-SA"/>
              </w:rPr>
              <w:t xml:space="preserve"> nu au ca </w:t>
            </w:r>
            <w:proofErr w:type="spellStart"/>
            <w:r w:rsidRPr="003C2A1A">
              <w:rPr>
                <w:rFonts w:ascii="Times New Roman" w:hAnsi="Times New Roman"/>
                <w:color w:val="00000A"/>
                <w:kern w:val="1"/>
                <w:sz w:val="20"/>
                <w:szCs w:val="20"/>
                <w:lang w:eastAsia="ar-SA"/>
              </w:rPr>
              <w:t>efect</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favorizarea</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sau</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eliminarea</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anumitor</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operatori</w:t>
            </w:r>
            <w:proofErr w:type="spellEnd"/>
            <w:r w:rsidRPr="003C2A1A">
              <w:rPr>
                <w:rFonts w:ascii="Times New Roman" w:hAnsi="Times New Roman"/>
                <w:color w:val="00000A"/>
                <w:kern w:val="1"/>
                <w:sz w:val="20"/>
                <w:szCs w:val="20"/>
                <w:lang w:eastAsia="ar-SA"/>
              </w:rPr>
              <w:t xml:space="preserve"> economici </w:t>
            </w:r>
            <w:proofErr w:type="spellStart"/>
            <w:r w:rsidRPr="003C2A1A">
              <w:rPr>
                <w:rFonts w:ascii="Times New Roman" w:hAnsi="Times New Roman"/>
                <w:color w:val="00000A"/>
                <w:kern w:val="1"/>
                <w:sz w:val="20"/>
                <w:szCs w:val="20"/>
                <w:lang w:eastAsia="ar-SA"/>
              </w:rPr>
              <w:t>sau</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anumitor</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produse</w:t>
            </w:r>
            <w:proofErr w:type="spellEnd"/>
            <w:r w:rsidRPr="003C2A1A">
              <w:rPr>
                <w:rFonts w:ascii="Times New Roman" w:hAnsi="Times New Roman"/>
                <w:color w:val="00000A"/>
                <w:kern w:val="1"/>
                <w:sz w:val="20"/>
                <w:szCs w:val="20"/>
                <w:lang w:eastAsia="ar-SA"/>
              </w:rPr>
              <w:t>.</w:t>
            </w:r>
          </w:p>
          <w:p w14:paraId="7AD6FE54" w14:textId="77777777" w:rsidR="00DE7C4A" w:rsidRDefault="003C2A1A" w:rsidP="00DE7C4A">
            <w:pPr>
              <w:suppressAutoHyphens/>
              <w:spacing w:after="0"/>
              <w:ind w:firstLine="142"/>
              <w:jc w:val="both"/>
              <w:rPr>
                <w:rFonts w:ascii="Times New Roman" w:hAnsi="Times New Roman"/>
                <w:color w:val="00000A"/>
                <w:kern w:val="1"/>
                <w:sz w:val="20"/>
                <w:szCs w:val="20"/>
                <w:lang w:eastAsia="ar-SA"/>
              </w:rPr>
            </w:pPr>
            <w:r w:rsidRPr="003C2A1A">
              <w:rPr>
                <w:rFonts w:ascii="Times New Roman" w:hAnsi="Times New Roman"/>
                <w:color w:val="00000A"/>
                <w:kern w:val="1"/>
                <w:sz w:val="20"/>
                <w:szCs w:val="20"/>
                <w:lang w:eastAsia="ar-SA"/>
              </w:rPr>
              <w:t xml:space="preserve">   </w:t>
            </w:r>
          </w:p>
          <w:p w14:paraId="011539FB" w14:textId="5DF42908" w:rsidR="003C2A1A" w:rsidRPr="003C2A1A" w:rsidRDefault="003C2A1A" w:rsidP="00DE7C4A">
            <w:pPr>
              <w:suppressAutoHyphens/>
              <w:spacing w:after="0"/>
              <w:ind w:firstLine="142"/>
              <w:jc w:val="both"/>
              <w:rPr>
                <w:rFonts w:ascii="Times New Roman" w:hAnsi="Times New Roman"/>
                <w:color w:val="00000A"/>
                <w:kern w:val="1"/>
                <w:sz w:val="20"/>
                <w:szCs w:val="20"/>
                <w:lang w:eastAsia="ar-SA"/>
              </w:rPr>
            </w:pPr>
            <w:proofErr w:type="spellStart"/>
            <w:r w:rsidRPr="003C2A1A">
              <w:rPr>
                <w:rFonts w:ascii="Times New Roman" w:hAnsi="Times New Roman"/>
                <w:color w:val="00000A"/>
                <w:kern w:val="1"/>
                <w:sz w:val="20"/>
                <w:szCs w:val="20"/>
                <w:lang w:eastAsia="ar-SA"/>
              </w:rPr>
              <w:t>Substanțele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menționate</w:t>
            </w:r>
            <w:proofErr w:type="spellEnd"/>
            <w:r w:rsidRPr="003C2A1A">
              <w:rPr>
                <w:rFonts w:ascii="Times New Roman" w:hAnsi="Times New Roman"/>
                <w:color w:val="00000A"/>
                <w:kern w:val="1"/>
                <w:sz w:val="20"/>
                <w:szCs w:val="20"/>
                <w:lang w:eastAsia="ar-SA"/>
              </w:rPr>
              <w:t xml:space="preserve"> sunt </w:t>
            </w:r>
            <w:proofErr w:type="spellStart"/>
            <w:r w:rsidRPr="003C2A1A">
              <w:rPr>
                <w:rFonts w:ascii="Times New Roman" w:hAnsi="Times New Roman"/>
                <w:color w:val="00000A"/>
                <w:kern w:val="1"/>
                <w:sz w:val="20"/>
                <w:szCs w:val="20"/>
                <w:lang w:eastAsia="ar-SA"/>
              </w:rPr>
              <w:t>indispensabile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desfășurării</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activității</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și</w:t>
            </w:r>
            <w:proofErr w:type="spellEnd"/>
            <w:r w:rsidRPr="003C2A1A">
              <w:rPr>
                <w:rFonts w:ascii="Times New Roman" w:hAnsi="Times New Roman"/>
                <w:color w:val="00000A"/>
                <w:kern w:val="1"/>
                <w:sz w:val="20"/>
                <w:szCs w:val="20"/>
                <w:lang w:eastAsia="ar-SA"/>
              </w:rPr>
              <w:t xml:space="preserve"> nu </w:t>
            </w:r>
            <w:proofErr w:type="spellStart"/>
            <w:r w:rsidRPr="003C2A1A">
              <w:rPr>
                <w:rFonts w:ascii="Times New Roman" w:hAnsi="Times New Roman"/>
                <w:color w:val="00000A"/>
                <w:kern w:val="1"/>
                <w:sz w:val="20"/>
                <w:szCs w:val="20"/>
                <w:lang w:eastAsia="ar-SA"/>
              </w:rPr>
              <w:t>există</w:t>
            </w:r>
            <w:proofErr w:type="spellEnd"/>
            <w:r w:rsidRPr="003C2A1A">
              <w:rPr>
                <w:rFonts w:ascii="Times New Roman" w:hAnsi="Times New Roman"/>
                <w:color w:val="00000A"/>
                <w:kern w:val="1"/>
                <w:sz w:val="20"/>
                <w:szCs w:val="20"/>
                <w:lang w:eastAsia="ar-SA"/>
              </w:rPr>
              <w:t xml:space="preserve"> alternative </w:t>
            </w:r>
            <w:proofErr w:type="spellStart"/>
            <w:r w:rsidRPr="003C2A1A">
              <w:rPr>
                <w:rFonts w:ascii="Times New Roman" w:hAnsi="Times New Roman"/>
                <w:color w:val="00000A"/>
                <w:kern w:val="1"/>
                <w:sz w:val="20"/>
                <w:szCs w:val="20"/>
                <w:lang w:eastAsia="ar-SA"/>
              </w:rPr>
              <w:t>tehnice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viabile</w:t>
            </w:r>
            <w:proofErr w:type="spellEnd"/>
            <w:r w:rsidRPr="003C2A1A">
              <w:rPr>
                <w:rFonts w:ascii="Times New Roman" w:hAnsi="Times New Roman"/>
                <w:color w:val="00000A"/>
                <w:kern w:val="1"/>
                <w:sz w:val="20"/>
                <w:szCs w:val="20"/>
                <w:lang w:eastAsia="ar-SA"/>
              </w:rPr>
              <w:t xml:space="preserve"> care </w:t>
            </w:r>
            <w:proofErr w:type="spellStart"/>
            <w:r w:rsidRPr="003C2A1A">
              <w:rPr>
                <w:rFonts w:ascii="Times New Roman" w:hAnsi="Times New Roman"/>
                <w:color w:val="00000A"/>
                <w:kern w:val="1"/>
                <w:sz w:val="20"/>
                <w:szCs w:val="20"/>
                <w:lang w:eastAsia="ar-SA"/>
              </w:rPr>
              <w:t>să</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elimine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complet</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utilizarea</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acestora</w:t>
            </w:r>
            <w:proofErr w:type="spellEnd"/>
            <w:r w:rsidRPr="003C2A1A">
              <w:rPr>
                <w:rFonts w:ascii="Times New Roman" w:hAnsi="Times New Roman"/>
                <w:color w:val="00000A"/>
                <w:kern w:val="1"/>
                <w:sz w:val="20"/>
                <w:szCs w:val="20"/>
                <w:lang w:eastAsia="ar-SA"/>
              </w:rPr>
              <w:t>.</w:t>
            </w:r>
          </w:p>
          <w:p w14:paraId="59F29082" w14:textId="3B247CB5" w:rsidR="00F25D8B" w:rsidRPr="002108E4" w:rsidRDefault="003C2A1A" w:rsidP="00DE7C4A">
            <w:pPr>
              <w:ind w:firstLine="142"/>
              <w:jc w:val="both"/>
              <w:rPr>
                <w:rFonts w:ascii="Times New Roman" w:hAnsi="Times New Roman"/>
                <w:color w:val="00000A"/>
                <w:kern w:val="1"/>
                <w:sz w:val="20"/>
                <w:szCs w:val="20"/>
                <w:lang w:eastAsia="ar-SA"/>
              </w:rPr>
            </w:pPr>
            <w:r w:rsidRPr="003C2A1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Referitor</w:t>
            </w:r>
            <w:proofErr w:type="spellEnd"/>
            <w:r w:rsidR="00DE7C4A" w:rsidRPr="00DE7C4A">
              <w:rPr>
                <w:rFonts w:ascii="Times New Roman" w:hAnsi="Times New Roman"/>
                <w:color w:val="00000A"/>
                <w:kern w:val="1"/>
                <w:sz w:val="20"/>
                <w:szCs w:val="20"/>
                <w:lang w:eastAsia="ar-SA"/>
              </w:rPr>
              <w:t xml:space="preserve"> la </w:t>
            </w:r>
            <w:proofErr w:type="spellStart"/>
            <w:r w:rsidR="00DE7C4A" w:rsidRPr="00DE7C4A">
              <w:rPr>
                <w:rFonts w:ascii="Times New Roman" w:hAnsi="Times New Roman"/>
                <w:color w:val="00000A"/>
                <w:kern w:val="1"/>
                <w:sz w:val="20"/>
                <w:szCs w:val="20"/>
                <w:lang w:eastAsia="ar-SA"/>
              </w:rPr>
              <w:t>neincadrarea</w:t>
            </w:r>
            <w:proofErr w:type="spellEnd"/>
            <w:r w:rsidR="00DE7C4A" w:rsidRPr="00DE7C4A">
              <w:rPr>
                <w:rFonts w:ascii="Times New Roman" w:hAnsi="Times New Roman"/>
                <w:color w:val="00000A"/>
                <w:kern w:val="1"/>
                <w:sz w:val="20"/>
                <w:szCs w:val="20"/>
                <w:lang w:eastAsia="ar-SA"/>
              </w:rPr>
              <w:t>/</w:t>
            </w:r>
            <w:proofErr w:type="spellStart"/>
            <w:r w:rsidR="00DE7C4A" w:rsidRPr="00DE7C4A">
              <w:rPr>
                <w:rFonts w:ascii="Times New Roman" w:hAnsi="Times New Roman"/>
                <w:color w:val="00000A"/>
                <w:kern w:val="1"/>
                <w:sz w:val="20"/>
                <w:szCs w:val="20"/>
                <w:lang w:eastAsia="ar-SA"/>
              </w:rPr>
              <w:t>incadrarea</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achizitiei</w:t>
            </w:r>
            <w:proofErr w:type="spellEnd"/>
            <w:r w:rsidR="00DE7C4A" w:rsidRPr="00DE7C4A">
              <w:rPr>
                <w:rFonts w:ascii="Times New Roman" w:hAnsi="Times New Roman"/>
                <w:color w:val="00000A"/>
                <w:kern w:val="1"/>
                <w:sz w:val="20"/>
                <w:szCs w:val="20"/>
                <w:lang w:eastAsia="ar-SA"/>
              </w:rPr>
              <w:t xml:space="preserve"> in </w:t>
            </w:r>
            <w:proofErr w:type="spellStart"/>
            <w:r w:rsidR="00DE7C4A" w:rsidRPr="00DE7C4A">
              <w:rPr>
                <w:rFonts w:ascii="Times New Roman" w:hAnsi="Times New Roman"/>
                <w:color w:val="00000A"/>
                <w:kern w:val="1"/>
                <w:sz w:val="20"/>
                <w:szCs w:val="20"/>
                <w:lang w:eastAsia="ar-SA"/>
              </w:rPr>
              <w:t>categorile</w:t>
            </w:r>
            <w:proofErr w:type="spellEnd"/>
            <w:r w:rsidR="00DE7C4A" w:rsidRPr="00DE7C4A">
              <w:rPr>
                <w:rFonts w:ascii="Times New Roman" w:hAnsi="Times New Roman"/>
                <w:color w:val="00000A"/>
                <w:kern w:val="1"/>
                <w:sz w:val="20"/>
                <w:szCs w:val="20"/>
                <w:lang w:eastAsia="ar-SA"/>
              </w:rPr>
              <w:t xml:space="preserve"> de </w:t>
            </w:r>
            <w:proofErr w:type="spellStart"/>
            <w:r w:rsidR="00DE7C4A" w:rsidRPr="00DE7C4A">
              <w:rPr>
                <w:rFonts w:ascii="Times New Roman" w:hAnsi="Times New Roman"/>
                <w:color w:val="00000A"/>
                <w:kern w:val="1"/>
                <w:sz w:val="20"/>
                <w:szCs w:val="20"/>
                <w:lang w:eastAsia="ar-SA"/>
              </w:rPr>
              <w:t>produse</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si</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servicii</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prevazute</w:t>
            </w:r>
            <w:proofErr w:type="spellEnd"/>
            <w:r w:rsidR="00DE7C4A" w:rsidRPr="00DE7C4A">
              <w:rPr>
                <w:rFonts w:ascii="Times New Roman" w:hAnsi="Times New Roman"/>
                <w:color w:val="00000A"/>
                <w:kern w:val="1"/>
                <w:sz w:val="20"/>
                <w:szCs w:val="20"/>
                <w:lang w:eastAsia="ar-SA"/>
              </w:rPr>
              <w:t xml:space="preserve"> de HG 427/2025 </w:t>
            </w:r>
            <w:proofErr w:type="spellStart"/>
            <w:r w:rsidR="00DE7C4A" w:rsidRPr="00DE7C4A">
              <w:rPr>
                <w:rFonts w:ascii="Times New Roman" w:hAnsi="Times New Roman"/>
                <w:color w:val="00000A"/>
                <w:kern w:val="1"/>
                <w:sz w:val="20"/>
                <w:szCs w:val="20"/>
                <w:lang w:eastAsia="ar-SA"/>
              </w:rPr>
              <w:t>și</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prevederile</w:t>
            </w:r>
            <w:proofErr w:type="spellEnd"/>
            <w:r w:rsidR="00DE7C4A" w:rsidRPr="00DE7C4A">
              <w:rPr>
                <w:rFonts w:ascii="Times New Roman" w:hAnsi="Times New Roman"/>
                <w:color w:val="00000A"/>
                <w:kern w:val="1"/>
                <w:sz w:val="20"/>
                <w:szCs w:val="20"/>
                <w:lang w:eastAsia="ar-SA"/>
              </w:rPr>
              <w:t xml:space="preserve"> art.1 </w:t>
            </w:r>
            <w:proofErr w:type="spellStart"/>
            <w:r w:rsidR="00DE7C4A" w:rsidRPr="00DE7C4A">
              <w:rPr>
                <w:rFonts w:ascii="Times New Roman" w:hAnsi="Times New Roman"/>
                <w:color w:val="00000A"/>
                <w:kern w:val="1"/>
                <w:sz w:val="20"/>
                <w:szCs w:val="20"/>
                <w:lang w:eastAsia="ar-SA"/>
              </w:rPr>
              <w:t>alin</w:t>
            </w:r>
            <w:proofErr w:type="spellEnd"/>
            <w:r w:rsidR="00DE7C4A" w:rsidRPr="00DE7C4A">
              <w:rPr>
                <w:rFonts w:ascii="Times New Roman" w:hAnsi="Times New Roman"/>
                <w:color w:val="00000A"/>
                <w:kern w:val="1"/>
                <w:sz w:val="20"/>
                <w:szCs w:val="20"/>
                <w:lang w:eastAsia="ar-SA"/>
              </w:rPr>
              <w:t xml:space="preserve"> (2), din  </w:t>
            </w:r>
            <w:proofErr w:type="spellStart"/>
            <w:r w:rsidR="00DE7C4A" w:rsidRPr="00DE7C4A">
              <w:rPr>
                <w:rFonts w:ascii="Times New Roman" w:hAnsi="Times New Roman"/>
                <w:color w:val="00000A"/>
                <w:kern w:val="1"/>
                <w:sz w:val="20"/>
                <w:szCs w:val="20"/>
                <w:lang w:eastAsia="ar-SA"/>
              </w:rPr>
              <w:t>Ordinul</w:t>
            </w:r>
            <w:proofErr w:type="spellEnd"/>
            <w:r w:rsidR="00DE7C4A" w:rsidRPr="00DE7C4A">
              <w:rPr>
                <w:rFonts w:ascii="Times New Roman" w:hAnsi="Times New Roman"/>
                <w:color w:val="00000A"/>
                <w:kern w:val="1"/>
                <w:sz w:val="20"/>
                <w:szCs w:val="20"/>
                <w:lang w:eastAsia="ar-SA"/>
              </w:rPr>
              <w:t xml:space="preserve"> 1946/2024 </w:t>
            </w:r>
            <w:proofErr w:type="spellStart"/>
            <w:r w:rsidR="00DE7C4A" w:rsidRPr="00DE7C4A">
              <w:rPr>
                <w:rFonts w:ascii="Times New Roman" w:hAnsi="Times New Roman"/>
                <w:color w:val="00000A"/>
                <w:kern w:val="1"/>
                <w:sz w:val="20"/>
                <w:szCs w:val="20"/>
                <w:lang w:eastAsia="ar-SA"/>
              </w:rPr>
              <w:t>pentru</w:t>
            </w:r>
            <w:proofErr w:type="spellEnd"/>
            <w:r w:rsidR="00DE7C4A" w:rsidRPr="00DE7C4A">
              <w:rPr>
                <w:rFonts w:ascii="Times New Roman" w:hAnsi="Times New Roman"/>
                <w:color w:val="00000A"/>
                <w:kern w:val="1"/>
                <w:sz w:val="20"/>
                <w:szCs w:val="20"/>
                <w:lang w:eastAsia="ar-SA"/>
              </w:rPr>
              <w:t xml:space="preserve"> care </w:t>
            </w:r>
            <w:proofErr w:type="spellStart"/>
            <w:r w:rsidR="00DE7C4A" w:rsidRPr="00DE7C4A">
              <w:rPr>
                <w:rFonts w:ascii="Times New Roman" w:hAnsi="Times New Roman"/>
                <w:color w:val="00000A"/>
                <w:kern w:val="1"/>
                <w:sz w:val="20"/>
                <w:szCs w:val="20"/>
                <w:lang w:eastAsia="ar-SA"/>
              </w:rPr>
              <w:t>autoritatea</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contractanta</w:t>
            </w:r>
            <w:proofErr w:type="spellEnd"/>
            <w:r w:rsidR="00DE7C4A" w:rsidRPr="00DE7C4A">
              <w:rPr>
                <w:rFonts w:ascii="Times New Roman" w:hAnsi="Times New Roman"/>
                <w:color w:val="00000A"/>
                <w:kern w:val="1"/>
                <w:sz w:val="20"/>
                <w:szCs w:val="20"/>
                <w:lang w:eastAsia="ar-SA"/>
              </w:rPr>
              <w:t xml:space="preserve"> are </w:t>
            </w:r>
            <w:proofErr w:type="spellStart"/>
            <w:r w:rsidR="00DE7C4A" w:rsidRPr="00DE7C4A">
              <w:rPr>
                <w:rFonts w:ascii="Times New Roman" w:hAnsi="Times New Roman"/>
                <w:color w:val="00000A"/>
                <w:kern w:val="1"/>
                <w:sz w:val="20"/>
                <w:szCs w:val="20"/>
                <w:lang w:eastAsia="ar-SA"/>
              </w:rPr>
              <w:t>obligatia</w:t>
            </w:r>
            <w:proofErr w:type="spellEnd"/>
            <w:r w:rsidR="00DE7C4A" w:rsidRPr="00DE7C4A">
              <w:rPr>
                <w:rFonts w:ascii="Times New Roman" w:hAnsi="Times New Roman"/>
                <w:color w:val="00000A"/>
                <w:kern w:val="1"/>
                <w:sz w:val="20"/>
                <w:szCs w:val="20"/>
                <w:lang w:eastAsia="ar-SA"/>
              </w:rPr>
              <w:t xml:space="preserve"> de </w:t>
            </w:r>
            <w:proofErr w:type="spellStart"/>
            <w:r w:rsidR="00DE7C4A" w:rsidRPr="00DE7C4A">
              <w:rPr>
                <w:rFonts w:ascii="Times New Roman" w:hAnsi="Times New Roman"/>
                <w:color w:val="00000A"/>
                <w:kern w:val="1"/>
                <w:sz w:val="20"/>
                <w:szCs w:val="20"/>
                <w:lang w:eastAsia="ar-SA"/>
              </w:rPr>
              <w:t>a</w:t>
            </w:r>
            <w:proofErr w:type="spellEnd"/>
            <w:r w:rsidR="00DE7C4A" w:rsidRPr="00DE7C4A">
              <w:rPr>
                <w:rFonts w:ascii="Times New Roman" w:hAnsi="Times New Roman"/>
                <w:color w:val="00000A"/>
                <w:kern w:val="1"/>
                <w:sz w:val="20"/>
                <w:szCs w:val="20"/>
                <w:lang w:eastAsia="ar-SA"/>
              </w:rPr>
              <w:t xml:space="preserve"> include </w:t>
            </w:r>
            <w:proofErr w:type="spellStart"/>
            <w:r w:rsidR="00DE7C4A" w:rsidRPr="00DE7C4A">
              <w:rPr>
                <w:rFonts w:ascii="Times New Roman" w:hAnsi="Times New Roman"/>
                <w:color w:val="00000A"/>
                <w:kern w:val="1"/>
                <w:sz w:val="20"/>
                <w:szCs w:val="20"/>
                <w:lang w:eastAsia="ar-SA"/>
              </w:rPr>
              <w:t>criterii</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ecologice</w:t>
            </w:r>
            <w:proofErr w:type="spellEnd"/>
            <w:r w:rsidR="00DE7C4A" w:rsidRPr="00DE7C4A">
              <w:rPr>
                <w:rFonts w:ascii="Times New Roman" w:hAnsi="Times New Roman"/>
                <w:color w:val="00000A"/>
                <w:kern w:val="1"/>
                <w:sz w:val="20"/>
                <w:szCs w:val="20"/>
                <w:lang w:eastAsia="ar-SA"/>
              </w:rPr>
              <w:t xml:space="preserve"> in </w:t>
            </w:r>
            <w:proofErr w:type="spellStart"/>
            <w:r w:rsidR="00DE7C4A" w:rsidRPr="00DE7C4A">
              <w:rPr>
                <w:rFonts w:ascii="Times New Roman" w:hAnsi="Times New Roman"/>
                <w:color w:val="00000A"/>
                <w:kern w:val="1"/>
                <w:sz w:val="20"/>
                <w:szCs w:val="20"/>
                <w:lang w:eastAsia="ar-SA"/>
              </w:rPr>
              <w:t>documentatia</w:t>
            </w:r>
            <w:proofErr w:type="spellEnd"/>
            <w:r w:rsidR="00DE7C4A" w:rsidRPr="00DE7C4A">
              <w:rPr>
                <w:rFonts w:ascii="Times New Roman" w:hAnsi="Times New Roman"/>
                <w:color w:val="00000A"/>
                <w:kern w:val="1"/>
                <w:sz w:val="20"/>
                <w:szCs w:val="20"/>
                <w:lang w:eastAsia="ar-SA"/>
              </w:rPr>
              <w:t xml:space="preserve"> </w:t>
            </w:r>
            <w:r w:rsidR="00DE7C4A" w:rsidRPr="00DE7C4A">
              <w:rPr>
                <w:rFonts w:ascii="Times New Roman" w:hAnsi="Times New Roman"/>
                <w:color w:val="00000A"/>
                <w:kern w:val="1"/>
                <w:sz w:val="20"/>
                <w:szCs w:val="20"/>
                <w:lang w:eastAsia="ar-SA"/>
              </w:rPr>
              <w:lastRenderedPageBreak/>
              <w:t xml:space="preserve">de </w:t>
            </w:r>
            <w:proofErr w:type="spellStart"/>
            <w:r w:rsidR="00DE7C4A" w:rsidRPr="00DE7C4A">
              <w:rPr>
                <w:rFonts w:ascii="Times New Roman" w:hAnsi="Times New Roman"/>
                <w:color w:val="00000A"/>
                <w:kern w:val="1"/>
                <w:sz w:val="20"/>
                <w:szCs w:val="20"/>
                <w:lang w:eastAsia="ar-SA"/>
              </w:rPr>
              <w:t>atribuire</w:t>
            </w:r>
            <w:proofErr w:type="spellEnd"/>
            <w:r w:rsidR="00DE7C4A" w:rsidRPr="00DE7C4A">
              <w:rPr>
                <w:rFonts w:ascii="Times New Roman" w:hAnsi="Times New Roman"/>
                <w:color w:val="00000A"/>
                <w:kern w:val="1"/>
                <w:sz w:val="20"/>
                <w:szCs w:val="20"/>
                <w:lang w:eastAsia="ar-SA"/>
              </w:rPr>
              <w:t xml:space="preserve">, </w:t>
            </w:r>
            <w:proofErr w:type="spellStart"/>
            <w:r w:rsidR="00DE7C4A">
              <w:rPr>
                <w:rFonts w:ascii="Times New Roman" w:hAnsi="Times New Roman"/>
                <w:color w:val="00000A"/>
                <w:kern w:val="1"/>
                <w:sz w:val="20"/>
                <w:szCs w:val="20"/>
                <w:lang w:eastAsia="ar-SA"/>
              </w:rPr>
              <w:t>autoritatea</w:t>
            </w:r>
            <w:proofErr w:type="spellEnd"/>
            <w:r w:rsidR="00DE7C4A">
              <w:rPr>
                <w:rFonts w:ascii="Times New Roman" w:hAnsi="Times New Roman"/>
                <w:color w:val="00000A"/>
                <w:kern w:val="1"/>
                <w:sz w:val="20"/>
                <w:szCs w:val="20"/>
                <w:lang w:eastAsia="ar-SA"/>
              </w:rPr>
              <w:t xml:space="preserve"> </w:t>
            </w:r>
            <w:proofErr w:type="spellStart"/>
            <w:r w:rsidR="00DE7C4A">
              <w:rPr>
                <w:rFonts w:ascii="Times New Roman" w:hAnsi="Times New Roman"/>
                <w:color w:val="00000A"/>
                <w:kern w:val="1"/>
                <w:sz w:val="20"/>
                <w:szCs w:val="20"/>
                <w:lang w:eastAsia="ar-SA"/>
              </w:rPr>
              <w:t>contractant</w:t>
            </w:r>
            <w:proofErr w:type="spellEnd"/>
            <w:r w:rsidR="00DE7C4A">
              <w:rPr>
                <w:rFonts w:ascii="Times New Roman" w:hAnsi="Times New Roman"/>
                <w:color w:val="00000A"/>
                <w:kern w:val="1"/>
                <w:sz w:val="20"/>
                <w:szCs w:val="20"/>
                <w:lang w:val="ro-RO" w:eastAsia="ar-SA"/>
              </w:rPr>
              <w:t xml:space="preserve">ă </w:t>
            </w:r>
            <w:proofErr w:type="spellStart"/>
            <w:r w:rsidR="00DE7C4A" w:rsidRPr="00DE7C4A">
              <w:rPr>
                <w:rFonts w:ascii="Times New Roman" w:hAnsi="Times New Roman"/>
                <w:color w:val="00000A"/>
                <w:kern w:val="1"/>
                <w:sz w:val="20"/>
                <w:szCs w:val="20"/>
                <w:lang w:eastAsia="ar-SA"/>
              </w:rPr>
              <w:t>urmare</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verificării</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categoriilor</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prevazute</w:t>
            </w:r>
            <w:proofErr w:type="spellEnd"/>
            <w:r w:rsidR="00DE7C4A" w:rsidRPr="00DE7C4A">
              <w:rPr>
                <w:rFonts w:ascii="Times New Roman" w:hAnsi="Times New Roman"/>
                <w:color w:val="00000A"/>
                <w:kern w:val="1"/>
                <w:sz w:val="20"/>
                <w:szCs w:val="20"/>
                <w:lang w:eastAsia="ar-SA"/>
              </w:rPr>
              <w:t xml:space="preserve"> in HG 427/2025 a </w:t>
            </w:r>
            <w:proofErr w:type="spellStart"/>
            <w:r w:rsidR="00DE7C4A" w:rsidRPr="00DE7C4A">
              <w:rPr>
                <w:rFonts w:ascii="Times New Roman" w:hAnsi="Times New Roman"/>
                <w:color w:val="00000A"/>
                <w:kern w:val="1"/>
                <w:sz w:val="20"/>
                <w:szCs w:val="20"/>
                <w:lang w:eastAsia="ar-SA"/>
              </w:rPr>
              <w:t>constatat</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că</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produsele</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ce</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urmează</w:t>
            </w:r>
            <w:proofErr w:type="spellEnd"/>
            <w:r w:rsidR="00DE7C4A" w:rsidRPr="00DE7C4A">
              <w:rPr>
                <w:rFonts w:ascii="Times New Roman" w:hAnsi="Times New Roman"/>
                <w:color w:val="00000A"/>
                <w:kern w:val="1"/>
                <w:sz w:val="20"/>
                <w:szCs w:val="20"/>
                <w:lang w:eastAsia="ar-SA"/>
              </w:rPr>
              <w:t xml:space="preserve"> a fi </w:t>
            </w:r>
            <w:proofErr w:type="spellStart"/>
            <w:r w:rsidR="00DE7C4A" w:rsidRPr="00DE7C4A">
              <w:rPr>
                <w:rFonts w:ascii="Times New Roman" w:hAnsi="Times New Roman"/>
                <w:color w:val="00000A"/>
                <w:kern w:val="1"/>
                <w:sz w:val="20"/>
                <w:szCs w:val="20"/>
                <w:lang w:eastAsia="ar-SA"/>
              </w:rPr>
              <w:t>achiziționate</w:t>
            </w:r>
            <w:proofErr w:type="spellEnd"/>
            <w:r w:rsidR="00DE7C4A" w:rsidRPr="00DE7C4A">
              <w:rPr>
                <w:rFonts w:ascii="Times New Roman" w:hAnsi="Times New Roman"/>
                <w:color w:val="00000A"/>
                <w:kern w:val="1"/>
                <w:sz w:val="20"/>
                <w:szCs w:val="20"/>
                <w:lang w:eastAsia="ar-SA"/>
              </w:rPr>
              <w:t xml:space="preserve">  nu se pot </w:t>
            </w:r>
            <w:proofErr w:type="spellStart"/>
            <w:r w:rsidR="00DE7C4A" w:rsidRPr="00DE7C4A">
              <w:rPr>
                <w:rFonts w:ascii="Times New Roman" w:hAnsi="Times New Roman"/>
                <w:color w:val="00000A"/>
                <w:kern w:val="1"/>
                <w:sz w:val="20"/>
                <w:szCs w:val="20"/>
                <w:lang w:eastAsia="ar-SA"/>
              </w:rPr>
              <w:t>incadra</w:t>
            </w:r>
            <w:proofErr w:type="spellEnd"/>
            <w:r w:rsidR="00DE7C4A" w:rsidRPr="00DE7C4A">
              <w:rPr>
                <w:rFonts w:ascii="Times New Roman" w:hAnsi="Times New Roman"/>
                <w:color w:val="00000A"/>
                <w:kern w:val="1"/>
                <w:sz w:val="20"/>
                <w:szCs w:val="20"/>
                <w:lang w:eastAsia="ar-SA"/>
              </w:rPr>
              <w:t xml:space="preserve"> la </w:t>
            </w:r>
            <w:proofErr w:type="spellStart"/>
            <w:r w:rsidR="00DE7C4A" w:rsidRPr="00DE7C4A">
              <w:rPr>
                <w:rFonts w:ascii="Times New Roman" w:hAnsi="Times New Roman"/>
                <w:color w:val="00000A"/>
                <w:kern w:val="1"/>
                <w:sz w:val="20"/>
                <w:szCs w:val="20"/>
                <w:lang w:eastAsia="ar-SA"/>
              </w:rPr>
              <w:t>niciuna</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dintre</w:t>
            </w:r>
            <w:proofErr w:type="spellEnd"/>
            <w:r w:rsidR="00DE7C4A" w:rsidRPr="00DE7C4A">
              <w:rPr>
                <w:rFonts w:ascii="Times New Roman" w:hAnsi="Times New Roman"/>
                <w:color w:val="00000A"/>
                <w:kern w:val="1"/>
                <w:sz w:val="20"/>
                <w:szCs w:val="20"/>
                <w:lang w:eastAsia="ar-SA"/>
              </w:rPr>
              <w:t xml:space="preserve"> </w:t>
            </w:r>
            <w:proofErr w:type="spellStart"/>
            <w:r w:rsidR="00DE7C4A" w:rsidRPr="00DE7C4A">
              <w:rPr>
                <w:rFonts w:ascii="Times New Roman" w:hAnsi="Times New Roman"/>
                <w:color w:val="00000A"/>
                <w:kern w:val="1"/>
                <w:sz w:val="20"/>
                <w:szCs w:val="20"/>
                <w:lang w:eastAsia="ar-SA"/>
              </w:rPr>
              <w:t>acestea</w:t>
            </w:r>
            <w:proofErr w:type="spellEnd"/>
            <w:r w:rsidR="00DE7C4A" w:rsidRPr="00DE7C4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Utilizarea</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substanțelor</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chimice</w:t>
            </w:r>
            <w:proofErr w:type="spellEnd"/>
            <w:r w:rsidRPr="003C2A1A">
              <w:rPr>
                <w:rFonts w:ascii="Times New Roman" w:hAnsi="Times New Roman"/>
                <w:color w:val="00000A"/>
                <w:kern w:val="1"/>
                <w:sz w:val="20"/>
                <w:szCs w:val="20"/>
                <w:lang w:eastAsia="ar-SA"/>
              </w:rPr>
              <w:t xml:space="preserve"> se </w:t>
            </w:r>
            <w:proofErr w:type="spellStart"/>
            <w:r w:rsidRPr="003C2A1A">
              <w:rPr>
                <w:rFonts w:ascii="Times New Roman" w:hAnsi="Times New Roman"/>
                <w:color w:val="00000A"/>
                <w:kern w:val="1"/>
                <w:sz w:val="20"/>
                <w:szCs w:val="20"/>
                <w:lang w:eastAsia="ar-SA"/>
              </w:rPr>
              <w:t>realizează</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controlat</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în</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instalații</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specializate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fără</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deversări</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necontrolate</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în</w:t>
            </w:r>
            <w:proofErr w:type="spellEnd"/>
            <w:r w:rsidRPr="003C2A1A">
              <w:rPr>
                <w:rFonts w:ascii="Times New Roman" w:hAnsi="Times New Roman"/>
                <w:color w:val="00000A"/>
                <w:kern w:val="1"/>
                <w:sz w:val="20"/>
                <w:szCs w:val="20"/>
                <w:lang w:eastAsia="ar-SA"/>
              </w:rPr>
              <w:t xml:space="preserve"> </w:t>
            </w:r>
            <w:proofErr w:type="spellStart"/>
            <w:r w:rsidRPr="003C2A1A">
              <w:rPr>
                <w:rFonts w:ascii="Times New Roman" w:hAnsi="Times New Roman"/>
                <w:color w:val="00000A"/>
                <w:kern w:val="1"/>
                <w:sz w:val="20"/>
                <w:szCs w:val="20"/>
                <w:lang w:eastAsia="ar-SA"/>
              </w:rPr>
              <w:t>mediu</w:t>
            </w:r>
            <w:proofErr w:type="spellEnd"/>
            <w:r w:rsidRPr="003C2A1A">
              <w:rPr>
                <w:rFonts w:ascii="Times New Roman" w:hAnsi="Times New Roman"/>
                <w:color w:val="00000A"/>
                <w:kern w:val="1"/>
                <w:sz w:val="20"/>
                <w:szCs w:val="20"/>
                <w:lang w:eastAsia="ar-SA"/>
              </w:rPr>
              <w:t>.</w:t>
            </w:r>
          </w:p>
        </w:tc>
        <w:tc>
          <w:tcPr>
            <w:tcW w:w="7371" w:type="dxa"/>
          </w:tcPr>
          <w:p w14:paraId="499EA30B" w14:textId="77777777" w:rsidR="00F25D8B" w:rsidRPr="002108E4" w:rsidRDefault="00F25D8B" w:rsidP="002108E4">
            <w:pPr>
              <w:spacing w:after="0"/>
              <w:jc w:val="center"/>
              <w:rPr>
                <w:rFonts w:ascii="Times New Roman" w:eastAsia="Times New Roman" w:hAnsi="Times New Roman"/>
                <w:b/>
                <w:kern w:val="1"/>
                <w:sz w:val="20"/>
                <w:szCs w:val="20"/>
                <w:lang w:bidi="en-US"/>
              </w:rPr>
            </w:pPr>
          </w:p>
        </w:tc>
      </w:tr>
      <w:tr w:rsidR="003C2A1A" w:rsidRPr="002108E4" w14:paraId="19645172" w14:textId="77777777" w:rsidTr="0035508B">
        <w:tc>
          <w:tcPr>
            <w:tcW w:w="7371" w:type="dxa"/>
          </w:tcPr>
          <w:p w14:paraId="30B1F170" w14:textId="77777777" w:rsidR="003C2A1A" w:rsidRPr="003C2A1A" w:rsidRDefault="003C2A1A" w:rsidP="00DD316B">
            <w:pPr>
              <w:suppressAutoHyphens/>
              <w:spacing w:after="4" w:line="276" w:lineRule="auto"/>
              <w:jc w:val="both"/>
              <w:rPr>
                <w:rFonts w:ascii="Times New Roman" w:hAnsi="Times New Roman"/>
                <w:b/>
                <w:iCs/>
                <w:sz w:val="20"/>
                <w:szCs w:val="20"/>
              </w:rPr>
            </w:pPr>
            <w:r w:rsidRPr="003C2A1A">
              <w:rPr>
                <w:rFonts w:ascii="Times New Roman" w:hAnsi="Times New Roman"/>
                <w:b/>
                <w:iCs/>
                <w:sz w:val="20"/>
                <w:szCs w:val="20"/>
              </w:rPr>
              <w:t xml:space="preserve">2.2. </w:t>
            </w:r>
            <w:proofErr w:type="spellStart"/>
            <w:r w:rsidRPr="003C2A1A">
              <w:rPr>
                <w:rFonts w:ascii="Times New Roman" w:hAnsi="Times New Roman"/>
                <w:b/>
                <w:iCs/>
                <w:sz w:val="20"/>
                <w:szCs w:val="20"/>
              </w:rPr>
              <w:t>Specificații</w:t>
            </w:r>
            <w:proofErr w:type="spellEnd"/>
            <w:r w:rsidRPr="003C2A1A">
              <w:rPr>
                <w:rFonts w:ascii="Times New Roman" w:hAnsi="Times New Roman"/>
                <w:b/>
                <w:iCs/>
                <w:sz w:val="20"/>
                <w:szCs w:val="20"/>
              </w:rPr>
              <w:t xml:space="preserve"> </w:t>
            </w:r>
            <w:proofErr w:type="spellStart"/>
            <w:r w:rsidRPr="003C2A1A">
              <w:rPr>
                <w:rFonts w:ascii="Times New Roman" w:hAnsi="Times New Roman"/>
                <w:b/>
                <w:iCs/>
                <w:sz w:val="20"/>
                <w:szCs w:val="20"/>
              </w:rPr>
              <w:t>tehnice</w:t>
            </w:r>
            <w:proofErr w:type="spellEnd"/>
            <w:r w:rsidRPr="003C2A1A">
              <w:rPr>
                <w:rFonts w:ascii="Times New Roman" w:hAnsi="Times New Roman"/>
                <w:b/>
                <w:iCs/>
                <w:sz w:val="20"/>
                <w:szCs w:val="20"/>
              </w:rPr>
              <w:t xml:space="preserve"> </w:t>
            </w:r>
            <w:proofErr w:type="spellStart"/>
            <w:r w:rsidRPr="003C2A1A">
              <w:rPr>
                <w:rFonts w:ascii="Times New Roman" w:hAnsi="Times New Roman"/>
                <w:b/>
                <w:iCs/>
                <w:sz w:val="20"/>
                <w:szCs w:val="20"/>
              </w:rPr>
              <w:t>pentru</w:t>
            </w:r>
            <w:proofErr w:type="spellEnd"/>
            <w:r w:rsidRPr="003C2A1A">
              <w:rPr>
                <w:rFonts w:ascii="Times New Roman" w:hAnsi="Times New Roman"/>
                <w:b/>
                <w:iCs/>
                <w:sz w:val="20"/>
                <w:szCs w:val="20"/>
              </w:rPr>
              <w:t xml:space="preserve"> </w:t>
            </w:r>
            <w:proofErr w:type="spellStart"/>
            <w:r w:rsidRPr="003C2A1A">
              <w:rPr>
                <w:rFonts w:ascii="Times New Roman" w:hAnsi="Times New Roman"/>
                <w:b/>
                <w:iCs/>
                <w:sz w:val="20"/>
                <w:szCs w:val="20"/>
              </w:rPr>
              <w:t>produse</w:t>
            </w:r>
            <w:proofErr w:type="spellEnd"/>
          </w:p>
          <w:p w14:paraId="358824BD" w14:textId="77777777" w:rsidR="003C2A1A" w:rsidRPr="003C2A1A" w:rsidRDefault="003C2A1A" w:rsidP="00DD316B">
            <w:pPr>
              <w:suppressAutoHyphens/>
              <w:spacing w:after="4" w:line="276" w:lineRule="auto"/>
              <w:jc w:val="both"/>
              <w:rPr>
                <w:rFonts w:ascii="Times New Roman" w:hAnsi="Times New Roman"/>
                <w:bCs/>
                <w:iCs/>
                <w:sz w:val="20"/>
                <w:szCs w:val="20"/>
              </w:rPr>
            </w:pPr>
          </w:p>
          <w:p w14:paraId="42F63256" w14:textId="77777777" w:rsidR="003C2A1A" w:rsidRPr="003C2A1A" w:rsidRDefault="003C2A1A" w:rsidP="00DD316B">
            <w:pPr>
              <w:suppressAutoHyphens/>
              <w:spacing w:after="4" w:line="276" w:lineRule="auto"/>
              <w:jc w:val="both"/>
              <w:rPr>
                <w:rFonts w:ascii="Times New Roman" w:hAnsi="Times New Roman"/>
                <w:b/>
                <w:iCs/>
                <w:sz w:val="20"/>
                <w:szCs w:val="20"/>
              </w:rPr>
            </w:pPr>
            <w:r w:rsidRPr="003C2A1A">
              <w:rPr>
                <w:rFonts w:ascii="Times New Roman" w:hAnsi="Times New Roman"/>
                <w:b/>
                <w:iCs/>
                <w:sz w:val="20"/>
                <w:szCs w:val="20"/>
              </w:rPr>
              <w:t>LOT 1: CLOR LICHID STABILIZAT</w:t>
            </w:r>
          </w:p>
          <w:p w14:paraId="79F5F89C" w14:textId="77777777" w:rsidR="003C2A1A" w:rsidRPr="003C2A1A" w:rsidRDefault="003C2A1A" w:rsidP="00DD316B">
            <w:pPr>
              <w:suppressAutoHyphens/>
              <w:spacing w:after="4" w:line="276" w:lineRule="auto"/>
              <w:jc w:val="both"/>
              <w:rPr>
                <w:rFonts w:ascii="Times New Roman" w:hAnsi="Times New Roman"/>
                <w:b/>
                <w:iCs/>
                <w:sz w:val="20"/>
                <w:szCs w:val="20"/>
              </w:rPr>
            </w:pPr>
            <w:r w:rsidRPr="003C2A1A">
              <w:rPr>
                <w:rFonts w:ascii="Times New Roman" w:hAnsi="Times New Roman"/>
                <w:b/>
                <w:iCs/>
                <w:sz w:val="20"/>
                <w:szCs w:val="20"/>
              </w:rPr>
              <w:t xml:space="preserve">1.Clor </w:t>
            </w:r>
            <w:proofErr w:type="spellStart"/>
            <w:r w:rsidRPr="003C2A1A">
              <w:rPr>
                <w:rFonts w:ascii="Times New Roman" w:hAnsi="Times New Roman"/>
                <w:b/>
                <w:iCs/>
                <w:sz w:val="20"/>
                <w:szCs w:val="20"/>
              </w:rPr>
              <w:t>lichid</w:t>
            </w:r>
            <w:proofErr w:type="spellEnd"/>
            <w:r w:rsidRPr="003C2A1A">
              <w:rPr>
                <w:rFonts w:ascii="Times New Roman" w:hAnsi="Times New Roman"/>
                <w:b/>
                <w:iCs/>
                <w:sz w:val="20"/>
                <w:szCs w:val="20"/>
              </w:rPr>
              <w:t xml:space="preserve"> </w:t>
            </w:r>
            <w:proofErr w:type="spellStart"/>
            <w:r w:rsidRPr="003C2A1A">
              <w:rPr>
                <w:rFonts w:ascii="Times New Roman" w:hAnsi="Times New Roman"/>
                <w:b/>
                <w:iCs/>
                <w:sz w:val="20"/>
                <w:szCs w:val="20"/>
              </w:rPr>
              <w:t>stabilizat</w:t>
            </w:r>
            <w:proofErr w:type="spellEnd"/>
            <w:r w:rsidRPr="003C2A1A">
              <w:rPr>
                <w:rFonts w:ascii="Times New Roman" w:hAnsi="Times New Roman"/>
                <w:b/>
                <w:iCs/>
                <w:sz w:val="20"/>
                <w:szCs w:val="20"/>
              </w:rPr>
              <w:t xml:space="preserve">, cu o </w:t>
            </w:r>
            <w:proofErr w:type="spellStart"/>
            <w:r w:rsidRPr="003C2A1A">
              <w:rPr>
                <w:rFonts w:ascii="Times New Roman" w:hAnsi="Times New Roman"/>
                <w:b/>
                <w:iCs/>
                <w:sz w:val="20"/>
                <w:szCs w:val="20"/>
              </w:rPr>
              <w:t>concentrație</w:t>
            </w:r>
            <w:proofErr w:type="spellEnd"/>
            <w:r w:rsidRPr="003C2A1A">
              <w:rPr>
                <w:rFonts w:ascii="Times New Roman" w:hAnsi="Times New Roman"/>
                <w:b/>
                <w:iCs/>
                <w:sz w:val="20"/>
                <w:szCs w:val="20"/>
              </w:rPr>
              <w:t xml:space="preserve"> </w:t>
            </w:r>
            <w:proofErr w:type="spellStart"/>
            <w:r w:rsidRPr="003C2A1A">
              <w:rPr>
                <w:rFonts w:ascii="Times New Roman" w:hAnsi="Times New Roman"/>
                <w:b/>
                <w:iCs/>
                <w:sz w:val="20"/>
                <w:szCs w:val="20"/>
              </w:rPr>
              <w:t>minimă</w:t>
            </w:r>
            <w:proofErr w:type="spellEnd"/>
            <w:r w:rsidRPr="003C2A1A">
              <w:rPr>
                <w:rFonts w:ascii="Times New Roman" w:hAnsi="Times New Roman"/>
                <w:b/>
                <w:iCs/>
                <w:sz w:val="20"/>
                <w:szCs w:val="20"/>
              </w:rPr>
              <w:t xml:space="preserve"> de 14%, </w:t>
            </w:r>
            <w:proofErr w:type="spellStart"/>
            <w:r w:rsidRPr="003C2A1A">
              <w:rPr>
                <w:rFonts w:ascii="Times New Roman" w:hAnsi="Times New Roman"/>
                <w:b/>
                <w:iCs/>
                <w:sz w:val="20"/>
                <w:szCs w:val="20"/>
              </w:rPr>
              <w:t>ambalaj</w:t>
            </w:r>
            <w:proofErr w:type="spellEnd"/>
            <w:r w:rsidRPr="003C2A1A">
              <w:rPr>
                <w:rFonts w:ascii="Times New Roman" w:hAnsi="Times New Roman"/>
                <w:b/>
                <w:iCs/>
                <w:sz w:val="20"/>
                <w:szCs w:val="20"/>
              </w:rPr>
              <w:t xml:space="preserve"> de minim 20 </w:t>
            </w:r>
            <w:proofErr w:type="spellStart"/>
            <w:r w:rsidRPr="003C2A1A">
              <w:rPr>
                <w:rFonts w:ascii="Times New Roman" w:hAnsi="Times New Roman"/>
                <w:b/>
                <w:iCs/>
                <w:sz w:val="20"/>
                <w:szCs w:val="20"/>
              </w:rPr>
              <w:t>litri</w:t>
            </w:r>
            <w:proofErr w:type="spellEnd"/>
            <w:r w:rsidRPr="003C2A1A">
              <w:rPr>
                <w:rFonts w:ascii="Times New Roman" w:hAnsi="Times New Roman"/>
                <w:b/>
                <w:iCs/>
                <w:sz w:val="20"/>
                <w:szCs w:val="20"/>
              </w:rPr>
              <w:t xml:space="preserve"> </w:t>
            </w:r>
            <w:proofErr w:type="spellStart"/>
            <w:r w:rsidRPr="003C2A1A">
              <w:rPr>
                <w:rFonts w:ascii="Times New Roman" w:hAnsi="Times New Roman"/>
                <w:b/>
                <w:iCs/>
                <w:sz w:val="20"/>
                <w:szCs w:val="20"/>
              </w:rPr>
              <w:t>și</w:t>
            </w:r>
            <w:proofErr w:type="spellEnd"/>
            <w:r w:rsidRPr="003C2A1A">
              <w:rPr>
                <w:rFonts w:ascii="Times New Roman" w:hAnsi="Times New Roman"/>
                <w:b/>
                <w:iCs/>
                <w:sz w:val="20"/>
                <w:szCs w:val="20"/>
              </w:rPr>
              <w:t xml:space="preserve"> maxim 25 </w:t>
            </w:r>
            <w:proofErr w:type="spellStart"/>
            <w:r w:rsidRPr="003C2A1A">
              <w:rPr>
                <w:rFonts w:ascii="Times New Roman" w:hAnsi="Times New Roman"/>
                <w:b/>
                <w:iCs/>
                <w:sz w:val="20"/>
                <w:szCs w:val="20"/>
              </w:rPr>
              <w:t>litri</w:t>
            </w:r>
            <w:proofErr w:type="spellEnd"/>
            <w:r w:rsidRPr="003C2A1A">
              <w:rPr>
                <w:rFonts w:ascii="Times New Roman" w:hAnsi="Times New Roman"/>
                <w:b/>
                <w:iCs/>
                <w:sz w:val="20"/>
                <w:szCs w:val="20"/>
              </w:rPr>
              <w:t xml:space="preserve">, </w:t>
            </w:r>
            <w:proofErr w:type="spellStart"/>
            <w:r w:rsidRPr="003C2A1A">
              <w:rPr>
                <w:rFonts w:ascii="Times New Roman" w:hAnsi="Times New Roman"/>
                <w:b/>
                <w:iCs/>
                <w:sz w:val="20"/>
                <w:szCs w:val="20"/>
              </w:rPr>
              <w:t>respectiv</w:t>
            </w:r>
            <w:proofErr w:type="spellEnd"/>
            <w:r w:rsidRPr="003C2A1A">
              <w:rPr>
                <w:rFonts w:ascii="Times New Roman" w:hAnsi="Times New Roman"/>
                <w:b/>
                <w:iCs/>
                <w:sz w:val="20"/>
                <w:szCs w:val="20"/>
              </w:rPr>
              <w:t xml:space="preserve"> </w:t>
            </w:r>
            <w:proofErr w:type="spellStart"/>
            <w:r w:rsidRPr="003C2A1A">
              <w:rPr>
                <w:rFonts w:ascii="Times New Roman" w:hAnsi="Times New Roman"/>
                <w:b/>
                <w:iCs/>
                <w:sz w:val="20"/>
                <w:szCs w:val="20"/>
              </w:rPr>
              <w:t>ambalaj</w:t>
            </w:r>
            <w:proofErr w:type="spellEnd"/>
            <w:r w:rsidRPr="003C2A1A">
              <w:rPr>
                <w:rFonts w:ascii="Times New Roman" w:hAnsi="Times New Roman"/>
                <w:b/>
                <w:iCs/>
                <w:sz w:val="20"/>
                <w:szCs w:val="20"/>
              </w:rPr>
              <w:t xml:space="preserve"> IBC de 1000 </w:t>
            </w:r>
            <w:proofErr w:type="spellStart"/>
            <w:r w:rsidRPr="003C2A1A">
              <w:rPr>
                <w:rFonts w:ascii="Times New Roman" w:hAnsi="Times New Roman"/>
                <w:b/>
                <w:iCs/>
                <w:sz w:val="20"/>
                <w:szCs w:val="20"/>
              </w:rPr>
              <w:t>litri</w:t>
            </w:r>
            <w:proofErr w:type="spellEnd"/>
            <w:r w:rsidRPr="003C2A1A">
              <w:rPr>
                <w:rFonts w:ascii="Times New Roman" w:hAnsi="Times New Roman"/>
                <w:b/>
                <w:iCs/>
                <w:sz w:val="20"/>
                <w:szCs w:val="20"/>
              </w:rPr>
              <w:t>.</w:t>
            </w:r>
          </w:p>
          <w:p w14:paraId="6C4F8409" w14:textId="77777777" w:rsidR="003C2A1A" w:rsidRPr="003C2A1A" w:rsidRDefault="003C2A1A" w:rsidP="00DD316B">
            <w:pPr>
              <w:suppressAutoHyphens/>
              <w:spacing w:after="4" w:line="276" w:lineRule="auto"/>
              <w:jc w:val="both"/>
              <w:rPr>
                <w:rFonts w:ascii="Times New Roman" w:hAnsi="Times New Roman"/>
                <w:bCs/>
                <w:iCs/>
                <w:sz w:val="20"/>
                <w:szCs w:val="20"/>
              </w:rPr>
            </w:pPr>
            <w:proofErr w:type="spellStart"/>
            <w:r w:rsidRPr="003C2A1A">
              <w:rPr>
                <w:rFonts w:ascii="Times New Roman" w:hAnsi="Times New Roman"/>
                <w:bCs/>
                <w:iCs/>
                <w:sz w:val="20"/>
                <w:szCs w:val="20"/>
              </w:rPr>
              <w:t>Specificații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tehnice</w:t>
            </w:r>
            <w:proofErr w:type="spellEnd"/>
            <w:r w:rsidRPr="003C2A1A">
              <w:rPr>
                <w:rFonts w:ascii="Times New Roman" w:hAnsi="Times New Roman"/>
                <w:bCs/>
                <w:iCs/>
                <w:sz w:val="20"/>
                <w:szCs w:val="20"/>
              </w:rPr>
              <w:t>:</w:t>
            </w:r>
          </w:p>
          <w:p w14:paraId="418947C7"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Concentrație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clor</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activ</w:t>
            </w:r>
            <w:proofErr w:type="spellEnd"/>
            <w:r w:rsidRPr="003C2A1A">
              <w:rPr>
                <w:rFonts w:ascii="Times New Roman" w:hAnsi="Times New Roman"/>
                <w:bCs/>
                <w:iCs/>
                <w:sz w:val="20"/>
                <w:szCs w:val="20"/>
              </w:rPr>
              <w:t>: minim 14%</w:t>
            </w:r>
          </w:p>
          <w:p w14:paraId="4A937688"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Aspect: </w:t>
            </w:r>
            <w:proofErr w:type="spellStart"/>
            <w:r w:rsidRPr="003C2A1A">
              <w:rPr>
                <w:rFonts w:ascii="Times New Roman" w:hAnsi="Times New Roman"/>
                <w:bCs/>
                <w:iCs/>
                <w:sz w:val="20"/>
                <w:szCs w:val="20"/>
              </w:rPr>
              <w:t>lichid</w:t>
            </w:r>
            <w:proofErr w:type="spellEnd"/>
            <w:r w:rsidRPr="003C2A1A">
              <w:rPr>
                <w:rFonts w:ascii="Times New Roman" w:hAnsi="Times New Roman"/>
                <w:bCs/>
                <w:iCs/>
                <w:sz w:val="20"/>
                <w:szCs w:val="20"/>
              </w:rPr>
              <w:t xml:space="preserve"> transparent, </w:t>
            </w:r>
            <w:proofErr w:type="spellStart"/>
            <w:r w:rsidRPr="003C2A1A">
              <w:rPr>
                <w:rFonts w:ascii="Times New Roman" w:hAnsi="Times New Roman"/>
                <w:bCs/>
                <w:iCs/>
                <w:sz w:val="20"/>
                <w:szCs w:val="20"/>
              </w:rPr>
              <w:t>galben-verzui</w:t>
            </w:r>
            <w:proofErr w:type="spellEnd"/>
          </w:p>
          <w:p w14:paraId="16372610"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w:t>
            </w:r>
            <w:proofErr w:type="spellStart"/>
            <w:r w:rsidRPr="003C2A1A">
              <w:rPr>
                <w:rFonts w:ascii="Times New Roman" w:hAnsi="Times New Roman"/>
                <w:bCs/>
                <w:iCs/>
                <w:sz w:val="20"/>
                <w:szCs w:val="20"/>
              </w:rPr>
              <w:t>Produs</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stabilizat</w:t>
            </w:r>
            <w:proofErr w:type="spellEnd"/>
            <w:r w:rsidRPr="003C2A1A">
              <w:rPr>
                <w:rFonts w:ascii="Times New Roman" w:hAnsi="Times New Roman"/>
                <w:bCs/>
                <w:iCs/>
                <w:sz w:val="20"/>
                <w:szCs w:val="20"/>
              </w:rPr>
              <w:t xml:space="preserve">, cu </w:t>
            </w:r>
            <w:proofErr w:type="spellStart"/>
            <w:r w:rsidRPr="003C2A1A">
              <w:rPr>
                <w:rFonts w:ascii="Times New Roman" w:hAnsi="Times New Roman"/>
                <w:bCs/>
                <w:iCs/>
                <w:sz w:val="20"/>
                <w:szCs w:val="20"/>
              </w:rPr>
              <w:t>adaos</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agenți</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stabilizare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astfel</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încât</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să</w:t>
            </w:r>
            <w:proofErr w:type="spellEnd"/>
            <w:r w:rsidRPr="003C2A1A">
              <w:rPr>
                <w:rFonts w:ascii="Times New Roman" w:hAnsi="Times New Roman"/>
                <w:bCs/>
                <w:iCs/>
                <w:sz w:val="20"/>
                <w:szCs w:val="20"/>
              </w:rPr>
              <w:t xml:space="preserve"> nu </w:t>
            </w:r>
            <w:proofErr w:type="spellStart"/>
            <w:r w:rsidRPr="003C2A1A">
              <w:rPr>
                <w:rFonts w:ascii="Times New Roman" w:hAnsi="Times New Roman"/>
                <w:bCs/>
                <w:iCs/>
                <w:sz w:val="20"/>
                <w:szCs w:val="20"/>
              </w:rPr>
              <w:t>prezinte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fenomen</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cristalizare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precipitare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sau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sedimentare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în</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condiții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normale</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depozitare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și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utilizare</w:t>
            </w:r>
            <w:proofErr w:type="spellEnd"/>
            <w:r w:rsidRPr="003C2A1A">
              <w:rPr>
                <w:rFonts w:ascii="Times New Roman" w:hAnsi="Times New Roman"/>
                <w:bCs/>
                <w:iCs/>
                <w:sz w:val="20"/>
                <w:szCs w:val="20"/>
              </w:rPr>
              <w:t xml:space="preserve">. </w:t>
            </w:r>
          </w:p>
          <w:p w14:paraId="5CBBE171"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w:t>
            </w:r>
            <w:proofErr w:type="spellStart"/>
            <w:r w:rsidRPr="003C2A1A">
              <w:rPr>
                <w:rFonts w:ascii="Times New Roman" w:hAnsi="Times New Roman"/>
                <w:bCs/>
                <w:iCs/>
                <w:sz w:val="20"/>
                <w:szCs w:val="20"/>
              </w:rPr>
              <w:t>Produsul</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trebuie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să</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își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mențină</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omogenitatea</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și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concentrația</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declarată</w:t>
            </w:r>
            <w:proofErr w:type="spellEnd"/>
            <w:r w:rsidRPr="003C2A1A">
              <w:rPr>
                <w:rFonts w:ascii="Times New Roman" w:hAnsi="Times New Roman"/>
                <w:bCs/>
                <w:iCs/>
                <w:sz w:val="20"/>
                <w:szCs w:val="20"/>
              </w:rPr>
              <w:t xml:space="preserve"> pe </w:t>
            </w:r>
            <w:proofErr w:type="spellStart"/>
            <w:r w:rsidRPr="003C2A1A">
              <w:rPr>
                <w:rFonts w:ascii="Times New Roman" w:hAnsi="Times New Roman"/>
                <w:bCs/>
                <w:iCs/>
                <w:sz w:val="20"/>
                <w:szCs w:val="20"/>
              </w:rPr>
              <w:t>durata</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termenului</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valabilitate</w:t>
            </w:r>
            <w:proofErr w:type="spellEnd"/>
            <w:r w:rsidRPr="003C2A1A">
              <w:rPr>
                <w:rFonts w:ascii="Times New Roman" w:hAnsi="Times New Roman"/>
                <w:bCs/>
                <w:iCs/>
                <w:sz w:val="20"/>
                <w:szCs w:val="20"/>
              </w:rPr>
              <w:t xml:space="preserve">. </w:t>
            </w:r>
          </w:p>
          <w:p w14:paraId="2EC49DA5"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pH: 11-13</w:t>
            </w:r>
          </w:p>
          <w:p w14:paraId="47E08481"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Densitate</w:t>
            </w:r>
            <w:proofErr w:type="spellEnd"/>
            <w:r w:rsidRPr="003C2A1A">
              <w:rPr>
                <w:rFonts w:ascii="Times New Roman" w:hAnsi="Times New Roman"/>
                <w:bCs/>
                <w:iCs/>
                <w:sz w:val="20"/>
                <w:szCs w:val="20"/>
              </w:rPr>
              <w:t>: 1,20-1,25 g/cm³</w:t>
            </w:r>
          </w:p>
          <w:p w14:paraId="0B48203C"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Ambalajele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trebuie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să</w:t>
            </w:r>
            <w:proofErr w:type="spellEnd"/>
            <w:r w:rsidRPr="003C2A1A">
              <w:rPr>
                <w:rFonts w:ascii="Times New Roman" w:hAnsi="Times New Roman"/>
                <w:bCs/>
                <w:iCs/>
                <w:sz w:val="20"/>
                <w:szCs w:val="20"/>
              </w:rPr>
              <w:t xml:space="preserve"> fie </w:t>
            </w:r>
            <w:proofErr w:type="spellStart"/>
            <w:r w:rsidRPr="003C2A1A">
              <w:rPr>
                <w:rFonts w:ascii="Times New Roman" w:hAnsi="Times New Roman"/>
                <w:bCs/>
                <w:iCs/>
                <w:sz w:val="20"/>
                <w:szCs w:val="20"/>
              </w:rPr>
              <w:t>reciclabile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sau</w:t>
            </w:r>
            <w:proofErr w:type="spellEnd"/>
            <w:r w:rsidRPr="003C2A1A">
              <w:rPr>
                <w:rFonts w:ascii="Times New Roman" w:hAnsi="Times New Roman"/>
                <w:bCs/>
                <w:iCs/>
                <w:sz w:val="20"/>
                <w:szCs w:val="20"/>
              </w:rPr>
              <w:t xml:space="preserve"> </w:t>
            </w:r>
            <w:proofErr w:type="spellStart"/>
            <w:proofErr w:type="gramStart"/>
            <w:r w:rsidRPr="003C2A1A">
              <w:rPr>
                <w:rFonts w:ascii="Times New Roman" w:hAnsi="Times New Roman"/>
                <w:bCs/>
                <w:iCs/>
                <w:sz w:val="20"/>
                <w:szCs w:val="20"/>
              </w:rPr>
              <w:t>reutilizabile</w:t>
            </w:r>
            <w:proofErr w:type="spellEnd"/>
            <w:r w:rsidRPr="003C2A1A">
              <w:rPr>
                <w:rFonts w:ascii="Times New Roman" w:hAnsi="Times New Roman"/>
                <w:bCs/>
                <w:iCs/>
                <w:sz w:val="20"/>
                <w:szCs w:val="20"/>
              </w:rPr>
              <w:t xml:space="preserve">  :</w:t>
            </w:r>
            <w:proofErr w:type="gram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bidoane</w:t>
            </w:r>
            <w:proofErr w:type="spellEnd"/>
            <w:r w:rsidRPr="003C2A1A">
              <w:rPr>
                <w:rFonts w:ascii="Times New Roman" w:hAnsi="Times New Roman"/>
                <w:bCs/>
                <w:iCs/>
                <w:sz w:val="20"/>
                <w:szCs w:val="20"/>
              </w:rPr>
              <w:t xml:space="preserve"> de 25 </w:t>
            </w:r>
            <w:proofErr w:type="spellStart"/>
            <w:r w:rsidRPr="003C2A1A">
              <w:rPr>
                <w:rFonts w:ascii="Times New Roman" w:hAnsi="Times New Roman"/>
                <w:bCs/>
                <w:iCs/>
                <w:sz w:val="20"/>
                <w:szCs w:val="20"/>
              </w:rPr>
              <w:t>litri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rezistente</w:t>
            </w:r>
            <w:proofErr w:type="spellEnd"/>
            <w:r w:rsidRPr="003C2A1A">
              <w:rPr>
                <w:rFonts w:ascii="Times New Roman" w:hAnsi="Times New Roman"/>
                <w:bCs/>
                <w:iCs/>
                <w:sz w:val="20"/>
                <w:szCs w:val="20"/>
              </w:rPr>
              <w:t xml:space="preserve"> la </w:t>
            </w:r>
            <w:proofErr w:type="spellStart"/>
            <w:r w:rsidRPr="003C2A1A">
              <w:rPr>
                <w:rFonts w:ascii="Times New Roman" w:hAnsi="Times New Roman"/>
                <w:bCs/>
                <w:iCs/>
                <w:sz w:val="20"/>
                <w:szCs w:val="20"/>
              </w:rPr>
              <w:t>coroziune</w:t>
            </w:r>
            <w:proofErr w:type="spellEnd"/>
          </w:p>
          <w:p w14:paraId="69094954"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w:t>
            </w:r>
            <w:proofErr w:type="spellStart"/>
            <w:r w:rsidRPr="003C2A1A">
              <w:rPr>
                <w:rFonts w:ascii="Times New Roman" w:hAnsi="Times New Roman"/>
                <w:bCs/>
                <w:iCs/>
                <w:sz w:val="20"/>
                <w:szCs w:val="20"/>
              </w:rPr>
              <w:t>Declarație</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conformitate</w:t>
            </w:r>
            <w:proofErr w:type="spellEnd"/>
            <w:r w:rsidRPr="003C2A1A">
              <w:rPr>
                <w:rFonts w:ascii="Times New Roman" w:hAnsi="Times New Roman"/>
                <w:bCs/>
                <w:iCs/>
                <w:sz w:val="20"/>
                <w:szCs w:val="20"/>
              </w:rPr>
              <w:t xml:space="preserve"> a </w:t>
            </w:r>
            <w:proofErr w:type="spellStart"/>
            <w:r w:rsidRPr="003C2A1A">
              <w:rPr>
                <w:rFonts w:ascii="Times New Roman" w:hAnsi="Times New Roman"/>
                <w:bCs/>
                <w:iCs/>
                <w:sz w:val="20"/>
                <w:szCs w:val="20"/>
              </w:rPr>
              <w:t>producătorului</w:t>
            </w:r>
            <w:proofErr w:type="spellEnd"/>
            <w:r w:rsidRPr="003C2A1A">
              <w:rPr>
                <w:rFonts w:ascii="Times New Roman" w:hAnsi="Times New Roman"/>
                <w:bCs/>
                <w:iCs/>
                <w:sz w:val="20"/>
                <w:szCs w:val="20"/>
              </w:rPr>
              <w:t>.</w:t>
            </w:r>
          </w:p>
          <w:p w14:paraId="244F09D0"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w:t>
            </w:r>
            <w:proofErr w:type="spellStart"/>
            <w:r w:rsidRPr="003C2A1A">
              <w:rPr>
                <w:rFonts w:ascii="Times New Roman" w:hAnsi="Times New Roman"/>
                <w:bCs/>
                <w:iCs/>
                <w:sz w:val="20"/>
                <w:szCs w:val="20"/>
              </w:rPr>
              <w:t>Fișă</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tehnică</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ce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atestă</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stabilitatea</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produsului</w:t>
            </w:r>
            <w:proofErr w:type="spellEnd"/>
            <w:r w:rsidRPr="003C2A1A">
              <w:rPr>
                <w:rFonts w:ascii="Times New Roman" w:hAnsi="Times New Roman"/>
                <w:bCs/>
                <w:iCs/>
                <w:sz w:val="20"/>
                <w:szCs w:val="20"/>
              </w:rPr>
              <w:t>.</w:t>
            </w:r>
          </w:p>
          <w:p w14:paraId="0738326E"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Termen de </w:t>
            </w:r>
            <w:proofErr w:type="spellStart"/>
            <w:r w:rsidRPr="003C2A1A">
              <w:rPr>
                <w:rFonts w:ascii="Times New Roman" w:hAnsi="Times New Roman"/>
                <w:bCs/>
                <w:iCs/>
                <w:sz w:val="20"/>
                <w:szCs w:val="20"/>
              </w:rPr>
              <w:t>valabilitate</w:t>
            </w:r>
            <w:proofErr w:type="spellEnd"/>
            <w:r w:rsidRPr="003C2A1A">
              <w:rPr>
                <w:rFonts w:ascii="Times New Roman" w:hAnsi="Times New Roman"/>
                <w:bCs/>
                <w:iCs/>
                <w:sz w:val="20"/>
                <w:szCs w:val="20"/>
              </w:rPr>
              <w:t xml:space="preserve">: minim 6 </w:t>
            </w:r>
            <w:proofErr w:type="spellStart"/>
            <w:r w:rsidRPr="003C2A1A">
              <w:rPr>
                <w:rFonts w:ascii="Times New Roman" w:hAnsi="Times New Roman"/>
                <w:bCs/>
                <w:iCs/>
                <w:sz w:val="20"/>
                <w:szCs w:val="20"/>
              </w:rPr>
              <w:t>luni</w:t>
            </w:r>
            <w:proofErr w:type="spellEnd"/>
            <w:r w:rsidRPr="003C2A1A">
              <w:rPr>
                <w:rFonts w:ascii="Times New Roman" w:hAnsi="Times New Roman"/>
                <w:bCs/>
                <w:iCs/>
                <w:sz w:val="20"/>
                <w:szCs w:val="20"/>
              </w:rPr>
              <w:t xml:space="preserve"> de la data </w:t>
            </w:r>
            <w:proofErr w:type="spellStart"/>
            <w:r w:rsidRPr="003C2A1A">
              <w:rPr>
                <w:rFonts w:ascii="Times New Roman" w:hAnsi="Times New Roman"/>
                <w:bCs/>
                <w:iCs/>
                <w:sz w:val="20"/>
                <w:szCs w:val="20"/>
              </w:rPr>
              <w:t>livrării</w:t>
            </w:r>
            <w:proofErr w:type="spellEnd"/>
          </w:p>
          <w:p w14:paraId="11F34C7A"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Etichetare</w:t>
            </w:r>
            <w:proofErr w:type="spellEnd"/>
            <w:r w:rsidRPr="003C2A1A">
              <w:rPr>
                <w:rFonts w:ascii="Times New Roman" w:hAnsi="Times New Roman"/>
                <w:bCs/>
                <w:iCs/>
                <w:sz w:val="20"/>
                <w:szCs w:val="20"/>
              </w:rPr>
              <w:t xml:space="preserve"> conform </w:t>
            </w:r>
            <w:proofErr w:type="spellStart"/>
            <w:r w:rsidRPr="003C2A1A">
              <w:rPr>
                <w:rFonts w:ascii="Times New Roman" w:hAnsi="Times New Roman"/>
                <w:bCs/>
                <w:iCs/>
                <w:sz w:val="20"/>
                <w:szCs w:val="20"/>
              </w:rPr>
              <w:t>legislației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în</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vigoare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privind</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substanțele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chimice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periculoase</w:t>
            </w:r>
            <w:proofErr w:type="spellEnd"/>
          </w:p>
          <w:p w14:paraId="77E33F40" w14:textId="77777777" w:rsid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Aviz </w:t>
            </w:r>
            <w:proofErr w:type="spellStart"/>
            <w:r w:rsidRPr="003C2A1A">
              <w:rPr>
                <w:rFonts w:ascii="Times New Roman" w:hAnsi="Times New Roman"/>
                <w:bCs/>
                <w:iCs/>
                <w:sz w:val="20"/>
                <w:szCs w:val="20"/>
              </w:rPr>
              <w:t>Ministerul</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Sănătății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pentru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utilizare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în</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apa</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îmbăiere</w:t>
            </w:r>
            <w:proofErr w:type="spellEnd"/>
          </w:p>
          <w:p w14:paraId="040D38E1" w14:textId="3DC9A5BC" w:rsidR="00DD316B" w:rsidRPr="003C2A1A" w:rsidRDefault="00DD316B" w:rsidP="00DD316B">
            <w:pPr>
              <w:suppressAutoHyphens/>
              <w:spacing w:after="4" w:line="276" w:lineRule="auto"/>
              <w:jc w:val="both"/>
              <w:rPr>
                <w:rFonts w:ascii="Times New Roman" w:hAnsi="Times New Roman"/>
                <w:bCs/>
                <w:iCs/>
                <w:sz w:val="20"/>
                <w:szCs w:val="20"/>
              </w:rPr>
            </w:pPr>
          </w:p>
        </w:tc>
        <w:tc>
          <w:tcPr>
            <w:tcW w:w="7371" w:type="dxa"/>
          </w:tcPr>
          <w:p w14:paraId="0A4BCF82" w14:textId="77777777" w:rsidR="003C2A1A" w:rsidRPr="002108E4" w:rsidRDefault="003C2A1A" w:rsidP="002108E4">
            <w:pPr>
              <w:spacing w:after="0"/>
              <w:jc w:val="center"/>
              <w:rPr>
                <w:rFonts w:ascii="Times New Roman" w:eastAsia="Times New Roman" w:hAnsi="Times New Roman"/>
                <w:b/>
                <w:kern w:val="1"/>
                <w:sz w:val="20"/>
                <w:szCs w:val="20"/>
                <w:lang w:bidi="en-US"/>
              </w:rPr>
            </w:pPr>
          </w:p>
        </w:tc>
      </w:tr>
      <w:tr w:rsidR="003C2A1A" w:rsidRPr="002108E4" w14:paraId="2473821B" w14:textId="77777777" w:rsidTr="0035508B">
        <w:tc>
          <w:tcPr>
            <w:tcW w:w="7371" w:type="dxa"/>
          </w:tcPr>
          <w:p w14:paraId="01005209" w14:textId="77777777" w:rsidR="003C2A1A" w:rsidRPr="00BD2936" w:rsidRDefault="003C2A1A" w:rsidP="00DD316B">
            <w:pPr>
              <w:suppressAutoHyphens/>
              <w:spacing w:after="4" w:line="276" w:lineRule="auto"/>
              <w:jc w:val="both"/>
              <w:rPr>
                <w:rFonts w:ascii="Times New Roman" w:hAnsi="Times New Roman"/>
                <w:b/>
                <w:iCs/>
                <w:sz w:val="20"/>
                <w:szCs w:val="20"/>
              </w:rPr>
            </w:pPr>
            <w:r w:rsidRPr="00BD2936">
              <w:rPr>
                <w:rFonts w:ascii="Times New Roman" w:hAnsi="Times New Roman"/>
                <w:b/>
                <w:iCs/>
                <w:sz w:val="20"/>
                <w:szCs w:val="20"/>
              </w:rPr>
              <w:t xml:space="preserve">LOT 2: ALTE SUBSTANȚE PENTRU </w:t>
            </w:r>
            <w:proofErr w:type="gramStart"/>
            <w:r w:rsidRPr="00BD2936">
              <w:rPr>
                <w:rFonts w:ascii="Times New Roman" w:hAnsi="Times New Roman"/>
                <w:b/>
                <w:iCs/>
                <w:sz w:val="20"/>
                <w:szCs w:val="20"/>
              </w:rPr>
              <w:t>TRATAREA  APEI</w:t>
            </w:r>
            <w:proofErr w:type="gramEnd"/>
            <w:r w:rsidRPr="00BD2936">
              <w:rPr>
                <w:rFonts w:ascii="Times New Roman" w:hAnsi="Times New Roman"/>
                <w:b/>
                <w:iCs/>
                <w:sz w:val="20"/>
                <w:szCs w:val="20"/>
              </w:rPr>
              <w:t>;</w:t>
            </w:r>
          </w:p>
          <w:p w14:paraId="0457DEB1" w14:textId="77777777" w:rsidR="003C2A1A" w:rsidRPr="003C2A1A" w:rsidRDefault="003C2A1A" w:rsidP="00DD316B">
            <w:pPr>
              <w:suppressAutoHyphens/>
              <w:spacing w:after="4" w:line="276" w:lineRule="auto"/>
              <w:jc w:val="both"/>
              <w:rPr>
                <w:rFonts w:ascii="Times New Roman" w:hAnsi="Times New Roman"/>
                <w:bCs/>
                <w:iCs/>
                <w:sz w:val="20"/>
                <w:szCs w:val="20"/>
              </w:rPr>
            </w:pPr>
          </w:p>
          <w:p w14:paraId="3A06E15A" w14:textId="77777777" w:rsidR="003C2A1A" w:rsidRPr="00BD2936" w:rsidRDefault="003C2A1A" w:rsidP="00DD316B">
            <w:pPr>
              <w:suppressAutoHyphens/>
              <w:spacing w:after="4" w:line="276" w:lineRule="auto"/>
              <w:jc w:val="both"/>
              <w:rPr>
                <w:rFonts w:ascii="Times New Roman" w:hAnsi="Times New Roman"/>
                <w:b/>
                <w:iCs/>
                <w:sz w:val="20"/>
                <w:szCs w:val="20"/>
              </w:rPr>
            </w:pPr>
            <w:r w:rsidRPr="00BD2936">
              <w:rPr>
                <w:rFonts w:ascii="Times New Roman" w:hAnsi="Times New Roman"/>
                <w:b/>
                <w:iCs/>
                <w:sz w:val="20"/>
                <w:szCs w:val="20"/>
              </w:rPr>
              <w:t>1.Acid sulfuric;</w:t>
            </w:r>
          </w:p>
          <w:p w14:paraId="35000FBF" w14:textId="77777777" w:rsidR="003C2A1A" w:rsidRPr="003C2A1A" w:rsidRDefault="003C2A1A" w:rsidP="00DD316B">
            <w:pPr>
              <w:suppressAutoHyphens/>
              <w:spacing w:after="4" w:line="276" w:lineRule="auto"/>
              <w:jc w:val="both"/>
              <w:rPr>
                <w:rFonts w:ascii="Times New Roman" w:hAnsi="Times New Roman"/>
                <w:bCs/>
                <w:iCs/>
                <w:sz w:val="20"/>
                <w:szCs w:val="20"/>
              </w:rPr>
            </w:pPr>
            <w:proofErr w:type="spellStart"/>
            <w:r w:rsidRPr="003C2A1A">
              <w:rPr>
                <w:rFonts w:ascii="Times New Roman" w:hAnsi="Times New Roman"/>
                <w:bCs/>
                <w:iCs/>
                <w:sz w:val="20"/>
                <w:szCs w:val="20"/>
              </w:rPr>
              <w:t>Specificații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tehnice</w:t>
            </w:r>
            <w:proofErr w:type="spellEnd"/>
            <w:r w:rsidRPr="003C2A1A">
              <w:rPr>
                <w:rFonts w:ascii="Times New Roman" w:hAnsi="Times New Roman"/>
                <w:bCs/>
                <w:iCs/>
                <w:sz w:val="20"/>
                <w:szCs w:val="20"/>
              </w:rPr>
              <w:t>:</w:t>
            </w:r>
          </w:p>
          <w:p w14:paraId="5E68E901"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Concentrație</w:t>
            </w:r>
            <w:proofErr w:type="spellEnd"/>
            <w:r w:rsidRPr="003C2A1A">
              <w:rPr>
                <w:rFonts w:ascii="Times New Roman" w:hAnsi="Times New Roman"/>
                <w:bCs/>
                <w:iCs/>
                <w:sz w:val="20"/>
                <w:szCs w:val="20"/>
              </w:rPr>
              <w:t>: 51% ± 1%</w:t>
            </w:r>
          </w:p>
          <w:p w14:paraId="79BFA44D"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Aspect: </w:t>
            </w:r>
            <w:proofErr w:type="spellStart"/>
            <w:r w:rsidRPr="003C2A1A">
              <w:rPr>
                <w:rFonts w:ascii="Times New Roman" w:hAnsi="Times New Roman"/>
                <w:bCs/>
                <w:iCs/>
                <w:sz w:val="20"/>
                <w:szCs w:val="20"/>
              </w:rPr>
              <w:t>lichid</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limpede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incolor</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sau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ușor</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galben</w:t>
            </w:r>
            <w:proofErr w:type="spellEnd"/>
          </w:p>
          <w:p w14:paraId="480F0F1D"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Densitate</w:t>
            </w:r>
            <w:proofErr w:type="spellEnd"/>
            <w:r w:rsidRPr="003C2A1A">
              <w:rPr>
                <w:rFonts w:ascii="Times New Roman" w:hAnsi="Times New Roman"/>
                <w:bCs/>
                <w:iCs/>
                <w:sz w:val="20"/>
                <w:szCs w:val="20"/>
              </w:rPr>
              <w:t>: 1,41-1,42 g/cm³</w:t>
            </w:r>
          </w:p>
          <w:p w14:paraId="04C3B02B"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Ambalajele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trebuie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să</w:t>
            </w:r>
            <w:proofErr w:type="spellEnd"/>
            <w:r w:rsidRPr="003C2A1A">
              <w:rPr>
                <w:rFonts w:ascii="Times New Roman" w:hAnsi="Times New Roman"/>
                <w:bCs/>
                <w:iCs/>
                <w:sz w:val="20"/>
                <w:szCs w:val="20"/>
              </w:rPr>
              <w:t xml:space="preserve"> fie </w:t>
            </w:r>
            <w:proofErr w:type="spellStart"/>
            <w:r w:rsidRPr="003C2A1A">
              <w:rPr>
                <w:rFonts w:ascii="Times New Roman" w:hAnsi="Times New Roman"/>
                <w:bCs/>
                <w:iCs/>
                <w:sz w:val="20"/>
                <w:szCs w:val="20"/>
              </w:rPr>
              <w:t>reciclabile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sau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reutilizabile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rezistente</w:t>
            </w:r>
            <w:proofErr w:type="spellEnd"/>
            <w:r w:rsidRPr="003C2A1A">
              <w:rPr>
                <w:rFonts w:ascii="Times New Roman" w:hAnsi="Times New Roman"/>
                <w:bCs/>
                <w:iCs/>
                <w:sz w:val="20"/>
                <w:szCs w:val="20"/>
              </w:rPr>
              <w:t xml:space="preserve"> la acid sulfuric </w:t>
            </w:r>
            <w:proofErr w:type="spellStart"/>
            <w:r w:rsidRPr="003C2A1A">
              <w:rPr>
                <w:rFonts w:ascii="Times New Roman" w:hAnsi="Times New Roman"/>
                <w:bCs/>
                <w:iCs/>
                <w:sz w:val="20"/>
                <w:szCs w:val="20"/>
              </w:rPr>
              <w:t>ambalaj</w:t>
            </w:r>
            <w:proofErr w:type="spellEnd"/>
            <w:r w:rsidRPr="003C2A1A">
              <w:rPr>
                <w:rFonts w:ascii="Times New Roman" w:hAnsi="Times New Roman"/>
                <w:bCs/>
                <w:iCs/>
                <w:sz w:val="20"/>
                <w:szCs w:val="20"/>
              </w:rPr>
              <w:t xml:space="preserve"> de minim 20 </w:t>
            </w:r>
            <w:proofErr w:type="spellStart"/>
            <w:r w:rsidRPr="003C2A1A">
              <w:rPr>
                <w:rFonts w:ascii="Times New Roman" w:hAnsi="Times New Roman"/>
                <w:bCs/>
                <w:iCs/>
                <w:sz w:val="20"/>
                <w:szCs w:val="20"/>
              </w:rPr>
              <w:t>litri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și</w:t>
            </w:r>
            <w:proofErr w:type="spellEnd"/>
            <w:r w:rsidRPr="003C2A1A">
              <w:rPr>
                <w:rFonts w:ascii="Times New Roman" w:hAnsi="Times New Roman"/>
                <w:bCs/>
                <w:iCs/>
                <w:sz w:val="20"/>
                <w:szCs w:val="20"/>
              </w:rPr>
              <w:t xml:space="preserve"> maxim 25 </w:t>
            </w:r>
            <w:proofErr w:type="spellStart"/>
            <w:r w:rsidRPr="003C2A1A">
              <w:rPr>
                <w:rFonts w:ascii="Times New Roman" w:hAnsi="Times New Roman"/>
                <w:bCs/>
                <w:iCs/>
                <w:sz w:val="20"/>
                <w:szCs w:val="20"/>
              </w:rPr>
              <w:t>litri</w:t>
            </w:r>
            <w:proofErr w:type="spellEnd"/>
          </w:p>
          <w:p w14:paraId="624A12EC"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lastRenderedPageBreak/>
              <w:t xml:space="preserve">- Termen de </w:t>
            </w:r>
            <w:proofErr w:type="spellStart"/>
            <w:r w:rsidRPr="003C2A1A">
              <w:rPr>
                <w:rFonts w:ascii="Times New Roman" w:hAnsi="Times New Roman"/>
                <w:bCs/>
                <w:iCs/>
                <w:sz w:val="20"/>
                <w:szCs w:val="20"/>
              </w:rPr>
              <w:t>valabilitate</w:t>
            </w:r>
            <w:proofErr w:type="spellEnd"/>
            <w:r w:rsidRPr="003C2A1A">
              <w:rPr>
                <w:rFonts w:ascii="Times New Roman" w:hAnsi="Times New Roman"/>
                <w:bCs/>
                <w:iCs/>
                <w:sz w:val="20"/>
                <w:szCs w:val="20"/>
              </w:rPr>
              <w:t xml:space="preserve">: minim 12 </w:t>
            </w:r>
            <w:proofErr w:type="spellStart"/>
            <w:r w:rsidRPr="003C2A1A">
              <w:rPr>
                <w:rFonts w:ascii="Times New Roman" w:hAnsi="Times New Roman"/>
                <w:bCs/>
                <w:iCs/>
                <w:sz w:val="20"/>
                <w:szCs w:val="20"/>
              </w:rPr>
              <w:t>luni</w:t>
            </w:r>
            <w:proofErr w:type="spellEnd"/>
            <w:r w:rsidRPr="003C2A1A">
              <w:rPr>
                <w:rFonts w:ascii="Times New Roman" w:hAnsi="Times New Roman"/>
                <w:bCs/>
                <w:iCs/>
                <w:sz w:val="20"/>
                <w:szCs w:val="20"/>
              </w:rPr>
              <w:t xml:space="preserve"> de la data </w:t>
            </w:r>
            <w:proofErr w:type="spellStart"/>
            <w:r w:rsidRPr="003C2A1A">
              <w:rPr>
                <w:rFonts w:ascii="Times New Roman" w:hAnsi="Times New Roman"/>
                <w:bCs/>
                <w:iCs/>
                <w:sz w:val="20"/>
                <w:szCs w:val="20"/>
              </w:rPr>
              <w:t>livrării</w:t>
            </w:r>
            <w:proofErr w:type="spellEnd"/>
          </w:p>
          <w:p w14:paraId="4EC4D581"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Etichetare</w:t>
            </w:r>
            <w:proofErr w:type="spellEnd"/>
            <w:r w:rsidRPr="003C2A1A">
              <w:rPr>
                <w:rFonts w:ascii="Times New Roman" w:hAnsi="Times New Roman"/>
                <w:bCs/>
                <w:iCs/>
                <w:sz w:val="20"/>
                <w:szCs w:val="20"/>
              </w:rPr>
              <w:t xml:space="preserve"> conform </w:t>
            </w:r>
            <w:proofErr w:type="spellStart"/>
            <w:r w:rsidRPr="003C2A1A">
              <w:rPr>
                <w:rFonts w:ascii="Times New Roman" w:hAnsi="Times New Roman"/>
                <w:bCs/>
                <w:iCs/>
                <w:sz w:val="20"/>
                <w:szCs w:val="20"/>
              </w:rPr>
              <w:t>legislației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în</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vigoare</w:t>
            </w:r>
            <w:proofErr w:type="spellEnd"/>
          </w:p>
          <w:p w14:paraId="703F93AC" w14:textId="77777777" w:rsidR="003C2A1A" w:rsidRPr="003C2A1A" w:rsidRDefault="003C2A1A" w:rsidP="00DD316B">
            <w:pPr>
              <w:suppressAutoHyphens/>
              <w:spacing w:after="4" w:line="276" w:lineRule="auto"/>
              <w:jc w:val="both"/>
              <w:rPr>
                <w:rFonts w:ascii="Times New Roman" w:hAnsi="Times New Roman"/>
                <w:bCs/>
                <w:iCs/>
                <w:sz w:val="20"/>
                <w:szCs w:val="20"/>
              </w:rPr>
            </w:pPr>
          </w:p>
          <w:p w14:paraId="52111735"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2. </w:t>
            </w:r>
            <w:proofErr w:type="spellStart"/>
            <w:r w:rsidRPr="00BD2936">
              <w:rPr>
                <w:rFonts w:ascii="Times New Roman" w:hAnsi="Times New Roman"/>
                <w:b/>
                <w:iCs/>
                <w:sz w:val="20"/>
                <w:szCs w:val="20"/>
              </w:rPr>
              <w:t>Floculant</w:t>
            </w:r>
            <w:proofErr w:type="spellEnd"/>
            <w:r w:rsidRPr="00BD2936">
              <w:rPr>
                <w:rFonts w:ascii="Times New Roman" w:hAnsi="Times New Roman"/>
                <w:b/>
                <w:iCs/>
                <w:sz w:val="20"/>
                <w:szCs w:val="20"/>
              </w:rPr>
              <w:t xml:space="preserve"> - </w:t>
            </w:r>
            <w:proofErr w:type="spellStart"/>
            <w:r w:rsidRPr="00BD2936">
              <w:rPr>
                <w:rFonts w:ascii="Times New Roman" w:hAnsi="Times New Roman"/>
                <w:b/>
                <w:iCs/>
                <w:sz w:val="20"/>
                <w:szCs w:val="20"/>
              </w:rPr>
              <w:t>clorură</w:t>
            </w:r>
            <w:proofErr w:type="spellEnd"/>
            <w:r w:rsidRPr="00BD2936">
              <w:rPr>
                <w:rFonts w:ascii="Times New Roman" w:hAnsi="Times New Roman"/>
                <w:b/>
                <w:iCs/>
                <w:sz w:val="20"/>
                <w:szCs w:val="20"/>
              </w:rPr>
              <w:t xml:space="preserve"> de </w:t>
            </w:r>
            <w:proofErr w:type="spellStart"/>
            <w:r w:rsidRPr="00BD2936">
              <w:rPr>
                <w:rFonts w:ascii="Times New Roman" w:hAnsi="Times New Roman"/>
                <w:b/>
                <w:iCs/>
                <w:sz w:val="20"/>
                <w:szCs w:val="20"/>
              </w:rPr>
              <w:t>aluminiu</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polimeric</w:t>
            </w:r>
            <w:proofErr w:type="spellEnd"/>
            <w:r w:rsidRPr="003C2A1A">
              <w:rPr>
                <w:rFonts w:ascii="Times New Roman" w:hAnsi="Times New Roman"/>
                <w:bCs/>
                <w:iCs/>
                <w:sz w:val="20"/>
                <w:szCs w:val="20"/>
              </w:rPr>
              <w:t>;</w:t>
            </w:r>
          </w:p>
          <w:p w14:paraId="74B4317B" w14:textId="77777777" w:rsidR="003C2A1A" w:rsidRPr="003C2A1A" w:rsidRDefault="003C2A1A" w:rsidP="00DD316B">
            <w:pPr>
              <w:suppressAutoHyphens/>
              <w:spacing w:after="4" w:line="276" w:lineRule="auto"/>
              <w:jc w:val="both"/>
              <w:rPr>
                <w:rFonts w:ascii="Times New Roman" w:hAnsi="Times New Roman"/>
                <w:bCs/>
                <w:iCs/>
                <w:sz w:val="20"/>
                <w:szCs w:val="20"/>
              </w:rPr>
            </w:pPr>
            <w:proofErr w:type="spellStart"/>
            <w:r w:rsidRPr="003C2A1A">
              <w:rPr>
                <w:rFonts w:ascii="Times New Roman" w:hAnsi="Times New Roman"/>
                <w:bCs/>
                <w:iCs/>
                <w:sz w:val="20"/>
                <w:szCs w:val="20"/>
              </w:rPr>
              <w:t>Specificații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tehnice</w:t>
            </w:r>
            <w:proofErr w:type="spellEnd"/>
            <w:r w:rsidRPr="003C2A1A">
              <w:rPr>
                <w:rFonts w:ascii="Times New Roman" w:hAnsi="Times New Roman"/>
                <w:bCs/>
                <w:iCs/>
                <w:sz w:val="20"/>
                <w:szCs w:val="20"/>
              </w:rPr>
              <w:t>:</w:t>
            </w:r>
          </w:p>
          <w:p w14:paraId="3FDB24BC"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Concentrație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Al₂O</w:t>
            </w:r>
            <w:proofErr w:type="spellEnd"/>
            <w:r w:rsidRPr="003C2A1A">
              <w:rPr>
                <w:rFonts w:ascii="Times New Roman" w:hAnsi="Times New Roman"/>
                <w:bCs/>
                <w:iCs/>
                <w:sz w:val="20"/>
                <w:szCs w:val="20"/>
              </w:rPr>
              <w:t>₃: 10-12%</w:t>
            </w:r>
          </w:p>
          <w:p w14:paraId="551D0D3F"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Aspect: </w:t>
            </w:r>
            <w:proofErr w:type="spellStart"/>
            <w:r w:rsidRPr="003C2A1A">
              <w:rPr>
                <w:rFonts w:ascii="Times New Roman" w:hAnsi="Times New Roman"/>
                <w:bCs/>
                <w:iCs/>
                <w:sz w:val="20"/>
                <w:szCs w:val="20"/>
              </w:rPr>
              <w:t>lichid</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limpede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galben-maroniu</w:t>
            </w:r>
            <w:proofErr w:type="spellEnd"/>
          </w:p>
          <w:p w14:paraId="569218A1"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pH (</w:t>
            </w:r>
            <w:proofErr w:type="spellStart"/>
            <w:r w:rsidRPr="003C2A1A">
              <w:rPr>
                <w:rFonts w:ascii="Times New Roman" w:hAnsi="Times New Roman"/>
                <w:bCs/>
                <w:iCs/>
                <w:sz w:val="20"/>
                <w:szCs w:val="20"/>
              </w:rPr>
              <w:t>soluție</w:t>
            </w:r>
            <w:proofErr w:type="spellEnd"/>
            <w:r w:rsidRPr="003C2A1A">
              <w:rPr>
                <w:rFonts w:ascii="Times New Roman" w:hAnsi="Times New Roman"/>
                <w:bCs/>
                <w:iCs/>
                <w:sz w:val="20"/>
                <w:szCs w:val="20"/>
              </w:rPr>
              <w:t xml:space="preserve"> 1%): 3,5-5,0</w:t>
            </w:r>
          </w:p>
          <w:p w14:paraId="3DC7C429"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Densitate</w:t>
            </w:r>
            <w:proofErr w:type="spellEnd"/>
            <w:r w:rsidRPr="003C2A1A">
              <w:rPr>
                <w:rFonts w:ascii="Times New Roman" w:hAnsi="Times New Roman"/>
                <w:bCs/>
                <w:iCs/>
                <w:sz w:val="20"/>
                <w:szCs w:val="20"/>
              </w:rPr>
              <w:t>: 1,15-1,25 g/cm³</w:t>
            </w:r>
          </w:p>
          <w:p w14:paraId="33BD3369"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Ambalaj</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reciclabil</w:t>
            </w:r>
            <w:proofErr w:type="spellEnd"/>
            <w:r w:rsidRPr="003C2A1A">
              <w:rPr>
                <w:rFonts w:ascii="Times New Roman" w:hAnsi="Times New Roman"/>
                <w:bCs/>
                <w:iCs/>
                <w:sz w:val="20"/>
                <w:szCs w:val="20"/>
              </w:rPr>
              <w:t xml:space="preserve">: minim 20 </w:t>
            </w:r>
            <w:proofErr w:type="spellStart"/>
            <w:r w:rsidRPr="003C2A1A">
              <w:rPr>
                <w:rFonts w:ascii="Times New Roman" w:hAnsi="Times New Roman"/>
                <w:bCs/>
                <w:iCs/>
                <w:sz w:val="20"/>
                <w:szCs w:val="20"/>
              </w:rPr>
              <w:t>litri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și</w:t>
            </w:r>
            <w:proofErr w:type="spellEnd"/>
            <w:r w:rsidRPr="003C2A1A">
              <w:rPr>
                <w:rFonts w:ascii="Times New Roman" w:hAnsi="Times New Roman"/>
                <w:bCs/>
                <w:iCs/>
                <w:sz w:val="20"/>
                <w:szCs w:val="20"/>
              </w:rPr>
              <w:t xml:space="preserve"> maxim 25 </w:t>
            </w:r>
            <w:proofErr w:type="spellStart"/>
            <w:r w:rsidRPr="003C2A1A">
              <w:rPr>
                <w:rFonts w:ascii="Times New Roman" w:hAnsi="Times New Roman"/>
                <w:bCs/>
                <w:iCs/>
                <w:sz w:val="20"/>
                <w:szCs w:val="20"/>
              </w:rPr>
              <w:t>litri</w:t>
            </w:r>
            <w:proofErr w:type="spellEnd"/>
          </w:p>
          <w:p w14:paraId="7C6A06CD"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Termen de </w:t>
            </w:r>
            <w:proofErr w:type="spellStart"/>
            <w:r w:rsidRPr="003C2A1A">
              <w:rPr>
                <w:rFonts w:ascii="Times New Roman" w:hAnsi="Times New Roman"/>
                <w:bCs/>
                <w:iCs/>
                <w:sz w:val="20"/>
                <w:szCs w:val="20"/>
              </w:rPr>
              <w:t>valabilitate</w:t>
            </w:r>
            <w:proofErr w:type="spellEnd"/>
            <w:r w:rsidRPr="003C2A1A">
              <w:rPr>
                <w:rFonts w:ascii="Times New Roman" w:hAnsi="Times New Roman"/>
                <w:bCs/>
                <w:iCs/>
                <w:sz w:val="20"/>
                <w:szCs w:val="20"/>
              </w:rPr>
              <w:t xml:space="preserve">: minim 12 </w:t>
            </w:r>
            <w:proofErr w:type="spellStart"/>
            <w:r w:rsidRPr="003C2A1A">
              <w:rPr>
                <w:rFonts w:ascii="Times New Roman" w:hAnsi="Times New Roman"/>
                <w:bCs/>
                <w:iCs/>
                <w:sz w:val="20"/>
                <w:szCs w:val="20"/>
              </w:rPr>
              <w:t>luni</w:t>
            </w:r>
            <w:proofErr w:type="spellEnd"/>
            <w:r w:rsidRPr="003C2A1A">
              <w:rPr>
                <w:rFonts w:ascii="Times New Roman" w:hAnsi="Times New Roman"/>
                <w:bCs/>
                <w:iCs/>
                <w:sz w:val="20"/>
                <w:szCs w:val="20"/>
              </w:rPr>
              <w:t xml:space="preserve"> de la data </w:t>
            </w:r>
            <w:proofErr w:type="spellStart"/>
            <w:r w:rsidRPr="003C2A1A">
              <w:rPr>
                <w:rFonts w:ascii="Times New Roman" w:hAnsi="Times New Roman"/>
                <w:bCs/>
                <w:iCs/>
                <w:sz w:val="20"/>
                <w:szCs w:val="20"/>
              </w:rPr>
              <w:t>livrării</w:t>
            </w:r>
            <w:proofErr w:type="spellEnd"/>
          </w:p>
          <w:p w14:paraId="0A93E781"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Declarație</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conformitate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sau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orice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alte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documente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pentru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utilizare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în</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apa</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îmbăiere</w:t>
            </w:r>
            <w:proofErr w:type="spellEnd"/>
          </w:p>
          <w:p w14:paraId="6724EB3F" w14:textId="77777777" w:rsidR="003C2A1A" w:rsidRPr="003C2A1A" w:rsidRDefault="003C2A1A" w:rsidP="00DD316B">
            <w:pPr>
              <w:suppressAutoHyphens/>
              <w:spacing w:after="4" w:line="276" w:lineRule="auto"/>
              <w:jc w:val="both"/>
              <w:rPr>
                <w:rFonts w:ascii="Times New Roman" w:hAnsi="Times New Roman"/>
                <w:bCs/>
                <w:iCs/>
                <w:sz w:val="20"/>
                <w:szCs w:val="20"/>
              </w:rPr>
            </w:pPr>
          </w:p>
          <w:p w14:paraId="0E61B03F" w14:textId="77777777" w:rsidR="003C2A1A" w:rsidRPr="00BD2936" w:rsidRDefault="003C2A1A" w:rsidP="00DD316B">
            <w:pPr>
              <w:suppressAutoHyphens/>
              <w:spacing w:after="4" w:line="276" w:lineRule="auto"/>
              <w:jc w:val="both"/>
              <w:rPr>
                <w:rFonts w:ascii="Times New Roman" w:hAnsi="Times New Roman"/>
                <w:b/>
                <w:iCs/>
                <w:sz w:val="20"/>
                <w:szCs w:val="20"/>
              </w:rPr>
            </w:pPr>
            <w:r w:rsidRPr="00BD2936">
              <w:rPr>
                <w:rFonts w:ascii="Times New Roman" w:hAnsi="Times New Roman"/>
                <w:b/>
                <w:iCs/>
                <w:sz w:val="20"/>
                <w:szCs w:val="20"/>
              </w:rPr>
              <w:t xml:space="preserve">3. Filter Cleaner (Oxid de </w:t>
            </w:r>
            <w:proofErr w:type="spellStart"/>
            <w:r w:rsidRPr="00BD2936">
              <w:rPr>
                <w:rFonts w:ascii="Times New Roman" w:hAnsi="Times New Roman"/>
                <w:b/>
                <w:iCs/>
                <w:sz w:val="20"/>
                <w:szCs w:val="20"/>
              </w:rPr>
              <w:t>clor</w:t>
            </w:r>
            <w:proofErr w:type="spellEnd"/>
            <w:r w:rsidRPr="00BD2936">
              <w:rPr>
                <w:rFonts w:ascii="Times New Roman" w:hAnsi="Times New Roman"/>
                <w:b/>
                <w:iCs/>
                <w:sz w:val="20"/>
                <w:szCs w:val="20"/>
              </w:rPr>
              <w:t xml:space="preserve"> 20%) - </w:t>
            </w:r>
            <w:proofErr w:type="spellStart"/>
            <w:r w:rsidRPr="00BD2936">
              <w:rPr>
                <w:rFonts w:ascii="Times New Roman" w:hAnsi="Times New Roman"/>
                <w:b/>
                <w:iCs/>
                <w:sz w:val="20"/>
                <w:szCs w:val="20"/>
              </w:rPr>
              <w:t>soluție</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specializată</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pentru</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curățarea</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filtrelor</w:t>
            </w:r>
            <w:proofErr w:type="spellEnd"/>
            <w:r w:rsidRPr="00BD2936">
              <w:rPr>
                <w:rFonts w:ascii="Times New Roman" w:hAnsi="Times New Roman"/>
                <w:b/>
                <w:iCs/>
                <w:sz w:val="20"/>
                <w:szCs w:val="20"/>
              </w:rPr>
              <w:t>;</w:t>
            </w:r>
          </w:p>
          <w:p w14:paraId="54B32AFD" w14:textId="77777777" w:rsidR="003C2A1A" w:rsidRPr="003C2A1A" w:rsidRDefault="003C2A1A" w:rsidP="00DD316B">
            <w:pPr>
              <w:suppressAutoHyphens/>
              <w:spacing w:after="4" w:line="276" w:lineRule="auto"/>
              <w:jc w:val="both"/>
              <w:rPr>
                <w:rFonts w:ascii="Times New Roman" w:hAnsi="Times New Roman"/>
                <w:bCs/>
                <w:iCs/>
                <w:sz w:val="20"/>
                <w:szCs w:val="20"/>
              </w:rPr>
            </w:pPr>
            <w:proofErr w:type="spellStart"/>
            <w:r w:rsidRPr="003C2A1A">
              <w:rPr>
                <w:rFonts w:ascii="Times New Roman" w:hAnsi="Times New Roman"/>
                <w:bCs/>
                <w:iCs/>
                <w:sz w:val="20"/>
                <w:szCs w:val="20"/>
              </w:rPr>
              <w:t>Specificații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tehnice</w:t>
            </w:r>
            <w:proofErr w:type="spellEnd"/>
            <w:r w:rsidRPr="003C2A1A">
              <w:rPr>
                <w:rFonts w:ascii="Times New Roman" w:hAnsi="Times New Roman"/>
                <w:bCs/>
                <w:iCs/>
                <w:sz w:val="20"/>
                <w:szCs w:val="20"/>
              </w:rPr>
              <w:t>:</w:t>
            </w:r>
          </w:p>
          <w:p w14:paraId="78851E66"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Soluție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specializată</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pentru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îndepărtarea</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depunerilor</w:t>
            </w:r>
            <w:proofErr w:type="spellEnd"/>
            <w:r w:rsidRPr="003C2A1A">
              <w:rPr>
                <w:rFonts w:ascii="Times New Roman" w:hAnsi="Times New Roman"/>
                <w:bCs/>
                <w:iCs/>
                <w:sz w:val="20"/>
                <w:szCs w:val="20"/>
              </w:rPr>
              <w:t xml:space="preserve"> de calcar </w:t>
            </w:r>
            <w:proofErr w:type="spellStart"/>
            <w:r w:rsidRPr="003C2A1A">
              <w:rPr>
                <w:rFonts w:ascii="Times New Roman" w:hAnsi="Times New Roman"/>
                <w:bCs/>
                <w:iCs/>
                <w:sz w:val="20"/>
                <w:szCs w:val="20"/>
              </w:rPr>
              <w:t>și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uleiuri</w:t>
            </w:r>
            <w:proofErr w:type="spellEnd"/>
            <w:r w:rsidRPr="003C2A1A">
              <w:rPr>
                <w:rFonts w:ascii="Times New Roman" w:hAnsi="Times New Roman"/>
                <w:bCs/>
                <w:iCs/>
                <w:sz w:val="20"/>
                <w:szCs w:val="20"/>
              </w:rPr>
              <w:t xml:space="preserve"> din </w:t>
            </w:r>
            <w:proofErr w:type="spellStart"/>
            <w:r w:rsidRPr="003C2A1A">
              <w:rPr>
                <w:rFonts w:ascii="Times New Roman" w:hAnsi="Times New Roman"/>
                <w:bCs/>
                <w:iCs/>
                <w:sz w:val="20"/>
                <w:szCs w:val="20"/>
              </w:rPr>
              <w:t>filtrele</w:t>
            </w:r>
            <w:proofErr w:type="spellEnd"/>
            <w:r w:rsidRPr="003C2A1A">
              <w:rPr>
                <w:rFonts w:ascii="Times New Roman" w:hAnsi="Times New Roman"/>
                <w:bCs/>
                <w:iCs/>
                <w:sz w:val="20"/>
                <w:szCs w:val="20"/>
              </w:rPr>
              <w:t xml:space="preserve"> cu </w:t>
            </w:r>
            <w:proofErr w:type="spellStart"/>
            <w:r w:rsidRPr="003C2A1A">
              <w:rPr>
                <w:rFonts w:ascii="Times New Roman" w:hAnsi="Times New Roman"/>
                <w:bCs/>
                <w:iCs/>
                <w:sz w:val="20"/>
                <w:szCs w:val="20"/>
              </w:rPr>
              <w:t>nisip</w:t>
            </w:r>
            <w:proofErr w:type="spellEnd"/>
          </w:p>
          <w:p w14:paraId="25EC1DE0"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pH: 1-3 (acid)</w:t>
            </w:r>
          </w:p>
          <w:p w14:paraId="6E42E6B9"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Aspect: </w:t>
            </w:r>
            <w:proofErr w:type="spellStart"/>
            <w:r w:rsidRPr="003C2A1A">
              <w:rPr>
                <w:rFonts w:ascii="Times New Roman" w:hAnsi="Times New Roman"/>
                <w:bCs/>
                <w:iCs/>
                <w:sz w:val="20"/>
                <w:szCs w:val="20"/>
              </w:rPr>
              <w:t>lichid</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limpede</w:t>
            </w:r>
            <w:proofErr w:type="spellEnd"/>
          </w:p>
          <w:p w14:paraId="179A4AEF"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Ambalajele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trebuie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să</w:t>
            </w:r>
            <w:proofErr w:type="spellEnd"/>
            <w:r w:rsidRPr="003C2A1A">
              <w:rPr>
                <w:rFonts w:ascii="Times New Roman" w:hAnsi="Times New Roman"/>
                <w:bCs/>
                <w:iCs/>
                <w:sz w:val="20"/>
                <w:szCs w:val="20"/>
              </w:rPr>
              <w:t xml:space="preserve"> fie </w:t>
            </w:r>
            <w:proofErr w:type="spellStart"/>
            <w:r w:rsidRPr="003C2A1A">
              <w:rPr>
                <w:rFonts w:ascii="Times New Roman" w:hAnsi="Times New Roman"/>
                <w:bCs/>
                <w:iCs/>
                <w:sz w:val="20"/>
                <w:szCs w:val="20"/>
              </w:rPr>
              <w:t>reciclabile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sau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reutilizabile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ambalaj</w:t>
            </w:r>
            <w:proofErr w:type="spellEnd"/>
            <w:r w:rsidRPr="003C2A1A">
              <w:rPr>
                <w:rFonts w:ascii="Times New Roman" w:hAnsi="Times New Roman"/>
                <w:bCs/>
                <w:iCs/>
                <w:sz w:val="20"/>
                <w:szCs w:val="20"/>
              </w:rPr>
              <w:t xml:space="preserve"> de minim 20 </w:t>
            </w:r>
            <w:proofErr w:type="spellStart"/>
            <w:r w:rsidRPr="003C2A1A">
              <w:rPr>
                <w:rFonts w:ascii="Times New Roman" w:hAnsi="Times New Roman"/>
                <w:bCs/>
                <w:iCs/>
                <w:sz w:val="20"/>
                <w:szCs w:val="20"/>
              </w:rPr>
              <w:t>litri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și</w:t>
            </w:r>
            <w:proofErr w:type="spellEnd"/>
            <w:r w:rsidRPr="003C2A1A">
              <w:rPr>
                <w:rFonts w:ascii="Times New Roman" w:hAnsi="Times New Roman"/>
                <w:bCs/>
                <w:iCs/>
                <w:sz w:val="20"/>
                <w:szCs w:val="20"/>
              </w:rPr>
              <w:t xml:space="preserve"> maxim 25 </w:t>
            </w:r>
            <w:proofErr w:type="spellStart"/>
            <w:r w:rsidRPr="003C2A1A">
              <w:rPr>
                <w:rFonts w:ascii="Times New Roman" w:hAnsi="Times New Roman"/>
                <w:bCs/>
                <w:iCs/>
                <w:sz w:val="20"/>
                <w:szCs w:val="20"/>
              </w:rPr>
              <w:t>litri</w:t>
            </w:r>
            <w:proofErr w:type="spellEnd"/>
          </w:p>
          <w:p w14:paraId="153972E4"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Termen de </w:t>
            </w:r>
            <w:proofErr w:type="spellStart"/>
            <w:r w:rsidRPr="003C2A1A">
              <w:rPr>
                <w:rFonts w:ascii="Times New Roman" w:hAnsi="Times New Roman"/>
                <w:bCs/>
                <w:iCs/>
                <w:sz w:val="20"/>
                <w:szCs w:val="20"/>
              </w:rPr>
              <w:t>valabilitate</w:t>
            </w:r>
            <w:proofErr w:type="spellEnd"/>
            <w:r w:rsidRPr="003C2A1A">
              <w:rPr>
                <w:rFonts w:ascii="Times New Roman" w:hAnsi="Times New Roman"/>
                <w:bCs/>
                <w:iCs/>
                <w:sz w:val="20"/>
                <w:szCs w:val="20"/>
              </w:rPr>
              <w:t xml:space="preserve">: minim 12 </w:t>
            </w:r>
            <w:proofErr w:type="spellStart"/>
            <w:r w:rsidRPr="003C2A1A">
              <w:rPr>
                <w:rFonts w:ascii="Times New Roman" w:hAnsi="Times New Roman"/>
                <w:bCs/>
                <w:iCs/>
                <w:sz w:val="20"/>
                <w:szCs w:val="20"/>
              </w:rPr>
              <w:t>luni</w:t>
            </w:r>
            <w:proofErr w:type="spellEnd"/>
            <w:r w:rsidRPr="003C2A1A">
              <w:rPr>
                <w:rFonts w:ascii="Times New Roman" w:hAnsi="Times New Roman"/>
                <w:bCs/>
                <w:iCs/>
                <w:sz w:val="20"/>
                <w:szCs w:val="20"/>
              </w:rPr>
              <w:t xml:space="preserve"> de la data </w:t>
            </w:r>
            <w:proofErr w:type="spellStart"/>
            <w:r w:rsidRPr="003C2A1A">
              <w:rPr>
                <w:rFonts w:ascii="Times New Roman" w:hAnsi="Times New Roman"/>
                <w:bCs/>
                <w:iCs/>
                <w:sz w:val="20"/>
                <w:szCs w:val="20"/>
              </w:rPr>
              <w:t>livrării</w:t>
            </w:r>
            <w:proofErr w:type="spellEnd"/>
          </w:p>
          <w:p w14:paraId="57F953EB"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Declarație</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conformitate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sau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orice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alte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documente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pentru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utilizare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în</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apa</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îmbăiere</w:t>
            </w:r>
            <w:proofErr w:type="spellEnd"/>
          </w:p>
          <w:p w14:paraId="131535F7" w14:textId="77777777" w:rsidR="003C2A1A" w:rsidRPr="003C2A1A" w:rsidRDefault="003C2A1A" w:rsidP="00DD316B">
            <w:pPr>
              <w:suppressAutoHyphens/>
              <w:spacing w:after="4" w:line="276" w:lineRule="auto"/>
              <w:jc w:val="both"/>
              <w:rPr>
                <w:rFonts w:ascii="Times New Roman" w:hAnsi="Times New Roman"/>
                <w:bCs/>
                <w:iCs/>
                <w:sz w:val="20"/>
                <w:szCs w:val="20"/>
              </w:rPr>
            </w:pPr>
          </w:p>
          <w:p w14:paraId="2FC4052C" w14:textId="77777777" w:rsidR="003C2A1A" w:rsidRPr="00BD2936" w:rsidRDefault="003C2A1A" w:rsidP="00DD316B">
            <w:pPr>
              <w:suppressAutoHyphens/>
              <w:spacing w:after="4" w:line="276" w:lineRule="auto"/>
              <w:jc w:val="both"/>
              <w:rPr>
                <w:rFonts w:ascii="Times New Roman" w:hAnsi="Times New Roman"/>
                <w:b/>
                <w:iCs/>
                <w:sz w:val="20"/>
                <w:szCs w:val="20"/>
              </w:rPr>
            </w:pPr>
            <w:r w:rsidRPr="00BD2936">
              <w:rPr>
                <w:rFonts w:ascii="Times New Roman" w:hAnsi="Times New Roman"/>
                <w:b/>
                <w:iCs/>
                <w:sz w:val="20"/>
                <w:szCs w:val="20"/>
              </w:rPr>
              <w:t xml:space="preserve">4. </w:t>
            </w:r>
            <w:proofErr w:type="spellStart"/>
            <w:r w:rsidRPr="00BD2936">
              <w:rPr>
                <w:rFonts w:ascii="Times New Roman" w:hAnsi="Times New Roman"/>
                <w:b/>
                <w:iCs/>
                <w:sz w:val="20"/>
                <w:szCs w:val="20"/>
              </w:rPr>
              <w:t>Tablete</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reactivi</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pentru</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testare</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apă</w:t>
            </w:r>
            <w:proofErr w:type="spellEnd"/>
            <w:r w:rsidRPr="00BD2936">
              <w:rPr>
                <w:rFonts w:ascii="Times New Roman" w:hAnsi="Times New Roman"/>
                <w:b/>
                <w:iCs/>
                <w:sz w:val="20"/>
                <w:szCs w:val="20"/>
              </w:rPr>
              <w:t xml:space="preserve"> (DPD Nr.1, DPD Nr.3, pH);</w:t>
            </w:r>
          </w:p>
          <w:p w14:paraId="0E07248E" w14:textId="77777777" w:rsidR="003C2A1A" w:rsidRPr="003C2A1A" w:rsidRDefault="003C2A1A" w:rsidP="00DD316B">
            <w:pPr>
              <w:suppressAutoHyphens/>
              <w:spacing w:after="4" w:line="276" w:lineRule="auto"/>
              <w:jc w:val="both"/>
              <w:rPr>
                <w:rFonts w:ascii="Times New Roman" w:hAnsi="Times New Roman"/>
                <w:bCs/>
                <w:iCs/>
                <w:sz w:val="20"/>
                <w:szCs w:val="20"/>
              </w:rPr>
            </w:pPr>
            <w:proofErr w:type="spellStart"/>
            <w:r w:rsidRPr="003C2A1A">
              <w:rPr>
                <w:rFonts w:ascii="Times New Roman" w:hAnsi="Times New Roman"/>
                <w:bCs/>
                <w:iCs/>
                <w:sz w:val="20"/>
                <w:szCs w:val="20"/>
              </w:rPr>
              <w:t>Specificații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tehnice</w:t>
            </w:r>
            <w:proofErr w:type="spellEnd"/>
            <w:r w:rsidRPr="003C2A1A">
              <w:rPr>
                <w:rFonts w:ascii="Times New Roman" w:hAnsi="Times New Roman"/>
                <w:bCs/>
                <w:iCs/>
                <w:sz w:val="20"/>
                <w:szCs w:val="20"/>
              </w:rPr>
              <w:t>:</w:t>
            </w:r>
          </w:p>
          <w:p w14:paraId="43121E92"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4.1 </w:t>
            </w:r>
            <w:proofErr w:type="spellStart"/>
            <w:r w:rsidRPr="003C2A1A">
              <w:rPr>
                <w:rFonts w:ascii="Times New Roman" w:hAnsi="Times New Roman"/>
                <w:bCs/>
                <w:iCs/>
                <w:sz w:val="20"/>
                <w:szCs w:val="20"/>
              </w:rPr>
              <w:t>Tablete</w:t>
            </w:r>
            <w:proofErr w:type="spellEnd"/>
            <w:r w:rsidRPr="003C2A1A">
              <w:rPr>
                <w:rFonts w:ascii="Times New Roman" w:hAnsi="Times New Roman"/>
                <w:bCs/>
                <w:iCs/>
                <w:sz w:val="20"/>
                <w:szCs w:val="20"/>
              </w:rPr>
              <w:t xml:space="preserve"> DPD Nr.1 </w:t>
            </w:r>
            <w:proofErr w:type="spellStart"/>
            <w:r w:rsidRPr="003C2A1A">
              <w:rPr>
                <w:rFonts w:ascii="Times New Roman" w:hAnsi="Times New Roman"/>
                <w:bCs/>
                <w:iCs/>
                <w:sz w:val="20"/>
                <w:szCs w:val="20"/>
              </w:rPr>
              <w:t>pentru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determinarea</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clorului</w:t>
            </w:r>
            <w:proofErr w:type="spellEnd"/>
            <w:r w:rsidRPr="003C2A1A">
              <w:rPr>
                <w:rFonts w:ascii="Times New Roman" w:hAnsi="Times New Roman"/>
                <w:bCs/>
                <w:iCs/>
                <w:sz w:val="20"/>
                <w:szCs w:val="20"/>
              </w:rPr>
              <w:t xml:space="preserve"> liber</w:t>
            </w:r>
          </w:p>
          <w:p w14:paraId="292BAFB7"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4.2Tablete DPD Nr.3 </w:t>
            </w:r>
            <w:proofErr w:type="spellStart"/>
            <w:r w:rsidRPr="003C2A1A">
              <w:rPr>
                <w:rFonts w:ascii="Times New Roman" w:hAnsi="Times New Roman"/>
                <w:bCs/>
                <w:iCs/>
                <w:sz w:val="20"/>
                <w:szCs w:val="20"/>
              </w:rPr>
              <w:t>pentru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determinarea</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clorului</w:t>
            </w:r>
            <w:proofErr w:type="spellEnd"/>
            <w:r w:rsidRPr="003C2A1A">
              <w:rPr>
                <w:rFonts w:ascii="Times New Roman" w:hAnsi="Times New Roman"/>
                <w:bCs/>
                <w:iCs/>
                <w:sz w:val="20"/>
                <w:szCs w:val="20"/>
              </w:rPr>
              <w:t xml:space="preserve"> total</w:t>
            </w:r>
          </w:p>
          <w:p w14:paraId="0C00CFCF"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4.3Tablete pH </w:t>
            </w:r>
            <w:proofErr w:type="spellStart"/>
            <w:r w:rsidRPr="003C2A1A">
              <w:rPr>
                <w:rFonts w:ascii="Times New Roman" w:hAnsi="Times New Roman"/>
                <w:bCs/>
                <w:iCs/>
                <w:sz w:val="20"/>
                <w:szCs w:val="20"/>
              </w:rPr>
              <w:t>pentru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determinarea</w:t>
            </w:r>
            <w:proofErr w:type="spellEnd"/>
            <w:r w:rsidRPr="003C2A1A">
              <w:rPr>
                <w:rFonts w:ascii="Times New Roman" w:hAnsi="Times New Roman"/>
                <w:bCs/>
                <w:iCs/>
                <w:sz w:val="20"/>
                <w:szCs w:val="20"/>
              </w:rPr>
              <w:t xml:space="preserve"> pH-</w:t>
            </w:r>
            <w:proofErr w:type="spellStart"/>
            <w:r w:rsidRPr="003C2A1A">
              <w:rPr>
                <w:rFonts w:ascii="Times New Roman" w:hAnsi="Times New Roman"/>
                <w:bCs/>
                <w:iCs/>
                <w:sz w:val="20"/>
                <w:szCs w:val="20"/>
              </w:rPr>
              <w:t>ului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apei</w:t>
            </w:r>
            <w:proofErr w:type="spellEnd"/>
          </w:p>
          <w:p w14:paraId="1630E0E3"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Ambalaj</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tuburi</w:t>
            </w:r>
            <w:proofErr w:type="spellEnd"/>
            <w:r w:rsidRPr="003C2A1A">
              <w:rPr>
                <w:rFonts w:ascii="Times New Roman" w:hAnsi="Times New Roman"/>
                <w:bCs/>
                <w:iCs/>
                <w:sz w:val="20"/>
                <w:szCs w:val="20"/>
              </w:rPr>
              <w:t>/</w:t>
            </w:r>
            <w:proofErr w:type="spellStart"/>
            <w:r w:rsidRPr="003C2A1A">
              <w:rPr>
                <w:rFonts w:ascii="Times New Roman" w:hAnsi="Times New Roman"/>
                <w:bCs/>
                <w:iCs/>
                <w:sz w:val="20"/>
                <w:szCs w:val="20"/>
              </w:rPr>
              <w:t>flacoane</w:t>
            </w:r>
            <w:proofErr w:type="spellEnd"/>
            <w:r w:rsidRPr="003C2A1A">
              <w:rPr>
                <w:rFonts w:ascii="Times New Roman" w:hAnsi="Times New Roman"/>
                <w:bCs/>
                <w:iCs/>
                <w:sz w:val="20"/>
                <w:szCs w:val="20"/>
              </w:rPr>
              <w:t xml:space="preserve"> cu </w:t>
            </w:r>
            <w:proofErr w:type="spellStart"/>
            <w:r w:rsidRPr="003C2A1A">
              <w:rPr>
                <w:rFonts w:ascii="Times New Roman" w:hAnsi="Times New Roman"/>
                <w:bCs/>
                <w:iCs/>
                <w:sz w:val="20"/>
                <w:szCs w:val="20"/>
              </w:rPr>
              <w:t>tablete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protejate</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umiditate</w:t>
            </w:r>
            <w:proofErr w:type="spellEnd"/>
          </w:p>
          <w:p w14:paraId="6C303024"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Termen de </w:t>
            </w:r>
            <w:proofErr w:type="spellStart"/>
            <w:r w:rsidRPr="003C2A1A">
              <w:rPr>
                <w:rFonts w:ascii="Times New Roman" w:hAnsi="Times New Roman"/>
                <w:bCs/>
                <w:iCs/>
                <w:sz w:val="20"/>
                <w:szCs w:val="20"/>
              </w:rPr>
              <w:t>valabilitate</w:t>
            </w:r>
            <w:proofErr w:type="spellEnd"/>
            <w:r w:rsidRPr="003C2A1A">
              <w:rPr>
                <w:rFonts w:ascii="Times New Roman" w:hAnsi="Times New Roman"/>
                <w:bCs/>
                <w:iCs/>
                <w:sz w:val="20"/>
                <w:szCs w:val="20"/>
              </w:rPr>
              <w:t xml:space="preserve">: minim 24 </w:t>
            </w:r>
            <w:proofErr w:type="spellStart"/>
            <w:r w:rsidRPr="003C2A1A">
              <w:rPr>
                <w:rFonts w:ascii="Times New Roman" w:hAnsi="Times New Roman"/>
                <w:bCs/>
                <w:iCs/>
                <w:sz w:val="20"/>
                <w:szCs w:val="20"/>
              </w:rPr>
              <w:t>luni</w:t>
            </w:r>
            <w:proofErr w:type="spellEnd"/>
            <w:r w:rsidRPr="003C2A1A">
              <w:rPr>
                <w:rFonts w:ascii="Times New Roman" w:hAnsi="Times New Roman"/>
                <w:bCs/>
                <w:iCs/>
                <w:sz w:val="20"/>
                <w:szCs w:val="20"/>
              </w:rPr>
              <w:t xml:space="preserve"> de la data </w:t>
            </w:r>
            <w:proofErr w:type="spellStart"/>
            <w:r w:rsidRPr="003C2A1A">
              <w:rPr>
                <w:rFonts w:ascii="Times New Roman" w:hAnsi="Times New Roman"/>
                <w:bCs/>
                <w:iCs/>
                <w:sz w:val="20"/>
                <w:szCs w:val="20"/>
              </w:rPr>
              <w:t>livrării</w:t>
            </w:r>
            <w:proofErr w:type="spellEnd"/>
          </w:p>
          <w:p w14:paraId="2A97D61A" w14:textId="77777777" w:rsidR="003C2A1A" w:rsidRPr="003C2A1A" w:rsidRDefault="003C2A1A" w:rsidP="00DD316B">
            <w:pPr>
              <w:suppressAutoHyphens/>
              <w:spacing w:after="4" w:line="276" w:lineRule="auto"/>
              <w:jc w:val="both"/>
              <w:rPr>
                <w:rFonts w:ascii="Times New Roman" w:hAnsi="Times New Roman"/>
                <w:bCs/>
                <w:iCs/>
                <w:sz w:val="20"/>
                <w:szCs w:val="20"/>
              </w:rPr>
            </w:pPr>
          </w:p>
          <w:p w14:paraId="1DFD780B" w14:textId="77777777" w:rsidR="003C2A1A" w:rsidRPr="00BD2936" w:rsidRDefault="003C2A1A" w:rsidP="00DD316B">
            <w:pPr>
              <w:suppressAutoHyphens/>
              <w:spacing w:after="4" w:line="276" w:lineRule="auto"/>
              <w:jc w:val="both"/>
              <w:rPr>
                <w:rFonts w:ascii="Times New Roman" w:hAnsi="Times New Roman"/>
                <w:b/>
                <w:iCs/>
                <w:sz w:val="20"/>
                <w:szCs w:val="20"/>
              </w:rPr>
            </w:pPr>
            <w:r w:rsidRPr="00BD2936">
              <w:rPr>
                <w:rFonts w:ascii="Times New Roman" w:hAnsi="Times New Roman"/>
                <w:b/>
                <w:iCs/>
                <w:sz w:val="20"/>
                <w:szCs w:val="20"/>
              </w:rPr>
              <w:t xml:space="preserve">5. </w:t>
            </w:r>
            <w:proofErr w:type="spellStart"/>
            <w:r w:rsidRPr="00BD2936">
              <w:rPr>
                <w:rFonts w:ascii="Times New Roman" w:hAnsi="Times New Roman"/>
                <w:b/>
                <w:iCs/>
                <w:sz w:val="20"/>
                <w:szCs w:val="20"/>
              </w:rPr>
              <w:t>Soluţii</w:t>
            </w:r>
            <w:proofErr w:type="spellEnd"/>
            <w:r w:rsidRPr="00BD2936">
              <w:rPr>
                <w:rFonts w:ascii="Times New Roman" w:hAnsi="Times New Roman"/>
                <w:b/>
                <w:iCs/>
                <w:sz w:val="20"/>
                <w:szCs w:val="20"/>
              </w:rPr>
              <w:t xml:space="preserve"> de </w:t>
            </w:r>
            <w:proofErr w:type="spellStart"/>
            <w:r w:rsidRPr="00BD2936">
              <w:rPr>
                <w:rFonts w:ascii="Times New Roman" w:hAnsi="Times New Roman"/>
                <w:b/>
                <w:iCs/>
                <w:sz w:val="20"/>
                <w:szCs w:val="20"/>
              </w:rPr>
              <w:t>calibrare</w:t>
            </w:r>
            <w:proofErr w:type="spellEnd"/>
            <w:r w:rsidRPr="00BD2936">
              <w:rPr>
                <w:rFonts w:ascii="Times New Roman" w:hAnsi="Times New Roman"/>
                <w:b/>
                <w:iCs/>
                <w:sz w:val="20"/>
                <w:szCs w:val="20"/>
              </w:rPr>
              <w:t xml:space="preserve"> sonde pH </w:t>
            </w:r>
            <w:proofErr w:type="spellStart"/>
            <w:r w:rsidRPr="00BD2936">
              <w:rPr>
                <w:rFonts w:ascii="Times New Roman" w:hAnsi="Times New Roman"/>
                <w:b/>
                <w:iCs/>
                <w:sz w:val="20"/>
                <w:szCs w:val="20"/>
              </w:rPr>
              <w:t>și</w:t>
            </w:r>
            <w:proofErr w:type="spellEnd"/>
            <w:r w:rsidRPr="00BD2936">
              <w:rPr>
                <w:rFonts w:ascii="Times New Roman" w:hAnsi="Times New Roman"/>
                <w:b/>
                <w:iCs/>
                <w:sz w:val="20"/>
                <w:szCs w:val="20"/>
              </w:rPr>
              <w:t xml:space="preserve"> Clor;</w:t>
            </w:r>
          </w:p>
          <w:p w14:paraId="1FF2F43F" w14:textId="77777777" w:rsidR="003C2A1A" w:rsidRPr="003C2A1A" w:rsidRDefault="003C2A1A" w:rsidP="00DD316B">
            <w:pPr>
              <w:suppressAutoHyphens/>
              <w:spacing w:after="4" w:line="276" w:lineRule="auto"/>
              <w:jc w:val="both"/>
              <w:rPr>
                <w:rFonts w:ascii="Times New Roman" w:hAnsi="Times New Roman"/>
                <w:bCs/>
                <w:iCs/>
                <w:sz w:val="20"/>
                <w:szCs w:val="20"/>
              </w:rPr>
            </w:pPr>
            <w:proofErr w:type="spellStart"/>
            <w:r w:rsidRPr="003C2A1A">
              <w:rPr>
                <w:rFonts w:ascii="Times New Roman" w:hAnsi="Times New Roman"/>
                <w:bCs/>
                <w:iCs/>
                <w:sz w:val="20"/>
                <w:szCs w:val="20"/>
              </w:rPr>
              <w:t>Specificații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tehnice</w:t>
            </w:r>
            <w:proofErr w:type="spellEnd"/>
            <w:r w:rsidRPr="003C2A1A">
              <w:rPr>
                <w:rFonts w:ascii="Times New Roman" w:hAnsi="Times New Roman"/>
                <w:bCs/>
                <w:iCs/>
                <w:sz w:val="20"/>
                <w:szCs w:val="20"/>
              </w:rPr>
              <w:t>:</w:t>
            </w:r>
          </w:p>
          <w:p w14:paraId="4690DBD8"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Soluții</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calibrare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pentru</w:t>
            </w:r>
            <w:proofErr w:type="spellEnd"/>
            <w:r w:rsidRPr="003C2A1A">
              <w:rPr>
                <w:rFonts w:ascii="Times New Roman" w:hAnsi="Times New Roman"/>
                <w:bCs/>
                <w:iCs/>
                <w:sz w:val="20"/>
                <w:szCs w:val="20"/>
              </w:rPr>
              <w:t xml:space="preserve"> sonde pH (</w:t>
            </w:r>
            <w:proofErr w:type="spellStart"/>
            <w:r w:rsidRPr="003C2A1A">
              <w:rPr>
                <w:rFonts w:ascii="Times New Roman" w:hAnsi="Times New Roman"/>
                <w:bCs/>
                <w:iCs/>
                <w:sz w:val="20"/>
                <w:szCs w:val="20"/>
              </w:rPr>
              <w:t>ph</w:t>
            </w:r>
            <w:proofErr w:type="spellEnd"/>
            <w:r w:rsidRPr="003C2A1A">
              <w:rPr>
                <w:rFonts w:ascii="Times New Roman" w:hAnsi="Times New Roman"/>
                <w:bCs/>
                <w:iCs/>
                <w:sz w:val="20"/>
                <w:szCs w:val="20"/>
              </w:rPr>
              <w:t xml:space="preserve"> plus 7 </w:t>
            </w:r>
            <w:proofErr w:type="spellStart"/>
            <w:r w:rsidRPr="003C2A1A">
              <w:rPr>
                <w:rFonts w:ascii="Times New Roman" w:hAnsi="Times New Roman"/>
                <w:bCs/>
                <w:iCs/>
                <w:sz w:val="20"/>
                <w:szCs w:val="20"/>
              </w:rPr>
              <w:t>și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ph</w:t>
            </w:r>
            <w:proofErr w:type="spellEnd"/>
            <w:r w:rsidRPr="003C2A1A">
              <w:rPr>
                <w:rFonts w:ascii="Times New Roman" w:hAnsi="Times New Roman"/>
                <w:bCs/>
                <w:iCs/>
                <w:sz w:val="20"/>
                <w:szCs w:val="20"/>
              </w:rPr>
              <w:t xml:space="preserve"> minus 4)</w:t>
            </w:r>
          </w:p>
          <w:p w14:paraId="3E4EC7D5"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lastRenderedPageBreak/>
              <w:t xml:space="preserve">- </w:t>
            </w:r>
            <w:proofErr w:type="spellStart"/>
            <w:r w:rsidRPr="003C2A1A">
              <w:rPr>
                <w:rFonts w:ascii="Times New Roman" w:hAnsi="Times New Roman"/>
                <w:bCs/>
                <w:iCs/>
                <w:sz w:val="20"/>
                <w:szCs w:val="20"/>
              </w:rPr>
              <w:t>Soluții</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calibrare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pentru</w:t>
            </w:r>
            <w:proofErr w:type="spellEnd"/>
            <w:r w:rsidRPr="003C2A1A">
              <w:rPr>
                <w:rFonts w:ascii="Times New Roman" w:hAnsi="Times New Roman"/>
                <w:bCs/>
                <w:iCs/>
                <w:sz w:val="20"/>
                <w:szCs w:val="20"/>
              </w:rPr>
              <w:t xml:space="preserve"> sonde </w:t>
            </w:r>
            <w:proofErr w:type="spellStart"/>
            <w:r w:rsidRPr="003C2A1A">
              <w:rPr>
                <w:rFonts w:ascii="Times New Roman" w:hAnsi="Times New Roman"/>
                <w:bCs/>
                <w:iCs/>
                <w:sz w:val="20"/>
                <w:szCs w:val="20"/>
              </w:rPr>
              <w:t>clor</w:t>
            </w:r>
            <w:proofErr w:type="spellEnd"/>
          </w:p>
          <w:p w14:paraId="6F551277"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Ambalaj</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flacoane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etichetate</w:t>
            </w:r>
            <w:proofErr w:type="spellEnd"/>
          </w:p>
          <w:p w14:paraId="2DB24223"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Termen de </w:t>
            </w:r>
            <w:proofErr w:type="spellStart"/>
            <w:r w:rsidRPr="003C2A1A">
              <w:rPr>
                <w:rFonts w:ascii="Times New Roman" w:hAnsi="Times New Roman"/>
                <w:bCs/>
                <w:iCs/>
                <w:sz w:val="20"/>
                <w:szCs w:val="20"/>
              </w:rPr>
              <w:t>valabilitate</w:t>
            </w:r>
            <w:proofErr w:type="spellEnd"/>
            <w:r w:rsidRPr="003C2A1A">
              <w:rPr>
                <w:rFonts w:ascii="Times New Roman" w:hAnsi="Times New Roman"/>
                <w:bCs/>
                <w:iCs/>
                <w:sz w:val="20"/>
                <w:szCs w:val="20"/>
              </w:rPr>
              <w:t xml:space="preserve">: minim 12 </w:t>
            </w:r>
            <w:proofErr w:type="spellStart"/>
            <w:r w:rsidRPr="003C2A1A">
              <w:rPr>
                <w:rFonts w:ascii="Times New Roman" w:hAnsi="Times New Roman"/>
                <w:bCs/>
                <w:iCs/>
                <w:sz w:val="20"/>
                <w:szCs w:val="20"/>
              </w:rPr>
              <w:t>luni</w:t>
            </w:r>
            <w:proofErr w:type="spellEnd"/>
            <w:r w:rsidRPr="003C2A1A">
              <w:rPr>
                <w:rFonts w:ascii="Times New Roman" w:hAnsi="Times New Roman"/>
                <w:bCs/>
                <w:iCs/>
                <w:sz w:val="20"/>
                <w:szCs w:val="20"/>
              </w:rPr>
              <w:t xml:space="preserve"> de la data </w:t>
            </w:r>
            <w:proofErr w:type="spellStart"/>
            <w:r w:rsidRPr="003C2A1A">
              <w:rPr>
                <w:rFonts w:ascii="Times New Roman" w:hAnsi="Times New Roman"/>
                <w:bCs/>
                <w:iCs/>
                <w:sz w:val="20"/>
                <w:szCs w:val="20"/>
              </w:rPr>
              <w:t>livrării</w:t>
            </w:r>
            <w:proofErr w:type="spellEnd"/>
          </w:p>
          <w:p w14:paraId="2AA00990"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Declarație</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conformitate</w:t>
            </w:r>
            <w:proofErr w:type="spellEnd"/>
            <w:r w:rsidRPr="003C2A1A">
              <w:rPr>
                <w:rFonts w:ascii="Times New Roman" w:hAnsi="Times New Roman"/>
                <w:bCs/>
                <w:iCs/>
                <w:sz w:val="20"/>
                <w:szCs w:val="20"/>
              </w:rPr>
              <w:t xml:space="preserve"> </w:t>
            </w:r>
          </w:p>
          <w:p w14:paraId="589BB2C7" w14:textId="77777777" w:rsidR="003C2A1A" w:rsidRPr="003C2A1A" w:rsidRDefault="003C2A1A" w:rsidP="00DD316B">
            <w:pPr>
              <w:suppressAutoHyphens/>
              <w:spacing w:after="4" w:line="276" w:lineRule="auto"/>
              <w:jc w:val="both"/>
              <w:rPr>
                <w:rFonts w:ascii="Times New Roman" w:hAnsi="Times New Roman"/>
                <w:bCs/>
                <w:iCs/>
                <w:sz w:val="20"/>
                <w:szCs w:val="20"/>
              </w:rPr>
            </w:pPr>
          </w:p>
          <w:p w14:paraId="6826517C" w14:textId="77777777" w:rsidR="003C2A1A" w:rsidRPr="00BD2936" w:rsidRDefault="003C2A1A" w:rsidP="00DD316B">
            <w:pPr>
              <w:suppressAutoHyphens/>
              <w:spacing w:after="4" w:line="276" w:lineRule="auto"/>
              <w:jc w:val="both"/>
              <w:rPr>
                <w:rFonts w:ascii="Times New Roman" w:hAnsi="Times New Roman"/>
                <w:b/>
                <w:iCs/>
                <w:sz w:val="20"/>
                <w:szCs w:val="20"/>
              </w:rPr>
            </w:pPr>
            <w:r w:rsidRPr="00BD2936">
              <w:rPr>
                <w:rFonts w:ascii="Times New Roman" w:hAnsi="Times New Roman"/>
                <w:b/>
                <w:iCs/>
                <w:sz w:val="20"/>
                <w:szCs w:val="20"/>
              </w:rPr>
              <w:t>6. Anti-</w:t>
            </w:r>
            <w:proofErr w:type="spellStart"/>
            <w:r w:rsidRPr="00BD2936">
              <w:rPr>
                <w:rFonts w:ascii="Times New Roman" w:hAnsi="Times New Roman"/>
                <w:b/>
                <w:iCs/>
                <w:sz w:val="20"/>
                <w:szCs w:val="20"/>
              </w:rPr>
              <w:t>algă</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și</w:t>
            </w:r>
            <w:proofErr w:type="spellEnd"/>
            <w:r w:rsidRPr="00BD2936">
              <w:rPr>
                <w:rFonts w:ascii="Times New Roman" w:hAnsi="Times New Roman"/>
                <w:b/>
                <w:iCs/>
                <w:sz w:val="20"/>
                <w:szCs w:val="20"/>
              </w:rPr>
              <w:t xml:space="preserve"> anti-</w:t>
            </w:r>
            <w:proofErr w:type="spellStart"/>
            <w:r w:rsidRPr="00BD2936">
              <w:rPr>
                <w:rFonts w:ascii="Times New Roman" w:hAnsi="Times New Roman"/>
                <w:b/>
                <w:iCs/>
                <w:sz w:val="20"/>
                <w:szCs w:val="20"/>
              </w:rPr>
              <w:t>fosfați</w:t>
            </w:r>
            <w:proofErr w:type="spellEnd"/>
            <w:r w:rsidRPr="00BD2936">
              <w:rPr>
                <w:rFonts w:ascii="Times New Roman" w:hAnsi="Times New Roman"/>
                <w:b/>
                <w:iCs/>
                <w:sz w:val="20"/>
                <w:szCs w:val="20"/>
              </w:rPr>
              <w:t>;</w:t>
            </w:r>
          </w:p>
          <w:p w14:paraId="2110F00B" w14:textId="77777777" w:rsidR="003C2A1A" w:rsidRPr="003C2A1A" w:rsidRDefault="003C2A1A" w:rsidP="00DD316B">
            <w:pPr>
              <w:suppressAutoHyphens/>
              <w:spacing w:after="4" w:line="276" w:lineRule="auto"/>
              <w:jc w:val="both"/>
              <w:rPr>
                <w:rFonts w:ascii="Times New Roman" w:hAnsi="Times New Roman"/>
                <w:bCs/>
                <w:iCs/>
                <w:sz w:val="20"/>
                <w:szCs w:val="20"/>
              </w:rPr>
            </w:pPr>
            <w:proofErr w:type="spellStart"/>
            <w:r w:rsidRPr="003C2A1A">
              <w:rPr>
                <w:rFonts w:ascii="Times New Roman" w:hAnsi="Times New Roman"/>
                <w:bCs/>
                <w:iCs/>
                <w:sz w:val="20"/>
                <w:szCs w:val="20"/>
              </w:rPr>
              <w:t>Specificații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tehnice</w:t>
            </w:r>
            <w:proofErr w:type="spellEnd"/>
            <w:r w:rsidRPr="003C2A1A">
              <w:rPr>
                <w:rFonts w:ascii="Times New Roman" w:hAnsi="Times New Roman"/>
                <w:bCs/>
                <w:iCs/>
                <w:sz w:val="20"/>
                <w:szCs w:val="20"/>
              </w:rPr>
              <w:t>:</w:t>
            </w:r>
          </w:p>
          <w:p w14:paraId="21D5A25A"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Soluție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concentrată</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pentru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prevenirea</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dezvoltării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algelor</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și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formării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fosfaților</w:t>
            </w:r>
            <w:proofErr w:type="spellEnd"/>
          </w:p>
          <w:p w14:paraId="1BC20DB2"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Substanța</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activă</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pentru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cuagulare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creste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performanta</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filtrare</w:t>
            </w:r>
            <w:proofErr w:type="spellEnd"/>
          </w:p>
          <w:p w14:paraId="7E942593"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Aspect: </w:t>
            </w:r>
            <w:proofErr w:type="spellStart"/>
            <w:r w:rsidRPr="003C2A1A">
              <w:rPr>
                <w:rFonts w:ascii="Times New Roman" w:hAnsi="Times New Roman"/>
                <w:bCs/>
                <w:iCs/>
                <w:sz w:val="20"/>
                <w:szCs w:val="20"/>
              </w:rPr>
              <w:t>lichid</w:t>
            </w:r>
            <w:proofErr w:type="spellEnd"/>
          </w:p>
          <w:p w14:paraId="14727649"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Ambalajele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trebuie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să</w:t>
            </w:r>
            <w:proofErr w:type="spellEnd"/>
            <w:r w:rsidRPr="003C2A1A">
              <w:rPr>
                <w:rFonts w:ascii="Times New Roman" w:hAnsi="Times New Roman"/>
                <w:bCs/>
                <w:iCs/>
                <w:sz w:val="20"/>
                <w:szCs w:val="20"/>
              </w:rPr>
              <w:t xml:space="preserve"> fie </w:t>
            </w:r>
            <w:proofErr w:type="spellStart"/>
            <w:r w:rsidRPr="003C2A1A">
              <w:rPr>
                <w:rFonts w:ascii="Times New Roman" w:hAnsi="Times New Roman"/>
                <w:bCs/>
                <w:iCs/>
                <w:sz w:val="20"/>
                <w:szCs w:val="20"/>
              </w:rPr>
              <w:t>reciclabile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sau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reutilizabile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ambalaj</w:t>
            </w:r>
            <w:proofErr w:type="spellEnd"/>
            <w:r w:rsidRPr="003C2A1A">
              <w:rPr>
                <w:rFonts w:ascii="Times New Roman" w:hAnsi="Times New Roman"/>
                <w:bCs/>
                <w:iCs/>
                <w:sz w:val="20"/>
                <w:szCs w:val="20"/>
              </w:rPr>
              <w:t xml:space="preserve"> de minim 20 </w:t>
            </w:r>
            <w:proofErr w:type="spellStart"/>
            <w:r w:rsidRPr="003C2A1A">
              <w:rPr>
                <w:rFonts w:ascii="Times New Roman" w:hAnsi="Times New Roman"/>
                <w:bCs/>
                <w:iCs/>
                <w:sz w:val="20"/>
                <w:szCs w:val="20"/>
              </w:rPr>
              <w:t>litri</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și</w:t>
            </w:r>
            <w:proofErr w:type="spellEnd"/>
            <w:r w:rsidRPr="003C2A1A">
              <w:rPr>
                <w:rFonts w:ascii="Times New Roman" w:hAnsi="Times New Roman"/>
                <w:bCs/>
                <w:iCs/>
                <w:sz w:val="20"/>
                <w:szCs w:val="20"/>
              </w:rPr>
              <w:t xml:space="preserve"> maxim 25 </w:t>
            </w:r>
            <w:proofErr w:type="spellStart"/>
            <w:r w:rsidRPr="003C2A1A">
              <w:rPr>
                <w:rFonts w:ascii="Times New Roman" w:hAnsi="Times New Roman"/>
                <w:bCs/>
                <w:iCs/>
                <w:sz w:val="20"/>
                <w:szCs w:val="20"/>
              </w:rPr>
              <w:t>litri</w:t>
            </w:r>
            <w:proofErr w:type="spellEnd"/>
          </w:p>
          <w:p w14:paraId="063087FE" w14:textId="77777777" w:rsidR="003C2A1A" w:rsidRP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Termen de </w:t>
            </w:r>
            <w:proofErr w:type="spellStart"/>
            <w:r w:rsidRPr="003C2A1A">
              <w:rPr>
                <w:rFonts w:ascii="Times New Roman" w:hAnsi="Times New Roman"/>
                <w:bCs/>
                <w:iCs/>
                <w:sz w:val="20"/>
                <w:szCs w:val="20"/>
              </w:rPr>
              <w:t>valabilitate</w:t>
            </w:r>
            <w:proofErr w:type="spellEnd"/>
            <w:r w:rsidRPr="003C2A1A">
              <w:rPr>
                <w:rFonts w:ascii="Times New Roman" w:hAnsi="Times New Roman"/>
                <w:bCs/>
                <w:iCs/>
                <w:sz w:val="20"/>
                <w:szCs w:val="20"/>
              </w:rPr>
              <w:t xml:space="preserve">: minim 12 </w:t>
            </w:r>
            <w:proofErr w:type="spellStart"/>
            <w:r w:rsidRPr="003C2A1A">
              <w:rPr>
                <w:rFonts w:ascii="Times New Roman" w:hAnsi="Times New Roman"/>
                <w:bCs/>
                <w:iCs/>
                <w:sz w:val="20"/>
                <w:szCs w:val="20"/>
              </w:rPr>
              <w:t>luni</w:t>
            </w:r>
            <w:proofErr w:type="spellEnd"/>
            <w:r w:rsidRPr="003C2A1A">
              <w:rPr>
                <w:rFonts w:ascii="Times New Roman" w:hAnsi="Times New Roman"/>
                <w:bCs/>
                <w:iCs/>
                <w:sz w:val="20"/>
                <w:szCs w:val="20"/>
              </w:rPr>
              <w:t xml:space="preserve"> de la data </w:t>
            </w:r>
            <w:proofErr w:type="spellStart"/>
            <w:r w:rsidRPr="003C2A1A">
              <w:rPr>
                <w:rFonts w:ascii="Times New Roman" w:hAnsi="Times New Roman"/>
                <w:bCs/>
                <w:iCs/>
                <w:sz w:val="20"/>
                <w:szCs w:val="20"/>
              </w:rPr>
              <w:t>livrării</w:t>
            </w:r>
            <w:proofErr w:type="spellEnd"/>
          </w:p>
          <w:p w14:paraId="360E160E" w14:textId="77777777" w:rsidR="003C2A1A" w:rsidRDefault="003C2A1A" w:rsidP="00DD316B">
            <w:pPr>
              <w:suppressAutoHyphens/>
              <w:spacing w:after="4" w:line="276" w:lineRule="auto"/>
              <w:jc w:val="both"/>
              <w:rPr>
                <w:rFonts w:ascii="Times New Roman" w:hAnsi="Times New Roman"/>
                <w:bCs/>
                <w:iCs/>
                <w:sz w:val="20"/>
                <w:szCs w:val="20"/>
              </w:rPr>
            </w:pPr>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Declarație</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conformitate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sau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orice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alte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documente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pentru</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utilizare</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în</w:t>
            </w:r>
            <w:proofErr w:type="spellEnd"/>
            <w:r w:rsidRPr="003C2A1A">
              <w:rPr>
                <w:rFonts w:ascii="Times New Roman" w:hAnsi="Times New Roman"/>
                <w:bCs/>
                <w:iCs/>
                <w:sz w:val="20"/>
                <w:szCs w:val="20"/>
              </w:rPr>
              <w:t xml:space="preserve"> </w:t>
            </w:r>
            <w:proofErr w:type="spellStart"/>
            <w:r w:rsidRPr="003C2A1A">
              <w:rPr>
                <w:rFonts w:ascii="Times New Roman" w:hAnsi="Times New Roman"/>
                <w:bCs/>
                <w:iCs/>
                <w:sz w:val="20"/>
                <w:szCs w:val="20"/>
              </w:rPr>
              <w:t>apa</w:t>
            </w:r>
            <w:proofErr w:type="spellEnd"/>
            <w:r w:rsidRPr="003C2A1A">
              <w:rPr>
                <w:rFonts w:ascii="Times New Roman" w:hAnsi="Times New Roman"/>
                <w:bCs/>
                <w:iCs/>
                <w:sz w:val="20"/>
                <w:szCs w:val="20"/>
              </w:rPr>
              <w:t xml:space="preserve"> de </w:t>
            </w:r>
            <w:proofErr w:type="spellStart"/>
            <w:r w:rsidRPr="003C2A1A">
              <w:rPr>
                <w:rFonts w:ascii="Times New Roman" w:hAnsi="Times New Roman"/>
                <w:bCs/>
                <w:iCs/>
                <w:sz w:val="20"/>
                <w:szCs w:val="20"/>
              </w:rPr>
              <w:t>îmbăiere</w:t>
            </w:r>
            <w:proofErr w:type="spellEnd"/>
          </w:p>
          <w:p w14:paraId="1524A6C0" w14:textId="0EDDDAF7" w:rsidR="00DD316B" w:rsidRPr="003C2A1A" w:rsidRDefault="00DD316B" w:rsidP="00DD316B">
            <w:pPr>
              <w:suppressAutoHyphens/>
              <w:spacing w:after="4" w:line="276" w:lineRule="auto"/>
              <w:jc w:val="both"/>
              <w:rPr>
                <w:rFonts w:ascii="Times New Roman" w:hAnsi="Times New Roman"/>
                <w:bCs/>
                <w:iCs/>
                <w:sz w:val="20"/>
                <w:szCs w:val="20"/>
              </w:rPr>
            </w:pPr>
          </w:p>
        </w:tc>
        <w:tc>
          <w:tcPr>
            <w:tcW w:w="7371" w:type="dxa"/>
          </w:tcPr>
          <w:p w14:paraId="3A1DCDF8" w14:textId="77777777" w:rsidR="003C2A1A" w:rsidRPr="002108E4" w:rsidRDefault="003C2A1A" w:rsidP="002108E4">
            <w:pPr>
              <w:spacing w:after="0"/>
              <w:jc w:val="center"/>
              <w:rPr>
                <w:rFonts w:ascii="Times New Roman" w:eastAsia="Times New Roman" w:hAnsi="Times New Roman"/>
                <w:b/>
                <w:kern w:val="1"/>
                <w:sz w:val="20"/>
                <w:szCs w:val="20"/>
                <w:lang w:bidi="en-US"/>
              </w:rPr>
            </w:pPr>
          </w:p>
        </w:tc>
      </w:tr>
      <w:tr w:rsidR="00BD2936" w:rsidRPr="002108E4" w14:paraId="49DF76E0" w14:textId="77777777" w:rsidTr="0035508B">
        <w:tc>
          <w:tcPr>
            <w:tcW w:w="7371" w:type="dxa"/>
          </w:tcPr>
          <w:p w14:paraId="45F656DD" w14:textId="77777777" w:rsidR="00BD2936" w:rsidRPr="00BD2936" w:rsidRDefault="00BD2936" w:rsidP="00DD316B">
            <w:pPr>
              <w:suppressAutoHyphens/>
              <w:spacing w:after="4" w:line="276" w:lineRule="auto"/>
              <w:jc w:val="both"/>
              <w:rPr>
                <w:rFonts w:ascii="Times New Roman" w:hAnsi="Times New Roman"/>
                <w:b/>
                <w:iCs/>
                <w:sz w:val="20"/>
                <w:szCs w:val="20"/>
              </w:rPr>
            </w:pPr>
            <w:r w:rsidRPr="00BD2936">
              <w:rPr>
                <w:rFonts w:ascii="Times New Roman" w:hAnsi="Times New Roman"/>
                <w:b/>
                <w:iCs/>
                <w:sz w:val="20"/>
                <w:szCs w:val="20"/>
              </w:rPr>
              <w:lastRenderedPageBreak/>
              <w:t xml:space="preserve">2.3. </w:t>
            </w:r>
            <w:proofErr w:type="spellStart"/>
            <w:r w:rsidRPr="00BD2936">
              <w:rPr>
                <w:rFonts w:ascii="Times New Roman" w:hAnsi="Times New Roman"/>
                <w:b/>
                <w:iCs/>
                <w:sz w:val="20"/>
                <w:szCs w:val="20"/>
              </w:rPr>
              <w:t>Documentație</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tehnică</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necesară</w:t>
            </w:r>
            <w:proofErr w:type="spellEnd"/>
            <w:r w:rsidRPr="00BD2936">
              <w:rPr>
                <w:rFonts w:ascii="Times New Roman" w:hAnsi="Times New Roman"/>
                <w:b/>
                <w:iCs/>
                <w:sz w:val="20"/>
                <w:szCs w:val="20"/>
              </w:rPr>
              <w:t>:</w:t>
            </w:r>
          </w:p>
          <w:p w14:paraId="166F2531" w14:textId="77777777" w:rsidR="00BD2936" w:rsidRPr="00BD2936" w:rsidRDefault="00BD2936" w:rsidP="00DD316B">
            <w:pPr>
              <w:suppressAutoHyphens/>
              <w:spacing w:after="4" w:line="276" w:lineRule="auto"/>
              <w:jc w:val="both"/>
              <w:rPr>
                <w:rFonts w:ascii="Times New Roman" w:hAnsi="Times New Roman"/>
                <w:bCs/>
                <w:iCs/>
                <w:sz w:val="20"/>
                <w:szCs w:val="20"/>
              </w:rPr>
            </w:pPr>
          </w:p>
          <w:p w14:paraId="40F29886" w14:textId="77777777" w:rsidR="00BD2936" w:rsidRPr="00BD2936" w:rsidRDefault="00BD2936" w:rsidP="00DD316B">
            <w:pPr>
              <w:suppressAutoHyphens/>
              <w:spacing w:after="4" w:line="276" w:lineRule="auto"/>
              <w:jc w:val="both"/>
              <w:rPr>
                <w:rFonts w:ascii="Times New Roman" w:hAnsi="Times New Roman"/>
                <w:bCs/>
                <w:iCs/>
                <w:sz w:val="20"/>
                <w:szCs w:val="20"/>
              </w:rPr>
            </w:pPr>
            <w:proofErr w:type="spellStart"/>
            <w:r w:rsidRPr="00BD2936">
              <w:rPr>
                <w:rFonts w:ascii="Times New Roman" w:hAnsi="Times New Roman"/>
                <w:bCs/>
                <w:iCs/>
                <w:sz w:val="20"/>
                <w:szCs w:val="20"/>
              </w:rPr>
              <w:t>Fișa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tehnică</w:t>
            </w:r>
            <w:proofErr w:type="spellEnd"/>
            <w:r w:rsidRPr="00BD2936">
              <w:rPr>
                <w:rFonts w:ascii="Times New Roman" w:hAnsi="Times New Roman"/>
                <w:bCs/>
                <w:iCs/>
                <w:sz w:val="20"/>
                <w:szCs w:val="20"/>
              </w:rPr>
              <w:t xml:space="preserve"> a </w:t>
            </w:r>
            <w:proofErr w:type="spellStart"/>
            <w:r w:rsidRPr="00BD2936">
              <w:rPr>
                <w:rFonts w:ascii="Times New Roman" w:hAnsi="Times New Roman"/>
                <w:bCs/>
                <w:iCs/>
                <w:sz w:val="20"/>
                <w:szCs w:val="20"/>
              </w:rPr>
              <w:t>produsului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originală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și</w:t>
            </w:r>
            <w:proofErr w:type="spellEnd"/>
            <w:r w:rsidRPr="00BD2936">
              <w:rPr>
                <w:rFonts w:ascii="Times New Roman" w:hAnsi="Times New Roman"/>
                <w:bCs/>
                <w:iCs/>
                <w:sz w:val="20"/>
                <w:szCs w:val="20"/>
              </w:rPr>
              <w:t>/</w:t>
            </w:r>
            <w:proofErr w:type="spellStart"/>
            <w:r w:rsidRPr="00BD2936">
              <w:rPr>
                <w:rFonts w:ascii="Times New Roman" w:hAnsi="Times New Roman"/>
                <w:bCs/>
                <w:iCs/>
                <w:sz w:val="20"/>
                <w:szCs w:val="20"/>
              </w:rPr>
              <w:t>sau</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tradusă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autorizat</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limba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română</w:t>
            </w:r>
            <w:proofErr w:type="spellEnd"/>
            <w:r w:rsidRPr="00BD2936">
              <w:rPr>
                <w:rFonts w:ascii="Times New Roman" w:hAnsi="Times New Roman"/>
                <w:bCs/>
                <w:iCs/>
                <w:sz w:val="20"/>
                <w:szCs w:val="20"/>
              </w:rPr>
              <w:t xml:space="preserve">, cu </w:t>
            </w:r>
            <w:proofErr w:type="spellStart"/>
            <w:r w:rsidRPr="00BD2936">
              <w:rPr>
                <w:rFonts w:ascii="Times New Roman" w:hAnsi="Times New Roman"/>
                <w:bCs/>
                <w:iCs/>
                <w:sz w:val="20"/>
                <w:szCs w:val="20"/>
              </w:rPr>
              <w:t>următoarele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informații</w:t>
            </w:r>
            <w:proofErr w:type="spellEnd"/>
            <w:r w:rsidRPr="00BD2936">
              <w:rPr>
                <w:rFonts w:ascii="Times New Roman" w:hAnsi="Times New Roman"/>
                <w:bCs/>
                <w:iCs/>
                <w:sz w:val="20"/>
                <w:szCs w:val="20"/>
              </w:rPr>
              <w:t>:</w:t>
            </w:r>
          </w:p>
          <w:p w14:paraId="35D230B6"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Denumirea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comercială</w:t>
            </w:r>
            <w:proofErr w:type="spellEnd"/>
          </w:p>
          <w:p w14:paraId="5BA37C66"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Tipul</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produs</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și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compoziție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chimică</w:t>
            </w:r>
            <w:proofErr w:type="spellEnd"/>
          </w:p>
          <w:p w14:paraId="29E83D6E"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Domeniul</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utilizare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corespunzător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tipului</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produs</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indicațiile</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utilizare</w:t>
            </w:r>
            <w:proofErr w:type="spellEnd"/>
          </w:p>
          <w:p w14:paraId="4D897FC6"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Concentrația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substanțelor</w:t>
            </w:r>
            <w:proofErr w:type="spellEnd"/>
            <w:r w:rsidRPr="00BD2936">
              <w:rPr>
                <w:rFonts w:ascii="Times New Roman" w:hAnsi="Times New Roman"/>
                <w:bCs/>
                <w:iCs/>
                <w:sz w:val="20"/>
                <w:szCs w:val="20"/>
              </w:rPr>
              <w:t xml:space="preserve"> active</w:t>
            </w:r>
          </w:p>
          <w:p w14:paraId="2EF7AE77"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Forma de </w:t>
            </w:r>
            <w:proofErr w:type="spellStart"/>
            <w:r w:rsidRPr="00BD2936">
              <w:rPr>
                <w:rFonts w:ascii="Times New Roman" w:hAnsi="Times New Roman"/>
                <w:bCs/>
                <w:iCs/>
                <w:sz w:val="20"/>
                <w:szCs w:val="20"/>
              </w:rPr>
              <w:t>condiționare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modul</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ambalare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și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cantitățile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exprimate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unități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metrice</w:t>
            </w:r>
            <w:proofErr w:type="spellEnd"/>
          </w:p>
          <w:p w14:paraId="6EECD568"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Instrucțiuni</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utilizare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și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dozare</w:t>
            </w:r>
            <w:proofErr w:type="spellEnd"/>
          </w:p>
          <w:p w14:paraId="0EC3F03E"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Măsuri</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siguranță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manipulare</w:t>
            </w:r>
            <w:proofErr w:type="spellEnd"/>
            <w:r w:rsidRPr="00BD2936">
              <w:rPr>
                <w:rFonts w:ascii="Times New Roman" w:hAnsi="Times New Roman"/>
                <w:bCs/>
                <w:iCs/>
                <w:sz w:val="20"/>
                <w:szCs w:val="20"/>
              </w:rPr>
              <w:t xml:space="preserve">, transport </w:t>
            </w:r>
            <w:proofErr w:type="spellStart"/>
            <w:r w:rsidRPr="00BD2936">
              <w:rPr>
                <w:rFonts w:ascii="Times New Roman" w:hAnsi="Times New Roman"/>
                <w:bCs/>
                <w:iCs/>
                <w:sz w:val="20"/>
                <w:szCs w:val="20"/>
              </w:rPr>
              <w:t>și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depozitare</w:t>
            </w:r>
            <w:proofErr w:type="spellEnd"/>
          </w:p>
          <w:p w14:paraId="0DE43EF0"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Perioada</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garanție</w:t>
            </w:r>
            <w:proofErr w:type="spellEnd"/>
            <w:r w:rsidRPr="00BD2936">
              <w:rPr>
                <w:rFonts w:ascii="Times New Roman" w:hAnsi="Times New Roman"/>
                <w:bCs/>
                <w:iCs/>
                <w:sz w:val="20"/>
                <w:szCs w:val="20"/>
              </w:rPr>
              <w:t>/</w:t>
            </w:r>
            <w:proofErr w:type="spellStart"/>
            <w:r w:rsidRPr="00BD2936">
              <w:rPr>
                <w:rFonts w:ascii="Times New Roman" w:hAnsi="Times New Roman"/>
                <w:bCs/>
                <w:iCs/>
                <w:sz w:val="20"/>
                <w:szCs w:val="20"/>
              </w:rPr>
              <w:t>valabilitate</w:t>
            </w:r>
            <w:proofErr w:type="spellEnd"/>
          </w:p>
          <w:p w14:paraId="084F2A73" w14:textId="77777777" w:rsidR="00BD2936" w:rsidRPr="00BD2936" w:rsidRDefault="00BD2936" w:rsidP="00DD316B">
            <w:pPr>
              <w:suppressAutoHyphens/>
              <w:spacing w:after="4" w:line="276" w:lineRule="auto"/>
              <w:jc w:val="both"/>
              <w:rPr>
                <w:rFonts w:ascii="Times New Roman" w:hAnsi="Times New Roman"/>
                <w:bCs/>
                <w:iCs/>
                <w:sz w:val="20"/>
                <w:szCs w:val="20"/>
              </w:rPr>
            </w:pPr>
          </w:p>
          <w:p w14:paraId="601C2629" w14:textId="77777777" w:rsidR="00BD2936" w:rsidRPr="00BD2936" w:rsidRDefault="00BD2936" w:rsidP="00DD316B">
            <w:pPr>
              <w:suppressAutoHyphens/>
              <w:spacing w:after="4" w:line="276" w:lineRule="auto"/>
              <w:jc w:val="both"/>
              <w:rPr>
                <w:rFonts w:ascii="Times New Roman" w:hAnsi="Times New Roman"/>
                <w:b/>
                <w:iCs/>
                <w:sz w:val="20"/>
                <w:szCs w:val="20"/>
              </w:rPr>
            </w:pPr>
            <w:proofErr w:type="spellStart"/>
            <w:r w:rsidRPr="00BD2936">
              <w:rPr>
                <w:rFonts w:ascii="Times New Roman" w:hAnsi="Times New Roman"/>
                <w:b/>
                <w:iCs/>
                <w:sz w:val="20"/>
                <w:szCs w:val="20"/>
              </w:rPr>
              <w:t>Certificat</w:t>
            </w:r>
            <w:proofErr w:type="spellEnd"/>
            <w:r w:rsidRPr="00BD2936">
              <w:rPr>
                <w:rFonts w:ascii="Times New Roman" w:hAnsi="Times New Roman"/>
                <w:b/>
                <w:iCs/>
                <w:sz w:val="20"/>
                <w:szCs w:val="20"/>
              </w:rPr>
              <w:t xml:space="preserve"> de </w:t>
            </w:r>
            <w:proofErr w:type="spellStart"/>
            <w:r w:rsidRPr="00BD2936">
              <w:rPr>
                <w:rFonts w:ascii="Times New Roman" w:hAnsi="Times New Roman"/>
                <w:b/>
                <w:iCs/>
                <w:sz w:val="20"/>
                <w:szCs w:val="20"/>
              </w:rPr>
              <w:t>calitate</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și</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conformitate</w:t>
            </w:r>
            <w:proofErr w:type="spellEnd"/>
            <w:r w:rsidRPr="00BD2936">
              <w:rPr>
                <w:rFonts w:ascii="Times New Roman" w:hAnsi="Times New Roman"/>
                <w:b/>
                <w:iCs/>
                <w:sz w:val="20"/>
                <w:szCs w:val="20"/>
              </w:rPr>
              <w:t xml:space="preserve"> al </w:t>
            </w:r>
            <w:proofErr w:type="spellStart"/>
            <w:r w:rsidRPr="00BD2936">
              <w:rPr>
                <w:rFonts w:ascii="Times New Roman" w:hAnsi="Times New Roman"/>
                <w:b/>
                <w:iCs/>
                <w:sz w:val="20"/>
                <w:szCs w:val="20"/>
              </w:rPr>
              <w:t>produsului</w:t>
            </w:r>
            <w:proofErr w:type="spellEnd"/>
            <w:r w:rsidRPr="00BD2936">
              <w:rPr>
                <w:rFonts w:ascii="Times New Roman" w:hAnsi="Times New Roman"/>
                <w:b/>
                <w:iCs/>
                <w:sz w:val="20"/>
                <w:szCs w:val="20"/>
              </w:rPr>
              <w:t>;</w:t>
            </w:r>
          </w:p>
          <w:p w14:paraId="32F0EF6D" w14:textId="77777777" w:rsidR="00BD2936" w:rsidRPr="00BD2936" w:rsidRDefault="00BD2936" w:rsidP="00DD316B">
            <w:pPr>
              <w:suppressAutoHyphens/>
              <w:spacing w:after="4" w:line="276" w:lineRule="auto"/>
              <w:jc w:val="both"/>
              <w:rPr>
                <w:rFonts w:ascii="Times New Roman" w:hAnsi="Times New Roman"/>
                <w:bCs/>
                <w:iCs/>
                <w:sz w:val="20"/>
                <w:szCs w:val="20"/>
              </w:rPr>
            </w:pPr>
            <w:proofErr w:type="spellStart"/>
            <w:r w:rsidRPr="00BD2936">
              <w:rPr>
                <w:rFonts w:ascii="Times New Roman" w:hAnsi="Times New Roman"/>
                <w:bCs/>
                <w:iCs/>
                <w:sz w:val="20"/>
                <w:szCs w:val="20"/>
              </w:rPr>
              <w:t>Fiecare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va</w:t>
            </w:r>
            <w:proofErr w:type="spellEnd"/>
            <w:r w:rsidRPr="00BD2936">
              <w:rPr>
                <w:rFonts w:ascii="Times New Roman" w:hAnsi="Times New Roman"/>
                <w:bCs/>
                <w:iCs/>
                <w:sz w:val="20"/>
                <w:szCs w:val="20"/>
              </w:rPr>
              <w:t xml:space="preserve"> fi </w:t>
            </w:r>
            <w:proofErr w:type="spellStart"/>
            <w:r w:rsidRPr="00BD2936">
              <w:rPr>
                <w:rFonts w:ascii="Times New Roman" w:hAnsi="Times New Roman"/>
                <w:bCs/>
                <w:iCs/>
                <w:sz w:val="20"/>
                <w:szCs w:val="20"/>
              </w:rPr>
              <w:t>însoțit</w:t>
            </w:r>
            <w:proofErr w:type="spellEnd"/>
            <w:r w:rsidRPr="00BD2936">
              <w:rPr>
                <w:rFonts w:ascii="Times New Roman" w:hAnsi="Times New Roman"/>
                <w:bCs/>
                <w:iCs/>
                <w:sz w:val="20"/>
                <w:szCs w:val="20"/>
              </w:rPr>
              <w:t xml:space="preserve"> de un </w:t>
            </w:r>
            <w:proofErr w:type="spellStart"/>
            <w:r w:rsidRPr="00BD2936">
              <w:rPr>
                <w:rFonts w:ascii="Times New Roman" w:hAnsi="Times New Roman"/>
                <w:bCs/>
                <w:iCs/>
                <w:sz w:val="20"/>
                <w:szCs w:val="20"/>
              </w:rPr>
              <w:t>certificat</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calitate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corespunzător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lotului</w:t>
            </w:r>
            <w:proofErr w:type="spellEnd"/>
            <w:r w:rsidRPr="00BD2936">
              <w:rPr>
                <w:rFonts w:ascii="Times New Roman" w:hAnsi="Times New Roman"/>
                <w:bCs/>
                <w:iCs/>
                <w:sz w:val="20"/>
                <w:szCs w:val="20"/>
              </w:rPr>
              <w:t xml:space="preserve"> din care face </w:t>
            </w:r>
            <w:proofErr w:type="spellStart"/>
            <w:r w:rsidRPr="00BD2936">
              <w:rPr>
                <w:rFonts w:ascii="Times New Roman" w:hAnsi="Times New Roman"/>
                <w:bCs/>
                <w:iCs/>
                <w:sz w:val="20"/>
                <w:szCs w:val="20"/>
              </w:rPr>
              <w:t>parte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Acesta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trebuie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să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conțină</w:t>
            </w:r>
            <w:proofErr w:type="spellEnd"/>
            <w:r w:rsidRPr="00BD2936">
              <w:rPr>
                <w:rFonts w:ascii="Times New Roman" w:hAnsi="Times New Roman"/>
                <w:bCs/>
                <w:iCs/>
                <w:sz w:val="20"/>
                <w:szCs w:val="20"/>
              </w:rPr>
              <w:t xml:space="preserve"> un minim de </w:t>
            </w:r>
            <w:proofErr w:type="spellStart"/>
            <w:r w:rsidRPr="00BD2936">
              <w:rPr>
                <w:rFonts w:ascii="Times New Roman" w:hAnsi="Times New Roman"/>
                <w:bCs/>
                <w:iCs/>
                <w:sz w:val="20"/>
                <w:szCs w:val="20"/>
              </w:rPr>
              <w:t>informații</w:t>
            </w:r>
            <w:proofErr w:type="spellEnd"/>
            <w:r w:rsidRPr="00BD2936">
              <w:rPr>
                <w:rFonts w:ascii="Times New Roman" w:hAnsi="Times New Roman"/>
                <w:bCs/>
                <w:iCs/>
                <w:sz w:val="20"/>
                <w:szCs w:val="20"/>
              </w:rPr>
              <w:t xml:space="preserve"> cum </w:t>
            </w:r>
            <w:proofErr w:type="spellStart"/>
            <w:r w:rsidRPr="00BD2936">
              <w:rPr>
                <w:rFonts w:ascii="Times New Roman" w:hAnsi="Times New Roman"/>
                <w:bCs/>
                <w:iCs/>
                <w:sz w:val="20"/>
                <w:szCs w:val="20"/>
              </w:rPr>
              <w:t>ar</w:t>
            </w:r>
            <w:proofErr w:type="spellEnd"/>
            <w:r w:rsidRPr="00BD2936">
              <w:rPr>
                <w:rFonts w:ascii="Times New Roman" w:hAnsi="Times New Roman"/>
                <w:bCs/>
                <w:iCs/>
                <w:sz w:val="20"/>
                <w:szCs w:val="20"/>
              </w:rPr>
              <w:t xml:space="preserve"> fi:</w:t>
            </w:r>
          </w:p>
          <w:p w14:paraId="601DFE17"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Denumirea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produsului</w:t>
            </w:r>
            <w:proofErr w:type="spellEnd"/>
          </w:p>
          <w:p w14:paraId="79A99BDB"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Numărul</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lotului</w:t>
            </w:r>
            <w:proofErr w:type="spellEnd"/>
            <w:r w:rsidRPr="00BD2936">
              <w:rPr>
                <w:rFonts w:ascii="Times New Roman" w:hAnsi="Times New Roman"/>
                <w:bCs/>
                <w:iCs/>
                <w:sz w:val="20"/>
                <w:szCs w:val="20"/>
              </w:rPr>
              <w:t xml:space="preserve"> din care face </w:t>
            </w:r>
            <w:proofErr w:type="spellStart"/>
            <w:r w:rsidRPr="00BD2936">
              <w:rPr>
                <w:rFonts w:ascii="Times New Roman" w:hAnsi="Times New Roman"/>
                <w:bCs/>
                <w:iCs/>
                <w:sz w:val="20"/>
                <w:szCs w:val="20"/>
              </w:rPr>
              <w:t>parte</w:t>
            </w:r>
            <w:proofErr w:type="spellEnd"/>
          </w:p>
          <w:p w14:paraId="7ACD2926"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Data </w:t>
            </w:r>
            <w:proofErr w:type="spellStart"/>
            <w:r w:rsidRPr="00BD2936">
              <w:rPr>
                <w:rFonts w:ascii="Times New Roman" w:hAnsi="Times New Roman"/>
                <w:bCs/>
                <w:iCs/>
                <w:sz w:val="20"/>
                <w:szCs w:val="20"/>
              </w:rPr>
              <w:t>fabricației</w:t>
            </w:r>
            <w:proofErr w:type="spellEnd"/>
          </w:p>
          <w:p w14:paraId="2BB09C1B"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Termenul</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valabilitate</w:t>
            </w:r>
            <w:proofErr w:type="spellEnd"/>
          </w:p>
          <w:p w14:paraId="316170AE"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lastRenderedPageBreak/>
              <w:t xml:space="preserve">- </w:t>
            </w:r>
            <w:proofErr w:type="spellStart"/>
            <w:r w:rsidRPr="00BD2936">
              <w:rPr>
                <w:rFonts w:ascii="Times New Roman" w:hAnsi="Times New Roman"/>
                <w:bCs/>
                <w:iCs/>
                <w:sz w:val="20"/>
                <w:szCs w:val="20"/>
              </w:rPr>
              <w:t>Rezultatele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testelor</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calitate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efectuate</w:t>
            </w:r>
            <w:proofErr w:type="spellEnd"/>
          </w:p>
          <w:p w14:paraId="022C97E2"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Confirmarea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conformității</w:t>
            </w:r>
            <w:proofErr w:type="spellEnd"/>
            <w:r w:rsidRPr="00BD2936">
              <w:rPr>
                <w:rFonts w:ascii="Times New Roman" w:hAnsi="Times New Roman"/>
                <w:bCs/>
                <w:iCs/>
                <w:sz w:val="20"/>
                <w:szCs w:val="20"/>
              </w:rPr>
              <w:t xml:space="preserve"> cu </w:t>
            </w:r>
            <w:proofErr w:type="spellStart"/>
            <w:r w:rsidRPr="00BD2936">
              <w:rPr>
                <w:rFonts w:ascii="Times New Roman" w:hAnsi="Times New Roman"/>
                <w:bCs/>
                <w:iCs/>
                <w:sz w:val="20"/>
                <w:szCs w:val="20"/>
              </w:rPr>
              <w:t>specificațiile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tehnice</w:t>
            </w:r>
            <w:proofErr w:type="spellEnd"/>
          </w:p>
          <w:p w14:paraId="03CB7652" w14:textId="77777777" w:rsidR="00BD2936" w:rsidRPr="00BD2936" w:rsidRDefault="00BD2936" w:rsidP="00DD316B">
            <w:pPr>
              <w:suppressAutoHyphens/>
              <w:spacing w:after="4" w:line="276" w:lineRule="auto"/>
              <w:jc w:val="both"/>
              <w:rPr>
                <w:rFonts w:ascii="Times New Roman" w:hAnsi="Times New Roman"/>
                <w:bCs/>
                <w:iCs/>
                <w:sz w:val="20"/>
                <w:szCs w:val="20"/>
              </w:rPr>
            </w:pPr>
          </w:p>
          <w:p w14:paraId="2F86EAA1" w14:textId="77777777" w:rsidR="00BD2936" w:rsidRPr="00BD2936" w:rsidRDefault="00BD2936" w:rsidP="00DD316B">
            <w:pPr>
              <w:suppressAutoHyphens/>
              <w:spacing w:after="4" w:line="276" w:lineRule="auto"/>
              <w:jc w:val="both"/>
              <w:rPr>
                <w:rFonts w:ascii="Times New Roman" w:hAnsi="Times New Roman"/>
                <w:b/>
                <w:iCs/>
                <w:sz w:val="20"/>
                <w:szCs w:val="20"/>
              </w:rPr>
            </w:pPr>
            <w:proofErr w:type="spellStart"/>
            <w:r w:rsidRPr="00BD2936">
              <w:rPr>
                <w:rFonts w:ascii="Times New Roman" w:hAnsi="Times New Roman"/>
                <w:b/>
                <w:iCs/>
                <w:sz w:val="20"/>
                <w:szCs w:val="20"/>
              </w:rPr>
              <w:t>Avize</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și</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autorizații</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obligatorii</w:t>
            </w:r>
            <w:proofErr w:type="spellEnd"/>
            <w:r w:rsidRPr="00BD2936">
              <w:rPr>
                <w:rFonts w:ascii="Times New Roman" w:hAnsi="Times New Roman"/>
                <w:b/>
                <w:iCs/>
                <w:sz w:val="20"/>
                <w:szCs w:val="20"/>
              </w:rPr>
              <w:t>;</w:t>
            </w:r>
          </w:p>
          <w:p w14:paraId="65E3EDDB"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Aviz de la </w:t>
            </w:r>
            <w:proofErr w:type="spellStart"/>
            <w:r w:rsidRPr="00BD2936">
              <w:rPr>
                <w:rFonts w:ascii="Times New Roman" w:hAnsi="Times New Roman"/>
                <w:bCs/>
                <w:iCs/>
                <w:sz w:val="20"/>
                <w:szCs w:val="20"/>
              </w:rPr>
              <w:t>Ministerul</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Sănătății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pentru</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produsele</w:t>
            </w:r>
            <w:proofErr w:type="spellEnd"/>
            <w:r w:rsidRPr="00BD2936">
              <w:rPr>
                <w:rFonts w:ascii="Times New Roman" w:hAnsi="Times New Roman"/>
                <w:bCs/>
                <w:iCs/>
                <w:sz w:val="20"/>
                <w:szCs w:val="20"/>
              </w:rPr>
              <w:t xml:space="preserve"> biocide, conform </w:t>
            </w:r>
            <w:proofErr w:type="spellStart"/>
            <w:r w:rsidRPr="00BD2936">
              <w:rPr>
                <w:rFonts w:ascii="Times New Roman" w:hAnsi="Times New Roman"/>
                <w:bCs/>
                <w:iCs/>
                <w:sz w:val="20"/>
                <w:szCs w:val="20"/>
              </w:rPr>
              <w:t>legislației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vigoare</w:t>
            </w:r>
            <w:proofErr w:type="spellEnd"/>
          </w:p>
          <w:p w14:paraId="7428D12C"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Certificat</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conformitate</w:t>
            </w:r>
            <w:proofErr w:type="spellEnd"/>
            <w:r w:rsidRPr="00BD2936">
              <w:rPr>
                <w:rFonts w:ascii="Times New Roman" w:hAnsi="Times New Roman"/>
                <w:bCs/>
                <w:iCs/>
                <w:sz w:val="20"/>
                <w:szCs w:val="20"/>
              </w:rPr>
              <w:t xml:space="preserve"> cu </w:t>
            </w:r>
            <w:proofErr w:type="spellStart"/>
            <w:r w:rsidRPr="00BD2936">
              <w:rPr>
                <w:rFonts w:ascii="Times New Roman" w:hAnsi="Times New Roman"/>
                <w:bCs/>
                <w:iCs/>
                <w:sz w:val="20"/>
                <w:szCs w:val="20"/>
              </w:rPr>
              <w:t>standardele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vigoare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pentru</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chimice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utilizate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apa</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îmbăiere</w:t>
            </w:r>
            <w:proofErr w:type="spellEnd"/>
          </w:p>
          <w:p w14:paraId="5CED68A3" w14:textId="77777777" w:rsidR="00BD2936" w:rsidRP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Fișe</w:t>
            </w:r>
            <w:proofErr w:type="spellEnd"/>
            <w:r w:rsidRPr="00BD2936">
              <w:rPr>
                <w:rFonts w:ascii="Times New Roman" w:hAnsi="Times New Roman"/>
                <w:bCs/>
                <w:iCs/>
                <w:sz w:val="20"/>
                <w:szCs w:val="20"/>
              </w:rPr>
              <w:t xml:space="preserve"> de </w:t>
            </w:r>
            <w:proofErr w:type="spellStart"/>
            <w:proofErr w:type="gramStart"/>
            <w:r w:rsidRPr="00BD2936">
              <w:rPr>
                <w:rFonts w:ascii="Times New Roman" w:hAnsi="Times New Roman"/>
                <w:bCs/>
                <w:iCs/>
                <w:sz w:val="20"/>
                <w:szCs w:val="20"/>
              </w:rPr>
              <w:t>securitate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pentru</w:t>
            </w:r>
            <w:proofErr w:type="spellEnd"/>
            <w:proofErr w:type="gram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toate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produsele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limba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română</w:t>
            </w:r>
            <w:proofErr w:type="spellEnd"/>
          </w:p>
          <w:p w14:paraId="1638A896" w14:textId="77777777" w:rsidR="00BD2936" w:rsidRDefault="00BD2936" w:rsidP="00DD316B">
            <w:pPr>
              <w:suppressAutoHyphens/>
              <w:spacing w:after="4" w:line="276" w:lineRule="auto"/>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Declarație</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conformitate</w:t>
            </w:r>
            <w:proofErr w:type="spellEnd"/>
            <w:r w:rsidRPr="00BD2936">
              <w:rPr>
                <w:rFonts w:ascii="Times New Roman" w:hAnsi="Times New Roman"/>
                <w:bCs/>
                <w:iCs/>
                <w:sz w:val="20"/>
                <w:szCs w:val="20"/>
              </w:rPr>
              <w:t xml:space="preserve"> CE, </w:t>
            </w:r>
            <w:proofErr w:type="spellStart"/>
            <w:r w:rsidRPr="00BD2936">
              <w:rPr>
                <w:rFonts w:ascii="Times New Roman" w:hAnsi="Times New Roman"/>
                <w:bCs/>
                <w:iCs/>
                <w:sz w:val="20"/>
                <w:szCs w:val="20"/>
              </w:rPr>
              <w:t>unde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este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cazul</w:t>
            </w:r>
            <w:proofErr w:type="spellEnd"/>
          </w:p>
          <w:p w14:paraId="5A9858D0" w14:textId="1AD42589" w:rsidR="00BD2936" w:rsidRPr="00BD2936" w:rsidRDefault="00BD2936" w:rsidP="00DD316B">
            <w:pPr>
              <w:suppressAutoHyphens/>
              <w:spacing w:after="4" w:line="276" w:lineRule="auto"/>
              <w:jc w:val="both"/>
              <w:rPr>
                <w:rFonts w:ascii="Times New Roman" w:hAnsi="Times New Roman"/>
                <w:bCs/>
                <w:iCs/>
                <w:sz w:val="20"/>
                <w:szCs w:val="20"/>
              </w:rPr>
            </w:pPr>
          </w:p>
        </w:tc>
        <w:tc>
          <w:tcPr>
            <w:tcW w:w="7371" w:type="dxa"/>
          </w:tcPr>
          <w:p w14:paraId="21941B13" w14:textId="77777777" w:rsidR="00BD2936" w:rsidRPr="002108E4" w:rsidRDefault="00BD2936" w:rsidP="002108E4">
            <w:pPr>
              <w:spacing w:after="0"/>
              <w:jc w:val="center"/>
              <w:rPr>
                <w:rFonts w:ascii="Times New Roman" w:eastAsia="Times New Roman" w:hAnsi="Times New Roman"/>
                <w:b/>
                <w:kern w:val="1"/>
                <w:sz w:val="20"/>
                <w:szCs w:val="20"/>
                <w:lang w:bidi="en-US"/>
              </w:rPr>
            </w:pPr>
          </w:p>
        </w:tc>
      </w:tr>
      <w:tr w:rsidR="00BD2936" w:rsidRPr="002108E4" w14:paraId="101694FA" w14:textId="77777777" w:rsidTr="0035508B">
        <w:tc>
          <w:tcPr>
            <w:tcW w:w="7371" w:type="dxa"/>
          </w:tcPr>
          <w:p w14:paraId="797C4F67" w14:textId="77777777" w:rsidR="00BD2936" w:rsidRPr="00BD2936" w:rsidRDefault="00BD2936" w:rsidP="00BD2936">
            <w:pPr>
              <w:suppressAutoHyphens/>
              <w:spacing w:after="4" w:line="276" w:lineRule="auto"/>
              <w:jc w:val="both"/>
              <w:rPr>
                <w:rFonts w:ascii="Times New Roman" w:hAnsi="Times New Roman"/>
                <w:b/>
                <w:bCs/>
                <w:iCs/>
                <w:sz w:val="20"/>
                <w:szCs w:val="20"/>
              </w:rPr>
            </w:pPr>
            <w:r w:rsidRPr="00BD2936">
              <w:rPr>
                <w:rFonts w:ascii="Times New Roman" w:hAnsi="Times New Roman"/>
                <w:b/>
                <w:bCs/>
                <w:iCs/>
                <w:sz w:val="20"/>
                <w:szCs w:val="20"/>
              </w:rPr>
              <w:t xml:space="preserve">2.4. </w:t>
            </w:r>
            <w:proofErr w:type="spellStart"/>
            <w:r w:rsidRPr="00BD2936">
              <w:rPr>
                <w:rFonts w:ascii="Times New Roman" w:hAnsi="Times New Roman"/>
                <w:b/>
                <w:bCs/>
                <w:iCs/>
                <w:sz w:val="20"/>
                <w:szCs w:val="20"/>
              </w:rPr>
              <w:t>Condiții</w:t>
            </w:r>
            <w:proofErr w:type="spellEnd"/>
            <w:r w:rsidRPr="00BD2936">
              <w:rPr>
                <w:rFonts w:ascii="Times New Roman" w:hAnsi="Times New Roman"/>
                <w:b/>
                <w:bCs/>
                <w:iCs/>
                <w:sz w:val="20"/>
                <w:szCs w:val="20"/>
              </w:rPr>
              <w:t xml:space="preserve"> de </w:t>
            </w:r>
            <w:proofErr w:type="spellStart"/>
            <w:r w:rsidRPr="00BD2936">
              <w:rPr>
                <w:rFonts w:ascii="Times New Roman" w:hAnsi="Times New Roman"/>
                <w:b/>
                <w:bCs/>
                <w:iCs/>
                <w:sz w:val="20"/>
                <w:szCs w:val="20"/>
              </w:rPr>
              <w:t>ambalare</w:t>
            </w:r>
            <w:proofErr w:type="spellEnd"/>
            <w:r w:rsidRPr="00BD2936">
              <w:rPr>
                <w:rFonts w:ascii="Times New Roman" w:hAnsi="Times New Roman"/>
                <w:b/>
                <w:bCs/>
                <w:iCs/>
                <w:sz w:val="20"/>
                <w:szCs w:val="20"/>
              </w:rPr>
              <w:t xml:space="preserve">, </w:t>
            </w:r>
            <w:proofErr w:type="spellStart"/>
            <w:r w:rsidRPr="00BD2936">
              <w:rPr>
                <w:rFonts w:ascii="Times New Roman" w:hAnsi="Times New Roman"/>
                <w:b/>
                <w:bCs/>
                <w:iCs/>
                <w:sz w:val="20"/>
                <w:szCs w:val="20"/>
              </w:rPr>
              <w:t>etichetare</w:t>
            </w:r>
            <w:proofErr w:type="spellEnd"/>
            <w:r w:rsidRPr="00BD2936">
              <w:rPr>
                <w:rFonts w:ascii="Times New Roman" w:hAnsi="Times New Roman"/>
                <w:b/>
                <w:bCs/>
                <w:iCs/>
                <w:sz w:val="20"/>
                <w:szCs w:val="20"/>
              </w:rPr>
              <w:t xml:space="preserve"> </w:t>
            </w:r>
            <w:proofErr w:type="spellStart"/>
            <w:r w:rsidRPr="00BD2936">
              <w:rPr>
                <w:rFonts w:ascii="Times New Roman" w:hAnsi="Times New Roman"/>
                <w:b/>
                <w:bCs/>
                <w:iCs/>
                <w:sz w:val="20"/>
                <w:szCs w:val="20"/>
              </w:rPr>
              <w:t>și</w:t>
            </w:r>
            <w:proofErr w:type="spellEnd"/>
            <w:r w:rsidRPr="00BD2936">
              <w:rPr>
                <w:rFonts w:ascii="Times New Roman" w:hAnsi="Times New Roman"/>
                <w:b/>
                <w:bCs/>
                <w:iCs/>
                <w:sz w:val="20"/>
                <w:szCs w:val="20"/>
              </w:rPr>
              <w:t xml:space="preserve"> </w:t>
            </w:r>
            <w:proofErr w:type="spellStart"/>
            <w:r w:rsidRPr="00BD2936">
              <w:rPr>
                <w:rFonts w:ascii="Times New Roman" w:hAnsi="Times New Roman"/>
                <w:b/>
                <w:bCs/>
                <w:iCs/>
                <w:sz w:val="20"/>
                <w:szCs w:val="20"/>
              </w:rPr>
              <w:t>marcare</w:t>
            </w:r>
            <w:proofErr w:type="spellEnd"/>
            <w:r w:rsidRPr="00BD2936">
              <w:rPr>
                <w:rFonts w:ascii="Times New Roman" w:hAnsi="Times New Roman"/>
                <w:b/>
                <w:bCs/>
                <w:iCs/>
                <w:sz w:val="20"/>
                <w:szCs w:val="20"/>
              </w:rPr>
              <w:t>;</w:t>
            </w:r>
          </w:p>
          <w:p w14:paraId="30FF2325" w14:textId="77777777" w:rsidR="00BD2936" w:rsidRPr="00BD2936" w:rsidRDefault="00BD2936" w:rsidP="00BD2936">
            <w:pPr>
              <w:suppressAutoHyphens/>
              <w:spacing w:after="4" w:line="276" w:lineRule="auto"/>
              <w:jc w:val="both"/>
              <w:rPr>
                <w:rFonts w:ascii="Times New Roman" w:hAnsi="Times New Roman"/>
                <w:iCs/>
                <w:sz w:val="20"/>
                <w:szCs w:val="20"/>
              </w:rPr>
            </w:pPr>
          </w:p>
          <w:p w14:paraId="46F41EAE" w14:textId="77777777" w:rsidR="00BD2936" w:rsidRPr="00BD2936" w:rsidRDefault="00BD2936" w:rsidP="00BD2936">
            <w:pPr>
              <w:suppressAutoHyphens/>
              <w:spacing w:after="4" w:line="276" w:lineRule="auto"/>
              <w:jc w:val="both"/>
              <w:rPr>
                <w:rFonts w:ascii="Times New Roman" w:hAnsi="Times New Roman"/>
                <w:iCs/>
                <w:sz w:val="20"/>
                <w:szCs w:val="20"/>
              </w:rPr>
            </w:pPr>
            <w:proofErr w:type="spellStart"/>
            <w:r w:rsidRPr="00BD2936">
              <w:rPr>
                <w:rFonts w:ascii="Times New Roman" w:hAnsi="Times New Roman"/>
                <w:iCs/>
                <w:sz w:val="20"/>
                <w:szCs w:val="20"/>
              </w:rPr>
              <w:t>Toate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produsele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vor</w:t>
            </w:r>
            <w:proofErr w:type="spellEnd"/>
            <w:r w:rsidRPr="00BD2936">
              <w:rPr>
                <w:rFonts w:ascii="Times New Roman" w:hAnsi="Times New Roman"/>
                <w:iCs/>
                <w:sz w:val="20"/>
                <w:szCs w:val="20"/>
              </w:rPr>
              <w:t xml:space="preserve"> fi </w:t>
            </w:r>
            <w:proofErr w:type="spellStart"/>
            <w:r w:rsidRPr="00BD2936">
              <w:rPr>
                <w:rFonts w:ascii="Times New Roman" w:hAnsi="Times New Roman"/>
                <w:iCs/>
                <w:sz w:val="20"/>
                <w:szCs w:val="20"/>
              </w:rPr>
              <w:t>ambalate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etichetate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și</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marcate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în</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conformitate</w:t>
            </w:r>
            <w:proofErr w:type="spellEnd"/>
            <w:r w:rsidRPr="00BD2936">
              <w:rPr>
                <w:rFonts w:ascii="Times New Roman" w:hAnsi="Times New Roman"/>
                <w:iCs/>
                <w:sz w:val="20"/>
                <w:szCs w:val="20"/>
              </w:rPr>
              <w:t xml:space="preserve"> cu:</w:t>
            </w:r>
          </w:p>
          <w:p w14:paraId="1E49C3B1"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Legislația</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în</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vigoare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privind</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substanțele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și</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preparatele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chimice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periculoase</w:t>
            </w:r>
            <w:proofErr w:type="spellEnd"/>
          </w:p>
          <w:p w14:paraId="0EE525E9"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Normele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specifice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pentru</w:t>
            </w:r>
            <w:proofErr w:type="spellEnd"/>
            <w:r w:rsidRPr="00BD2936">
              <w:rPr>
                <w:rFonts w:ascii="Times New Roman" w:hAnsi="Times New Roman"/>
                <w:iCs/>
                <w:sz w:val="20"/>
                <w:szCs w:val="20"/>
              </w:rPr>
              <w:t xml:space="preserve"> transport </w:t>
            </w:r>
            <w:proofErr w:type="spellStart"/>
            <w:r w:rsidRPr="00BD2936">
              <w:rPr>
                <w:rFonts w:ascii="Times New Roman" w:hAnsi="Times New Roman"/>
                <w:iCs/>
                <w:sz w:val="20"/>
                <w:szCs w:val="20"/>
              </w:rPr>
              <w:t>mărfuri</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periculoase</w:t>
            </w:r>
            <w:proofErr w:type="spellEnd"/>
            <w:r w:rsidRPr="00BD2936">
              <w:rPr>
                <w:rFonts w:ascii="Times New Roman" w:hAnsi="Times New Roman"/>
                <w:iCs/>
                <w:sz w:val="20"/>
                <w:szCs w:val="20"/>
              </w:rPr>
              <w:t xml:space="preserve"> (ADR)</w:t>
            </w:r>
          </w:p>
          <w:p w14:paraId="07EC0F80" w14:textId="77777777" w:rsidR="00BD2936" w:rsidRPr="00BD2936" w:rsidRDefault="00BD2936" w:rsidP="00BD2936">
            <w:pPr>
              <w:suppressAutoHyphens/>
              <w:spacing w:after="4" w:line="276" w:lineRule="auto"/>
              <w:jc w:val="both"/>
              <w:rPr>
                <w:rFonts w:ascii="Times New Roman" w:hAnsi="Times New Roman"/>
                <w:iCs/>
                <w:sz w:val="20"/>
                <w:szCs w:val="20"/>
              </w:rPr>
            </w:pPr>
          </w:p>
          <w:p w14:paraId="061B494A" w14:textId="77777777" w:rsidR="00BD2936" w:rsidRPr="00BD2936" w:rsidRDefault="00BD2936" w:rsidP="00BD2936">
            <w:pPr>
              <w:suppressAutoHyphens/>
              <w:spacing w:after="4" w:line="276" w:lineRule="auto"/>
              <w:jc w:val="both"/>
              <w:rPr>
                <w:rFonts w:ascii="Times New Roman" w:hAnsi="Times New Roman"/>
                <w:b/>
                <w:bCs/>
                <w:iCs/>
                <w:sz w:val="20"/>
                <w:szCs w:val="20"/>
              </w:rPr>
            </w:pPr>
            <w:proofErr w:type="spellStart"/>
            <w:r w:rsidRPr="00BD2936">
              <w:rPr>
                <w:rFonts w:ascii="Times New Roman" w:hAnsi="Times New Roman"/>
                <w:b/>
                <w:bCs/>
                <w:iCs/>
                <w:sz w:val="20"/>
                <w:szCs w:val="20"/>
              </w:rPr>
              <w:t>Etichetele</w:t>
            </w:r>
            <w:proofErr w:type="spellEnd"/>
            <w:r w:rsidRPr="00BD2936">
              <w:rPr>
                <w:rFonts w:ascii="Times New Roman" w:hAnsi="Times New Roman"/>
                <w:b/>
                <w:bCs/>
                <w:iCs/>
                <w:sz w:val="20"/>
                <w:szCs w:val="20"/>
              </w:rPr>
              <w:t xml:space="preserve"> </w:t>
            </w:r>
            <w:proofErr w:type="spellStart"/>
            <w:r w:rsidRPr="00BD2936">
              <w:rPr>
                <w:rFonts w:ascii="Times New Roman" w:hAnsi="Times New Roman"/>
                <w:b/>
                <w:bCs/>
                <w:iCs/>
                <w:sz w:val="20"/>
                <w:szCs w:val="20"/>
              </w:rPr>
              <w:t>vor</w:t>
            </w:r>
            <w:proofErr w:type="spellEnd"/>
            <w:r w:rsidRPr="00BD2936">
              <w:rPr>
                <w:rFonts w:ascii="Times New Roman" w:hAnsi="Times New Roman"/>
                <w:b/>
                <w:bCs/>
                <w:iCs/>
                <w:sz w:val="20"/>
                <w:szCs w:val="20"/>
              </w:rPr>
              <w:t xml:space="preserve"> </w:t>
            </w:r>
            <w:proofErr w:type="spellStart"/>
            <w:r w:rsidRPr="00BD2936">
              <w:rPr>
                <w:rFonts w:ascii="Times New Roman" w:hAnsi="Times New Roman"/>
                <w:b/>
                <w:bCs/>
                <w:iCs/>
                <w:sz w:val="20"/>
                <w:szCs w:val="20"/>
              </w:rPr>
              <w:t>conține</w:t>
            </w:r>
            <w:proofErr w:type="spellEnd"/>
            <w:r w:rsidRPr="00BD2936">
              <w:rPr>
                <w:rFonts w:ascii="Times New Roman" w:hAnsi="Times New Roman"/>
                <w:b/>
                <w:bCs/>
                <w:iCs/>
                <w:sz w:val="20"/>
                <w:szCs w:val="20"/>
              </w:rPr>
              <w:t>:</w:t>
            </w:r>
          </w:p>
          <w:p w14:paraId="5FD760AA"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Denumirea</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produsului</w:t>
            </w:r>
            <w:proofErr w:type="spellEnd"/>
          </w:p>
          <w:p w14:paraId="64A45038"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Concentrația</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substanțelor</w:t>
            </w:r>
            <w:proofErr w:type="spellEnd"/>
            <w:r w:rsidRPr="00BD2936">
              <w:rPr>
                <w:rFonts w:ascii="Times New Roman" w:hAnsi="Times New Roman"/>
                <w:iCs/>
                <w:sz w:val="20"/>
                <w:szCs w:val="20"/>
              </w:rPr>
              <w:t xml:space="preserve"> active</w:t>
            </w:r>
          </w:p>
          <w:p w14:paraId="0EA654DB"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Numărul</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lotului</w:t>
            </w:r>
            <w:proofErr w:type="spellEnd"/>
          </w:p>
          <w:p w14:paraId="1E12073D"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Data </w:t>
            </w:r>
            <w:proofErr w:type="spellStart"/>
            <w:r w:rsidRPr="00BD2936">
              <w:rPr>
                <w:rFonts w:ascii="Times New Roman" w:hAnsi="Times New Roman"/>
                <w:iCs/>
                <w:sz w:val="20"/>
                <w:szCs w:val="20"/>
              </w:rPr>
              <w:t>fabricației</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și</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termenul</w:t>
            </w:r>
            <w:proofErr w:type="spellEnd"/>
            <w:r w:rsidRPr="00BD2936">
              <w:rPr>
                <w:rFonts w:ascii="Times New Roman" w:hAnsi="Times New Roman"/>
                <w:iCs/>
                <w:sz w:val="20"/>
                <w:szCs w:val="20"/>
              </w:rPr>
              <w:t xml:space="preserve"> de </w:t>
            </w:r>
            <w:proofErr w:type="spellStart"/>
            <w:r w:rsidRPr="00BD2936">
              <w:rPr>
                <w:rFonts w:ascii="Times New Roman" w:hAnsi="Times New Roman"/>
                <w:iCs/>
                <w:sz w:val="20"/>
                <w:szCs w:val="20"/>
              </w:rPr>
              <w:t>valabilitate</w:t>
            </w:r>
            <w:proofErr w:type="spellEnd"/>
          </w:p>
          <w:p w14:paraId="34AC730C"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Simboluri</w:t>
            </w:r>
            <w:proofErr w:type="spellEnd"/>
            <w:r w:rsidRPr="00BD2936">
              <w:rPr>
                <w:rFonts w:ascii="Times New Roman" w:hAnsi="Times New Roman"/>
                <w:iCs/>
                <w:sz w:val="20"/>
                <w:szCs w:val="20"/>
              </w:rPr>
              <w:t xml:space="preserve"> de </w:t>
            </w:r>
            <w:proofErr w:type="spellStart"/>
            <w:r w:rsidRPr="00BD2936">
              <w:rPr>
                <w:rFonts w:ascii="Times New Roman" w:hAnsi="Times New Roman"/>
                <w:iCs/>
                <w:sz w:val="20"/>
                <w:szCs w:val="20"/>
              </w:rPr>
              <w:t>pericol</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și</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avertizări</w:t>
            </w:r>
            <w:proofErr w:type="spellEnd"/>
            <w:r w:rsidRPr="00BD2936">
              <w:rPr>
                <w:rFonts w:ascii="Times New Roman" w:hAnsi="Times New Roman"/>
                <w:iCs/>
                <w:sz w:val="20"/>
                <w:szCs w:val="20"/>
              </w:rPr>
              <w:t xml:space="preserve"> de </w:t>
            </w:r>
            <w:proofErr w:type="spellStart"/>
            <w:r w:rsidRPr="00BD2936">
              <w:rPr>
                <w:rFonts w:ascii="Times New Roman" w:hAnsi="Times New Roman"/>
                <w:iCs/>
                <w:sz w:val="20"/>
                <w:szCs w:val="20"/>
              </w:rPr>
              <w:t>securitate</w:t>
            </w:r>
            <w:proofErr w:type="spellEnd"/>
          </w:p>
          <w:p w14:paraId="56C65C90"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Instrucțiuni</w:t>
            </w:r>
            <w:proofErr w:type="spellEnd"/>
            <w:r w:rsidRPr="00BD2936">
              <w:rPr>
                <w:rFonts w:ascii="Times New Roman" w:hAnsi="Times New Roman"/>
                <w:iCs/>
                <w:sz w:val="20"/>
                <w:szCs w:val="20"/>
              </w:rPr>
              <w:t xml:space="preserve"> de </w:t>
            </w:r>
            <w:proofErr w:type="spellStart"/>
            <w:r w:rsidRPr="00BD2936">
              <w:rPr>
                <w:rFonts w:ascii="Times New Roman" w:hAnsi="Times New Roman"/>
                <w:iCs/>
                <w:sz w:val="20"/>
                <w:szCs w:val="20"/>
              </w:rPr>
              <w:t>utilizare</w:t>
            </w:r>
            <w:proofErr w:type="spellEnd"/>
          </w:p>
          <w:p w14:paraId="69A39C96" w14:textId="77777777" w:rsid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Producător</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și</w:t>
            </w:r>
            <w:proofErr w:type="spellEnd"/>
            <w:r w:rsidRPr="00BD2936">
              <w:rPr>
                <w:rFonts w:ascii="Times New Roman" w:hAnsi="Times New Roman"/>
                <w:iCs/>
                <w:sz w:val="20"/>
                <w:szCs w:val="20"/>
              </w:rPr>
              <w:t xml:space="preserve"> date de contact</w:t>
            </w:r>
          </w:p>
          <w:p w14:paraId="760C73B3" w14:textId="12D9EBEA" w:rsidR="00DD316B" w:rsidRPr="00BD2936" w:rsidRDefault="00DD316B" w:rsidP="00BD2936">
            <w:pPr>
              <w:suppressAutoHyphens/>
              <w:spacing w:after="4" w:line="276" w:lineRule="auto"/>
              <w:jc w:val="both"/>
              <w:rPr>
                <w:rFonts w:ascii="Times New Roman" w:hAnsi="Times New Roman"/>
                <w:iCs/>
                <w:sz w:val="20"/>
                <w:szCs w:val="20"/>
              </w:rPr>
            </w:pPr>
          </w:p>
        </w:tc>
        <w:tc>
          <w:tcPr>
            <w:tcW w:w="7371" w:type="dxa"/>
          </w:tcPr>
          <w:p w14:paraId="56BF9DD3" w14:textId="3D889C0D" w:rsidR="00BD2936" w:rsidRPr="002108E4" w:rsidRDefault="00BD2936" w:rsidP="00BD2936">
            <w:pPr>
              <w:spacing w:after="0"/>
              <w:jc w:val="center"/>
              <w:rPr>
                <w:rFonts w:ascii="Times New Roman" w:eastAsia="Times New Roman" w:hAnsi="Times New Roman"/>
                <w:b/>
                <w:kern w:val="1"/>
                <w:sz w:val="20"/>
                <w:szCs w:val="20"/>
                <w:lang w:bidi="en-US"/>
              </w:rPr>
            </w:pPr>
          </w:p>
        </w:tc>
      </w:tr>
      <w:tr w:rsidR="00BD2936" w:rsidRPr="002108E4" w14:paraId="70243261" w14:textId="77777777" w:rsidTr="0035508B">
        <w:tc>
          <w:tcPr>
            <w:tcW w:w="7371" w:type="dxa"/>
          </w:tcPr>
          <w:p w14:paraId="2747F5CC" w14:textId="77777777" w:rsidR="00BD2936" w:rsidRPr="00BD2936" w:rsidRDefault="00BD2936" w:rsidP="00BD2936">
            <w:pPr>
              <w:suppressAutoHyphens/>
              <w:spacing w:after="4"/>
              <w:jc w:val="both"/>
              <w:rPr>
                <w:rFonts w:ascii="Times New Roman" w:hAnsi="Times New Roman"/>
                <w:b/>
                <w:bCs/>
                <w:iCs/>
                <w:sz w:val="20"/>
                <w:szCs w:val="20"/>
              </w:rPr>
            </w:pPr>
            <w:r w:rsidRPr="00BD2936">
              <w:rPr>
                <w:rFonts w:ascii="Times New Roman" w:hAnsi="Times New Roman"/>
                <w:b/>
                <w:bCs/>
                <w:iCs/>
                <w:sz w:val="20"/>
                <w:szCs w:val="20"/>
              </w:rPr>
              <w:t xml:space="preserve">2.5. </w:t>
            </w:r>
            <w:proofErr w:type="spellStart"/>
            <w:r w:rsidRPr="00BD2936">
              <w:rPr>
                <w:rFonts w:ascii="Times New Roman" w:hAnsi="Times New Roman"/>
                <w:b/>
                <w:bCs/>
                <w:iCs/>
                <w:sz w:val="20"/>
                <w:szCs w:val="20"/>
              </w:rPr>
              <w:t>Condiții</w:t>
            </w:r>
            <w:proofErr w:type="spellEnd"/>
            <w:r w:rsidRPr="00BD2936">
              <w:rPr>
                <w:rFonts w:ascii="Times New Roman" w:hAnsi="Times New Roman"/>
                <w:b/>
                <w:bCs/>
                <w:iCs/>
                <w:sz w:val="20"/>
                <w:szCs w:val="20"/>
              </w:rPr>
              <w:t xml:space="preserve"> de transport </w:t>
            </w:r>
            <w:proofErr w:type="spellStart"/>
            <w:r w:rsidRPr="00BD2936">
              <w:rPr>
                <w:rFonts w:ascii="Times New Roman" w:hAnsi="Times New Roman"/>
                <w:b/>
                <w:bCs/>
                <w:iCs/>
                <w:sz w:val="20"/>
                <w:szCs w:val="20"/>
              </w:rPr>
              <w:t>și</w:t>
            </w:r>
            <w:proofErr w:type="spellEnd"/>
            <w:r w:rsidRPr="00BD2936">
              <w:rPr>
                <w:rFonts w:ascii="Times New Roman" w:hAnsi="Times New Roman"/>
                <w:b/>
                <w:bCs/>
                <w:iCs/>
                <w:sz w:val="20"/>
                <w:szCs w:val="20"/>
              </w:rPr>
              <w:t xml:space="preserve"> </w:t>
            </w:r>
            <w:proofErr w:type="spellStart"/>
            <w:r w:rsidRPr="00BD2936">
              <w:rPr>
                <w:rFonts w:ascii="Times New Roman" w:hAnsi="Times New Roman"/>
                <w:b/>
                <w:bCs/>
                <w:iCs/>
                <w:sz w:val="20"/>
                <w:szCs w:val="20"/>
              </w:rPr>
              <w:t>livrare</w:t>
            </w:r>
            <w:proofErr w:type="spellEnd"/>
            <w:r w:rsidRPr="00BD2936">
              <w:rPr>
                <w:rFonts w:ascii="Times New Roman" w:hAnsi="Times New Roman"/>
                <w:b/>
                <w:bCs/>
                <w:iCs/>
                <w:sz w:val="20"/>
                <w:szCs w:val="20"/>
              </w:rPr>
              <w:t>;</w:t>
            </w:r>
          </w:p>
          <w:p w14:paraId="0EAD4EC1" w14:textId="77777777" w:rsidR="00BD2936" w:rsidRPr="00BD2936" w:rsidRDefault="00BD2936" w:rsidP="00BD2936">
            <w:pPr>
              <w:suppressAutoHyphens/>
              <w:spacing w:after="4" w:line="276" w:lineRule="auto"/>
              <w:jc w:val="both"/>
              <w:rPr>
                <w:rFonts w:ascii="Times New Roman" w:hAnsi="Times New Roman"/>
                <w:iCs/>
                <w:sz w:val="20"/>
                <w:szCs w:val="20"/>
              </w:rPr>
            </w:pPr>
          </w:p>
          <w:p w14:paraId="29B30C12" w14:textId="77777777" w:rsidR="00BD2936" w:rsidRPr="00BD2936" w:rsidRDefault="00BD2936" w:rsidP="00BD2936">
            <w:pPr>
              <w:suppressAutoHyphens/>
              <w:spacing w:after="4" w:line="276" w:lineRule="auto"/>
              <w:jc w:val="both"/>
              <w:rPr>
                <w:rFonts w:ascii="Times New Roman" w:hAnsi="Times New Roman"/>
                <w:iCs/>
                <w:sz w:val="20"/>
                <w:szCs w:val="20"/>
              </w:rPr>
            </w:pPr>
            <w:proofErr w:type="spellStart"/>
            <w:r w:rsidRPr="00BD2936">
              <w:rPr>
                <w:rFonts w:ascii="Times New Roman" w:hAnsi="Times New Roman"/>
                <w:iCs/>
                <w:sz w:val="20"/>
                <w:szCs w:val="20"/>
              </w:rPr>
              <w:t>Transportul</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produselor</w:t>
            </w:r>
            <w:proofErr w:type="spellEnd"/>
            <w:r w:rsidRPr="00BD2936">
              <w:rPr>
                <w:rFonts w:ascii="Times New Roman" w:hAnsi="Times New Roman"/>
                <w:iCs/>
                <w:sz w:val="20"/>
                <w:szCs w:val="20"/>
              </w:rPr>
              <w:t xml:space="preserve"> se </w:t>
            </w:r>
            <w:proofErr w:type="spellStart"/>
            <w:r w:rsidRPr="00BD2936">
              <w:rPr>
                <w:rFonts w:ascii="Times New Roman" w:hAnsi="Times New Roman"/>
                <w:iCs/>
                <w:sz w:val="20"/>
                <w:szCs w:val="20"/>
              </w:rPr>
              <w:t>va</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efectua</w:t>
            </w:r>
            <w:proofErr w:type="spellEnd"/>
            <w:r w:rsidRPr="00BD2936">
              <w:rPr>
                <w:rFonts w:ascii="Times New Roman" w:hAnsi="Times New Roman"/>
                <w:iCs/>
                <w:sz w:val="20"/>
                <w:szCs w:val="20"/>
              </w:rPr>
              <w:t xml:space="preserve"> cu </w:t>
            </w:r>
            <w:proofErr w:type="spellStart"/>
            <w:r w:rsidRPr="00BD2936">
              <w:rPr>
                <w:rFonts w:ascii="Times New Roman" w:hAnsi="Times New Roman"/>
                <w:iCs/>
                <w:sz w:val="20"/>
                <w:szCs w:val="20"/>
              </w:rPr>
              <w:t>respectarea</w:t>
            </w:r>
            <w:proofErr w:type="spellEnd"/>
            <w:r w:rsidRPr="00BD2936">
              <w:rPr>
                <w:rFonts w:ascii="Times New Roman" w:hAnsi="Times New Roman"/>
                <w:iCs/>
                <w:sz w:val="20"/>
                <w:szCs w:val="20"/>
              </w:rPr>
              <w:t>:</w:t>
            </w:r>
          </w:p>
          <w:p w14:paraId="54E2CCBB"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Normelor</w:t>
            </w:r>
            <w:proofErr w:type="spellEnd"/>
            <w:r w:rsidRPr="00BD2936">
              <w:rPr>
                <w:rFonts w:ascii="Times New Roman" w:hAnsi="Times New Roman"/>
                <w:iCs/>
                <w:sz w:val="20"/>
                <w:szCs w:val="20"/>
              </w:rPr>
              <w:t xml:space="preserve"> ADR </w:t>
            </w:r>
            <w:proofErr w:type="spellStart"/>
            <w:r w:rsidRPr="00BD2936">
              <w:rPr>
                <w:rFonts w:ascii="Times New Roman" w:hAnsi="Times New Roman"/>
                <w:iCs/>
                <w:sz w:val="20"/>
                <w:szCs w:val="20"/>
              </w:rPr>
              <w:t>pentru</w:t>
            </w:r>
            <w:proofErr w:type="spellEnd"/>
            <w:r w:rsidRPr="00BD2936">
              <w:rPr>
                <w:rFonts w:ascii="Times New Roman" w:hAnsi="Times New Roman"/>
                <w:iCs/>
                <w:sz w:val="20"/>
                <w:szCs w:val="20"/>
              </w:rPr>
              <w:t xml:space="preserve"> transport </w:t>
            </w:r>
            <w:proofErr w:type="spellStart"/>
            <w:r w:rsidRPr="00BD2936">
              <w:rPr>
                <w:rFonts w:ascii="Times New Roman" w:hAnsi="Times New Roman"/>
                <w:iCs/>
                <w:sz w:val="20"/>
                <w:szCs w:val="20"/>
              </w:rPr>
              <w:t>mărfuri</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periculoase</w:t>
            </w:r>
            <w:proofErr w:type="spellEnd"/>
          </w:p>
          <w:p w14:paraId="1BD4F2A2"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Condițiilor</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specifice</w:t>
            </w:r>
            <w:proofErr w:type="spellEnd"/>
            <w:r w:rsidRPr="00BD2936">
              <w:rPr>
                <w:rFonts w:ascii="Times New Roman" w:hAnsi="Times New Roman"/>
                <w:iCs/>
                <w:sz w:val="20"/>
                <w:szCs w:val="20"/>
              </w:rPr>
              <w:t xml:space="preserve"> de </w:t>
            </w:r>
            <w:proofErr w:type="spellStart"/>
            <w:r w:rsidRPr="00BD2936">
              <w:rPr>
                <w:rFonts w:ascii="Times New Roman" w:hAnsi="Times New Roman"/>
                <w:iCs/>
                <w:sz w:val="20"/>
                <w:szCs w:val="20"/>
              </w:rPr>
              <w:t>temperatură</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și</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manipulare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pentru</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fiecare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produs</w:t>
            </w:r>
            <w:proofErr w:type="spellEnd"/>
          </w:p>
          <w:p w14:paraId="536CFC61"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Măsurilor</w:t>
            </w:r>
            <w:proofErr w:type="spellEnd"/>
            <w:r w:rsidRPr="00BD2936">
              <w:rPr>
                <w:rFonts w:ascii="Times New Roman" w:hAnsi="Times New Roman"/>
                <w:iCs/>
                <w:sz w:val="20"/>
                <w:szCs w:val="20"/>
              </w:rPr>
              <w:t xml:space="preserve"> de </w:t>
            </w:r>
            <w:proofErr w:type="spellStart"/>
            <w:r w:rsidRPr="00BD2936">
              <w:rPr>
                <w:rFonts w:ascii="Times New Roman" w:hAnsi="Times New Roman"/>
                <w:iCs/>
                <w:sz w:val="20"/>
                <w:szCs w:val="20"/>
              </w:rPr>
              <w:t>siguranță</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în</w:t>
            </w:r>
            <w:proofErr w:type="spellEnd"/>
            <w:r w:rsidRPr="00BD2936">
              <w:rPr>
                <w:rFonts w:ascii="Times New Roman" w:hAnsi="Times New Roman"/>
                <w:iCs/>
                <w:sz w:val="20"/>
                <w:szCs w:val="20"/>
              </w:rPr>
              <w:t xml:space="preserve"> transport</w:t>
            </w:r>
          </w:p>
          <w:p w14:paraId="171AF2AD" w14:textId="77777777" w:rsidR="00BD2936" w:rsidRPr="00BD2936" w:rsidRDefault="00BD2936" w:rsidP="00BD2936">
            <w:pPr>
              <w:suppressAutoHyphens/>
              <w:spacing w:after="4" w:line="276" w:lineRule="auto"/>
              <w:jc w:val="both"/>
              <w:rPr>
                <w:rFonts w:ascii="Times New Roman" w:hAnsi="Times New Roman"/>
                <w:iCs/>
                <w:sz w:val="20"/>
                <w:szCs w:val="20"/>
              </w:rPr>
            </w:pPr>
          </w:p>
          <w:p w14:paraId="7FDC9DBA" w14:textId="77777777" w:rsidR="00BD2936" w:rsidRPr="00BD2936" w:rsidRDefault="00BD2936" w:rsidP="00BD2936">
            <w:pPr>
              <w:suppressAutoHyphens/>
              <w:spacing w:after="4" w:line="276" w:lineRule="auto"/>
              <w:jc w:val="both"/>
              <w:rPr>
                <w:rFonts w:ascii="Times New Roman" w:hAnsi="Times New Roman"/>
                <w:b/>
                <w:bCs/>
                <w:iCs/>
                <w:sz w:val="20"/>
                <w:szCs w:val="20"/>
              </w:rPr>
            </w:pPr>
            <w:proofErr w:type="spellStart"/>
            <w:r w:rsidRPr="00BD2936">
              <w:rPr>
                <w:rFonts w:ascii="Times New Roman" w:hAnsi="Times New Roman"/>
                <w:b/>
                <w:bCs/>
                <w:iCs/>
                <w:sz w:val="20"/>
                <w:szCs w:val="20"/>
              </w:rPr>
              <w:t>Produsele</w:t>
            </w:r>
            <w:proofErr w:type="spellEnd"/>
            <w:r w:rsidRPr="00BD2936">
              <w:rPr>
                <w:rFonts w:ascii="Times New Roman" w:hAnsi="Times New Roman"/>
                <w:b/>
                <w:bCs/>
                <w:iCs/>
                <w:sz w:val="20"/>
                <w:szCs w:val="20"/>
              </w:rPr>
              <w:t xml:space="preserve"> </w:t>
            </w:r>
            <w:proofErr w:type="spellStart"/>
            <w:r w:rsidRPr="00BD2936">
              <w:rPr>
                <w:rFonts w:ascii="Times New Roman" w:hAnsi="Times New Roman"/>
                <w:b/>
                <w:bCs/>
                <w:iCs/>
                <w:sz w:val="20"/>
                <w:szCs w:val="20"/>
              </w:rPr>
              <w:t>vor</w:t>
            </w:r>
            <w:proofErr w:type="spellEnd"/>
            <w:r w:rsidRPr="00BD2936">
              <w:rPr>
                <w:rFonts w:ascii="Times New Roman" w:hAnsi="Times New Roman"/>
                <w:b/>
                <w:bCs/>
                <w:iCs/>
                <w:sz w:val="20"/>
                <w:szCs w:val="20"/>
              </w:rPr>
              <w:t xml:space="preserve"> fi </w:t>
            </w:r>
            <w:proofErr w:type="spellStart"/>
            <w:r w:rsidRPr="00BD2936">
              <w:rPr>
                <w:rFonts w:ascii="Times New Roman" w:hAnsi="Times New Roman"/>
                <w:b/>
                <w:bCs/>
                <w:iCs/>
                <w:sz w:val="20"/>
                <w:szCs w:val="20"/>
              </w:rPr>
              <w:t>livrate</w:t>
            </w:r>
            <w:proofErr w:type="spellEnd"/>
            <w:r w:rsidRPr="00BD2936">
              <w:rPr>
                <w:rFonts w:ascii="Times New Roman" w:hAnsi="Times New Roman"/>
                <w:b/>
                <w:bCs/>
                <w:iCs/>
                <w:sz w:val="20"/>
                <w:szCs w:val="20"/>
              </w:rPr>
              <w:t xml:space="preserve"> la </w:t>
            </w:r>
            <w:proofErr w:type="spellStart"/>
            <w:r w:rsidRPr="00BD2936">
              <w:rPr>
                <w:rFonts w:ascii="Times New Roman" w:hAnsi="Times New Roman"/>
                <w:b/>
                <w:bCs/>
                <w:iCs/>
                <w:sz w:val="20"/>
                <w:szCs w:val="20"/>
              </w:rPr>
              <w:t>adresa</w:t>
            </w:r>
            <w:proofErr w:type="spellEnd"/>
            <w:r w:rsidRPr="00BD2936">
              <w:rPr>
                <w:rFonts w:ascii="Times New Roman" w:hAnsi="Times New Roman"/>
                <w:b/>
                <w:bCs/>
                <w:iCs/>
                <w:sz w:val="20"/>
                <w:szCs w:val="20"/>
              </w:rPr>
              <w:t xml:space="preserve">: </w:t>
            </w:r>
            <w:proofErr w:type="spellStart"/>
            <w:r w:rsidRPr="00BD2936">
              <w:rPr>
                <w:rFonts w:ascii="Times New Roman" w:hAnsi="Times New Roman"/>
                <w:b/>
                <w:bCs/>
                <w:iCs/>
                <w:sz w:val="20"/>
                <w:szCs w:val="20"/>
              </w:rPr>
              <w:t>Complexul</w:t>
            </w:r>
            <w:proofErr w:type="spellEnd"/>
            <w:r w:rsidRPr="00BD2936">
              <w:rPr>
                <w:rFonts w:ascii="Times New Roman" w:hAnsi="Times New Roman"/>
                <w:b/>
                <w:bCs/>
                <w:iCs/>
                <w:sz w:val="20"/>
                <w:szCs w:val="20"/>
              </w:rPr>
              <w:t xml:space="preserve"> de </w:t>
            </w:r>
            <w:proofErr w:type="spellStart"/>
            <w:r w:rsidRPr="00BD2936">
              <w:rPr>
                <w:rFonts w:ascii="Times New Roman" w:hAnsi="Times New Roman"/>
                <w:b/>
                <w:bCs/>
                <w:iCs/>
                <w:sz w:val="20"/>
                <w:szCs w:val="20"/>
              </w:rPr>
              <w:t>agrement</w:t>
            </w:r>
            <w:proofErr w:type="spellEnd"/>
            <w:r w:rsidRPr="00BD2936">
              <w:rPr>
                <w:rFonts w:ascii="Times New Roman" w:hAnsi="Times New Roman"/>
                <w:b/>
                <w:bCs/>
                <w:iCs/>
                <w:sz w:val="20"/>
                <w:szCs w:val="20"/>
              </w:rPr>
              <w:t xml:space="preserve"> </w:t>
            </w:r>
            <w:proofErr w:type="spellStart"/>
            <w:r w:rsidRPr="00BD2936">
              <w:rPr>
                <w:rFonts w:ascii="Times New Roman" w:hAnsi="Times New Roman"/>
                <w:b/>
                <w:bCs/>
                <w:iCs/>
                <w:sz w:val="20"/>
                <w:szCs w:val="20"/>
              </w:rPr>
              <w:t>acvatic</w:t>
            </w:r>
            <w:proofErr w:type="spellEnd"/>
            <w:r w:rsidRPr="00BD2936">
              <w:rPr>
                <w:rFonts w:ascii="Times New Roman" w:hAnsi="Times New Roman"/>
                <w:b/>
                <w:bCs/>
                <w:iCs/>
                <w:sz w:val="20"/>
                <w:szCs w:val="20"/>
              </w:rPr>
              <w:t xml:space="preserve"> Water-Park, Craiova, Str. </w:t>
            </w:r>
            <w:proofErr w:type="spellStart"/>
            <w:r w:rsidRPr="00BD2936">
              <w:rPr>
                <w:rFonts w:ascii="Times New Roman" w:hAnsi="Times New Roman"/>
                <w:b/>
                <w:bCs/>
                <w:iCs/>
                <w:sz w:val="20"/>
                <w:szCs w:val="20"/>
              </w:rPr>
              <w:t>Banul</w:t>
            </w:r>
            <w:proofErr w:type="spellEnd"/>
            <w:r w:rsidRPr="00BD2936">
              <w:rPr>
                <w:rFonts w:ascii="Times New Roman" w:hAnsi="Times New Roman"/>
                <w:b/>
                <w:bCs/>
                <w:iCs/>
                <w:sz w:val="20"/>
                <w:szCs w:val="20"/>
              </w:rPr>
              <w:t xml:space="preserve"> Stepan, 2A</w:t>
            </w:r>
          </w:p>
          <w:p w14:paraId="4D9BE254" w14:textId="77777777" w:rsidR="00BD2936" w:rsidRPr="00BD2936" w:rsidRDefault="00BD2936" w:rsidP="00BD2936">
            <w:pPr>
              <w:suppressAutoHyphens/>
              <w:spacing w:after="4" w:line="276" w:lineRule="auto"/>
              <w:jc w:val="both"/>
              <w:rPr>
                <w:rFonts w:ascii="Times New Roman" w:hAnsi="Times New Roman"/>
                <w:iCs/>
                <w:sz w:val="20"/>
                <w:szCs w:val="20"/>
              </w:rPr>
            </w:pPr>
            <w:proofErr w:type="spellStart"/>
            <w:r w:rsidRPr="00BD2936">
              <w:rPr>
                <w:rFonts w:ascii="Times New Roman" w:hAnsi="Times New Roman"/>
                <w:iCs/>
                <w:sz w:val="20"/>
                <w:szCs w:val="20"/>
              </w:rPr>
              <w:t>Livrarea</w:t>
            </w:r>
            <w:proofErr w:type="spellEnd"/>
            <w:r w:rsidRPr="00BD2936">
              <w:rPr>
                <w:rFonts w:ascii="Times New Roman" w:hAnsi="Times New Roman"/>
                <w:iCs/>
                <w:sz w:val="20"/>
                <w:szCs w:val="20"/>
              </w:rPr>
              <w:t xml:space="preserve"> se </w:t>
            </w:r>
            <w:proofErr w:type="spellStart"/>
            <w:r w:rsidRPr="00BD2936">
              <w:rPr>
                <w:rFonts w:ascii="Times New Roman" w:hAnsi="Times New Roman"/>
                <w:iCs/>
                <w:sz w:val="20"/>
                <w:szCs w:val="20"/>
              </w:rPr>
              <w:t>va</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efectua</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în</w:t>
            </w:r>
            <w:proofErr w:type="spellEnd"/>
            <w:r w:rsidRPr="00BD2936">
              <w:rPr>
                <w:rFonts w:ascii="Times New Roman" w:hAnsi="Times New Roman"/>
                <w:iCs/>
                <w:sz w:val="20"/>
                <w:szCs w:val="20"/>
              </w:rPr>
              <w:t xml:space="preserve"> termen de maxim 5 </w:t>
            </w:r>
            <w:proofErr w:type="spellStart"/>
            <w:r w:rsidRPr="00BD2936">
              <w:rPr>
                <w:rFonts w:ascii="Times New Roman" w:hAnsi="Times New Roman"/>
                <w:iCs/>
                <w:sz w:val="20"/>
                <w:szCs w:val="20"/>
              </w:rPr>
              <w:t>zile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calendaristice</w:t>
            </w:r>
            <w:proofErr w:type="spellEnd"/>
            <w:r w:rsidRPr="00BD2936">
              <w:rPr>
                <w:rFonts w:ascii="Times New Roman" w:hAnsi="Times New Roman"/>
                <w:iCs/>
                <w:sz w:val="20"/>
                <w:szCs w:val="20"/>
              </w:rPr>
              <w:t xml:space="preserve"> de la </w:t>
            </w:r>
            <w:proofErr w:type="spellStart"/>
            <w:r w:rsidRPr="00BD2936">
              <w:rPr>
                <w:rFonts w:ascii="Times New Roman" w:hAnsi="Times New Roman"/>
                <w:iCs/>
                <w:sz w:val="20"/>
                <w:szCs w:val="20"/>
              </w:rPr>
              <w:t>emiterea</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comenzii</w:t>
            </w:r>
            <w:proofErr w:type="spellEnd"/>
            <w:r w:rsidRPr="00BD2936">
              <w:rPr>
                <w:rFonts w:ascii="Times New Roman" w:hAnsi="Times New Roman"/>
                <w:iCs/>
                <w:sz w:val="20"/>
                <w:szCs w:val="20"/>
              </w:rPr>
              <w:t>.</w:t>
            </w:r>
          </w:p>
          <w:p w14:paraId="3B81B66E" w14:textId="77777777" w:rsidR="00BD2936" w:rsidRDefault="00BD2936" w:rsidP="00BD2936">
            <w:pPr>
              <w:suppressAutoHyphens/>
              <w:spacing w:after="4" w:line="276" w:lineRule="auto"/>
              <w:jc w:val="both"/>
              <w:rPr>
                <w:rFonts w:ascii="Times New Roman" w:hAnsi="Times New Roman"/>
                <w:iCs/>
                <w:sz w:val="20"/>
                <w:szCs w:val="20"/>
              </w:rPr>
            </w:pPr>
            <w:proofErr w:type="spellStart"/>
            <w:r w:rsidRPr="00BD2936">
              <w:rPr>
                <w:rFonts w:ascii="Times New Roman" w:hAnsi="Times New Roman"/>
                <w:iCs/>
                <w:sz w:val="20"/>
                <w:szCs w:val="20"/>
              </w:rPr>
              <w:lastRenderedPageBreak/>
              <w:t>Produsele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vor</w:t>
            </w:r>
            <w:proofErr w:type="spellEnd"/>
            <w:r w:rsidRPr="00BD2936">
              <w:rPr>
                <w:rFonts w:ascii="Times New Roman" w:hAnsi="Times New Roman"/>
                <w:iCs/>
                <w:sz w:val="20"/>
                <w:szCs w:val="20"/>
              </w:rPr>
              <w:t xml:space="preserve"> fi </w:t>
            </w:r>
            <w:proofErr w:type="spellStart"/>
            <w:r w:rsidRPr="00BD2936">
              <w:rPr>
                <w:rFonts w:ascii="Times New Roman" w:hAnsi="Times New Roman"/>
                <w:iCs/>
                <w:sz w:val="20"/>
                <w:szCs w:val="20"/>
              </w:rPr>
              <w:t>descărcate</w:t>
            </w:r>
            <w:proofErr w:type="spellEnd"/>
            <w:r w:rsidRPr="00BD2936">
              <w:rPr>
                <w:rFonts w:ascii="Times New Roman" w:hAnsi="Times New Roman"/>
                <w:iCs/>
                <w:sz w:val="20"/>
                <w:szCs w:val="20"/>
              </w:rPr>
              <w:t xml:space="preserve"> de </w:t>
            </w:r>
            <w:proofErr w:type="spellStart"/>
            <w:r w:rsidRPr="00BD2936">
              <w:rPr>
                <w:rFonts w:ascii="Times New Roman" w:hAnsi="Times New Roman"/>
                <w:iCs/>
                <w:sz w:val="20"/>
                <w:szCs w:val="20"/>
              </w:rPr>
              <w:t>către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furnizor</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în</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locul</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indicat</w:t>
            </w:r>
            <w:proofErr w:type="spellEnd"/>
            <w:r w:rsidRPr="00BD2936">
              <w:rPr>
                <w:rFonts w:ascii="Times New Roman" w:hAnsi="Times New Roman"/>
                <w:iCs/>
                <w:sz w:val="20"/>
                <w:szCs w:val="20"/>
              </w:rPr>
              <w:t xml:space="preserve"> de </w:t>
            </w:r>
            <w:proofErr w:type="spellStart"/>
            <w:r w:rsidRPr="00BD2936">
              <w:rPr>
                <w:rFonts w:ascii="Times New Roman" w:hAnsi="Times New Roman"/>
                <w:iCs/>
                <w:sz w:val="20"/>
                <w:szCs w:val="20"/>
              </w:rPr>
              <w:t>Autoritatea</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contractantă</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în</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intervalul</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orar</w:t>
            </w:r>
            <w:proofErr w:type="spellEnd"/>
            <w:r w:rsidRPr="00BD2936">
              <w:rPr>
                <w:rFonts w:ascii="Times New Roman" w:hAnsi="Times New Roman"/>
                <w:iCs/>
                <w:sz w:val="20"/>
                <w:szCs w:val="20"/>
              </w:rPr>
              <w:t xml:space="preserve"> 08:00-18:00.</w:t>
            </w:r>
          </w:p>
          <w:p w14:paraId="016D7FF1" w14:textId="704690CC" w:rsidR="00DD316B" w:rsidRPr="00BD2936" w:rsidRDefault="00DD316B" w:rsidP="00BD2936">
            <w:pPr>
              <w:suppressAutoHyphens/>
              <w:spacing w:after="4" w:line="276" w:lineRule="auto"/>
              <w:jc w:val="both"/>
              <w:rPr>
                <w:rFonts w:ascii="Times New Roman" w:hAnsi="Times New Roman"/>
                <w:iCs/>
                <w:sz w:val="20"/>
                <w:szCs w:val="20"/>
              </w:rPr>
            </w:pPr>
          </w:p>
        </w:tc>
        <w:tc>
          <w:tcPr>
            <w:tcW w:w="7371" w:type="dxa"/>
          </w:tcPr>
          <w:p w14:paraId="60D1EAA9" w14:textId="77777777" w:rsidR="00BD2936" w:rsidRPr="002108E4" w:rsidRDefault="00BD2936" w:rsidP="00BD2936">
            <w:pPr>
              <w:spacing w:after="0"/>
              <w:jc w:val="center"/>
              <w:rPr>
                <w:rFonts w:ascii="Times New Roman" w:eastAsia="Times New Roman" w:hAnsi="Times New Roman"/>
                <w:b/>
                <w:kern w:val="1"/>
                <w:sz w:val="20"/>
                <w:szCs w:val="20"/>
                <w:lang w:bidi="en-US"/>
              </w:rPr>
            </w:pPr>
          </w:p>
        </w:tc>
      </w:tr>
      <w:tr w:rsidR="00BD2936" w:rsidRPr="002108E4" w14:paraId="166959F4" w14:textId="77777777" w:rsidTr="0035508B">
        <w:tc>
          <w:tcPr>
            <w:tcW w:w="7371" w:type="dxa"/>
          </w:tcPr>
          <w:p w14:paraId="3E2A6695" w14:textId="77777777" w:rsidR="00BD2936" w:rsidRPr="00BD2936" w:rsidRDefault="00BD2936" w:rsidP="00BD2936">
            <w:pPr>
              <w:suppressAutoHyphens/>
              <w:spacing w:after="4" w:line="276" w:lineRule="auto"/>
              <w:jc w:val="both"/>
              <w:rPr>
                <w:rFonts w:ascii="Times New Roman" w:hAnsi="Times New Roman"/>
                <w:b/>
                <w:bCs/>
                <w:iCs/>
                <w:sz w:val="20"/>
                <w:szCs w:val="20"/>
              </w:rPr>
            </w:pPr>
            <w:r w:rsidRPr="00BD2936">
              <w:rPr>
                <w:rFonts w:ascii="Times New Roman" w:hAnsi="Times New Roman"/>
                <w:b/>
                <w:bCs/>
                <w:iCs/>
                <w:sz w:val="20"/>
                <w:szCs w:val="20"/>
              </w:rPr>
              <w:t xml:space="preserve">2.6. </w:t>
            </w:r>
            <w:proofErr w:type="spellStart"/>
            <w:r w:rsidRPr="00BD2936">
              <w:rPr>
                <w:rFonts w:ascii="Times New Roman" w:hAnsi="Times New Roman"/>
                <w:b/>
                <w:bCs/>
                <w:iCs/>
                <w:sz w:val="20"/>
                <w:szCs w:val="20"/>
              </w:rPr>
              <w:t>Condiții</w:t>
            </w:r>
            <w:proofErr w:type="spellEnd"/>
            <w:r w:rsidRPr="00BD2936">
              <w:rPr>
                <w:rFonts w:ascii="Times New Roman" w:hAnsi="Times New Roman"/>
                <w:b/>
                <w:bCs/>
                <w:iCs/>
                <w:sz w:val="20"/>
                <w:szCs w:val="20"/>
              </w:rPr>
              <w:t xml:space="preserve"> de </w:t>
            </w:r>
            <w:proofErr w:type="spellStart"/>
            <w:r w:rsidRPr="00BD2936">
              <w:rPr>
                <w:rFonts w:ascii="Times New Roman" w:hAnsi="Times New Roman"/>
                <w:b/>
                <w:bCs/>
                <w:iCs/>
                <w:sz w:val="20"/>
                <w:szCs w:val="20"/>
              </w:rPr>
              <w:t>depozitare</w:t>
            </w:r>
            <w:proofErr w:type="spellEnd"/>
            <w:r w:rsidRPr="00BD2936">
              <w:rPr>
                <w:rFonts w:ascii="Times New Roman" w:hAnsi="Times New Roman"/>
                <w:b/>
                <w:bCs/>
                <w:iCs/>
                <w:sz w:val="20"/>
                <w:szCs w:val="20"/>
              </w:rPr>
              <w:t>;</w:t>
            </w:r>
          </w:p>
          <w:p w14:paraId="7BAE33B9" w14:textId="77777777" w:rsidR="00BD2936" w:rsidRPr="00BD2936" w:rsidRDefault="00BD2936" w:rsidP="00BD2936">
            <w:pPr>
              <w:suppressAutoHyphens/>
              <w:spacing w:after="4" w:line="276" w:lineRule="auto"/>
              <w:jc w:val="both"/>
              <w:rPr>
                <w:rFonts w:ascii="Times New Roman" w:hAnsi="Times New Roman"/>
                <w:iCs/>
                <w:sz w:val="20"/>
                <w:szCs w:val="20"/>
              </w:rPr>
            </w:pPr>
            <w:proofErr w:type="spellStart"/>
            <w:r w:rsidRPr="00BD2936">
              <w:rPr>
                <w:rFonts w:ascii="Times New Roman" w:hAnsi="Times New Roman"/>
                <w:iCs/>
                <w:sz w:val="20"/>
                <w:szCs w:val="20"/>
              </w:rPr>
              <w:t>Produsele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vor</w:t>
            </w:r>
            <w:proofErr w:type="spellEnd"/>
            <w:r w:rsidRPr="00BD2936">
              <w:rPr>
                <w:rFonts w:ascii="Times New Roman" w:hAnsi="Times New Roman"/>
                <w:iCs/>
                <w:sz w:val="20"/>
                <w:szCs w:val="20"/>
              </w:rPr>
              <w:t xml:space="preserve"> fi </w:t>
            </w:r>
            <w:proofErr w:type="spellStart"/>
            <w:r w:rsidRPr="00BD2936">
              <w:rPr>
                <w:rFonts w:ascii="Times New Roman" w:hAnsi="Times New Roman"/>
                <w:iCs/>
                <w:sz w:val="20"/>
                <w:szCs w:val="20"/>
              </w:rPr>
              <w:t>livrate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în</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cantități</w:t>
            </w:r>
            <w:proofErr w:type="spellEnd"/>
            <w:r w:rsidRPr="00BD2936">
              <w:rPr>
                <w:rFonts w:ascii="Times New Roman" w:hAnsi="Times New Roman"/>
                <w:iCs/>
                <w:sz w:val="20"/>
                <w:szCs w:val="20"/>
              </w:rPr>
              <w:t xml:space="preserve"> care </w:t>
            </w:r>
            <w:proofErr w:type="spellStart"/>
            <w:r w:rsidRPr="00BD2936">
              <w:rPr>
                <w:rFonts w:ascii="Times New Roman" w:hAnsi="Times New Roman"/>
                <w:iCs/>
                <w:sz w:val="20"/>
                <w:szCs w:val="20"/>
              </w:rPr>
              <w:t>să</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permită</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depozitarea</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în</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condiții</w:t>
            </w:r>
            <w:proofErr w:type="spellEnd"/>
            <w:r w:rsidRPr="00BD2936">
              <w:rPr>
                <w:rFonts w:ascii="Times New Roman" w:hAnsi="Times New Roman"/>
                <w:iCs/>
                <w:sz w:val="20"/>
                <w:szCs w:val="20"/>
              </w:rPr>
              <w:t xml:space="preserve"> optime la </w:t>
            </w:r>
            <w:proofErr w:type="spellStart"/>
            <w:r w:rsidRPr="00BD2936">
              <w:rPr>
                <w:rFonts w:ascii="Times New Roman" w:hAnsi="Times New Roman"/>
                <w:iCs/>
                <w:sz w:val="20"/>
                <w:szCs w:val="20"/>
              </w:rPr>
              <w:t>beneficiar</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ținând</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cont</w:t>
            </w:r>
            <w:proofErr w:type="spellEnd"/>
            <w:r w:rsidRPr="00BD2936">
              <w:rPr>
                <w:rFonts w:ascii="Times New Roman" w:hAnsi="Times New Roman"/>
                <w:iCs/>
                <w:sz w:val="20"/>
                <w:szCs w:val="20"/>
              </w:rPr>
              <w:t xml:space="preserve"> de:</w:t>
            </w:r>
          </w:p>
          <w:p w14:paraId="650338FD"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Spațiul</w:t>
            </w:r>
            <w:proofErr w:type="spellEnd"/>
            <w:r w:rsidRPr="00BD2936">
              <w:rPr>
                <w:rFonts w:ascii="Times New Roman" w:hAnsi="Times New Roman"/>
                <w:iCs/>
                <w:sz w:val="20"/>
                <w:szCs w:val="20"/>
              </w:rPr>
              <w:t xml:space="preserve"> de </w:t>
            </w:r>
            <w:proofErr w:type="spellStart"/>
            <w:r w:rsidRPr="00BD2936">
              <w:rPr>
                <w:rFonts w:ascii="Times New Roman" w:hAnsi="Times New Roman"/>
                <w:iCs/>
                <w:sz w:val="20"/>
                <w:szCs w:val="20"/>
              </w:rPr>
              <w:t>depozitare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disponibil</w:t>
            </w:r>
            <w:proofErr w:type="spellEnd"/>
          </w:p>
          <w:p w14:paraId="47AE3A9F"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Condițiile</w:t>
            </w:r>
            <w:proofErr w:type="spellEnd"/>
            <w:r w:rsidRPr="00BD2936">
              <w:rPr>
                <w:rFonts w:ascii="Times New Roman" w:hAnsi="Times New Roman"/>
                <w:iCs/>
                <w:sz w:val="20"/>
                <w:szCs w:val="20"/>
              </w:rPr>
              <w:t xml:space="preserve"> de </w:t>
            </w:r>
            <w:proofErr w:type="spellStart"/>
            <w:r w:rsidRPr="00BD2936">
              <w:rPr>
                <w:rFonts w:ascii="Times New Roman" w:hAnsi="Times New Roman"/>
                <w:iCs/>
                <w:sz w:val="20"/>
                <w:szCs w:val="20"/>
              </w:rPr>
              <w:t>temperatură</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și</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umiditate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necesare</w:t>
            </w:r>
            <w:proofErr w:type="spellEnd"/>
          </w:p>
          <w:p w14:paraId="020BB125" w14:textId="77777777" w:rsidR="00BD2936" w:rsidRP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Termenele</w:t>
            </w:r>
            <w:proofErr w:type="spellEnd"/>
            <w:r w:rsidRPr="00BD2936">
              <w:rPr>
                <w:rFonts w:ascii="Times New Roman" w:hAnsi="Times New Roman"/>
                <w:iCs/>
                <w:sz w:val="20"/>
                <w:szCs w:val="20"/>
              </w:rPr>
              <w:t xml:space="preserve"> de </w:t>
            </w:r>
            <w:proofErr w:type="spellStart"/>
            <w:r w:rsidRPr="00BD2936">
              <w:rPr>
                <w:rFonts w:ascii="Times New Roman" w:hAnsi="Times New Roman"/>
                <w:iCs/>
                <w:sz w:val="20"/>
                <w:szCs w:val="20"/>
              </w:rPr>
              <w:t>valabilitate</w:t>
            </w:r>
            <w:proofErr w:type="spellEnd"/>
          </w:p>
          <w:p w14:paraId="168A66EE" w14:textId="77777777" w:rsidR="00BD2936" w:rsidRDefault="00BD2936" w:rsidP="00BD2936">
            <w:pPr>
              <w:suppressAutoHyphens/>
              <w:spacing w:after="4" w:line="276" w:lineRule="auto"/>
              <w:jc w:val="both"/>
              <w:rPr>
                <w:rFonts w:ascii="Times New Roman" w:hAnsi="Times New Roman"/>
                <w:iCs/>
                <w:sz w:val="20"/>
                <w:szCs w:val="20"/>
              </w:rPr>
            </w:pPr>
            <w:r w:rsidRPr="00BD2936">
              <w:rPr>
                <w:rFonts w:ascii="Times New Roman" w:hAnsi="Times New Roman"/>
                <w:iCs/>
                <w:sz w:val="20"/>
                <w:szCs w:val="20"/>
              </w:rPr>
              <w:t xml:space="preserve">- </w:t>
            </w:r>
            <w:proofErr w:type="spellStart"/>
            <w:r w:rsidRPr="00BD2936">
              <w:rPr>
                <w:rFonts w:ascii="Times New Roman" w:hAnsi="Times New Roman"/>
                <w:iCs/>
                <w:sz w:val="20"/>
                <w:szCs w:val="20"/>
              </w:rPr>
              <w:t>Normele</w:t>
            </w:r>
            <w:proofErr w:type="spellEnd"/>
            <w:r w:rsidRPr="00BD2936">
              <w:rPr>
                <w:rFonts w:ascii="Times New Roman" w:hAnsi="Times New Roman"/>
                <w:iCs/>
                <w:sz w:val="20"/>
                <w:szCs w:val="20"/>
              </w:rPr>
              <w:t xml:space="preserve"> de </w:t>
            </w:r>
            <w:proofErr w:type="spellStart"/>
            <w:r w:rsidRPr="00BD2936">
              <w:rPr>
                <w:rFonts w:ascii="Times New Roman" w:hAnsi="Times New Roman"/>
                <w:iCs/>
                <w:sz w:val="20"/>
                <w:szCs w:val="20"/>
              </w:rPr>
              <w:t>securitate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pentru</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depozitare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substanțe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chimice</w:t>
            </w:r>
            <w:proofErr w:type="spellEnd"/>
          </w:p>
          <w:p w14:paraId="6E422D21" w14:textId="15978194" w:rsidR="00DD316B" w:rsidRPr="00BD2936" w:rsidRDefault="00DD316B" w:rsidP="00BD2936">
            <w:pPr>
              <w:suppressAutoHyphens/>
              <w:spacing w:after="4" w:line="276" w:lineRule="auto"/>
              <w:jc w:val="both"/>
              <w:rPr>
                <w:rFonts w:ascii="Times New Roman" w:hAnsi="Times New Roman"/>
                <w:iCs/>
                <w:sz w:val="20"/>
                <w:szCs w:val="20"/>
              </w:rPr>
            </w:pPr>
          </w:p>
        </w:tc>
        <w:tc>
          <w:tcPr>
            <w:tcW w:w="7371" w:type="dxa"/>
          </w:tcPr>
          <w:p w14:paraId="7BCA2E91" w14:textId="77777777" w:rsidR="00BD2936" w:rsidRPr="002108E4" w:rsidRDefault="00BD2936" w:rsidP="00BD2936">
            <w:pPr>
              <w:spacing w:after="0"/>
              <w:jc w:val="center"/>
              <w:rPr>
                <w:rFonts w:ascii="Times New Roman" w:eastAsia="Times New Roman" w:hAnsi="Times New Roman"/>
                <w:b/>
                <w:kern w:val="1"/>
                <w:sz w:val="20"/>
                <w:szCs w:val="20"/>
                <w:lang w:bidi="en-US"/>
              </w:rPr>
            </w:pPr>
          </w:p>
        </w:tc>
      </w:tr>
      <w:tr w:rsidR="00BD2936" w:rsidRPr="002108E4" w14:paraId="72FA9A1B" w14:textId="77777777" w:rsidTr="0035508B">
        <w:tc>
          <w:tcPr>
            <w:tcW w:w="7371" w:type="dxa"/>
          </w:tcPr>
          <w:p w14:paraId="59DCB800" w14:textId="77777777" w:rsidR="00BD2936" w:rsidRPr="00BD2936" w:rsidRDefault="00BD2936" w:rsidP="00BD2936">
            <w:pPr>
              <w:suppressAutoHyphens/>
              <w:spacing w:after="4" w:line="276" w:lineRule="auto"/>
              <w:jc w:val="both"/>
              <w:rPr>
                <w:rFonts w:ascii="Times New Roman" w:hAnsi="Times New Roman"/>
                <w:b/>
                <w:bCs/>
                <w:iCs/>
                <w:sz w:val="20"/>
                <w:szCs w:val="20"/>
              </w:rPr>
            </w:pPr>
            <w:r w:rsidRPr="00BD2936">
              <w:rPr>
                <w:rFonts w:ascii="Times New Roman" w:hAnsi="Times New Roman"/>
                <w:b/>
                <w:bCs/>
                <w:iCs/>
                <w:sz w:val="20"/>
                <w:szCs w:val="20"/>
              </w:rPr>
              <w:t xml:space="preserve">3. </w:t>
            </w:r>
            <w:proofErr w:type="gramStart"/>
            <w:r w:rsidRPr="00BD2936">
              <w:rPr>
                <w:rFonts w:ascii="Times New Roman" w:hAnsi="Times New Roman"/>
                <w:b/>
                <w:bCs/>
                <w:iCs/>
                <w:sz w:val="20"/>
                <w:szCs w:val="20"/>
              </w:rPr>
              <w:t>CANTITĂȚI  ESTIMATE</w:t>
            </w:r>
            <w:proofErr w:type="gramEnd"/>
            <w:r w:rsidRPr="00BD2936">
              <w:rPr>
                <w:rFonts w:ascii="Times New Roman" w:hAnsi="Times New Roman"/>
                <w:b/>
                <w:bCs/>
                <w:iCs/>
                <w:sz w:val="20"/>
                <w:szCs w:val="20"/>
              </w:rPr>
              <w:t>:</w:t>
            </w:r>
          </w:p>
          <w:p w14:paraId="038BB909" w14:textId="77777777" w:rsidR="00BD2936" w:rsidRPr="00BD2936" w:rsidRDefault="00BD2936" w:rsidP="00BD2936">
            <w:pPr>
              <w:suppressAutoHyphens/>
              <w:spacing w:after="4" w:line="276" w:lineRule="auto"/>
              <w:jc w:val="both"/>
              <w:rPr>
                <w:rFonts w:ascii="Times New Roman" w:hAnsi="Times New Roman"/>
                <w:iCs/>
                <w:sz w:val="20"/>
                <w:szCs w:val="20"/>
              </w:rPr>
            </w:pPr>
            <w:proofErr w:type="spellStart"/>
            <w:r w:rsidRPr="00BD2936">
              <w:rPr>
                <w:rFonts w:ascii="Times New Roman" w:hAnsi="Times New Roman"/>
                <w:iCs/>
                <w:sz w:val="20"/>
                <w:szCs w:val="20"/>
              </w:rPr>
              <w:t>Cantitățile</w:t>
            </w:r>
            <w:proofErr w:type="spellEnd"/>
            <w:r w:rsidRPr="00BD2936">
              <w:rPr>
                <w:rFonts w:ascii="Times New Roman" w:hAnsi="Times New Roman"/>
                <w:iCs/>
                <w:sz w:val="20"/>
                <w:szCs w:val="20"/>
              </w:rPr>
              <w:t xml:space="preserve"> estimate </w:t>
            </w:r>
            <w:proofErr w:type="spellStart"/>
            <w:r w:rsidRPr="00BD2936">
              <w:rPr>
                <w:rFonts w:ascii="Times New Roman" w:hAnsi="Times New Roman"/>
                <w:iCs/>
                <w:sz w:val="20"/>
                <w:szCs w:val="20"/>
              </w:rPr>
              <w:t>pentru</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durata</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acordului-cadru</w:t>
            </w:r>
            <w:proofErr w:type="spellEnd"/>
            <w:r w:rsidRPr="00BD2936">
              <w:rPr>
                <w:rFonts w:ascii="Times New Roman" w:hAnsi="Times New Roman"/>
                <w:iCs/>
                <w:sz w:val="20"/>
                <w:szCs w:val="20"/>
              </w:rPr>
              <w:t xml:space="preserve"> (48 </w:t>
            </w:r>
            <w:proofErr w:type="spellStart"/>
            <w:r w:rsidRPr="00BD2936">
              <w:rPr>
                <w:rFonts w:ascii="Times New Roman" w:hAnsi="Times New Roman"/>
                <w:iCs/>
                <w:sz w:val="20"/>
                <w:szCs w:val="20"/>
              </w:rPr>
              <w:t>luni</w:t>
            </w:r>
            <w:proofErr w:type="spellEnd"/>
            <w:r w:rsidRPr="00BD2936">
              <w:rPr>
                <w:rFonts w:ascii="Times New Roman" w:hAnsi="Times New Roman"/>
                <w:iCs/>
                <w:sz w:val="20"/>
                <w:szCs w:val="20"/>
              </w:rPr>
              <w:t xml:space="preserve">) sunt </w:t>
            </w:r>
            <w:proofErr w:type="spellStart"/>
            <w:r w:rsidRPr="00BD2936">
              <w:rPr>
                <w:rFonts w:ascii="Times New Roman" w:hAnsi="Times New Roman"/>
                <w:iCs/>
                <w:sz w:val="20"/>
                <w:szCs w:val="20"/>
              </w:rPr>
              <w:t>prezentate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în</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Anexa</w:t>
            </w:r>
            <w:proofErr w:type="spellEnd"/>
            <w:r w:rsidRPr="00BD2936">
              <w:rPr>
                <w:rFonts w:ascii="Times New Roman" w:hAnsi="Times New Roman"/>
                <w:iCs/>
                <w:sz w:val="20"/>
                <w:szCs w:val="20"/>
              </w:rPr>
              <w:t xml:space="preserve"> </w:t>
            </w:r>
            <w:proofErr w:type="gramStart"/>
            <w:r w:rsidRPr="00BD2936">
              <w:rPr>
                <w:rFonts w:ascii="Times New Roman" w:hAnsi="Times New Roman"/>
                <w:iCs/>
                <w:sz w:val="20"/>
                <w:szCs w:val="20"/>
              </w:rPr>
              <w:t>1  "</w:t>
            </w:r>
            <w:proofErr w:type="spellStart"/>
            <w:proofErr w:type="gramEnd"/>
            <w:r w:rsidRPr="00BD2936">
              <w:rPr>
                <w:rFonts w:ascii="Times New Roman" w:hAnsi="Times New Roman"/>
                <w:iCs/>
                <w:sz w:val="20"/>
                <w:szCs w:val="20"/>
              </w:rPr>
              <w:t>Estimare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cantitate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acord-cadru</w:t>
            </w:r>
            <w:proofErr w:type="spellEnd"/>
            <w:r w:rsidRPr="00BD2936">
              <w:rPr>
                <w:rFonts w:ascii="Times New Roman" w:hAnsi="Times New Roman"/>
                <w:iCs/>
                <w:sz w:val="20"/>
                <w:szCs w:val="20"/>
              </w:rPr>
              <w:t>".</w:t>
            </w:r>
          </w:p>
          <w:p w14:paraId="22464A5D" w14:textId="77777777" w:rsidR="00BD2936" w:rsidRPr="00BD2936" w:rsidRDefault="00BD2936" w:rsidP="00BD2936">
            <w:pPr>
              <w:suppressAutoHyphens/>
              <w:spacing w:after="4" w:line="276" w:lineRule="auto"/>
              <w:jc w:val="both"/>
              <w:rPr>
                <w:rFonts w:ascii="Times New Roman" w:hAnsi="Times New Roman"/>
                <w:iCs/>
                <w:sz w:val="20"/>
                <w:szCs w:val="20"/>
              </w:rPr>
            </w:pPr>
            <w:proofErr w:type="spellStart"/>
            <w:r w:rsidRPr="00BD2936">
              <w:rPr>
                <w:rFonts w:ascii="Times New Roman" w:hAnsi="Times New Roman"/>
                <w:iCs/>
                <w:sz w:val="20"/>
                <w:szCs w:val="20"/>
              </w:rPr>
              <w:t>Cantitățile</w:t>
            </w:r>
            <w:proofErr w:type="spellEnd"/>
            <w:r w:rsidRPr="00BD2936">
              <w:rPr>
                <w:rFonts w:ascii="Times New Roman" w:hAnsi="Times New Roman"/>
                <w:iCs/>
                <w:sz w:val="20"/>
                <w:szCs w:val="20"/>
              </w:rPr>
              <w:t xml:space="preserve"> sunt </w:t>
            </w:r>
            <w:proofErr w:type="spellStart"/>
            <w:r w:rsidRPr="00BD2936">
              <w:rPr>
                <w:rFonts w:ascii="Times New Roman" w:hAnsi="Times New Roman"/>
                <w:iCs/>
                <w:sz w:val="20"/>
                <w:szCs w:val="20"/>
              </w:rPr>
              <w:t>orientative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și</w:t>
            </w:r>
            <w:proofErr w:type="spellEnd"/>
            <w:r w:rsidRPr="00BD2936">
              <w:rPr>
                <w:rFonts w:ascii="Times New Roman" w:hAnsi="Times New Roman"/>
                <w:iCs/>
                <w:sz w:val="20"/>
                <w:szCs w:val="20"/>
              </w:rPr>
              <w:t xml:space="preserve"> pot varia </w:t>
            </w:r>
            <w:proofErr w:type="spellStart"/>
            <w:r w:rsidRPr="00BD2936">
              <w:rPr>
                <w:rFonts w:ascii="Times New Roman" w:hAnsi="Times New Roman"/>
                <w:iCs/>
                <w:sz w:val="20"/>
                <w:szCs w:val="20"/>
              </w:rPr>
              <w:t>în</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funcție</w:t>
            </w:r>
            <w:proofErr w:type="spellEnd"/>
            <w:r w:rsidRPr="00BD2936">
              <w:rPr>
                <w:rFonts w:ascii="Times New Roman" w:hAnsi="Times New Roman"/>
                <w:iCs/>
                <w:sz w:val="20"/>
                <w:szCs w:val="20"/>
              </w:rPr>
              <w:t xml:space="preserve"> de </w:t>
            </w:r>
            <w:proofErr w:type="spellStart"/>
            <w:r w:rsidRPr="00BD2936">
              <w:rPr>
                <w:rFonts w:ascii="Times New Roman" w:hAnsi="Times New Roman"/>
                <w:iCs/>
                <w:sz w:val="20"/>
                <w:szCs w:val="20"/>
              </w:rPr>
              <w:t>necesitățile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reale</w:t>
            </w:r>
            <w:proofErr w:type="spellEnd"/>
            <w:r w:rsidRPr="00BD2936">
              <w:rPr>
                <w:rFonts w:ascii="Times New Roman" w:hAnsi="Times New Roman"/>
                <w:iCs/>
                <w:sz w:val="20"/>
                <w:szCs w:val="20"/>
              </w:rPr>
              <w:t xml:space="preserve"> ale </w:t>
            </w:r>
            <w:proofErr w:type="spellStart"/>
            <w:r w:rsidRPr="00BD2936">
              <w:rPr>
                <w:rFonts w:ascii="Times New Roman" w:hAnsi="Times New Roman"/>
                <w:iCs/>
                <w:sz w:val="20"/>
                <w:szCs w:val="20"/>
              </w:rPr>
              <w:t>Autorității</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contractante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în</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limitele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prevăzute</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în</w:t>
            </w:r>
            <w:proofErr w:type="spellEnd"/>
            <w:r w:rsidRPr="00BD2936">
              <w:rPr>
                <w:rFonts w:ascii="Times New Roman" w:hAnsi="Times New Roman"/>
                <w:iCs/>
                <w:sz w:val="20"/>
                <w:szCs w:val="20"/>
              </w:rPr>
              <w:t xml:space="preserve"> </w:t>
            </w:r>
            <w:proofErr w:type="spellStart"/>
            <w:r w:rsidRPr="00BD2936">
              <w:rPr>
                <w:rFonts w:ascii="Times New Roman" w:hAnsi="Times New Roman"/>
                <w:iCs/>
                <w:sz w:val="20"/>
                <w:szCs w:val="20"/>
              </w:rPr>
              <w:t>acordul-cadru</w:t>
            </w:r>
            <w:proofErr w:type="spellEnd"/>
            <w:r w:rsidRPr="00BD2936">
              <w:rPr>
                <w:rFonts w:ascii="Times New Roman" w:hAnsi="Times New Roman"/>
                <w:iCs/>
                <w:sz w:val="20"/>
                <w:szCs w:val="20"/>
              </w:rPr>
              <w:t>.</w:t>
            </w:r>
          </w:p>
          <w:p w14:paraId="4CAA8845" w14:textId="77777777" w:rsidR="00BD2936" w:rsidRPr="00BD2936" w:rsidRDefault="00BD2936" w:rsidP="00BD2936">
            <w:pPr>
              <w:suppressAutoHyphens/>
              <w:spacing w:after="4" w:line="276" w:lineRule="auto"/>
              <w:jc w:val="both"/>
              <w:rPr>
                <w:rFonts w:ascii="Times New Roman" w:hAnsi="Times New Roman"/>
                <w:iCs/>
                <w:sz w:val="20"/>
                <w:szCs w:val="20"/>
              </w:rPr>
            </w:pPr>
          </w:p>
        </w:tc>
        <w:tc>
          <w:tcPr>
            <w:tcW w:w="7371" w:type="dxa"/>
          </w:tcPr>
          <w:p w14:paraId="453A91DD" w14:textId="77777777" w:rsidR="00BD2936" w:rsidRPr="002108E4" w:rsidRDefault="00BD2936" w:rsidP="00BD2936">
            <w:pPr>
              <w:spacing w:after="0"/>
              <w:jc w:val="center"/>
              <w:rPr>
                <w:rFonts w:ascii="Times New Roman" w:eastAsia="Times New Roman" w:hAnsi="Times New Roman"/>
                <w:b/>
                <w:kern w:val="1"/>
                <w:sz w:val="20"/>
                <w:szCs w:val="20"/>
                <w:lang w:bidi="en-US"/>
              </w:rPr>
            </w:pPr>
          </w:p>
        </w:tc>
      </w:tr>
      <w:tr w:rsidR="00BD2936" w:rsidRPr="002108E4" w14:paraId="7B6B43FD" w14:textId="77777777" w:rsidTr="0035508B">
        <w:tc>
          <w:tcPr>
            <w:tcW w:w="7371" w:type="dxa"/>
          </w:tcPr>
          <w:p w14:paraId="051C9B77" w14:textId="77777777" w:rsidR="00BD2936" w:rsidRPr="00BD2936" w:rsidRDefault="00BD2936" w:rsidP="00BD2936">
            <w:pPr>
              <w:suppressAutoHyphens/>
              <w:spacing w:after="4"/>
              <w:jc w:val="both"/>
              <w:rPr>
                <w:rFonts w:ascii="Times New Roman" w:hAnsi="Times New Roman"/>
                <w:b/>
                <w:iCs/>
                <w:sz w:val="20"/>
                <w:szCs w:val="20"/>
              </w:rPr>
            </w:pPr>
            <w:r w:rsidRPr="00BD2936">
              <w:rPr>
                <w:rFonts w:ascii="Times New Roman" w:hAnsi="Times New Roman"/>
                <w:b/>
                <w:iCs/>
                <w:sz w:val="20"/>
                <w:szCs w:val="20"/>
              </w:rPr>
              <w:t>4. CONDIȚII DE CALITATE ȘI RECEPȚIE;</w:t>
            </w:r>
          </w:p>
          <w:p w14:paraId="3584D9CE" w14:textId="77777777" w:rsidR="00BD2936" w:rsidRPr="00BD2936" w:rsidRDefault="00BD2936" w:rsidP="00BD2936">
            <w:pPr>
              <w:suppressAutoHyphens/>
              <w:spacing w:after="4"/>
              <w:jc w:val="both"/>
              <w:rPr>
                <w:rFonts w:ascii="Times New Roman" w:hAnsi="Times New Roman"/>
                <w:bCs/>
                <w:iCs/>
                <w:sz w:val="20"/>
                <w:szCs w:val="20"/>
              </w:rPr>
            </w:pPr>
          </w:p>
          <w:p w14:paraId="44A488CE" w14:textId="77777777" w:rsidR="00BD2936" w:rsidRPr="00BD2936" w:rsidRDefault="00BD2936" w:rsidP="00BD2936">
            <w:pPr>
              <w:suppressAutoHyphens/>
              <w:spacing w:after="4"/>
              <w:jc w:val="both"/>
              <w:rPr>
                <w:rFonts w:ascii="Times New Roman" w:hAnsi="Times New Roman"/>
                <w:b/>
                <w:iCs/>
                <w:sz w:val="20"/>
                <w:szCs w:val="20"/>
              </w:rPr>
            </w:pPr>
            <w:r w:rsidRPr="00BD2936">
              <w:rPr>
                <w:rFonts w:ascii="Times New Roman" w:hAnsi="Times New Roman"/>
                <w:b/>
                <w:iCs/>
                <w:sz w:val="20"/>
                <w:szCs w:val="20"/>
              </w:rPr>
              <w:t xml:space="preserve">4.1. </w:t>
            </w:r>
            <w:proofErr w:type="spellStart"/>
            <w:r w:rsidRPr="00BD2936">
              <w:rPr>
                <w:rFonts w:ascii="Times New Roman" w:hAnsi="Times New Roman"/>
                <w:b/>
                <w:iCs/>
                <w:sz w:val="20"/>
                <w:szCs w:val="20"/>
              </w:rPr>
              <w:t>Garanție</w:t>
            </w:r>
            <w:proofErr w:type="spellEnd"/>
            <w:r w:rsidRPr="00BD2936">
              <w:rPr>
                <w:rFonts w:ascii="Times New Roman" w:hAnsi="Times New Roman"/>
                <w:b/>
                <w:iCs/>
                <w:sz w:val="20"/>
                <w:szCs w:val="20"/>
              </w:rPr>
              <w:t xml:space="preserve"> </w:t>
            </w:r>
          </w:p>
          <w:p w14:paraId="77211FEC"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 Clor </w:t>
            </w:r>
            <w:proofErr w:type="spellStart"/>
            <w:r w:rsidRPr="00BD2936">
              <w:rPr>
                <w:rFonts w:ascii="Times New Roman" w:hAnsi="Times New Roman"/>
                <w:bCs/>
                <w:iCs/>
                <w:sz w:val="20"/>
                <w:szCs w:val="20"/>
              </w:rPr>
              <w:t>lichid</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stabilizat</w:t>
            </w:r>
            <w:proofErr w:type="spellEnd"/>
            <w:r w:rsidRPr="00BD2936">
              <w:rPr>
                <w:rFonts w:ascii="Times New Roman" w:hAnsi="Times New Roman"/>
                <w:bCs/>
                <w:iCs/>
                <w:sz w:val="20"/>
                <w:szCs w:val="20"/>
              </w:rPr>
              <w:t xml:space="preserve">: minim 6 </w:t>
            </w:r>
            <w:proofErr w:type="spellStart"/>
            <w:r w:rsidRPr="00BD2936">
              <w:rPr>
                <w:rFonts w:ascii="Times New Roman" w:hAnsi="Times New Roman"/>
                <w:bCs/>
                <w:iCs/>
                <w:sz w:val="20"/>
                <w:szCs w:val="20"/>
              </w:rPr>
              <w:t>luni</w:t>
            </w:r>
            <w:proofErr w:type="spellEnd"/>
            <w:r w:rsidRPr="00BD2936">
              <w:rPr>
                <w:rFonts w:ascii="Times New Roman" w:hAnsi="Times New Roman"/>
                <w:bCs/>
                <w:iCs/>
                <w:sz w:val="20"/>
                <w:szCs w:val="20"/>
              </w:rPr>
              <w:t xml:space="preserve"> de la data </w:t>
            </w:r>
            <w:proofErr w:type="spellStart"/>
            <w:r w:rsidRPr="00BD2936">
              <w:rPr>
                <w:rFonts w:ascii="Times New Roman" w:hAnsi="Times New Roman"/>
                <w:bCs/>
                <w:iCs/>
                <w:sz w:val="20"/>
                <w:szCs w:val="20"/>
              </w:rPr>
              <w:t>livrării</w:t>
            </w:r>
            <w:proofErr w:type="spellEnd"/>
          </w:p>
          <w:p w14:paraId="4CD29FD0"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Celelalte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produse</w:t>
            </w:r>
            <w:proofErr w:type="spellEnd"/>
            <w:r w:rsidRPr="00BD2936">
              <w:rPr>
                <w:rFonts w:ascii="Times New Roman" w:hAnsi="Times New Roman"/>
                <w:bCs/>
                <w:iCs/>
                <w:sz w:val="20"/>
                <w:szCs w:val="20"/>
              </w:rPr>
              <w:t xml:space="preserve">: minim 12 </w:t>
            </w:r>
            <w:proofErr w:type="spellStart"/>
            <w:r w:rsidRPr="00BD2936">
              <w:rPr>
                <w:rFonts w:ascii="Times New Roman" w:hAnsi="Times New Roman"/>
                <w:bCs/>
                <w:iCs/>
                <w:sz w:val="20"/>
                <w:szCs w:val="20"/>
              </w:rPr>
              <w:t>luni</w:t>
            </w:r>
            <w:proofErr w:type="spellEnd"/>
            <w:r w:rsidRPr="00BD2936">
              <w:rPr>
                <w:rFonts w:ascii="Times New Roman" w:hAnsi="Times New Roman"/>
                <w:bCs/>
                <w:iCs/>
                <w:sz w:val="20"/>
                <w:szCs w:val="20"/>
              </w:rPr>
              <w:t xml:space="preserve"> de la data </w:t>
            </w:r>
            <w:proofErr w:type="spellStart"/>
            <w:r w:rsidRPr="00BD2936">
              <w:rPr>
                <w:rFonts w:ascii="Times New Roman" w:hAnsi="Times New Roman"/>
                <w:bCs/>
                <w:iCs/>
                <w:sz w:val="20"/>
                <w:szCs w:val="20"/>
              </w:rPr>
              <w:t>livrării</w:t>
            </w:r>
            <w:proofErr w:type="spellEnd"/>
          </w:p>
          <w:p w14:paraId="4749CACD" w14:textId="77777777" w:rsidR="00BD2936" w:rsidRPr="00BD2936" w:rsidRDefault="00BD2936" w:rsidP="00BD2936">
            <w:pPr>
              <w:suppressAutoHyphens/>
              <w:spacing w:after="4"/>
              <w:jc w:val="both"/>
              <w:rPr>
                <w:rFonts w:ascii="Times New Roman" w:hAnsi="Times New Roman"/>
                <w:bCs/>
                <w:iCs/>
                <w:sz w:val="20"/>
                <w:szCs w:val="20"/>
              </w:rPr>
            </w:pPr>
            <w:proofErr w:type="spellStart"/>
            <w:r w:rsidRPr="00BD2936">
              <w:rPr>
                <w:rFonts w:ascii="Times New Roman" w:hAnsi="Times New Roman"/>
                <w:bCs/>
                <w:iCs/>
                <w:sz w:val="20"/>
                <w:szCs w:val="20"/>
              </w:rPr>
              <w:t>Produsele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livrate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vor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avea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termenul</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garanție</w:t>
            </w:r>
            <w:proofErr w:type="spellEnd"/>
            <w:r w:rsidRPr="00BD2936">
              <w:rPr>
                <w:rFonts w:ascii="Times New Roman" w:hAnsi="Times New Roman"/>
                <w:bCs/>
                <w:iCs/>
                <w:sz w:val="20"/>
                <w:szCs w:val="20"/>
              </w:rPr>
              <w:t>/</w:t>
            </w:r>
            <w:proofErr w:type="spellStart"/>
            <w:r w:rsidRPr="00BD2936">
              <w:rPr>
                <w:rFonts w:ascii="Times New Roman" w:hAnsi="Times New Roman"/>
                <w:bCs/>
                <w:iCs/>
                <w:sz w:val="20"/>
                <w:szCs w:val="20"/>
              </w:rPr>
              <w:t>valabilitate</w:t>
            </w:r>
            <w:proofErr w:type="spellEnd"/>
            <w:r w:rsidRPr="00BD2936">
              <w:rPr>
                <w:rFonts w:ascii="Times New Roman" w:hAnsi="Times New Roman"/>
                <w:bCs/>
                <w:iCs/>
                <w:sz w:val="20"/>
                <w:szCs w:val="20"/>
              </w:rPr>
              <w:t xml:space="preserve"> de minim </w:t>
            </w:r>
            <w:proofErr w:type="spellStart"/>
            <w:r w:rsidRPr="00BD2936">
              <w:rPr>
                <w:rFonts w:ascii="Times New Roman" w:hAnsi="Times New Roman"/>
                <w:bCs/>
                <w:iCs/>
                <w:sz w:val="20"/>
                <w:szCs w:val="20"/>
              </w:rPr>
              <w:t>perioada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menționată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mai</w:t>
            </w:r>
            <w:proofErr w:type="spellEnd"/>
            <w:r w:rsidRPr="00BD2936">
              <w:rPr>
                <w:rFonts w:ascii="Times New Roman" w:hAnsi="Times New Roman"/>
                <w:bCs/>
                <w:iCs/>
                <w:sz w:val="20"/>
                <w:szCs w:val="20"/>
              </w:rPr>
              <w:t xml:space="preserve"> sus, </w:t>
            </w:r>
            <w:proofErr w:type="spellStart"/>
            <w:r w:rsidRPr="00BD2936">
              <w:rPr>
                <w:rFonts w:ascii="Times New Roman" w:hAnsi="Times New Roman"/>
                <w:bCs/>
                <w:iCs/>
                <w:sz w:val="20"/>
                <w:szCs w:val="20"/>
              </w:rPr>
              <w:t>calculată</w:t>
            </w:r>
            <w:proofErr w:type="spellEnd"/>
            <w:r w:rsidRPr="00BD2936">
              <w:rPr>
                <w:rFonts w:ascii="Times New Roman" w:hAnsi="Times New Roman"/>
                <w:bCs/>
                <w:iCs/>
                <w:sz w:val="20"/>
                <w:szCs w:val="20"/>
              </w:rPr>
              <w:t xml:space="preserve"> de la data </w:t>
            </w:r>
            <w:proofErr w:type="spellStart"/>
            <w:r w:rsidRPr="00BD2936">
              <w:rPr>
                <w:rFonts w:ascii="Times New Roman" w:hAnsi="Times New Roman"/>
                <w:bCs/>
                <w:iCs/>
                <w:sz w:val="20"/>
                <w:szCs w:val="20"/>
              </w:rPr>
              <w:t>recepției</w:t>
            </w:r>
            <w:proofErr w:type="spellEnd"/>
            <w:r w:rsidRPr="00BD2936">
              <w:rPr>
                <w:rFonts w:ascii="Times New Roman" w:hAnsi="Times New Roman"/>
                <w:bCs/>
                <w:iCs/>
                <w:sz w:val="20"/>
                <w:szCs w:val="20"/>
              </w:rPr>
              <w:t xml:space="preserve"> la </w:t>
            </w:r>
            <w:proofErr w:type="spellStart"/>
            <w:r w:rsidRPr="00BD2936">
              <w:rPr>
                <w:rFonts w:ascii="Times New Roman" w:hAnsi="Times New Roman"/>
                <w:bCs/>
                <w:iCs/>
                <w:sz w:val="20"/>
                <w:szCs w:val="20"/>
              </w:rPr>
              <w:t>beneficiar</w:t>
            </w:r>
            <w:proofErr w:type="spellEnd"/>
            <w:r w:rsidRPr="00BD2936">
              <w:rPr>
                <w:rFonts w:ascii="Times New Roman" w:hAnsi="Times New Roman"/>
                <w:bCs/>
                <w:iCs/>
                <w:sz w:val="20"/>
                <w:szCs w:val="20"/>
              </w:rPr>
              <w:t>.</w:t>
            </w:r>
          </w:p>
          <w:p w14:paraId="74F5E4F3" w14:textId="77777777" w:rsidR="00BD2936" w:rsidRPr="00BD2936" w:rsidRDefault="00BD2936" w:rsidP="00BD2936">
            <w:pPr>
              <w:suppressAutoHyphens/>
              <w:spacing w:after="4"/>
              <w:jc w:val="both"/>
              <w:rPr>
                <w:rFonts w:ascii="Times New Roman" w:hAnsi="Times New Roman"/>
                <w:bCs/>
                <w:iCs/>
                <w:sz w:val="20"/>
                <w:szCs w:val="20"/>
              </w:rPr>
            </w:pPr>
          </w:p>
          <w:p w14:paraId="185D2D40" w14:textId="77777777" w:rsidR="00BD2936" w:rsidRPr="00BD2936" w:rsidRDefault="00BD2936" w:rsidP="00BD2936">
            <w:pPr>
              <w:suppressAutoHyphens/>
              <w:spacing w:after="4"/>
              <w:jc w:val="both"/>
              <w:rPr>
                <w:rFonts w:ascii="Times New Roman" w:hAnsi="Times New Roman"/>
                <w:b/>
                <w:iCs/>
                <w:sz w:val="20"/>
                <w:szCs w:val="20"/>
              </w:rPr>
            </w:pPr>
            <w:r w:rsidRPr="00BD2936">
              <w:rPr>
                <w:rFonts w:ascii="Times New Roman" w:hAnsi="Times New Roman"/>
                <w:b/>
                <w:iCs/>
                <w:sz w:val="20"/>
                <w:szCs w:val="20"/>
              </w:rPr>
              <w:t xml:space="preserve">4.2. </w:t>
            </w:r>
            <w:proofErr w:type="spellStart"/>
            <w:r w:rsidRPr="00BD2936">
              <w:rPr>
                <w:rFonts w:ascii="Times New Roman" w:hAnsi="Times New Roman"/>
                <w:b/>
                <w:iCs/>
                <w:sz w:val="20"/>
                <w:szCs w:val="20"/>
              </w:rPr>
              <w:t>Recepția</w:t>
            </w:r>
            <w:proofErr w:type="spellEnd"/>
            <w:r w:rsidRPr="00BD2936">
              <w:rPr>
                <w:rFonts w:ascii="Times New Roman" w:hAnsi="Times New Roman"/>
                <w:b/>
                <w:iCs/>
                <w:sz w:val="20"/>
                <w:szCs w:val="20"/>
              </w:rPr>
              <w:t xml:space="preserve"> </w:t>
            </w:r>
            <w:proofErr w:type="spellStart"/>
            <w:r w:rsidRPr="00BD2936">
              <w:rPr>
                <w:rFonts w:ascii="Times New Roman" w:hAnsi="Times New Roman"/>
                <w:b/>
                <w:iCs/>
                <w:sz w:val="20"/>
                <w:szCs w:val="20"/>
              </w:rPr>
              <w:t>produselor</w:t>
            </w:r>
            <w:proofErr w:type="spellEnd"/>
          </w:p>
          <w:p w14:paraId="499DA42D" w14:textId="77777777" w:rsidR="00BD2936" w:rsidRPr="00BD2936" w:rsidRDefault="00BD2936" w:rsidP="00BD2936">
            <w:pPr>
              <w:suppressAutoHyphens/>
              <w:spacing w:after="4"/>
              <w:jc w:val="both"/>
              <w:rPr>
                <w:rFonts w:ascii="Times New Roman" w:hAnsi="Times New Roman"/>
                <w:bCs/>
                <w:iCs/>
                <w:sz w:val="20"/>
                <w:szCs w:val="20"/>
              </w:rPr>
            </w:pPr>
          </w:p>
          <w:p w14:paraId="3FB02777" w14:textId="77777777" w:rsidR="00BD2936" w:rsidRPr="00BD2936" w:rsidRDefault="00BD2936" w:rsidP="00BD2936">
            <w:pPr>
              <w:suppressAutoHyphens/>
              <w:spacing w:after="4"/>
              <w:jc w:val="both"/>
              <w:rPr>
                <w:rFonts w:ascii="Times New Roman" w:hAnsi="Times New Roman"/>
                <w:bCs/>
                <w:iCs/>
                <w:sz w:val="20"/>
                <w:szCs w:val="20"/>
              </w:rPr>
            </w:pPr>
            <w:proofErr w:type="spellStart"/>
            <w:r w:rsidRPr="00BD2936">
              <w:rPr>
                <w:rFonts w:ascii="Times New Roman" w:hAnsi="Times New Roman"/>
                <w:bCs/>
                <w:iCs/>
                <w:sz w:val="20"/>
                <w:szCs w:val="20"/>
              </w:rPr>
              <w:t>Recepția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produselor</w:t>
            </w:r>
            <w:proofErr w:type="spellEnd"/>
            <w:r w:rsidRPr="00BD2936">
              <w:rPr>
                <w:rFonts w:ascii="Times New Roman" w:hAnsi="Times New Roman"/>
                <w:bCs/>
                <w:iCs/>
                <w:sz w:val="20"/>
                <w:szCs w:val="20"/>
              </w:rPr>
              <w:t xml:space="preserve"> se </w:t>
            </w:r>
            <w:proofErr w:type="spellStart"/>
            <w:r w:rsidRPr="00BD2936">
              <w:rPr>
                <w:rFonts w:ascii="Times New Roman" w:hAnsi="Times New Roman"/>
                <w:bCs/>
                <w:iCs/>
                <w:sz w:val="20"/>
                <w:szCs w:val="20"/>
              </w:rPr>
              <w:t>va</w:t>
            </w:r>
            <w:proofErr w:type="spellEnd"/>
            <w:r w:rsidRPr="00BD2936">
              <w:rPr>
                <w:rFonts w:ascii="Times New Roman" w:hAnsi="Times New Roman"/>
                <w:bCs/>
                <w:iCs/>
                <w:sz w:val="20"/>
                <w:szCs w:val="20"/>
              </w:rPr>
              <w:t xml:space="preserve"> face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prezența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reprezentantului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furnizorului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și</w:t>
            </w:r>
            <w:proofErr w:type="spellEnd"/>
            <w:r w:rsidRPr="00BD2936">
              <w:rPr>
                <w:rFonts w:ascii="Times New Roman" w:hAnsi="Times New Roman"/>
                <w:bCs/>
                <w:iCs/>
                <w:sz w:val="20"/>
                <w:szCs w:val="20"/>
              </w:rPr>
              <w:t xml:space="preserve"> a </w:t>
            </w:r>
            <w:proofErr w:type="spellStart"/>
            <w:r w:rsidRPr="00BD2936">
              <w:rPr>
                <w:rFonts w:ascii="Times New Roman" w:hAnsi="Times New Roman"/>
                <w:bCs/>
                <w:iCs/>
                <w:sz w:val="20"/>
                <w:szCs w:val="20"/>
              </w:rPr>
              <w:t>reprezentantului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Autorității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contractante</w:t>
            </w:r>
            <w:proofErr w:type="spellEnd"/>
            <w:r w:rsidRPr="00BD2936">
              <w:rPr>
                <w:rFonts w:ascii="Times New Roman" w:hAnsi="Times New Roman"/>
                <w:bCs/>
                <w:iCs/>
                <w:sz w:val="20"/>
                <w:szCs w:val="20"/>
              </w:rPr>
              <w:t>.</w:t>
            </w:r>
          </w:p>
          <w:p w14:paraId="63E6E741"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La </w:t>
            </w:r>
            <w:proofErr w:type="spellStart"/>
            <w:r w:rsidRPr="00BD2936">
              <w:rPr>
                <w:rFonts w:ascii="Times New Roman" w:hAnsi="Times New Roman"/>
                <w:bCs/>
                <w:iCs/>
                <w:sz w:val="20"/>
                <w:szCs w:val="20"/>
              </w:rPr>
              <w:t>recepție</w:t>
            </w:r>
            <w:proofErr w:type="spellEnd"/>
            <w:r w:rsidRPr="00BD2936">
              <w:rPr>
                <w:rFonts w:ascii="Times New Roman" w:hAnsi="Times New Roman"/>
                <w:bCs/>
                <w:iCs/>
                <w:sz w:val="20"/>
                <w:szCs w:val="20"/>
              </w:rPr>
              <w:t xml:space="preserve"> se </w:t>
            </w:r>
            <w:proofErr w:type="spellStart"/>
            <w:r w:rsidRPr="00BD2936">
              <w:rPr>
                <w:rFonts w:ascii="Times New Roman" w:hAnsi="Times New Roman"/>
                <w:bCs/>
                <w:iCs/>
                <w:sz w:val="20"/>
                <w:szCs w:val="20"/>
              </w:rPr>
              <w:t>vor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verifica</w:t>
            </w:r>
            <w:proofErr w:type="spellEnd"/>
            <w:r w:rsidRPr="00BD2936">
              <w:rPr>
                <w:rFonts w:ascii="Times New Roman" w:hAnsi="Times New Roman"/>
                <w:bCs/>
                <w:iCs/>
                <w:sz w:val="20"/>
                <w:szCs w:val="20"/>
              </w:rPr>
              <w:t>:</w:t>
            </w:r>
          </w:p>
          <w:p w14:paraId="2C429F73"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Cantitățile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livrate</w:t>
            </w:r>
            <w:proofErr w:type="spellEnd"/>
            <w:r w:rsidRPr="00BD2936">
              <w:rPr>
                <w:rFonts w:ascii="Times New Roman" w:hAnsi="Times New Roman"/>
                <w:bCs/>
                <w:iCs/>
                <w:sz w:val="20"/>
                <w:szCs w:val="20"/>
              </w:rPr>
              <w:t xml:space="preserve"> conform </w:t>
            </w:r>
            <w:proofErr w:type="spellStart"/>
            <w:r w:rsidRPr="00BD2936">
              <w:rPr>
                <w:rFonts w:ascii="Times New Roman" w:hAnsi="Times New Roman"/>
                <w:bCs/>
                <w:iCs/>
                <w:sz w:val="20"/>
                <w:szCs w:val="20"/>
              </w:rPr>
              <w:t>comenzii</w:t>
            </w:r>
            <w:proofErr w:type="spellEnd"/>
          </w:p>
          <w:p w14:paraId="12EBDBC4"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Starea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ambalajelor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integritate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etichetare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corectă</w:t>
            </w:r>
            <w:proofErr w:type="spellEnd"/>
            <w:r w:rsidRPr="00BD2936">
              <w:rPr>
                <w:rFonts w:ascii="Times New Roman" w:hAnsi="Times New Roman"/>
                <w:bCs/>
                <w:iCs/>
                <w:sz w:val="20"/>
                <w:szCs w:val="20"/>
              </w:rPr>
              <w:t>)</w:t>
            </w:r>
          </w:p>
          <w:p w14:paraId="7D5AB1A3"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Existența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documentelor</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însoțire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aviz</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însoțire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certificat</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calitate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fișe</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securitate</w:t>
            </w:r>
            <w:proofErr w:type="spellEnd"/>
            <w:r w:rsidRPr="00BD2936">
              <w:rPr>
                <w:rFonts w:ascii="Times New Roman" w:hAnsi="Times New Roman"/>
                <w:bCs/>
                <w:iCs/>
                <w:sz w:val="20"/>
                <w:szCs w:val="20"/>
              </w:rPr>
              <w:t>)</w:t>
            </w:r>
          </w:p>
          <w:p w14:paraId="1B5DA657"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Termenele</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valabilitate</w:t>
            </w:r>
            <w:proofErr w:type="spellEnd"/>
          </w:p>
          <w:p w14:paraId="72C30F46"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Conformitatea</w:t>
            </w:r>
            <w:proofErr w:type="spellEnd"/>
            <w:r w:rsidRPr="00BD2936">
              <w:rPr>
                <w:rFonts w:ascii="Times New Roman" w:hAnsi="Times New Roman"/>
                <w:bCs/>
                <w:iCs/>
                <w:sz w:val="20"/>
                <w:szCs w:val="20"/>
              </w:rPr>
              <w:t xml:space="preserve"> cu </w:t>
            </w:r>
            <w:proofErr w:type="spellStart"/>
            <w:r w:rsidRPr="00BD2936">
              <w:rPr>
                <w:rFonts w:ascii="Times New Roman" w:hAnsi="Times New Roman"/>
                <w:bCs/>
                <w:iCs/>
                <w:sz w:val="20"/>
                <w:szCs w:val="20"/>
              </w:rPr>
              <w:t>specificațiile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tehnice</w:t>
            </w:r>
            <w:proofErr w:type="spellEnd"/>
            <w:r w:rsidRPr="00BD2936">
              <w:rPr>
                <w:rFonts w:ascii="Times New Roman" w:hAnsi="Times New Roman"/>
                <w:bCs/>
                <w:iCs/>
                <w:sz w:val="20"/>
                <w:szCs w:val="20"/>
              </w:rPr>
              <w:t xml:space="preserve"> din </w:t>
            </w:r>
            <w:proofErr w:type="spellStart"/>
            <w:r w:rsidRPr="00BD2936">
              <w:rPr>
                <w:rFonts w:ascii="Times New Roman" w:hAnsi="Times New Roman"/>
                <w:bCs/>
                <w:iCs/>
                <w:sz w:val="20"/>
                <w:szCs w:val="20"/>
              </w:rPr>
              <w:t>caietul</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sarcini</w:t>
            </w:r>
            <w:proofErr w:type="spellEnd"/>
          </w:p>
          <w:p w14:paraId="402DEF0F" w14:textId="77777777" w:rsidR="00BD2936" w:rsidRPr="00BD2936" w:rsidRDefault="00BD2936" w:rsidP="00BD2936">
            <w:pPr>
              <w:suppressAutoHyphens/>
              <w:spacing w:after="4"/>
              <w:jc w:val="both"/>
              <w:rPr>
                <w:rFonts w:ascii="Times New Roman" w:hAnsi="Times New Roman"/>
                <w:bCs/>
                <w:iCs/>
                <w:sz w:val="20"/>
                <w:szCs w:val="20"/>
              </w:rPr>
            </w:pP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cazul</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care la </w:t>
            </w:r>
            <w:proofErr w:type="spellStart"/>
            <w:r w:rsidRPr="00BD2936">
              <w:rPr>
                <w:rFonts w:ascii="Times New Roman" w:hAnsi="Times New Roman"/>
                <w:bCs/>
                <w:iCs/>
                <w:sz w:val="20"/>
                <w:szCs w:val="20"/>
              </w:rPr>
              <w:t>recepție</w:t>
            </w:r>
            <w:proofErr w:type="spellEnd"/>
            <w:r w:rsidRPr="00BD2936">
              <w:rPr>
                <w:rFonts w:ascii="Times New Roman" w:hAnsi="Times New Roman"/>
                <w:bCs/>
                <w:iCs/>
                <w:sz w:val="20"/>
                <w:szCs w:val="20"/>
              </w:rPr>
              <w:t xml:space="preserve"> se </w:t>
            </w:r>
            <w:proofErr w:type="spellStart"/>
            <w:r w:rsidRPr="00BD2936">
              <w:rPr>
                <w:rFonts w:ascii="Times New Roman" w:hAnsi="Times New Roman"/>
                <w:bCs/>
                <w:iCs/>
                <w:sz w:val="20"/>
                <w:szCs w:val="20"/>
              </w:rPr>
              <w:t>constată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neconformități</w:t>
            </w:r>
            <w:proofErr w:type="spellEnd"/>
            <w:r w:rsidRPr="00BD2936">
              <w:rPr>
                <w:rFonts w:ascii="Times New Roman" w:hAnsi="Times New Roman"/>
                <w:bCs/>
                <w:iCs/>
                <w:sz w:val="20"/>
                <w:szCs w:val="20"/>
              </w:rPr>
              <w:t xml:space="preserve">, se </w:t>
            </w:r>
            <w:proofErr w:type="spellStart"/>
            <w:r w:rsidRPr="00BD2936">
              <w:rPr>
                <w:rFonts w:ascii="Times New Roman" w:hAnsi="Times New Roman"/>
                <w:bCs/>
                <w:iCs/>
                <w:sz w:val="20"/>
                <w:szCs w:val="20"/>
              </w:rPr>
              <w:t>va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întocmi</w:t>
            </w:r>
            <w:proofErr w:type="spellEnd"/>
            <w:r w:rsidRPr="00BD2936">
              <w:rPr>
                <w:rFonts w:ascii="Times New Roman" w:hAnsi="Times New Roman"/>
                <w:bCs/>
                <w:iCs/>
                <w:sz w:val="20"/>
                <w:szCs w:val="20"/>
              </w:rPr>
              <w:t xml:space="preserve"> un </w:t>
            </w:r>
            <w:proofErr w:type="spellStart"/>
            <w:r w:rsidRPr="00BD2936">
              <w:rPr>
                <w:rFonts w:ascii="Times New Roman" w:hAnsi="Times New Roman"/>
                <w:bCs/>
                <w:iCs/>
                <w:sz w:val="20"/>
                <w:szCs w:val="20"/>
              </w:rPr>
              <w:t>proces</w:t>
            </w:r>
            <w:proofErr w:type="spellEnd"/>
            <w:r w:rsidRPr="00BD2936">
              <w:rPr>
                <w:rFonts w:ascii="Times New Roman" w:hAnsi="Times New Roman"/>
                <w:bCs/>
                <w:iCs/>
                <w:sz w:val="20"/>
                <w:szCs w:val="20"/>
              </w:rPr>
              <w:t xml:space="preserve">-verbal de </w:t>
            </w:r>
            <w:proofErr w:type="spellStart"/>
            <w:r w:rsidRPr="00BD2936">
              <w:rPr>
                <w:rFonts w:ascii="Times New Roman" w:hAnsi="Times New Roman"/>
                <w:bCs/>
                <w:iCs/>
                <w:sz w:val="20"/>
                <w:szCs w:val="20"/>
              </w:rPr>
              <w:t>constatare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iar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produsele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neconforme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vor</w:t>
            </w:r>
            <w:proofErr w:type="spellEnd"/>
            <w:r w:rsidRPr="00BD2936">
              <w:rPr>
                <w:rFonts w:ascii="Times New Roman" w:hAnsi="Times New Roman"/>
                <w:bCs/>
                <w:iCs/>
                <w:sz w:val="20"/>
                <w:szCs w:val="20"/>
              </w:rPr>
              <w:t xml:space="preserve"> fi </w:t>
            </w:r>
            <w:proofErr w:type="spellStart"/>
            <w:r w:rsidRPr="00BD2936">
              <w:rPr>
                <w:rFonts w:ascii="Times New Roman" w:hAnsi="Times New Roman"/>
                <w:bCs/>
                <w:iCs/>
                <w:sz w:val="20"/>
                <w:szCs w:val="20"/>
              </w:rPr>
              <w:t>înlocuite</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furnizor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termen de maximum </w:t>
            </w:r>
            <w:r w:rsidRPr="00BD2936">
              <w:rPr>
                <w:rFonts w:ascii="Times New Roman" w:hAnsi="Times New Roman"/>
                <w:bCs/>
                <w:iCs/>
                <w:sz w:val="20"/>
                <w:szCs w:val="20"/>
              </w:rPr>
              <w:lastRenderedPageBreak/>
              <w:t xml:space="preserve">5 </w:t>
            </w:r>
            <w:proofErr w:type="spellStart"/>
            <w:r w:rsidRPr="00BD2936">
              <w:rPr>
                <w:rFonts w:ascii="Times New Roman" w:hAnsi="Times New Roman"/>
                <w:bCs/>
                <w:iCs/>
                <w:sz w:val="20"/>
                <w:szCs w:val="20"/>
              </w:rPr>
              <w:t>zile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lucrătoare</w:t>
            </w:r>
            <w:proofErr w:type="spellEnd"/>
            <w:r w:rsidRPr="00BD2936">
              <w:rPr>
                <w:rFonts w:ascii="Times New Roman" w:hAnsi="Times New Roman"/>
                <w:bCs/>
                <w:iCs/>
                <w:sz w:val="20"/>
                <w:szCs w:val="20"/>
              </w:rPr>
              <w:t xml:space="preserve">, pe </w:t>
            </w:r>
            <w:proofErr w:type="spellStart"/>
            <w:r w:rsidRPr="00BD2936">
              <w:rPr>
                <w:rFonts w:ascii="Times New Roman" w:hAnsi="Times New Roman"/>
                <w:bCs/>
                <w:iCs/>
                <w:sz w:val="20"/>
                <w:szCs w:val="20"/>
              </w:rPr>
              <w:t>cheltuiala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sa</w:t>
            </w:r>
            <w:proofErr w:type="spellEnd"/>
            <w:r w:rsidRPr="00BD2936">
              <w:rPr>
                <w:rFonts w:ascii="Times New Roman" w:hAnsi="Times New Roman"/>
                <w:bCs/>
                <w:iCs/>
                <w:sz w:val="20"/>
                <w:szCs w:val="20"/>
              </w:rPr>
              <w:t>.</w:t>
            </w:r>
          </w:p>
          <w:p w14:paraId="4BAB261B" w14:textId="77777777" w:rsidR="00BD2936" w:rsidRPr="00BD2936" w:rsidRDefault="00BD2936" w:rsidP="00BD2936">
            <w:pPr>
              <w:suppressAutoHyphens/>
              <w:spacing w:after="4"/>
              <w:jc w:val="both"/>
              <w:rPr>
                <w:rFonts w:ascii="Times New Roman" w:hAnsi="Times New Roman"/>
                <w:bCs/>
                <w:iCs/>
                <w:sz w:val="20"/>
                <w:szCs w:val="20"/>
              </w:rPr>
            </w:pPr>
          </w:p>
          <w:p w14:paraId="7FE1BE49" w14:textId="77777777" w:rsidR="00BD2936" w:rsidRPr="00BD2936" w:rsidRDefault="00BD2936" w:rsidP="00BD2936">
            <w:pPr>
              <w:suppressAutoHyphens/>
              <w:spacing w:after="4"/>
              <w:jc w:val="both"/>
              <w:rPr>
                <w:rFonts w:ascii="Times New Roman" w:hAnsi="Times New Roman"/>
                <w:b/>
                <w:iCs/>
                <w:sz w:val="20"/>
                <w:szCs w:val="20"/>
              </w:rPr>
            </w:pPr>
            <w:r w:rsidRPr="00BD2936">
              <w:rPr>
                <w:rFonts w:ascii="Times New Roman" w:hAnsi="Times New Roman"/>
                <w:b/>
                <w:iCs/>
                <w:sz w:val="20"/>
                <w:szCs w:val="20"/>
              </w:rPr>
              <w:t xml:space="preserve">4.3. Teste de </w:t>
            </w:r>
            <w:proofErr w:type="spellStart"/>
            <w:r w:rsidRPr="00BD2936">
              <w:rPr>
                <w:rFonts w:ascii="Times New Roman" w:hAnsi="Times New Roman"/>
                <w:b/>
                <w:iCs/>
                <w:sz w:val="20"/>
                <w:szCs w:val="20"/>
              </w:rPr>
              <w:t>verificare</w:t>
            </w:r>
            <w:proofErr w:type="spellEnd"/>
            <w:r w:rsidRPr="00BD2936">
              <w:rPr>
                <w:rFonts w:ascii="Times New Roman" w:hAnsi="Times New Roman"/>
                <w:b/>
                <w:iCs/>
                <w:sz w:val="20"/>
                <w:szCs w:val="20"/>
              </w:rPr>
              <w:t>;</w:t>
            </w:r>
          </w:p>
          <w:p w14:paraId="124DE69E" w14:textId="77777777" w:rsidR="00BD2936" w:rsidRPr="00BD2936" w:rsidRDefault="00BD2936" w:rsidP="00BD2936">
            <w:pPr>
              <w:suppressAutoHyphens/>
              <w:spacing w:after="4"/>
              <w:jc w:val="both"/>
              <w:rPr>
                <w:rFonts w:ascii="Times New Roman" w:hAnsi="Times New Roman"/>
                <w:bCs/>
                <w:iCs/>
                <w:sz w:val="20"/>
                <w:szCs w:val="20"/>
              </w:rPr>
            </w:pPr>
            <w:proofErr w:type="spellStart"/>
            <w:r w:rsidRPr="00BD2936">
              <w:rPr>
                <w:rFonts w:ascii="Times New Roman" w:hAnsi="Times New Roman"/>
                <w:bCs/>
                <w:iCs/>
                <w:sz w:val="20"/>
                <w:szCs w:val="20"/>
              </w:rPr>
              <w:t>Autoritatea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contractantă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își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rezervă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dreptul</w:t>
            </w:r>
            <w:proofErr w:type="spellEnd"/>
            <w:r w:rsidRPr="00BD2936">
              <w:rPr>
                <w:rFonts w:ascii="Times New Roman" w:hAnsi="Times New Roman"/>
                <w:bCs/>
                <w:iCs/>
                <w:sz w:val="20"/>
                <w:szCs w:val="20"/>
              </w:rPr>
              <w:t xml:space="preserve"> de </w:t>
            </w:r>
            <w:proofErr w:type="gramStart"/>
            <w:r w:rsidRPr="00BD2936">
              <w:rPr>
                <w:rFonts w:ascii="Times New Roman" w:hAnsi="Times New Roman"/>
                <w:bCs/>
                <w:iCs/>
                <w:sz w:val="20"/>
                <w:szCs w:val="20"/>
              </w:rPr>
              <w:t>a</w:t>
            </w:r>
            <w:proofErr w:type="gram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efectua</w:t>
            </w:r>
            <w:proofErr w:type="spellEnd"/>
            <w:r w:rsidRPr="00BD2936">
              <w:rPr>
                <w:rFonts w:ascii="Times New Roman" w:hAnsi="Times New Roman"/>
                <w:bCs/>
                <w:iCs/>
                <w:sz w:val="20"/>
                <w:szCs w:val="20"/>
              </w:rPr>
              <w:t xml:space="preserve"> teste de </w:t>
            </w:r>
            <w:proofErr w:type="spellStart"/>
            <w:r w:rsidRPr="00BD2936">
              <w:rPr>
                <w:rFonts w:ascii="Times New Roman" w:hAnsi="Times New Roman"/>
                <w:bCs/>
                <w:iCs/>
                <w:sz w:val="20"/>
                <w:szCs w:val="20"/>
              </w:rPr>
              <w:t>verificare</w:t>
            </w:r>
            <w:proofErr w:type="spellEnd"/>
            <w:r w:rsidRPr="00BD2936">
              <w:rPr>
                <w:rFonts w:ascii="Times New Roman" w:hAnsi="Times New Roman"/>
                <w:bCs/>
                <w:iCs/>
                <w:sz w:val="20"/>
                <w:szCs w:val="20"/>
              </w:rPr>
              <w:t xml:space="preserve"> a </w:t>
            </w:r>
            <w:proofErr w:type="spellStart"/>
            <w:r w:rsidRPr="00BD2936">
              <w:rPr>
                <w:rFonts w:ascii="Times New Roman" w:hAnsi="Times New Roman"/>
                <w:bCs/>
                <w:iCs/>
                <w:sz w:val="20"/>
                <w:szCs w:val="20"/>
              </w:rPr>
              <w:t>calității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produselor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livrate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prin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laboratoare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autorizate</w:t>
            </w:r>
            <w:proofErr w:type="spellEnd"/>
            <w:r w:rsidRPr="00BD2936">
              <w:rPr>
                <w:rFonts w:ascii="Times New Roman" w:hAnsi="Times New Roman"/>
                <w:bCs/>
                <w:iCs/>
                <w:sz w:val="20"/>
                <w:szCs w:val="20"/>
              </w:rPr>
              <w:t>.</w:t>
            </w:r>
          </w:p>
          <w:p w14:paraId="266E467F" w14:textId="77777777" w:rsidR="00BD2936" w:rsidRDefault="00BD2936" w:rsidP="00BD2936">
            <w:pPr>
              <w:suppressAutoHyphens/>
              <w:spacing w:after="4"/>
              <w:jc w:val="both"/>
              <w:rPr>
                <w:rFonts w:ascii="Times New Roman" w:hAnsi="Times New Roman"/>
                <w:bCs/>
                <w:iCs/>
                <w:sz w:val="20"/>
                <w:szCs w:val="20"/>
              </w:rPr>
            </w:pP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cazul</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care </w:t>
            </w:r>
            <w:proofErr w:type="spellStart"/>
            <w:r w:rsidRPr="00BD2936">
              <w:rPr>
                <w:rFonts w:ascii="Times New Roman" w:hAnsi="Times New Roman"/>
                <w:bCs/>
                <w:iCs/>
                <w:sz w:val="20"/>
                <w:szCs w:val="20"/>
              </w:rPr>
              <w:t>testele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relevă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neconformități</w:t>
            </w:r>
            <w:proofErr w:type="spellEnd"/>
            <w:r w:rsidRPr="00BD2936">
              <w:rPr>
                <w:rFonts w:ascii="Times New Roman" w:hAnsi="Times New Roman"/>
                <w:bCs/>
                <w:iCs/>
                <w:sz w:val="20"/>
                <w:szCs w:val="20"/>
              </w:rPr>
              <w:t xml:space="preserve"> cu </w:t>
            </w:r>
            <w:proofErr w:type="spellStart"/>
            <w:r w:rsidRPr="00BD2936">
              <w:rPr>
                <w:rFonts w:ascii="Times New Roman" w:hAnsi="Times New Roman"/>
                <w:bCs/>
                <w:iCs/>
                <w:sz w:val="20"/>
                <w:szCs w:val="20"/>
              </w:rPr>
              <w:t>specificațiile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tehnice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declarate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costurile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analizelor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vor</w:t>
            </w:r>
            <w:proofErr w:type="spellEnd"/>
            <w:r w:rsidRPr="00BD2936">
              <w:rPr>
                <w:rFonts w:ascii="Times New Roman" w:hAnsi="Times New Roman"/>
                <w:bCs/>
                <w:iCs/>
                <w:sz w:val="20"/>
                <w:szCs w:val="20"/>
              </w:rPr>
              <w:t xml:space="preserve"> fi </w:t>
            </w:r>
            <w:proofErr w:type="spellStart"/>
            <w:r w:rsidRPr="00BD2936">
              <w:rPr>
                <w:rFonts w:ascii="Times New Roman" w:hAnsi="Times New Roman"/>
                <w:bCs/>
                <w:iCs/>
                <w:sz w:val="20"/>
                <w:szCs w:val="20"/>
              </w:rPr>
              <w:t>suportate</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furnizor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iar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produsele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neconforme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vor</w:t>
            </w:r>
            <w:proofErr w:type="spellEnd"/>
            <w:r w:rsidRPr="00BD2936">
              <w:rPr>
                <w:rFonts w:ascii="Times New Roman" w:hAnsi="Times New Roman"/>
                <w:bCs/>
                <w:iCs/>
                <w:sz w:val="20"/>
                <w:szCs w:val="20"/>
              </w:rPr>
              <w:t xml:space="preserve"> fi </w:t>
            </w:r>
            <w:proofErr w:type="spellStart"/>
            <w:r w:rsidRPr="00BD2936">
              <w:rPr>
                <w:rFonts w:ascii="Times New Roman" w:hAnsi="Times New Roman"/>
                <w:bCs/>
                <w:iCs/>
                <w:sz w:val="20"/>
                <w:szCs w:val="20"/>
              </w:rPr>
              <w:t>înlocuite</w:t>
            </w:r>
            <w:proofErr w:type="spellEnd"/>
            <w:r w:rsidRPr="00BD2936">
              <w:rPr>
                <w:rFonts w:ascii="Times New Roman" w:hAnsi="Times New Roman"/>
                <w:bCs/>
                <w:iCs/>
                <w:sz w:val="20"/>
                <w:szCs w:val="20"/>
              </w:rPr>
              <w:t>.</w:t>
            </w:r>
          </w:p>
          <w:p w14:paraId="27A5E22A" w14:textId="5194E4AF" w:rsidR="00DD316B" w:rsidRPr="00BD2936" w:rsidRDefault="00DD316B" w:rsidP="00BD2936">
            <w:pPr>
              <w:suppressAutoHyphens/>
              <w:spacing w:after="4"/>
              <w:jc w:val="both"/>
              <w:rPr>
                <w:rFonts w:ascii="Times New Roman" w:hAnsi="Times New Roman"/>
                <w:bCs/>
                <w:iCs/>
                <w:sz w:val="20"/>
                <w:szCs w:val="20"/>
              </w:rPr>
            </w:pPr>
          </w:p>
        </w:tc>
        <w:tc>
          <w:tcPr>
            <w:tcW w:w="7371" w:type="dxa"/>
          </w:tcPr>
          <w:p w14:paraId="21E22327" w14:textId="77777777" w:rsidR="00BD2936" w:rsidRPr="002108E4" w:rsidRDefault="00BD2936" w:rsidP="002108E4">
            <w:pPr>
              <w:spacing w:after="0"/>
              <w:jc w:val="center"/>
              <w:rPr>
                <w:rFonts w:ascii="Times New Roman" w:eastAsia="Times New Roman" w:hAnsi="Times New Roman"/>
                <w:b/>
                <w:kern w:val="1"/>
                <w:sz w:val="20"/>
                <w:szCs w:val="20"/>
                <w:lang w:bidi="en-US"/>
              </w:rPr>
            </w:pPr>
          </w:p>
        </w:tc>
      </w:tr>
      <w:tr w:rsidR="00BD2936" w:rsidRPr="002108E4" w14:paraId="09960F2F" w14:textId="77777777" w:rsidTr="0035508B">
        <w:tc>
          <w:tcPr>
            <w:tcW w:w="7371" w:type="dxa"/>
          </w:tcPr>
          <w:p w14:paraId="33BA2748" w14:textId="77777777" w:rsidR="00BD2936" w:rsidRPr="00BD2936" w:rsidRDefault="00BD2936" w:rsidP="00BD2936">
            <w:pPr>
              <w:suppressAutoHyphens/>
              <w:spacing w:after="4"/>
              <w:jc w:val="both"/>
              <w:rPr>
                <w:rFonts w:ascii="Times New Roman" w:hAnsi="Times New Roman"/>
                <w:b/>
                <w:iCs/>
                <w:sz w:val="20"/>
                <w:szCs w:val="20"/>
              </w:rPr>
            </w:pPr>
            <w:r w:rsidRPr="00BD2936">
              <w:rPr>
                <w:rFonts w:ascii="Times New Roman" w:hAnsi="Times New Roman"/>
                <w:b/>
                <w:iCs/>
                <w:sz w:val="20"/>
                <w:szCs w:val="20"/>
              </w:rPr>
              <w:t>5. OBLIGAȚIILE FURNIZORULUI;</w:t>
            </w:r>
          </w:p>
          <w:p w14:paraId="0781CA34" w14:textId="77777777" w:rsidR="00BD2936" w:rsidRPr="00BD2936" w:rsidRDefault="00BD2936" w:rsidP="00BD2936">
            <w:pPr>
              <w:suppressAutoHyphens/>
              <w:spacing w:after="4"/>
              <w:jc w:val="both"/>
              <w:rPr>
                <w:rFonts w:ascii="Times New Roman" w:hAnsi="Times New Roman"/>
                <w:b/>
                <w:iCs/>
                <w:sz w:val="20"/>
                <w:szCs w:val="20"/>
              </w:rPr>
            </w:pPr>
          </w:p>
          <w:p w14:paraId="1936E697" w14:textId="77777777" w:rsidR="00BD2936" w:rsidRPr="00BD2936" w:rsidRDefault="00BD2936" w:rsidP="00BD2936">
            <w:pPr>
              <w:suppressAutoHyphens/>
              <w:spacing w:after="4"/>
              <w:jc w:val="both"/>
              <w:rPr>
                <w:rFonts w:ascii="Times New Roman" w:hAnsi="Times New Roman"/>
                <w:bCs/>
                <w:iCs/>
                <w:sz w:val="20"/>
                <w:szCs w:val="20"/>
              </w:rPr>
            </w:pPr>
            <w:proofErr w:type="spellStart"/>
            <w:r w:rsidRPr="00BD2936">
              <w:rPr>
                <w:rFonts w:ascii="Times New Roman" w:hAnsi="Times New Roman"/>
                <w:bCs/>
                <w:iCs/>
                <w:sz w:val="20"/>
                <w:szCs w:val="20"/>
              </w:rPr>
              <w:t>Furnizorul</w:t>
            </w:r>
            <w:proofErr w:type="spellEnd"/>
            <w:r w:rsidRPr="00BD2936">
              <w:rPr>
                <w:rFonts w:ascii="Times New Roman" w:hAnsi="Times New Roman"/>
                <w:bCs/>
                <w:iCs/>
                <w:sz w:val="20"/>
                <w:szCs w:val="20"/>
              </w:rPr>
              <w:t xml:space="preserve"> se </w:t>
            </w:r>
            <w:proofErr w:type="spellStart"/>
            <w:r w:rsidRPr="00BD2936">
              <w:rPr>
                <w:rFonts w:ascii="Times New Roman" w:hAnsi="Times New Roman"/>
                <w:bCs/>
                <w:iCs/>
                <w:sz w:val="20"/>
                <w:szCs w:val="20"/>
              </w:rPr>
              <w:t>obligă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să</w:t>
            </w:r>
            <w:proofErr w:type="spellEnd"/>
            <w:r w:rsidRPr="00BD2936">
              <w:rPr>
                <w:rFonts w:ascii="Times New Roman" w:hAnsi="Times New Roman"/>
                <w:bCs/>
                <w:iCs/>
                <w:sz w:val="20"/>
                <w:szCs w:val="20"/>
              </w:rPr>
              <w:t>:</w:t>
            </w:r>
          </w:p>
          <w:p w14:paraId="6A38DD15"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a) </w:t>
            </w:r>
            <w:proofErr w:type="spellStart"/>
            <w:r w:rsidRPr="00BD2936">
              <w:rPr>
                <w:rFonts w:ascii="Times New Roman" w:hAnsi="Times New Roman"/>
                <w:bCs/>
                <w:iCs/>
                <w:sz w:val="20"/>
                <w:szCs w:val="20"/>
              </w:rPr>
              <w:t>Livreze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produsele</w:t>
            </w:r>
            <w:proofErr w:type="spellEnd"/>
            <w:r w:rsidRPr="00BD2936">
              <w:rPr>
                <w:rFonts w:ascii="Times New Roman" w:hAnsi="Times New Roman"/>
                <w:bCs/>
                <w:iCs/>
                <w:sz w:val="20"/>
                <w:szCs w:val="20"/>
              </w:rPr>
              <w:t xml:space="preserve"> conform </w:t>
            </w:r>
            <w:proofErr w:type="spellStart"/>
            <w:r w:rsidRPr="00BD2936">
              <w:rPr>
                <w:rFonts w:ascii="Times New Roman" w:hAnsi="Times New Roman"/>
                <w:bCs/>
                <w:iCs/>
                <w:sz w:val="20"/>
                <w:szCs w:val="20"/>
              </w:rPr>
              <w:t>specificațiilor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tehnice</w:t>
            </w:r>
            <w:proofErr w:type="spellEnd"/>
            <w:r w:rsidRPr="00BD2936">
              <w:rPr>
                <w:rFonts w:ascii="Times New Roman" w:hAnsi="Times New Roman"/>
                <w:bCs/>
                <w:iCs/>
                <w:sz w:val="20"/>
                <w:szCs w:val="20"/>
              </w:rPr>
              <w:t xml:space="preserve"> din </w:t>
            </w:r>
            <w:proofErr w:type="spellStart"/>
            <w:r w:rsidRPr="00BD2936">
              <w:rPr>
                <w:rFonts w:ascii="Times New Roman" w:hAnsi="Times New Roman"/>
                <w:bCs/>
                <w:iCs/>
                <w:sz w:val="20"/>
                <w:szCs w:val="20"/>
              </w:rPr>
              <w:t>caietul</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sarcini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și</w:t>
            </w:r>
            <w:proofErr w:type="spellEnd"/>
            <w:r w:rsidRPr="00BD2936">
              <w:rPr>
                <w:rFonts w:ascii="Times New Roman" w:hAnsi="Times New Roman"/>
                <w:bCs/>
                <w:iCs/>
                <w:sz w:val="20"/>
                <w:szCs w:val="20"/>
              </w:rPr>
              <w:t xml:space="preserve"> din </w:t>
            </w:r>
            <w:proofErr w:type="spellStart"/>
            <w:r w:rsidRPr="00BD2936">
              <w:rPr>
                <w:rFonts w:ascii="Times New Roman" w:hAnsi="Times New Roman"/>
                <w:bCs/>
                <w:iCs/>
                <w:sz w:val="20"/>
                <w:szCs w:val="20"/>
              </w:rPr>
              <w:t>oferta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sa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tehnică</w:t>
            </w:r>
            <w:proofErr w:type="spellEnd"/>
          </w:p>
          <w:p w14:paraId="2286719B"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b) </w:t>
            </w:r>
            <w:proofErr w:type="spellStart"/>
            <w:r w:rsidRPr="00BD2936">
              <w:rPr>
                <w:rFonts w:ascii="Times New Roman" w:hAnsi="Times New Roman"/>
                <w:bCs/>
                <w:iCs/>
                <w:sz w:val="20"/>
                <w:szCs w:val="20"/>
              </w:rPr>
              <w:t>Respecte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termenele</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livrare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convenite</w:t>
            </w:r>
            <w:proofErr w:type="spellEnd"/>
          </w:p>
          <w:p w14:paraId="1AC10E45"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c) </w:t>
            </w:r>
            <w:proofErr w:type="spellStart"/>
            <w:r w:rsidRPr="00BD2936">
              <w:rPr>
                <w:rFonts w:ascii="Times New Roman" w:hAnsi="Times New Roman"/>
                <w:bCs/>
                <w:iCs/>
                <w:sz w:val="20"/>
                <w:szCs w:val="20"/>
              </w:rPr>
              <w:t>Asigure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documentația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tehnică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completă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pentru</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fiecare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livrat</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fișe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tehnice</w:t>
            </w:r>
            <w:proofErr w:type="spellEnd"/>
            <w:r w:rsidRPr="00BD2936">
              <w:rPr>
                <w:rFonts w:ascii="Times New Roman" w:hAnsi="Times New Roman"/>
                <w:bCs/>
                <w:iCs/>
                <w:sz w:val="20"/>
                <w:szCs w:val="20"/>
              </w:rPr>
              <w:t xml:space="preserve">, certificate de </w:t>
            </w:r>
            <w:proofErr w:type="spellStart"/>
            <w:r w:rsidRPr="00BD2936">
              <w:rPr>
                <w:rFonts w:ascii="Times New Roman" w:hAnsi="Times New Roman"/>
                <w:bCs/>
                <w:iCs/>
                <w:sz w:val="20"/>
                <w:szCs w:val="20"/>
              </w:rPr>
              <w:t>calitate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avize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fișe</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securitate</w:t>
            </w:r>
            <w:proofErr w:type="spellEnd"/>
            <w:r w:rsidRPr="00BD2936">
              <w:rPr>
                <w:rFonts w:ascii="Times New Roman" w:hAnsi="Times New Roman"/>
                <w:bCs/>
                <w:iCs/>
                <w:sz w:val="20"/>
                <w:szCs w:val="20"/>
              </w:rPr>
              <w:t>)</w:t>
            </w:r>
          </w:p>
          <w:p w14:paraId="7B4D2110"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d) </w:t>
            </w:r>
            <w:proofErr w:type="spellStart"/>
            <w:r w:rsidRPr="00BD2936">
              <w:rPr>
                <w:rFonts w:ascii="Times New Roman" w:hAnsi="Times New Roman"/>
                <w:bCs/>
                <w:iCs/>
                <w:sz w:val="20"/>
                <w:szCs w:val="20"/>
              </w:rPr>
              <w:t>Furnizeze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produse</w:t>
            </w:r>
            <w:proofErr w:type="spellEnd"/>
            <w:r w:rsidRPr="00BD2936">
              <w:rPr>
                <w:rFonts w:ascii="Times New Roman" w:hAnsi="Times New Roman"/>
                <w:bCs/>
                <w:iCs/>
                <w:sz w:val="20"/>
                <w:szCs w:val="20"/>
              </w:rPr>
              <w:t xml:space="preserve"> cu </w:t>
            </w:r>
            <w:proofErr w:type="spellStart"/>
            <w:r w:rsidRPr="00BD2936">
              <w:rPr>
                <w:rFonts w:ascii="Times New Roman" w:hAnsi="Times New Roman"/>
                <w:bCs/>
                <w:iCs/>
                <w:sz w:val="20"/>
                <w:szCs w:val="20"/>
              </w:rPr>
              <w:t>termene</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valabilitate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conforme</w:t>
            </w:r>
            <w:proofErr w:type="spellEnd"/>
            <w:r w:rsidRPr="00BD2936">
              <w:rPr>
                <w:rFonts w:ascii="Times New Roman" w:hAnsi="Times New Roman"/>
                <w:bCs/>
                <w:iCs/>
                <w:sz w:val="20"/>
                <w:szCs w:val="20"/>
              </w:rPr>
              <w:t xml:space="preserve"> cu </w:t>
            </w:r>
            <w:proofErr w:type="spellStart"/>
            <w:r w:rsidRPr="00BD2936">
              <w:rPr>
                <w:rFonts w:ascii="Times New Roman" w:hAnsi="Times New Roman"/>
                <w:bCs/>
                <w:iCs/>
                <w:sz w:val="20"/>
                <w:szCs w:val="20"/>
              </w:rPr>
              <w:t>cele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menționate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caietul</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sarcini</w:t>
            </w:r>
            <w:proofErr w:type="spellEnd"/>
          </w:p>
          <w:p w14:paraId="58FA6543"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e) </w:t>
            </w:r>
            <w:proofErr w:type="spellStart"/>
            <w:r w:rsidRPr="00BD2936">
              <w:rPr>
                <w:rFonts w:ascii="Times New Roman" w:hAnsi="Times New Roman"/>
                <w:bCs/>
                <w:iCs/>
                <w:sz w:val="20"/>
                <w:szCs w:val="20"/>
              </w:rPr>
              <w:t>Asigure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consultanță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tehnică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privind</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utilizarea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corectă</w:t>
            </w:r>
            <w:proofErr w:type="spellEnd"/>
            <w:r w:rsidRPr="00BD2936">
              <w:rPr>
                <w:rFonts w:ascii="Times New Roman" w:hAnsi="Times New Roman"/>
                <w:bCs/>
                <w:iCs/>
                <w:sz w:val="20"/>
                <w:szCs w:val="20"/>
              </w:rPr>
              <w:t xml:space="preserve"> a </w:t>
            </w:r>
            <w:proofErr w:type="spellStart"/>
            <w:r w:rsidRPr="00BD2936">
              <w:rPr>
                <w:rFonts w:ascii="Times New Roman" w:hAnsi="Times New Roman"/>
                <w:bCs/>
                <w:iCs/>
                <w:sz w:val="20"/>
                <w:szCs w:val="20"/>
              </w:rPr>
              <w:t>produselor</w:t>
            </w:r>
            <w:proofErr w:type="spellEnd"/>
          </w:p>
          <w:p w14:paraId="190B9E53"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f) </w:t>
            </w:r>
            <w:proofErr w:type="spellStart"/>
            <w:r w:rsidRPr="00BD2936">
              <w:rPr>
                <w:rFonts w:ascii="Times New Roman" w:hAnsi="Times New Roman"/>
                <w:bCs/>
                <w:iCs/>
                <w:sz w:val="20"/>
                <w:szCs w:val="20"/>
              </w:rPr>
              <w:t>Înlocuiască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produsele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neconforme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termenele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stabilite</w:t>
            </w:r>
            <w:proofErr w:type="spellEnd"/>
          </w:p>
          <w:p w14:paraId="6DC5879A"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g) </w:t>
            </w:r>
            <w:proofErr w:type="spellStart"/>
            <w:r w:rsidRPr="00BD2936">
              <w:rPr>
                <w:rFonts w:ascii="Times New Roman" w:hAnsi="Times New Roman"/>
                <w:bCs/>
                <w:iCs/>
                <w:sz w:val="20"/>
                <w:szCs w:val="20"/>
              </w:rPr>
              <w:t>Asigure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gestionarea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corectă</w:t>
            </w:r>
            <w:proofErr w:type="spellEnd"/>
            <w:r w:rsidRPr="00BD2936">
              <w:rPr>
                <w:rFonts w:ascii="Times New Roman" w:hAnsi="Times New Roman"/>
                <w:bCs/>
                <w:iCs/>
                <w:sz w:val="20"/>
                <w:szCs w:val="20"/>
              </w:rPr>
              <w:t xml:space="preserve"> </w:t>
            </w:r>
            <w:proofErr w:type="gramStart"/>
            <w:r w:rsidRPr="00BD2936">
              <w:rPr>
                <w:rFonts w:ascii="Times New Roman" w:hAnsi="Times New Roman"/>
                <w:bCs/>
                <w:iCs/>
                <w:sz w:val="20"/>
                <w:szCs w:val="20"/>
              </w:rPr>
              <w:t>a</w:t>
            </w:r>
            <w:proofErr w:type="gram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eventualelor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reclamații</w:t>
            </w:r>
            <w:proofErr w:type="spellEnd"/>
          </w:p>
          <w:p w14:paraId="4DF01AA7" w14:textId="77777777" w:rsidR="00BD2936" w:rsidRP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h) </w:t>
            </w:r>
            <w:proofErr w:type="spellStart"/>
            <w:r w:rsidRPr="00BD2936">
              <w:rPr>
                <w:rFonts w:ascii="Times New Roman" w:hAnsi="Times New Roman"/>
                <w:bCs/>
                <w:iCs/>
                <w:sz w:val="20"/>
                <w:szCs w:val="20"/>
              </w:rPr>
              <w:t>Respecte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normele</w:t>
            </w:r>
            <w:proofErr w:type="spellEnd"/>
            <w:r w:rsidRPr="00BD2936">
              <w:rPr>
                <w:rFonts w:ascii="Times New Roman" w:hAnsi="Times New Roman"/>
                <w:bCs/>
                <w:iCs/>
                <w:sz w:val="20"/>
                <w:szCs w:val="20"/>
              </w:rPr>
              <w:t xml:space="preserve"> de </w:t>
            </w:r>
            <w:proofErr w:type="spellStart"/>
            <w:r w:rsidRPr="00BD2936">
              <w:rPr>
                <w:rFonts w:ascii="Times New Roman" w:hAnsi="Times New Roman"/>
                <w:bCs/>
                <w:iCs/>
                <w:sz w:val="20"/>
                <w:szCs w:val="20"/>
              </w:rPr>
              <w:t>protecție</w:t>
            </w:r>
            <w:proofErr w:type="spellEnd"/>
            <w:r w:rsidRPr="00BD2936">
              <w:rPr>
                <w:rFonts w:ascii="Times New Roman" w:hAnsi="Times New Roman"/>
                <w:bCs/>
                <w:iCs/>
                <w:sz w:val="20"/>
                <w:szCs w:val="20"/>
              </w:rPr>
              <w:t xml:space="preserve"> a </w:t>
            </w:r>
            <w:proofErr w:type="spellStart"/>
            <w:r w:rsidRPr="00BD2936">
              <w:rPr>
                <w:rFonts w:ascii="Times New Roman" w:hAnsi="Times New Roman"/>
                <w:bCs/>
                <w:iCs/>
                <w:sz w:val="20"/>
                <w:szCs w:val="20"/>
              </w:rPr>
              <w:t>mediului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și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sănătății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în</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manipularea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și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transportul</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produselor</w:t>
            </w:r>
            <w:proofErr w:type="spellEnd"/>
          </w:p>
          <w:p w14:paraId="0F3B4E50" w14:textId="77777777" w:rsidR="00BD2936" w:rsidRPr="00BD2936" w:rsidRDefault="00BD2936" w:rsidP="00BD2936">
            <w:pPr>
              <w:suppressAutoHyphens/>
              <w:spacing w:after="4"/>
              <w:jc w:val="both"/>
              <w:rPr>
                <w:rFonts w:ascii="Times New Roman" w:hAnsi="Times New Roman"/>
                <w:bCs/>
                <w:iCs/>
                <w:sz w:val="20"/>
                <w:szCs w:val="20"/>
              </w:rPr>
            </w:pPr>
            <w:proofErr w:type="spellStart"/>
            <w:r w:rsidRPr="00BD2936">
              <w:rPr>
                <w:rFonts w:ascii="Times New Roman" w:hAnsi="Times New Roman"/>
                <w:bCs/>
                <w:iCs/>
                <w:sz w:val="20"/>
                <w:szCs w:val="20"/>
              </w:rPr>
              <w:t>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Să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dețină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toate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autorizațiile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și</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avizele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necesare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pentru</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comercializarea</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produselor</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oferite</w:t>
            </w:r>
            <w:proofErr w:type="spellEnd"/>
          </w:p>
          <w:p w14:paraId="7D42AB99" w14:textId="77777777" w:rsidR="00BD2936" w:rsidRDefault="00BD2936" w:rsidP="00BD2936">
            <w:pPr>
              <w:suppressAutoHyphens/>
              <w:spacing w:after="4"/>
              <w:jc w:val="both"/>
              <w:rPr>
                <w:rFonts w:ascii="Times New Roman" w:hAnsi="Times New Roman"/>
                <w:bCs/>
                <w:iCs/>
                <w:sz w:val="20"/>
                <w:szCs w:val="20"/>
              </w:rPr>
            </w:pPr>
            <w:r w:rsidRPr="00BD2936">
              <w:rPr>
                <w:rFonts w:ascii="Times New Roman" w:hAnsi="Times New Roman"/>
                <w:bCs/>
                <w:iCs/>
                <w:sz w:val="20"/>
                <w:szCs w:val="20"/>
              </w:rPr>
              <w:t xml:space="preserve">j) Sa </w:t>
            </w:r>
            <w:proofErr w:type="spellStart"/>
            <w:r w:rsidRPr="00BD2936">
              <w:rPr>
                <w:rFonts w:ascii="Times New Roman" w:hAnsi="Times New Roman"/>
                <w:bCs/>
                <w:iCs/>
                <w:sz w:val="20"/>
                <w:szCs w:val="20"/>
              </w:rPr>
              <w:t>depună</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toate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autorizatiile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avizele</w:t>
            </w:r>
            <w:proofErr w:type="spellEnd"/>
            <w:r w:rsidRPr="00BD2936">
              <w:rPr>
                <w:rFonts w:ascii="Times New Roman" w:hAnsi="Times New Roman"/>
                <w:bCs/>
                <w:iCs/>
                <w:sz w:val="20"/>
                <w:szCs w:val="20"/>
              </w:rPr>
              <w:t xml:space="preserve">, </w:t>
            </w:r>
            <w:proofErr w:type="spellStart"/>
            <w:r w:rsidRPr="00BD2936">
              <w:rPr>
                <w:rFonts w:ascii="Times New Roman" w:hAnsi="Times New Roman"/>
                <w:bCs/>
                <w:iCs/>
                <w:sz w:val="20"/>
                <w:szCs w:val="20"/>
              </w:rPr>
              <w:t>declaratiile</w:t>
            </w:r>
            <w:proofErr w:type="spellEnd"/>
            <w:r w:rsidRPr="00BD2936">
              <w:rPr>
                <w:rFonts w:ascii="Times New Roman" w:hAnsi="Times New Roman"/>
                <w:bCs/>
                <w:iCs/>
                <w:sz w:val="20"/>
                <w:szCs w:val="20"/>
              </w:rPr>
              <w:t xml:space="preserve"> etc. </w:t>
            </w:r>
            <w:proofErr w:type="spellStart"/>
            <w:r w:rsidRPr="00BD2936">
              <w:rPr>
                <w:rFonts w:ascii="Times New Roman" w:hAnsi="Times New Roman"/>
                <w:bCs/>
                <w:iCs/>
                <w:sz w:val="20"/>
                <w:szCs w:val="20"/>
              </w:rPr>
              <w:t>necesare</w:t>
            </w:r>
            <w:proofErr w:type="spellEnd"/>
            <w:r w:rsidRPr="00BD2936">
              <w:rPr>
                <w:rFonts w:ascii="Times New Roman" w:hAnsi="Times New Roman"/>
                <w:bCs/>
                <w:iCs/>
                <w:sz w:val="20"/>
                <w:szCs w:val="20"/>
              </w:rPr>
              <w:t xml:space="preserve">, la </w:t>
            </w:r>
            <w:proofErr w:type="spellStart"/>
            <w:r w:rsidRPr="00BD2936">
              <w:rPr>
                <w:rFonts w:ascii="Times New Roman" w:hAnsi="Times New Roman"/>
                <w:bCs/>
                <w:iCs/>
                <w:sz w:val="20"/>
                <w:szCs w:val="20"/>
              </w:rPr>
              <w:t>ofertare</w:t>
            </w:r>
            <w:proofErr w:type="spellEnd"/>
            <w:r w:rsidRPr="00BD2936">
              <w:rPr>
                <w:rFonts w:ascii="Times New Roman" w:hAnsi="Times New Roman"/>
                <w:bCs/>
                <w:iCs/>
                <w:sz w:val="20"/>
                <w:szCs w:val="20"/>
              </w:rPr>
              <w:t>.</w:t>
            </w:r>
          </w:p>
          <w:p w14:paraId="6ACA4A66" w14:textId="71381E23" w:rsidR="00DD316B" w:rsidRPr="00BD2936" w:rsidRDefault="00DD316B" w:rsidP="00BD2936">
            <w:pPr>
              <w:suppressAutoHyphens/>
              <w:spacing w:after="4"/>
              <w:jc w:val="both"/>
              <w:rPr>
                <w:rFonts w:ascii="Times New Roman" w:hAnsi="Times New Roman"/>
                <w:b/>
                <w:iCs/>
                <w:sz w:val="20"/>
                <w:szCs w:val="20"/>
              </w:rPr>
            </w:pPr>
          </w:p>
        </w:tc>
        <w:tc>
          <w:tcPr>
            <w:tcW w:w="7371" w:type="dxa"/>
          </w:tcPr>
          <w:p w14:paraId="6D950963" w14:textId="77777777" w:rsidR="00BD2936" w:rsidRPr="002108E4" w:rsidRDefault="00BD2936" w:rsidP="002108E4">
            <w:pPr>
              <w:spacing w:after="0"/>
              <w:jc w:val="center"/>
              <w:rPr>
                <w:rFonts w:ascii="Times New Roman" w:eastAsia="Times New Roman" w:hAnsi="Times New Roman"/>
                <w:b/>
                <w:kern w:val="1"/>
                <w:sz w:val="20"/>
                <w:szCs w:val="20"/>
                <w:lang w:bidi="en-US"/>
              </w:rPr>
            </w:pPr>
          </w:p>
        </w:tc>
      </w:tr>
      <w:tr w:rsidR="00F25D8B" w:rsidRPr="002108E4" w14:paraId="213E5B66" w14:textId="77777777" w:rsidTr="0035508B">
        <w:tc>
          <w:tcPr>
            <w:tcW w:w="7371" w:type="dxa"/>
            <w:tcBorders>
              <w:left w:val="single" w:sz="1" w:space="0" w:color="000000"/>
            </w:tcBorders>
          </w:tcPr>
          <w:p w14:paraId="36623CE4" w14:textId="77777777" w:rsidR="001628B6" w:rsidRPr="001628B6" w:rsidRDefault="001628B6" w:rsidP="00E5509A">
            <w:pPr>
              <w:autoSpaceDE w:val="0"/>
              <w:autoSpaceDN w:val="0"/>
              <w:adjustRightInd w:val="0"/>
              <w:spacing w:after="0" w:line="276" w:lineRule="auto"/>
              <w:jc w:val="both"/>
              <w:rPr>
                <w:rFonts w:ascii="Times New Roman" w:eastAsia="Times New Roman" w:hAnsi="Times New Roman"/>
                <w:bCs/>
                <w:iCs/>
                <w:sz w:val="20"/>
                <w:szCs w:val="20"/>
                <w:lang w:eastAsia="ro-RO"/>
              </w:rPr>
            </w:pPr>
            <w:proofErr w:type="spellStart"/>
            <w:r w:rsidRPr="001628B6">
              <w:rPr>
                <w:rFonts w:ascii="Times New Roman" w:eastAsia="Times New Roman" w:hAnsi="Times New Roman"/>
                <w:bCs/>
                <w:iCs/>
                <w:sz w:val="20"/>
                <w:szCs w:val="20"/>
                <w:lang w:eastAsia="ro-RO"/>
              </w:rPr>
              <w:t>Propunerea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tehnică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aferentă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lotului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pentru</w:t>
            </w:r>
            <w:proofErr w:type="spellEnd"/>
            <w:r w:rsidRPr="001628B6">
              <w:rPr>
                <w:rFonts w:ascii="Times New Roman" w:eastAsia="Times New Roman" w:hAnsi="Times New Roman"/>
                <w:bCs/>
                <w:iCs/>
                <w:sz w:val="20"/>
                <w:szCs w:val="20"/>
                <w:lang w:eastAsia="ro-RO"/>
              </w:rPr>
              <w:t xml:space="preserve"> care </w:t>
            </w:r>
            <w:proofErr w:type="spellStart"/>
            <w:r w:rsidRPr="001628B6">
              <w:rPr>
                <w:rFonts w:ascii="Times New Roman" w:eastAsia="Times New Roman" w:hAnsi="Times New Roman"/>
                <w:bCs/>
                <w:iCs/>
                <w:sz w:val="20"/>
                <w:szCs w:val="20"/>
                <w:lang w:eastAsia="ro-RO"/>
              </w:rPr>
              <w:t>ofertează</w:t>
            </w:r>
            <w:proofErr w:type="spellEnd"/>
            <w:r w:rsidRPr="001628B6">
              <w:rPr>
                <w:rFonts w:ascii="Times New Roman" w:eastAsia="Times New Roman" w:hAnsi="Times New Roman"/>
                <w:bCs/>
                <w:iCs/>
                <w:sz w:val="20"/>
                <w:szCs w:val="20"/>
                <w:lang w:eastAsia="ro-RO"/>
              </w:rPr>
              <w:t xml:space="preserve">, se </w:t>
            </w:r>
            <w:proofErr w:type="spellStart"/>
            <w:r w:rsidRPr="001628B6">
              <w:rPr>
                <w:rFonts w:ascii="Times New Roman" w:eastAsia="Times New Roman" w:hAnsi="Times New Roman"/>
                <w:bCs/>
                <w:iCs/>
                <w:sz w:val="20"/>
                <w:szCs w:val="20"/>
                <w:lang w:eastAsia="ro-RO"/>
              </w:rPr>
              <w:t>va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prezenta</w:t>
            </w:r>
            <w:proofErr w:type="spellEnd"/>
            <w:r w:rsidRPr="001628B6">
              <w:rPr>
                <w:rFonts w:ascii="Times New Roman" w:eastAsia="Times New Roman" w:hAnsi="Times New Roman"/>
                <w:bCs/>
                <w:iCs/>
                <w:sz w:val="20"/>
                <w:szCs w:val="20"/>
                <w:lang w:eastAsia="ro-RO"/>
              </w:rPr>
              <w:t xml:space="preserve"> la </w:t>
            </w:r>
            <w:proofErr w:type="spellStart"/>
            <w:r w:rsidRPr="001628B6">
              <w:rPr>
                <w:rFonts w:ascii="Times New Roman" w:eastAsia="Times New Roman" w:hAnsi="Times New Roman"/>
                <w:bCs/>
                <w:iCs/>
                <w:sz w:val="20"/>
                <w:szCs w:val="20"/>
                <w:lang w:eastAsia="ro-RO"/>
              </w:rPr>
              <w:t>rubrica</w:t>
            </w:r>
            <w:proofErr w:type="spellEnd"/>
            <w:r w:rsidRPr="001628B6">
              <w:rPr>
                <w:rFonts w:ascii="Times New Roman" w:eastAsia="Times New Roman" w:hAnsi="Times New Roman"/>
                <w:bCs/>
                <w:iCs/>
                <w:sz w:val="20"/>
                <w:szCs w:val="20"/>
                <w:lang w:eastAsia="ro-RO"/>
              </w:rPr>
              <w:t xml:space="preserve"> special </w:t>
            </w:r>
            <w:proofErr w:type="spellStart"/>
            <w:r w:rsidRPr="001628B6">
              <w:rPr>
                <w:rFonts w:ascii="Times New Roman" w:eastAsia="Times New Roman" w:hAnsi="Times New Roman"/>
                <w:bCs/>
                <w:iCs/>
                <w:sz w:val="20"/>
                <w:szCs w:val="20"/>
                <w:lang w:eastAsia="ro-RO"/>
              </w:rPr>
              <w:t>prevăzută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S.E.A.P.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acest</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sens</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respectiv</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Documente</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calificare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și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propunere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tehnică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și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va</w:t>
            </w:r>
            <w:proofErr w:type="spellEnd"/>
            <w:r w:rsidRPr="001628B6">
              <w:rPr>
                <w:rFonts w:ascii="Times New Roman" w:eastAsia="Times New Roman" w:hAnsi="Times New Roman"/>
                <w:bCs/>
                <w:iCs/>
                <w:sz w:val="20"/>
                <w:szCs w:val="20"/>
                <w:lang w:eastAsia="ro-RO"/>
              </w:rPr>
              <w:t xml:space="preserve"> include:</w:t>
            </w:r>
          </w:p>
          <w:p w14:paraId="71C6C307" w14:textId="082638CA" w:rsidR="001628B6" w:rsidRPr="001628B6" w:rsidRDefault="001628B6" w:rsidP="00E5509A">
            <w:pPr>
              <w:autoSpaceDE w:val="0"/>
              <w:autoSpaceDN w:val="0"/>
              <w:adjustRightInd w:val="0"/>
              <w:spacing w:after="0" w:line="276" w:lineRule="auto"/>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a) </w:t>
            </w:r>
            <w:proofErr w:type="spellStart"/>
            <w:r w:rsidR="00E5509A">
              <w:rPr>
                <w:rFonts w:ascii="Times New Roman" w:eastAsia="Times New Roman" w:hAnsi="Times New Roman"/>
                <w:bCs/>
                <w:iCs/>
                <w:sz w:val="20"/>
                <w:szCs w:val="20"/>
                <w:lang w:eastAsia="ro-RO"/>
              </w:rPr>
              <w:t>prezentul</w:t>
            </w:r>
            <w:proofErr w:type="spellEnd"/>
            <w:r w:rsidR="00E5509A">
              <w:rPr>
                <w:rFonts w:ascii="Times New Roman" w:eastAsia="Times New Roman" w:hAnsi="Times New Roman"/>
                <w:bCs/>
                <w:iCs/>
                <w:sz w:val="20"/>
                <w:szCs w:val="20"/>
                <w:lang w:eastAsia="ro-RO"/>
              </w:rPr>
              <w:t xml:space="preserve"> f</w:t>
            </w:r>
            <w:r w:rsidRPr="001628B6">
              <w:rPr>
                <w:rFonts w:ascii="Times New Roman" w:eastAsia="Times New Roman" w:hAnsi="Times New Roman"/>
                <w:bCs/>
                <w:iCs/>
                <w:sz w:val="20"/>
                <w:szCs w:val="20"/>
                <w:lang w:eastAsia="ro-RO"/>
              </w:rPr>
              <w:t xml:space="preserve">ormular de </w:t>
            </w:r>
            <w:proofErr w:type="spellStart"/>
            <w:r w:rsidRPr="001628B6">
              <w:rPr>
                <w:rFonts w:ascii="Times New Roman" w:eastAsia="Times New Roman" w:hAnsi="Times New Roman"/>
                <w:bCs/>
                <w:iCs/>
                <w:sz w:val="20"/>
                <w:szCs w:val="20"/>
                <w:lang w:eastAsia="ro-RO"/>
              </w:rPr>
              <w:t>Propunere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Tehnică</w:t>
            </w:r>
            <w:proofErr w:type="spellEnd"/>
            <w:r w:rsidRPr="001628B6">
              <w:rPr>
                <w:rFonts w:ascii="Times New Roman" w:eastAsia="Times New Roman" w:hAnsi="Times New Roman"/>
                <w:bCs/>
                <w:iCs/>
                <w:sz w:val="20"/>
                <w:szCs w:val="20"/>
                <w:lang w:eastAsia="ro-RO"/>
              </w:rPr>
              <w:t xml:space="preserve"> (conform </w:t>
            </w:r>
            <w:proofErr w:type="spellStart"/>
            <w:r w:rsidRPr="001628B6">
              <w:rPr>
                <w:rFonts w:ascii="Times New Roman" w:eastAsia="Times New Roman" w:hAnsi="Times New Roman"/>
                <w:bCs/>
                <w:iCs/>
                <w:sz w:val="20"/>
                <w:szCs w:val="20"/>
                <w:lang w:eastAsia="ro-RO"/>
              </w:rPr>
              <w:t>formularului</w:t>
            </w:r>
            <w:proofErr w:type="spellEnd"/>
            <w:r w:rsidRPr="001628B6">
              <w:rPr>
                <w:rFonts w:ascii="Times New Roman" w:eastAsia="Times New Roman" w:hAnsi="Times New Roman"/>
                <w:bCs/>
                <w:iCs/>
                <w:sz w:val="20"/>
                <w:szCs w:val="20"/>
                <w:lang w:eastAsia="ro-RO"/>
              </w:rPr>
              <w:t xml:space="preserve"> pus la </w:t>
            </w:r>
            <w:proofErr w:type="spellStart"/>
            <w:r w:rsidRPr="001628B6">
              <w:rPr>
                <w:rFonts w:ascii="Times New Roman" w:eastAsia="Times New Roman" w:hAnsi="Times New Roman"/>
                <w:bCs/>
                <w:iCs/>
                <w:sz w:val="20"/>
                <w:szCs w:val="20"/>
                <w:lang w:eastAsia="ro-RO"/>
              </w:rPr>
              <w:t>dispoziție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Secțiunea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Formulare</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Autoritatea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contractantă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incluzând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toate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informațiile</w:t>
            </w:r>
            <w:proofErr w:type="spellEnd"/>
            <w:r w:rsidRPr="001628B6">
              <w:rPr>
                <w:rFonts w:ascii="Times New Roman" w:eastAsia="Times New Roman" w:hAnsi="Times New Roman"/>
                <w:bCs/>
                <w:iCs/>
                <w:sz w:val="20"/>
                <w:szCs w:val="20"/>
                <w:lang w:eastAsia="ro-RO"/>
              </w:rPr>
              <w:t xml:space="preserve"> solicitate;</w:t>
            </w:r>
          </w:p>
          <w:p w14:paraId="7134D954" w14:textId="77777777" w:rsidR="001628B6" w:rsidRPr="001628B6" w:rsidRDefault="001628B6" w:rsidP="00E5509A">
            <w:pPr>
              <w:autoSpaceDE w:val="0"/>
              <w:autoSpaceDN w:val="0"/>
              <w:adjustRightInd w:val="0"/>
              <w:spacing w:after="0" w:line="276" w:lineRule="auto"/>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b) </w:t>
            </w:r>
            <w:proofErr w:type="spellStart"/>
            <w:r w:rsidRPr="001628B6">
              <w:rPr>
                <w:rFonts w:ascii="Times New Roman" w:eastAsia="Times New Roman" w:hAnsi="Times New Roman"/>
                <w:bCs/>
                <w:iCs/>
                <w:sz w:val="20"/>
                <w:szCs w:val="20"/>
                <w:lang w:eastAsia="ro-RO"/>
              </w:rPr>
              <w:t>documente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suport</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pentru</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demonstrarea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conformitatii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produselor</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ofertate</w:t>
            </w:r>
            <w:proofErr w:type="spellEnd"/>
            <w:r w:rsidRPr="001628B6">
              <w:rPr>
                <w:rFonts w:ascii="Times New Roman" w:eastAsia="Times New Roman" w:hAnsi="Times New Roman"/>
                <w:bCs/>
                <w:iCs/>
                <w:sz w:val="20"/>
                <w:szCs w:val="20"/>
                <w:lang w:eastAsia="ro-RO"/>
              </w:rPr>
              <w:t xml:space="preserve"> cu </w:t>
            </w:r>
            <w:proofErr w:type="spellStart"/>
            <w:r w:rsidRPr="001628B6">
              <w:rPr>
                <w:rFonts w:ascii="Times New Roman" w:eastAsia="Times New Roman" w:hAnsi="Times New Roman"/>
                <w:bCs/>
                <w:iCs/>
                <w:sz w:val="20"/>
                <w:szCs w:val="20"/>
                <w:lang w:eastAsia="ro-RO"/>
              </w:rPr>
              <w:t>specificatiile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tehnice</w:t>
            </w:r>
            <w:proofErr w:type="spellEnd"/>
            <w:r w:rsidRPr="001628B6">
              <w:rPr>
                <w:rFonts w:ascii="Times New Roman" w:eastAsia="Times New Roman" w:hAnsi="Times New Roman"/>
                <w:bCs/>
                <w:iCs/>
                <w:sz w:val="20"/>
                <w:szCs w:val="20"/>
                <w:lang w:eastAsia="ro-RO"/>
              </w:rPr>
              <w:t xml:space="preserve"> solicitate (</w:t>
            </w:r>
            <w:proofErr w:type="spellStart"/>
            <w:r w:rsidRPr="001628B6">
              <w:rPr>
                <w:rFonts w:ascii="Times New Roman" w:eastAsia="Times New Roman" w:hAnsi="Times New Roman"/>
                <w:bCs/>
                <w:iCs/>
                <w:sz w:val="20"/>
                <w:szCs w:val="20"/>
                <w:lang w:eastAsia="ro-RO"/>
              </w:rPr>
              <w:t>Fise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tehnice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producator</w:t>
            </w:r>
            <w:proofErr w:type="spellEnd"/>
            <w:r w:rsidRPr="001628B6">
              <w:rPr>
                <w:rFonts w:ascii="Times New Roman" w:eastAsia="Times New Roman" w:hAnsi="Times New Roman"/>
                <w:bCs/>
                <w:iCs/>
                <w:sz w:val="20"/>
                <w:szCs w:val="20"/>
                <w:lang w:eastAsia="ro-RO"/>
              </w:rPr>
              <w:t>/</w:t>
            </w:r>
            <w:proofErr w:type="spellStart"/>
            <w:r w:rsidRPr="001628B6">
              <w:rPr>
                <w:rFonts w:ascii="Times New Roman" w:eastAsia="Times New Roman" w:hAnsi="Times New Roman"/>
                <w:bCs/>
                <w:iCs/>
                <w:sz w:val="20"/>
                <w:szCs w:val="20"/>
                <w:lang w:eastAsia="ro-RO"/>
              </w:rPr>
              <w:t>cataloage</w:t>
            </w:r>
            <w:proofErr w:type="spellEnd"/>
            <w:r w:rsidRPr="001628B6">
              <w:rPr>
                <w:rFonts w:ascii="Times New Roman" w:eastAsia="Times New Roman" w:hAnsi="Times New Roman"/>
                <w:bCs/>
                <w:iCs/>
                <w:sz w:val="20"/>
                <w:szCs w:val="20"/>
                <w:lang w:eastAsia="ro-RO"/>
              </w:rPr>
              <w:t>/</w:t>
            </w:r>
            <w:proofErr w:type="spellStart"/>
            <w:r w:rsidRPr="001628B6">
              <w:rPr>
                <w:rFonts w:ascii="Times New Roman" w:eastAsia="Times New Roman" w:hAnsi="Times New Roman"/>
                <w:bCs/>
                <w:iCs/>
                <w:sz w:val="20"/>
                <w:szCs w:val="20"/>
                <w:lang w:eastAsia="ro-RO"/>
              </w:rPr>
              <w:t>brosuri</w:t>
            </w:r>
            <w:proofErr w:type="spellEnd"/>
            <w:r w:rsidRPr="001628B6">
              <w:rPr>
                <w:rFonts w:ascii="Times New Roman" w:eastAsia="Times New Roman" w:hAnsi="Times New Roman"/>
                <w:bCs/>
                <w:iCs/>
                <w:sz w:val="20"/>
                <w:szCs w:val="20"/>
                <w:lang w:eastAsia="ro-RO"/>
              </w:rPr>
              <w:t>);</w:t>
            </w:r>
          </w:p>
          <w:p w14:paraId="13825A0A" w14:textId="77777777" w:rsidR="001628B6" w:rsidRPr="001628B6" w:rsidRDefault="001628B6" w:rsidP="00E5509A">
            <w:pPr>
              <w:autoSpaceDE w:val="0"/>
              <w:autoSpaceDN w:val="0"/>
              <w:adjustRightInd w:val="0"/>
              <w:spacing w:after="0" w:line="276" w:lineRule="auto"/>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c) </w:t>
            </w:r>
            <w:proofErr w:type="spellStart"/>
            <w:r w:rsidRPr="001628B6">
              <w:rPr>
                <w:rFonts w:ascii="Times New Roman" w:eastAsia="Times New Roman" w:hAnsi="Times New Roman"/>
                <w:bCs/>
                <w:iCs/>
                <w:sz w:val="20"/>
                <w:szCs w:val="20"/>
                <w:lang w:eastAsia="ro-RO"/>
              </w:rPr>
              <w:t>Angajamentul</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ofertantului</w:t>
            </w:r>
            <w:proofErr w:type="spellEnd"/>
            <w:r w:rsidRPr="001628B6">
              <w:rPr>
                <w:rFonts w:ascii="Times New Roman" w:eastAsia="Times New Roman" w:hAnsi="Times New Roman"/>
                <w:bCs/>
                <w:iCs/>
                <w:sz w:val="20"/>
                <w:szCs w:val="20"/>
                <w:lang w:eastAsia="ro-RO"/>
              </w:rPr>
              <w:t xml:space="preserve"> de a </w:t>
            </w:r>
            <w:proofErr w:type="spellStart"/>
            <w:r w:rsidRPr="001628B6">
              <w:rPr>
                <w:rFonts w:ascii="Times New Roman" w:eastAsia="Times New Roman" w:hAnsi="Times New Roman"/>
                <w:bCs/>
                <w:iCs/>
                <w:sz w:val="20"/>
                <w:szCs w:val="20"/>
                <w:lang w:eastAsia="ro-RO"/>
              </w:rPr>
              <w:t>nu</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subcontracta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furnizarea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produselor</w:t>
            </w:r>
            <w:proofErr w:type="spellEnd"/>
            <w:r w:rsidRPr="001628B6">
              <w:rPr>
                <w:rFonts w:ascii="Times New Roman" w:eastAsia="Times New Roman" w:hAnsi="Times New Roman"/>
                <w:bCs/>
                <w:iCs/>
                <w:sz w:val="20"/>
                <w:szCs w:val="20"/>
                <w:lang w:eastAsia="ro-RO"/>
              </w:rPr>
              <w:t xml:space="preserve"> ulterior </w:t>
            </w:r>
            <w:proofErr w:type="spellStart"/>
            <w:r w:rsidRPr="001628B6">
              <w:rPr>
                <w:rFonts w:ascii="Times New Roman" w:eastAsia="Times New Roman" w:hAnsi="Times New Roman"/>
                <w:bCs/>
                <w:iCs/>
                <w:sz w:val="20"/>
                <w:szCs w:val="20"/>
                <w:lang w:eastAsia="ro-RO"/>
              </w:rPr>
              <w:t>semnării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contractului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fără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acceptul</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autorității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contractante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către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operatori</w:t>
            </w:r>
            <w:proofErr w:type="spellEnd"/>
            <w:r w:rsidRPr="001628B6">
              <w:rPr>
                <w:rFonts w:ascii="Times New Roman" w:eastAsia="Times New Roman" w:hAnsi="Times New Roman"/>
                <w:bCs/>
                <w:iCs/>
                <w:sz w:val="20"/>
                <w:szCs w:val="20"/>
                <w:lang w:eastAsia="ro-RO"/>
              </w:rPr>
              <w:t xml:space="preserve"> economici care nu au </w:t>
            </w:r>
            <w:proofErr w:type="spellStart"/>
            <w:r w:rsidRPr="001628B6">
              <w:rPr>
                <w:rFonts w:ascii="Times New Roman" w:eastAsia="Times New Roman" w:hAnsi="Times New Roman"/>
                <w:bCs/>
                <w:iCs/>
                <w:sz w:val="20"/>
                <w:szCs w:val="20"/>
                <w:lang w:eastAsia="ro-RO"/>
              </w:rPr>
              <w:t>fost</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nominalizați</w:t>
            </w:r>
            <w:proofErr w:type="spellEnd"/>
            <w:r w:rsidRPr="001628B6">
              <w:rPr>
                <w:rFonts w:ascii="Times New Roman" w:eastAsia="Times New Roman" w:hAnsi="Times New Roman"/>
                <w:bCs/>
                <w:iCs/>
                <w:sz w:val="20"/>
                <w:szCs w:val="20"/>
                <w:lang w:eastAsia="ro-RO"/>
              </w:rPr>
              <w:t xml:space="preserve"> ca </w:t>
            </w:r>
            <w:proofErr w:type="spellStart"/>
            <w:r w:rsidRPr="001628B6">
              <w:rPr>
                <w:rFonts w:ascii="Times New Roman" w:eastAsia="Times New Roman" w:hAnsi="Times New Roman"/>
                <w:bCs/>
                <w:iCs/>
                <w:sz w:val="20"/>
                <w:szCs w:val="20"/>
                <w:lang w:eastAsia="ro-RO"/>
              </w:rPr>
              <w:t>fiind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subcontractanți</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specialitate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cadrul</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ofertei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alte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condiții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decât</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cele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prevăzute</w:t>
            </w:r>
            <w:proofErr w:type="spellEnd"/>
            <w:r w:rsidRPr="001628B6">
              <w:rPr>
                <w:rFonts w:ascii="Times New Roman" w:eastAsia="Times New Roman" w:hAnsi="Times New Roman"/>
                <w:bCs/>
                <w:iCs/>
                <w:sz w:val="20"/>
                <w:szCs w:val="20"/>
                <w:lang w:eastAsia="ro-RO"/>
              </w:rPr>
              <w:t xml:space="preserve"> la art. 219 din </w:t>
            </w:r>
            <w:proofErr w:type="spellStart"/>
            <w:r w:rsidRPr="001628B6">
              <w:rPr>
                <w:rFonts w:ascii="Times New Roman" w:eastAsia="Times New Roman" w:hAnsi="Times New Roman"/>
                <w:bCs/>
                <w:iCs/>
                <w:sz w:val="20"/>
                <w:szCs w:val="20"/>
                <w:lang w:eastAsia="ro-RO"/>
              </w:rPr>
              <w:t>Legea</w:t>
            </w:r>
            <w:proofErr w:type="spellEnd"/>
            <w:r w:rsidRPr="001628B6">
              <w:rPr>
                <w:rFonts w:ascii="Times New Roman" w:eastAsia="Times New Roman" w:hAnsi="Times New Roman"/>
                <w:bCs/>
                <w:iCs/>
                <w:sz w:val="20"/>
                <w:szCs w:val="20"/>
                <w:lang w:eastAsia="ro-RO"/>
              </w:rPr>
              <w:t xml:space="preserve"> nr. 98/2016, </w:t>
            </w:r>
            <w:proofErr w:type="spellStart"/>
            <w:r w:rsidRPr="001628B6">
              <w:rPr>
                <w:rFonts w:ascii="Times New Roman" w:eastAsia="Times New Roman" w:hAnsi="Times New Roman"/>
                <w:bCs/>
                <w:iCs/>
                <w:sz w:val="20"/>
                <w:szCs w:val="20"/>
                <w:lang w:eastAsia="ro-RO"/>
              </w:rPr>
              <w:t>coroborate</w:t>
            </w:r>
            <w:proofErr w:type="spellEnd"/>
            <w:r w:rsidRPr="001628B6">
              <w:rPr>
                <w:rFonts w:ascii="Times New Roman" w:eastAsia="Times New Roman" w:hAnsi="Times New Roman"/>
                <w:bCs/>
                <w:iCs/>
                <w:sz w:val="20"/>
                <w:szCs w:val="20"/>
                <w:lang w:eastAsia="ro-RO"/>
              </w:rPr>
              <w:t xml:space="preserve"> cu </w:t>
            </w:r>
            <w:proofErr w:type="spellStart"/>
            <w:r w:rsidRPr="001628B6">
              <w:rPr>
                <w:rFonts w:ascii="Times New Roman" w:eastAsia="Times New Roman" w:hAnsi="Times New Roman"/>
                <w:bCs/>
                <w:iCs/>
                <w:sz w:val="20"/>
                <w:szCs w:val="20"/>
                <w:lang w:eastAsia="ro-RO"/>
              </w:rPr>
              <w:t>cele</w:t>
            </w:r>
            <w:proofErr w:type="spellEnd"/>
            <w:r w:rsidRPr="001628B6">
              <w:rPr>
                <w:rFonts w:ascii="Times New Roman" w:eastAsia="Times New Roman" w:hAnsi="Times New Roman"/>
                <w:bCs/>
                <w:iCs/>
                <w:sz w:val="20"/>
                <w:szCs w:val="20"/>
                <w:lang w:eastAsia="ro-RO"/>
              </w:rPr>
              <w:t xml:space="preserve"> ale art. 151 </w:t>
            </w:r>
            <w:proofErr w:type="gramStart"/>
            <w:r w:rsidRPr="001628B6">
              <w:rPr>
                <w:rFonts w:ascii="Times New Roman" w:eastAsia="Times New Roman" w:hAnsi="Times New Roman"/>
                <w:bCs/>
                <w:iCs/>
                <w:sz w:val="20"/>
                <w:szCs w:val="20"/>
                <w:lang w:eastAsia="ro-RO"/>
              </w:rPr>
              <w:t>din</w:t>
            </w:r>
            <w:proofErr w:type="gramEnd"/>
            <w:r w:rsidRPr="001628B6">
              <w:rPr>
                <w:rFonts w:ascii="Times New Roman" w:eastAsia="Times New Roman" w:hAnsi="Times New Roman"/>
                <w:bCs/>
                <w:iCs/>
                <w:sz w:val="20"/>
                <w:szCs w:val="20"/>
                <w:lang w:eastAsia="ro-RO"/>
              </w:rPr>
              <w:t xml:space="preserve"> H.G. nr. 395/2016, </w:t>
            </w:r>
            <w:proofErr w:type="spellStart"/>
            <w:r w:rsidRPr="001628B6">
              <w:rPr>
                <w:rFonts w:ascii="Times New Roman" w:eastAsia="Times New Roman" w:hAnsi="Times New Roman"/>
                <w:bCs/>
                <w:iCs/>
                <w:sz w:val="20"/>
                <w:szCs w:val="20"/>
                <w:lang w:eastAsia="ro-RO"/>
              </w:rPr>
              <w:t>respectiv</w:t>
            </w:r>
            <w:proofErr w:type="spellEnd"/>
            <w:r w:rsidRPr="001628B6">
              <w:rPr>
                <w:rFonts w:ascii="Times New Roman" w:eastAsia="Times New Roman" w:hAnsi="Times New Roman"/>
                <w:bCs/>
                <w:iCs/>
                <w:sz w:val="20"/>
                <w:szCs w:val="20"/>
                <w:lang w:eastAsia="ro-RO"/>
              </w:rPr>
              <w:t xml:space="preserve"> art. 232 din </w:t>
            </w:r>
            <w:proofErr w:type="spellStart"/>
            <w:r w:rsidRPr="001628B6">
              <w:rPr>
                <w:rFonts w:ascii="Times New Roman" w:eastAsia="Times New Roman" w:hAnsi="Times New Roman"/>
                <w:bCs/>
                <w:iCs/>
                <w:sz w:val="20"/>
                <w:szCs w:val="20"/>
                <w:lang w:eastAsia="ro-RO"/>
              </w:rPr>
              <w:t>Legea</w:t>
            </w:r>
            <w:proofErr w:type="spellEnd"/>
            <w:r w:rsidRPr="001628B6">
              <w:rPr>
                <w:rFonts w:ascii="Times New Roman" w:eastAsia="Times New Roman" w:hAnsi="Times New Roman"/>
                <w:bCs/>
                <w:iCs/>
                <w:sz w:val="20"/>
                <w:szCs w:val="20"/>
                <w:lang w:eastAsia="ro-RO"/>
              </w:rPr>
              <w:t xml:space="preserve"> nr. 99/2016, </w:t>
            </w:r>
            <w:proofErr w:type="spellStart"/>
            <w:r w:rsidRPr="001628B6">
              <w:rPr>
                <w:rFonts w:ascii="Times New Roman" w:eastAsia="Times New Roman" w:hAnsi="Times New Roman"/>
                <w:bCs/>
                <w:iCs/>
                <w:sz w:val="20"/>
                <w:szCs w:val="20"/>
                <w:lang w:eastAsia="ro-RO"/>
              </w:rPr>
              <w:t>coroborate</w:t>
            </w:r>
            <w:proofErr w:type="spellEnd"/>
            <w:r w:rsidRPr="001628B6">
              <w:rPr>
                <w:rFonts w:ascii="Times New Roman" w:eastAsia="Times New Roman" w:hAnsi="Times New Roman"/>
                <w:bCs/>
                <w:iCs/>
                <w:sz w:val="20"/>
                <w:szCs w:val="20"/>
                <w:lang w:eastAsia="ro-RO"/>
              </w:rPr>
              <w:t xml:space="preserve"> cu </w:t>
            </w:r>
            <w:proofErr w:type="spellStart"/>
            <w:r w:rsidRPr="001628B6">
              <w:rPr>
                <w:rFonts w:ascii="Times New Roman" w:eastAsia="Times New Roman" w:hAnsi="Times New Roman"/>
                <w:bCs/>
                <w:iCs/>
                <w:sz w:val="20"/>
                <w:szCs w:val="20"/>
                <w:lang w:eastAsia="ro-RO"/>
              </w:rPr>
              <w:t>cele</w:t>
            </w:r>
            <w:proofErr w:type="spellEnd"/>
            <w:r w:rsidRPr="001628B6">
              <w:rPr>
                <w:rFonts w:ascii="Times New Roman" w:eastAsia="Times New Roman" w:hAnsi="Times New Roman"/>
                <w:bCs/>
                <w:iCs/>
                <w:sz w:val="20"/>
                <w:szCs w:val="20"/>
                <w:lang w:eastAsia="ro-RO"/>
              </w:rPr>
              <w:t xml:space="preserve"> ale art. </w:t>
            </w:r>
            <w:r w:rsidRPr="001628B6">
              <w:rPr>
                <w:rFonts w:ascii="Times New Roman" w:eastAsia="Times New Roman" w:hAnsi="Times New Roman"/>
                <w:bCs/>
                <w:iCs/>
                <w:sz w:val="20"/>
                <w:szCs w:val="20"/>
                <w:lang w:eastAsia="ro-RO"/>
              </w:rPr>
              <w:lastRenderedPageBreak/>
              <w:t xml:space="preserve">156 </w:t>
            </w:r>
            <w:proofErr w:type="gramStart"/>
            <w:r w:rsidRPr="001628B6">
              <w:rPr>
                <w:rFonts w:ascii="Times New Roman" w:eastAsia="Times New Roman" w:hAnsi="Times New Roman"/>
                <w:bCs/>
                <w:iCs/>
                <w:sz w:val="20"/>
                <w:szCs w:val="20"/>
                <w:lang w:eastAsia="ro-RO"/>
              </w:rPr>
              <w:t>din</w:t>
            </w:r>
            <w:proofErr w:type="gramEnd"/>
            <w:r w:rsidRPr="001628B6">
              <w:rPr>
                <w:rFonts w:ascii="Times New Roman" w:eastAsia="Times New Roman" w:hAnsi="Times New Roman"/>
                <w:bCs/>
                <w:iCs/>
                <w:sz w:val="20"/>
                <w:szCs w:val="20"/>
                <w:lang w:eastAsia="ro-RO"/>
              </w:rPr>
              <w:t xml:space="preserve"> H.G. nr. 394/2016;</w:t>
            </w:r>
          </w:p>
          <w:p w14:paraId="0AC4E21D" w14:textId="77777777" w:rsidR="001628B6" w:rsidRPr="001628B6" w:rsidRDefault="001628B6" w:rsidP="00E5509A">
            <w:pPr>
              <w:autoSpaceDE w:val="0"/>
              <w:autoSpaceDN w:val="0"/>
              <w:adjustRightInd w:val="0"/>
              <w:spacing w:after="0" w:line="276" w:lineRule="auto"/>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d) </w:t>
            </w:r>
            <w:proofErr w:type="spellStart"/>
            <w:r w:rsidRPr="001628B6">
              <w:rPr>
                <w:rFonts w:ascii="Times New Roman" w:eastAsia="Times New Roman" w:hAnsi="Times New Roman"/>
                <w:bCs/>
                <w:iCs/>
                <w:sz w:val="20"/>
                <w:szCs w:val="20"/>
                <w:lang w:eastAsia="ro-RO"/>
              </w:rPr>
              <w:t>Declarație</w:t>
            </w:r>
            <w:proofErr w:type="spellEnd"/>
            <w:r w:rsidRPr="001628B6">
              <w:rPr>
                <w:rFonts w:ascii="Times New Roman" w:eastAsia="Times New Roman" w:hAnsi="Times New Roman"/>
                <w:bCs/>
                <w:iCs/>
                <w:sz w:val="20"/>
                <w:szCs w:val="20"/>
                <w:lang w:eastAsia="ro-RO"/>
              </w:rPr>
              <w:t xml:space="preserve"> pe propria </w:t>
            </w:r>
            <w:proofErr w:type="spellStart"/>
            <w:r w:rsidRPr="001628B6">
              <w:rPr>
                <w:rFonts w:ascii="Times New Roman" w:eastAsia="Times New Roman" w:hAnsi="Times New Roman"/>
                <w:bCs/>
                <w:iCs/>
                <w:sz w:val="20"/>
                <w:szCs w:val="20"/>
                <w:lang w:eastAsia="ro-RO"/>
              </w:rPr>
              <w:t>răspundere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prin</w:t>
            </w:r>
            <w:proofErr w:type="spellEnd"/>
            <w:r w:rsidRPr="001628B6">
              <w:rPr>
                <w:rFonts w:ascii="Times New Roman" w:eastAsia="Times New Roman" w:hAnsi="Times New Roman"/>
                <w:bCs/>
                <w:iCs/>
                <w:sz w:val="20"/>
                <w:szCs w:val="20"/>
                <w:lang w:eastAsia="ro-RO"/>
              </w:rPr>
              <w:t xml:space="preserve"> care </w:t>
            </w:r>
            <w:proofErr w:type="spellStart"/>
            <w:r w:rsidRPr="001628B6">
              <w:rPr>
                <w:rFonts w:ascii="Times New Roman" w:eastAsia="Times New Roman" w:hAnsi="Times New Roman"/>
                <w:bCs/>
                <w:iCs/>
                <w:sz w:val="20"/>
                <w:szCs w:val="20"/>
                <w:lang w:eastAsia="ro-RO"/>
              </w:rPr>
              <w:t>confirmă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faptul</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că</w:t>
            </w:r>
            <w:proofErr w:type="spellEnd"/>
            <w:r w:rsidRPr="001628B6">
              <w:rPr>
                <w:rFonts w:ascii="Times New Roman" w:eastAsia="Times New Roman" w:hAnsi="Times New Roman"/>
                <w:bCs/>
                <w:iCs/>
                <w:sz w:val="20"/>
                <w:szCs w:val="20"/>
                <w:lang w:eastAsia="ro-RO"/>
              </w:rPr>
              <w:t xml:space="preserve"> la </w:t>
            </w:r>
            <w:proofErr w:type="spellStart"/>
            <w:r w:rsidRPr="001628B6">
              <w:rPr>
                <w:rFonts w:ascii="Times New Roman" w:eastAsia="Times New Roman" w:hAnsi="Times New Roman"/>
                <w:bCs/>
                <w:iCs/>
                <w:sz w:val="20"/>
                <w:szCs w:val="20"/>
                <w:lang w:eastAsia="ro-RO"/>
              </w:rPr>
              <w:t>elaborarea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ofertei</w:t>
            </w:r>
            <w:proofErr w:type="spellEnd"/>
            <w:r w:rsidRPr="001628B6">
              <w:rPr>
                <w:rFonts w:ascii="Times New Roman" w:eastAsia="Times New Roman" w:hAnsi="Times New Roman"/>
                <w:bCs/>
                <w:iCs/>
                <w:sz w:val="20"/>
                <w:szCs w:val="20"/>
                <w:lang w:eastAsia="ro-RO"/>
              </w:rPr>
              <w:t xml:space="preserve"> a </w:t>
            </w:r>
            <w:proofErr w:type="spellStart"/>
            <w:r w:rsidRPr="001628B6">
              <w:rPr>
                <w:rFonts w:ascii="Times New Roman" w:eastAsia="Times New Roman" w:hAnsi="Times New Roman"/>
                <w:bCs/>
                <w:iCs/>
                <w:sz w:val="20"/>
                <w:szCs w:val="20"/>
                <w:lang w:eastAsia="ro-RO"/>
              </w:rPr>
              <w:t>ţinut</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cont</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obligaţiile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referitoare</w:t>
            </w:r>
            <w:proofErr w:type="spellEnd"/>
            <w:r w:rsidRPr="001628B6">
              <w:rPr>
                <w:rFonts w:ascii="Times New Roman" w:eastAsia="Times New Roman" w:hAnsi="Times New Roman"/>
                <w:bCs/>
                <w:iCs/>
                <w:sz w:val="20"/>
                <w:szCs w:val="20"/>
                <w:lang w:eastAsia="ro-RO"/>
              </w:rPr>
              <w:t xml:space="preserve"> la </w:t>
            </w:r>
            <w:proofErr w:type="spellStart"/>
            <w:r w:rsidRPr="001628B6">
              <w:rPr>
                <w:rFonts w:ascii="Times New Roman" w:eastAsia="Times New Roman" w:hAnsi="Times New Roman"/>
                <w:bCs/>
                <w:iCs/>
                <w:sz w:val="20"/>
                <w:szCs w:val="20"/>
                <w:lang w:eastAsia="ro-RO"/>
              </w:rPr>
              <w:t>condiţiile</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mediu</w:t>
            </w:r>
            <w:proofErr w:type="spellEnd"/>
            <w:r w:rsidRPr="001628B6">
              <w:rPr>
                <w:rFonts w:ascii="Times New Roman" w:eastAsia="Times New Roman" w:hAnsi="Times New Roman"/>
                <w:bCs/>
                <w:iCs/>
                <w:sz w:val="20"/>
                <w:szCs w:val="20"/>
                <w:lang w:eastAsia="ro-RO"/>
              </w:rPr>
              <w:t xml:space="preserve">, social </w:t>
            </w:r>
            <w:proofErr w:type="spellStart"/>
            <w:r w:rsidRPr="001628B6">
              <w:rPr>
                <w:rFonts w:ascii="Times New Roman" w:eastAsia="Times New Roman" w:hAnsi="Times New Roman"/>
                <w:bCs/>
                <w:iCs/>
                <w:sz w:val="20"/>
                <w:szCs w:val="20"/>
                <w:lang w:eastAsia="ro-RO"/>
              </w:rPr>
              <w:t>şi</w:t>
            </w:r>
            <w:proofErr w:type="spellEnd"/>
            <w:r w:rsidRPr="001628B6">
              <w:rPr>
                <w:rFonts w:ascii="Times New Roman" w:eastAsia="Times New Roman" w:hAnsi="Times New Roman"/>
                <w:bCs/>
                <w:iCs/>
                <w:sz w:val="20"/>
                <w:szCs w:val="20"/>
                <w:lang w:eastAsia="ro-RO"/>
              </w:rPr>
              <w:t xml:space="preserve"> cu </w:t>
            </w:r>
            <w:proofErr w:type="spellStart"/>
            <w:r w:rsidRPr="001628B6">
              <w:rPr>
                <w:rFonts w:ascii="Times New Roman" w:eastAsia="Times New Roman" w:hAnsi="Times New Roman"/>
                <w:bCs/>
                <w:iCs/>
                <w:sz w:val="20"/>
                <w:szCs w:val="20"/>
                <w:lang w:eastAsia="ro-RO"/>
              </w:rPr>
              <w:t>privire</w:t>
            </w:r>
            <w:proofErr w:type="spellEnd"/>
            <w:r w:rsidRPr="001628B6">
              <w:rPr>
                <w:rFonts w:ascii="Times New Roman" w:eastAsia="Times New Roman" w:hAnsi="Times New Roman"/>
                <w:bCs/>
                <w:iCs/>
                <w:sz w:val="20"/>
                <w:szCs w:val="20"/>
                <w:lang w:eastAsia="ro-RO"/>
              </w:rPr>
              <w:t xml:space="preserve"> la </w:t>
            </w:r>
            <w:proofErr w:type="spellStart"/>
            <w:r w:rsidRPr="001628B6">
              <w:rPr>
                <w:rFonts w:ascii="Times New Roman" w:eastAsia="Times New Roman" w:hAnsi="Times New Roman"/>
                <w:bCs/>
                <w:iCs/>
                <w:sz w:val="20"/>
                <w:szCs w:val="20"/>
                <w:lang w:eastAsia="ro-RO"/>
              </w:rPr>
              <w:t>relaţiile</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muncă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şi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că</w:t>
            </w:r>
            <w:proofErr w:type="spellEnd"/>
            <w:r w:rsidRPr="001628B6">
              <w:rPr>
                <w:rFonts w:ascii="Times New Roman" w:eastAsia="Times New Roman" w:hAnsi="Times New Roman"/>
                <w:bCs/>
                <w:iCs/>
                <w:sz w:val="20"/>
                <w:szCs w:val="20"/>
                <w:lang w:eastAsia="ro-RO"/>
              </w:rPr>
              <w:t xml:space="preserve"> le </w:t>
            </w:r>
            <w:proofErr w:type="spellStart"/>
            <w:r w:rsidRPr="001628B6">
              <w:rPr>
                <w:rFonts w:ascii="Times New Roman" w:eastAsia="Times New Roman" w:hAnsi="Times New Roman"/>
                <w:bCs/>
                <w:iCs/>
                <w:sz w:val="20"/>
                <w:szCs w:val="20"/>
                <w:lang w:eastAsia="ro-RO"/>
              </w:rPr>
              <w:t>va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respecta</w:t>
            </w:r>
            <w:proofErr w:type="spellEnd"/>
            <w:r w:rsidRPr="001628B6">
              <w:rPr>
                <w:rFonts w:ascii="Times New Roman" w:eastAsia="Times New Roman" w:hAnsi="Times New Roman"/>
                <w:bCs/>
                <w:iCs/>
                <w:sz w:val="20"/>
                <w:szCs w:val="20"/>
                <w:lang w:eastAsia="ro-RO"/>
              </w:rPr>
              <w:t xml:space="preserve"> pe </w:t>
            </w:r>
            <w:proofErr w:type="spellStart"/>
            <w:r w:rsidRPr="001628B6">
              <w:rPr>
                <w:rFonts w:ascii="Times New Roman" w:eastAsia="Times New Roman" w:hAnsi="Times New Roman"/>
                <w:bCs/>
                <w:iCs/>
                <w:sz w:val="20"/>
                <w:szCs w:val="20"/>
                <w:lang w:eastAsia="ro-RO"/>
              </w:rPr>
              <w:t>toată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durata</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îndeplinire</w:t>
            </w:r>
            <w:proofErr w:type="spellEnd"/>
            <w:r w:rsidRPr="001628B6">
              <w:rPr>
                <w:rFonts w:ascii="Times New Roman" w:eastAsia="Times New Roman" w:hAnsi="Times New Roman"/>
                <w:bCs/>
                <w:iCs/>
                <w:sz w:val="20"/>
                <w:szCs w:val="20"/>
                <w:lang w:eastAsia="ro-RO"/>
              </w:rPr>
              <w:t xml:space="preserve"> a </w:t>
            </w:r>
            <w:proofErr w:type="spellStart"/>
            <w:r w:rsidRPr="001628B6">
              <w:rPr>
                <w:rFonts w:ascii="Times New Roman" w:eastAsia="Times New Roman" w:hAnsi="Times New Roman"/>
                <w:bCs/>
                <w:iCs/>
                <w:sz w:val="20"/>
                <w:szCs w:val="20"/>
                <w:lang w:eastAsia="ro-RO"/>
              </w:rPr>
              <w:t>contractului</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achiziţie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publică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conformitate</w:t>
            </w:r>
            <w:proofErr w:type="spellEnd"/>
            <w:r w:rsidRPr="001628B6">
              <w:rPr>
                <w:rFonts w:ascii="Times New Roman" w:eastAsia="Times New Roman" w:hAnsi="Times New Roman"/>
                <w:bCs/>
                <w:iCs/>
                <w:sz w:val="20"/>
                <w:szCs w:val="20"/>
                <w:lang w:eastAsia="ro-RO"/>
              </w:rPr>
              <w:t xml:space="preserve"> cu </w:t>
            </w:r>
            <w:proofErr w:type="spellStart"/>
            <w:r w:rsidRPr="001628B6">
              <w:rPr>
                <w:rFonts w:ascii="Times New Roman" w:eastAsia="Times New Roman" w:hAnsi="Times New Roman"/>
                <w:bCs/>
                <w:iCs/>
                <w:sz w:val="20"/>
                <w:szCs w:val="20"/>
                <w:lang w:eastAsia="ro-RO"/>
              </w:rPr>
              <w:t>dispoziţiile</w:t>
            </w:r>
            <w:proofErr w:type="spellEnd"/>
            <w:r w:rsidRPr="001628B6">
              <w:rPr>
                <w:rFonts w:ascii="Times New Roman" w:eastAsia="Times New Roman" w:hAnsi="Times New Roman"/>
                <w:bCs/>
                <w:iCs/>
                <w:sz w:val="20"/>
                <w:szCs w:val="20"/>
                <w:lang w:eastAsia="ro-RO"/>
              </w:rPr>
              <w:t xml:space="preserve"> art. 51 din </w:t>
            </w:r>
            <w:proofErr w:type="spellStart"/>
            <w:r w:rsidRPr="001628B6">
              <w:rPr>
                <w:rFonts w:ascii="Times New Roman" w:eastAsia="Times New Roman" w:hAnsi="Times New Roman"/>
                <w:bCs/>
                <w:iCs/>
                <w:sz w:val="20"/>
                <w:szCs w:val="20"/>
                <w:lang w:eastAsia="ro-RO"/>
              </w:rPr>
              <w:t>Legea</w:t>
            </w:r>
            <w:proofErr w:type="spellEnd"/>
            <w:r w:rsidRPr="001628B6">
              <w:rPr>
                <w:rFonts w:ascii="Times New Roman" w:eastAsia="Times New Roman" w:hAnsi="Times New Roman"/>
                <w:bCs/>
                <w:iCs/>
                <w:sz w:val="20"/>
                <w:szCs w:val="20"/>
                <w:lang w:eastAsia="ro-RO"/>
              </w:rPr>
              <w:t xml:space="preserve"> nr. 98/2016, cu </w:t>
            </w:r>
            <w:proofErr w:type="spellStart"/>
            <w:r w:rsidRPr="001628B6">
              <w:rPr>
                <w:rFonts w:ascii="Times New Roman" w:eastAsia="Times New Roman" w:hAnsi="Times New Roman"/>
                <w:bCs/>
                <w:iCs/>
                <w:sz w:val="20"/>
                <w:szCs w:val="20"/>
                <w:lang w:eastAsia="ro-RO"/>
              </w:rPr>
              <w:t>modificările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şi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completările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ulterioare</w:t>
            </w:r>
            <w:proofErr w:type="spellEnd"/>
            <w:r w:rsidRPr="001628B6">
              <w:rPr>
                <w:rFonts w:ascii="Times New Roman" w:eastAsia="Times New Roman" w:hAnsi="Times New Roman"/>
                <w:bCs/>
                <w:iCs/>
                <w:sz w:val="20"/>
                <w:szCs w:val="20"/>
                <w:lang w:eastAsia="ro-RO"/>
              </w:rPr>
              <w:t>.</w:t>
            </w:r>
          </w:p>
          <w:p w14:paraId="3E233A04" w14:textId="77777777" w:rsidR="001628B6" w:rsidRPr="001628B6" w:rsidRDefault="001628B6" w:rsidP="00E5509A">
            <w:pPr>
              <w:autoSpaceDE w:val="0"/>
              <w:autoSpaceDN w:val="0"/>
              <w:adjustRightInd w:val="0"/>
              <w:spacing w:after="0" w:line="276" w:lineRule="auto"/>
              <w:jc w:val="both"/>
              <w:rPr>
                <w:rFonts w:ascii="Times New Roman" w:eastAsia="Times New Roman" w:hAnsi="Times New Roman"/>
                <w:bCs/>
                <w:iCs/>
                <w:sz w:val="20"/>
                <w:szCs w:val="20"/>
                <w:lang w:eastAsia="ro-RO"/>
              </w:rPr>
            </w:pPr>
            <w:proofErr w:type="spellStart"/>
            <w:r w:rsidRPr="001628B6">
              <w:rPr>
                <w:rFonts w:ascii="Times New Roman" w:eastAsia="Times New Roman" w:hAnsi="Times New Roman"/>
                <w:bCs/>
                <w:iCs/>
                <w:sz w:val="20"/>
                <w:szCs w:val="20"/>
                <w:lang w:eastAsia="ro-RO"/>
              </w:rPr>
              <w:t>După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caz</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Declaraţia</w:t>
            </w:r>
            <w:proofErr w:type="spellEnd"/>
            <w:r w:rsidRPr="001628B6">
              <w:rPr>
                <w:rFonts w:ascii="Times New Roman" w:eastAsia="Times New Roman" w:hAnsi="Times New Roman"/>
                <w:bCs/>
                <w:iCs/>
                <w:sz w:val="20"/>
                <w:szCs w:val="20"/>
                <w:lang w:eastAsia="ro-RO"/>
              </w:rPr>
              <w:t xml:space="preserve"> se </w:t>
            </w:r>
            <w:proofErr w:type="spellStart"/>
            <w:r w:rsidRPr="001628B6">
              <w:rPr>
                <w:rFonts w:ascii="Times New Roman" w:eastAsia="Times New Roman" w:hAnsi="Times New Roman"/>
                <w:bCs/>
                <w:iCs/>
                <w:sz w:val="20"/>
                <w:szCs w:val="20"/>
                <w:lang w:eastAsia="ro-RO"/>
              </w:rPr>
              <w:t>va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prezenta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şi</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către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subcontractant</w:t>
            </w:r>
            <w:proofErr w:type="spellEnd"/>
            <w:r w:rsidRPr="001628B6">
              <w:rPr>
                <w:rFonts w:ascii="Times New Roman" w:eastAsia="Times New Roman" w:hAnsi="Times New Roman"/>
                <w:bCs/>
                <w:iCs/>
                <w:sz w:val="20"/>
                <w:szCs w:val="20"/>
                <w:lang w:eastAsia="ro-RO"/>
              </w:rPr>
              <w:t>/</w:t>
            </w:r>
            <w:proofErr w:type="spellStart"/>
            <w:r w:rsidRPr="001628B6">
              <w:rPr>
                <w:rFonts w:ascii="Times New Roman" w:eastAsia="Times New Roman" w:hAnsi="Times New Roman"/>
                <w:bCs/>
                <w:iCs/>
                <w:sz w:val="20"/>
                <w:szCs w:val="20"/>
                <w:lang w:eastAsia="ro-RO"/>
              </w:rPr>
              <w:t>subcontractanţi</w:t>
            </w:r>
            <w:proofErr w:type="spellEnd"/>
            <w:r w:rsidRPr="001628B6">
              <w:rPr>
                <w:rFonts w:ascii="Times New Roman" w:eastAsia="Times New Roman" w:hAnsi="Times New Roman"/>
                <w:bCs/>
                <w:iCs/>
                <w:sz w:val="20"/>
                <w:szCs w:val="20"/>
                <w:lang w:eastAsia="ro-RO"/>
              </w:rPr>
              <w:t>.</w:t>
            </w:r>
          </w:p>
          <w:p w14:paraId="6875903B" w14:textId="77777777" w:rsidR="001628B6" w:rsidRPr="001628B6" w:rsidRDefault="001628B6" w:rsidP="00E5509A">
            <w:pPr>
              <w:autoSpaceDE w:val="0"/>
              <w:autoSpaceDN w:val="0"/>
              <w:adjustRightInd w:val="0"/>
              <w:spacing w:after="0" w:line="276" w:lineRule="auto"/>
              <w:jc w:val="both"/>
              <w:rPr>
                <w:rFonts w:ascii="Times New Roman" w:eastAsia="Times New Roman" w:hAnsi="Times New Roman"/>
                <w:bCs/>
                <w:iCs/>
                <w:sz w:val="20"/>
                <w:szCs w:val="20"/>
                <w:lang w:eastAsia="ro-RO"/>
              </w:rPr>
            </w:pPr>
            <w:proofErr w:type="spellStart"/>
            <w:r w:rsidRPr="001628B6">
              <w:rPr>
                <w:rFonts w:ascii="Times New Roman" w:eastAsia="Times New Roman" w:hAnsi="Times New Roman"/>
                <w:bCs/>
                <w:iCs/>
                <w:sz w:val="20"/>
                <w:szCs w:val="20"/>
                <w:lang w:eastAsia="ro-RO"/>
              </w:rPr>
              <w:t>Informaţiile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detaliate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privind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reglementările</w:t>
            </w:r>
            <w:proofErr w:type="spellEnd"/>
            <w:r w:rsidRPr="001628B6">
              <w:rPr>
                <w:rFonts w:ascii="Times New Roman" w:eastAsia="Times New Roman" w:hAnsi="Times New Roman"/>
                <w:bCs/>
                <w:iCs/>
                <w:sz w:val="20"/>
                <w:szCs w:val="20"/>
                <w:lang w:eastAsia="ro-RO"/>
              </w:rPr>
              <w:t xml:space="preserve"> care sunt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vigoare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şi</w:t>
            </w:r>
            <w:proofErr w:type="spellEnd"/>
            <w:r w:rsidRPr="001628B6">
              <w:rPr>
                <w:rFonts w:ascii="Times New Roman" w:eastAsia="Times New Roman" w:hAnsi="Times New Roman"/>
                <w:bCs/>
                <w:iCs/>
                <w:sz w:val="20"/>
                <w:szCs w:val="20"/>
                <w:lang w:eastAsia="ro-RO"/>
              </w:rPr>
              <w:t xml:space="preserve"> se </w:t>
            </w:r>
            <w:proofErr w:type="spellStart"/>
            <w:r w:rsidRPr="001628B6">
              <w:rPr>
                <w:rFonts w:ascii="Times New Roman" w:eastAsia="Times New Roman" w:hAnsi="Times New Roman"/>
                <w:bCs/>
                <w:iCs/>
                <w:sz w:val="20"/>
                <w:szCs w:val="20"/>
                <w:lang w:eastAsia="ro-RO"/>
              </w:rPr>
              <w:t>referă</w:t>
            </w:r>
            <w:proofErr w:type="spellEnd"/>
            <w:r w:rsidRPr="001628B6">
              <w:rPr>
                <w:rFonts w:ascii="Times New Roman" w:eastAsia="Times New Roman" w:hAnsi="Times New Roman"/>
                <w:bCs/>
                <w:iCs/>
                <w:sz w:val="20"/>
                <w:szCs w:val="20"/>
                <w:lang w:eastAsia="ro-RO"/>
              </w:rPr>
              <w:t xml:space="preserve"> la </w:t>
            </w:r>
            <w:proofErr w:type="spellStart"/>
            <w:r w:rsidRPr="001628B6">
              <w:rPr>
                <w:rFonts w:ascii="Times New Roman" w:eastAsia="Times New Roman" w:hAnsi="Times New Roman"/>
                <w:bCs/>
                <w:iCs/>
                <w:sz w:val="20"/>
                <w:szCs w:val="20"/>
                <w:lang w:eastAsia="ro-RO"/>
              </w:rPr>
              <w:t>condiţiile</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muncă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şi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protecţia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muncii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securităţii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şi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sănătăţii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muncă</w:t>
            </w:r>
            <w:proofErr w:type="spellEnd"/>
            <w:r w:rsidRPr="001628B6">
              <w:rPr>
                <w:rFonts w:ascii="Times New Roman" w:eastAsia="Times New Roman" w:hAnsi="Times New Roman"/>
                <w:bCs/>
                <w:iCs/>
                <w:sz w:val="20"/>
                <w:szCs w:val="20"/>
                <w:lang w:eastAsia="ro-RO"/>
              </w:rPr>
              <w:t xml:space="preserve"> se pot </w:t>
            </w:r>
            <w:proofErr w:type="spellStart"/>
            <w:r w:rsidRPr="001628B6">
              <w:rPr>
                <w:rFonts w:ascii="Times New Roman" w:eastAsia="Times New Roman" w:hAnsi="Times New Roman"/>
                <w:bCs/>
                <w:iCs/>
                <w:sz w:val="20"/>
                <w:szCs w:val="20"/>
                <w:lang w:eastAsia="ro-RO"/>
              </w:rPr>
              <w:t>obţine</w:t>
            </w:r>
            <w:proofErr w:type="spellEnd"/>
            <w:r w:rsidRPr="001628B6">
              <w:rPr>
                <w:rFonts w:ascii="Times New Roman" w:eastAsia="Times New Roman" w:hAnsi="Times New Roman"/>
                <w:bCs/>
                <w:iCs/>
                <w:sz w:val="20"/>
                <w:szCs w:val="20"/>
                <w:lang w:eastAsia="ro-RO"/>
              </w:rPr>
              <w:t xml:space="preserve"> de pe site-ul https://www.inspectiamuncii.ro/legislatie.</w:t>
            </w:r>
          </w:p>
          <w:p w14:paraId="012B0D0A" w14:textId="77777777" w:rsidR="001628B6" w:rsidRPr="001628B6" w:rsidRDefault="001628B6" w:rsidP="00E5509A">
            <w:pPr>
              <w:autoSpaceDE w:val="0"/>
              <w:autoSpaceDN w:val="0"/>
              <w:adjustRightInd w:val="0"/>
              <w:spacing w:after="0" w:line="276" w:lineRule="auto"/>
              <w:jc w:val="both"/>
              <w:rPr>
                <w:rFonts w:ascii="Times New Roman" w:eastAsia="Times New Roman" w:hAnsi="Times New Roman"/>
                <w:bCs/>
                <w:iCs/>
                <w:sz w:val="20"/>
                <w:szCs w:val="20"/>
                <w:lang w:eastAsia="ro-RO"/>
              </w:rPr>
            </w:pPr>
            <w:proofErr w:type="spellStart"/>
            <w:r w:rsidRPr="001628B6">
              <w:rPr>
                <w:rFonts w:ascii="Times New Roman" w:eastAsia="Times New Roman" w:hAnsi="Times New Roman"/>
                <w:bCs/>
                <w:iCs/>
                <w:sz w:val="20"/>
                <w:szCs w:val="20"/>
                <w:lang w:eastAsia="ro-RO"/>
              </w:rPr>
              <w:t>Acte</w:t>
            </w:r>
            <w:proofErr w:type="spellEnd"/>
            <w:r w:rsidRPr="001628B6">
              <w:rPr>
                <w:rFonts w:ascii="Times New Roman" w:eastAsia="Times New Roman" w:hAnsi="Times New Roman"/>
                <w:bCs/>
                <w:iCs/>
                <w:sz w:val="20"/>
                <w:szCs w:val="20"/>
                <w:lang w:eastAsia="ro-RO"/>
              </w:rPr>
              <w:t xml:space="preserve"> normative care </w:t>
            </w:r>
            <w:proofErr w:type="spellStart"/>
            <w:r w:rsidRPr="001628B6">
              <w:rPr>
                <w:rFonts w:ascii="Times New Roman" w:eastAsia="Times New Roman" w:hAnsi="Times New Roman"/>
                <w:bCs/>
                <w:iCs/>
                <w:sz w:val="20"/>
                <w:szCs w:val="20"/>
                <w:lang w:eastAsia="ro-RO"/>
              </w:rPr>
              <w:t>stabilesc</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regulile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obligatorii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referitoare</w:t>
            </w:r>
            <w:proofErr w:type="spellEnd"/>
            <w:r w:rsidRPr="001628B6">
              <w:rPr>
                <w:rFonts w:ascii="Times New Roman" w:eastAsia="Times New Roman" w:hAnsi="Times New Roman"/>
                <w:bCs/>
                <w:iCs/>
                <w:sz w:val="20"/>
                <w:szCs w:val="20"/>
                <w:lang w:eastAsia="ro-RO"/>
              </w:rPr>
              <w:t xml:space="preserve"> la </w:t>
            </w:r>
            <w:proofErr w:type="spellStart"/>
            <w:r w:rsidRPr="001628B6">
              <w:rPr>
                <w:rFonts w:ascii="Times New Roman" w:eastAsia="Times New Roman" w:hAnsi="Times New Roman"/>
                <w:bCs/>
                <w:iCs/>
                <w:sz w:val="20"/>
                <w:szCs w:val="20"/>
                <w:lang w:eastAsia="ro-RO"/>
              </w:rPr>
              <w:t>condiţiile</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muncă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şi</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protecţie</w:t>
            </w:r>
            <w:proofErr w:type="spellEnd"/>
            <w:r w:rsidRPr="001628B6">
              <w:rPr>
                <w:rFonts w:ascii="Times New Roman" w:eastAsia="Times New Roman" w:hAnsi="Times New Roman"/>
                <w:bCs/>
                <w:iCs/>
                <w:sz w:val="20"/>
                <w:szCs w:val="20"/>
                <w:lang w:eastAsia="ro-RO"/>
              </w:rPr>
              <w:t xml:space="preserve"> a </w:t>
            </w:r>
            <w:proofErr w:type="spellStart"/>
            <w:r w:rsidRPr="001628B6">
              <w:rPr>
                <w:rFonts w:ascii="Times New Roman" w:eastAsia="Times New Roman" w:hAnsi="Times New Roman"/>
                <w:bCs/>
                <w:iCs/>
                <w:sz w:val="20"/>
                <w:szCs w:val="20"/>
                <w:lang w:eastAsia="ro-RO"/>
              </w:rPr>
              <w:t>muncii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vigoare</w:t>
            </w:r>
            <w:proofErr w:type="spellEnd"/>
            <w:r w:rsidRPr="001628B6">
              <w:rPr>
                <w:rFonts w:ascii="Times New Roman" w:eastAsia="Times New Roman" w:hAnsi="Times New Roman"/>
                <w:bCs/>
                <w:iCs/>
                <w:sz w:val="20"/>
                <w:szCs w:val="20"/>
                <w:lang w:eastAsia="ro-RO"/>
              </w:rPr>
              <w:t xml:space="preserve"> la </w:t>
            </w:r>
            <w:proofErr w:type="spellStart"/>
            <w:r w:rsidRPr="001628B6">
              <w:rPr>
                <w:rFonts w:ascii="Times New Roman" w:eastAsia="Times New Roman" w:hAnsi="Times New Roman"/>
                <w:bCs/>
                <w:iCs/>
                <w:sz w:val="20"/>
                <w:szCs w:val="20"/>
                <w:lang w:eastAsia="ro-RO"/>
              </w:rPr>
              <w:t>nivel</w:t>
            </w:r>
            <w:proofErr w:type="spellEnd"/>
            <w:r w:rsidRPr="001628B6">
              <w:rPr>
                <w:rFonts w:ascii="Times New Roman" w:eastAsia="Times New Roman" w:hAnsi="Times New Roman"/>
                <w:bCs/>
                <w:iCs/>
                <w:sz w:val="20"/>
                <w:szCs w:val="20"/>
                <w:lang w:eastAsia="ro-RO"/>
              </w:rPr>
              <w:t xml:space="preserve"> national </w:t>
            </w:r>
            <w:proofErr w:type="spellStart"/>
            <w:r w:rsidRPr="001628B6">
              <w:rPr>
                <w:rFonts w:ascii="Times New Roman" w:eastAsia="Times New Roman" w:hAnsi="Times New Roman"/>
                <w:bCs/>
                <w:iCs/>
                <w:sz w:val="20"/>
                <w:szCs w:val="20"/>
                <w:lang w:eastAsia="ro-RO"/>
              </w:rPr>
              <w:t>şi</w:t>
            </w:r>
            <w:proofErr w:type="spellEnd"/>
            <w:r w:rsidRPr="001628B6">
              <w:rPr>
                <w:rFonts w:ascii="Times New Roman" w:eastAsia="Times New Roman" w:hAnsi="Times New Roman"/>
                <w:bCs/>
                <w:iCs/>
                <w:sz w:val="20"/>
                <w:szCs w:val="20"/>
                <w:lang w:eastAsia="ro-RO"/>
              </w:rPr>
              <w:t xml:space="preserve"> care </w:t>
            </w:r>
            <w:proofErr w:type="spellStart"/>
            <w:r w:rsidRPr="001628B6">
              <w:rPr>
                <w:rFonts w:ascii="Times New Roman" w:eastAsia="Times New Roman" w:hAnsi="Times New Roman"/>
                <w:bCs/>
                <w:iCs/>
                <w:sz w:val="20"/>
                <w:szCs w:val="20"/>
                <w:lang w:eastAsia="ro-RO"/>
              </w:rPr>
              <w:t>trebuie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respectate</w:t>
            </w:r>
            <w:proofErr w:type="spellEnd"/>
            <w:r w:rsidRPr="001628B6">
              <w:rPr>
                <w:rFonts w:ascii="Times New Roman" w:eastAsia="Times New Roman" w:hAnsi="Times New Roman"/>
                <w:bCs/>
                <w:iCs/>
                <w:sz w:val="20"/>
                <w:szCs w:val="20"/>
                <w:lang w:eastAsia="ro-RO"/>
              </w:rPr>
              <w:t xml:space="preserve"> pe </w:t>
            </w:r>
            <w:proofErr w:type="spellStart"/>
            <w:r w:rsidRPr="001628B6">
              <w:rPr>
                <w:rFonts w:ascii="Times New Roman" w:eastAsia="Times New Roman" w:hAnsi="Times New Roman"/>
                <w:bCs/>
                <w:iCs/>
                <w:sz w:val="20"/>
                <w:szCs w:val="20"/>
                <w:lang w:eastAsia="ro-RO"/>
              </w:rPr>
              <w:t>parcursul</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îndeplinirii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contractului</w:t>
            </w:r>
            <w:proofErr w:type="spellEnd"/>
            <w:r w:rsidRPr="001628B6">
              <w:rPr>
                <w:rFonts w:ascii="Times New Roman" w:eastAsia="Times New Roman" w:hAnsi="Times New Roman"/>
                <w:bCs/>
                <w:iCs/>
                <w:sz w:val="20"/>
                <w:szCs w:val="20"/>
                <w:lang w:eastAsia="ro-RO"/>
              </w:rPr>
              <w:t>:</w:t>
            </w:r>
          </w:p>
          <w:p w14:paraId="6B9FF7CC" w14:textId="77777777" w:rsidR="001628B6" w:rsidRPr="001628B6" w:rsidRDefault="001628B6" w:rsidP="00E5509A">
            <w:pPr>
              <w:autoSpaceDE w:val="0"/>
              <w:autoSpaceDN w:val="0"/>
              <w:adjustRightInd w:val="0"/>
              <w:spacing w:after="0" w:line="276" w:lineRule="auto"/>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w:t>
            </w:r>
            <w:proofErr w:type="spellStart"/>
            <w:r w:rsidRPr="001628B6">
              <w:rPr>
                <w:rFonts w:ascii="Times New Roman" w:eastAsia="Times New Roman" w:hAnsi="Times New Roman"/>
                <w:bCs/>
                <w:iCs/>
                <w:sz w:val="20"/>
                <w:szCs w:val="20"/>
                <w:lang w:eastAsia="ro-RO"/>
              </w:rPr>
              <w:t>Legea</w:t>
            </w:r>
            <w:proofErr w:type="spellEnd"/>
            <w:r w:rsidRPr="001628B6">
              <w:rPr>
                <w:rFonts w:ascii="Times New Roman" w:eastAsia="Times New Roman" w:hAnsi="Times New Roman"/>
                <w:bCs/>
                <w:iCs/>
                <w:sz w:val="20"/>
                <w:szCs w:val="20"/>
                <w:lang w:eastAsia="ro-RO"/>
              </w:rPr>
              <w:t xml:space="preserve"> nr.319/2006 </w:t>
            </w:r>
            <w:proofErr w:type="spellStart"/>
            <w:r w:rsidRPr="001628B6">
              <w:rPr>
                <w:rFonts w:ascii="Times New Roman" w:eastAsia="Times New Roman" w:hAnsi="Times New Roman"/>
                <w:bCs/>
                <w:iCs/>
                <w:sz w:val="20"/>
                <w:szCs w:val="20"/>
                <w:lang w:eastAsia="ro-RO"/>
              </w:rPr>
              <w:t>privind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securitatea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şi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sănătatea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muncă</w:t>
            </w:r>
            <w:proofErr w:type="spellEnd"/>
            <w:r w:rsidRPr="001628B6">
              <w:rPr>
                <w:rFonts w:ascii="Times New Roman" w:eastAsia="Times New Roman" w:hAnsi="Times New Roman"/>
                <w:bCs/>
                <w:iCs/>
                <w:sz w:val="20"/>
                <w:szCs w:val="20"/>
                <w:lang w:eastAsia="ro-RO"/>
              </w:rPr>
              <w:t xml:space="preserve"> HG nr.1425/2006 </w:t>
            </w:r>
            <w:proofErr w:type="spellStart"/>
            <w:r w:rsidRPr="001628B6">
              <w:rPr>
                <w:rFonts w:ascii="Times New Roman" w:eastAsia="Times New Roman" w:hAnsi="Times New Roman"/>
                <w:bCs/>
                <w:iCs/>
                <w:sz w:val="20"/>
                <w:szCs w:val="20"/>
                <w:lang w:eastAsia="ro-RO"/>
              </w:rPr>
              <w:t>privind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aprobarea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Normelor</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metodologice</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aplicare</w:t>
            </w:r>
            <w:proofErr w:type="spellEnd"/>
            <w:r w:rsidRPr="001628B6">
              <w:rPr>
                <w:rFonts w:ascii="Times New Roman" w:eastAsia="Times New Roman" w:hAnsi="Times New Roman"/>
                <w:bCs/>
                <w:iCs/>
                <w:sz w:val="20"/>
                <w:szCs w:val="20"/>
                <w:lang w:eastAsia="ro-RO"/>
              </w:rPr>
              <w:t xml:space="preserve"> a </w:t>
            </w:r>
            <w:proofErr w:type="spellStart"/>
            <w:r w:rsidRPr="001628B6">
              <w:rPr>
                <w:rFonts w:ascii="Times New Roman" w:eastAsia="Times New Roman" w:hAnsi="Times New Roman"/>
                <w:bCs/>
                <w:iCs/>
                <w:sz w:val="20"/>
                <w:szCs w:val="20"/>
                <w:lang w:eastAsia="ro-RO"/>
              </w:rPr>
              <w:t>prevederilor</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Legii</w:t>
            </w:r>
            <w:proofErr w:type="spellEnd"/>
            <w:r w:rsidRPr="001628B6">
              <w:rPr>
                <w:rFonts w:ascii="Times New Roman" w:eastAsia="Times New Roman" w:hAnsi="Times New Roman"/>
                <w:bCs/>
                <w:iCs/>
                <w:sz w:val="20"/>
                <w:szCs w:val="20"/>
                <w:lang w:eastAsia="ro-RO"/>
              </w:rPr>
              <w:t xml:space="preserve"> 319/2006, cu </w:t>
            </w:r>
            <w:proofErr w:type="spellStart"/>
            <w:r w:rsidRPr="001628B6">
              <w:rPr>
                <w:rFonts w:ascii="Times New Roman" w:eastAsia="Times New Roman" w:hAnsi="Times New Roman"/>
                <w:bCs/>
                <w:iCs/>
                <w:sz w:val="20"/>
                <w:szCs w:val="20"/>
                <w:lang w:eastAsia="ro-RO"/>
              </w:rPr>
              <w:t>modificările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şi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completările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ulterioare</w:t>
            </w:r>
            <w:proofErr w:type="spellEnd"/>
            <w:r w:rsidRPr="001628B6">
              <w:rPr>
                <w:rFonts w:ascii="Times New Roman" w:eastAsia="Times New Roman" w:hAnsi="Times New Roman"/>
                <w:bCs/>
                <w:iCs/>
                <w:sz w:val="20"/>
                <w:szCs w:val="20"/>
                <w:lang w:eastAsia="ro-RO"/>
              </w:rPr>
              <w:t>.</w:t>
            </w:r>
          </w:p>
          <w:p w14:paraId="72F22BAB" w14:textId="77777777" w:rsidR="001628B6" w:rsidRPr="001628B6" w:rsidRDefault="001628B6" w:rsidP="00E5509A">
            <w:pPr>
              <w:autoSpaceDE w:val="0"/>
              <w:autoSpaceDN w:val="0"/>
              <w:adjustRightInd w:val="0"/>
              <w:spacing w:after="0" w:line="276" w:lineRule="auto"/>
              <w:jc w:val="both"/>
              <w:rPr>
                <w:rFonts w:ascii="Times New Roman" w:eastAsia="Times New Roman" w:hAnsi="Times New Roman"/>
                <w:bCs/>
                <w:iCs/>
                <w:sz w:val="20"/>
                <w:szCs w:val="20"/>
                <w:lang w:eastAsia="ro-RO"/>
              </w:rPr>
            </w:pPr>
            <w:proofErr w:type="spellStart"/>
            <w:r w:rsidRPr="001628B6">
              <w:rPr>
                <w:rFonts w:ascii="Times New Roman" w:eastAsia="Times New Roman" w:hAnsi="Times New Roman"/>
                <w:bCs/>
                <w:iCs/>
                <w:sz w:val="20"/>
                <w:szCs w:val="20"/>
                <w:lang w:eastAsia="ro-RO"/>
              </w:rPr>
              <w:t>Informatiile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detaliate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privind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reglementarile</w:t>
            </w:r>
            <w:proofErr w:type="spellEnd"/>
            <w:r w:rsidRPr="001628B6">
              <w:rPr>
                <w:rFonts w:ascii="Times New Roman" w:eastAsia="Times New Roman" w:hAnsi="Times New Roman"/>
                <w:bCs/>
                <w:iCs/>
                <w:sz w:val="20"/>
                <w:szCs w:val="20"/>
                <w:lang w:eastAsia="ro-RO"/>
              </w:rPr>
              <w:t xml:space="preserve"> care sunt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vigoare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si</w:t>
            </w:r>
            <w:proofErr w:type="spellEnd"/>
            <w:r w:rsidRPr="001628B6">
              <w:rPr>
                <w:rFonts w:ascii="Times New Roman" w:eastAsia="Times New Roman" w:hAnsi="Times New Roman"/>
                <w:bCs/>
                <w:iCs/>
                <w:sz w:val="20"/>
                <w:szCs w:val="20"/>
                <w:lang w:eastAsia="ro-RO"/>
              </w:rPr>
              <w:t xml:space="preserve"> se </w:t>
            </w:r>
            <w:proofErr w:type="spellStart"/>
            <w:r w:rsidRPr="001628B6">
              <w:rPr>
                <w:rFonts w:ascii="Times New Roman" w:eastAsia="Times New Roman" w:hAnsi="Times New Roman"/>
                <w:bCs/>
                <w:iCs/>
                <w:sz w:val="20"/>
                <w:szCs w:val="20"/>
                <w:lang w:eastAsia="ro-RO"/>
              </w:rPr>
              <w:t>refera</w:t>
            </w:r>
            <w:proofErr w:type="spellEnd"/>
            <w:r w:rsidRPr="001628B6">
              <w:rPr>
                <w:rFonts w:ascii="Times New Roman" w:eastAsia="Times New Roman" w:hAnsi="Times New Roman"/>
                <w:bCs/>
                <w:iCs/>
                <w:sz w:val="20"/>
                <w:szCs w:val="20"/>
                <w:lang w:eastAsia="ro-RO"/>
              </w:rPr>
              <w:t xml:space="preserve"> la </w:t>
            </w:r>
            <w:proofErr w:type="spellStart"/>
            <w:r w:rsidRPr="001628B6">
              <w:rPr>
                <w:rFonts w:ascii="Times New Roman" w:eastAsia="Times New Roman" w:hAnsi="Times New Roman"/>
                <w:bCs/>
                <w:iCs/>
                <w:sz w:val="20"/>
                <w:szCs w:val="20"/>
                <w:lang w:eastAsia="ro-RO"/>
              </w:rPr>
              <w:t>conditiile</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mediu</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protectia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mediului</w:t>
            </w:r>
            <w:proofErr w:type="spellEnd"/>
            <w:r w:rsidRPr="001628B6">
              <w:rPr>
                <w:rFonts w:ascii="Times New Roman" w:eastAsia="Times New Roman" w:hAnsi="Times New Roman"/>
                <w:bCs/>
                <w:iCs/>
                <w:sz w:val="20"/>
                <w:szCs w:val="20"/>
                <w:lang w:eastAsia="ro-RO"/>
              </w:rPr>
              <w:t xml:space="preserve">, se pot </w:t>
            </w:r>
            <w:proofErr w:type="spellStart"/>
            <w:r w:rsidRPr="001628B6">
              <w:rPr>
                <w:rFonts w:ascii="Times New Roman" w:eastAsia="Times New Roman" w:hAnsi="Times New Roman"/>
                <w:bCs/>
                <w:iCs/>
                <w:sz w:val="20"/>
                <w:szCs w:val="20"/>
                <w:lang w:eastAsia="ro-RO"/>
              </w:rPr>
              <w:t>obtine</w:t>
            </w:r>
            <w:proofErr w:type="spellEnd"/>
            <w:r w:rsidRPr="001628B6">
              <w:rPr>
                <w:rFonts w:ascii="Times New Roman" w:eastAsia="Times New Roman" w:hAnsi="Times New Roman"/>
                <w:bCs/>
                <w:iCs/>
                <w:sz w:val="20"/>
                <w:szCs w:val="20"/>
                <w:lang w:eastAsia="ro-RO"/>
              </w:rPr>
              <w:t xml:space="preserve"> de pe site-ul: http://www.mmediu.ro.</w:t>
            </w:r>
          </w:p>
          <w:p w14:paraId="4F822D57" w14:textId="77777777" w:rsidR="001628B6" w:rsidRPr="001628B6" w:rsidRDefault="001628B6" w:rsidP="00E5509A">
            <w:pPr>
              <w:autoSpaceDE w:val="0"/>
              <w:autoSpaceDN w:val="0"/>
              <w:adjustRightInd w:val="0"/>
              <w:spacing w:after="0" w:line="276" w:lineRule="auto"/>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e) </w:t>
            </w:r>
            <w:proofErr w:type="spellStart"/>
            <w:r w:rsidRPr="001628B6">
              <w:rPr>
                <w:rFonts w:ascii="Times New Roman" w:eastAsia="Times New Roman" w:hAnsi="Times New Roman"/>
                <w:bCs/>
                <w:iCs/>
                <w:sz w:val="20"/>
                <w:szCs w:val="20"/>
                <w:lang w:eastAsia="ro-RO"/>
              </w:rPr>
              <w:t>Proiectul</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acordului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cadru</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si</w:t>
            </w:r>
            <w:proofErr w:type="spellEnd"/>
            <w:r w:rsidRPr="001628B6">
              <w:rPr>
                <w:rFonts w:ascii="Times New Roman" w:eastAsia="Times New Roman" w:hAnsi="Times New Roman"/>
                <w:bCs/>
                <w:iCs/>
                <w:sz w:val="20"/>
                <w:szCs w:val="20"/>
                <w:lang w:eastAsia="ro-RO"/>
              </w:rPr>
              <w:t xml:space="preserve"> al </w:t>
            </w:r>
            <w:proofErr w:type="spellStart"/>
            <w:r w:rsidRPr="001628B6">
              <w:rPr>
                <w:rFonts w:ascii="Times New Roman" w:eastAsia="Times New Roman" w:hAnsi="Times New Roman"/>
                <w:bCs/>
                <w:iCs/>
                <w:sz w:val="20"/>
                <w:szCs w:val="20"/>
                <w:lang w:eastAsia="ro-RO"/>
              </w:rPr>
              <w:t>contractului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subsecvent</w:t>
            </w:r>
            <w:proofErr w:type="spellEnd"/>
            <w:r w:rsidRPr="001628B6">
              <w:rPr>
                <w:rFonts w:ascii="Times New Roman" w:eastAsia="Times New Roman" w:hAnsi="Times New Roman"/>
                <w:bCs/>
                <w:iCs/>
                <w:sz w:val="20"/>
                <w:szCs w:val="20"/>
                <w:lang w:eastAsia="ro-RO"/>
              </w:rPr>
              <w:t xml:space="preserve"> </w:t>
            </w:r>
            <w:proofErr w:type="spellStart"/>
            <w:proofErr w:type="gramStart"/>
            <w:r w:rsidRPr="001628B6">
              <w:rPr>
                <w:rFonts w:ascii="Times New Roman" w:eastAsia="Times New Roman" w:hAnsi="Times New Roman"/>
                <w:bCs/>
                <w:iCs/>
                <w:sz w:val="20"/>
                <w:szCs w:val="20"/>
                <w:lang w:eastAsia="ro-RO"/>
              </w:rPr>
              <w:t>însușit</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sau</w:t>
            </w:r>
            <w:proofErr w:type="spellEnd"/>
            <w:proofErr w:type="gram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declarație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privind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acceptarea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clauzelor</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contractuale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Eventualele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obiecțiuni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sau</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propuneri</w:t>
            </w:r>
            <w:proofErr w:type="spellEnd"/>
            <w:r w:rsidRPr="001628B6">
              <w:rPr>
                <w:rFonts w:ascii="Times New Roman" w:eastAsia="Times New Roman" w:hAnsi="Times New Roman"/>
                <w:bCs/>
                <w:iCs/>
                <w:sz w:val="20"/>
                <w:szCs w:val="20"/>
                <w:lang w:eastAsia="ro-RO"/>
              </w:rPr>
              <w:t xml:space="preserve"> cu </w:t>
            </w:r>
            <w:proofErr w:type="spellStart"/>
            <w:r w:rsidRPr="001628B6">
              <w:rPr>
                <w:rFonts w:ascii="Times New Roman" w:eastAsia="Times New Roman" w:hAnsi="Times New Roman"/>
                <w:bCs/>
                <w:iCs/>
                <w:sz w:val="20"/>
                <w:szCs w:val="20"/>
                <w:lang w:eastAsia="ro-RO"/>
              </w:rPr>
              <w:t>privire</w:t>
            </w:r>
            <w:proofErr w:type="spellEnd"/>
            <w:r w:rsidRPr="001628B6">
              <w:rPr>
                <w:rFonts w:ascii="Times New Roman" w:eastAsia="Times New Roman" w:hAnsi="Times New Roman"/>
                <w:bCs/>
                <w:iCs/>
                <w:sz w:val="20"/>
                <w:szCs w:val="20"/>
                <w:lang w:eastAsia="ro-RO"/>
              </w:rPr>
              <w:t xml:space="preserve"> la </w:t>
            </w:r>
            <w:proofErr w:type="spellStart"/>
            <w:r w:rsidRPr="001628B6">
              <w:rPr>
                <w:rFonts w:ascii="Times New Roman" w:eastAsia="Times New Roman" w:hAnsi="Times New Roman"/>
                <w:bCs/>
                <w:iCs/>
                <w:sz w:val="20"/>
                <w:szCs w:val="20"/>
                <w:lang w:eastAsia="ro-RO"/>
              </w:rPr>
              <w:t>modelul</w:t>
            </w:r>
            <w:proofErr w:type="spellEnd"/>
            <w:r w:rsidRPr="001628B6">
              <w:rPr>
                <w:rFonts w:ascii="Times New Roman" w:eastAsia="Times New Roman" w:hAnsi="Times New Roman"/>
                <w:bCs/>
                <w:iCs/>
                <w:sz w:val="20"/>
                <w:szCs w:val="20"/>
                <w:lang w:eastAsia="ro-RO"/>
              </w:rPr>
              <w:t xml:space="preserve"> de contract se </w:t>
            </w:r>
            <w:proofErr w:type="spellStart"/>
            <w:r w:rsidRPr="001628B6">
              <w:rPr>
                <w:rFonts w:ascii="Times New Roman" w:eastAsia="Times New Roman" w:hAnsi="Times New Roman"/>
                <w:bCs/>
                <w:iCs/>
                <w:sz w:val="20"/>
                <w:szCs w:val="20"/>
                <w:lang w:eastAsia="ro-RO"/>
              </w:rPr>
              <w:t>vor</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prezenta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perioada</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solicitări</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clarificări</w:t>
            </w:r>
            <w:proofErr w:type="spellEnd"/>
            <w:r w:rsidRPr="001628B6">
              <w:rPr>
                <w:rFonts w:ascii="Times New Roman" w:eastAsia="Times New Roman" w:hAnsi="Times New Roman"/>
                <w:bCs/>
                <w:iCs/>
                <w:sz w:val="20"/>
                <w:szCs w:val="20"/>
                <w:lang w:eastAsia="ro-RO"/>
              </w:rPr>
              <w:t xml:space="preserve"> la </w:t>
            </w:r>
            <w:proofErr w:type="spellStart"/>
            <w:r w:rsidRPr="001628B6">
              <w:rPr>
                <w:rFonts w:ascii="Times New Roman" w:eastAsia="Times New Roman" w:hAnsi="Times New Roman"/>
                <w:bCs/>
                <w:iCs/>
                <w:sz w:val="20"/>
                <w:szCs w:val="20"/>
                <w:lang w:eastAsia="ro-RO"/>
              </w:rPr>
              <w:t>documentația</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atribuire</w:t>
            </w:r>
            <w:proofErr w:type="spellEnd"/>
            <w:r w:rsidRPr="001628B6">
              <w:rPr>
                <w:rFonts w:ascii="Times New Roman" w:eastAsia="Times New Roman" w:hAnsi="Times New Roman"/>
                <w:bCs/>
                <w:iCs/>
                <w:sz w:val="20"/>
                <w:szCs w:val="20"/>
                <w:lang w:eastAsia="ro-RO"/>
              </w:rPr>
              <w:t>.</w:t>
            </w:r>
          </w:p>
          <w:p w14:paraId="501243F0" w14:textId="77777777" w:rsidR="001628B6" w:rsidRPr="001628B6" w:rsidRDefault="001628B6" w:rsidP="00E5509A">
            <w:pPr>
              <w:autoSpaceDE w:val="0"/>
              <w:autoSpaceDN w:val="0"/>
              <w:adjustRightInd w:val="0"/>
              <w:spacing w:after="0" w:line="276" w:lineRule="auto"/>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g) Alte </w:t>
            </w:r>
            <w:proofErr w:type="spellStart"/>
            <w:r w:rsidRPr="001628B6">
              <w:rPr>
                <w:rFonts w:ascii="Times New Roman" w:eastAsia="Times New Roman" w:hAnsi="Times New Roman"/>
                <w:bCs/>
                <w:iCs/>
                <w:sz w:val="20"/>
                <w:szCs w:val="20"/>
                <w:lang w:eastAsia="ro-RO"/>
              </w:rPr>
              <w:t>informații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și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documente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relevante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pentru</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evaluarea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corespunzătoare</w:t>
            </w:r>
            <w:proofErr w:type="spellEnd"/>
            <w:r w:rsidRPr="001628B6">
              <w:rPr>
                <w:rFonts w:ascii="Times New Roman" w:eastAsia="Times New Roman" w:hAnsi="Times New Roman"/>
                <w:bCs/>
                <w:iCs/>
                <w:sz w:val="20"/>
                <w:szCs w:val="20"/>
                <w:lang w:eastAsia="ro-RO"/>
              </w:rPr>
              <w:t xml:space="preserve"> a </w:t>
            </w:r>
            <w:proofErr w:type="spellStart"/>
            <w:r w:rsidRPr="001628B6">
              <w:rPr>
                <w:rFonts w:ascii="Times New Roman" w:eastAsia="Times New Roman" w:hAnsi="Times New Roman"/>
                <w:bCs/>
                <w:iCs/>
                <w:sz w:val="20"/>
                <w:szCs w:val="20"/>
                <w:lang w:eastAsia="ro-RO"/>
              </w:rPr>
              <w:t>propunerii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tehnice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dacă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este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cazul</w:t>
            </w:r>
            <w:proofErr w:type="spellEnd"/>
            <w:r w:rsidRPr="001628B6">
              <w:rPr>
                <w:rFonts w:ascii="Times New Roman" w:eastAsia="Times New Roman" w:hAnsi="Times New Roman"/>
                <w:bCs/>
                <w:iCs/>
                <w:sz w:val="20"/>
                <w:szCs w:val="20"/>
                <w:lang w:eastAsia="ro-RO"/>
              </w:rPr>
              <w:t>.</w:t>
            </w:r>
          </w:p>
          <w:p w14:paraId="67C52627" w14:textId="77777777" w:rsidR="001628B6" w:rsidRPr="001628B6" w:rsidRDefault="001628B6" w:rsidP="00E5509A">
            <w:pPr>
              <w:autoSpaceDE w:val="0"/>
              <w:autoSpaceDN w:val="0"/>
              <w:adjustRightInd w:val="0"/>
              <w:spacing w:after="0" w:line="276" w:lineRule="auto"/>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f) </w:t>
            </w:r>
            <w:proofErr w:type="spellStart"/>
            <w:r w:rsidRPr="001628B6">
              <w:rPr>
                <w:rFonts w:ascii="Times New Roman" w:eastAsia="Times New Roman" w:hAnsi="Times New Roman"/>
                <w:bCs/>
                <w:iCs/>
                <w:sz w:val="20"/>
                <w:szCs w:val="20"/>
                <w:lang w:eastAsia="ro-RO"/>
              </w:rPr>
              <w:t>Ofertanții</w:t>
            </w:r>
            <w:proofErr w:type="spellEnd"/>
            <w:r w:rsidRPr="001628B6">
              <w:rPr>
                <w:rFonts w:ascii="Times New Roman" w:eastAsia="Times New Roman" w:hAnsi="Times New Roman"/>
                <w:bCs/>
                <w:iCs/>
                <w:sz w:val="20"/>
                <w:szCs w:val="20"/>
                <w:lang w:eastAsia="ro-RO"/>
              </w:rPr>
              <w:t xml:space="preserve"> au </w:t>
            </w:r>
            <w:proofErr w:type="spellStart"/>
            <w:r w:rsidRPr="001628B6">
              <w:rPr>
                <w:rFonts w:ascii="Times New Roman" w:eastAsia="Times New Roman" w:hAnsi="Times New Roman"/>
                <w:bCs/>
                <w:iCs/>
                <w:sz w:val="20"/>
                <w:szCs w:val="20"/>
                <w:lang w:eastAsia="ro-RO"/>
              </w:rPr>
              <w:t>obligația</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a</w:t>
            </w:r>
            <w:proofErr w:type="spellEnd"/>
            <w:r w:rsidRPr="001628B6">
              <w:rPr>
                <w:rFonts w:ascii="Times New Roman" w:eastAsia="Times New Roman" w:hAnsi="Times New Roman"/>
                <w:bCs/>
                <w:iCs/>
                <w:sz w:val="20"/>
                <w:szCs w:val="20"/>
                <w:lang w:eastAsia="ro-RO"/>
              </w:rPr>
              <w:t xml:space="preserve"> indica </w:t>
            </w:r>
            <w:proofErr w:type="spellStart"/>
            <w:r w:rsidRPr="001628B6">
              <w:rPr>
                <w:rFonts w:ascii="Times New Roman" w:eastAsia="Times New Roman" w:hAnsi="Times New Roman"/>
                <w:bCs/>
                <w:iCs/>
                <w:sz w:val="20"/>
                <w:szCs w:val="20"/>
                <w:lang w:eastAsia="ro-RO"/>
              </w:rPr>
              <w:t>sau</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marca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documentele</w:t>
            </w:r>
            <w:proofErr w:type="spellEnd"/>
            <w:r w:rsidRPr="001628B6">
              <w:rPr>
                <w:rFonts w:ascii="Times New Roman" w:eastAsia="Times New Roman" w:hAnsi="Times New Roman"/>
                <w:bCs/>
                <w:iCs/>
                <w:sz w:val="20"/>
                <w:szCs w:val="20"/>
                <w:lang w:eastAsia="ro-RO"/>
              </w:rPr>
              <w:t>/</w:t>
            </w:r>
            <w:proofErr w:type="spellStart"/>
            <w:r w:rsidRPr="001628B6">
              <w:rPr>
                <w:rFonts w:ascii="Times New Roman" w:eastAsia="Times New Roman" w:hAnsi="Times New Roman"/>
                <w:bCs/>
                <w:iCs/>
                <w:sz w:val="20"/>
                <w:szCs w:val="20"/>
                <w:lang w:eastAsia="ro-RO"/>
              </w:rPr>
              <w:t>informațiile</w:t>
            </w:r>
            <w:proofErr w:type="spellEnd"/>
            <w:r w:rsidRPr="001628B6">
              <w:rPr>
                <w:rFonts w:ascii="Times New Roman" w:eastAsia="Times New Roman" w:hAnsi="Times New Roman"/>
                <w:bCs/>
                <w:iCs/>
                <w:sz w:val="20"/>
                <w:szCs w:val="20"/>
                <w:lang w:eastAsia="ro-RO"/>
              </w:rPr>
              <w:t xml:space="preserve"> din </w:t>
            </w:r>
            <w:proofErr w:type="spellStart"/>
            <w:r w:rsidRPr="001628B6">
              <w:rPr>
                <w:rFonts w:ascii="Times New Roman" w:eastAsia="Times New Roman" w:hAnsi="Times New Roman"/>
                <w:bCs/>
                <w:iCs/>
                <w:sz w:val="20"/>
                <w:szCs w:val="20"/>
                <w:lang w:eastAsia="ro-RO"/>
              </w:rPr>
              <w:t>propunerea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tehnică</w:t>
            </w:r>
            <w:proofErr w:type="spellEnd"/>
            <w:r w:rsidRPr="001628B6">
              <w:rPr>
                <w:rFonts w:ascii="Times New Roman" w:eastAsia="Times New Roman" w:hAnsi="Times New Roman"/>
                <w:bCs/>
                <w:iCs/>
                <w:sz w:val="20"/>
                <w:szCs w:val="20"/>
                <w:lang w:eastAsia="ro-RO"/>
              </w:rPr>
              <w:t xml:space="preserve"> pe care le </w:t>
            </w:r>
            <w:proofErr w:type="spellStart"/>
            <w:r w:rsidRPr="001628B6">
              <w:rPr>
                <w:rFonts w:ascii="Times New Roman" w:eastAsia="Times New Roman" w:hAnsi="Times New Roman"/>
                <w:bCs/>
                <w:iCs/>
                <w:sz w:val="20"/>
                <w:szCs w:val="20"/>
                <w:lang w:eastAsia="ro-RO"/>
              </w:rPr>
              <w:t>declară</w:t>
            </w:r>
            <w:proofErr w:type="spellEnd"/>
            <w:r w:rsidRPr="001628B6">
              <w:rPr>
                <w:rFonts w:ascii="Times New Roman" w:eastAsia="Times New Roman" w:hAnsi="Times New Roman"/>
                <w:bCs/>
                <w:iCs/>
                <w:sz w:val="20"/>
                <w:szCs w:val="20"/>
                <w:lang w:eastAsia="ro-RO"/>
              </w:rPr>
              <w:t xml:space="preserve"> ca </w:t>
            </w:r>
            <w:proofErr w:type="spellStart"/>
            <w:r w:rsidRPr="001628B6">
              <w:rPr>
                <w:rFonts w:ascii="Times New Roman" w:eastAsia="Times New Roman" w:hAnsi="Times New Roman"/>
                <w:bCs/>
                <w:iCs/>
                <w:sz w:val="20"/>
                <w:szCs w:val="20"/>
                <w:lang w:eastAsia="ro-RO"/>
              </w:rPr>
              <w:t>fiind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confidențiale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întrucât</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cuprind</w:t>
            </w:r>
            <w:proofErr w:type="spellEnd"/>
            <w:r w:rsidRPr="001628B6">
              <w:rPr>
                <w:rFonts w:ascii="Times New Roman" w:eastAsia="Times New Roman" w:hAnsi="Times New Roman"/>
                <w:bCs/>
                <w:iCs/>
                <w:sz w:val="20"/>
                <w:szCs w:val="20"/>
                <w:lang w:eastAsia="ro-RO"/>
              </w:rPr>
              <w:t xml:space="preserve"> secrete </w:t>
            </w:r>
            <w:proofErr w:type="spellStart"/>
            <w:r w:rsidRPr="001628B6">
              <w:rPr>
                <w:rFonts w:ascii="Times New Roman" w:eastAsia="Times New Roman" w:hAnsi="Times New Roman"/>
                <w:bCs/>
                <w:iCs/>
                <w:sz w:val="20"/>
                <w:szCs w:val="20"/>
                <w:lang w:eastAsia="ro-RO"/>
              </w:rPr>
              <w:t>tehnice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și</w:t>
            </w:r>
            <w:proofErr w:type="spellEnd"/>
            <w:r w:rsidRPr="001628B6">
              <w:rPr>
                <w:rFonts w:ascii="Times New Roman" w:eastAsia="Times New Roman" w:hAnsi="Times New Roman"/>
                <w:bCs/>
                <w:iCs/>
                <w:sz w:val="20"/>
                <w:szCs w:val="20"/>
                <w:lang w:eastAsia="ro-RO"/>
              </w:rPr>
              <w:t>/</w:t>
            </w:r>
            <w:proofErr w:type="spellStart"/>
            <w:r w:rsidRPr="001628B6">
              <w:rPr>
                <w:rFonts w:ascii="Times New Roman" w:eastAsia="Times New Roman" w:hAnsi="Times New Roman"/>
                <w:bCs/>
                <w:iCs/>
                <w:sz w:val="20"/>
                <w:szCs w:val="20"/>
                <w:lang w:eastAsia="ro-RO"/>
              </w:rPr>
              <w:t>sau</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comerciale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stabilite</w:t>
            </w:r>
            <w:proofErr w:type="spellEnd"/>
            <w:r w:rsidRPr="001628B6">
              <w:rPr>
                <w:rFonts w:ascii="Times New Roman" w:eastAsia="Times New Roman" w:hAnsi="Times New Roman"/>
                <w:bCs/>
                <w:iCs/>
                <w:sz w:val="20"/>
                <w:szCs w:val="20"/>
                <w:lang w:eastAsia="ro-RO"/>
              </w:rPr>
              <w:t xml:space="preserve"> conform </w:t>
            </w:r>
            <w:proofErr w:type="spellStart"/>
            <w:r w:rsidRPr="001628B6">
              <w:rPr>
                <w:rFonts w:ascii="Times New Roman" w:eastAsia="Times New Roman" w:hAnsi="Times New Roman"/>
                <w:bCs/>
                <w:iCs/>
                <w:sz w:val="20"/>
                <w:szCs w:val="20"/>
                <w:lang w:eastAsia="ro-RO"/>
              </w:rPr>
              <w:t>legii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iar</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dezvăluirea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acestora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ar</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prejudicia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interesele</w:t>
            </w:r>
            <w:proofErr w:type="spellEnd"/>
            <w:r w:rsidRPr="001628B6">
              <w:rPr>
                <w:rFonts w:ascii="Times New Roman" w:eastAsia="Times New Roman" w:hAnsi="Times New Roman"/>
                <w:bCs/>
                <w:iCs/>
                <w:sz w:val="20"/>
                <w:szCs w:val="20"/>
                <w:lang w:eastAsia="ro-RO"/>
              </w:rPr>
              <w:t xml:space="preserve"> legitime ale </w:t>
            </w:r>
            <w:proofErr w:type="spellStart"/>
            <w:r w:rsidRPr="001628B6">
              <w:rPr>
                <w:rFonts w:ascii="Times New Roman" w:eastAsia="Times New Roman" w:hAnsi="Times New Roman"/>
                <w:bCs/>
                <w:iCs/>
                <w:sz w:val="20"/>
                <w:szCs w:val="20"/>
                <w:lang w:eastAsia="ro-RO"/>
              </w:rPr>
              <w:t>operatorilor</w:t>
            </w:r>
            <w:proofErr w:type="spellEnd"/>
            <w:r w:rsidRPr="001628B6">
              <w:rPr>
                <w:rFonts w:ascii="Times New Roman" w:eastAsia="Times New Roman" w:hAnsi="Times New Roman"/>
                <w:bCs/>
                <w:iCs/>
                <w:sz w:val="20"/>
                <w:szCs w:val="20"/>
                <w:lang w:eastAsia="ro-RO"/>
              </w:rPr>
              <w:t xml:space="preserve"> economici,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special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ceea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privește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secretul</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comercial</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și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proprietatea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intelectuală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însotite</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dovada</w:t>
            </w:r>
            <w:proofErr w:type="spellEnd"/>
            <w:r w:rsidRPr="001628B6">
              <w:rPr>
                <w:rFonts w:ascii="Times New Roman" w:eastAsia="Times New Roman" w:hAnsi="Times New Roman"/>
                <w:bCs/>
                <w:iCs/>
                <w:sz w:val="20"/>
                <w:szCs w:val="20"/>
                <w:lang w:eastAsia="ro-RO"/>
              </w:rPr>
              <w:t xml:space="preserve"> care le </w:t>
            </w:r>
            <w:proofErr w:type="spellStart"/>
            <w:r w:rsidRPr="001628B6">
              <w:rPr>
                <w:rFonts w:ascii="Times New Roman" w:eastAsia="Times New Roman" w:hAnsi="Times New Roman"/>
                <w:bCs/>
                <w:iCs/>
                <w:sz w:val="20"/>
                <w:szCs w:val="20"/>
                <w:lang w:eastAsia="ro-RO"/>
              </w:rPr>
              <w:t>confera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caracterul</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confidentialitate</w:t>
            </w:r>
            <w:proofErr w:type="spellEnd"/>
            <w:r w:rsidRPr="001628B6">
              <w:rPr>
                <w:rFonts w:ascii="Times New Roman" w:eastAsia="Times New Roman" w:hAnsi="Times New Roman"/>
                <w:bCs/>
                <w:iCs/>
                <w:sz w:val="20"/>
                <w:szCs w:val="20"/>
                <w:lang w:eastAsia="ro-RO"/>
              </w:rPr>
              <w:t xml:space="preserve">, in </w:t>
            </w:r>
            <w:proofErr w:type="spellStart"/>
            <w:r w:rsidRPr="001628B6">
              <w:rPr>
                <w:rFonts w:ascii="Times New Roman" w:eastAsia="Times New Roman" w:hAnsi="Times New Roman"/>
                <w:bCs/>
                <w:iCs/>
                <w:sz w:val="20"/>
                <w:szCs w:val="20"/>
                <w:lang w:eastAsia="ro-RO"/>
              </w:rPr>
              <w:t>caz</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contrar</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nefiind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aplicabile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prevederile</w:t>
            </w:r>
            <w:proofErr w:type="spellEnd"/>
            <w:r w:rsidRPr="001628B6">
              <w:rPr>
                <w:rFonts w:ascii="Times New Roman" w:eastAsia="Times New Roman" w:hAnsi="Times New Roman"/>
                <w:bCs/>
                <w:iCs/>
                <w:sz w:val="20"/>
                <w:szCs w:val="20"/>
                <w:lang w:eastAsia="ro-RO"/>
              </w:rPr>
              <w:t xml:space="preserve"> art.57 </w:t>
            </w:r>
            <w:proofErr w:type="spellStart"/>
            <w:r w:rsidRPr="001628B6">
              <w:rPr>
                <w:rFonts w:ascii="Times New Roman" w:eastAsia="Times New Roman" w:hAnsi="Times New Roman"/>
                <w:bCs/>
                <w:iCs/>
                <w:sz w:val="20"/>
                <w:szCs w:val="20"/>
                <w:lang w:eastAsia="ro-RO"/>
              </w:rPr>
              <w:t>alin</w:t>
            </w:r>
            <w:proofErr w:type="spellEnd"/>
            <w:r w:rsidRPr="001628B6">
              <w:rPr>
                <w:rFonts w:ascii="Times New Roman" w:eastAsia="Times New Roman" w:hAnsi="Times New Roman"/>
                <w:bCs/>
                <w:iCs/>
                <w:sz w:val="20"/>
                <w:szCs w:val="20"/>
                <w:lang w:eastAsia="ro-RO"/>
              </w:rPr>
              <w:t xml:space="preserve">.(1) din </w:t>
            </w:r>
            <w:proofErr w:type="spellStart"/>
            <w:r w:rsidRPr="001628B6">
              <w:rPr>
                <w:rFonts w:ascii="Times New Roman" w:eastAsia="Times New Roman" w:hAnsi="Times New Roman"/>
                <w:bCs/>
                <w:iCs/>
                <w:sz w:val="20"/>
                <w:szCs w:val="20"/>
                <w:lang w:eastAsia="ro-RO"/>
              </w:rPr>
              <w:t>Legea</w:t>
            </w:r>
            <w:proofErr w:type="spellEnd"/>
            <w:r w:rsidRPr="001628B6">
              <w:rPr>
                <w:rFonts w:ascii="Times New Roman" w:eastAsia="Times New Roman" w:hAnsi="Times New Roman"/>
                <w:bCs/>
                <w:iCs/>
                <w:sz w:val="20"/>
                <w:szCs w:val="20"/>
                <w:lang w:eastAsia="ro-RO"/>
              </w:rPr>
              <w:t xml:space="preserve"> nr.98/2016 </w:t>
            </w:r>
            <w:proofErr w:type="spellStart"/>
            <w:r w:rsidRPr="001628B6">
              <w:rPr>
                <w:rFonts w:ascii="Times New Roman" w:eastAsia="Times New Roman" w:hAnsi="Times New Roman"/>
                <w:bCs/>
                <w:iCs/>
                <w:sz w:val="20"/>
                <w:szCs w:val="20"/>
                <w:lang w:eastAsia="ro-RO"/>
              </w:rPr>
              <w:t>privind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achizitiile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publice</w:t>
            </w:r>
            <w:proofErr w:type="spellEnd"/>
            <w:r w:rsidRPr="001628B6">
              <w:rPr>
                <w:rFonts w:ascii="Times New Roman" w:eastAsia="Times New Roman" w:hAnsi="Times New Roman"/>
                <w:bCs/>
                <w:iCs/>
                <w:sz w:val="20"/>
                <w:szCs w:val="20"/>
                <w:lang w:eastAsia="ro-RO"/>
              </w:rPr>
              <w:t xml:space="preserve">, cu </w:t>
            </w:r>
            <w:proofErr w:type="spellStart"/>
            <w:r w:rsidRPr="001628B6">
              <w:rPr>
                <w:rFonts w:ascii="Times New Roman" w:eastAsia="Times New Roman" w:hAnsi="Times New Roman"/>
                <w:bCs/>
                <w:iCs/>
                <w:sz w:val="20"/>
                <w:szCs w:val="20"/>
                <w:lang w:eastAsia="ro-RO"/>
              </w:rPr>
              <w:t>modificarile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completarile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ulterioare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Partea</w:t>
            </w:r>
            <w:proofErr w:type="spellEnd"/>
            <w:r w:rsidRPr="001628B6">
              <w:rPr>
                <w:rFonts w:ascii="Times New Roman" w:eastAsia="Times New Roman" w:hAnsi="Times New Roman"/>
                <w:bCs/>
                <w:iCs/>
                <w:sz w:val="20"/>
                <w:szCs w:val="20"/>
                <w:lang w:eastAsia="ro-RO"/>
              </w:rPr>
              <w:t xml:space="preserve"> din </w:t>
            </w:r>
            <w:proofErr w:type="spellStart"/>
            <w:r w:rsidRPr="001628B6">
              <w:rPr>
                <w:rFonts w:ascii="Times New Roman" w:eastAsia="Times New Roman" w:hAnsi="Times New Roman"/>
                <w:bCs/>
                <w:iCs/>
                <w:sz w:val="20"/>
                <w:szCs w:val="20"/>
                <w:lang w:eastAsia="ro-RO"/>
              </w:rPr>
              <w:t>propunerea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tehnica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considerata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confidentiala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va</w:t>
            </w:r>
            <w:proofErr w:type="spellEnd"/>
            <w:r w:rsidRPr="001628B6">
              <w:rPr>
                <w:rFonts w:ascii="Times New Roman" w:eastAsia="Times New Roman" w:hAnsi="Times New Roman"/>
                <w:bCs/>
                <w:iCs/>
                <w:sz w:val="20"/>
                <w:szCs w:val="20"/>
                <w:lang w:eastAsia="ro-RO"/>
              </w:rPr>
              <w:t xml:space="preserve"> fi </w:t>
            </w:r>
            <w:proofErr w:type="spellStart"/>
            <w:r w:rsidRPr="001628B6">
              <w:rPr>
                <w:rFonts w:ascii="Times New Roman" w:eastAsia="Times New Roman" w:hAnsi="Times New Roman"/>
                <w:bCs/>
                <w:iCs/>
                <w:sz w:val="20"/>
                <w:szCs w:val="20"/>
                <w:lang w:eastAsia="ro-RO"/>
              </w:rPr>
              <w:t>prezentata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intr</w:t>
            </w:r>
            <w:proofErr w:type="spellEnd"/>
            <w:r w:rsidRPr="001628B6">
              <w:rPr>
                <w:rFonts w:ascii="Times New Roman" w:eastAsia="Times New Roman" w:hAnsi="Times New Roman"/>
                <w:bCs/>
                <w:iCs/>
                <w:sz w:val="20"/>
                <w:szCs w:val="20"/>
                <w:lang w:eastAsia="ro-RO"/>
              </w:rPr>
              <w:t xml:space="preserve">-un document </w:t>
            </w:r>
            <w:proofErr w:type="spellStart"/>
            <w:r w:rsidRPr="001628B6">
              <w:rPr>
                <w:rFonts w:ascii="Times New Roman" w:eastAsia="Times New Roman" w:hAnsi="Times New Roman"/>
                <w:bCs/>
                <w:iCs/>
                <w:sz w:val="20"/>
                <w:szCs w:val="20"/>
                <w:lang w:eastAsia="ro-RO"/>
              </w:rPr>
              <w:t>separat</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continand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aceasta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mentiune</w:t>
            </w:r>
            <w:proofErr w:type="spellEnd"/>
            <w:r w:rsidRPr="001628B6">
              <w:rPr>
                <w:rFonts w:ascii="Times New Roman" w:eastAsia="Times New Roman" w:hAnsi="Times New Roman"/>
                <w:bCs/>
                <w:iCs/>
                <w:sz w:val="20"/>
                <w:szCs w:val="20"/>
                <w:lang w:eastAsia="ro-RO"/>
              </w:rPr>
              <w:t xml:space="preserve">. In </w:t>
            </w:r>
            <w:proofErr w:type="spellStart"/>
            <w:r w:rsidRPr="001628B6">
              <w:rPr>
                <w:rFonts w:ascii="Times New Roman" w:eastAsia="Times New Roman" w:hAnsi="Times New Roman"/>
                <w:bCs/>
                <w:iCs/>
                <w:sz w:val="20"/>
                <w:szCs w:val="20"/>
                <w:lang w:eastAsia="ro-RO"/>
              </w:rPr>
              <w:t>cazul</w:t>
            </w:r>
            <w:proofErr w:type="spellEnd"/>
            <w:r w:rsidRPr="001628B6">
              <w:rPr>
                <w:rFonts w:ascii="Times New Roman" w:eastAsia="Times New Roman" w:hAnsi="Times New Roman"/>
                <w:bCs/>
                <w:iCs/>
                <w:sz w:val="20"/>
                <w:szCs w:val="20"/>
                <w:lang w:eastAsia="ro-RO"/>
              </w:rPr>
              <w:t xml:space="preserve"> in care </w:t>
            </w:r>
            <w:proofErr w:type="spellStart"/>
            <w:r w:rsidRPr="001628B6">
              <w:rPr>
                <w:rFonts w:ascii="Times New Roman" w:eastAsia="Times New Roman" w:hAnsi="Times New Roman"/>
                <w:bCs/>
                <w:iCs/>
                <w:sz w:val="20"/>
                <w:szCs w:val="20"/>
                <w:lang w:eastAsia="ro-RO"/>
              </w:rPr>
              <w:t>aceste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conditii</w:t>
            </w:r>
            <w:proofErr w:type="spellEnd"/>
            <w:r w:rsidRPr="001628B6">
              <w:rPr>
                <w:rFonts w:ascii="Times New Roman" w:eastAsia="Times New Roman" w:hAnsi="Times New Roman"/>
                <w:bCs/>
                <w:iCs/>
                <w:sz w:val="20"/>
                <w:szCs w:val="20"/>
                <w:lang w:eastAsia="ro-RO"/>
              </w:rPr>
              <w:t xml:space="preserve"> nu sunt </w:t>
            </w:r>
            <w:proofErr w:type="spellStart"/>
            <w:r w:rsidRPr="001628B6">
              <w:rPr>
                <w:rFonts w:ascii="Times New Roman" w:eastAsia="Times New Roman" w:hAnsi="Times New Roman"/>
                <w:bCs/>
                <w:iCs/>
                <w:sz w:val="20"/>
                <w:szCs w:val="20"/>
                <w:lang w:eastAsia="ro-RO"/>
              </w:rPr>
              <w:t>incidente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Formularul</w:t>
            </w:r>
            <w:proofErr w:type="spellEnd"/>
            <w:r w:rsidRPr="001628B6">
              <w:rPr>
                <w:rFonts w:ascii="Times New Roman" w:eastAsia="Times New Roman" w:hAnsi="Times New Roman"/>
                <w:bCs/>
                <w:iCs/>
                <w:sz w:val="20"/>
                <w:szCs w:val="20"/>
                <w:lang w:eastAsia="ro-RO"/>
              </w:rPr>
              <w:t xml:space="preserve"> - </w:t>
            </w:r>
            <w:proofErr w:type="spellStart"/>
            <w:r w:rsidRPr="001628B6">
              <w:rPr>
                <w:rFonts w:ascii="Times New Roman" w:eastAsia="Times New Roman" w:hAnsi="Times New Roman"/>
                <w:bCs/>
                <w:iCs/>
                <w:sz w:val="20"/>
                <w:szCs w:val="20"/>
                <w:lang w:eastAsia="ro-RO"/>
              </w:rPr>
              <w:t>Declaratie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cuprinzand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informatiile</w:t>
            </w:r>
            <w:proofErr w:type="spellEnd"/>
            <w:r w:rsidRPr="001628B6">
              <w:rPr>
                <w:rFonts w:ascii="Times New Roman" w:eastAsia="Times New Roman" w:hAnsi="Times New Roman"/>
                <w:bCs/>
                <w:iCs/>
                <w:sz w:val="20"/>
                <w:szCs w:val="20"/>
                <w:lang w:eastAsia="ro-RO"/>
              </w:rPr>
              <w:t xml:space="preserve"> considerate </w:t>
            </w:r>
            <w:proofErr w:type="spellStart"/>
            <w:r w:rsidRPr="001628B6">
              <w:rPr>
                <w:rFonts w:ascii="Times New Roman" w:eastAsia="Times New Roman" w:hAnsi="Times New Roman"/>
                <w:bCs/>
                <w:iCs/>
                <w:sz w:val="20"/>
                <w:szCs w:val="20"/>
                <w:lang w:eastAsia="ro-RO"/>
              </w:rPr>
              <w:t>confidentiale</w:t>
            </w:r>
            <w:proofErr w:type="spellEnd"/>
            <w:r w:rsidRPr="001628B6">
              <w:rPr>
                <w:rFonts w:ascii="Times New Roman" w:eastAsia="Times New Roman" w:hAnsi="Times New Roman"/>
                <w:bCs/>
                <w:iCs/>
                <w:sz w:val="20"/>
                <w:szCs w:val="20"/>
                <w:lang w:eastAsia="ro-RO"/>
              </w:rPr>
              <w:t xml:space="preserve"> nu </w:t>
            </w:r>
            <w:proofErr w:type="spellStart"/>
            <w:r w:rsidRPr="001628B6">
              <w:rPr>
                <w:rFonts w:ascii="Times New Roman" w:eastAsia="Times New Roman" w:hAnsi="Times New Roman"/>
                <w:bCs/>
                <w:iCs/>
                <w:sz w:val="20"/>
                <w:szCs w:val="20"/>
                <w:lang w:eastAsia="ro-RO"/>
              </w:rPr>
              <w:t>va</w:t>
            </w:r>
            <w:proofErr w:type="spellEnd"/>
            <w:r w:rsidRPr="001628B6">
              <w:rPr>
                <w:rFonts w:ascii="Times New Roman" w:eastAsia="Times New Roman" w:hAnsi="Times New Roman"/>
                <w:bCs/>
                <w:iCs/>
                <w:sz w:val="20"/>
                <w:szCs w:val="20"/>
                <w:lang w:eastAsia="ro-RO"/>
              </w:rPr>
              <w:t xml:space="preserve"> fi </w:t>
            </w:r>
            <w:proofErr w:type="spellStart"/>
            <w:r w:rsidRPr="001628B6">
              <w:rPr>
                <w:rFonts w:ascii="Times New Roman" w:eastAsia="Times New Roman" w:hAnsi="Times New Roman"/>
                <w:bCs/>
                <w:iCs/>
                <w:sz w:val="20"/>
                <w:szCs w:val="20"/>
                <w:lang w:eastAsia="ro-RO"/>
              </w:rPr>
              <w:t>depus</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propunerea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tehnică</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fiind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astfel</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considerata</w:t>
            </w:r>
            <w:proofErr w:type="spellEnd"/>
            <w:r w:rsidRPr="001628B6">
              <w:rPr>
                <w:rFonts w:ascii="Times New Roman" w:eastAsia="Times New Roman" w:hAnsi="Times New Roman"/>
                <w:bCs/>
                <w:iCs/>
                <w:sz w:val="20"/>
                <w:szCs w:val="20"/>
                <w:lang w:eastAsia="ro-RO"/>
              </w:rPr>
              <w:t xml:space="preserve"> ca document public </w:t>
            </w:r>
            <w:proofErr w:type="spellStart"/>
            <w:r w:rsidRPr="001628B6">
              <w:rPr>
                <w:rFonts w:ascii="Times New Roman" w:eastAsia="Times New Roman" w:hAnsi="Times New Roman"/>
                <w:bCs/>
                <w:iCs/>
                <w:sz w:val="20"/>
                <w:szCs w:val="20"/>
                <w:lang w:eastAsia="ro-RO"/>
              </w:rPr>
              <w:t>în</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sensul</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legii</w:t>
            </w:r>
            <w:proofErr w:type="spellEnd"/>
            <w:r w:rsidRPr="001628B6">
              <w:rPr>
                <w:rFonts w:ascii="Times New Roman" w:eastAsia="Times New Roman" w:hAnsi="Times New Roman"/>
                <w:bCs/>
                <w:iCs/>
                <w:sz w:val="20"/>
                <w:szCs w:val="20"/>
                <w:lang w:eastAsia="ro-RO"/>
              </w:rPr>
              <w:t xml:space="preserve"> 544/2001 </w:t>
            </w:r>
            <w:proofErr w:type="spellStart"/>
            <w:r w:rsidRPr="001628B6">
              <w:rPr>
                <w:rFonts w:ascii="Times New Roman" w:eastAsia="Times New Roman" w:hAnsi="Times New Roman"/>
                <w:bCs/>
                <w:iCs/>
                <w:sz w:val="20"/>
                <w:szCs w:val="20"/>
                <w:lang w:eastAsia="ro-RO"/>
              </w:rPr>
              <w:t>privind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liberul</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acces</w:t>
            </w:r>
            <w:proofErr w:type="spellEnd"/>
            <w:r w:rsidRPr="001628B6">
              <w:rPr>
                <w:rFonts w:ascii="Times New Roman" w:eastAsia="Times New Roman" w:hAnsi="Times New Roman"/>
                <w:bCs/>
                <w:iCs/>
                <w:sz w:val="20"/>
                <w:szCs w:val="20"/>
                <w:lang w:eastAsia="ro-RO"/>
              </w:rPr>
              <w:t xml:space="preserve"> la </w:t>
            </w:r>
            <w:proofErr w:type="spellStart"/>
            <w:r w:rsidRPr="001628B6">
              <w:rPr>
                <w:rFonts w:ascii="Times New Roman" w:eastAsia="Times New Roman" w:hAnsi="Times New Roman"/>
                <w:bCs/>
                <w:iCs/>
                <w:sz w:val="20"/>
                <w:szCs w:val="20"/>
                <w:lang w:eastAsia="ro-RO"/>
              </w:rPr>
              <w:t>informațiile</w:t>
            </w:r>
            <w:proofErr w:type="spellEnd"/>
            <w:r w:rsidRPr="001628B6">
              <w:rPr>
                <w:rFonts w:ascii="Times New Roman" w:eastAsia="Times New Roman" w:hAnsi="Times New Roman"/>
                <w:bCs/>
                <w:iCs/>
                <w:sz w:val="20"/>
                <w:szCs w:val="20"/>
                <w:lang w:eastAsia="ro-RO"/>
              </w:rPr>
              <w:t xml:space="preserve"> de </w:t>
            </w:r>
            <w:proofErr w:type="spellStart"/>
            <w:r w:rsidRPr="001628B6">
              <w:rPr>
                <w:rFonts w:ascii="Times New Roman" w:eastAsia="Times New Roman" w:hAnsi="Times New Roman"/>
                <w:bCs/>
                <w:iCs/>
                <w:sz w:val="20"/>
                <w:szCs w:val="20"/>
                <w:lang w:eastAsia="ro-RO"/>
              </w:rPr>
              <w:t>interes</w:t>
            </w:r>
            <w:proofErr w:type="spellEnd"/>
            <w:r w:rsidRPr="001628B6">
              <w:rPr>
                <w:rFonts w:ascii="Times New Roman" w:eastAsia="Times New Roman" w:hAnsi="Times New Roman"/>
                <w:bCs/>
                <w:iCs/>
                <w:sz w:val="20"/>
                <w:szCs w:val="20"/>
                <w:lang w:eastAsia="ro-RO"/>
              </w:rPr>
              <w:t xml:space="preserve"> public. </w:t>
            </w:r>
            <w:proofErr w:type="spellStart"/>
            <w:r w:rsidRPr="001628B6">
              <w:rPr>
                <w:rFonts w:ascii="Times New Roman" w:eastAsia="Times New Roman" w:hAnsi="Times New Roman"/>
                <w:bCs/>
                <w:iCs/>
                <w:sz w:val="20"/>
                <w:szCs w:val="20"/>
                <w:lang w:eastAsia="ro-RO"/>
              </w:rPr>
              <w:t>Ofertantii</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vor</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atasa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dovezi</w:t>
            </w:r>
            <w:proofErr w:type="spellEnd"/>
            <w:r w:rsidRPr="001628B6">
              <w:rPr>
                <w:rFonts w:ascii="Times New Roman" w:eastAsia="Times New Roman" w:hAnsi="Times New Roman"/>
                <w:bCs/>
                <w:iCs/>
                <w:sz w:val="20"/>
                <w:szCs w:val="20"/>
                <w:lang w:eastAsia="ro-RO"/>
              </w:rPr>
              <w:t xml:space="preserve"> care </w:t>
            </w:r>
            <w:proofErr w:type="spellStart"/>
            <w:r w:rsidRPr="001628B6">
              <w:rPr>
                <w:rFonts w:ascii="Times New Roman" w:eastAsia="Times New Roman" w:hAnsi="Times New Roman"/>
                <w:bCs/>
                <w:iCs/>
                <w:sz w:val="20"/>
                <w:szCs w:val="20"/>
                <w:lang w:eastAsia="ro-RO"/>
              </w:rPr>
              <w:lastRenderedPageBreak/>
              <w:t>confera</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caracterul</w:t>
            </w:r>
            <w:proofErr w:type="spellEnd"/>
            <w:r w:rsidRPr="001628B6">
              <w:rPr>
                <w:rFonts w:ascii="Times New Roman" w:eastAsia="Times New Roman" w:hAnsi="Times New Roman"/>
                <w:bCs/>
                <w:iCs/>
                <w:sz w:val="20"/>
                <w:szCs w:val="20"/>
                <w:lang w:eastAsia="ro-RO"/>
              </w:rPr>
              <w:t xml:space="preserve"> confidential al </w:t>
            </w:r>
            <w:proofErr w:type="spellStart"/>
            <w:r w:rsidRPr="001628B6">
              <w:rPr>
                <w:rFonts w:ascii="Times New Roman" w:eastAsia="Times New Roman" w:hAnsi="Times New Roman"/>
                <w:bCs/>
                <w:iCs/>
                <w:sz w:val="20"/>
                <w:szCs w:val="20"/>
                <w:lang w:eastAsia="ro-RO"/>
              </w:rPr>
              <w:t>informatiilor</w:t>
            </w:r>
            <w:proofErr w:type="spellEnd"/>
            <w:r w:rsidRPr="001628B6">
              <w:rPr>
                <w:rFonts w:ascii="Times New Roman" w:eastAsia="Times New Roman" w:hAnsi="Times New Roman"/>
                <w:bCs/>
                <w:iCs/>
                <w:sz w:val="20"/>
                <w:szCs w:val="20"/>
                <w:lang w:eastAsia="ro-RO"/>
              </w:rPr>
              <w:t xml:space="preserve"> indicate ca </w:t>
            </w:r>
            <w:proofErr w:type="spellStart"/>
            <w:r w:rsidRPr="001628B6">
              <w:rPr>
                <w:rFonts w:ascii="Times New Roman" w:eastAsia="Times New Roman" w:hAnsi="Times New Roman"/>
                <w:bCs/>
                <w:iCs/>
                <w:sz w:val="20"/>
                <w:szCs w:val="20"/>
                <w:lang w:eastAsia="ro-RO"/>
              </w:rPr>
              <w:t>fiind</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confidențiale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incluzând</w:t>
            </w:r>
            <w:proofErr w:type="spellEnd"/>
            <w:r w:rsidRPr="001628B6">
              <w:rPr>
                <w:rFonts w:ascii="Times New Roman" w:eastAsia="Times New Roman" w:hAnsi="Times New Roman"/>
                <w:bCs/>
                <w:iCs/>
                <w:sz w:val="20"/>
                <w:szCs w:val="20"/>
                <w:lang w:eastAsia="ro-RO"/>
              </w:rPr>
              <w:t xml:space="preserve"> secrete </w:t>
            </w:r>
            <w:proofErr w:type="spellStart"/>
            <w:r w:rsidRPr="001628B6">
              <w:rPr>
                <w:rFonts w:ascii="Times New Roman" w:eastAsia="Times New Roman" w:hAnsi="Times New Roman"/>
                <w:bCs/>
                <w:iCs/>
                <w:sz w:val="20"/>
                <w:szCs w:val="20"/>
                <w:lang w:eastAsia="ro-RO"/>
              </w:rPr>
              <w:t>tehnice</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și</w:t>
            </w:r>
            <w:proofErr w:type="spellEnd"/>
            <w:r w:rsidRPr="001628B6">
              <w:rPr>
                <w:rFonts w:ascii="Times New Roman" w:eastAsia="Times New Roman" w:hAnsi="Times New Roman"/>
                <w:bCs/>
                <w:iCs/>
                <w:sz w:val="20"/>
                <w:szCs w:val="20"/>
                <w:lang w:eastAsia="ro-RO"/>
              </w:rPr>
              <w:t>/</w:t>
            </w:r>
            <w:proofErr w:type="spellStart"/>
            <w:r w:rsidRPr="001628B6">
              <w:rPr>
                <w:rFonts w:ascii="Times New Roman" w:eastAsia="Times New Roman" w:hAnsi="Times New Roman"/>
                <w:bCs/>
                <w:iCs/>
                <w:sz w:val="20"/>
                <w:szCs w:val="20"/>
                <w:lang w:eastAsia="ro-RO"/>
              </w:rPr>
              <w:t>sau</w:t>
            </w:r>
            <w:proofErr w:type="spellEnd"/>
            <w:r w:rsidRPr="001628B6">
              <w:rPr>
                <w:rFonts w:ascii="Times New Roman" w:eastAsia="Times New Roman" w:hAnsi="Times New Roman"/>
                <w:bCs/>
                <w:iCs/>
                <w:sz w:val="20"/>
                <w:szCs w:val="20"/>
                <w:lang w:eastAsia="ro-RO"/>
              </w:rPr>
              <w:t xml:space="preserve"> </w:t>
            </w:r>
            <w:proofErr w:type="spellStart"/>
            <w:r w:rsidRPr="001628B6">
              <w:rPr>
                <w:rFonts w:ascii="Times New Roman" w:eastAsia="Times New Roman" w:hAnsi="Times New Roman"/>
                <w:bCs/>
                <w:iCs/>
                <w:sz w:val="20"/>
                <w:szCs w:val="20"/>
                <w:lang w:eastAsia="ro-RO"/>
              </w:rPr>
              <w:t>comerciale</w:t>
            </w:r>
            <w:proofErr w:type="spellEnd"/>
            <w:r w:rsidRPr="001628B6">
              <w:rPr>
                <w:rFonts w:ascii="Times New Roman" w:eastAsia="Times New Roman" w:hAnsi="Times New Roman"/>
                <w:bCs/>
                <w:iCs/>
                <w:sz w:val="20"/>
                <w:szCs w:val="20"/>
                <w:lang w:eastAsia="ro-RO"/>
              </w:rPr>
              <w:t>.</w:t>
            </w:r>
          </w:p>
          <w:p w14:paraId="2D827E4D" w14:textId="057E9E8D" w:rsidR="00F25D8B" w:rsidRPr="001628B6" w:rsidRDefault="00F25D8B" w:rsidP="00E5509A">
            <w:pPr>
              <w:spacing w:after="0" w:line="276" w:lineRule="auto"/>
              <w:contextualSpacing/>
              <w:jc w:val="both"/>
              <w:rPr>
                <w:rFonts w:ascii="Times New Roman" w:hAnsi="Times New Roman"/>
                <w:bCs/>
                <w:iCs/>
                <w:color w:val="000000"/>
                <w:kern w:val="1"/>
                <w:sz w:val="20"/>
                <w:szCs w:val="20"/>
                <w:lang w:eastAsia="ar-SA"/>
              </w:rPr>
            </w:pPr>
          </w:p>
        </w:tc>
        <w:tc>
          <w:tcPr>
            <w:tcW w:w="7371" w:type="dxa"/>
          </w:tcPr>
          <w:p w14:paraId="023408B3" w14:textId="77777777" w:rsidR="00F25D8B" w:rsidRPr="002108E4" w:rsidRDefault="00F25D8B" w:rsidP="002108E4">
            <w:pPr>
              <w:spacing w:after="0"/>
              <w:jc w:val="center"/>
              <w:rPr>
                <w:rFonts w:ascii="Times New Roman" w:eastAsiaTheme="minorHAnsi" w:hAnsi="Times New Roman"/>
                <w:sz w:val="20"/>
                <w:szCs w:val="20"/>
              </w:rPr>
            </w:pPr>
          </w:p>
        </w:tc>
      </w:tr>
    </w:tbl>
    <w:p w14:paraId="70451D83" w14:textId="77777777" w:rsidR="00A67477" w:rsidRPr="002108E4" w:rsidRDefault="00A67477" w:rsidP="002108E4">
      <w:pPr>
        <w:spacing w:after="0" w:line="240" w:lineRule="auto"/>
        <w:ind w:left="284" w:firstLine="283"/>
        <w:contextualSpacing/>
        <w:jc w:val="both"/>
        <w:rPr>
          <w:rFonts w:ascii="Times New Roman" w:hAnsi="Times New Roman"/>
          <w:b/>
          <w:i/>
          <w:color w:val="FF0000"/>
          <w:sz w:val="20"/>
          <w:szCs w:val="20"/>
        </w:rPr>
      </w:pPr>
    </w:p>
    <w:p w14:paraId="1EEAF16E" w14:textId="49EC6BF6" w:rsidR="008B4A49" w:rsidRDefault="00E5509A" w:rsidP="002108E4">
      <w:pPr>
        <w:spacing w:after="0" w:line="240" w:lineRule="auto"/>
        <w:ind w:left="284" w:firstLine="283"/>
        <w:jc w:val="both"/>
        <w:rPr>
          <w:rFonts w:ascii="Times New Roman" w:hAnsi="Times New Roman"/>
          <w:b/>
          <w:i/>
          <w:sz w:val="20"/>
          <w:szCs w:val="20"/>
        </w:rPr>
      </w:pPr>
      <w:r>
        <w:rPr>
          <w:rFonts w:ascii="Times New Roman" w:hAnsi="Times New Roman"/>
          <w:b/>
          <w:i/>
          <w:sz w:val="20"/>
          <w:szCs w:val="20"/>
        </w:rPr>
        <w:t>Note:</w:t>
      </w:r>
    </w:p>
    <w:p w14:paraId="59755F46" w14:textId="77777777" w:rsidR="00E5509A" w:rsidRPr="001628B6" w:rsidRDefault="00E5509A" w:rsidP="00E5509A">
      <w:pPr>
        <w:autoSpaceDE w:val="0"/>
        <w:autoSpaceDN w:val="0"/>
        <w:adjustRightInd w:val="0"/>
        <w:spacing w:after="0" w:line="276" w:lineRule="auto"/>
        <w:ind w:firstLine="567"/>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Propunerea tehnică trebuie să corespundă cerințelor minime prevăzute în caietul de sarcini nr.56462 din 18.02.2026  (art.133 alin. (2) din HG 395/2016, cu modificările și completările ulterioare).</w:t>
      </w:r>
    </w:p>
    <w:p w14:paraId="06D4F732" w14:textId="77777777" w:rsidR="00E5509A" w:rsidRPr="001628B6" w:rsidRDefault="00E5509A" w:rsidP="00E5509A">
      <w:pPr>
        <w:autoSpaceDE w:val="0"/>
        <w:autoSpaceDN w:val="0"/>
        <w:adjustRightInd w:val="0"/>
        <w:spacing w:after="0" w:line="276" w:lineRule="auto"/>
        <w:ind w:firstLine="567"/>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Cerințele impuse în caietul de sarcini sunt considerate minimale, nerespectarea acestora duce la respingerea ofertei ca neconformă. </w:t>
      </w:r>
    </w:p>
    <w:p w14:paraId="331BE8D2" w14:textId="77777777" w:rsidR="00E5509A" w:rsidRPr="001628B6" w:rsidRDefault="00E5509A" w:rsidP="00E5509A">
      <w:pPr>
        <w:autoSpaceDE w:val="0"/>
        <w:autoSpaceDN w:val="0"/>
        <w:adjustRightInd w:val="0"/>
        <w:spacing w:after="0" w:line="276" w:lineRule="auto"/>
        <w:ind w:firstLine="567"/>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Propunerea tehnică, pe fiecare lot în parte, va fi elaborată astfel încât să rezulte că sunt îndeplinite în totalitate cerințele solicitate în caietul de sarcini nr. 56462  din 18.02.2026.</w:t>
      </w:r>
    </w:p>
    <w:p w14:paraId="71DA9C50" w14:textId="2BB76D14" w:rsidR="00E5509A" w:rsidRPr="001628B6" w:rsidRDefault="00E5509A" w:rsidP="00E5509A">
      <w:pPr>
        <w:autoSpaceDE w:val="0"/>
        <w:autoSpaceDN w:val="0"/>
        <w:adjustRightInd w:val="0"/>
        <w:spacing w:after="0" w:line="276" w:lineRule="auto"/>
        <w:ind w:firstLine="567"/>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Cu excepția eventualelor constrângeri de natură tehnică și/sau legală, în cazul în care vor exista limitări, condiționări sau restricții impuse de ofertant în raport cu cerințele caietului de sarcini, oferta va fi declarată ca fiind neconformă. </w:t>
      </w:r>
    </w:p>
    <w:p w14:paraId="6AABA883" w14:textId="77777777" w:rsidR="00E5509A" w:rsidRPr="001628B6" w:rsidRDefault="00E5509A" w:rsidP="00E5509A">
      <w:pPr>
        <w:autoSpaceDE w:val="0"/>
        <w:autoSpaceDN w:val="0"/>
        <w:adjustRightInd w:val="0"/>
        <w:spacing w:after="0" w:line="276" w:lineRule="auto"/>
        <w:ind w:firstLine="567"/>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Cerințele tehnice aferente caietului de sarcini reprezintă cerințe minimale referitoare la nivelul calitativ, tehnic si de performantă, scop în care soluțiile ofertate în cadrul propunerii tehnice pot face referire la atingerea unor niveluri superioare. 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executării lucrărilor până la remedierea situației constatate. </w:t>
      </w:r>
    </w:p>
    <w:p w14:paraId="566CA8BE" w14:textId="77777777" w:rsidR="00E5509A" w:rsidRPr="001628B6" w:rsidRDefault="00E5509A" w:rsidP="00E5509A">
      <w:pPr>
        <w:autoSpaceDE w:val="0"/>
        <w:autoSpaceDN w:val="0"/>
        <w:adjustRightInd w:val="0"/>
        <w:spacing w:after="0" w:line="276" w:lineRule="auto"/>
        <w:ind w:firstLine="567"/>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w:t>
      </w:r>
    </w:p>
    <w:p w14:paraId="2192643B" w14:textId="77777777" w:rsidR="00E5509A" w:rsidRPr="001628B6" w:rsidRDefault="00E5509A" w:rsidP="00E5509A">
      <w:pPr>
        <w:autoSpaceDE w:val="0"/>
        <w:autoSpaceDN w:val="0"/>
        <w:adjustRightInd w:val="0"/>
        <w:spacing w:after="0" w:line="276" w:lineRule="auto"/>
        <w:ind w:firstLine="567"/>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Comentarii de tip „da/nu” nu reprezintă îndeplinirea/neîndeplinirea cerințelor solicitate.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 </w:t>
      </w:r>
    </w:p>
    <w:p w14:paraId="081BF1CC" w14:textId="77777777" w:rsidR="00E5509A" w:rsidRPr="001628B6" w:rsidRDefault="00E5509A" w:rsidP="00E5509A">
      <w:pPr>
        <w:autoSpaceDE w:val="0"/>
        <w:autoSpaceDN w:val="0"/>
        <w:adjustRightInd w:val="0"/>
        <w:spacing w:after="0" w:line="276" w:lineRule="auto"/>
        <w:ind w:firstLine="567"/>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În cazul în care pe parcursul îndeplinirii contractului se constată că anumite elemente ale propunerii tehnice sunt inferioare </w:t>
      </w:r>
      <w:proofErr w:type="spellStart"/>
      <w:r w:rsidRPr="001628B6">
        <w:rPr>
          <w:rFonts w:ascii="Times New Roman" w:eastAsia="Times New Roman" w:hAnsi="Times New Roman"/>
          <w:bCs/>
          <w:iCs/>
          <w:sz w:val="20"/>
          <w:szCs w:val="20"/>
          <w:lang w:eastAsia="ro-RO"/>
        </w:rPr>
        <w:t>cerinţelor</w:t>
      </w:r>
      <w:proofErr w:type="spellEnd"/>
      <w:r w:rsidRPr="001628B6">
        <w:rPr>
          <w:rFonts w:ascii="Times New Roman" w:eastAsia="Times New Roman" w:hAnsi="Times New Roman"/>
          <w:bCs/>
          <w:iCs/>
          <w:sz w:val="20"/>
          <w:szCs w:val="20"/>
          <w:lang w:eastAsia="ro-RO"/>
        </w:rPr>
        <w:t xml:space="preserve"> caietului prevalează </w:t>
      </w:r>
      <w:proofErr w:type="spellStart"/>
      <w:r w:rsidRPr="001628B6">
        <w:rPr>
          <w:rFonts w:ascii="Times New Roman" w:eastAsia="Times New Roman" w:hAnsi="Times New Roman"/>
          <w:bCs/>
          <w:iCs/>
          <w:sz w:val="20"/>
          <w:szCs w:val="20"/>
          <w:lang w:eastAsia="ro-RO"/>
        </w:rPr>
        <w:t>cerinţele</w:t>
      </w:r>
      <w:proofErr w:type="spellEnd"/>
      <w:r w:rsidRPr="001628B6">
        <w:rPr>
          <w:rFonts w:ascii="Times New Roman" w:eastAsia="Times New Roman" w:hAnsi="Times New Roman"/>
          <w:bCs/>
          <w:iCs/>
          <w:sz w:val="20"/>
          <w:szCs w:val="20"/>
          <w:lang w:eastAsia="ro-RO"/>
        </w:rPr>
        <w:t xml:space="preserve"> caietului de sarcini. Oferta tehnică va corespunde cu cerințele minime prevăzute în Caietul de Sarcini și va fi corelată cu oferta financiară, sub sancțiunea respingerii ofertei ca neconformă în baza art. 137 alin. 3 litera d) din HG nr. 395/2016, cu modificările </w:t>
      </w:r>
      <w:proofErr w:type="spellStart"/>
      <w:r w:rsidRPr="001628B6">
        <w:rPr>
          <w:rFonts w:ascii="Times New Roman" w:eastAsia="Times New Roman" w:hAnsi="Times New Roman"/>
          <w:bCs/>
          <w:iCs/>
          <w:sz w:val="20"/>
          <w:szCs w:val="20"/>
          <w:lang w:eastAsia="ro-RO"/>
        </w:rPr>
        <w:t>şi</w:t>
      </w:r>
      <w:proofErr w:type="spellEnd"/>
      <w:r w:rsidRPr="001628B6">
        <w:rPr>
          <w:rFonts w:ascii="Times New Roman" w:eastAsia="Times New Roman" w:hAnsi="Times New Roman"/>
          <w:bCs/>
          <w:iCs/>
          <w:sz w:val="20"/>
          <w:szCs w:val="20"/>
          <w:lang w:eastAsia="ro-RO"/>
        </w:rPr>
        <w:t xml:space="preserve"> completările ulterioare. </w:t>
      </w:r>
    </w:p>
    <w:p w14:paraId="3317C1BA" w14:textId="77777777" w:rsidR="00E5509A" w:rsidRPr="001628B6" w:rsidRDefault="00E5509A" w:rsidP="00E5509A">
      <w:pPr>
        <w:autoSpaceDE w:val="0"/>
        <w:autoSpaceDN w:val="0"/>
        <w:adjustRightInd w:val="0"/>
        <w:spacing w:after="0" w:line="276" w:lineRule="auto"/>
        <w:ind w:firstLine="567"/>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Oferta tehnică va fi întocmită astfel încât în procesul de evaluare, informațiile din aceasta să permită identificarea corespondenței cu cerințele solicitate în caietul de sarcini. Lipsa propunerii tehnice la deschiderea ofertelor are ca efect descalificarea ofertantului. </w:t>
      </w:r>
    </w:p>
    <w:p w14:paraId="60F189E8" w14:textId="77777777" w:rsidR="00E5509A" w:rsidRDefault="00E5509A" w:rsidP="00E5509A">
      <w:pPr>
        <w:autoSpaceDE w:val="0"/>
        <w:autoSpaceDN w:val="0"/>
        <w:adjustRightInd w:val="0"/>
        <w:spacing w:after="0" w:line="276" w:lineRule="auto"/>
        <w:ind w:firstLine="567"/>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Propunerea tehnică va fi semnată de persoane împuternicite ale operatorului economic și va avea un caracter ferm și obligatoriu din punct de vedere al conținutului pe toată perioada de valabilitate stabilită de autoritatea contractantă </w:t>
      </w:r>
      <w:proofErr w:type="spellStart"/>
      <w:r w:rsidRPr="001628B6">
        <w:rPr>
          <w:rFonts w:ascii="Times New Roman" w:eastAsia="Times New Roman" w:hAnsi="Times New Roman"/>
          <w:bCs/>
          <w:iCs/>
          <w:sz w:val="20"/>
          <w:szCs w:val="20"/>
          <w:lang w:eastAsia="ro-RO"/>
        </w:rPr>
        <w:t>şi</w:t>
      </w:r>
      <w:proofErr w:type="spellEnd"/>
      <w:r w:rsidRPr="001628B6">
        <w:rPr>
          <w:rFonts w:ascii="Times New Roman" w:eastAsia="Times New Roman" w:hAnsi="Times New Roman"/>
          <w:bCs/>
          <w:iCs/>
          <w:sz w:val="20"/>
          <w:szCs w:val="20"/>
          <w:lang w:eastAsia="ro-RO"/>
        </w:rPr>
        <w:t xml:space="preserve"> asumată de ofertant.</w:t>
      </w:r>
    </w:p>
    <w:p w14:paraId="346D447E" w14:textId="77777777" w:rsidR="00E5509A" w:rsidRDefault="00E5509A" w:rsidP="00E5509A">
      <w:pPr>
        <w:autoSpaceDE w:val="0"/>
        <w:autoSpaceDN w:val="0"/>
        <w:adjustRightInd w:val="0"/>
        <w:spacing w:after="0" w:line="276" w:lineRule="auto"/>
        <w:ind w:firstLine="567"/>
        <w:jc w:val="both"/>
        <w:rPr>
          <w:rFonts w:ascii="Times New Roman" w:eastAsia="Times New Roman" w:hAnsi="Times New Roman"/>
          <w:bCs/>
          <w:iCs/>
          <w:sz w:val="20"/>
          <w:szCs w:val="20"/>
          <w:lang w:eastAsia="ro-RO"/>
        </w:rPr>
      </w:pPr>
      <w:r w:rsidRPr="001628B6">
        <w:rPr>
          <w:rFonts w:ascii="Times New Roman" w:eastAsia="Times New Roman" w:hAnsi="Times New Roman"/>
          <w:bCs/>
          <w:iCs/>
          <w:sz w:val="20"/>
          <w:szCs w:val="20"/>
          <w:lang w:eastAsia="ro-RO"/>
        </w:rPr>
        <w:t xml:space="preserve"> </w:t>
      </w:r>
    </w:p>
    <w:p w14:paraId="48409D2D" w14:textId="2D446897" w:rsidR="00E5509A" w:rsidRPr="00E5509A" w:rsidRDefault="00E5509A" w:rsidP="00E5509A">
      <w:pPr>
        <w:autoSpaceDE w:val="0"/>
        <w:autoSpaceDN w:val="0"/>
        <w:adjustRightInd w:val="0"/>
        <w:spacing w:after="0" w:line="276" w:lineRule="auto"/>
        <w:ind w:firstLine="567"/>
        <w:jc w:val="both"/>
        <w:rPr>
          <w:rFonts w:ascii="Times New Roman" w:eastAsia="Times New Roman" w:hAnsi="Times New Roman"/>
          <w:bCs/>
          <w:iCs/>
          <w:sz w:val="20"/>
          <w:szCs w:val="20"/>
          <w:lang w:eastAsia="ro-RO"/>
        </w:rPr>
      </w:pPr>
      <w:r w:rsidRPr="00E5509A">
        <w:rPr>
          <w:rFonts w:ascii="Times New Roman" w:eastAsia="Times New Roman" w:hAnsi="Times New Roman"/>
          <w:b/>
          <w:iCs/>
          <w:sz w:val="20"/>
          <w:szCs w:val="20"/>
          <w:lang w:eastAsia="ro-RO"/>
        </w:rPr>
        <w:t>PRECIZARE</w:t>
      </w:r>
      <w:r w:rsidRPr="001628B6">
        <w:rPr>
          <w:rFonts w:ascii="Times New Roman" w:eastAsia="Times New Roman" w:hAnsi="Times New Roman"/>
          <w:bCs/>
          <w:iCs/>
          <w:sz w:val="20"/>
          <w:szCs w:val="20"/>
          <w:lang w:eastAsia="ro-RO"/>
        </w:rPr>
        <w:t>: Orice exprimare din Documentația de atribuire care include specificații tehnice care indică o anumită origine, sursă, producție, un procedeu special, o marcă de fabrică sau de comerț, un brevet de invenție, o licență de fabricație, este însoțită de mențiunea "sau echivalent".</w:t>
      </w:r>
    </w:p>
    <w:p w14:paraId="363CD1F1" w14:textId="77777777" w:rsidR="008B4A49" w:rsidRPr="002108E4" w:rsidRDefault="008B4A49" w:rsidP="002108E4">
      <w:pPr>
        <w:spacing w:after="0" w:line="240" w:lineRule="auto"/>
        <w:ind w:left="284" w:firstLine="283"/>
        <w:jc w:val="both"/>
        <w:rPr>
          <w:rFonts w:ascii="Times New Roman" w:hAnsi="Times New Roman"/>
          <w:b/>
          <w:i/>
          <w:sz w:val="20"/>
          <w:szCs w:val="20"/>
        </w:rPr>
      </w:pPr>
    </w:p>
    <w:p w14:paraId="564EE13E" w14:textId="77777777" w:rsidR="004A03E4" w:rsidRPr="002108E4" w:rsidRDefault="004A03E4" w:rsidP="002108E4">
      <w:pPr>
        <w:pStyle w:val="ListParagraph"/>
        <w:spacing w:after="0" w:line="240" w:lineRule="auto"/>
        <w:ind w:left="0" w:firstLine="567"/>
        <w:jc w:val="both"/>
        <w:rPr>
          <w:rFonts w:ascii="Times New Roman" w:hAnsi="Times New Roman"/>
          <w:sz w:val="20"/>
          <w:szCs w:val="20"/>
        </w:rPr>
      </w:pPr>
    </w:p>
    <w:p w14:paraId="2B23E76F" w14:textId="77777777" w:rsidR="00A17EAA" w:rsidRPr="002108E4" w:rsidRDefault="00A17EAA" w:rsidP="002108E4">
      <w:pPr>
        <w:tabs>
          <w:tab w:val="left" w:pos="30"/>
        </w:tabs>
        <w:suppressAutoHyphens/>
        <w:spacing w:after="0" w:line="240" w:lineRule="auto"/>
        <w:ind w:firstLine="567"/>
        <w:jc w:val="both"/>
        <w:rPr>
          <w:rFonts w:ascii="Times New Roman" w:hAnsi="Times New Roman"/>
          <w:sz w:val="20"/>
          <w:szCs w:val="20"/>
          <w:lang w:val="en-US"/>
        </w:rPr>
      </w:pPr>
      <w:r w:rsidRPr="002108E4">
        <w:rPr>
          <w:rFonts w:ascii="Times New Roman" w:hAnsi="Times New Roman"/>
          <w:sz w:val="20"/>
          <w:szCs w:val="20"/>
          <w:lang w:val="en-US"/>
        </w:rPr>
        <w:t xml:space="preserve">Data </w:t>
      </w:r>
      <w:proofErr w:type="spellStart"/>
      <w:r w:rsidRPr="002108E4">
        <w:rPr>
          <w:rFonts w:ascii="Times New Roman" w:hAnsi="Times New Roman"/>
          <w:sz w:val="20"/>
          <w:szCs w:val="20"/>
          <w:lang w:val="en-US"/>
        </w:rPr>
        <w:t>completării</w:t>
      </w:r>
      <w:proofErr w:type="spellEnd"/>
      <w:r w:rsidRPr="002108E4">
        <w:rPr>
          <w:rFonts w:ascii="Times New Roman" w:hAnsi="Times New Roman"/>
          <w:sz w:val="20"/>
          <w:szCs w:val="20"/>
          <w:lang w:val="en-US"/>
        </w:rPr>
        <w:t>: _____/_____/_______</w:t>
      </w:r>
      <w:proofErr w:type="spellStart"/>
      <w:r w:rsidRPr="002108E4">
        <w:rPr>
          <w:rFonts w:ascii="Times New Roman" w:hAnsi="Times New Roman"/>
          <w:sz w:val="20"/>
          <w:szCs w:val="20"/>
          <w:lang w:val="en-US"/>
        </w:rPr>
        <w:t>Ofertant</w:t>
      </w:r>
      <w:proofErr w:type="spellEnd"/>
      <w:r w:rsidRPr="002108E4">
        <w:rPr>
          <w:rFonts w:ascii="Times New Roman" w:hAnsi="Times New Roman"/>
          <w:sz w:val="20"/>
          <w:szCs w:val="20"/>
          <w:lang w:val="en-US"/>
        </w:rPr>
        <w:t>,</w:t>
      </w:r>
    </w:p>
    <w:p w14:paraId="1B7253FC" w14:textId="77777777" w:rsidR="00A8056B" w:rsidRPr="002108E4" w:rsidRDefault="00A17EAA" w:rsidP="002108E4">
      <w:pPr>
        <w:tabs>
          <w:tab w:val="left" w:pos="30"/>
        </w:tabs>
        <w:suppressAutoHyphens/>
        <w:spacing w:after="0" w:line="240" w:lineRule="auto"/>
        <w:jc w:val="center"/>
        <w:rPr>
          <w:rFonts w:ascii="Times New Roman" w:hAnsi="Times New Roman"/>
          <w:i/>
          <w:sz w:val="20"/>
          <w:szCs w:val="20"/>
          <w:lang w:val="en-US"/>
        </w:rPr>
      </w:pPr>
      <w:r w:rsidRPr="002108E4">
        <w:rPr>
          <w:rFonts w:ascii="Times New Roman" w:hAnsi="Times New Roman"/>
          <w:i/>
          <w:sz w:val="20"/>
          <w:szCs w:val="20"/>
          <w:lang w:val="en-US"/>
        </w:rPr>
        <w:t>_____________________________</w:t>
      </w:r>
    </w:p>
    <w:p w14:paraId="0C0CA90A" w14:textId="77777777" w:rsidR="00B064B9" w:rsidRPr="002108E4" w:rsidRDefault="00B064B9" w:rsidP="002108E4">
      <w:pPr>
        <w:spacing w:after="0" w:line="240" w:lineRule="auto"/>
        <w:jc w:val="center"/>
        <w:rPr>
          <w:rFonts w:ascii="Times New Roman" w:hAnsi="Times New Roman"/>
          <w:sz w:val="20"/>
          <w:szCs w:val="20"/>
        </w:rPr>
      </w:pPr>
      <w:r w:rsidRPr="002108E4">
        <w:rPr>
          <w:rFonts w:ascii="Times New Roman" w:hAnsi="Times New Roman"/>
          <w:i/>
          <w:sz w:val="20"/>
          <w:szCs w:val="20"/>
        </w:rPr>
        <w:t>(semnătura autorizată)</w:t>
      </w:r>
    </w:p>
    <w:sectPr w:rsidR="00B064B9" w:rsidRPr="002108E4" w:rsidSect="0035508B">
      <w:footerReference w:type="default" r:id="rId8"/>
      <w:pgSz w:w="16838" w:h="11906" w:orient="landscape"/>
      <w:pgMar w:top="1134" w:right="1134" w:bottom="1134" w:left="993"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7CD4" w14:textId="77777777" w:rsidR="000D4956" w:rsidRDefault="000D4956" w:rsidP="000B104D">
      <w:pPr>
        <w:spacing w:after="0" w:line="240" w:lineRule="auto"/>
      </w:pPr>
      <w:r>
        <w:separator/>
      </w:r>
    </w:p>
  </w:endnote>
  <w:endnote w:type="continuationSeparator" w:id="0">
    <w:p w14:paraId="1CE1F757" w14:textId="77777777" w:rsidR="000D4956" w:rsidRDefault="000D4956" w:rsidP="000B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314766"/>
      <w:docPartObj>
        <w:docPartGallery w:val="Page Numbers (Bottom of Page)"/>
        <w:docPartUnique/>
      </w:docPartObj>
    </w:sdtPr>
    <w:sdtEndPr>
      <w:rPr>
        <w:rFonts w:ascii="Times New Roman" w:hAnsi="Times New Roman"/>
        <w:sz w:val="16"/>
        <w:szCs w:val="16"/>
      </w:rPr>
    </w:sdtEndPr>
    <w:sdtContent>
      <w:p w14:paraId="53DEF283" w14:textId="77777777" w:rsidR="00A65B23" w:rsidRPr="000B104D" w:rsidRDefault="00F94A93">
        <w:pPr>
          <w:pStyle w:val="Footer"/>
          <w:jc w:val="center"/>
          <w:rPr>
            <w:rFonts w:ascii="Times New Roman" w:hAnsi="Times New Roman"/>
            <w:sz w:val="16"/>
            <w:szCs w:val="16"/>
          </w:rPr>
        </w:pPr>
        <w:r w:rsidRPr="000B104D">
          <w:rPr>
            <w:rFonts w:ascii="Times New Roman" w:hAnsi="Times New Roman"/>
            <w:sz w:val="16"/>
            <w:szCs w:val="16"/>
          </w:rPr>
          <w:fldChar w:fldCharType="begin"/>
        </w:r>
        <w:r w:rsidR="00A65B23" w:rsidRPr="000B104D">
          <w:rPr>
            <w:rFonts w:ascii="Times New Roman" w:hAnsi="Times New Roman"/>
            <w:sz w:val="16"/>
            <w:szCs w:val="16"/>
          </w:rPr>
          <w:instrText>PAGE   \* MERGEFORMAT</w:instrText>
        </w:r>
        <w:r w:rsidRPr="000B104D">
          <w:rPr>
            <w:rFonts w:ascii="Times New Roman" w:hAnsi="Times New Roman"/>
            <w:sz w:val="16"/>
            <w:szCs w:val="16"/>
          </w:rPr>
          <w:fldChar w:fldCharType="separate"/>
        </w:r>
        <w:r w:rsidR="00432785">
          <w:rPr>
            <w:rFonts w:ascii="Times New Roman" w:hAnsi="Times New Roman"/>
            <w:noProof/>
            <w:sz w:val="16"/>
            <w:szCs w:val="16"/>
          </w:rPr>
          <w:t>1</w:t>
        </w:r>
        <w:r w:rsidRPr="000B104D">
          <w:rPr>
            <w:rFonts w:ascii="Times New Roman" w:hAnsi="Times New Roman"/>
            <w:sz w:val="16"/>
            <w:szCs w:val="16"/>
          </w:rPr>
          <w:fldChar w:fldCharType="end"/>
        </w:r>
      </w:p>
    </w:sdtContent>
  </w:sdt>
  <w:p w14:paraId="2B0A6CD9" w14:textId="77777777" w:rsidR="00A65B23" w:rsidRDefault="00A65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8E4B" w14:textId="77777777" w:rsidR="000D4956" w:rsidRDefault="000D4956" w:rsidP="000B104D">
      <w:pPr>
        <w:spacing w:after="0" w:line="240" w:lineRule="auto"/>
      </w:pPr>
      <w:r>
        <w:separator/>
      </w:r>
    </w:p>
  </w:footnote>
  <w:footnote w:type="continuationSeparator" w:id="0">
    <w:p w14:paraId="05E316CC" w14:textId="77777777" w:rsidR="000D4956" w:rsidRDefault="000D4956" w:rsidP="000B1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1411" w:hanging="360"/>
      </w:pPr>
      <w:rPr>
        <w:rFonts w:ascii="Wingdings" w:hAnsi="Wingdings" w:cs="Wingdings"/>
      </w:rPr>
    </w:lvl>
    <w:lvl w:ilvl="1">
      <w:start w:val="1"/>
      <w:numFmt w:val="bullet"/>
      <w:lvlText w:val="o"/>
      <w:lvlJc w:val="left"/>
      <w:pPr>
        <w:tabs>
          <w:tab w:val="num" w:pos="0"/>
        </w:tabs>
        <w:ind w:left="2131" w:hanging="360"/>
      </w:pPr>
      <w:rPr>
        <w:rFonts w:ascii="Courier New" w:hAnsi="Courier New" w:cs="Courier New"/>
      </w:rPr>
    </w:lvl>
    <w:lvl w:ilvl="2">
      <w:start w:val="1"/>
      <w:numFmt w:val="bullet"/>
      <w:lvlText w:val=""/>
      <w:lvlJc w:val="left"/>
      <w:pPr>
        <w:tabs>
          <w:tab w:val="num" w:pos="0"/>
        </w:tabs>
        <w:ind w:left="2851" w:hanging="360"/>
      </w:pPr>
      <w:rPr>
        <w:rFonts w:ascii="Wingdings" w:hAnsi="Wingdings" w:cs="Wingdings"/>
      </w:rPr>
    </w:lvl>
    <w:lvl w:ilvl="3">
      <w:start w:val="1"/>
      <w:numFmt w:val="bullet"/>
      <w:lvlText w:val=""/>
      <w:lvlJc w:val="left"/>
      <w:pPr>
        <w:tabs>
          <w:tab w:val="num" w:pos="0"/>
        </w:tabs>
        <w:ind w:left="3571" w:hanging="360"/>
      </w:pPr>
      <w:rPr>
        <w:rFonts w:ascii="Symbol" w:hAnsi="Symbol" w:cs="Symbol"/>
      </w:rPr>
    </w:lvl>
    <w:lvl w:ilvl="4">
      <w:start w:val="1"/>
      <w:numFmt w:val="bullet"/>
      <w:lvlText w:val="o"/>
      <w:lvlJc w:val="left"/>
      <w:pPr>
        <w:tabs>
          <w:tab w:val="num" w:pos="0"/>
        </w:tabs>
        <w:ind w:left="4291" w:hanging="360"/>
      </w:pPr>
      <w:rPr>
        <w:rFonts w:ascii="Courier New" w:hAnsi="Courier New" w:cs="Courier New"/>
      </w:rPr>
    </w:lvl>
    <w:lvl w:ilvl="5">
      <w:start w:val="1"/>
      <w:numFmt w:val="bullet"/>
      <w:lvlText w:val=""/>
      <w:lvlJc w:val="left"/>
      <w:pPr>
        <w:tabs>
          <w:tab w:val="num" w:pos="0"/>
        </w:tabs>
        <w:ind w:left="5011" w:hanging="360"/>
      </w:pPr>
      <w:rPr>
        <w:rFonts w:ascii="Wingdings" w:hAnsi="Wingdings" w:cs="Wingdings"/>
      </w:rPr>
    </w:lvl>
    <w:lvl w:ilvl="6">
      <w:start w:val="1"/>
      <w:numFmt w:val="bullet"/>
      <w:lvlText w:val=""/>
      <w:lvlJc w:val="left"/>
      <w:pPr>
        <w:tabs>
          <w:tab w:val="num" w:pos="0"/>
        </w:tabs>
        <w:ind w:left="5731" w:hanging="360"/>
      </w:pPr>
      <w:rPr>
        <w:rFonts w:ascii="Symbol" w:hAnsi="Symbol" w:cs="Symbol"/>
      </w:rPr>
    </w:lvl>
    <w:lvl w:ilvl="7">
      <w:start w:val="1"/>
      <w:numFmt w:val="bullet"/>
      <w:lvlText w:val="o"/>
      <w:lvlJc w:val="left"/>
      <w:pPr>
        <w:tabs>
          <w:tab w:val="num" w:pos="0"/>
        </w:tabs>
        <w:ind w:left="6451" w:hanging="360"/>
      </w:pPr>
      <w:rPr>
        <w:rFonts w:ascii="Courier New" w:hAnsi="Courier New" w:cs="Courier New"/>
      </w:rPr>
    </w:lvl>
    <w:lvl w:ilvl="8">
      <w:start w:val="1"/>
      <w:numFmt w:val="bullet"/>
      <w:lvlText w:val=""/>
      <w:lvlJc w:val="left"/>
      <w:pPr>
        <w:tabs>
          <w:tab w:val="num" w:pos="0"/>
        </w:tabs>
        <w:ind w:left="7171" w:hanging="360"/>
      </w:pPr>
      <w:rPr>
        <w:rFonts w:ascii="Wingdings" w:hAnsi="Wingdings" w:cs="Wingdings"/>
      </w:rPr>
    </w:lvl>
  </w:abstractNum>
  <w:abstractNum w:abstractNumId="1" w15:restartNumberingAfterBreak="0">
    <w:nsid w:val="00000003"/>
    <w:multiLevelType w:val="singleLevel"/>
    <w:tmpl w:val="00000003"/>
    <w:name w:val="WW8Num3"/>
    <w:lvl w:ilvl="0">
      <w:start w:val="4"/>
      <w:numFmt w:val="bullet"/>
      <w:lvlText w:val="-"/>
      <w:lvlJc w:val="left"/>
      <w:pPr>
        <w:tabs>
          <w:tab w:val="num" w:pos="643"/>
        </w:tabs>
        <w:ind w:left="643" w:hanging="360"/>
      </w:pPr>
      <w:rPr>
        <w:rFonts w:ascii="Times New Roman" w:hAnsi="Times New Roman" w:cs="Times New Roman"/>
      </w:rPr>
    </w:lvl>
  </w:abstractNum>
  <w:abstractNum w:abstractNumId="2" w15:restartNumberingAfterBreak="0">
    <w:nsid w:val="00000004"/>
    <w:multiLevelType w:val="multilevel"/>
    <w:tmpl w:val="00000004"/>
    <w:name w:val="WW8Num4"/>
    <w:lvl w:ilvl="0">
      <w:start w:val="40"/>
      <w:numFmt w:val="bullet"/>
      <w:lvlText w:val="-"/>
      <w:lvlJc w:val="left"/>
      <w:pPr>
        <w:tabs>
          <w:tab w:val="num" w:pos="0"/>
        </w:tabs>
        <w:ind w:left="720" w:hanging="360"/>
      </w:pPr>
      <w:rPr>
        <w:rFonts w:ascii="Arial" w:hAnsi="Arial" w:cs="Times New Roman"/>
        <w:color w:val="00000A"/>
        <w:sz w:val="24"/>
        <w:szCs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1353" w:hanging="360"/>
      </w:pPr>
    </w:lvl>
  </w:abstractNum>
  <w:abstractNum w:abstractNumId="4" w15:restartNumberingAfterBreak="0">
    <w:nsid w:val="00000006"/>
    <w:multiLevelType w:val="multilevel"/>
    <w:tmpl w:val="67882896"/>
    <w:lvl w:ilvl="0">
      <w:start w:val="9"/>
      <w:numFmt w:val="decimal"/>
      <w:lvlText w:val="%1."/>
      <w:lvlJc w:val="left"/>
      <w:pPr>
        <w:tabs>
          <w:tab w:val="num" w:pos="0"/>
        </w:tabs>
        <w:ind w:left="1211" w:hanging="360"/>
      </w:pPr>
      <w:rPr>
        <w:rFonts w:ascii="Times New Roman" w:eastAsia="Times New Roman" w:hAnsi="Times New Roman" w:cs="Times New Roman" w:hint="default"/>
        <w:b/>
        <w:color w:val="000000"/>
      </w:rPr>
    </w:lvl>
    <w:lvl w:ilvl="1">
      <w:start w:val="1"/>
      <w:numFmt w:val="decimal"/>
      <w:lvlText w:val="%2."/>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7"/>
    <w:lvl w:ilvl="0">
      <w:start w:val="500"/>
      <w:numFmt w:val="lowerRoman"/>
      <w:lvlText w:val="%1)"/>
      <w:lvlJc w:val="left"/>
      <w:pPr>
        <w:tabs>
          <w:tab w:val="num" w:pos="720"/>
        </w:tabs>
        <w:ind w:left="720" w:hanging="360"/>
      </w:pPr>
      <w:rPr>
        <w:b/>
        <w:bCs/>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hint="default"/>
        <w:b/>
        <w:color w:val="00000A"/>
        <w:sz w:val="24"/>
        <w:szCs w:val="24"/>
      </w:rPr>
    </w:lvl>
    <w:lvl w:ilvl="1">
      <w:start w:val="1"/>
      <w:numFmt w:val="bullet"/>
      <w:lvlText w:val=""/>
      <w:lvlJc w:val="left"/>
      <w:pPr>
        <w:tabs>
          <w:tab w:val="num" w:pos="1080"/>
        </w:tabs>
        <w:ind w:left="1080" w:hanging="360"/>
      </w:pPr>
      <w:rPr>
        <w:rFonts w:ascii="Symbol" w:hAnsi="Symbol" w:hint="default"/>
        <w:b/>
        <w:color w:val="00000A"/>
        <w:sz w:val="24"/>
        <w:szCs w:val="24"/>
      </w:rPr>
    </w:lvl>
    <w:lvl w:ilvl="2">
      <w:start w:val="1"/>
      <w:numFmt w:val="bullet"/>
      <w:lvlText w:val=""/>
      <w:lvlJc w:val="left"/>
      <w:pPr>
        <w:tabs>
          <w:tab w:val="num" w:pos="1440"/>
        </w:tabs>
        <w:ind w:left="1440" w:hanging="360"/>
      </w:pPr>
      <w:rPr>
        <w:rFonts w:ascii="Symbol" w:hAnsi="Symbol" w:hint="default"/>
        <w:b/>
        <w:color w:val="00000A"/>
        <w:sz w:val="24"/>
        <w:szCs w:val="24"/>
      </w:rPr>
    </w:lvl>
    <w:lvl w:ilvl="3">
      <w:start w:val="1"/>
      <w:numFmt w:val="bullet"/>
      <w:lvlText w:val=""/>
      <w:lvlJc w:val="left"/>
      <w:pPr>
        <w:tabs>
          <w:tab w:val="num" w:pos="1800"/>
        </w:tabs>
        <w:ind w:left="1800" w:hanging="360"/>
      </w:pPr>
      <w:rPr>
        <w:rFonts w:ascii="Symbol" w:hAnsi="Symbol" w:hint="default"/>
        <w:b/>
        <w:color w:val="00000A"/>
        <w:sz w:val="24"/>
        <w:szCs w:val="24"/>
      </w:rPr>
    </w:lvl>
    <w:lvl w:ilvl="4">
      <w:start w:val="1"/>
      <w:numFmt w:val="bullet"/>
      <w:lvlText w:val=""/>
      <w:lvlJc w:val="left"/>
      <w:pPr>
        <w:tabs>
          <w:tab w:val="num" w:pos="2160"/>
        </w:tabs>
        <w:ind w:left="2160" w:hanging="360"/>
      </w:pPr>
      <w:rPr>
        <w:rFonts w:ascii="Symbol" w:hAnsi="Symbol" w:hint="default"/>
        <w:b/>
        <w:color w:val="00000A"/>
        <w:sz w:val="24"/>
        <w:szCs w:val="24"/>
      </w:rPr>
    </w:lvl>
    <w:lvl w:ilvl="5">
      <w:start w:val="1"/>
      <w:numFmt w:val="bullet"/>
      <w:lvlText w:val=""/>
      <w:lvlJc w:val="left"/>
      <w:pPr>
        <w:tabs>
          <w:tab w:val="num" w:pos="2520"/>
        </w:tabs>
        <w:ind w:left="2520" w:hanging="360"/>
      </w:pPr>
      <w:rPr>
        <w:rFonts w:ascii="Symbol" w:hAnsi="Symbol" w:hint="default"/>
        <w:b/>
        <w:color w:val="00000A"/>
        <w:sz w:val="24"/>
        <w:szCs w:val="24"/>
      </w:rPr>
    </w:lvl>
    <w:lvl w:ilvl="6">
      <w:start w:val="1"/>
      <w:numFmt w:val="bullet"/>
      <w:lvlText w:val=""/>
      <w:lvlJc w:val="left"/>
      <w:pPr>
        <w:tabs>
          <w:tab w:val="num" w:pos="2880"/>
        </w:tabs>
        <w:ind w:left="2880" w:hanging="360"/>
      </w:pPr>
      <w:rPr>
        <w:rFonts w:ascii="Symbol" w:hAnsi="Symbol" w:hint="default"/>
        <w:b/>
        <w:color w:val="00000A"/>
        <w:sz w:val="24"/>
        <w:szCs w:val="24"/>
      </w:rPr>
    </w:lvl>
    <w:lvl w:ilvl="7">
      <w:start w:val="1"/>
      <w:numFmt w:val="bullet"/>
      <w:lvlText w:val=""/>
      <w:lvlJc w:val="left"/>
      <w:pPr>
        <w:tabs>
          <w:tab w:val="num" w:pos="3240"/>
        </w:tabs>
        <w:ind w:left="3240" w:hanging="360"/>
      </w:pPr>
      <w:rPr>
        <w:rFonts w:ascii="Symbol" w:hAnsi="Symbol" w:hint="default"/>
        <w:b/>
        <w:color w:val="00000A"/>
        <w:sz w:val="24"/>
        <w:szCs w:val="24"/>
      </w:rPr>
    </w:lvl>
    <w:lvl w:ilvl="8">
      <w:start w:val="1"/>
      <w:numFmt w:val="bullet"/>
      <w:lvlText w:val=""/>
      <w:lvlJc w:val="left"/>
      <w:pPr>
        <w:tabs>
          <w:tab w:val="num" w:pos="3600"/>
        </w:tabs>
        <w:ind w:left="3600" w:hanging="360"/>
      </w:pPr>
      <w:rPr>
        <w:rFonts w:ascii="Symbol" w:hAnsi="Symbol" w:hint="default"/>
        <w:b/>
        <w:color w:val="00000A"/>
        <w:sz w:val="24"/>
        <w:szCs w:val="24"/>
      </w:rPr>
    </w:lvl>
  </w:abstractNum>
  <w:abstractNum w:abstractNumId="7" w15:restartNumberingAfterBreak="0">
    <w:nsid w:val="0000000B"/>
    <w:multiLevelType w:val="multilevel"/>
    <w:tmpl w:val="0000000B"/>
    <w:name w:val="WW8Num11"/>
    <w:lvl w:ilvl="0">
      <w:start w:val="3"/>
      <w:numFmt w:val="decimal"/>
      <w:lvlText w:val="%1."/>
      <w:lvlJc w:val="left"/>
      <w:pPr>
        <w:tabs>
          <w:tab w:val="num" w:pos="720"/>
        </w:tabs>
        <w:ind w:left="720" w:hanging="360"/>
      </w:pPr>
      <w:rPr>
        <w:rFonts w:ascii="Symbol" w:hAnsi="Symbol" w:cs="OpenSymbol"/>
      </w:r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F"/>
    <w:multiLevelType w:val="multilevel"/>
    <w:tmpl w:val="0000000F"/>
    <w:name w:val="WW8Num15"/>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0"/>
    <w:multiLevelType w:val="multilevel"/>
    <w:tmpl w:val="00000010"/>
    <w:name w:val="WW8Num16"/>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4"/>
    <w:multiLevelType w:val="multilevel"/>
    <w:tmpl w:val="00000014"/>
    <w:name w:val="WW8Num20"/>
    <w:lvl w:ilvl="0">
      <w:start w:val="1"/>
      <w:numFmt w:val="bullet"/>
      <w:lvlText w:val=""/>
      <w:lvlJc w:val="left"/>
      <w:pPr>
        <w:tabs>
          <w:tab w:val="num" w:pos="0"/>
        </w:tabs>
        <w:ind w:left="360" w:hanging="360"/>
      </w:pPr>
      <w:rPr>
        <w:rFonts w:ascii="Symbol" w:hAnsi="Symbol" w:cs="Times New Roman"/>
        <w:color w:val="000000"/>
        <w:sz w:val="18"/>
        <w:szCs w:val="18"/>
        <w:lang w:val="it-I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Times New Roman"/>
        <w:color w:val="000000"/>
        <w:sz w:val="18"/>
        <w:szCs w:val="18"/>
        <w:lang w:val="it-IT"/>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color w:val="000000"/>
        <w:sz w:val="18"/>
        <w:szCs w:val="18"/>
        <w:lang w:val="it-IT"/>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F0157C"/>
    <w:multiLevelType w:val="multilevel"/>
    <w:tmpl w:val="E6CE2A84"/>
    <w:lvl w:ilvl="0">
      <w:start w:val="1"/>
      <w:numFmt w:val="bullet"/>
      <w:lvlText w:val=""/>
      <w:lvlJc w:val="left"/>
      <w:pPr>
        <w:tabs>
          <w:tab w:val="num" w:pos="709"/>
        </w:tabs>
        <w:ind w:left="0" w:hanging="283"/>
      </w:pPr>
      <w:rPr>
        <w:rFonts w:ascii="Symbol" w:hAnsi="Symbol" w:cs="Symbol" w:hint="default"/>
      </w:rPr>
    </w:lvl>
    <w:lvl w:ilvl="1">
      <w:start w:val="1"/>
      <w:numFmt w:val="bullet"/>
      <w:lvlText w:val=""/>
      <w:lvlJc w:val="left"/>
      <w:pPr>
        <w:tabs>
          <w:tab w:val="num" w:pos="1418"/>
        </w:tabs>
        <w:ind w:left="0" w:hanging="283"/>
      </w:pPr>
      <w:rPr>
        <w:rFonts w:ascii="Symbol" w:hAnsi="Symbol" w:cs="Symbol" w:hint="default"/>
      </w:rPr>
    </w:lvl>
    <w:lvl w:ilvl="2">
      <w:start w:val="1"/>
      <w:numFmt w:val="bullet"/>
      <w:lvlText w:val=""/>
      <w:lvlJc w:val="left"/>
      <w:pPr>
        <w:tabs>
          <w:tab w:val="num" w:pos="2127"/>
        </w:tabs>
        <w:ind w:left="0" w:hanging="283"/>
      </w:pPr>
      <w:rPr>
        <w:rFonts w:ascii="Symbol" w:hAnsi="Symbol" w:cs="Symbol" w:hint="default"/>
      </w:rPr>
    </w:lvl>
    <w:lvl w:ilvl="3">
      <w:start w:val="1"/>
      <w:numFmt w:val="bullet"/>
      <w:lvlText w:val=""/>
      <w:lvlJc w:val="left"/>
      <w:pPr>
        <w:tabs>
          <w:tab w:val="num" w:pos="2836"/>
        </w:tabs>
        <w:ind w:left="0" w:hanging="283"/>
      </w:pPr>
      <w:rPr>
        <w:rFonts w:ascii="Symbol" w:hAnsi="Symbol" w:cs="Symbol" w:hint="default"/>
      </w:rPr>
    </w:lvl>
    <w:lvl w:ilvl="4">
      <w:start w:val="1"/>
      <w:numFmt w:val="bullet"/>
      <w:lvlText w:val=""/>
      <w:lvlJc w:val="left"/>
      <w:pPr>
        <w:tabs>
          <w:tab w:val="num" w:pos="3545"/>
        </w:tabs>
        <w:ind w:left="0" w:hanging="283"/>
      </w:pPr>
      <w:rPr>
        <w:rFonts w:ascii="Symbol" w:hAnsi="Symbol" w:cs="Symbol" w:hint="default"/>
      </w:rPr>
    </w:lvl>
    <w:lvl w:ilvl="5">
      <w:start w:val="1"/>
      <w:numFmt w:val="bullet"/>
      <w:lvlText w:val=""/>
      <w:lvlJc w:val="left"/>
      <w:pPr>
        <w:tabs>
          <w:tab w:val="num" w:pos="4254"/>
        </w:tabs>
        <w:ind w:left="0" w:hanging="283"/>
      </w:pPr>
      <w:rPr>
        <w:rFonts w:ascii="Symbol" w:hAnsi="Symbol" w:cs="Symbol" w:hint="default"/>
      </w:rPr>
    </w:lvl>
    <w:lvl w:ilvl="6">
      <w:start w:val="1"/>
      <w:numFmt w:val="bullet"/>
      <w:lvlText w:val=""/>
      <w:lvlJc w:val="left"/>
      <w:pPr>
        <w:tabs>
          <w:tab w:val="num" w:pos="4963"/>
        </w:tabs>
        <w:ind w:left="0" w:hanging="283"/>
      </w:pPr>
      <w:rPr>
        <w:rFonts w:ascii="Symbol" w:hAnsi="Symbol" w:cs="Symbol" w:hint="default"/>
      </w:rPr>
    </w:lvl>
    <w:lvl w:ilvl="7">
      <w:start w:val="1"/>
      <w:numFmt w:val="bullet"/>
      <w:lvlText w:val=""/>
      <w:lvlJc w:val="left"/>
      <w:pPr>
        <w:tabs>
          <w:tab w:val="num" w:pos="5672"/>
        </w:tabs>
        <w:ind w:left="0" w:hanging="283"/>
      </w:pPr>
      <w:rPr>
        <w:rFonts w:ascii="Symbol" w:hAnsi="Symbol" w:cs="Symbol" w:hint="default"/>
      </w:rPr>
    </w:lvl>
    <w:lvl w:ilvl="8">
      <w:start w:val="1"/>
      <w:numFmt w:val="bullet"/>
      <w:lvlText w:val=""/>
      <w:lvlJc w:val="left"/>
      <w:pPr>
        <w:tabs>
          <w:tab w:val="num" w:pos="6381"/>
        </w:tabs>
        <w:ind w:left="0" w:hanging="283"/>
      </w:pPr>
      <w:rPr>
        <w:rFonts w:ascii="Symbol" w:hAnsi="Symbol" w:cs="Symbol" w:hint="default"/>
      </w:rPr>
    </w:lvl>
  </w:abstractNum>
  <w:abstractNum w:abstractNumId="15" w15:restartNumberingAfterBreak="0">
    <w:nsid w:val="045D22D5"/>
    <w:multiLevelType w:val="hybridMultilevel"/>
    <w:tmpl w:val="E230D35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6" w15:restartNumberingAfterBreak="0">
    <w:nsid w:val="05CC176D"/>
    <w:multiLevelType w:val="multilevel"/>
    <w:tmpl w:val="D2A8FCE4"/>
    <w:lvl w:ilvl="0">
      <w:start w:val="1"/>
      <w:numFmt w:val="bullet"/>
      <w:lvlText w:val=""/>
      <w:lvlJc w:val="left"/>
      <w:pPr>
        <w:tabs>
          <w:tab w:val="num" w:pos="0"/>
        </w:tabs>
        <w:ind w:left="720" w:hanging="360"/>
      </w:pPr>
      <w:rPr>
        <w:rFonts w:ascii="Symbol" w:hAnsi="Symbol" w:cs="Times New Roman" w:hint="default"/>
        <w:color w:val="00000A"/>
        <w:sz w:val="24"/>
        <w:szCs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7381654"/>
    <w:multiLevelType w:val="hybridMultilevel"/>
    <w:tmpl w:val="A0BCD680"/>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8"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10721360"/>
    <w:multiLevelType w:val="multilevel"/>
    <w:tmpl w:val="E34A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B1374C"/>
    <w:multiLevelType w:val="hybridMultilevel"/>
    <w:tmpl w:val="B6FEC074"/>
    <w:lvl w:ilvl="0" w:tplc="B0B0FC5C">
      <w:start w:val="1"/>
      <w:numFmt w:val="decimal"/>
      <w:lvlText w:val="%1."/>
      <w:lvlJc w:val="left"/>
      <w:pPr>
        <w:ind w:left="644"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F180A1B"/>
    <w:multiLevelType w:val="hybridMultilevel"/>
    <w:tmpl w:val="DBE2047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2" w15:restartNumberingAfterBreak="0">
    <w:nsid w:val="1FCE69D8"/>
    <w:multiLevelType w:val="hybridMultilevel"/>
    <w:tmpl w:val="47E45AE0"/>
    <w:lvl w:ilvl="0" w:tplc="DA78C482">
      <w:start w:val="3"/>
      <w:numFmt w:val="bullet"/>
      <w:lvlText w:val="-"/>
      <w:lvlJc w:val="left"/>
      <w:pPr>
        <w:ind w:left="1069" w:hanging="360"/>
      </w:pPr>
      <w:rPr>
        <w:rFonts w:ascii="Times New Roman" w:eastAsia="SimSu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3" w15:restartNumberingAfterBreak="0">
    <w:nsid w:val="251B46BE"/>
    <w:multiLevelType w:val="multilevel"/>
    <w:tmpl w:val="518A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B5205F"/>
    <w:multiLevelType w:val="hybridMultilevel"/>
    <w:tmpl w:val="4CE07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F9358C"/>
    <w:multiLevelType w:val="hybridMultilevel"/>
    <w:tmpl w:val="18E687D0"/>
    <w:lvl w:ilvl="0" w:tplc="80805442">
      <w:start w:val="1"/>
      <w:numFmt w:val="bullet"/>
      <w:lvlText w:val="-"/>
      <w:lvlJc w:val="left"/>
      <w:pPr>
        <w:ind w:left="1429" w:hanging="360"/>
      </w:pPr>
      <w:rPr>
        <w:rFonts w:ascii="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6" w15:restartNumberingAfterBreak="0">
    <w:nsid w:val="285E5219"/>
    <w:multiLevelType w:val="multilevel"/>
    <w:tmpl w:val="D03AE47A"/>
    <w:lvl w:ilvl="0">
      <w:start w:val="1"/>
      <w:numFmt w:val="decimal"/>
      <w:lvlText w:val="%1"/>
      <w:lvlJc w:val="left"/>
      <w:pPr>
        <w:ind w:left="432" w:hanging="432"/>
      </w:pPr>
      <w:rPr>
        <w:b/>
        <w:i w:val="0"/>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C156FFA"/>
    <w:multiLevelType w:val="hybridMultilevel"/>
    <w:tmpl w:val="23D4D18E"/>
    <w:lvl w:ilvl="0" w:tplc="295AB116">
      <w:start w:val="7"/>
      <w:numFmt w:val="decimal"/>
      <w:lvlText w:val="%1."/>
      <w:lvlJc w:val="left"/>
      <w:pPr>
        <w:ind w:left="1211" w:hanging="360"/>
      </w:pPr>
      <w:rPr>
        <w:rFonts w:hint="default"/>
        <w:b/>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8" w15:restartNumberingAfterBreak="0">
    <w:nsid w:val="2C9D3E60"/>
    <w:multiLevelType w:val="hybridMultilevel"/>
    <w:tmpl w:val="B0983814"/>
    <w:lvl w:ilvl="0" w:tplc="C5804638">
      <w:start w:val="1"/>
      <w:numFmt w:val="lowerLetter"/>
      <w:lvlText w:val="%1)"/>
      <w:lvlJc w:val="left"/>
      <w:pPr>
        <w:ind w:left="1920" w:hanging="360"/>
      </w:pPr>
      <w:rPr>
        <w:rFonts w:ascii="Times New Roman" w:hAnsi="Times New Roman" w:cs="Times New Roman" w:hint="default"/>
        <w:b w:val="0"/>
        <w:i w:val="0"/>
        <w:strike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36272755"/>
    <w:multiLevelType w:val="hybridMultilevel"/>
    <w:tmpl w:val="BEC0810E"/>
    <w:lvl w:ilvl="0" w:tplc="C548FEF6">
      <w:numFmt w:val="bullet"/>
      <w:lvlText w:val="-"/>
      <w:lvlJc w:val="left"/>
      <w:pPr>
        <w:ind w:left="1080" w:hanging="360"/>
      </w:pPr>
      <w:rPr>
        <w:rFonts w:ascii="Times New Roman" w:eastAsia="Times New Roman" w:hAnsi="Times New Roman" w:cs="Times New Roman"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3F2F319F"/>
    <w:multiLevelType w:val="hybridMultilevel"/>
    <w:tmpl w:val="9B86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6820AA"/>
    <w:multiLevelType w:val="hybridMultilevel"/>
    <w:tmpl w:val="B0983814"/>
    <w:lvl w:ilvl="0" w:tplc="C5804638">
      <w:start w:val="1"/>
      <w:numFmt w:val="lowerLetter"/>
      <w:lvlText w:val="%1)"/>
      <w:lvlJc w:val="left"/>
      <w:pPr>
        <w:ind w:left="1920" w:hanging="360"/>
      </w:pPr>
      <w:rPr>
        <w:rFonts w:ascii="Times New Roman" w:hAnsi="Times New Roman" w:cs="Times New Roman" w:hint="default"/>
        <w:b w:val="0"/>
        <w:i w:val="0"/>
        <w:strike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54D4FB3"/>
    <w:multiLevelType w:val="hybridMultilevel"/>
    <w:tmpl w:val="B5A87E12"/>
    <w:lvl w:ilvl="0" w:tplc="39D29E5C">
      <w:numFmt w:val="bullet"/>
      <w:lvlText w:val="-"/>
      <w:lvlJc w:val="left"/>
      <w:pPr>
        <w:ind w:left="1429" w:hanging="360"/>
      </w:pPr>
      <w:rPr>
        <w:rFonts w:ascii="Arial Narrow" w:eastAsia="Calibri" w:hAnsi="Arial Narrow" w:cs="Aria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3" w15:restartNumberingAfterBreak="0">
    <w:nsid w:val="48B754AB"/>
    <w:multiLevelType w:val="multilevel"/>
    <w:tmpl w:val="D03AE47A"/>
    <w:lvl w:ilvl="0">
      <w:start w:val="1"/>
      <w:numFmt w:val="decimal"/>
      <w:lvlText w:val="%1"/>
      <w:lvlJc w:val="left"/>
      <w:pPr>
        <w:ind w:left="432" w:hanging="432"/>
      </w:pPr>
      <w:rPr>
        <w:b/>
        <w:i w:val="0"/>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F370CB4"/>
    <w:multiLevelType w:val="multilevel"/>
    <w:tmpl w:val="104A6B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3273C6"/>
    <w:multiLevelType w:val="multilevel"/>
    <w:tmpl w:val="9996B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66872538"/>
    <w:multiLevelType w:val="hybridMultilevel"/>
    <w:tmpl w:val="7C66F4A0"/>
    <w:lvl w:ilvl="0" w:tplc="565C6D5E">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304428758">
    <w:abstractNumId w:val="1"/>
  </w:num>
  <w:num w:numId="2" w16cid:durableId="183709062">
    <w:abstractNumId w:val="23"/>
  </w:num>
  <w:num w:numId="3" w16cid:durableId="1813865284">
    <w:abstractNumId w:val="19"/>
  </w:num>
  <w:num w:numId="4" w16cid:durableId="1569417791">
    <w:abstractNumId w:val="29"/>
  </w:num>
  <w:num w:numId="5" w16cid:durableId="1629579678">
    <w:abstractNumId w:val="28"/>
  </w:num>
  <w:num w:numId="6" w16cid:durableId="332416806">
    <w:abstractNumId w:val="32"/>
  </w:num>
  <w:num w:numId="7" w16cid:durableId="1511599326">
    <w:abstractNumId w:val="33"/>
  </w:num>
  <w:num w:numId="8" w16cid:durableId="759831974">
    <w:abstractNumId w:val="26"/>
  </w:num>
  <w:num w:numId="9" w16cid:durableId="999576796">
    <w:abstractNumId w:val="36"/>
  </w:num>
  <w:num w:numId="10" w16cid:durableId="421880464">
    <w:abstractNumId w:val="22"/>
  </w:num>
  <w:num w:numId="11" w16cid:durableId="1886403847">
    <w:abstractNumId w:val="37"/>
  </w:num>
  <w:num w:numId="12" w16cid:durableId="134489436">
    <w:abstractNumId w:val="35"/>
  </w:num>
  <w:num w:numId="13" w16cid:durableId="1690838017">
    <w:abstractNumId w:val="20"/>
  </w:num>
  <w:num w:numId="14" w16cid:durableId="2128232174">
    <w:abstractNumId w:val="18"/>
  </w:num>
  <w:num w:numId="15" w16cid:durableId="1241066138">
    <w:abstractNumId w:val="25"/>
  </w:num>
  <w:num w:numId="16" w16cid:durableId="1157453064">
    <w:abstractNumId w:val="34"/>
  </w:num>
  <w:num w:numId="17" w16cid:durableId="1996840260">
    <w:abstractNumId w:val="31"/>
  </w:num>
  <w:num w:numId="18" w16cid:durableId="175308995">
    <w:abstractNumId w:val="9"/>
  </w:num>
  <w:num w:numId="19" w16cid:durableId="1310213775">
    <w:abstractNumId w:val="10"/>
  </w:num>
  <w:num w:numId="20" w16cid:durableId="1173181448">
    <w:abstractNumId w:val="3"/>
  </w:num>
  <w:num w:numId="21" w16cid:durableId="362901717">
    <w:abstractNumId w:val="11"/>
  </w:num>
  <w:num w:numId="22" w16cid:durableId="754714934">
    <w:abstractNumId w:val="7"/>
  </w:num>
  <w:num w:numId="23" w16cid:durableId="844170422">
    <w:abstractNumId w:val="8"/>
  </w:num>
  <w:num w:numId="24" w16cid:durableId="1608922850">
    <w:abstractNumId w:val="0"/>
  </w:num>
  <w:num w:numId="25" w16cid:durableId="169877136">
    <w:abstractNumId w:val="2"/>
  </w:num>
  <w:num w:numId="26" w16cid:durableId="946547242">
    <w:abstractNumId w:val="6"/>
  </w:num>
  <w:num w:numId="27" w16cid:durableId="2102876341">
    <w:abstractNumId w:val="24"/>
  </w:num>
  <w:num w:numId="28" w16cid:durableId="961497266">
    <w:abstractNumId w:val="30"/>
  </w:num>
  <w:num w:numId="29" w16cid:durableId="304047234">
    <w:abstractNumId w:val="17"/>
  </w:num>
  <w:num w:numId="30" w16cid:durableId="1634747160">
    <w:abstractNumId w:val="21"/>
  </w:num>
  <w:num w:numId="31" w16cid:durableId="486867051">
    <w:abstractNumId w:val="15"/>
  </w:num>
  <w:num w:numId="32" w16cid:durableId="688878070">
    <w:abstractNumId w:val="16"/>
  </w:num>
  <w:num w:numId="33" w16cid:durableId="1574074697">
    <w:abstractNumId w:val="12"/>
  </w:num>
  <w:num w:numId="34" w16cid:durableId="1804883172">
    <w:abstractNumId w:val="13"/>
  </w:num>
  <w:num w:numId="35" w16cid:durableId="1501890677">
    <w:abstractNumId w:val="5"/>
  </w:num>
  <w:num w:numId="36" w16cid:durableId="1955935858">
    <w:abstractNumId w:val="27"/>
  </w:num>
  <w:num w:numId="37" w16cid:durableId="172381587">
    <w:abstractNumId w:val="4"/>
  </w:num>
  <w:num w:numId="38" w16cid:durableId="622211">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7E2D"/>
    <w:rsid w:val="0000103A"/>
    <w:rsid w:val="000043E1"/>
    <w:rsid w:val="00005646"/>
    <w:rsid w:val="00016CAB"/>
    <w:rsid w:val="000201E4"/>
    <w:rsid w:val="00022C24"/>
    <w:rsid w:val="00023786"/>
    <w:rsid w:val="00030036"/>
    <w:rsid w:val="000324F7"/>
    <w:rsid w:val="00033DC9"/>
    <w:rsid w:val="000340F2"/>
    <w:rsid w:val="00034AB2"/>
    <w:rsid w:val="00035F8E"/>
    <w:rsid w:val="00036D6A"/>
    <w:rsid w:val="0004125B"/>
    <w:rsid w:val="00042358"/>
    <w:rsid w:val="000423E1"/>
    <w:rsid w:val="00044401"/>
    <w:rsid w:val="00046A12"/>
    <w:rsid w:val="00052CA3"/>
    <w:rsid w:val="00052FA2"/>
    <w:rsid w:val="000533B2"/>
    <w:rsid w:val="0005462C"/>
    <w:rsid w:val="000570D5"/>
    <w:rsid w:val="00057A6F"/>
    <w:rsid w:val="00057EF7"/>
    <w:rsid w:val="000600AD"/>
    <w:rsid w:val="00062438"/>
    <w:rsid w:val="000656DC"/>
    <w:rsid w:val="0006570B"/>
    <w:rsid w:val="00065B43"/>
    <w:rsid w:val="00070C9B"/>
    <w:rsid w:val="00071DBC"/>
    <w:rsid w:val="00075B9A"/>
    <w:rsid w:val="00075D8B"/>
    <w:rsid w:val="00076853"/>
    <w:rsid w:val="00076F71"/>
    <w:rsid w:val="00081694"/>
    <w:rsid w:val="00082646"/>
    <w:rsid w:val="000846C3"/>
    <w:rsid w:val="0008718B"/>
    <w:rsid w:val="000A0443"/>
    <w:rsid w:val="000A238D"/>
    <w:rsid w:val="000A4C2C"/>
    <w:rsid w:val="000B104D"/>
    <w:rsid w:val="000B198A"/>
    <w:rsid w:val="000B3685"/>
    <w:rsid w:val="000B5C58"/>
    <w:rsid w:val="000B6204"/>
    <w:rsid w:val="000B67EC"/>
    <w:rsid w:val="000C2C39"/>
    <w:rsid w:val="000C7AC2"/>
    <w:rsid w:val="000D3343"/>
    <w:rsid w:val="000D4956"/>
    <w:rsid w:val="000D5C08"/>
    <w:rsid w:val="000D5C24"/>
    <w:rsid w:val="000D6D00"/>
    <w:rsid w:val="000E1B40"/>
    <w:rsid w:val="000E225B"/>
    <w:rsid w:val="000E4E16"/>
    <w:rsid w:val="000E67C0"/>
    <w:rsid w:val="000F18AA"/>
    <w:rsid w:val="000F1ACE"/>
    <w:rsid w:val="000F2056"/>
    <w:rsid w:val="000F3A6F"/>
    <w:rsid w:val="000F443D"/>
    <w:rsid w:val="000F5B97"/>
    <w:rsid w:val="000F6027"/>
    <w:rsid w:val="000F7100"/>
    <w:rsid w:val="0010094A"/>
    <w:rsid w:val="00100F12"/>
    <w:rsid w:val="00104419"/>
    <w:rsid w:val="00104FD2"/>
    <w:rsid w:val="001063E3"/>
    <w:rsid w:val="00107068"/>
    <w:rsid w:val="001111B6"/>
    <w:rsid w:val="00111FB1"/>
    <w:rsid w:val="001120E0"/>
    <w:rsid w:val="00113963"/>
    <w:rsid w:val="00116220"/>
    <w:rsid w:val="00126192"/>
    <w:rsid w:val="00130C00"/>
    <w:rsid w:val="001321C9"/>
    <w:rsid w:val="00132428"/>
    <w:rsid w:val="00134384"/>
    <w:rsid w:val="0013473D"/>
    <w:rsid w:val="00136AED"/>
    <w:rsid w:val="00136DC5"/>
    <w:rsid w:val="001464A4"/>
    <w:rsid w:val="00147484"/>
    <w:rsid w:val="00150A74"/>
    <w:rsid w:val="00150DB6"/>
    <w:rsid w:val="00151F8D"/>
    <w:rsid w:val="0015781E"/>
    <w:rsid w:val="001628B6"/>
    <w:rsid w:val="00162E55"/>
    <w:rsid w:val="001633FD"/>
    <w:rsid w:val="00165AA7"/>
    <w:rsid w:val="0016639E"/>
    <w:rsid w:val="0016674D"/>
    <w:rsid w:val="00171888"/>
    <w:rsid w:val="00171D50"/>
    <w:rsid w:val="00172042"/>
    <w:rsid w:val="00172681"/>
    <w:rsid w:val="00172E04"/>
    <w:rsid w:val="00174E15"/>
    <w:rsid w:val="00175DC6"/>
    <w:rsid w:val="00176305"/>
    <w:rsid w:val="00176D57"/>
    <w:rsid w:val="0018256B"/>
    <w:rsid w:val="00183536"/>
    <w:rsid w:val="00184137"/>
    <w:rsid w:val="001854C7"/>
    <w:rsid w:val="00185CA1"/>
    <w:rsid w:val="001866E2"/>
    <w:rsid w:val="0018787D"/>
    <w:rsid w:val="00192729"/>
    <w:rsid w:val="00192870"/>
    <w:rsid w:val="00193A80"/>
    <w:rsid w:val="00193CDB"/>
    <w:rsid w:val="001940A6"/>
    <w:rsid w:val="001A0B81"/>
    <w:rsid w:val="001A1700"/>
    <w:rsid w:val="001A23EB"/>
    <w:rsid w:val="001A26AD"/>
    <w:rsid w:val="001A7772"/>
    <w:rsid w:val="001B11F5"/>
    <w:rsid w:val="001B15A9"/>
    <w:rsid w:val="001B261F"/>
    <w:rsid w:val="001B274F"/>
    <w:rsid w:val="001B3162"/>
    <w:rsid w:val="001B3193"/>
    <w:rsid w:val="001B497D"/>
    <w:rsid w:val="001B4B2B"/>
    <w:rsid w:val="001B6335"/>
    <w:rsid w:val="001B6959"/>
    <w:rsid w:val="001B759F"/>
    <w:rsid w:val="001C1A36"/>
    <w:rsid w:val="001C3503"/>
    <w:rsid w:val="001C4725"/>
    <w:rsid w:val="001C68B3"/>
    <w:rsid w:val="001D0FF1"/>
    <w:rsid w:val="001D224C"/>
    <w:rsid w:val="001D3826"/>
    <w:rsid w:val="001D4C75"/>
    <w:rsid w:val="001D4E17"/>
    <w:rsid w:val="001D5A36"/>
    <w:rsid w:val="001D615E"/>
    <w:rsid w:val="001D6B1D"/>
    <w:rsid w:val="001D7107"/>
    <w:rsid w:val="001E00B7"/>
    <w:rsid w:val="001E0DD7"/>
    <w:rsid w:val="001E0E8F"/>
    <w:rsid w:val="001E30B4"/>
    <w:rsid w:val="001E34C9"/>
    <w:rsid w:val="001E53FF"/>
    <w:rsid w:val="001E5FFD"/>
    <w:rsid w:val="001F0763"/>
    <w:rsid w:val="001F1AA3"/>
    <w:rsid w:val="001F390A"/>
    <w:rsid w:val="001F4C57"/>
    <w:rsid w:val="001F711F"/>
    <w:rsid w:val="001F7621"/>
    <w:rsid w:val="002002DB"/>
    <w:rsid w:val="002003F6"/>
    <w:rsid w:val="00201175"/>
    <w:rsid w:val="00202645"/>
    <w:rsid w:val="00204D42"/>
    <w:rsid w:val="00204F2C"/>
    <w:rsid w:val="002060C2"/>
    <w:rsid w:val="002066AA"/>
    <w:rsid w:val="002103C8"/>
    <w:rsid w:val="002108E4"/>
    <w:rsid w:val="00210B99"/>
    <w:rsid w:val="00210BEC"/>
    <w:rsid w:val="002120AB"/>
    <w:rsid w:val="00212A2A"/>
    <w:rsid w:val="00214481"/>
    <w:rsid w:val="002148B7"/>
    <w:rsid w:val="00215B84"/>
    <w:rsid w:val="00216148"/>
    <w:rsid w:val="0022483C"/>
    <w:rsid w:val="00224A25"/>
    <w:rsid w:val="00227815"/>
    <w:rsid w:val="00233F04"/>
    <w:rsid w:val="00235767"/>
    <w:rsid w:val="00235A0C"/>
    <w:rsid w:val="00235B4C"/>
    <w:rsid w:val="002362A3"/>
    <w:rsid w:val="00236531"/>
    <w:rsid w:val="00237AE6"/>
    <w:rsid w:val="00237F1C"/>
    <w:rsid w:val="00244050"/>
    <w:rsid w:val="00244D41"/>
    <w:rsid w:val="0024767D"/>
    <w:rsid w:val="0024779D"/>
    <w:rsid w:val="002519DE"/>
    <w:rsid w:val="002574D9"/>
    <w:rsid w:val="00257701"/>
    <w:rsid w:val="00261B9D"/>
    <w:rsid w:val="00261F44"/>
    <w:rsid w:val="002625CB"/>
    <w:rsid w:val="002720A3"/>
    <w:rsid w:val="00272465"/>
    <w:rsid w:val="00275E25"/>
    <w:rsid w:val="00276090"/>
    <w:rsid w:val="00277FE6"/>
    <w:rsid w:val="00281B73"/>
    <w:rsid w:val="00282505"/>
    <w:rsid w:val="00285E4A"/>
    <w:rsid w:val="00286662"/>
    <w:rsid w:val="00286C76"/>
    <w:rsid w:val="00287AB8"/>
    <w:rsid w:val="00292AE8"/>
    <w:rsid w:val="00292FFC"/>
    <w:rsid w:val="00296854"/>
    <w:rsid w:val="00296932"/>
    <w:rsid w:val="002972E3"/>
    <w:rsid w:val="0029739B"/>
    <w:rsid w:val="002A1AB1"/>
    <w:rsid w:val="002A1B20"/>
    <w:rsid w:val="002A3129"/>
    <w:rsid w:val="002A6646"/>
    <w:rsid w:val="002A683B"/>
    <w:rsid w:val="002B0A9C"/>
    <w:rsid w:val="002B1594"/>
    <w:rsid w:val="002B3E97"/>
    <w:rsid w:val="002B4C4F"/>
    <w:rsid w:val="002B5987"/>
    <w:rsid w:val="002B70DC"/>
    <w:rsid w:val="002C1066"/>
    <w:rsid w:val="002C12FF"/>
    <w:rsid w:val="002C4186"/>
    <w:rsid w:val="002C4F30"/>
    <w:rsid w:val="002C5BA3"/>
    <w:rsid w:val="002C77E9"/>
    <w:rsid w:val="002C798A"/>
    <w:rsid w:val="002D0D5A"/>
    <w:rsid w:val="002D1267"/>
    <w:rsid w:val="002D1B65"/>
    <w:rsid w:val="002D3878"/>
    <w:rsid w:val="002D3D22"/>
    <w:rsid w:val="002D4996"/>
    <w:rsid w:val="002E0FF8"/>
    <w:rsid w:val="002E10C5"/>
    <w:rsid w:val="002E1893"/>
    <w:rsid w:val="002E2149"/>
    <w:rsid w:val="002E4F7F"/>
    <w:rsid w:val="002E53C0"/>
    <w:rsid w:val="002E7CD4"/>
    <w:rsid w:val="002F6BD2"/>
    <w:rsid w:val="002F6E93"/>
    <w:rsid w:val="00302B77"/>
    <w:rsid w:val="00311B84"/>
    <w:rsid w:val="00312A87"/>
    <w:rsid w:val="00315493"/>
    <w:rsid w:val="003154C3"/>
    <w:rsid w:val="00316135"/>
    <w:rsid w:val="00320C7D"/>
    <w:rsid w:val="003228FB"/>
    <w:rsid w:val="00324BB4"/>
    <w:rsid w:val="00327114"/>
    <w:rsid w:val="0033213A"/>
    <w:rsid w:val="003348CF"/>
    <w:rsid w:val="00334A21"/>
    <w:rsid w:val="00335C64"/>
    <w:rsid w:val="003375BD"/>
    <w:rsid w:val="0034542C"/>
    <w:rsid w:val="00345CFA"/>
    <w:rsid w:val="00345ECC"/>
    <w:rsid w:val="0034781A"/>
    <w:rsid w:val="00354BA5"/>
    <w:rsid w:val="0035508B"/>
    <w:rsid w:val="00355955"/>
    <w:rsid w:val="00360477"/>
    <w:rsid w:val="00360DD2"/>
    <w:rsid w:val="003651A2"/>
    <w:rsid w:val="00365262"/>
    <w:rsid w:val="00366B07"/>
    <w:rsid w:val="0036703F"/>
    <w:rsid w:val="00370C65"/>
    <w:rsid w:val="0037364E"/>
    <w:rsid w:val="00377390"/>
    <w:rsid w:val="0037767D"/>
    <w:rsid w:val="00381DAF"/>
    <w:rsid w:val="00392549"/>
    <w:rsid w:val="0039331A"/>
    <w:rsid w:val="00393B5C"/>
    <w:rsid w:val="00394119"/>
    <w:rsid w:val="00394330"/>
    <w:rsid w:val="003946B5"/>
    <w:rsid w:val="00394984"/>
    <w:rsid w:val="00397B0A"/>
    <w:rsid w:val="00397F7E"/>
    <w:rsid w:val="003A1395"/>
    <w:rsid w:val="003A4204"/>
    <w:rsid w:val="003A430D"/>
    <w:rsid w:val="003A4B81"/>
    <w:rsid w:val="003A4E39"/>
    <w:rsid w:val="003A4F55"/>
    <w:rsid w:val="003B050F"/>
    <w:rsid w:val="003B1439"/>
    <w:rsid w:val="003B3C79"/>
    <w:rsid w:val="003B4977"/>
    <w:rsid w:val="003B4E0A"/>
    <w:rsid w:val="003C245C"/>
    <w:rsid w:val="003C2A1A"/>
    <w:rsid w:val="003C41D5"/>
    <w:rsid w:val="003C4441"/>
    <w:rsid w:val="003C46E6"/>
    <w:rsid w:val="003C5CC2"/>
    <w:rsid w:val="003C69A2"/>
    <w:rsid w:val="003D14AC"/>
    <w:rsid w:val="003D29ED"/>
    <w:rsid w:val="003D4368"/>
    <w:rsid w:val="003D7472"/>
    <w:rsid w:val="003D77C1"/>
    <w:rsid w:val="003D7A9A"/>
    <w:rsid w:val="003D7DE3"/>
    <w:rsid w:val="003D7F04"/>
    <w:rsid w:val="003D7FF5"/>
    <w:rsid w:val="003E0E8F"/>
    <w:rsid w:val="003E4D6F"/>
    <w:rsid w:val="003E791C"/>
    <w:rsid w:val="003F2676"/>
    <w:rsid w:val="003F560E"/>
    <w:rsid w:val="003F6367"/>
    <w:rsid w:val="003F694F"/>
    <w:rsid w:val="00403267"/>
    <w:rsid w:val="00403C3B"/>
    <w:rsid w:val="0040448A"/>
    <w:rsid w:val="00405035"/>
    <w:rsid w:val="00406AA6"/>
    <w:rsid w:val="00412319"/>
    <w:rsid w:val="00413C32"/>
    <w:rsid w:val="004142B6"/>
    <w:rsid w:val="0041487B"/>
    <w:rsid w:val="00414FA5"/>
    <w:rsid w:val="00422742"/>
    <w:rsid w:val="00423404"/>
    <w:rsid w:val="004241E4"/>
    <w:rsid w:val="00424AC2"/>
    <w:rsid w:val="004266CA"/>
    <w:rsid w:val="004268A8"/>
    <w:rsid w:val="00427063"/>
    <w:rsid w:val="004279D6"/>
    <w:rsid w:val="004300B8"/>
    <w:rsid w:val="004304A6"/>
    <w:rsid w:val="00432130"/>
    <w:rsid w:val="00432785"/>
    <w:rsid w:val="00442FE8"/>
    <w:rsid w:val="00444C34"/>
    <w:rsid w:val="0044599A"/>
    <w:rsid w:val="0044656B"/>
    <w:rsid w:val="0044677C"/>
    <w:rsid w:val="00447345"/>
    <w:rsid w:val="00447665"/>
    <w:rsid w:val="00451B08"/>
    <w:rsid w:val="00453BD8"/>
    <w:rsid w:val="0045559F"/>
    <w:rsid w:val="00456694"/>
    <w:rsid w:val="0045701B"/>
    <w:rsid w:val="00457153"/>
    <w:rsid w:val="00457EFE"/>
    <w:rsid w:val="00465156"/>
    <w:rsid w:val="004715A3"/>
    <w:rsid w:val="00471FA0"/>
    <w:rsid w:val="00473658"/>
    <w:rsid w:val="00474539"/>
    <w:rsid w:val="00481668"/>
    <w:rsid w:val="00482A97"/>
    <w:rsid w:val="00483D25"/>
    <w:rsid w:val="00486C9F"/>
    <w:rsid w:val="00490F13"/>
    <w:rsid w:val="00491173"/>
    <w:rsid w:val="00492CD9"/>
    <w:rsid w:val="00495F8C"/>
    <w:rsid w:val="00496932"/>
    <w:rsid w:val="00496ABE"/>
    <w:rsid w:val="004A03E4"/>
    <w:rsid w:val="004A42AF"/>
    <w:rsid w:val="004A42C7"/>
    <w:rsid w:val="004A7B67"/>
    <w:rsid w:val="004B0969"/>
    <w:rsid w:val="004B227C"/>
    <w:rsid w:val="004B239D"/>
    <w:rsid w:val="004B2613"/>
    <w:rsid w:val="004B2AA1"/>
    <w:rsid w:val="004B5385"/>
    <w:rsid w:val="004B6F55"/>
    <w:rsid w:val="004C0DFF"/>
    <w:rsid w:val="004C2706"/>
    <w:rsid w:val="004C3122"/>
    <w:rsid w:val="004C4931"/>
    <w:rsid w:val="004C6214"/>
    <w:rsid w:val="004C7876"/>
    <w:rsid w:val="004C788E"/>
    <w:rsid w:val="004C7AA3"/>
    <w:rsid w:val="004D07F3"/>
    <w:rsid w:val="004D089D"/>
    <w:rsid w:val="004D224D"/>
    <w:rsid w:val="004D62B2"/>
    <w:rsid w:val="004D64AF"/>
    <w:rsid w:val="004D6EFF"/>
    <w:rsid w:val="004D7556"/>
    <w:rsid w:val="004E0B8E"/>
    <w:rsid w:val="004E2D9E"/>
    <w:rsid w:val="004E5825"/>
    <w:rsid w:val="004E5C65"/>
    <w:rsid w:val="004F1EED"/>
    <w:rsid w:val="004F6769"/>
    <w:rsid w:val="005018A3"/>
    <w:rsid w:val="005022F6"/>
    <w:rsid w:val="00507AC7"/>
    <w:rsid w:val="0051028B"/>
    <w:rsid w:val="0051105E"/>
    <w:rsid w:val="0051105F"/>
    <w:rsid w:val="0051253C"/>
    <w:rsid w:val="0051284C"/>
    <w:rsid w:val="0051609F"/>
    <w:rsid w:val="00516655"/>
    <w:rsid w:val="00520D00"/>
    <w:rsid w:val="00522C10"/>
    <w:rsid w:val="005232CC"/>
    <w:rsid w:val="00525360"/>
    <w:rsid w:val="00527F4B"/>
    <w:rsid w:val="0053016B"/>
    <w:rsid w:val="00530A7C"/>
    <w:rsid w:val="00535812"/>
    <w:rsid w:val="00535A52"/>
    <w:rsid w:val="00542C5E"/>
    <w:rsid w:val="00547661"/>
    <w:rsid w:val="00547BCD"/>
    <w:rsid w:val="00547F3E"/>
    <w:rsid w:val="005516C2"/>
    <w:rsid w:val="005603BA"/>
    <w:rsid w:val="00561515"/>
    <w:rsid w:val="00563C2C"/>
    <w:rsid w:val="00564CF1"/>
    <w:rsid w:val="005679DF"/>
    <w:rsid w:val="00567A48"/>
    <w:rsid w:val="00572980"/>
    <w:rsid w:val="00573947"/>
    <w:rsid w:val="00573E39"/>
    <w:rsid w:val="00576D32"/>
    <w:rsid w:val="005773C7"/>
    <w:rsid w:val="00582752"/>
    <w:rsid w:val="00583AAE"/>
    <w:rsid w:val="00584138"/>
    <w:rsid w:val="005860C2"/>
    <w:rsid w:val="005864F5"/>
    <w:rsid w:val="0058680C"/>
    <w:rsid w:val="0058771F"/>
    <w:rsid w:val="005878C0"/>
    <w:rsid w:val="005924EB"/>
    <w:rsid w:val="00592BCC"/>
    <w:rsid w:val="005945BB"/>
    <w:rsid w:val="0059486E"/>
    <w:rsid w:val="00596945"/>
    <w:rsid w:val="005A136E"/>
    <w:rsid w:val="005A1B00"/>
    <w:rsid w:val="005A6507"/>
    <w:rsid w:val="005A72DD"/>
    <w:rsid w:val="005B075A"/>
    <w:rsid w:val="005B50B1"/>
    <w:rsid w:val="005C08F3"/>
    <w:rsid w:val="005C1087"/>
    <w:rsid w:val="005C56B5"/>
    <w:rsid w:val="005C5EB5"/>
    <w:rsid w:val="005C6CCF"/>
    <w:rsid w:val="005D42EB"/>
    <w:rsid w:val="005D4F20"/>
    <w:rsid w:val="005E1319"/>
    <w:rsid w:val="005F0501"/>
    <w:rsid w:val="005F051D"/>
    <w:rsid w:val="005F27D5"/>
    <w:rsid w:val="005F4050"/>
    <w:rsid w:val="005F4B3C"/>
    <w:rsid w:val="005F4E4D"/>
    <w:rsid w:val="005F6992"/>
    <w:rsid w:val="005F6DE0"/>
    <w:rsid w:val="00600D7A"/>
    <w:rsid w:val="00600E73"/>
    <w:rsid w:val="00602D79"/>
    <w:rsid w:val="00602E73"/>
    <w:rsid w:val="0061017F"/>
    <w:rsid w:val="006106C6"/>
    <w:rsid w:val="0061783F"/>
    <w:rsid w:val="00622D9C"/>
    <w:rsid w:val="00623DFC"/>
    <w:rsid w:val="00624DA3"/>
    <w:rsid w:val="006267F4"/>
    <w:rsid w:val="00630DA0"/>
    <w:rsid w:val="006310FD"/>
    <w:rsid w:val="00633DFD"/>
    <w:rsid w:val="00635FE6"/>
    <w:rsid w:val="00641026"/>
    <w:rsid w:val="006419B7"/>
    <w:rsid w:val="006444E2"/>
    <w:rsid w:val="006455D6"/>
    <w:rsid w:val="00645F20"/>
    <w:rsid w:val="0065069A"/>
    <w:rsid w:val="00655073"/>
    <w:rsid w:val="00655AD1"/>
    <w:rsid w:val="0065603C"/>
    <w:rsid w:val="006563D2"/>
    <w:rsid w:val="00657134"/>
    <w:rsid w:val="00657267"/>
    <w:rsid w:val="0066244D"/>
    <w:rsid w:val="00662609"/>
    <w:rsid w:val="006627D4"/>
    <w:rsid w:val="006628D1"/>
    <w:rsid w:val="0066333F"/>
    <w:rsid w:val="00670229"/>
    <w:rsid w:val="00671EAC"/>
    <w:rsid w:val="00672B51"/>
    <w:rsid w:val="00677B3F"/>
    <w:rsid w:val="00682679"/>
    <w:rsid w:val="006838E5"/>
    <w:rsid w:val="0068505C"/>
    <w:rsid w:val="00687251"/>
    <w:rsid w:val="006876DB"/>
    <w:rsid w:val="00690784"/>
    <w:rsid w:val="00693B16"/>
    <w:rsid w:val="00695450"/>
    <w:rsid w:val="006A00B7"/>
    <w:rsid w:val="006A0BF3"/>
    <w:rsid w:val="006A2296"/>
    <w:rsid w:val="006A5B04"/>
    <w:rsid w:val="006A7A03"/>
    <w:rsid w:val="006B10F3"/>
    <w:rsid w:val="006B4052"/>
    <w:rsid w:val="006B6255"/>
    <w:rsid w:val="006B67F7"/>
    <w:rsid w:val="006B6ECC"/>
    <w:rsid w:val="006C0DE3"/>
    <w:rsid w:val="006C286C"/>
    <w:rsid w:val="006C3031"/>
    <w:rsid w:val="006C3503"/>
    <w:rsid w:val="006C3AEF"/>
    <w:rsid w:val="006C515F"/>
    <w:rsid w:val="006C6135"/>
    <w:rsid w:val="006C66D3"/>
    <w:rsid w:val="006D41FC"/>
    <w:rsid w:val="006D44C4"/>
    <w:rsid w:val="006D56FE"/>
    <w:rsid w:val="006D69E0"/>
    <w:rsid w:val="006E028E"/>
    <w:rsid w:val="006E2DBD"/>
    <w:rsid w:val="006E4984"/>
    <w:rsid w:val="006E5DCC"/>
    <w:rsid w:val="006E71C1"/>
    <w:rsid w:val="006F0F1C"/>
    <w:rsid w:val="006F18F2"/>
    <w:rsid w:val="006F34C2"/>
    <w:rsid w:val="00700175"/>
    <w:rsid w:val="007057D4"/>
    <w:rsid w:val="00711B93"/>
    <w:rsid w:val="0071260F"/>
    <w:rsid w:val="00717762"/>
    <w:rsid w:val="00720C1F"/>
    <w:rsid w:val="00724B60"/>
    <w:rsid w:val="007256F9"/>
    <w:rsid w:val="00726847"/>
    <w:rsid w:val="00727C87"/>
    <w:rsid w:val="00730241"/>
    <w:rsid w:val="007337F5"/>
    <w:rsid w:val="007400C2"/>
    <w:rsid w:val="007402EC"/>
    <w:rsid w:val="007410D9"/>
    <w:rsid w:val="0074237A"/>
    <w:rsid w:val="00743B81"/>
    <w:rsid w:val="00744282"/>
    <w:rsid w:val="007451AE"/>
    <w:rsid w:val="007475F0"/>
    <w:rsid w:val="00747669"/>
    <w:rsid w:val="007478DD"/>
    <w:rsid w:val="00753D51"/>
    <w:rsid w:val="00754BF2"/>
    <w:rsid w:val="007551D7"/>
    <w:rsid w:val="00755C49"/>
    <w:rsid w:val="00763753"/>
    <w:rsid w:val="00763E5A"/>
    <w:rsid w:val="0076552B"/>
    <w:rsid w:val="00765988"/>
    <w:rsid w:val="00765E69"/>
    <w:rsid w:val="0077305B"/>
    <w:rsid w:val="00773879"/>
    <w:rsid w:val="00773BA6"/>
    <w:rsid w:val="007754CB"/>
    <w:rsid w:val="00776030"/>
    <w:rsid w:val="00776F5F"/>
    <w:rsid w:val="00777306"/>
    <w:rsid w:val="00780DA7"/>
    <w:rsid w:val="0079015F"/>
    <w:rsid w:val="00792F0D"/>
    <w:rsid w:val="007964E7"/>
    <w:rsid w:val="007A00AB"/>
    <w:rsid w:val="007A07C1"/>
    <w:rsid w:val="007A527B"/>
    <w:rsid w:val="007A5B94"/>
    <w:rsid w:val="007A6C9B"/>
    <w:rsid w:val="007A7A0A"/>
    <w:rsid w:val="007B459C"/>
    <w:rsid w:val="007B497F"/>
    <w:rsid w:val="007C129D"/>
    <w:rsid w:val="007C1C27"/>
    <w:rsid w:val="007C27DE"/>
    <w:rsid w:val="007C5AF7"/>
    <w:rsid w:val="007C62BB"/>
    <w:rsid w:val="007C79D6"/>
    <w:rsid w:val="007D0EF2"/>
    <w:rsid w:val="007D292B"/>
    <w:rsid w:val="007D3C15"/>
    <w:rsid w:val="007D42D1"/>
    <w:rsid w:val="007D45E1"/>
    <w:rsid w:val="007D5701"/>
    <w:rsid w:val="007D5B1E"/>
    <w:rsid w:val="007D6467"/>
    <w:rsid w:val="007D75FD"/>
    <w:rsid w:val="007D7E93"/>
    <w:rsid w:val="007E1E5B"/>
    <w:rsid w:val="007E5A37"/>
    <w:rsid w:val="007E6953"/>
    <w:rsid w:val="007E74A8"/>
    <w:rsid w:val="007F08F1"/>
    <w:rsid w:val="007F1C30"/>
    <w:rsid w:val="007F28B9"/>
    <w:rsid w:val="007F3962"/>
    <w:rsid w:val="007F48E6"/>
    <w:rsid w:val="007F54A8"/>
    <w:rsid w:val="007F7829"/>
    <w:rsid w:val="0080000F"/>
    <w:rsid w:val="00805BB6"/>
    <w:rsid w:val="00807AE8"/>
    <w:rsid w:val="0081062E"/>
    <w:rsid w:val="00810E5C"/>
    <w:rsid w:val="008135DF"/>
    <w:rsid w:val="00814EA0"/>
    <w:rsid w:val="00816D31"/>
    <w:rsid w:val="00820ADE"/>
    <w:rsid w:val="008217B6"/>
    <w:rsid w:val="00825D20"/>
    <w:rsid w:val="00827012"/>
    <w:rsid w:val="00830535"/>
    <w:rsid w:val="008316B2"/>
    <w:rsid w:val="008347D8"/>
    <w:rsid w:val="00835A53"/>
    <w:rsid w:val="0083696C"/>
    <w:rsid w:val="0084111C"/>
    <w:rsid w:val="00842C0E"/>
    <w:rsid w:val="008438C2"/>
    <w:rsid w:val="00845AE1"/>
    <w:rsid w:val="00845AF5"/>
    <w:rsid w:val="008505AA"/>
    <w:rsid w:val="00853DFA"/>
    <w:rsid w:val="00854081"/>
    <w:rsid w:val="00856CF4"/>
    <w:rsid w:val="00857E2D"/>
    <w:rsid w:val="008618DA"/>
    <w:rsid w:val="00861B73"/>
    <w:rsid w:val="00862CF2"/>
    <w:rsid w:val="008634E4"/>
    <w:rsid w:val="00863761"/>
    <w:rsid w:val="00863E72"/>
    <w:rsid w:val="0086416A"/>
    <w:rsid w:val="00864378"/>
    <w:rsid w:val="008704C8"/>
    <w:rsid w:val="00870AF3"/>
    <w:rsid w:val="0087219E"/>
    <w:rsid w:val="00874768"/>
    <w:rsid w:val="00874A6B"/>
    <w:rsid w:val="00875DE4"/>
    <w:rsid w:val="008809A8"/>
    <w:rsid w:val="00881229"/>
    <w:rsid w:val="00881742"/>
    <w:rsid w:val="00885B16"/>
    <w:rsid w:val="00887421"/>
    <w:rsid w:val="00887AAA"/>
    <w:rsid w:val="0089210A"/>
    <w:rsid w:val="00893652"/>
    <w:rsid w:val="00894520"/>
    <w:rsid w:val="008948BD"/>
    <w:rsid w:val="00894C56"/>
    <w:rsid w:val="00896B1D"/>
    <w:rsid w:val="00897F7E"/>
    <w:rsid w:val="008A5DD7"/>
    <w:rsid w:val="008A7380"/>
    <w:rsid w:val="008A783F"/>
    <w:rsid w:val="008B33A8"/>
    <w:rsid w:val="008B4A49"/>
    <w:rsid w:val="008B6630"/>
    <w:rsid w:val="008B66BE"/>
    <w:rsid w:val="008C0E2D"/>
    <w:rsid w:val="008C0E84"/>
    <w:rsid w:val="008C1510"/>
    <w:rsid w:val="008C291B"/>
    <w:rsid w:val="008C3A58"/>
    <w:rsid w:val="008C4B39"/>
    <w:rsid w:val="008C74D5"/>
    <w:rsid w:val="008C7919"/>
    <w:rsid w:val="008D3078"/>
    <w:rsid w:val="008D45DB"/>
    <w:rsid w:val="008D6D39"/>
    <w:rsid w:val="008E2150"/>
    <w:rsid w:val="008E3742"/>
    <w:rsid w:val="008E40E4"/>
    <w:rsid w:val="008E4682"/>
    <w:rsid w:val="008E6F59"/>
    <w:rsid w:val="008E6FB0"/>
    <w:rsid w:val="008F1802"/>
    <w:rsid w:val="008F4DEB"/>
    <w:rsid w:val="008F6366"/>
    <w:rsid w:val="008F6F16"/>
    <w:rsid w:val="008F70AD"/>
    <w:rsid w:val="00901269"/>
    <w:rsid w:val="00901DE4"/>
    <w:rsid w:val="00902042"/>
    <w:rsid w:val="009025CD"/>
    <w:rsid w:val="009064D8"/>
    <w:rsid w:val="00910917"/>
    <w:rsid w:val="009114CE"/>
    <w:rsid w:val="009169D0"/>
    <w:rsid w:val="00917C66"/>
    <w:rsid w:val="00920052"/>
    <w:rsid w:val="009206A4"/>
    <w:rsid w:val="00920D13"/>
    <w:rsid w:val="00921172"/>
    <w:rsid w:val="00921E63"/>
    <w:rsid w:val="00924614"/>
    <w:rsid w:val="0092524B"/>
    <w:rsid w:val="0092700B"/>
    <w:rsid w:val="00927C93"/>
    <w:rsid w:val="009307AE"/>
    <w:rsid w:val="00933368"/>
    <w:rsid w:val="009371E7"/>
    <w:rsid w:val="0094060A"/>
    <w:rsid w:val="0094390F"/>
    <w:rsid w:val="009444E8"/>
    <w:rsid w:val="00946C73"/>
    <w:rsid w:val="00957622"/>
    <w:rsid w:val="009579AC"/>
    <w:rsid w:val="00960353"/>
    <w:rsid w:val="00961332"/>
    <w:rsid w:val="00964089"/>
    <w:rsid w:val="0096555C"/>
    <w:rsid w:val="00965EB7"/>
    <w:rsid w:val="0096797B"/>
    <w:rsid w:val="00967E1A"/>
    <w:rsid w:val="00970014"/>
    <w:rsid w:val="00972159"/>
    <w:rsid w:val="00973B3D"/>
    <w:rsid w:val="00975C0E"/>
    <w:rsid w:val="00976E0C"/>
    <w:rsid w:val="00977E2D"/>
    <w:rsid w:val="009816BB"/>
    <w:rsid w:val="009847F0"/>
    <w:rsid w:val="00990AC4"/>
    <w:rsid w:val="00991440"/>
    <w:rsid w:val="00992E1F"/>
    <w:rsid w:val="00993823"/>
    <w:rsid w:val="0099700C"/>
    <w:rsid w:val="00997E19"/>
    <w:rsid w:val="009A0199"/>
    <w:rsid w:val="009A3486"/>
    <w:rsid w:val="009A410E"/>
    <w:rsid w:val="009A7D39"/>
    <w:rsid w:val="009A7F27"/>
    <w:rsid w:val="009B170C"/>
    <w:rsid w:val="009B176E"/>
    <w:rsid w:val="009B1EE1"/>
    <w:rsid w:val="009B71FB"/>
    <w:rsid w:val="009C238A"/>
    <w:rsid w:val="009C3095"/>
    <w:rsid w:val="009C3359"/>
    <w:rsid w:val="009C33BA"/>
    <w:rsid w:val="009C45AE"/>
    <w:rsid w:val="009C5124"/>
    <w:rsid w:val="009D221B"/>
    <w:rsid w:val="009D26CD"/>
    <w:rsid w:val="009D28BF"/>
    <w:rsid w:val="009D2E0D"/>
    <w:rsid w:val="009D4324"/>
    <w:rsid w:val="009D4B2C"/>
    <w:rsid w:val="009D4F8A"/>
    <w:rsid w:val="009D4FDF"/>
    <w:rsid w:val="009D60F2"/>
    <w:rsid w:val="009E0DD6"/>
    <w:rsid w:val="009E4EC9"/>
    <w:rsid w:val="009E559D"/>
    <w:rsid w:val="009E6049"/>
    <w:rsid w:val="009F10AD"/>
    <w:rsid w:val="009F1BAF"/>
    <w:rsid w:val="009F6D9B"/>
    <w:rsid w:val="009F7BA2"/>
    <w:rsid w:val="00A00516"/>
    <w:rsid w:val="00A04C76"/>
    <w:rsid w:val="00A054F5"/>
    <w:rsid w:val="00A07D85"/>
    <w:rsid w:val="00A10090"/>
    <w:rsid w:val="00A107AD"/>
    <w:rsid w:val="00A13EF3"/>
    <w:rsid w:val="00A17EAA"/>
    <w:rsid w:val="00A22A74"/>
    <w:rsid w:val="00A23AD0"/>
    <w:rsid w:val="00A2511A"/>
    <w:rsid w:val="00A26CC1"/>
    <w:rsid w:val="00A2715E"/>
    <w:rsid w:val="00A27932"/>
    <w:rsid w:val="00A325FC"/>
    <w:rsid w:val="00A33B5D"/>
    <w:rsid w:val="00A34CAB"/>
    <w:rsid w:val="00A411F6"/>
    <w:rsid w:val="00A43A3F"/>
    <w:rsid w:val="00A46938"/>
    <w:rsid w:val="00A51261"/>
    <w:rsid w:val="00A5402A"/>
    <w:rsid w:val="00A62DA6"/>
    <w:rsid w:val="00A630CA"/>
    <w:rsid w:val="00A65B23"/>
    <w:rsid w:val="00A67477"/>
    <w:rsid w:val="00A67B8C"/>
    <w:rsid w:val="00A71AA9"/>
    <w:rsid w:val="00A7259F"/>
    <w:rsid w:val="00A72B35"/>
    <w:rsid w:val="00A72DC4"/>
    <w:rsid w:val="00A73A46"/>
    <w:rsid w:val="00A7671A"/>
    <w:rsid w:val="00A77A31"/>
    <w:rsid w:val="00A77AB1"/>
    <w:rsid w:val="00A8056B"/>
    <w:rsid w:val="00A80859"/>
    <w:rsid w:val="00A81187"/>
    <w:rsid w:val="00A816B4"/>
    <w:rsid w:val="00A82E66"/>
    <w:rsid w:val="00A83714"/>
    <w:rsid w:val="00A8755B"/>
    <w:rsid w:val="00A90430"/>
    <w:rsid w:val="00A927EE"/>
    <w:rsid w:val="00A935D9"/>
    <w:rsid w:val="00A94E82"/>
    <w:rsid w:val="00A97A7A"/>
    <w:rsid w:val="00A97C87"/>
    <w:rsid w:val="00AA0BC4"/>
    <w:rsid w:val="00AA50EC"/>
    <w:rsid w:val="00AA5122"/>
    <w:rsid w:val="00AA565F"/>
    <w:rsid w:val="00AA5FDF"/>
    <w:rsid w:val="00AA6715"/>
    <w:rsid w:val="00AA6C86"/>
    <w:rsid w:val="00AA6D45"/>
    <w:rsid w:val="00AB456A"/>
    <w:rsid w:val="00AB712E"/>
    <w:rsid w:val="00AC1A15"/>
    <w:rsid w:val="00AC1A31"/>
    <w:rsid w:val="00AC1DFD"/>
    <w:rsid w:val="00AC33B8"/>
    <w:rsid w:val="00AC55E2"/>
    <w:rsid w:val="00AC57F3"/>
    <w:rsid w:val="00AC61BF"/>
    <w:rsid w:val="00AD0D9C"/>
    <w:rsid w:val="00AD1ED7"/>
    <w:rsid w:val="00AD39DB"/>
    <w:rsid w:val="00AD5126"/>
    <w:rsid w:val="00AD512D"/>
    <w:rsid w:val="00AD5467"/>
    <w:rsid w:val="00AD6B55"/>
    <w:rsid w:val="00AE0A1E"/>
    <w:rsid w:val="00AE5D00"/>
    <w:rsid w:val="00AE7345"/>
    <w:rsid w:val="00AF1639"/>
    <w:rsid w:val="00AF29E5"/>
    <w:rsid w:val="00AF3AEF"/>
    <w:rsid w:val="00AF5730"/>
    <w:rsid w:val="00B01D45"/>
    <w:rsid w:val="00B029F6"/>
    <w:rsid w:val="00B02CFC"/>
    <w:rsid w:val="00B03206"/>
    <w:rsid w:val="00B03C6A"/>
    <w:rsid w:val="00B064B9"/>
    <w:rsid w:val="00B065D7"/>
    <w:rsid w:val="00B0742A"/>
    <w:rsid w:val="00B079D4"/>
    <w:rsid w:val="00B07CC2"/>
    <w:rsid w:val="00B1269F"/>
    <w:rsid w:val="00B1288A"/>
    <w:rsid w:val="00B144CB"/>
    <w:rsid w:val="00B14B26"/>
    <w:rsid w:val="00B20724"/>
    <w:rsid w:val="00B20809"/>
    <w:rsid w:val="00B21C67"/>
    <w:rsid w:val="00B234F4"/>
    <w:rsid w:val="00B25DBD"/>
    <w:rsid w:val="00B30B0B"/>
    <w:rsid w:val="00B31C7B"/>
    <w:rsid w:val="00B31FDC"/>
    <w:rsid w:val="00B32D77"/>
    <w:rsid w:val="00B33416"/>
    <w:rsid w:val="00B34FC8"/>
    <w:rsid w:val="00B36881"/>
    <w:rsid w:val="00B37E3E"/>
    <w:rsid w:val="00B42575"/>
    <w:rsid w:val="00B43A0F"/>
    <w:rsid w:val="00B43E14"/>
    <w:rsid w:val="00B451A7"/>
    <w:rsid w:val="00B45364"/>
    <w:rsid w:val="00B477F4"/>
    <w:rsid w:val="00B5329A"/>
    <w:rsid w:val="00B54EB4"/>
    <w:rsid w:val="00B553BF"/>
    <w:rsid w:val="00B60199"/>
    <w:rsid w:val="00B60E45"/>
    <w:rsid w:val="00B6129F"/>
    <w:rsid w:val="00B615D5"/>
    <w:rsid w:val="00B62B89"/>
    <w:rsid w:val="00B62D32"/>
    <w:rsid w:val="00B63B2D"/>
    <w:rsid w:val="00B66EE2"/>
    <w:rsid w:val="00B6792A"/>
    <w:rsid w:val="00B71183"/>
    <w:rsid w:val="00B755DF"/>
    <w:rsid w:val="00B76768"/>
    <w:rsid w:val="00B8012B"/>
    <w:rsid w:val="00B81290"/>
    <w:rsid w:val="00B82136"/>
    <w:rsid w:val="00B82474"/>
    <w:rsid w:val="00B83385"/>
    <w:rsid w:val="00B83447"/>
    <w:rsid w:val="00B837FA"/>
    <w:rsid w:val="00B83D07"/>
    <w:rsid w:val="00B85F78"/>
    <w:rsid w:val="00B873CB"/>
    <w:rsid w:val="00B90103"/>
    <w:rsid w:val="00B905F9"/>
    <w:rsid w:val="00B90E5A"/>
    <w:rsid w:val="00B92F9D"/>
    <w:rsid w:val="00B9439E"/>
    <w:rsid w:val="00BA0692"/>
    <w:rsid w:val="00BA57C5"/>
    <w:rsid w:val="00BA6DBA"/>
    <w:rsid w:val="00BA75E4"/>
    <w:rsid w:val="00BB02F9"/>
    <w:rsid w:val="00BB0542"/>
    <w:rsid w:val="00BB1E00"/>
    <w:rsid w:val="00BB313B"/>
    <w:rsid w:val="00BB61C0"/>
    <w:rsid w:val="00BB6D9D"/>
    <w:rsid w:val="00BB6E0A"/>
    <w:rsid w:val="00BC001C"/>
    <w:rsid w:val="00BC2AE0"/>
    <w:rsid w:val="00BC4491"/>
    <w:rsid w:val="00BC5640"/>
    <w:rsid w:val="00BC6A23"/>
    <w:rsid w:val="00BD019D"/>
    <w:rsid w:val="00BD074D"/>
    <w:rsid w:val="00BD1B0D"/>
    <w:rsid w:val="00BD2936"/>
    <w:rsid w:val="00BD3339"/>
    <w:rsid w:val="00BD4154"/>
    <w:rsid w:val="00BD637D"/>
    <w:rsid w:val="00BD6EEB"/>
    <w:rsid w:val="00BD739A"/>
    <w:rsid w:val="00BD7701"/>
    <w:rsid w:val="00BE0234"/>
    <w:rsid w:val="00BE0DF3"/>
    <w:rsid w:val="00BE1300"/>
    <w:rsid w:val="00BE79A8"/>
    <w:rsid w:val="00BE7BC6"/>
    <w:rsid w:val="00BF0583"/>
    <w:rsid w:val="00BF0C9A"/>
    <w:rsid w:val="00BF0E63"/>
    <w:rsid w:val="00BF0F46"/>
    <w:rsid w:val="00BF2B27"/>
    <w:rsid w:val="00BF2CB7"/>
    <w:rsid w:val="00BF40BF"/>
    <w:rsid w:val="00BF5329"/>
    <w:rsid w:val="00BF6C44"/>
    <w:rsid w:val="00BF7802"/>
    <w:rsid w:val="00C0078D"/>
    <w:rsid w:val="00C0427B"/>
    <w:rsid w:val="00C0532A"/>
    <w:rsid w:val="00C05A03"/>
    <w:rsid w:val="00C06E64"/>
    <w:rsid w:val="00C07497"/>
    <w:rsid w:val="00C11893"/>
    <w:rsid w:val="00C13557"/>
    <w:rsid w:val="00C15F3C"/>
    <w:rsid w:val="00C16EBD"/>
    <w:rsid w:val="00C177A9"/>
    <w:rsid w:val="00C17B45"/>
    <w:rsid w:val="00C17EED"/>
    <w:rsid w:val="00C219DC"/>
    <w:rsid w:val="00C22041"/>
    <w:rsid w:val="00C222BF"/>
    <w:rsid w:val="00C25955"/>
    <w:rsid w:val="00C2745D"/>
    <w:rsid w:val="00C274EF"/>
    <w:rsid w:val="00C3030C"/>
    <w:rsid w:val="00C3076B"/>
    <w:rsid w:val="00C31008"/>
    <w:rsid w:val="00C31E95"/>
    <w:rsid w:val="00C33C80"/>
    <w:rsid w:val="00C376B7"/>
    <w:rsid w:val="00C40E3A"/>
    <w:rsid w:val="00C41EDB"/>
    <w:rsid w:val="00C41FD8"/>
    <w:rsid w:val="00C4463D"/>
    <w:rsid w:val="00C44F84"/>
    <w:rsid w:val="00C47D5A"/>
    <w:rsid w:val="00C50642"/>
    <w:rsid w:val="00C60559"/>
    <w:rsid w:val="00C60A90"/>
    <w:rsid w:val="00C652EC"/>
    <w:rsid w:val="00C65436"/>
    <w:rsid w:val="00C65CBE"/>
    <w:rsid w:val="00C67CD8"/>
    <w:rsid w:val="00C7281C"/>
    <w:rsid w:val="00C76677"/>
    <w:rsid w:val="00C80B33"/>
    <w:rsid w:val="00C833E9"/>
    <w:rsid w:val="00C84B2A"/>
    <w:rsid w:val="00C86D42"/>
    <w:rsid w:val="00C90F12"/>
    <w:rsid w:val="00C931A7"/>
    <w:rsid w:val="00C95584"/>
    <w:rsid w:val="00C9796B"/>
    <w:rsid w:val="00C97D1C"/>
    <w:rsid w:val="00CA415A"/>
    <w:rsid w:val="00CA5324"/>
    <w:rsid w:val="00CA6155"/>
    <w:rsid w:val="00CB038A"/>
    <w:rsid w:val="00CB1281"/>
    <w:rsid w:val="00CB4941"/>
    <w:rsid w:val="00CB4D0D"/>
    <w:rsid w:val="00CB70C3"/>
    <w:rsid w:val="00CC18D3"/>
    <w:rsid w:val="00CC246F"/>
    <w:rsid w:val="00CC31C7"/>
    <w:rsid w:val="00CC523C"/>
    <w:rsid w:val="00CC5B80"/>
    <w:rsid w:val="00CC657D"/>
    <w:rsid w:val="00CC7F79"/>
    <w:rsid w:val="00CD0FCE"/>
    <w:rsid w:val="00CD227A"/>
    <w:rsid w:val="00CD289B"/>
    <w:rsid w:val="00CD305E"/>
    <w:rsid w:val="00CD516B"/>
    <w:rsid w:val="00CD7E04"/>
    <w:rsid w:val="00CE04C9"/>
    <w:rsid w:val="00CE0FCB"/>
    <w:rsid w:val="00CE1343"/>
    <w:rsid w:val="00CE6994"/>
    <w:rsid w:val="00CF0CF9"/>
    <w:rsid w:val="00CF346E"/>
    <w:rsid w:val="00CF53CA"/>
    <w:rsid w:val="00CF6B91"/>
    <w:rsid w:val="00CF733D"/>
    <w:rsid w:val="00D00468"/>
    <w:rsid w:val="00D008F2"/>
    <w:rsid w:val="00D05992"/>
    <w:rsid w:val="00D061D1"/>
    <w:rsid w:val="00D0644A"/>
    <w:rsid w:val="00D07BA8"/>
    <w:rsid w:val="00D12681"/>
    <w:rsid w:val="00D1592A"/>
    <w:rsid w:val="00D15DCE"/>
    <w:rsid w:val="00D16EBD"/>
    <w:rsid w:val="00D176E7"/>
    <w:rsid w:val="00D22099"/>
    <w:rsid w:val="00D2368F"/>
    <w:rsid w:val="00D23997"/>
    <w:rsid w:val="00D267F7"/>
    <w:rsid w:val="00D31605"/>
    <w:rsid w:val="00D31C1E"/>
    <w:rsid w:val="00D3440C"/>
    <w:rsid w:val="00D34CD9"/>
    <w:rsid w:val="00D404F9"/>
    <w:rsid w:val="00D43B34"/>
    <w:rsid w:val="00D46CED"/>
    <w:rsid w:val="00D478E2"/>
    <w:rsid w:val="00D5449D"/>
    <w:rsid w:val="00D551CB"/>
    <w:rsid w:val="00D564C4"/>
    <w:rsid w:val="00D5696B"/>
    <w:rsid w:val="00D569D9"/>
    <w:rsid w:val="00D57891"/>
    <w:rsid w:val="00D6019D"/>
    <w:rsid w:val="00D60FA2"/>
    <w:rsid w:val="00D61669"/>
    <w:rsid w:val="00D6189F"/>
    <w:rsid w:val="00D61F24"/>
    <w:rsid w:val="00D64D0A"/>
    <w:rsid w:val="00D66FED"/>
    <w:rsid w:val="00D67E45"/>
    <w:rsid w:val="00D703C5"/>
    <w:rsid w:val="00D769F2"/>
    <w:rsid w:val="00D802F9"/>
    <w:rsid w:val="00D855C3"/>
    <w:rsid w:val="00D86E07"/>
    <w:rsid w:val="00D8701E"/>
    <w:rsid w:val="00D87AD7"/>
    <w:rsid w:val="00D91651"/>
    <w:rsid w:val="00D9185F"/>
    <w:rsid w:val="00D91BF2"/>
    <w:rsid w:val="00D92D4B"/>
    <w:rsid w:val="00D935A8"/>
    <w:rsid w:val="00D96800"/>
    <w:rsid w:val="00D97AAC"/>
    <w:rsid w:val="00DA0D4D"/>
    <w:rsid w:val="00DA0E4E"/>
    <w:rsid w:val="00DA1CFF"/>
    <w:rsid w:val="00DA2701"/>
    <w:rsid w:val="00DA3B66"/>
    <w:rsid w:val="00DA68F1"/>
    <w:rsid w:val="00DA7BBF"/>
    <w:rsid w:val="00DB09DA"/>
    <w:rsid w:val="00DB5664"/>
    <w:rsid w:val="00DB7849"/>
    <w:rsid w:val="00DC150A"/>
    <w:rsid w:val="00DC28B2"/>
    <w:rsid w:val="00DD316B"/>
    <w:rsid w:val="00DD56B0"/>
    <w:rsid w:val="00DE00DF"/>
    <w:rsid w:val="00DE0CBE"/>
    <w:rsid w:val="00DE1562"/>
    <w:rsid w:val="00DE195C"/>
    <w:rsid w:val="00DE1B14"/>
    <w:rsid w:val="00DE627B"/>
    <w:rsid w:val="00DE710D"/>
    <w:rsid w:val="00DE7C01"/>
    <w:rsid w:val="00DE7C4A"/>
    <w:rsid w:val="00DF0792"/>
    <w:rsid w:val="00DF082C"/>
    <w:rsid w:val="00DF0F10"/>
    <w:rsid w:val="00DF12EA"/>
    <w:rsid w:val="00DF2430"/>
    <w:rsid w:val="00DF28E5"/>
    <w:rsid w:val="00DF3BBB"/>
    <w:rsid w:val="00E0069A"/>
    <w:rsid w:val="00E00BE9"/>
    <w:rsid w:val="00E00DDF"/>
    <w:rsid w:val="00E03135"/>
    <w:rsid w:val="00E112B7"/>
    <w:rsid w:val="00E12309"/>
    <w:rsid w:val="00E12ED0"/>
    <w:rsid w:val="00E13423"/>
    <w:rsid w:val="00E13D36"/>
    <w:rsid w:val="00E13E16"/>
    <w:rsid w:val="00E16009"/>
    <w:rsid w:val="00E2321A"/>
    <w:rsid w:val="00E23FD1"/>
    <w:rsid w:val="00E24C26"/>
    <w:rsid w:val="00E255FA"/>
    <w:rsid w:val="00E2664E"/>
    <w:rsid w:val="00E27023"/>
    <w:rsid w:val="00E31544"/>
    <w:rsid w:val="00E333D8"/>
    <w:rsid w:val="00E338CE"/>
    <w:rsid w:val="00E34ABD"/>
    <w:rsid w:val="00E40320"/>
    <w:rsid w:val="00E409EB"/>
    <w:rsid w:val="00E41963"/>
    <w:rsid w:val="00E43C1A"/>
    <w:rsid w:val="00E450DE"/>
    <w:rsid w:val="00E474F7"/>
    <w:rsid w:val="00E50782"/>
    <w:rsid w:val="00E512AC"/>
    <w:rsid w:val="00E54250"/>
    <w:rsid w:val="00E54252"/>
    <w:rsid w:val="00E5509A"/>
    <w:rsid w:val="00E577FF"/>
    <w:rsid w:val="00E636B4"/>
    <w:rsid w:val="00E6522D"/>
    <w:rsid w:val="00E701A4"/>
    <w:rsid w:val="00E74C09"/>
    <w:rsid w:val="00E77085"/>
    <w:rsid w:val="00E77EFA"/>
    <w:rsid w:val="00E808DD"/>
    <w:rsid w:val="00E8244E"/>
    <w:rsid w:val="00E84EFC"/>
    <w:rsid w:val="00E862C3"/>
    <w:rsid w:val="00E87ECD"/>
    <w:rsid w:val="00E908C8"/>
    <w:rsid w:val="00E914E9"/>
    <w:rsid w:val="00E94F49"/>
    <w:rsid w:val="00E962C8"/>
    <w:rsid w:val="00EA1ECB"/>
    <w:rsid w:val="00EA2185"/>
    <w:rsid w:val="00EA6A32"/>
    <w:rsid w:val="00EA7AF3"/>
    <w:rsid w:val="00EB10AF"/>
    <w:rsid w:val="00EB33EE"/>
    <w:rsid w:val="00EB3958"/>
    <w:rsid w:val="00EB4E61"/>
    <w:rsid w:val="00EB694F"/>
    <w:rsid w:val="00EB76F0"/>
    <w:rsid w:val="00EB7794"/>
    <w:rsid w:val="00EB7C7E"/>
    <w:rsid w:val="00EC12D6"/>
    <w:rsid w:val="00EC304D"/>
    <w:rsid w:val="00EC4801"/>
    <w:rsid w:val="00EC6478"/>
    <w:rsid w:val="00ED07EC"/>
    <w:rsid w:val="00ED0C38"/>
    <w:rsid w:val="00ED3D93"/>
    <w:rsid w:val="00EE1C35"/>
    <w:rsid w:val="00EE25EC"/>
    <w:rsid w:val="00EE2C07"/>
    <w:rsid w:val="00EE5157"/>
    <w:rsid w:val="00EE751E"/>
    <w:rsid w:val="00EE7638"/>
    <w:rsid w:val="00EF0245"/>
    <w:rsid w:val="00EF0459"/>
    <w:rsid w:val="00EF382C"/>
    <w:rsid w:val="00EF44A4"/>
    <w:rsid w:val="00EF46B2"/>
    <w:rsid w:val="00EF6CFB"/>
    <w:rsid w:val="00EF785E"/>
    <w:rsid w:val="00EF7B50"/>
    <w:rsid w:val="00F011B1"/>
    <w:rsid w:val="00F04D68"/>
    <w:rsid w:val="00F05216"/>
    <w:rsid w:val="00F05FE6"/>
    <w:rsid w:val="00F118FA"/>
    <w:rsid w:val="00F13274"/>
    <w:rsid w:val="00F13725"/>
    <w:rsid w:val="00F13B89"/>
    <w:rsid w:val="00F14E22"/>
    <w:rsid w:val="00F1729D"/>
    <w:rsid w:val="00F217D7"/>
    <w:rsid w:val="00F22165"/>
    <w:rsid w:val="00F25638"/>
    <w:rsid w:val="00F25D8B"/>
    <w:rsid w:val="00F27758"/>
    <w:rsid w:val="00F27DBD"/>
    <w:rsid w:val="00F31053"/>
    <w:rsid w:val="00F31B61"/>
    <w:rsid w:val="00F33117"/>
    <w:rsid w:val="00F3314A"/>
    <w:rsid w:val="00F349B3"/>
    <w:rsid w:val="00F35598"/>
    <w:rsid w:val="00F366AB"/>
    <w:rsid w:val="00F37518"/>
    <w:rsid w:val="00F418C4"/>
    <w:rsid w:val="00F468EF"/>
    <w:rsid w:val="00F47A45"/>
    <w:rsid w:val="00F62F98"/>
    <w:rsid w:val="00F6356F"/>
    <w:rsid w:val="00F65E44"/>
    <w:rsid w:val="00F70665"/>
    <w:rsid w:val="00F70731"/>
    <w:rsid w:val="00F7268E"/>
    <w:rsid w:val="00F72AD7"/>
    <w:rsid w:val="00F734E7"/>
    <w:rsid w:val="00F73BAC"/>
    <w:rsid w:val="00F73ED2"/>
    <w:rsid w:val="00F7482E"/>
    <w:rsid w:val="00F74DBB"/>
    <w:rsid w:val="00F76A47"/>
    <w:rsid w:val="00F77DC5"/>
    <w:rsid w:val="00F80845"/>
    <w:rsid w:val="00F847C0"/>
    <w:rsid w:val="00F84C7D"/>
    <w:rsid w:val="00F86F4C"/>
    <w:rsid w:val="00F86FC2"/>
    <w:rsid w:val="00F87DC8"/>
    <w:rsid w:val="00F91028"/>
    <w:rsid w:val="00F92A1F"/>
    <w:rsid w:val="00F93212"/>
    <w:rsid w:val="00F94A93"/>
    <w:rsid w:val="00F957F9"/>
    <w:rsid w:val="00F960FE"/>
    <w:rsid w:val="00F97183"/>
    <w:rsid w:val="00FA0D54"/>
    <w:rsid w:val="00FA2D17"/>
    <w:rsid w:val="00FA372A"/>
    <w:rsid w:val="00FB0135"/>
    <w:rsid w:val="00FB032F"/>
    <w:rsid w:val="00FB4CBB"/>
    <w:rsid w:val="00FB5851"/>
    <w:rsid w:val="00FB5A45"/>
    <w:rsid w:val="00FB74A9"/>
    <w:rsid w:val="00FC111C"/>
    <w:rsid w:val="00FC2FEF"/>
    <w:rsid w:val="00FC36B1"/>
    <w:rsid w:val="00FC3718"/>
    <w:rsid w:val="00FC39D6"/>
    <w:rsid w:val="00FC53F9"/>
    <w:rsid w:val="00FC78E0"/>
    <w:rsid w:val="00FD21F1"/>
    <w:rsid w:val="00FD3C3C"/>
    <w:rsid w:val="00FD5FB5"/>
    <w:rsid w:val="00FE0584"/>
    <w:rsid w:val="00FE0B43"/>
    <w:rsid w:val="00FE0E22"/>
    <w:rsid w:val="00FE1C64"/>
    <w:rsid w:val="00FE7CDB"/>
    <w:rsid w:val="00FF35A5"/>
    <w:rsid w:val="00FF3BC7"/>
    <w:rsid w:val="00FF3E8F"/>
    <w:rsid w:val="00FF5385"/>
    <w:rsid w:val="00FF60D1"/>
    <w:rsid w:val="00FF6711"/>
    <w:rsid w:val="00FF6BE4"/>
    <w:rsid w:val="00FF6C6F"/>
    <w:rsid w:val="00FF795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A909"/>
  <w15:docId w15:val="{3B85D6B4-49B3-4C14-B3EF-C500FDEE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o-RO"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59F"/>
    <w:pPr>
      <w:spacing w:after="160"/>
      <w:jc w:val="left"/>
    </w:pPr>
    <w:rPr>
      <w:rFonts w:ascii="Calibri" w:eastAsia="Calibri" w:hAnsi="Calibri" w:cs="Times New Roman"/>
      <w:sz w:val="22"/>
    </w:rPr>
  </w:style>
  <w:style w:type="paragraph" w:styleId="Heading1">
    <w:name w:val="heading 1"/>
    <w:basedOn w:val="Normal"/>
    <w:next w:val="Normal"/>
    <w:link w:val="Heading1Char"/>
    <w:uiPriority w:val="9"/>
    <w:qFormat/>
    <w:rsid w:val="008945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
    <w:qFormat/>
    <w:rsid w:val="00A17EAA"/>
    <w:pPr>
      <w:keepNext/>
      <w:keepLines/>
      <w:tabs>
        <w:tab w:val="num" w:pos="643"/>
      </w:tabs>
      <w:suppressAutoHyphens/>
      <w:spacing w:before="200" w:after="0" w:line="276" w:lineRule="auto"/>
      <w:ind w:left="643" w:hanging="360"/>
      <w:outlineLvl w:val="1"/>
    </w:pPr>
    <w:rPr>
      <w:rFonts w:ascii="Andes" w:eastAsia="Lucida Sans Unicode" w:hAnsi="Andes" w:cs="Andes"/>
      <w:b/>
      <w:bCs/>
      <w:color w:val="000000"/>
      <w:kern w:val="1"/>
      <w:sz w:val="20"/>
      <w:szCs w:val="26"/>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E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17EAA"/>
    <w:pPr>
      <w:suppressAutoHyphens/>
      <w:spacing w:before="28" w:after="28" w:line="100" w:lineRule="atLeast"/>
    </w:pPr>
    <w:rPr>
      <w:rFonts w:ascii="Times New Roman" w:eastAsia="Lucida Sans Unicode" w:hAnsi="Times New Roman"/>
      <w:color w:val="000000"/>
      <w:kern w:val="1"/>
      <w:sz w:val="24"/>
      <w:szCs w:val="24"/>
      <w:lang w:val="en-GB" w:eastAsia="ar-SA"/>
    </w:rPr>
  </w:style>
  <w:style w:type="character" w:customStyle="1" w:styleId="Heading2Char">
    <w:name w:val="Heading 2 Char"/>
    <w:basedOn w:val="DefaultParagraphFont"/>
    <w:link w:val="Heading2"/>
    <w:rsid w:val="00A17EAA"/>
    <w:rPr>
      <w:rFonts w:ascii="Andes" w:eastAsia="Lucida Sans Unicode" w:hAnsi="Andes" w:cs="Andes"/>
      <w:b/>
      <w:bCs/>
      <w:color w:val="000000"/>
      <w:kern w:val="1"/>
      <w:sz w:val="20"/>
      <w:szCs w:val="26"/>
      <w:lang w:eastAsia="ar-SA"/>
    </w:rPr>
  </w:style>
  <w:style w:type="paragraph" w:styleId="BodyText">
    <w:name w:val="Body Text"/>
    <w:basedOn w:val="Normal"/>
    <w:link w:val="BodyTextChar"/>
    <w:uiPriority w:val="99"/>
    <w:semiHidden/>
    <w:unhideWhenUsed/>
    <w:rsid w:val="00A17EAA"/>
    <w:pPr>
      <w:spacing w:after="120"/>
    </w:pPr>
  </w:style>
  <w:style w:type="character" w:customStyle="1" w:styleId="BodyTextChar">
    <w:name w:val="Body Text Char"/>
    <w:basedOn w:val="DefaultParagraphFont"/>
    <w:link w:val="BodyText"/>
    <w:uiPriority w:val="99"/>
    <w:semiHidden/>
    <w:rsid w:val="00A17EAA"/>
    <w:rPr>
      <w:rFonts w:ascii="Calibri" w:eastAsia="Calibri" w:hAnsi="Calibri" w:cs="Times New Roman"/>
      <w:sz w:val="22"/>
    </w:rPr>
  </w:style>
  <w:style w:type="paragraph" w:styleId="ListParagraph">
    <w:name w:val="List Paragraph"/>
    <w:aliases w:val="Forth level,Citation List,본문(내용),List Paragraph (numbered (a))"/>
    <w:basedOn w:val="Normal"/>
    <w:link w:val="ListParagraphChar"/>
    <w:uiPriority w:val="34"/>
    <w:qFormat/>
    <w:rsid w:val="00A46938"/>
    <w:pPr>
      <w:ind w:left="720"/>
      <w:contextualSpacing/>
    </w:pPr>
  </w:style>
  <w:style w:type="paragraph" w:styleId="Header">
    <w:name w:val="header"/>
    <w:basedOn w:val="Normal"/>
    <w:link w:val="HeaderChar"/>
    <w:uiPriority w:val="99"/>
    <w:unhideWhenUsed/>
    <w:rsid w:val="000B10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104D"/>
    <w:rPr>
      <w:rFonts w:ascii="Calibri" w:eastAsia="Calibri" w:hAnsi="Calibri" w:cs="Times New Roman"/>
      <w:sz w:val="22"/>
    </w:rPr>
  </w:style>
  <w:style w:type="paragraph" w:styleId="Footer">
    <w:name w:val="footer"/>
    <w:basedOn w:val="Normal"/>
    <w:link w:val="FooterChar"/>
    <w:uiPriority w:val="99"/>
    <w:unhideWhenUsed/>
    <w:rsid w:val="000B10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104D"/>
    <w:rPr>
      <w:rFonts w:ascii="Calibri" w:eastAsia="Calibri" w:hAnsi="Calibri" w:cs="Times New Roman"/>
      <w:sz w:val="22"/>
    </w:rPr>
  </w:style>
  <w:style w:type="paragraph" w:styleId="BalloonText">
    <w:name w:val="Balloon Text"/>
    <w:basedOn w:val="Normal"/>
    <w:link w:val="BalloonTextChar"/>
    <w:uiPriority w:val="99"/>
    <w:semiHidden/>
    <w:unhideWhenUsed/>
    <w:rsid w:val="000B1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04D"/>
    <w:rPr>
      <w:rFonts w:ascii="Segoe UI" w:eastAsia="Calibri" w:hAnsi="Segoe UI" w:cs="Segoe UI"/>
      <w:sz w:val="18"/>
      <w:szCs w:val="18"/>
    </w:rPr>
  </w:style>
  <w:style w:type="character" w:customStyle="1" w:styleId="ListParagraphChar">
    <w:name w:val="List Paragraph Char"/>
    <w:aliases w:val="Forth level Char,Citation List Char,본문(내용) Char,List Paragraph (numbered (a)) Char"/>
    <w:link w:val="ListParagraph"/>
    <w:uiPriority w:val="34"/>
    <w:locked/>
    <w:rsid w:val="00FB0135"/>
    <w:rPr>
      <w:rFonts w:ascii="Calibri" w:eastAsia="Calibri" w:hAnsi="Calibri" w:cs="Times New Roman"/>
      <w:sz w:val="22"/>
    </w:rPr>
  </w:style>
  <w:style w:type="character" w:styleId="Hyperlink">
    <w:name w:val="Hyperlink"/>
    <w:rsid w:val="00FB0135"/>
    <w:rPr>
      <w:color w:val="0000FF"/>
      <w:u w:val="single"/>
    </w:rPr>
  </w:style>
  <w:style w:type="paragraph" w:customStyle="1" w:styleId="Default">
    <w:name w:val="Default"/>
    <w:rsid w:val="00894520"/>
    <w:pPr>
      <w:autoSpaceDE w:val="0"/>
      <w:autoSpaceDN w:val="0"/>
      <w:adjustRightInd w:val="0"/>
      <w:spacing w:line="240" w:lineRule="auto"/>
      <w:jc w:val="left"/>
    </w:pPr>
    <w:rPr>
      <w:rFonts w:ascii="Andes" w:hAnsi="Andes" w:cs="Andes"/>
      <w:color w:val="000000"/>
      <w:sz w:val="24"/>
      <w:szCs w:val="24"/>
    </w:rPr>
  </w:style>
  <w:style w:type="character" w:customStyle="1" w:styleId="Heading1Char">
    <w:name w:val="Heading 1 Char"/>
    <w:basedOn w:val="DefaultParagraphFont"/>
    <w:link w:val="Heading1"/>
    <w:uiPriority w:val="9"/>
    <w:rsid w:val="00894520"/>
    <w:rPr>
      <w:rFonts w:asciiTheme="majorHAnsi" w:eastAsiaTheme="majorEastAsia" w:hAnsiTheme="majorHAnsi" w:cstheme="majorBidi"/>
      <w:color w:val="2E74B5" w:themeColor="accent1" w:themeShade="BF"/>
      <w:sz w:val="32"/>
      <w:szCs w:val="32"/>
    </w:rPr>
  </w:style>
  <w:style w:type="numbering" w:customStyle="1" w:styleId="FrListare1">
    <w:name w:val="Fără Listare1"/>
    <w:next w:val="NoList"/>
    <w:uiPriority w:val="99"/>
    <w:semiHidden/>
    <w:unhideWhenUsed/>
    <w:rsid w:val="00CA6155"/>
  </w:style>
  <w:style w:type="table" w:customStyle="1" w:styleId="Tabelgril1">
    <w:name w:val="Tabel grilă1"/>
    <w:basedOn w:val="TableNormal"/>
    <w:next w:val="TableGrid"/>
    <w:uiPriority w:val="39"/>
    <w:rsid w:val="00CA6155"/>
    <w:pPr>
      <w:spacing w:line="240" w:lineRule="auto"/>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2C798A"/>
    <w:pPr>
      <w:suppressAutoHyphens/>
      <w:autoSpaceDE w:val="0"/>
      <w:spacing w:line="240" w:lineRule="auto"/>
      <w:jc w:val="left"/>
    </w:pPr>
    <w:rPr>
      <w:rFonts w:ascii="Trebuchet MS" w:eastAsia="Times New Roman" w:hAnsi="Trebuchet MS" w:cs="Trebuchet MS"/>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56291">
      <w:bodyDiv w:val="1"/>
      <w:marLeft w:val="0"/>
      <w:marRight w:val="0"/>
      <w:marTop w:val="0"/>
      <w:marBottom w:val="0"/>
      <w:divBdr>
        <w:top w:val="none" w:sz="0" w:space="0" w:color="auto"/>
        <w:left w:val="none" w:sz="0" w:space="0" w:color="auto"/>
        <w:bottom w:val="none" w:sz="0" w:space="0" w:color="auto"/>
        <w:right w:val="none" w:sz="0" w:space="0" w:color="auto"/>
      </w:divBdr>
    </w:div>
    <w:div w:id="889002054">
      <w:bodyDiv w:val="1"/>
      <w:marLeft w:val="0"/>
      <w:marRight w:val="0"/>
      <w:marTop w:val="0"/>
      <w:marBottom w:val="0"/>
      <w:divBdr>
        <w:top w:val="none" w:sz="0" w:space="0" w:color="auto"/>
        <w:left w:val="none" w:sz="0" w:space="0" w:color="auto"/>
        <w:bottom w:val="none" w:sz="0" w:space="0" w:color="auto"/>
        <w:right w:val="none" w:sz="0" w:space="0" w:color="auto"/>
      </w:divBdr>
    </w:div>
    <w:div w:id="152529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BE87F-E6CB-4BE4-9490-58F7C1FF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9</Pages>
  <Words>2814</Words>
  <Characters>16322</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 achizitii10</dc:creator>
  <cp:keywords/>
  <dc:description/>
  <cp:lastModifiedBy>util licitatii10</cp:lastModifiedBy>
  <cp:revision>107</cp:revision>
  <cp:lastPrinted>2022-04-29T15:59:00Z</cp:lastPrinted>
  <dcterms:created xsi:type="dcterms:W3CDTF">2019-07-26T08:16:00Z</dcterms:created>
  <dcterms:modified xsi:type="dcterms:W3CDTF">2026-04-29T16:13:00Z</dcterms:modified>
</cp:coreProperties>
</file>