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A4" w:rsidRPr="00025077" w:rsidRDefault="00AC4CA4" w:rsidP="00AC4CA4">
      <w:pPr>
        <w:pStyle w:val="Titlu3"/>
        <w:spacing w:after="0"/>
        <w:jc w:val="center"/>
        <w:rPr>
          <w:rFonts w:ascii="Times New Roman" w:hAnsi="Times New Roman" w:cs="Times New Roman"/>
          <w:b w:val="0"/>
          <w:sz w:val="24"/>
          <w:szCs w:val="24"/>
          <w:lang w:val="en-GB"/>
        </w:rPr>
      </w:pPr>
      <w:r>
        <w:rPr>
          <w:rFonts w:ascii="Times New Roman" w:hAnsi="Times New Roman" w:cs="Times New Roman"/>
          <w:sz w:val="24"/>
          <w:szCs w:val="24"/>
          <w:lang w:val="en-GB"/>
        </w:rPr>
        <w:t>ACORD CADRU DE SERVICII TRANSPORT AERIAN</w:t>
      </w:r>
      <w:r w:rsidR="00D430B6">
        <w:rPr>
          <w:rFonts w:ascii="Times New Roman" w:hAnsi="Times New Roman" w:cs="Times New Roman"/>
          <w:sz w:val="24"/>
          <w:szCs w:val="24"/>
          <w:lang w:val="en-GB"/>
        </w:rPr>
        <w:t xml:space="preserve"> </w:t>
      </w:r>
      <w:r w:rsidRPr="00025077">
        <w:rPr>
          <w:rFonts w:ascii="Times New Roman" w:hAnsi="Times New Roman" w:cs="Times New Roman"/>
          <w:b w:val="0"/>
          <w:sz w:val="24"/>
          <w:szCs w:val="24"/>
          <w:lang w:val="en-GB"/>
        </w:rPr>
        <w:t>Nr……………din…………………</w:t>
      </w:r>
    </w:p>
    <w:p w:rsidR="00AC4CA4" w:rsidRPr="00025077" w:rsidRDefault="00AC4CA4" w:rsidP="00AC4CA4">
      <w:pPr>
        <w:spacing w:after="0" w:line="240" w:lineRule="auto"/>
        <w:jc w:val="both"/>
        <w:rPr>
          <w:rFonts w:ascii="Times New Roman" w:hAnsi="Times New Roman" w:cs="Times New Roman"/>
          <w:sz w:val="24"/>
          <w:szCs w:val="24"/>
          <w:lang w:val="en-GB" w:eastAsia="ro-RO"/>
        </w:rPr>
      </w:pPr>
    </w:p>
    <w:p w:rsidR="00AC4CA4" w:rsidRPr="00BE4B99" w:rsidRDefault="00AC4CA4" w:rsidP="00AC4CA4">
      <w:pPr>
        <w:spacing w:after="0" w:line="240" w:lineRule="auto"/>
        <w:jc w:val="both"/>
        <w:rPr>
          <w:rFonts w:ascii="Times New Roman" w:eastAsia="Times New Roman" w:hAnsi="Times New Roman" w:cs="Times New Roman"/>
          <w:b/>
          <w:sz w:val="24"/>
          <w:szCs w:val="24"/>
        </w:rPr>
      </w:pPr>
      <w:r w:rsidRPr="00BE4B99">
        <w:rPr>
          <w:rFonts w:ascii="Times New Roman" w:eastAsia="Times New Roman" w:hAnsi="Times New Roman" w:cs="Times New Roman"/>
          <w:b/>
          <w:sz w:val="24"/>
          <w:szCs w:val="24"/>
        </w:rPr>
        <w:t>1. Preambul</w:t>
      </w:r>
    </w:p>
    <w:p w:rsidR="00AC4CA4" w:rsidRPr="00AC4CA4" w:rsidRDefault="00AC4CA4" w:rsidP="00AC4CA4">
      <w:pPr>
        <w:spacing w:after="0" w:line="240" w:lineRule="auto"/>
        <w:jc w:val="both"/>
        <w:rPr>
          <w:rFonts w:ascii="Times New Roman" w:eastAsia="Times New Roman" w:hAnsi="Times New Roman" w:cs="Times New Roman"/>
          <w:sz w:val="24"/>
          <w:szCs w:val="24"/>
        </w:rPr>
      </w:pPr>
      <w:r w:rsidRPr="00AC4CA4">
        <w:rPr>
          <w:rFonts w:ascii="Times New Roman" w:eastAsia="Times New Roman" w:hAnsi="Times New Roman" w:cs="Times New Roman"/>
          <w:sz w:val="24"/>
          <w:szCs w:val="24"/>
        </w:rPr>
        <w:t xml:space="preserve">În temeiul Legii nr. 98/2016 privind </w:t>
      </w:r>
      <w:proofErr w:type="spellStart"/>
      <w:r w:rsidRPr="00AC4CA4">
        <w:rPr>
          <w:rFonts w:ascii="Times New Roman" w:eastAsia="Times New Roman" w:hAnsi="Times New Roman" w:cs="Times New Roman"/>
          <w:sz w:val="24"/>
          <w:szCs w:val="24"/>
        </w:rPr>
        <w:t>achizitiile</w:t>
      </w:r>
      <w:proofErr w:type="spellEnd"/>
      <w:r w:rsidRPr="00AC4CA4">
        <w:rPr>
          <w:rFonts w:ascii="Times New Roman" w:eastAsia="Times New Roman" w:hAnsi="Times New Roman" w:cs="Times New Roman"/>
          <w:sz w:val="24"/>
          <w:szCs w:val="24"/>
        </w:rPr>
        <w:t xml:space="preserve"> publice si a HG nr. 395/2016 pentru aprobarea Normelor metodologice de aplicare a prevederilor referitoare la atribuirea contractului de achiziţie publică/acordului-cadru din Legea nr. 98/2016 privind achiziţiile publice,  s-a încheiat prezentul acord-cadru, între</w:t>
      </w:r>
    </w:p>
    <w:p w:rsidR="00AC4CA4" w:rsidRPr="00AC4CA4" w:rsidRDefault="00AC4CA4" w:rsidP="00AC4CA4">
      <w:pPr>
        <w:spacing w:after="0" w:line="240" w:lineRule="auto"/>
        <w:jc w:val="both"/>
        <w:rPr>
          <w:rFonts w:ascii="Times New Roman" w:eastAsia="Times New Roman" w:hAnsi="Times New Roman" w:cs="Times New Roman"/>
          <w:sz w:val="24"/>
          <w:szCs w:val="24"/>
        </w:rPr>
      </w:pPr>
    </w:p>
    <w:p w:rsidR="00AC4CA4" w:rsidRPr="00AC4CA4" w:rsidRDefault="00AC4CA4" w:rsidP="00AC4CA4">
      <w:pPr>
        <w:spacing w:after="0" w:line="240" w:lineRule="auto"/>
        <w:jc w:val="both"/>
        <w:rPr>
          <w:rFonts w:ascii="Times New Roman" w:eastAsia="Times New Roman" w:hAnsi="Times New Roman" w:cs="Times New Roman"/>
          <w:sz w:val="24"/>
          <w:szCs w:val="24"/>
        </w:rPr>
      </w:pPr>
      <w:r w:rsidRPr="00AC4CA4">
        <w:rPr>
          <w:rFonts w:ascii="Times New Roman" w:eastAsia="Times New Roman" w:hAnsi="Times New Roman" w:cs="Times New Roman"/>
          <w:sz w:val="24"/>
          <w:szCs w:val="24"/>
        </w:rPr>
        <w:t xml:space="preserve">Autoritatea contractanta: INSTITUTUL REGIONAL DE ONCOLOGIE IAŞI, str. G-ral Henri Mathias Berthelot nr.2 – 4, Cod Fiscal 29067408, cont RO65TREZ4065041XXX017265  deschis la Trezoreria </w:t>
      </w:r>
      <w:proofErr w:type="spellStart"/>
      <w:r w:rsidRPr="00AC4CA4">
        <w:rPr>
          <w:rFonts w:ascii="Times New Roman" w:eastAsia="Times New Roman" w:hAnsi="Times New Roman" w:cs="Times New Roman"/>
          <w:sz w:val="24"/>
          <w:szCs w:val="24"/>
        </w:rPr>
        <w:t>Iasi</w:t>
      </w:r>
      <w:proofErr w:type="spellEnd"/>
      <w:r w:rsidRPr="00AC4CA4">
        <w:rPr>
          <w:rFonts w:ascii="Times New Roman" w:eastAsia="Times New Roman" w:hAnsi="Times New Roman" w:cs="Times New Roman"/>
          <w:sz w:val="24"/>
          <w:szCs w:val="24"/>
        </w:rPr>
        <w:t>, reprezentat prin Manager Ec. Grosu Mirela si Director Financiar Contabil Ec. Cucu Mihaela, în calitate de promitent achizitor</w:t>
      </w:r>
    </w:p>
    <w:p w:rsidR="00AC4CA4" w:rsidRPr="00025077" w:rsidRDefault="00AC4CA4" w:rsidP="00AC4CA4">
      <w:pPr>
        <w:spacing w:after="0" w:line="240" w:lineRule="auto"/>
        <w:jc w:val="both"/>
        <w:rPr>
          <w:rFonts w:ascii="Times New Roman" w:eastAsia="Times New Roman" w:hAnsi="Times New Roman" w:cs="Times New Roman"/>
          <w:bCs/>
          <w:color w:val="000000"/>
          <w:sz w:val="24"/>
          <w:szCs w:val="24"/>
        </w:rPr>
      </w:pPr>
      <w:r w:rsidRPr="00AC4CA4">
        <w:rPr>
          <w:rFonts w:ascii="Times New Roman" w:eastAsia="Times New Roman" w:hAnsi="Times New Roman" w:cs="Times New Roman"/>
          <w:sz w:val="24"/>
          <w:szCs w:val="24"/>
        </w:rPr>
        <w:t xml:space="preserve"> </w:t>
      </w:r>
      <w:r w:rsidRPr="00AC4CA4">
        <w:rPr>
          <w:rFonts w:ascii="Times New Roman" w:eastAsia="Times New Roman" w:hAnsi="Times New Roman" w:cs="Times New Roman"/>
          <w:sz w:val="24"/>
          <w:szCs w:val="24"/>
        </w:rPr>
        <w:tab/>
        <w:t xml:space="preserve">şi </w:t>
      </w:r>
    </w:p>
    <w:p w:rsidR="00AC4CA4" w:rsidRPr="00025077" w:rsidRDefault="00AC4CA4" w:rsidP="00AC4CA4">
      <w:pPr>
        <w:spacing w:after="0" w:line="240" w:lineRule="auto"/>
        <w:ind w:right="-12"/>
        <w:jc w:val="both"/>
        <w:rPr>
          <w:rFonts w:ascii="Times New Roman" w:eastAsia="Times New Roman" w:hAnsi="Times New Roman" w:cs="Times New Roman"/>
          <w:bCs/>
          <w:color w:val="000000"/>
          <w:sz w:val="24"/>
          <w:szCs w:val="24"/>
        </w:rPr>
      </w:pPr>
      <w:r w:rsidRPr="00025077">
        <w:rPr>
          <w:rFonts w:ascii="Times New Roman" w:eastAsia="Times New Roman" w:hAnsi="Times New Roman" w:cs="Times New Roman"/>
          <w:bCs/>
          <w:sz w:val="24"/>
          <w:szCs w:val="24"/>
        </w:rPr>
        <w:t xml:space="preserve">SC …………. </w:t>
      </w:r>
      <w:r>
        <w:rPr>
          <w:rFonts w:ascii="Times New Roman" w:eastAsia="Times New Roman" w:hAnsi="Times New Roman" w:cs="Times New Roman"/>
          <w:bCs/>
          <w:sz w:val="24"/>
          <w:szCs w:val="24"/>
        </w:rPr>
        <w:t>_________</w:t>
      </w:r>
      <w:r w:rsidRPr="00025077">
        <w:rPr>
          <w:rFonts w:ascii="Times New Roman" w:eastAsia="Times New Roman" w:hAnsi="Times New Roman" w:cs="Times New Roman"/>
          <w:bCs/>
          <w:sz w:val="24"/>
          <w:szCs w:val="24"/>
        </w:rPr>
        <w:t xml:space="preserve">, </w:t>
      </w:r>
      <w:r w:rsidRPr="00025077">
        <w:rPr>
          <w:rFonts w:ascii="Times New Roman" w:eastAsia="Times New Roman" w:hAnsi="Times New Roman" w:cs="Times New Roman"/>
          <w:sz w:val="24"/>
          <w:szCs w:val="24"/>
        </w:rPr>
        <w:t xml:space="preserve">cu sediul in </w:t>
      </w:r>
      <w:r>
        <w:rPr>
          <w:rFonts w:ascii="Times New Roman" w:eastAsia="Times New Roman" w:hAnsi="Times New Roman" w:cs="Times New Roman"/>
          <w:sz w:val="24"/>
          <w:szCs w:val="24"/>
        </w:rPr>
        <w:t>____</w:t>
      </w:r>
      <w:r w:rsidRPr="00025077">
        <w:rPr>
          <w:rFonts w:ascii="Times New Roman" w:eastAsia="Times New Roman" w:hAnsi="Times New Roman" w:cs="Times New Roman"/>
          <w:sz w:val="24"/>
          <w:szCs w:val="24"/>
        </w:rPr>
        <w:t xml:space="preserve">, Str. </w:t>
      </w:r>
      <w:r>
        <w:rPr>
          <w:rFonts w:ascii="Times New Roman" w:eastAsia="Times New Roman" w:hAnsi="Times New Roman" w:cs="Times New Roman"/>
          <w:sz w:val="24"/>
          <w:szCs w:val="24"/>
        </w:rPr>
        <w:t>______</w:t>
      </w:r>
      <w:r w:rsidRPr="00025077">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_________</w:t>
      </w:r>
      <w:r w:rsidRPr="00025077">
        <w:rPr>
          <w:rFonts w:ascii="Times New Roman" w:eastAsia="Times New Roman" w:hAnsi="Times New Roman" w:cs="Times New Roman"/>
          <w:sz w:val="24"/>
          <w:szCs w:val="24"/>
        </w:rPr>
        <w:t xml:space="preserve">, telefon </w:t>
      </w:r>
      <w:r>
        <w:rPr>
          <w:rFonts w:ascii="Times New Roman" w:eastAsia="Times New Roman" w:hAnsi="Times New Roman" w:cs="Times New Roman"/>
          <w:sz w:val="24"/>
          <w:szCs w:val="24"/>
        </w:rPr>
        <w:t>________</w:t>
      </w:r>
      <w:r w:rsidRPr="00025077">
        <w:rPr>
          <w:rFonts w:ascii="Times New Roman" w:eastAsia="Times New Roman" w:hAnsi="Times New Roman" w:cs="Times New Roman"/>
          <w:sz w:val="24"/>
          <w:szCs w:val="24"/>
        </w:rPr>
        <w:t xml:space="preserve">, fax </w:t>
      </w:r>
      <w:r>
        <w:rPr>
          <w:rFonts w:ascii="Times New Roman" w:eastAsia="Times New Roman" w:hAnsi="Times New Roman" w:cs="Times New Roman"/>
          <w:sz w:val="24"/>
          <w:szCs w:val="24"/>
        </w:rPr>
        <w:t>_________________</w:t>
      </w:r>
      <w:r w:rsidRPr="00025077">
        <w:rPr>
          <w:rFonts w:ascii="Times New Roman" w:eastAsia="Times New Roman" w:hAnsi="Times New Roman" w:cs="Times New Roman"/>
          <w:sz w:val="24"/>
          <w:szCs w:val="24"/>
        </w:rPr>
        <w:t>, e-mail………….</w:t>
      </w:r>
      <w:proofErr w:type="spellStart"/>
      <w:r w:rsidRPr="00025077">
        <w:rPr>
          <w:rFonts w:ascii="Times New Roman" w:eastAsia="Times New Roman" w:hAnsi="Times New Roman" w:cs="Times New Roman"/>
          <w:sz w:val="24"/>
          <w:szCs w:val="24"/>
        </w:rPr>
        <w:t>numarul</w:t>
      </w:r>
      <w:proofErr w:type="spellEnd"/>
      <w:r w:rsidRPr="00025077">
        <w:rPr>
          <w:rFonts w:ascii="Times New Roman" w:eastAsia="Times New Roman" w:hAnsi="Times New Roman" w:cs="Times New Roman"/>
          <w:sz w:val="24"/>
          <w:szCs w:val="24"/>
        </w:rPr>
        <w:t xml:space="preserve"> de </w:t>
      </w:r>
      <w:proofErr w:type="spellStart"/>
      <w:r w:rsidRPr="00025077">
        <w:rPr>
          <w:rFonts w:ascii="Times New Roman" w:eastAsia="Times New Roman" w:hAnsi="Times New Roman" w:cs="Times New Roman"/>
          <w:sz w:val="24"/>
          <w:szCs w:val="24"/>
        </w:rPr>
        <w:t>inmatriculare</w:t>
      </w:r>
      <w:proofErr w:type="spellEnd"/>
      <w:r w:rsidRPr="000250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w:t>
      </w:r>
      <w:r w:rsidRPr="00025077">
        <w:rPr>
          <w:rFonts w:ascii="Times New Roman" w:eastAsia="Times New Roman" w:hAnsi="Times New Roman" w:cs="Times New Roman"/>
          <w:sz w:val="24"/>
          <w:szCs w:val="24"/>
        </w:rPr>
        <w:t xml:space="preserve">, cod fiscal </w:t>
      </w:r>
      <w:r>
        <w:rPr>
          <w:rFonts w:ascii="Times New Roman" w:eastAsia="Times New Roman" w:hAnsi="Times New Roman" w:cs="Times New Roman"/>
          <w:sz w:val="24"/>
          <w:szCs w:val="24"/>
        </w:rPr>
        <w:t>___________</w:t>
      </w:r>
      <w:r w:rsidRPr="00025077">
        <w:rPr>
          <w:rFonts w:ascii="Times New Roman" w:eastAsia="Times New Roman" w:hAnsi="Times New Roman" w:cs="Times New Roman"/>
          <w:sz w:val="24"/>
          <w:szCs w:val="24"/>
        </w:rPr>
        <w:t xml:space="preserve">, cont </w:t>
      </w:r>
      <w:r>
        <w:rPr>
          <w:rFonts w:ascii="Times New Roman" w:eastAsia="Times New Roman" w:hAnsi="Times New Roman" w:cs="Times New Roman"/>
          <w:sz w:val="24"/>
          <w:szCs w:val="24"/>
        </w:rPr>
        <w:t>___________________________, deschis la _______________ _________</w:t>
      </w:r>
      <w:r w:rsidRPr="00025077">
        <w:rPr>
          <w:rFonts w:ascii="Times New Roman" w:eastAsia="Times New Roman" w:hAnsi="Times New Roman" w:cs="Times New Roman"/>
          <w:sz w:val="24"/>
          <w:szCs w:val="24"/>
        </w:rPr>
        <w:t xml:space="preserve">, reprezentat legal prin </w:t>
      </w:r>
      <w:r>
        <w:rPr>
          <w:rFonts w:ascii="Times New Roman" w:eastAsia="Times New Roman" w:hAnsi="Times New Roman" w:cs="Times New Roman"/>
          <w:sz w:val="24"/>
          <w:szCs w:val="24"/>
        </w:rPr>
        <w:t>_____________</w:t>
      </w:r>
      <w:r w:rsidRPr="00025077">
        <w:rPr>
          <w:rFonts w:ascii="Times New Roman" w:eastAsia="Times New Roman" w:hAnsi="Times New Roman" w:cs="Times New Roman"/>
          <w:sz w:val="24"/>
          <w:szCs w:val="24"/>
        </w:rPr>
        <w:t xml:space="preserve"> – director general, in calitate de </w:t>
      </w:r>
      <w:r>
        <w:rPr>
          <w:rFonts w:ascii="Times New Roman" w:eastAsia="Times New Roman" w:hAnsi="Times New Roman" w:cs="Times New Roman"/>
          <w:bCs/>
          <w:sz w:val="24"/>
          <w:szCs w:val="24"/>
        </w:rPr>
        <w:t>promitent prestator</w:t>
      </w:r>
    </w:p>
    <w:p w:rsidR="00677D43" w:rsidRPr="00025077" w:rsidRDefault="00677D43" w:rsidP="00677D43">
      <w:pPr>
        <w:spacing w:after="0" w:line="240" w:lineRule="auto"/>
        <w:ind w:right="-12"/>
        <w:jc w:val="both"/>
        <w:rPr>
          <w:rFonts w:ascii="Times New Roman" w:eastAsia="Times New Roman" w:hAnsi="Times New Roman" w:cs="Times New Roman"/>
          <w:bCs/>
          <w:color w:val="000000"/>
          <w:sz w:val="24"/>
          <w:szCs w:val="24"/>
        </w:rPr>
      </w:pPr>
      <w:r w:rsidRPr="00025077">
        <w:rPr>
          <w:rFonts w:ascii="Times New Roman" w:eastAsia="Times New Roman" w:hAnsi="Times New Roman" w:cs="Times New Roman"/>
          <w:bCs/>
          <w:sz w:val="24"/>
          <w:szCs w:val="24"/>
        </w:rPr>
        <w:t xml:space="preserve">SC …………. </w:t>
      </w:r>
      <w:r>
        <w:rPr>
          <w:rFonts w:ascii="Times New Roman" w:eastAsia="Times New Roman" w:hAnsi="Times New Roman" w:cs="Times New Roman"/>
          <w:bCs/>
          <w:sz w:val="24"/>
          <w:szCs w:val="24"/>
        </w:rPr>
        <w:t>_________</w:t>
      </w:r>
      <w:r w:rsidRPr="00025077">
        <w:rPr>
          <w:rFonts w:ascii="Times New Roman" w:eastAsia="Times New Roman" w:hAnsi="Times New Roman" w:cs="Times New Roman"/>
          <w:bCs/>
          <w:sz w:val="24"/>
          <w:szCs w:val="24"/>
        </w:rPr>
        <w:t xml:space="preserve">, </w:t>
      </w:r>
      <w:r w:rsidRPr="00025077">
        <w:rPr>
          <w:rFonts w:ascii="Times New Roman" w:eastAsia="Times New Roman" w:hAnsi="Times New Roman" w:cs="Times New Roman"/>
          <w:sz w:val="24"/>
          <w:szCs w:val="24"/>
        </w:rPr>
        <w:t xml:space="preserve">cu sediul in </w:t>
      </w:r>
      <w:r>
        <w:rPr>
          <w:rFonts w:ascii="Times New Roman" w:eastAsia="Times New Roman" w:hAnsi="Times New Roman" w:cs="Times New Roman"/>
          <w:sz w:val="24"/>
          <w:szCs w:val="24"/>
        </w:rPr>
        <w:t>____</w:t>
      </w:r>
      <w:r w:rsidRPr="00025077">
        <w:rPr>
          <w:rFonts w:ascii="Times New Roman" w:eastAsia="Times New Roman" w:hAnsi="Times New Roman" w:cs="Times New Roman"/>
          <w:sz w:val="24"/>
          <w:szCs w:val="24"/>
        </w:rPr>
        <w:t xml:space="preserve">, Str. </w:t>
      </w:r>
      <w:r>
        <w:rPr>
          <w:rFonts w:ascii="Times New Roman" w:eastAsia="Times New Roman" w:hAnsi="Times New Roman" w:cs="Times New Roman"/>
          <w:sz w:val="24"/>
          <w:szCs w:val="24"/>
        </w:rPr>
        <w:t>______</w:t>
      </w:r>
      <w:r w:rsidRPr="00025077">
        <w:rPr>
          <w:rFonts w:ascii="Times New Roman" w:eastAsia="Times New Roman" w:hAnsi="Times New Roman" w:cs="Times New Roman"/>
          <w:sz w:val="24"/>
          <w:szCs w:val="24"/>
        </w:rPr>
        <w:t xml:space="preserve"> nr.</w:t>
      </w:r>
      <w:r>
        <w:rPr>
          <w:rFonts w:ascii="Times New Roman" w:eastAsia="Times New Roman" w:hAnsi="Times New Roman" w:cs="Times New Roman"/>
          <w:sz w:val="24"/>
          <w:szCs w:val="24"/>
        </w:rPr>
        <w:t>_________</w:t>
      </w:r>
      <w:r w:rsidRPr="00025077">
        <w:rPr>
          <w:rFonts w:ascii="Times New Roman" w:eastAsia="Times New Roman" w:hAnsi="Times New Roman" w:cs="Times New Roman"/>
          <w:sz w:val="24"/>
          <w:szCs w:val="24"/>
        </w:rPr>
        <w:t xml:space="preserve">, telefon </w:t>
      </w:r>
      <w:r>
        <w:rPr>
          <w:rFonts w:ascii="Times New Roman" w:eastAsia="Times New Roman" w:hAnsi="Times New Roman" w:cs="Times New Roman"/>
          <w:sz w:val="24"/>
          <w:szCs w:val="24"/>
        </w:rPr>
        <w:t>________</w:t>
      </w:r>
      <w:r w:rsidRPr="00025077">
        <w:rPr>
          <w:rFonts w:ascii="Times New Roman" w:eastAsia="Times New Roman" w:hAnsi="Times New Roman" w:cs="Times New Roman"/>
          <w:sz w:val="24"/>
          <w:szCs w:val="24"/>
        </w:rPr>
        <w:t xml:space="preserve">, fax </w:t>
      </w:r>
      <w:r>
        <w:rPr>
          <w:rFonts w:ascii="Times New Roman" w:eastAsia="Times New Roman" w:hAnsi="Times New Roman" w:cs="Times New Roman"/>
          <w:sz w:val="24"/>
          <w:szCs w:val="24"/>
        </w:rPr>
        <w:t>_________________</w:t>
      </w:r>
      <w:r w:rsidRPr="00025077">
        <w:rPr>
          <w:rFonts w:ascii="Times New Roman" w:eastAsia="Times New Roman" w:hAnsi="Times New Roman" w:cs="Times New Roman"/>
          <w:sz w:val="24"/>
          <w:szCs w:val="24"/>
        </w:rPr>
        <w:t>, e-mail………….</w:t>
      </w:r>
      <w:proofErr w:type="spellStart"/>
      <w:r w:rsidRPr="00025077">
        <w:rPr>
          <w:rFonts w:ascii="Times New Roman" w:eastAsia="Times New Roman" w:hAnsi="Times New Roman" w:cs="Times New Roman"/>
          <w:sz w:val="24"/>
          <w:szCs w:val="24"/>
        </w:rPr>
        <w:t>numarul</w:t>
      </w:r>
      <w:proofErr w:type="spellEnd"/>
      <w:r w:rsidRPr="00025077">
        <w:rPr>
          <w:rFonts w:ascii="Times New Roman" w:eastAsia="Times New Roman" w:hAnsi="Times New Roman" w:cs="Times New Roman"/>
          <w:sz w:val="24"/>
          <w:szCs w:val="24"/>
        </w:rPr>
        <w:t xml:space="preserve"> de </w:t>
      </w:r>
      <w:proofErr w:type="spellStart"/>
      <w:r w:rsidRPr="00025077">
        <w:rPr>
          <w:rFonts w:ascii="Times New Roman" w:eastAsia="Times New Roman" w:hAnsi="Times New Roman" w:cs="Times New Roman"/>
          <w:sz w:val="24"/>
          <w:szCs w:val="24"/>
        </w:rPr>
        <w:t>inmatriculare</w:t>
      </w:r>
      <w:proofErr w:type="spellEnd"/>
      <w:r w:rsidRPr="000250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w:t>
      </w:r>
      <w:r w:rsidRPr="00025077">
        <w:rPr>
          <w:rFonts w:ascii="Times New Roman" w:eastAsia="Times New Roman" w:hAnsi="Times New Roman" w:cs="Times New Roman"/>
          <w:sz w:val="24"/>
          <w:szCs w:val="24"/>
        </w:rPr>
        <w:t xml:space="preserve">, cod fiscal </w:t>
      </w:r>
      <w:r>
        <w:rPr>
          <w:rFonts w:ascii="Times New Roman" w:eastAsia="Times New Roman" w:hAnsi="Times New Roman" w:cs="Times New Roman"/>
          <w:sz w:val="24"/>
          <w:szCs w:val="24"/>
        </w:rPr>
        <w:t>___________</w:t>
      </w:r>
      <w:r w:rsidRPr="00025077">
        <w:rPr>
          <w:rFonts w:ascii="Times New Roman" w:eastAsia="Times New Roman" w:hAnsi="Times New Roman" w:cs="Times New Roman"/>
          <w:sz w:val="24"/>
          <w:szCs w:val="24"/>
        </w:rPr>
        <w:t xml:space="preserve">, cont </w:t>
      </w:r>
      <w:r>
        <w:rPr>
          <w:rFonts w:ascii="Times New Roman" w:eastAsia="Times New Roman" w:hAnsi="Times New Roman" w:cs="Times New Roman"/>
          <w:sz w:val="24"/>
          <w:szCs w:val="24"/>
        </w:rPr>
        <w:t>___________________________, deschis la _______________ _________</w:t>
      </w:r>
      <w:r w:rsidRPr="00025077">
        <w:rPr>
          <w:rFonts w:ascii="Times New Roman" w:eastAsia="Times New Roman" w:hAnsi="Times New Roman" w:cs="Times New Roman"/>
          <w:sz w:val="24"/>
          <w:szCs w:val="24"/>
        </w:rPr>
        <w:t xml:space="preserve">, reprezentat legal prin </w:t>
      </w:r>
      <w:r>
        <w:rPr>
          <w:rFonts w:ascii="Times New Roman" w:eastAsia="Times New Roman" w:hAnsi="Times New Roman" w:cs="Times New Roman"/>
          <w:sz w:val="24"/>
          <w:szCs w:val="24"/>
        </w:rPr>
        <w:t>_____________</w:t>
      </w:r>
      <w:r w:rsidRPr="00025077">
        <w:rPr>
          <w:rFonts w:ascii="Times New Roman" w:eastAsia="Times New Roman" w:hAnsi="Times New Roman" w:cs="Times New Roman"/>
          <w:sz w:val="24"/>
          <w:szCs w:val="24"/>
        </w:rPr>
        <w:t xml:space="preserve"> – director general, in calitate de </w:t>
      </w:r>
      <w:r>
        <w:rPr>
          <w:rFonts w:ascii="Times New Roman" w:eastAsia="Times New Roman" w:hAnsi="Times New Roman" w:cs="Times New Roman"/>
          <w:bCs/>
          <w:sz w:val="24"/>
          <w:szCs w:val="24"/>
        </w:rPr>
        <w:t>promitent prestator</w:t>
      </w:r>
    </w:p>
    <w:p w:rsidR="00AC4CA4" w:rsidRPr="00025077" w:rsidRDefault="00AC4CA4" w:rsidP="00AC4CA4">
      <w:pPr>
        <w:spacing w:after="0" w:line="240" w:lineRule="auto"/>
        <w:ind w:right="-12"/>
        <w:jc w:val="both"/>
        <w:rPr>
          <w:rFonts w:ascii="Times New Roman" w:eastAsia="Times New Roman" w:hAnsi="Times New Roman" w:cs="Times New Roman"/>
          <w:bCs/>
          <w:color w:val="000000"/>
          <w:sz w:val="24"/>
          <w:szCs w:val="24"/>
        </w:rPr>
      </w:pPr>
    </w:p>
    <w:p w:rsidR="00AC4CA4" w:rsidRPr="00025077" w:rsidRDefault="00AC4CA4" w:rsidP="00AC4CA4">
      <w:pPr>
        <w:spacing w:after="0" w:line="240" w:lineRule="auto"/>
        <w:ind w:right="-12"/>
        <w:jc w:val="both"/>
        <w:rPr>
          <w:rFonts w:ascii="Times New Roman" w:eastAsia="Times New Roman" w:hAnsi="Times New Roman" w:cs="Times New Roman"/>
          <w:bCs/>
          <w:color w:val="000000"/>
          <w:sz w:val="24"/>
          <w:szCs w:val="24"/>
        </w:rPr>
      </w:pPr>
      <w:r w:rsidRPr="00025077">
        <w:rPr>
          <w:rFonts w:ascii="Times New Roman" w:eastAsia="Times New Roman" w:hAnsi="Times New Roman" w:cs="Times New Roman"/>
          <w:bCs/>
          <w:color w:val="000000"/>
          <w:sz w:val="24"/>
          <w:szCs w:val="24"/>
        </w:rPr>
        <w:t>denumite în continuare, împreună, "Părţile" şi care</w:t>
      </w:r>
      <w:r>
        <w:rPr>
          <w:rFonts w:ascii="Times New Roman" w:eastAsia="Times New Roman" w:hAnsi="Times New Roman" w:cs="Times New Roman"/>
          <w:bCs/>
          <w:color w:val="000000"/>
          <w:sz w:val="24"/>
          <w:szCs w:val="24"/>
        </w:rPr>
        <w:t>,</w:t>
      </w:r>
      <w:r w:rsidRPr="00025077">
        <w:rPr>
          <w:rFonts w:ascii="Times New Roman" w:eastAsia="Times New Roman" w:hAnsi="Times New Roman" w:cs="Times New Roman"/>
          <w:bCs/>
          <w:color w:val="000000"/>
          <w:sz w:val="24"/>
          <w:szCs w:val="24"/>
        </w:rPr>
        <w:t xml:space="preserve"> având în vedere că:</w:t>
      </w:r>
    </w:p>
    <w:p w:rsidR="00AC4CA4" w:rsidRPr="00025077" w:rsidRDefault="00AC4CA4" w:rsidP="00AC4CA4">
      <w:pPr>
        <w:spacing w:after="0" w:line="240" w:lineRule="auto"/>
        <w:ind w:right="-12"/>
        <w:jc w:val="both"/>
        <w:rPr>
          <w:rFonts w:ascii="Times New Roman" w:eastAsia="Times New Roman" w:hAnsi="Times New Roman" w:cs="Times New Roman"/>
          <w:sz w:val="24"/>
          <w:szCs w:val="24"/>
        </w:rPr>
      </w:pPr>
      <w:r w:rsidRPr="00025077">
        <w:rPr>
          <w:rFonts w:ascii="Times New Roman" w:eastAsia="Times New Roman" w:hAnsi="Times New Roman" w:cs="Times New Roman"/>
          <w:sz w:val="24"/>
          <w:szCs w:val="24"/>
        </w:rPr>
        <w:t>● Autoritatea contractantă a derulat procedura de atribuire având ca obiect achiziţia de…………………., iniţiată prin publicarea în SEAP a Anunţului de participare nr. ………..</w:t>
      </w:r>
    </w:p>
    <w:p w:rsidR="00AC4CA4" w:rsidRPr="00025077" w:rsidRDefault="00AC4CA4" w:rsidP="00AC4CA4">
      <w:pPr>
        <w:spacing w:after="0" w:line="240" w:lineRule="auto"/>
        <w:ind w:right="-12"/>
        <w:jc w:val="both"/>
        <w:rPr>
          <w:rFonts w:ascii="Times New Roman" w:eastAsia="Times New Roman" w:hAnsi="Times New Roman" w:cs="Times New Roman"/>
          <w:sz w:val="24"/>
          <w:szCs w:val="24"/>
        </w:rPr>
      </w:pPr>
      <w:r w:rsidRPr="00025077">
        <w:rPr>
          <w:rFonts w:ascii="Times New Roman" w:eastAsia="Times New Roman" w:hAnsi="Times New Roman" w:cs="Times New Roman"/>
          <w:sz w:val="24"/>
          <w:szCs w:val="24"/>
        </w:rPr>
        <w:t>● Prin Raportul procedurii de atribuire nr. ………….. din data de …………. Autoritatea contractantă a declarat câştigătoare Oferta Contractantului: SC………………………</w:t>
      </w:r>
      <w:r>
        <w:rPr>
          <w:rFonts w:ascii="Times New Roman" w:eastAsia="Times New Roman" w:hAnsi="Times New Roman" w:cs="Times New Roman"/>
          <w:sz w:val="24"/>
          <w:szCs w:val="24"/>
        </w:rPr>
        <w:t>,</w:t>
      </w:r>
    </w:p>
    <w:p w:rsidR="00AC4CA4" w:rsidRPr="00025077" w:rsidRDefault="00AC4CA4" w:rsidP="00AC4CA4">
      <w:pPr>
        <w:spacing w:after="0" w:line="240" w:lineRule="auto"/>
        <w:ind w:right="-12"/>
        <w:jc w:val="both"/>
        <w:rPr>
          <w:rFonts w:ascii="Times New Roman" w:eastAsia="Times New Roman" w:hAnsi="Times New Roman" w:cs="Times New Roman"/>
          <w:sz w:val="24"/>
          <w:szCs w:val="24"/>
        </w:rPr>
      </w:pPr>
      <w:r w:rsidRPr="00025077">
        <w:rPr>
          <w:rFonts w:ascii="Times New Roman" w:eastAsia="Times New Roman" w:hAnsi="Times New Roman" w:cs="Times New Roman"/>
          <w:sz w:val="24"/>
          <w:szCs w:val="24"/>
        </w:rPr>
        <w:t>au convenit încheierea prezentului Contract.</w:t>
      </w:r>
    </w:p>
    <w:p w:rsidR="00AC4CA4" w:rsidRPr="00025077" w:rsidRDefault="00AC4CA4" w:rsidP="00AC4CA4">
      <w:pPr>
        <w:spacing w:after="0" w:line="240" w:lineRule="auto"/>
        <w:ind w:right="-12"/>
        <w:jc w:val="both"/>
        <w:rPr>
          <w:rFonts w:ascii="Times New Roman" w:eastAsia="Times New Roman" w:hAnsi="Times New Roman" w:cs="Times New Roman"/>
          <w:sz w:val="24"/>
          <w:szCs w:val="24"/>
        </w:rPr>
      </w:pPr>
    </w:p>
    <w:p w:rsidR="00BE4B99" w:rsidRPr="00BE4B99" w:rsidRDefault="00BE4B99" w:rsidP="00BE4B99">
      <w:pPr>
        <w:pStyle w:val="Corptext"/>
        <w:spacing w:after="0" w:line="240" w:lineRule="auto"/>
        <w:jc w:val="both"/>
        <w:rPr>
          <w:rFonts w:ascii="Times New Roman" w:hAnsi="Times New Roman"/>
          <w:b/>
          <w:bCs/>
          <w:sz w:val="24"/>
          <w:szCs w:val="24"/>
          <w:lang w:val="ro-RO"/>
        </w:rPr>
      </w:pPr>
      <w:r w:rsidRPr="00BE4B99">
        <w:rPr>
          <w:rFonts w:ascii="Times New Roman" w:hAnsi="Times New Roman"/>
          <w:b/>
          <w:bCs/>
          <w:sz w:val="24"/>
          <w:szCs w:val="24"/>
          <w:lang w:val="ro-RO"/>
        </w:rPr>
        <w:t xml:space="preserve">2. Definiţii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2.1 - În prezentul acord-cadru precum si in cuprinsul comenzilor subsecvente, următorii termeni vor fi interpretaţi astfel:</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a) acord-cadru -  acordul încheiat în formă scrisă între una sau mai multe autorități contractante și unul ori mai mulți operatori economici care are ca obiect stabilirea termenilor și condițiilor care guvernează contractele de achiziție publică ce urmează a fi atribuite într-o anumită perioadă, în special în ceea ce privește prețul și, după caz, cantitățile avute în vedere.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b) promitent achizitor şi </w:t>
      </w:r>
      <w:proofErr w:type="spellStart"/>
      <w:r w:rsidRPr="00BE4B99">
        <w:rPr>
          <w:rFonts w:ascii="Times New Roman" w:hAnsi="Times New Roman"/>
          <w:bCs/>
          <w:sz w:val="24"/>
          <w:szCs w:val="24"/>
          <w:lang w:val="ro-RO"/>
        </w:rPr>
        <w:t>promitenti</w:t>
      </w:r>
      <w:proofErr w:type="spellEnd"/>
      <w:r w:rsidRPr="00BE4B99">
        <w:rPr>
          <w:rFonts w:ascii="Times New Roman" w:hAnsi="Times New Roman"/>
          <w:bCs/>
          <w:sz w:val="24"/>
          <w:szCs w:val="24"/>
          <w:lang w:val="ro-RO"/>
        </w:rPr>
        <w:t xml:space="preserve"> prestatori - părţile prezentului acord-cadru, aşa cum sunt acestea numite în prezentul acord-cadru;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c) achizitor şi prestator – părţile comenzii subsecvente, aşa cum sunt acestea sunt determinate în urma atribuirii fiecărei comenzi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d) prețul comenzii subsecvente – prețul plătibil de către achizitor, în baza  comenzii subsecvente pentru îndeplinirea integrală și corespunzătoare a tuturor obligațiilor asumate prin comanda subsecventă;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e) servicii - activităţi a căror prestare face obiectul prezentului acord-cadru şi a comenzilor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lastRenderedPageBreak/>
        <w:t>f) tariful de serviciu (TS) - valoarea maximă a tarifului pentru prestaţiile de servicii (rezervare şi emitere de bilete de avion), pe care operatorul economic îl va putea percepe pe întreaga durată a acordului-cadru. În scopul respectării principiului transparenţei şi tratamentului egal al tuturor ofertanţilor, cuantumul tarifului de serviciu (TS) este menit să acopere cheltuielile pe care operatorii economici le-au efectuat cu prilejul prestării serviciilor în cauză.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g) preţul biletului de avion - preţul efectiv de achiziţie a biletului plătit de către prestator companiei </w:t>
      </w:r>
      <w:proofErr w:type="spellStart"/>
      <w:r w:rsidRPr="00BE4B99">
        <w:rPr>
          <w:rFonts w:ascii="Times New Roman" w:hAnsi="Times New Roman"/>
          <w:bCs/>
          <w:sz w:val="24"/>
          <w:szCs w:val="24"/>
          <w:lang w:val="ro-RO"/>
        </w:rPr>
        <w:t>aeriane</w:t>
      </w:r>
      <w:proofErr w:type="spellEnd"/>
      <w:r w:rsidRPr="00BE4B99">
        <w:rPr>
          <w:rFonts w:ascii="Times New Roman" w:hAnsi="Times New Roman"/>
          <w:bCs/>
          <w:sz w:val="24"/>
          <w:szCs w:val="24"/>
          <w:lang w:val="ro-RO"/>
        </w:rPr>
        <w:t xml:space="preserve"> emitente, incluzând și costul unui bagaj de cală;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h) preţul serviciilor de transport aerian – include costurile aferente serviciilor de rezervare și emitere bilete de avion, prestate de către promitenții-prestatori, respectiv următoarele componente financiare: preţul efectiv de achiziţie a biletului plătit către compania aeriană (inclusiv costul unui bagaj de cală), taxele de zbor aferente şi Tariful de serviciu (TS) perceput de către promitentul-prestator promitentului-achizitor.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i) taxă de anulare - taxa pe care promitentul-achizitor o va suporta în cazul anulării unui bilet de avion emis de către prestator.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j)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k) zi - zi calendaristică; an - 365 de zile.</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BE4B99" w:rsidRDefault="00BE4B99" w:rsidP="00BE4B99">
      <w:pPr>
        <w:pStyle w:val="Corptext"/>
        <w:spacing w:after="0" w:line="240" w:lineRule="auto"/>
        <w:jc w:val="both"/>
        <w:rPr>
          <w:rFonts w:ascii="Times New Roman" w:hAnsi="Times New Roman"/>
          <w:b/>
          <w:bCs/>
          <w:sz w:val="24"/>
          <w:szCs w:val="24"/>
          <w:lang w:val="ro-RO"/>
        </w:rPr>
      </w:pPr>
      <w:r w:rsidRPr="00BE4B99">
        <w:rPr>
          <w:rFonts w:ascii="Times New Roman" w:hAnsi="Times New Roman"/>
          <w:b/>
          <w:bCs/>
          <w:sz w:val="24"/>
          <w:szCs w:val="24"/>
          <w:lang w:val="ro-RO"/>
        </w:rPr>
        <w:t xml:space="preserve">3. Interpretare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3.1 În prezentul acord-cadru, cu excepţia unei prevederi contrare, cuvintele la forma singular vor include forma de plural şi viceversa, acolo unde acest lucru este permis de context.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3.2 Termenul "zi" ori "zile" sau orice referire la zile reprezintă zile calendaristice dacă nu se specifică în mod diferit.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3.3 Clauzele şi expresiile vor fi interpretate prin raportare la întregul acord-cadru.</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BE4B99" w:rsidRDefault="00BE4B99" w:rsidP="00BE4B99">
      <w:pPr>
        <w:pStyle w:val="Corptext"/>
        <w:spacing w:after="0" w:line="240" w:lineRule="auto"/>
        <w:jc w:val="both"/>
        <w:rPr>
          <w:rFonts w:ascii="Times New Roman" w:hAnsi="Times New Roman"/>
          <w:b/>
          <w:bCs/>
          <w:sz w:val="24"/>
          <w:szCs w:val="24"/>
          <w:lang w:val="ro-RO"/>
        </w:rPr>
      </w:pPr>
      <w:r w:rsidRPr="00BE4B99">
        <w:rPr>
          <w:rFonts w:ascii="Times New Roman" w:hAnsi="Times New Roman"/>
          <w:b/>
          <w:bCs/>
          <w:sz w:val="24"/>
          <w:szCs w:val="24"/>
          <w:lang w:val="ro-RO"/>
        </w:rPr>
        <w:t>4. Scopul acordului-cadru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4.1 Scopul acordului-cadru îl reprezintă stabilirea elementelor/condiţiilor esenţiale, care vor guverna comenzile subsecvente de prestări servicii ce urmează a fi atribuite pe durata derulării prezentului acord-cadru.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4.2 Semnatarii prezentului acord-cadru își asumă și recunosc faptul că, COMANDA SUBSECVENTĂ va ține locul de contract subsecvent.</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4.3 Comenzile subsecvente ce urmează a fi atribuite au ca obiect asigurarea de servicii de transport aerian </w:t>
      </w:r>
      <w:r>
        <w:rPr>
          <w:rFonts w:ascii="Times New Roman" w:hAnsi="Times New Roman"/>
          <w:bCs/>
          <w:sz w:val="24"/>
          <w:szCs w:val="24"/>
          <w:lang w:val="ro-RO"/>
        </w:rPr>
        <w:t xml:space="preserve">intern si </w:t>
      </w:r>
      <w:r w:rsidRPr="00BE4B99">
        <w:rPr>
          <w:rFonts w:ascii="Times New Roman" w:hAnsi="Times New Roman"/>
          <w:bCs/>
          <w:sz w:val="24"/>
          <w:szCs w:val="24"/>
          <w:lang w:val="ro-RO"/>
        </w:rPr>
        <w:t>internaţional pentru activitățile desfășurate în cadrul Proiectului ,, Aplicații medicale ale laserilor de mare putere - Dr. LASER "”.</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5. Durata acordului–cadru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5.1 Durata prezentului acord-cadru începe la data semnării acestuia de către părți și se încheie la data de</w:t>
      </w:r>
      <w:r w:rsidR="00374E6D">
        <w:rPr>
          <w:rFonts w:ascii="Times New Roman" w:hAnsi="Times New Roman"/>
          <w:bCs/>
          <w:sz w:val="24"/>
          <w:szCs w:val="24"/>
          <w:lang w:val="ro-RO"/>
        </w:rPr>
        <w:t xml:space="preserve"> 31.12.2029</w:t>
      </w:r>
      <w:r w:rsidRPr="00BE4B99">
        <w:rPr>
          <w:rFonts w:ascii="Times New Roman" w:hAnsi="Times New Roman"/>
          <w:bCs/>
          <w:sz w:val="24"/>
          <w:szCs w:val="24"/>
          <w:lang w:val="ro-RO"/>
        </w:rPr>
        <w:t>, încetând de drept odată cu finalizarea implementării Proiectului ,, Aplicații medicale ale laserilor de mare putere - Dr. LASER”.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5.2 Este exclusă emiterea, semnarea şi intrarea în vigoare a comenzilor subsecvente înaintea intrării în vigoare a prezentului acord-cadru, precum şi după expirarea acestuia. </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6. Tariful de serviciu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lastRenderedPageBreak/>
        <w:t xml:space="preserve">6.1 Tarifele de servicii asumate de </w:t>
      </w:r>
      <w:proofErr w:type="spellStart"/>
      <w:r w:rsidRPr="00BE4B99">
        <w:rPr>
          <w:rFonts w:ascii="Times New Roman" w:hAnsi="Times New Roman"/>
          <w:bCs/>
          <w:sz w:val="24"/>
          <w:szCs w:val="24"/>
          <w:lang w:val="ro-RO"/>
        </w:rPr>
        <w:t>promittentul</w:t>
      </w:r>
      <w:proofErr w:type="spellEnd"/>
      <w:r w:rsidRPr="00BE4B99">
        <w:rPr>
          <w:rFonts w:ascii="Times New Roman" w:hAnsi="Times New Roman"/>
          <w:bCs/>
          <w:sz w:val="24"/>
          <w:szCs w:val="24"/>
          <w:lang w:val="ro-RO"/>
        </w:rPr>
        <w:t xml:space="preserve"> prestator sunt următoarele:</w:t>
      </w:r>
    </w:p>
    <w:tbl>
      <w:tblPr>
        <w:tblStyle w:val="TableNormal"/>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107"/>
        <w:gridCol w:w="4251"/>
      </w:tblGrid>
      <w:tr w:rsidR="00B27FF2" w:rsidRPr="00A60817" w:rsidTr="00201014">
        <w:trPr>
          <w:trHeight w:val="551"/>
        </w:trPr>
        <w:tc>
          <w:tcPr>
            <w:tcW w:w="535" w:type="dxa"/>
          </w:tcPr>
          <w:p w:rsidR="00B27FF2" w:rsidRPr="00A60817" w:rsidRDefault="00B27FF2" w:rsidP="00201014">
            <w:pPr>
              <w:spacing w:line="276" w:lineRule="exact"/>
              <w:ind w:right="93"/>
              <w:rPr>
                <w:rFonts w:ascii="Times New Roman" w:eastAsia="Times New Roman" w:hAnsi="Times New Roman" w:cs="Times New Roman"/>
                <w:sz w:val="24"/>
              </w:rPr>
            </w:pPr>
            <w:r w:rsidRPr="00A60817">
              <w:rPr>
                <w:rFonts w:ascii="Times New Roman" w:eastAsia="Times New Roman" w:hAnsi="Times New Roman" w:cs="Times New Roman"/>
                <w:spacing w:val="-6"/>
                <w:sz w:val="24"/>
              </w:rPr>
              <w:t xml:space="preserve">Nr. </w:t>
            </w:r>
            <w:r w:rsidRPr="00A60817">
              <w:rPr>
                <w:rFonts w:ascii="Times New Roman" w:eastAsia="Times New Roman" w:hAnsi="Times New Roman" w:cs="Times New Roman"/>
                <w:spacing w:val="-7"/>
                <w:sz w:val="24"/>
              </w:rPr>
              <w:t>crt.</w:t>
            </w:r>
          </w:p>
        </w:tc>
        <w:tc>
          <w:tcPr>
            <w:tcW w:w="4107" w:type="dxa"/>
          </w:tcPr>
          <w:p w:rsidR="00B27FF2" w:rsidRPr="00A60817" w:rsidRDefault="00B27FF2" w:rsidP="00201014">
            <w:pPr>
              <w:spacing w:line="275" w:lineRule="exact"/>
              <w:rPr>
                <w:rFonts w:ascii="Times New Roman" w:eastAsia="Times New Roman" w:hAnsi="Times New Roman" w:cs="Times New Roman"/>
                <w:sz w:val="24"/>
              </w:rPr>
            </w:pPr>
            <w:r w:rsidRPr="00A60817">
              <w:rPr>
                <w:rFonts w:ascii="Times New Roman" w:eastAsia="Times New Roman" w:hAnsi="Times New Roman" w:cs="Times New Roman"/>
                <w:spacing w:val="-6"/>
                <w:sz w:val="24"/>
              </w:rPr>
              <w:t>Promitent</w:t>
            </w:r>
            <w:r w:rsidRPr="00A60817">
              <w:rPr>
                <w:rFonts w:ascii="Times New Roman" w:eastAsia="Times New Roman" w:hAnsi="Times New Roman" w:cs="Times New Roman"/>
                <w:spacing w:val="3"/>
                <w:sz w:val="24"/>
              </w:rPr>
              <w:t xml:space="preserve"> </w:t>
            </w:r>
            <w:r w:rsidRPr="00A60817">
              <w:rPr>
                <w:rFonts w:ascii="Times New Roman" w:eastAsia="Times New Roman" w:hAnsi="Times New Roman" w:cs="Times New Roman"/>
                <w:spacing w:val="-2"/>
                <w:sz w:val="24"/>
              </w:rPr>
              <w:t>prestator</w:t>
            </w:r>
          </w:p>
        </w:tc>
        <w:tc>
          <w:tcPr>
            <w:tcW w:w="4251" w:type="dxa"/>
          </w:tcPr>
          <w:p w:rsidR="00B27FF2" w:rsidRPr="00A60817" w:rsidRDefault="00B27FF2" w:rsidP="00201014">
            <w:pPr>
              <w:spacing w:line="275" w:lineRule="exact"/>
              <w:jc w:val="center"/>
              <w:rPr>
                <w:rFonts w:ascii="Times New Roman" w:eastAsia="Times New Roman" w:hAnsi="Times New Roman" w:cs="Times New Roman"/>
                <w:sz w:val="24"/>
              </w:rPr>
            </w:pPr>
            <w:r w:rsidRPr="00A60817">
              <w:rPr>
                <w:rFonts w:ascii="Times New Roman" w:eastAsia="Times New Roman" w:hAnsi="Times New Roman" w:cs="Times New Roman"/>
                <w:spacing w:val="-6"/>
                <w:sz w:val="24"/>
              </w:rPr>
              <w:t>Prețul</w:t>
            </w:r>
            <w:r w:rsidRPr="00A60817">
              <w:rPr>
                <w:rFonts w:ascii="Times New Roman" w:eastAsia="Times New Roman" w:hAnsi="Times New Roman" w:cs="Times New Roman"/>
                <w:spacing w:val="-1"/>
                <w:sz w:val="24"/>
              </w:rPr>
              <w:t xml:space="preserve"> </w:t>
            </w:r>
            <w:r w:rsidRPr="00A60817">
              <w:rPr>
                <w:rFonts w:ascii="Times New Roman" w:eastAsia="Times New Roman" w:hAnsi="Times New Roman" w:cs="Times New Roman"/>
                <w:spacing w:val="-6"/>
                <w:sz w:val="24"/>
              </w:rPr>
              <w:t>tarifului</w:t>
            </w:r>
            <w:r w:rsidRPr="00A60817">
              <w:rPr>
                <w:rFonts w:ascii="Times New Roman" w:eastAsia="Times New Roman" w:hAnsi="Times New Roman" w:cs="Times New Roman"/>
                <w:spacing w:val="-1"/>
                <w:sz w:val="24"/>
              </w:rPr>
              <w:t xml:space="preserve"> </w:t>
            </w:r>
            <w:r w:rsidRPr="00A60817">
              <w:rPr>
                <w:rFonts w:ascii="Times New Roman" w:eastAsia="Times New Roman" w:hAnsi="Times New Roman" w:cs="Times New Roman"/>
                <w:spacing w:val="-6"/>
                <w:sz w:val="24"/>
              </w:rPr>
              <w:t>de</w:t>
            </w:r>
            <w:r w:rsidRPr="00A60817">
              <w:rPr>
                <w:rFonts w:ascii="Times New Roman" w:eastAsia="Times New Roman" w:hAnsi="Times New Roman" w:cs="Times New Roman"/>
                <w:spacing w:val="-1"/>
                <w:sz w:val="24"/>
              </w:rPr>
              <w:t xml:space="preserve"> </w:t>
            </w:r>
            <w:r w:rsidRPr="00A60817">
              <w:rPr>
                <w:rFonts w:ascii="Times New Roman" w:eastAsia="Times New Roman" w:hAnsi="Times New Roman" w:cs="Times New Roman"/>
                <w:spacing w:val="-6"/>
                <w:sz w:val="24"/>
              </w:rPr>
              <w:t>serviciu</w:t>
            </w:r>
          </w:p>
        </w:tc>
      </w:tr>
      <w:tr w:rsidR="00B27FF2" w:rsidRPr="00A60817" w:rsidTr="00201014">
        <w:trPr>
          <w:trHeight w:val="265"/>
        </w:trPr>
        <w:tc>
          <w:tcPr>
            <w:tcW w:w="535" w:type="dxa"/>
          </w:tcPr>
          <w:p w:rsidR="00B27FF2" w:rsidRPr="00A60817" w:rsidRDefault="00B27FF2" w:rsidP="00201014">
            <w:pPr>
              <w:spacing w:line="245" w:lineRule="exact"/>
              <w:jc w:val="center"/>
              <w:rPr>
                <w:rFonts w:ascii="Times New Roman" w:eastAsia="Times New Roman" w:hAnsi="Times New Roman" w:cs="Times New Roman"/>
                <w:sz w:val="24"/>
              </w:rPr>
            </w:pPr>
            <w:r w:rsidRPr="00A60817">
              <w:rPr>
                <w:rFonts w:ascii="Times New Roman" w:eastAsia="Times New Roman" w:hAnsi="Times New Roman" w:cs="Times New Roman"/>
                <w:spacing w:val="-10"/>
                <w:sz w:val="24"/>
              </w:rPr>
              <w:t>1</w:t>
            </w:r>
          </w:p>
        </w:tc>
        <w:tc>
          <w:tcPr>
            <w:tcW w:w="4107" w:type="dxa"/>
          </w:tcPr>
          <w:p w:rsidR="00B27FF2" w:rsidRPr="00A60817" w:rsidRDefault="00B27FF2" w:rsidP="00201014">
            <w:pPr>
              <w:tabs>
                <w:tab w:val="left" w:pos="2918"/>
              </w:tabs>
              <w:spacing w:line="245" w:lineRule="exact"/>
              <w:rPr>
                <w:rFonts w:ascii="Times New Roman" w:eastAsia="Times New Roman" w:hAnsi="Times New Roman" w:cs="Times New Roman"/>
                <w:sz w:val="24"/>
              </w:rPr>
            </w:pPr>
            <w:r w:rsidRPr="00A60817">
              <w:rPr>
                <w:rFonts w:ascii="Times New Roman" w:eastAsia="Times New Roman" w:hAnsi="Times New Roman" w:cs="Times New Roman"/>
                <w:spacing w:val="-5"/>
                <w:sz w:val="24"/>
              </w:rPr>
              <w:t>SC</w:t>
            </w:r>
            <w:r w:rsidRPr="00A60817">
              <w:rPr>
                <w:rFonts w:ascii="Times New Roman" w:eastAsia="Times New Roman" w:hAnsi="Times New Roman" w:cs="Times New Roman"/>
                <w:sz w:val="24"/>
              </w:rPr>
              <w:tab/>
            </w:r>
          </w:p>
        </w:tc>
        <w:tc>
          <w:tcPr>
            <w:tcW w:w="4251" w:type="dxa"/>
          </w:tcPr>
          <w:p w:rsidR="00B27FF2" w:rsidRPr="00A60817" w:rsidRDefault="00B27FF2" w:rsidP="00201014">
            <w:pPr>
              <w:tabs>
                <w:tab w:val="left" w:pos="1997"/>
              </w:tabs>
              <w:spacing w:line="245" w:lineRule="exact"/>
              <w:jc w:val="center"/>
              <w:rPr>
                <w:rFonts w:ascii="Times New Roman" w:eastAsia="Times New Roman" w:hAnsi="Times New Roman" w:cs="Times New Roman"/>
                <w:sz w:val="24"/>
              </w:rPr>
            </w:pPr>
            <w:r w:rsidRPr="00A60817">
              <w:rPr>
                <w:rFonts w:ascii="Times New Roman" w:eastAsia="Times New Roman" w:hAnsi="Times New Roman" w:cs="Times New Roman"/>
                <w:sz w:val="24"/>
              </w:rPr>
              <w:tab/>
              <w:t xml:space="preserve">euro/ </w:t>
            </w:r>
            <w:r w:rsidRPr="00A60817">
              <w:rPr>
                <w:rFonts w:ascii="Times New Roman" w:eastAsia="Times New Roman" w:hAnsi="Times New Roman" w:cs="Times New Roman"/>
                <w:spacing w:val="-2"/>
                <w:sz w:val="24"/>
              </w:rPr>
              <w:t>bilet</w:t>
            </w:r>
          </w:p>
        </w:tc>
      </w:tr>
      <w:tr w:rsidR="00B27FF2" w:rsidRPr="00A60817" w:rsidTr="00201014">
        <w:trPr>
          <w:trHeight w:val="255"/>
        </w:trPr>
        <w:tc>
          <w:tcPr>
            <w:tcW w:w="535" w:type="dxa"/>
          </w:tcPr>
          <w:p w:rsidR="00B27FF2" w:rsidRPr="00A60817" w:rsidRDefault="00B27FF2" w:rsidP="00201014">
            <w:pPr>
              <w:spacing w:line="236" w:lineRule="exact"/>
              <w:jc w:val="center"/>
              <w:rPr>
                <w:rFonts w:ascii="Times New Roman" w:eastAsia="Times New Roman" w:hAnsi="Times New Roman" w:cs="Times New Roman"/>
                <w:sz w:val="24"/>
              </w:rPr>
            </w:pPr>
            <w:r w:rsidRPr="00A60817">
              <w:rPr>
                <w:rFonts w:ascii="Times New Roman" w:eastAsia="Times New Roman" w:hAnsi="Times New Roman" w:cs="Times New Roman"/>
                <w:spacing w:val="-10"/>
                <w:sz w:val="24"/>
              </w:rPr>
              <w:t>2</w:t>
            </w:r>
          </w:p>
        </w:tc>
        <w:tc>
          <w:tcPr>
            <w:tcW w:w="4107" w:type="dxa"/>
          </w:tcPr>
          <w:p w:rsidR="00B27FF2" w:rsidRPr="00A60817" w:rsidRDefault="00B27FF2" w:rsidP="00201014">
            <w:pPr>
              <w:tabs>
                <w:tab w:val="left" w:pos="2918"/>
              </w:tabs>
              <w:spacing w:line="236" w:lineRule="exact"/>
              <w:rPr>
                <w:rFonts w:ascii="Times New Roman" w:eastAsia="Times New Roman" w:hAnsi="Times New Roman" w:cs="Times New Roman"/>
                <w:sz w:val="24"/>
              </w:rPr>
            </w:pPr>
            <w:r w:rsidRPr="00A60817">
              <w:rPr>
                <w:rFonts w:ascii="Times New Roman" w:eastAsia="Times New Roman" w:hAnsi="Times New Roman" w:cs="Times New Roman"/>
                <w:spacing w:val="-5"/>
                <w:sz w:val="24"/>
              </w:rPr>
              <w:t>SC</w:t>
            </w:r>
            <w:r w:rsidRPr="00A60817">
              <w:rPr>
                <w:rFonts w:ascii="Times New Roman" w:eastAsia="Times New Roman" w:hAnsi="Times New Roman" w:cs="Times New Roman"/>
                <w:sz w:val="24"/>
              </w:rPr>
              <w:tab/>
            </w:r>
          </w:p>
        </w:tc>
        <w:tc>
          <w:tcPr>
            <w:tcW w:w="4251" w:type="dxa"/>
          </w:tcPr>
          <w:p w:rsidR="00B27FF2" w:rsidRPr="00A60817" w:rsidRDefault="00B27FF2" w:rsidP="00201014">
            <w:pPr>
              <w:tabs>
                <w:tab w:val="left" w:pos="1997"/>
              </w:tabs>
              <w:spacing w:line="236" w:lineRule="exact"/>
              <w:jc w:val="center"/>
              <w:rPr>
                <w:rFonts w:ascii="Times New Roman" w:eastAsia="Times New Roman" w:hAnsi="Times New Roman" w:cs="Times New Roman"/>
                <w:sz w:val="24"/>
              </w:rPr>
            </w:pPr>
            <w:r w:rsidRPr="00A60817">
              <w:rPr>
                <w:rFonts w:ascii="Times New Roman" w:eastAsia="Times New Roman" w:hAnsi="Times New Roman" w:cs="Times New Roman"/>
                <w:sz w:val="24"/>
              </w:rPr>
              <w:tab/>
              <w:t xml:space="preserve">euro/ </w:t>
            </w:r>
            <w:r w:rsidRPr="00A60817">
              <w:rPr>
                <w:rFonts w:ascii="Times New Roman" w:eastAsia="Times New Roman" w:hAnsi="Times New Roman" w:cs="Times New Roman"/>
                <w:spacing w:val="-2"/>
                <w:sz w:val="24"/>
              </w:rPr>
              <w:t>bilet</w:t>
            </w:r>
          </w:p>
        </w:tc>
      </w:tr>
      <w:tr w:rsidR="00B27FF2" w:rsidRPr="00A60817" w:rsidTr="00201014">
        <w:trPr>
          <w:trHeight w:val="255"/>
        </w:trPr>
        <w:tc>
          <w:tcPr>
            <w:tcW w:w="535" w:type="dxa"/>
          </w:tcPr>
          <w:p w:rsidR="00B27FF2" w:rsidRPr="00A60817" w:rsidRDefault="00B27FF2" w:rsidP="00201014">
            <w:pPr>
              <w:spacing w:line="236" w:lineRule="exact"/>
              <w:jc w:val="center"/>
              <w:rPr>
                <w:rFonts w:ascii="Times New Roman" w:eastAsia="Times New Roman" w:hAnsi="Times New Roman" w:cs="Times New Roman"/>
                <w:sz w:val="24"/>
              </w:rPr>
            </w:pPr>
            <w:r w:rsidRPr="00A60817">
              <w:rPr>
                <w:rFonts w:ascii="Times New Roman" w:eastAsia="Times New Roman" w:hAnsi="Times New Roman" w:cs="Times New Roman"/>
                <w:spacing w:val="-10"/>
                <w:sz w:val="24"/>
              </w:rPr>
              <w:t>3</w:t>
            </w:r>
          </w:p>
        </w:tc>
        <w:tc>
          <w:tcPr>
            <w:tcW w:w="4107" w:type="dxa"/>
          </w:tcPr>
          <w:p w:rsidR="00B27FF2" w:rsidRPr="00A60817" w:rsidRDefault="00B27FF2" w:rsidP="00201014">
            <w:pPr>
              <w:tabs>
                <w:tab w:val="left" w:pos="2918"/>
              </w:tabs>
              <w:spacing w:line="236" w:lineRule="exact"/>
              <w:rPr>
                <w:rFonts w:ascii="Times New Roman" w:eastAsia="Times New Roman" w:hAnsi="Times New Roman" w:cs="Times New Roman"/>
                <w:sz w:val="24"/>
              </w:rPr>
            </w:pPr>
            <w:r w:rsidRPr="00A60817">
              <w:rPr>
                <w:rFonts w:ascii="Times New Roman" w:eastAsia="Times New Roman" w:hAnsi="Times New Roman" w:cs="Times New Roman"/>
                <w:spacing w:val="-5"/>
                <w:sz w:val="24"/>
              </w:rPr>
              <w:t>SC</w:t>
            </w:r>
            <w:r w:rsidRPr="00A60817">
              <w:rPr>
                <w:rFonts w:ascii="Times New Roman" w:eastAsia="Times New Roman" w:hAnsi="Times New Roman" w:cs="Times New Roman"/>
                <w:sz w:val="24"/>
              </w:rPr>
              <w:tab/>
            </w:r>
          </w:p>
        </w:tc>
        <w:tc>
          <w:tcPr>
            <w:tcW w:w="4251" w:type="dxa"/>
          </w:tcPr>
          <w:p w:rsidR="00B27FF2" w:rsidRPr="00A60817" w:rsidRDefault="00B27FF2" w:rsidP="00201014">
            <w:pPr>
              <w:tabs>
                <w:tab w:val="left" w:pos="1997"/>
              </w:tabs>
              <w:spacing w:line="236" w:lineRule="exact"/>
              <w:jc w:val="center"/>
              <w:rPr>
                <w:rFonts w:ascii="Times New Roman" w:eastAsia="Times New Roman" w:hAnsi="Times New Roman" w:cs="Times New Roman"/>
                <w:sz w:val="24"/>
              </w:rPr>
            </w:pPr>
            <w:r w:rsidRPr="00A60817">
              <w:rPr>
                <w:rFonts w:ascii="Times New Roman" w:eastAsia="Times New Roman" w:hAnsi="Times New Roman" w:cs="Times New Roman"/>
                <w:sz w:val="24"/>
              </w:rPr>
              <w:tab/>
              <w:t xml:space="preserve">euro/ </w:t>
            </w:r>
            <w:r w:rsidRPr="00A60817">
              <w:rPr>
                <w:rFonts w:ascii="Times New Roman" w:eastAsia="Times New Roman" w:hAnsi="Times New Roman" w:cs="Times New Roman"/>
                <w:spacing w:val="-2"/>
                <w:sz w:val="24"/>
              </w:rPr>
              <w:t>bilet</w:t>
            </w:r>
          </w:p>
        </w:tc>
      </w:tr>
      <w:tr w:rsidR="00B27FF2" w:rsidRPr="00A60817" w:rsidTr="00201014">
        <w:trPr>
          <w:trHeight w:val="258"/>
        </w:trPr>
        <w:tc>
          <w:tcPr>
            <w:tcW w:w="535" w:type="dxa"/>
          </w:tcPr>
          <w:p w:rsidR="00B27FF2" w:rsidRPr="00A60817" w:rsidRDefault="00B27FF2" w:rsidP="00201014">
            <w:pPr>
              <w:spacing w:line="238" w:lineRule="exact"/>
              <w:jc w:val="center"/>
              <w:rPr>
                <w:rFonts w:ascii="Times New Roman" w:eastAsia="Times New Roman" w:hAnsi="Times New Roman" w:cs="Times New Roman"/>
                <w:sz w:val="24"/>
              </w:rPr>
            </w:pPr>
            <w:r w:rsidRPr="00A60817">
              <w:rPr>
                <w:rFonts w:ascii="Times New Roman" w:eastAsia="Times New Roman" w:hAnsi="Times New Roman" w:cs="Times New Roman"/>
                <w:spacing w:val="-10"/>
                <w:sz w:val="24"/>
              </w:rPr>
              <w:t>4</w:t>
            </w:r>
          </w:p>
        </w:tc>
        <w:tc>
          <w:tcPr>
            <w:tcW w:w="4107" w:type="dxa"/>
          </w:tcPr>
          <w:p w:rsidR="00B27FF2" w:rsidRPr="00A60817" w:rsidRDefault="00B27FF2" w:rsidP="00201014">
            <w:pPr>
              <w:tabs>
                <w:tab w:val="left" w:pos="2918"/>
              </w:tabs>
              <w:spacing w:line="238" w:lineRule="exact"/>
              <w:rPr>
                <w:rFonts w:ascii="Times New Roman" w:eastAsia="Times New Roman" w:hAnsi="Times New Roman" w:cs="Times New Roman"/>
                <w:sz w:val="24"/>
              </w:rPr>
            </w:pPr>
            <w:r w:rsidRPr="00A60817">
              <w:rPr>
                <w:rFonts w:ascii="Times New Roman" w:eastAsia="Times New Roman" w:hAnsi="Times New Roman" w:cs="Times New Roman"/>
                <w:spacing w:val="-5"/>
                <w:sz w:val="24"/>
              </w:rPr>
              <w:t>SC</w:t>
            </w:r>
            <w:r w:rsidRPr="00A60817">
              <w:rPr>
                <w:rFonts w:ascii="Times New Roman" w:eastAsia="Times New Roman" w:hAnsi="Times New Roman" w:cs="Times New Roman"/>
                <w:sz w:val="24"/>
              </w:rPr>
              <w:tab/>
            </w:r>
          </w:p>
        </w:tc>
        <w:tc>
          <w:tcPr>
            <w:tcW w:w="4251" w:type="dxa"/>
          </w:tcPr>
          <w:p w:rsidR="00B27FF2" w:rsidRPr="00A60817" w:rsidRDefault="00B27FF2" w:rsidP="00201014">
            <w:pPr>
              <w:tabs>
                <w:tab w:val="left" w:pos="1997"/>
              </w:tabs>
              <w:spacing w:line="238" w:lineRule="exact"/>
              <w:jc w:val="center"/>
              <w:rPr>
                <w:rFonts w:ascii="Times New Roman" w:eastAsia="Times New Roman" w:hAnsi="Times New Roman" w:cs="Times New Roman"/>
                <w:sz w:val="24"/>
              </w:rPr>
            </w:pPr>
            <w:r w:rsidRPr="00A60817">
              <w:rPr>
                <w:rFonts w:ascii="Times New Roman" w:eastAsia="Times New Roman" w:hAnsi="Times New Roman" w:cs="Times New Roman"/>
                <w:sz w:val="24"/>
              </w:rPr>
              <w:tab/>
              <w:t xml:space="preserve">euro/ </w:t>
            </w:r>
            <w:r w:rsidRPr="00A60817">
              <w:rPr>
                <w:rFonts w:ascii="Times New Roman" w:eastAsia="Times New Roman" w:hAnsi="Times New Roman" w:cs="Times New Roman"/>
                <w:spacing w:val="-2"/>
                <w:sz w:val="24"/>
              </w:rPr>
              <w:t>bilet</w:t>
            </w:r>
          </w:p>
        </w:tc>
      </w:tr>
    </w:tbl>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ab/>
      </w:r>
      <w:r w:rsidRPr="00BE4B99">
        <w:rPr>
          <w:rFonts w:ascii="Times New Roman" w:hAnsi="Times New Roman"/>
          <w:bCs/>
          <w:sz w:val="24"/>
          <w:szCs w:val="24"/>
          <w:lang w:val="ro-RO"/>
        </w:rPr>
        <w:tab/>
      </w:r>
      <w:r w:rsidRPr="00BE4B99">
        <w:rPr>
          <w:rFonts w:ascii="Times New Roman" w:hAnsi="Times New Roman"/>
          <w:bCs/>
          <w:sz w:val="24"/>
          <w:szCs w:val="24"/>
          <w:lang w:val="ro-RO"/>
        </w:rPr>
        <w:tab/>
      </w:r>
      <w:r w:rsidRPr="00BE4B99">
        <w:rPr>
          <w:rFonts w:ascii="Times New Roman" w:hAnsi="Times New Roman"/>
          <w:bCs/>
          <w:sz w:val="24"/>
          <w:szCs w:val="24"/>
          <w:lang w:val="ro-RO"/>
        </w:rPr>
        <w:tab/>
      </w:r>
    </w:p>
    <w:p w:rsid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6.2 Tarifele de serviciu (TS) menționate la 6.1 sunt maxime, ferme şi nu sunt supuse ajustării </w:t>
      </w:r>
      <w:r w:rsidR="00677D43">
        <w:rPr>
          <w:rFonts w:ascii="Times New Roman" w:hAnsi="Times New Roman"/>
          <w:bCs/>
          <w:sz w:val="24"/>
          <w:szCs w:val="24"/>
          <w:lang w:val="ro-RO"/>
        </w:rPr>
        <w:t>in primele 24 de luni</w:t>
      </w:r>
      <w:r w:rsidRPr="00BE4B99">
        <w:rPr>
          <w:rFonts w:ascii="Times New Roman" w:hAnsi="Times New Roman"/>
          <w:bCs/>
          <w:sz w:val="24"/>
          <w:szCs w:val="24"/>
          <w:lang w:val="ro-RO"/>
        </w:rPr>
        <w:t xml:space="preserve"> </w:t>
      </w:r>
      <w:r w:rsidR="00677D43">
        <w:rPr>
          <w:rFonts w:ascii="Times New Roman" w:hAnsi="Times New Roman"/>
          <w:bCs/>
          <w:sz w:val="24"/>
          <w:szCs w:val="24"/>
          <w:lang w:val="ro-RO"/>
        </w:rPr>
        <w:t xml:space="preserve">de la data </w:t>
      </w:r>
      <w:proofErr w:type="spellStart"/>
      <w:r w:rsidR="00677D43">
        <w:rPr>
          <w:rFonts w:ascii="Times New Roman" w:hAnsi="Times New Roman"/>
          <w:bCs/>
          <w:sz w:val="24"/>
          <w:szCs w:val="24"/>
          <w:lang w:val="ro-RO"/>
        </w:rPr>
        <w:t>incheierii</w:t>
      </w:r>
      <w:proofErr w:type="spellEnd"/>
      <w:r w:rsidRPr="00BE4B99">
        <w:rPr>
          <w:rFonts w:ascii="Times New Roman" w:hAnsi="Times New Roman"/>
          <w:bCs/>
          <w:sz w:val="24"/>
          <w:szCs w:val="24"/>
          <w:lang w:val="ro-RO"/>
        </w:rPr>
        <w:t xml:space="preserve"> prezentului acord-cadru.</w:t>
      </w:r>
    </w:p>
    <w:p w:rsidR="00F20396" w:rsidRDefault="00154214" w:rsidP="00F20396">
      <w:pPr>
        <w:pStyle w:val="Corptext"/>
        <w:spacing w:after="0" w:line="240" w:lineRule="auto"/>
        <w:jc w:val="both"/>
        <w:rPr>
          <w:rFonts w:ascii="Times New Roman" w:hAnsi="Times New Roman"/>
          <w:bCs/>
          <w:sz w:val="24"/>
          <w:szCs w:val="24"/>
          <w:lang w:val="ro-RO"/>
        </w:rPr>
      </w:pPr>
      <w:r>
        <w:rPr>
          <w:rFonts w:ascii="Times New Roman" w:hAnsi="Times New Roman"/>
          <w:bCs/>
          <w:sz w:val="24"/>
          <w:szCs w:val="24"/>
          <w:lang w:val="ro-RO"/>
        </w:rPr>
        <w:t>6.3</w:t>
      </w:r>
      <w:r w:rsidR="00F20396" w:rsidRPr="00F20396">
        <w:t xml:space="preserve"> </w:t>
      </w:r>
      <w:proofErr w:type="spellStart"/>
      <w:r w:rsidR="00F20396" w:rsidRPr="00F20396">
        <w:rPr>
          <w:rFonts w:ascii="Times New Roman" w:hAnsi="Times New Roman"/>
          <w:b/>
        </w:rPr>
        <w:t>Ajustarea</w:t>
      </w:r>
      <w:proofErr w:type="spellEnd"/>
      <w:r w:rsidR="00F20396" w:rsidRPr="00F20396">
        <w:rPr>
          <w:rFonts w:ascii="Times New Roman" w:hAnsi="Times New Roman"/>
          <w:b/>
        </w:rPr>
        <w:t xml:space="preserve"> </w:t>
      </w:r>
      <w:proofErr w:type="spellStart"/>
      <w:r w:rsidR="00F20396" w:rsidRPr="00F20396">
        <w:rPr>
          <w:rFonts w:ascii="Times New Roman" w:hAnsi="Times New Roman"/>
          <w:b/>
        </w:rPr>
        <w:t>Tarifului</w:t>
      </w:r>
      <w:proofErr w:type="spellEnd"/>
      <w:r w:rsidR="00F20396" w:rsidRPr="00F20396">
        <w:rPr>
          <w:rFonts w:ascii="Times New Roman" w:hAnsi="Times New Roman"/>
          <w:b/>
        </w:rPr>
        <w:t xml:space="preserve"> de </w:t>
      </w:r>
      <w:proofErr w:type="spellStart"/>
      <w:r w:rsidR="00F20396" w:rsidRPr="00F20396">
        <w:rPr>
          <w:rFonts w:ascii="Times New Roman" w:hAnsi="Times New Roman"/>
          <w:b/>
        </w:rPr>
        <w:t>serviciu</w:t>
      </w:r>
      <w:proofErr w:type="spellEnd"/>
      <w:r w:rsidR="00F20396">
        <w:t xml:space="preserve"> : </w:t>
      </w:r>
      <w:r w:rsidR="00F20396">
        <w:rPr>
          <w:rFonts w:ascii="Times New Roman" w:hAnsi="Times New Roman"/>
          <w:bCs/>
          <w:sz w:val="24"/>
          <w:szCs w:val="24"/>
          <w:lang w:val="ro-RO"/>
        </w:rPr>
        <w:t xml:space="preserve">Tariful de serviciu </w:t>
      </w:r>
      <w:r w:rsidR="00F20396" w:rsidRPr="00F20396">
        <w:rPr>
          <w:rFonts w:ascii="Times New Roman" w:hAnsi="Times New Roman"/>
          <w:bCs/>
          <w:sz w:val="24"/>
          <w:szCs w:val="24"/>
          <w:lang w:val="ro-RO"/>
        </w:rPr>
        <w:t xml:space="preserve"> poate fi ajustat începând cu luna 25 a a</w:t>
      </w:r>
      <w:r w:rsidR="00F20396">
        <w:rPr>
          <w:rFonts w:ascii="Times New Roman" w:hAnsi="Times New Roman"/>
          <w:bCs/>
          <w:sz w:val="24"/>
          <w:szCs w:val="24"/>
          <w:lang w:val="ro-RO"/>
        </w:rPr>
        <w:t>cordului cadru</w:t>
      </w:r>
      <w:r w:rsidR="007A2E21">
        <w:rPr>
          <w:rFonts w:ascii="Times New Roman" w:hAnsi="Times New Roman"/>
          <w:bCs/>
          <w:sz w:val="24"/>
          <w:szCs w:val="24"/>
          <w:lang w:val="ro-RO"/>
        </w:rPr>
        <w:t xml:space="preserve">, </w:t>
      </w:r>
      <w:r w:rsidR="00F20396" w:rsidRPr="00F20396">
        <w:rPr>
          <w:rFonts w:ascii="Times New Roman" w:hAnsi="Times New Roman"/>
          <w:bCs/>
          <w:sz w:val="24"/>
          <w:szCs w:val="24"/>
          <w:lang w:val="ro-RO"/>
        </w:rPr>
        <w:t>în cazul în care o astfel de revizuire este solicitată de către una dintre Părți.</w:t>
      </w:r>
    </w:p>
    <w:p w:rsidR="00F20396" w:rsidRDefault="007A2E21" w:rsidP="00F20396">
      <w:pPr>
        <w:pStyle w:val="Corptext"/>
        <w:spacing w:after="0" w:line="240" w:lineRule="auto"/>
        <w:jc w:val="both"/>
        <w:rPr>
          <w:rFonts w:ascii="Times New Roman" w:hAnsi="Times New Roman"/>
          <w:bCs/>
          <w:sz w:val="24"/>
          <w:szCs w:val="24"/>
          <w:lang w:val="ro-RO"/>
        </w:rPr>
      </w:pPr>
      <w:r w:rsidRPr="007A2E21">
        <w:rPr>
          <w:rFonts w:ascii="Times New Roman" w:hAnsi="Times New Roman"/>
          <w:bCs/>
          <w:sz w:val="24"/>
          <w:szCs w:val="24"/>
          <w:lang w:val="ro-RO"/>
        </w:rPr>
        <w:t>Ajustarea prețului unitar fără TVA al tarifului de serviciu (TS) se calculează cu următoarea formulă</w:t>
      </w:r>
      <w:r>
        <w:rPr>
          <w:rFonts w:ascii="Times New Roman" w:hAnsi="Times New Roman"/>
          <w:bCs/>
          <w:sz w:val="24"/>
          <w:szCs w:val="24"/>
          <w:lang w:val="ro-RO"/>
        </w:rPr>
        <w:t xml:space="preserve">, </w:t>
      </w:r>
      <w:r w:rsidR="00F20396" w:rsidRPr="00F20396">
        <w:rPr>
          <w:rFonts w:ascii="Times New Roman" w:hAnsi="Times New Roman"/>
          <w:bCs/>
          <w:sz w:val="24"/>
          <w:szCs w:val="24"/>
          <w:lang w:val="ro-RO"/>
        </w:rPr>
        <w:t xml:space="preserve"> utilizând Indicele Prețurilor de Consum servicii (</w:t>
      </w:r>
      <w:proofErr w:type="spellStart"/>
      <w:r w:rsidR="00F20396" w:rsidRPr="00F20396">
        <w:rPr>
          <w:rFonts w:ascii="Times New Roman" w:hAnsi="Times New Roman"/>
          <w:bCs/>
          <w:sz w:val="24"/>
          <w:szCs w:val="24"/>
          <w:lang w:val="ro-RO"/>
        </w:rPr>
        <w:t>IPCs</w:t>
      </w:r>
      <w:proofErr w:type="spellEnd"/>
      <w:r w:rsidR="00F20396" w:rsidRPr="00F20396">
        <w:rPr>
          <w:rFonts w:ascii="Times New Roman" w:hAnsi="Times New Roman"/>
          <w:bCs/>
          <w:sz w:val="24"/>
          <w:szCs w:val="24"/>
          <w:lang w:val="ro-RO"/>
        </w:rPr>
        <w:t>) este următoarea:</w:t>
      </w:r>
    </w:p>
    <w:p w:rsidR="00D803B8" w:rsidRPr="00D803B8" w:rsidRDefault="00F20396" w:rsidP="00D803B8">
      <w:pPr>
        <w:pStyle w:val="Corptext"/>
        <w:spacing w:after="0" w:line="240" w:lineRule="auto"/>
        <w:ind w:left="2880" w:firstLine="720"/>
        <w:jc w:val="both"/>
        <w:rPr>
          <w:rFonts w:ascii="Times New Roman" w:hAnsi="Times New Roman"/>
          <w:bCs/>
          <w:sz w:val="24"/>
          <w:szCs w:val="24"/>
          <w:lang w:val="ro-RO"/>
        </w:rPr>
      </w:pPr>
      <w:proofErr w:type="spellStart"/>
      <w:r w:rsidRPr="00D803B8">
        <w:rPr>
          <w:rFonts w:ascii="Times New Roman" w:hAnsi="Times New Roman"/>
          <w:bCs/>
          <w:sz w:val="24"/>
          <w:szCs w:val="24"/>
          <w:lang w:val="ro-RO"/>
        </w:rPr>
        <w:t>TS</w:t>
      </w:r>
      <w:r w:rsidRPr="00D803B8">
        <w:rPr>
          <w:rFonts w:ascii="Times New Roman" w:hAnsi="Times New Roman"/>
          <w:bCs/>
          <w:sz w:val="24"/>
          <w:szCs w:val="24"/>
          <w:vertAlign w:val="subscript"/>
          <w:lang w:val="ro-RO"/>
        </w:rPr>
        <w:t>a</w:t>
      </w:r>
      <w:proofErr w:type="spellEnd"/>
      <w:r w:rsidRPr="00D803B8">
        <w:rPr>
          <w:rFonts w:ascii="Times New Roman" w:hAnsi="Times New Roman"/>
          <w:bCs/>
          <w:sz w:val="24"/>
          <w:szCs w:val="24"/>
          <w:lang w:val="ro-RO"/>
        </w:rPr>
        <w:t>=</w:t>
      </w:r>
      <w:proofErr w:type="spellStart"/>
      <w:r w:rsidRPr="00D803B8">
        <w:rPr>
          <w:rFonts w:ascii="Times New Roman" w:hAnsi="Times New Roman"/>
          <w:bCs/>
          <w:sz w:val="24"/>
          <w:szCs w:val="24"/>
          <w:lang w:val="ro-RO"/>
        </w:rPr>
        <w:t>TS</w:t>
      </w:r>
      <w:r w:rsidRPr="00D803B8">
        <w:rPr>
          <w:rFonts w:ascii="Times New Roman" w:hAnsi="Times New Roman"/>
          <w:bCs/>
          <w:sz w:val="24"/>
          <w:szCs w:val="24"/>
          <w:vertAlign w:val="subscript"/>
          <w:lang w:val="ro-RO"/>
        </w:rPr>
        <w:t>i</w:t>
      </w:r>
      <w:proofErr w:type="spellEnd"/>
      <w:r w:rsidR="00D803B8" w:rsidRPr="00D803B8">
        <w:rPr>
          <w:rFonts w:ascii="Times New Roman" w:hAnsi="Times New Roman"/>
          <w:bCs/>
          <w:sz w:val="24"/>
          <w:szCs w:val="24"/>
          <w:vertAlign w:val="subscript"/>
          <w:lang w:val="ro-RO"/>
        </w:rPr>
        <w:t xml:space="preserve"> </w:t>
      </w:r>
      <w:r w:rsidRPr="00D803B8">
        <w:rPr>
          <w:rFonts w:ascii="Times New Roman" w:hAnsi="Times New Roman"/>
          <w:bCs/>
          <w:sz w:val="24"/>
          <w:szCs w:val="24"/>
          <w:lang w:val="ro-RO"/>
        </w:rPr>
        <w:t>x</w:t>
      </w:r>
      <w:r w:rsidR="00D803B8" w:rsidRPr="00D803B8">
        <w:rPr>
          <w:rFonts w:ascii="Times New Roman" w:hAnsi="Times New Roman"/>
          <w:bCs/>
          <w:sz w:val="24"/>
          <w:szCs w:val="24"/>
          <w:lang w:val="ro-RO"/>
        </w:rPr>
        <w:t xml:space="preserve"> </w:t>
      </w:r>
      <m:oMath>
        <m:f>
          <m:fPr>
            <m:ctrlPr>
              <w:rPr>
                <w:rFonts w:ascii="Cambria Math" w:hAnsi="Cambria Math"/>
                <w:bCs/>
                <w:sz w:val="24"/>
                <w:szCs w:val="24"/>
                <w:lang w:val="ro-RO"/>
              </w:rPr>
            </m:ctrlPr>
          </m:fPr>
          <m:num>
            <m:r>
              <m:rPr>
                <m:sty m:val="p"/>
              </m:rPr>
              <w:rPr>
                <w:rFonts w:ascii="Cambria Math" w:hAnsi="Cambria Math"/>
                <w:sz w:val="24"/>
                <w:szCs w:val="24"/>
                <w:lang w:val="ro-RO"/>
              </w:rPr>
              <m:t>IPC</m:t>
            </m:r>
            <m:r>
              <m:rPr>
                <m:sty m:val="p"/>
              </m:rPr>
              <w:rPr>
                <w:rFonts w:ascii="Cambria Math" w:hAnsi="Cambria Math"/>
                <w:sz w:val="24"/>
                <w:szCs w:val="24"/>
                <w:vertAlign w:val="subscript"/>
                <w:lang w:val="ro-RO"/>
              </w:rPr>
              <m:t>s</m:t>
            </m:r>
            <m:ctrlPr>
              <w:rPr>
                <w:rFonts w:ascii="Cambria Math" w:hAnsi="Cambria Math"/>
                <w:bCs/>
                <w:sz w:val="24"/>
                <w:szCs w:val="24"/>
                <w:vertAlign w:val="subscript"/>
                <w:lang w:val="ro-RO"/>
              </w:rPr>
            </m:ctrlPr>
          </m:num>
          <m:den>
            <m:r>
              <m:rPr>
                <m:sty m:val="p"/>
              </m:rPr>
              <w:rPr>
                <w:rFonts w:ascii="Cambria Math" w:hAnsi="Cambria Math"/>
                <w:sz w:val="24"/>
                <w:szCs w:val="24"/>
                <w:lang w:val="ro-RO"/>
              </w:rPr>
              <m:t>100</m:t>
            </m:r>
          </m:den>
        </m:f>
      </m:oMath>
    </w:p>
    <w:p w:rsidR="00D16CF0" w:rsidRPr="00AA2D2C" w:rsidRDefault="00D16CF0" w:rsidP="00D16CF0">
      <w:pPr>
        <w:pStyle w:val="Corptext"/>
        <w:spacing w:after="0" w:line="240" w:lineRule="auto"/>
        <w:jc w:val="both"/>
        <w:rPr>
          <w:rFonts w:ascii="Times New Roman" w:hAnsi="Times New Roman"/>
          <w:bCs/>
          <w:i/>
          <w:sz w:val="24"/>
          <w:szCs w:val="24"/>
          <w:lang w:val="ro-RO"/>
        </w:rPr>
      </w:pPr>
      <w:r w:rsidRPr="00AA2D2C">
        <w:rPr>
          <w:rFonts w:ascii="Times New Roman" w:hAnsi="Times New Roman"/>
          <w:bCs/>
          <w:i/>
          <w:sz w:val="24"/>
          <w:szCs w:val="24"/>
          <w:lang w:val="ro-RO"/>
        </w:rPr>
        <w:t>Unde:</w:t>
      </w:r>
    </w:p>
    <w:p w:rsidR="00D16CF0" w:rsidRPr="00AA2D2C" w:rsidRDefault="00D16CF0" w:rsidP="00D16CF0">
      <w:pPr>
        <w:pStyle w:val="Corptext"/>
        <w:spacing w:after="0" w:line="240" w:lineRule="auto"/>
        <w:jc w:val="both"/>
        <w:rPr>
          <w:rFonts w:ascii="Times New Roman" w:hAnsi="Times New Roman"/>
          <w:bCs/>
          <w:i/>
          <w:sz w:val="24"/>
          <w:szCs w:val="24"/>
          <w:lang w:val="ro-RO"/>
        </w:rPr>
      </w:pPr>
      <w:proofErr w:type="spellStart"/>
      <w:r w:rsidRPr="00AA2D2C">
        <w:rPr>
          <w:rFonts w:ascii="Times New Roman" w:hAnsi="Times New Roman"/>
          <w:bCs/>
          <w:i/>
          <w:sz w:val="24"/>
          <w:szCs w:val="24"/>
          <w:lang w:val="ro-RO"/>
        </w:rPr>
        <w:t>TSa</w:t>
      </w:r>
      <w:proofErr w:type="spellEnd"/>
      <w:r w:rsidRPr="00AA2D2C">
        <w:rPr>
          <w:rFonts w:ascii="Times New Roman" w:hAnsi="Times New Roman"/>
          <w:bCs/>
          <w:i/>
          <w:sz w:val="24"/>
          <w:szCs w:val="24"/>
          <w:lang w:val="ro-RO"/>
        </w:rPr>
        <w:t xml:space="preserve"> = tariful de serviciu fără TVA ajustat;</w:t>
      </w:r>
    </w:p>
    <w:p w:rsidR="00D16CF0" w:rsidRPr="00AA2D2C" w:rsidRDefault="00D16CF0" w:rsidP="00D16CF0">
      <w:pPr>
        <w:pStyle w:val="Corptext"/>
        <w:spacing w:after="0" w:line="240" w:lineRule="auto"/>
        <w:jc w:val="both"/>
        <w:rPr>
          <w:rFonts w:ascii="Times New Roman" w:hAnsi="Times New Roman"/>
          <w:bCs/>
          <w:i/>
          <w:sz w:val="24"/>
          <w:szCs w:val="24"/>
          <w:lang w:val="ro-RO"/>
        </w:rPr>
      </w:pPr>
      <w:proofErr w:type="spellStart"/>
      <w:r w:rsidRPr="00AA2D2C">
        <w:rPr>
          <w:rFonts w:ascii="Times New Roman" w:hAnsi="Times New Roman"/>
          <w:bCs/>
          <w:i/>
          <w:sz w:val="24"/>
          <w:szCs w:val="24"/>
          <w:lang w:val="ro-RO"/>
        </w:rPr>
        <w:t>TSi</w:t>
      </w:r>
      <w:proofErr w:type="spellEnd"/>
      <w:r w:rsidRPr="00AA2D2C">
        <w:rPr>
          <w:rFonts w:ascii="Times New Roman" w:hAnsi="Times New Roman"/>
          <w:bCs/>
          <w:i/>
          <w:sz w:val="24"/>
          <w:szCs w:val="24"/>
          <w:lang w:val="ro-RO"/>
        </w:rPr>
        <w:t xml:space="preserve"> = tariful de serviciu fără TVA cu care s-a încheiat acordul-cadru;</w:t>
      </w:r>
    </w:p>
    <w:p w:rsidR="00D16CF0" w:rsidRPr="00AA2D2C" w:rsidRDefault="00D16CF0" w:rsidP="00D16CF0">
      <w:pPr>
        <w:pStyle w:val="Corptext"/>
        <w:spacing w:after="0" w:line="240" w:lineRule="auto"/>
        <w:jc w:val="both"/>
        <w:rPr>
          <w:rFonts w:ascii="Times New Roman" w:hAnsi="Times New Roman"/>
          <w:bCs/>
          <w:i/>
          <w:sz w:val="24"/>
          <w:szCs w:val="24"/>
          <w:lang w:val="ro-RO"/>
        </w:rPr>
      </w:pPr>
      <w:proofErr w:type="spellStart"/>
      <w:r w:rsidRPr="00AA2D2C">
        <w:rPr>
          <w:rFonts w:ascii="Times New Roman" w:hAnsi="Times New Roman"/>
          <w:bCs/>
          <w:i/>
          <w:sz w:val="24"/>
          <w:szCs w:val="24"/>
          <w:lang w:val="ro-RO"/>
        </w:rPr>
        <w:t>IPC</w:t>
      </w:r>
      <w:r w:rsidRPr="00AA2D2C">
        <w:rPr>
          <w:rFonts w:ascii="Times New Roman" w:hAnsi="Times New Roman"/>
          <w:bCs/>
          <w:i/>
          <w:sz w:val="24"/>
          <w:szCs w:val="24"/>
          <w:vertAlign w:val="subscript"/>
          <w:lang w:val="ro-RO"/>
        </w:rPr>
        <w:t>s</w:t>
      </w:r>
      <w:proofErr w:type="spellEnd"/>
      <w:r w:rsidRPr="00AA2D2C">
        <w:rPr>
          <w:rFonts w:ascii="Times New Roman" w:hAnsi="Times New Roman"/>
          <w:bCs/>
          <w:i/>
          <w:sz w:val="24"/>
          <w:szCs w:val="24"/>
          <w:lang w:val="ro-RO"/>
        </w:rPr>
        <w:t xml:space="preserve">= indicele prețurilor de consum pentru servicii comunicat de Institutul Național de Statistică pe site-ul oficial, </w:t>
      </w:r>
      <w:proofErr w:type="spellStart"/>
      <w:r w:rsidRPr="00AA2D2C">
        <w:rPr>
          <w:rFonts w:ascii="Times New Roman" w:hAnsi="Times New Roman"/>
          <w:bCs/>
          <w:i/>
          <w:sz w:val="24"/>
          <w:szCs w:val="24"/>
          <w:lang w:val="ro-RO"/>
        </w:rPr>
        <w:t>insse.ro</w:t>
      </w:r>
      <w:proofErr w:type="spellEnd"/>
      <w:r w:rsidRPr="00AA2D2C">
        <w:rPr>
          <w:rFonts w:ascii="Times New Roman" w:hAnsi="Times New Roman"/>
          <w:bCs/>
          <w:i/>
          <w:sz w:val="24"/>
          <w:szCs w:val="24"/>
          <w:lang w:val="ro-RO"/>
        </w:rPr>
        <w:t>, pentru intervalul dintre luna încheierii acordului-cadru și ultima lună în care a fost publicat IPC anterioară datei în care se ajustează prețul.</w:t>
      </w:r>
    </w:p>
    <w:p w:rsidR="00AA2D2C" w:rsidRDefault="00AA2D2C" w:rsidP="00F20396">
      <w:pPr>
        <w:pStyle w:val="Corptext"/>
        <w:spacing w:after="0" w:line="240" w:lineRule="auto"/>
        <w:jc w:val="both"/>
        <w:rPr>
          <w:rFonts w:ascii="Times New Roman" w:hAnsi="Times New Roman"/>
          <w:bCs/>
          <w:sz w:val="24"/>
          <w:szCs w:val="24"/>
          <w:lang w:val="ro-RO"/>
        </w:rPr>
      </w:pPr>
      <w:r w:rsidRPr="00AA2D2C">
        <w:rPr>
          <w:rFonts w:ascii="Times New Roman" w:hAnsi="Times New Roman"/>
          <w:bCs/>
          <w:sz w:val="24"/>
          <w:szCs w:val="24"/>
          <w:lang w:val="ro-RO"/>
        </w:rPr>
        <w:t xml:space="preserve">Fără ca aceasta să fie considerată o ajustare a prețului, operatorii economici au dreptul ca în procesul de </w:t>
      </w:r>
      <w:proofErr w:type="spellStart"/>
      <w:r w:rsidRPr="00AA2D2C">
        <w:rPr>
          <w:rFonts w:ascii="Times New Roman" w:hAnsi="Times New Roman"/>
          <w:bCs/>
          <w:sz w:val="24"/>
          <w:szCs w:val="24"/>
          <w:lang w:val="ro-RO"/>
        </w:rPr>
        <w:t>reofertare</w:t>
      </w:r>
      <w:proofErr w:type="spellEnd"/>
      <w:r w:rsidRPr="00AA2D2C">
        <w:rPr>
          <w:rFonts w:ascii="Times New Roman" w:hAnsi="Times New Roman"/>
          <w:bCs/>
          <w:sz w:val="24"/>
          <w:szCs w:val="24"/>
          <w:lang w:val="ro-RO"/>
        </w:rPr>
        <w:t xml:space="preserve"> să îmbunătățească valoarea tarifului de serviciu.</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7. Preţul unitar al serviciilor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7.1 Tariful unitar al serviciilor (biletelor de avion) se va stabili pentru fiecare comandă subsecventă în parte, în urma ofertei promitentului prestator, acceptata de achizitor.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7.2 Emiterea facturilor se face în lei, la cursul de schimb B.N.R. valabil în ziua emiterii biletelor, iar plata acestora se va efectua în maxim 60 de zile calendaristice de la recepţia serviciilor şi primirea facturii, prin ordin de plată din contul de virament nr., ……………………………………….. deschis la ………………., în conformitate cu prevederile art.6, alin.(1) din Legea nr.72/2013 privind măsurile pentru combaterea întârzierii în executarea obligaţiilor de plată a unor sume de bani rezultând din contracte încheiate între profesionişti şi între aceştia şi autorităţi contractante. In aceleaşi condiţii vor fi achitate de către autoritatea contractantă şi taxele de modificare a biletelor emise. Taxele de anulare vor fi facturate distinct sau vor putea fi deduse din sumele care se restituie de către operatorul economic autorităţii contractante.</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8. Cantitatea previzionată</w:t>
      </w:r>
    </w:p>
    <w:p w:rsidR="00F70E4A" w:rsidRPr="00F70E4A" w:rsidRDefault="00F70E4A" w:rsidP="00F70E4A">
      <w:pPr>
        <w:pStyle w:val="Corptext"/>
        <w:spacing w:after="0" w:line="240" w:lineRule="auto"/>
        <w:jc w:val="both"/>
        <w:rPr>
          <w:rFonts w:ascii="Times New Roman" w:hAnsi="Times New Roman"/>
          <w:bCs/>
          <w:sz w:val="24"/>
          <w:szCs w:val="24"/>
          <w:lang w:val="ro-RO"/>
        </w:rPr>
      </w:pPr>
      <w:r w:rsidRPr="00F70E4A">
        <w:rPr>
          <w:rFonts w:ascii="Times New Roman" w:hAnsi="Times New Roman"/>
          <w:bCs/>
          <w:sz w:val="24"/>
          <w:szCs w:val="24"/>
          <w:lang w:val="ro-RO"/>
        </w:rPr>
        <w:t>8.1.</w:t>
      </w:r>
      <w:r w:rsidRPr="00F70E4A">
        <w:rPr>
          <w:rFonts w:ascii="Times New Roman" w:hAnsi="Times New Roman"/>
          <w:bCs/>
          <w:sz w:val="24"/>
          <w:szCs w:val="24"/>
          <w:lang w:val="ro-RO"/>
        </w:rPr>
        <w:tab/>
        <w:t>Cantitatea previzionată de bilete de avion care se estimează că vor fi achiziţionate pe durata întregului acord-cadru este de minimum 10 şi maximum 20 bilete de avion.</w:t>
      </w:r>
    </w:p>
    <w:p w:rsidR="00F70E4A" w:rsidRDefault="00F70E4A" w:rsidP="00F70E4A">
      <w:pPr>
        <w:pStyle w:val="Corptext"/>
        <w:spacing w:after="0" w:line="240" w:lineRule="auto"/>
        <w:jc w:val="both"/>
        <w:rPr>
          <w:rFonts w:ascii="Times New Roman" w:hAnsi="Times New Roman"/>
          <w:bCs/>
          <w:sz w:val="24"/>
          <w:szCs w:val="24"/>
          <w:lang w:val="ro-RO"/>
        </w:rPr>
      </w:pPr>
      <w:r w:rsidRPr="00F70E4A">
        <w:rPr>
          <w:rFonts w:ascii="Times New Roman" w:hAnsi="Times New Roman"/>
          <w:bCs/>
          <w:sz w:val="24"/>
          <w:szCs w:val="24"/>
          <w:lang w:val="ro-RO"/>
        </w:rPr>
        <w:t>8.2.</w:t>
      </w:r>
      <w:r w:rsidRPr="00F70E4A">
        <w:rPr>
          <w:rFonts w:ascii="Times New Roman" w:hAnsi="Times New Roman"/>
          <w:bCs/>
          <w:sz w:val="24"/>
          <w:szCs w:val="24"/>
          <w:lang w:val="ro-RO"/>
        </w:rPr>
        <w:tab/>
        <w:t>Pentru o singură comandă subsecventă dintre cele care urmează să fie atribuite pe durata acordului-cadru, cantitatea previzionată este maximum 4 bilete de avion</w:t>
      </w:r>
      <w:r>
        <w:rPr>
          <w:rFonts w:ascii="Times New Roman" w:hAnsi="Times New Roman"/>
          <w:bCs/>
          <w:sz w:val="24"/>
          <w:szCs w:val="24"/>
          <w:lang w:val="ro-RO"/>
        </w:rPr>
        <w:t>.</w:t>
      </w:r>
    </w:p>
    <w:p w:rsidR="00F70E4A" w:rsidRDefault="00F70E4A" w:rsidP="00F70E4A">
      <w:pPr>
        <w:pStyle w:val="Corptext"/>
        <w:spacing w:after="0" w:line="240" w:lineRule="auto"/>
        <w:jc w:val="both"/>
        <w:rPr>
          <w:rFonts w:ascii="Times New Roman" w:hAnsi="Times New Roman"/>
          <w:bCs/>
          <w:sz w:val="24"/>
          <w:szCs w:val="24"/>
          <w:lang w:val="ro-RO"/>
        </w:rPr>
      </w:pPr>
    </w:p>
    <w:p w:rsidR="00BE4B99" w:rsidRPr="00D430B6" w:rsidRDefault="00BE4B99" w:rsidP="00F70E4A">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9. Obligaţiile promitenţilor-prestatori</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9.1 Promitenţii prestatori se obligă să răspundă tuturor comenzilor subsecvente lansate de către autoritatea contractantă, în scopul de a furniza servicii de transport aerian </w:t>
      </w:r>
      <w:r w:rsidR="00037A2C">
        <w:rPr>
          <w:rFonts w:ascii="Times New Roman" w:hAnsi="Times New Roman"/>
          <w:bCs/>
          <w:sz w:val="24"/>
          <w:szCs w:val="24"/>
          <w:lang w:val="ro-RO"/>
        </w:rPr>
        <w:t xml:space="preserve">intern si </w:t>
      </w:r>
      <w:r w:rsidRPr="00BE4B99">
        <w:rPr>
          <w:rFonts w:ascii="Times New Roman" w:hAnsi="Times New Roman"/>
          <w:bCs/>
          <w:sz w:val="24"/>
          <w:szCs w:val="24"/>
          <w:lang w:val="ro-RO"/>
        </w:rPr>
        <w:t xml:space="preserve">internaţional pentru activitățile desfășurate în cadrul Proiectului Aplicații medicale ale laserilor de mare putere - Dr. LASER”, în vederea achiziţionării de către autoritatea contractantă a biletelor de avion </w:t>
      </w:r>
      <w:r w:rsidR="00037A2C">
        <w:rPr>
          <w:rFonts w:ascii="Times New Roman" w:hAnsi="Times New Roman"/>
          <w:bCs/>
          <w:sz w:val="24"/>
          <w:szCs w:val="24"/>
          <w:lang w:val="ro-RO"/>
        </w:rPr>
        <w:t>prin intermediul promitentului prestator</w:t>
      </w:r>
      <w:bookmarkStart w:id="0" w:name="_GoBack"/>
      <w:bookmarkEnd w:id="0"/>
      <w:r w:rsidR="00037A2C">
        <w:rPr>
          <w:rFonts w:ascii="Times New Roman" w:hAnsi="Times New Roman"/>
          <w:bCs/>
          <w:sz w:val="24"/>
          <w:szCs w:val="24"/>
          <w:lang w:val="ro-RO"/>
        </w:rPr>
        <w:t xml:space="preserve">, </w:t>
      </w:r>
      <w:r w:rsidRPr="00BE4B99">
        <w:rPr>
          <w:rFonts w:ascii="Times New Roman" w:hAnsi="Times New Roman"/>
          <w:bCs/>
          <w:sz w:val="24"/>
          <w:szCs w:val="24"/>
          <w:lang w:val="ro-RO"/>
        </w:rPr>
        <w:t>în funcţie de necesităţile concrete ale autorităţii contractante, cu respectarea cerinţelor privind caracteristicile serviciilor şi în limita bugetului alocat.</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9.2 Promitenţii prestatori se obligă să răspundă comenzilor subsecvente şi să presteze serviciile astfel cum au fost prevăzute în documentaţia de atribuire şi în acordul – cadru, ori  de câte ori autoritatea contractantă solicită acest lucru.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9.3 Promitenţii prestatori se obligă să nu transfere, nici total şi nici parţial, obligaţiile asumate prin prezentul acord-cadru.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9.4 Promitenţii prestatori îşi vor însuşi forma şi condiţiile comenzii subsecvente, potrivit clauzelor care urmează.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9.5 Biletele de avion se vor emite de regulă, prin intermediul sistemului I.A.T.A., cu ajutorul sistemelor electronice de tip GDS (global </w:t>
      </w:r>
      <w:proofErr w:type="spellStart"/>
      <w:r w:rsidRPr="00BE4B99">
        <w:rPr>
          <w:rFonts w:ascii="Times New Roman" w:hAnsi="Times New Roman"/>
          <w:bCs/>
          <w:sz w:val="24"/>
          <w:szCs w:val="24"/>
          <w:lang w:val="ro-RO"/>
        </w:rPr>
        <w:t>distribution</w:t>
      </w:r>
      <w:proofErr w:type="spellEnd"/>
      <w:r w:rsidRPr="00BE4B99">
        <w:rPr>
          <w:rFonts w:ascii="Times New Roman" w:hAnsi="Times New Roman"/>
          <w:bCs/>
          <w:sz w:val="24"/>
          <w:szCs w:val="24"/>
          <w:lang w:val="ro-RO"/>
        </w:rPr>
        <w:t xml:space="preserve"> </w:t>
      </w:r>
      <w:proofErr w:type="spellStart"/>
      <w:r w:rsidRPr="00BE4B99">
        <w:rPr>
          <w:rFonts w:ascii="Times New Roman" w:hAnsi="Times New Roman"/>
          <w:bCs/>
          <w:sz w:val="24"/>
          <w:szCs w:val="24"/>
          <w:lang w:val="ro-RO"/>
        </w:rPr>
        <w:t>system</w:t>
      </w:r>
      <w:proofErr w:type="spellEnd"/>
      <w:r w:rsidRPr="00BE4B99">
        <w:rPr>
          <w:rFonts w:ascii="Times New Roman" w:hAnsi="Times New Roman"/>
          <w:bCs/>
          <w:sz w:val="24"/>
          <w:szCs w:val="24"/>
          <w:lang w:val="ro-RO"/>
        </w:rPr>
        <w:t xml:space="preserve"> - sistem computerizat de rezervări). </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10. Obligaţiile promitentului–achizitor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10.1 Promitentul achizitor se obligă ca, în conformitate cu prevederile documentaţiei de atribuire şi a prezentului acord-cadru, să </w:t>
      </w:r>
      <w:proofErr w:type="spellStart"/>
      <w:r w:rsidRPr="00BE4B99">
        <w:rPr>
          <w:rFonts w:ascii="Times New Roman" w:hAnsi="Times New Roman"/>
          <w:bCs/>
          <w:sz w:val="24"/>
          <w:szCs w:val="24"/>
          <w:lang w:val="ro-RO"/>
        </w:rPr>
        <w:t>achizitioneze</w:t>
      </w:r>
      <w:proofErr w:type="spellEnd"/>
      <w:r w:rsidRPr="00BE4B99">
        <w:rPr>
          <w:rFonts w:ascii="Times New Roman" w:hAnsi="Times New Roman"/>
          <w:bCs/>
          <w:sz w:val="24"/>
          <w:szCs w:val="24"/>
          <w:lang w:val="ro-RO"/>
        </w:rPr>
        <w:t xml:space="preserve"> servicii de transport aerian de pasageri, , prin atribuirea </w:t>
      </w:r>
      <w:proofErr w:type="spellStart"/>
      <w:r w:rsidRPr="00BE4B99">
        <w:rPr>
          <w:rFonts w:ascii="Times New Roman" w:hAnsi="Times New Roman"/>
          <w:bCs/>
          <w:sz w:val="24"/>
          <w:szCs w:val="24"/>
          <w:lang w:val="ro-RO"/>
        </w:rPr>
        <w:t>catre</w:t>
      </w:r>
      <w:proofErr w:type="spellEnd"/>
      <w:r w:rsidRPr="00BE4B99">
        <w:rPr>
          <w:rFonts w:ascii="Times New Roman" w:hAnsi="Times New Roman"/>
          <w:bCs/>
          <w:sz w:val="24"/>
          <w:szCs w:val="24"/>
          <w:lang w:val="ro-RO"/>
        </w:rPr>
        <w:t xml:space="preserve"> semnatarul </w:t>
      </w:r>
      <w:proofErr w:type="spellStart"/>
      <w:r w:rsidRPr="00BE4B99">
        <w:rPr>
          <w:rFonts w:ascii="Times New Roman" w:hAnsi="Times New Roman"/>
          <w:bCs/>
          <w:sz w:val="24"/>
          <w:szCs w:val="24"/>
          <w:lang w:val="ro-RO"/>
        </w:rPr>
        <w:t>castigator</w:t>
      </w:r>
      <w:proofErr w:type="spellEnd"/>
      <w:r w:rsidRPr="00BE4B99">
        <w:rPr>
          <w:rFonts w:ascii="Times New Roman" w:hAnsi="Times New Roman"/>
          <w:bCs/>
          <w:sz w:val="24"/>
          <w:szCs w:val="24"/>
          <w:lang w:val="ro-RO"/>
        </w:rPr>
        <w:t xml:space="preserve"> din ierarhia acordului cadru, de comenzi subsecvente, potrivit prevederilor documentaţiei de atribuire, în condiţiile convenite în prezentul acord-cadru.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10.2 Promitentul-achizitor se obligă să realizeze plata serviciilor prestate în maxim 60 de zile calendaristice de la recepţia serviciilor şi înregistrarea facturii, în RON, la cursul BNR valabil in data emiterii fiecărui bilet de avion, sau, după caz, din data operării modificării/anulării biletului deja emis.</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10.3 Promitentul-achizitor se obligă să nu iniţieze, pe durata prezentului acord-cadru, o nouă procedură de atribuire, atunci când intenţionează să achiziţioneze servicii care fac obiectul prezentului acord-cadru, cu excepția cazurilor prevăzute de lege.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10.4 Promitentul-achizitor se obligă: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ab/>
        <w:t>(1) să atribuie comenzile subsecvente numai pe baza regulilor şi condiţiilor stabilite prin prezentul acord-cadru;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ab/>
        <w:t>(2) să asigure la termenele şi în condiţiile stabilite în prezentul acord-cadru, plata serviciilor ce vor face obiectul comenzilor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ab/>
        <w:t xml:space="preserve">(3) să înştiinţeze promitentul – prestator, în cazul în care deplasarea este anulată, în cel mai scurt timp pentru anularea rezervării sau cel puţin cu 24 de ore înainte de plecare, pentru anularea biletului, fără să plătească contravaloarea acestora, costuri suplimentare sau alte despăgubiri, după caz. </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11. Documentele acordului–cadru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11.1 Documentele acordului-cadru sunt:</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a)</w:t>
      </w:r>
      <w:r w:rsidRPr="00BE4B99">
        <w:rPr>
          <w:rFonts w:ascii="Times New Roman" w:hAnsi="Times New Roman"/>
          <w:bCs/>
          <w:sz w:val="24"/>
          <w:szCs w:val="24"/>
          <w:lang w:val="ro-RO"/>
        </w:rPr>
        <w:tab/>
        <w:t xml:space="preserve">Documentaţia de atribuire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b)</w:t>
      </w:r>
      <w:r w:rsidRPr="00BE4B99">
        <w:rPr>
          <w:rFonts w:ascii="Times New Roman" w:hAnsi="Times New Roman"/>
          <w:bCs/>
          <w:sz w:val="24"/>
          <w:szCs w:val="24"/>
          <w:lang w:val="ro-RO"/>
        </w:rPr>
        <w:tab/>
        <w:t xml:space="preserve">caietul de sarcini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c)</w:t>
      </w:r>
      <w:r w:rsidRPr="00BE4B99">
        <w:rPr>
          <w:rFonts w:ascii="Times New Roman" w:hAnsi="Times New Roman"/>
          <w:bCs/>
          <w:sz w:val="24"/>
          <w:szCs w:val="24"/>
          <w:lang w:val="ro-RO"/>
        </w:rPr>
        <w:tab/>
      </w:r>
      <w:proofErr w:type="spellStart"/>
      <w:r w:rsidRPr="00BE4B99">
        <w:rPr>
          <w:rFonts w:ascii="Times New Roman" w:hAnsi="Times New Roman"/>
          <w:bCs/>
          <w:sz w:val="24"/>
          <w:szCs w:val="24"/>
          <w:lang w:val="ro-RO"/>
        </w:rPr>
        <w:t>clarificari</w:t>
      </w:r>
      <w:proofErr w:type="spellEnd"/>
      <w:r w:rsidRPr="00BE4B99">
        <w:rPr>
          <w:rFonts w:ascii="Times New Roman" w:hAnsi="Times New Roman"/>
          <w:bCs/>
          <w:sz w:val="24"/>
          <w:szCs w:val="24"/>
          <w:lang w:val="ro-RO"/>
        </w:rPr>
        <w:t>, daca exista</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d)</w:t>
      </w:r>
      <w:r w:rsidRPr="00BE4B99">
        <w:rPr>
          <w:rFonts w:ascii="Times New Roman" w:hAnsi="Times New Roman"/>
          <w:bCs/>
          <w:sz w:val="24"/>
          <w:szCs w:val="24"/>
          <w:lang w:val="ro-RO"/>
        </w:rPr>
        <w:tab/>
        <w:t>Oferta, respectiv propunerea tehnică și propunerea financiară, inclusiv clarificările din perioada de evaluare (se vor indica toate clarificările și/sau măsurile de remediere aduse până la depunerea ofertelor ce privesc aspecte tehnice și financiare);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e)</w:t>
      </w:r>
      <w:r w:rsidRPr="00BE4B99">
        <w:rPr>
          <w:rFonts w:ascii="Times New Roman" w:hAnsi="Times New Roman"/>
          <w:bCs/>
          <w:sz w:val="24"/>
          <w:szCs w:val="24"/>
          <w:lang w:val="ro-RO"/>
        </w:rPr>
        <w:tab/>
        <w:t>Anexe, daca exista</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11.2 Modificările și actele adiționale (daca vor exista), vor avea prioritatea documentelor pe care le modifică. Ordinea de precedență reprezintă ordinea de prioritate a documentului. În caz de discrepanță între documente, prevederile documentului prioritar vor prevala.</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11.3 Documentele care alcătuiesc acordul-cadru se consideră a se explica reciproc. În caz de ambiguitate sau divergență, acestea trebuie să fie citite și înțelese în ordinea mai sus menționată. În cazul în care, pe parcursul derulării acordului-cadru, se constată faptul că anumite elemente ale propunerii tehnice sunt inferioare sau nu corespund cerințelor prevăzute în caietul de sarcini, prevalează prevederile caietului de sarcini, inclusiv clarificările și/sau măsurile de remediere aduse până la depunerea ofertelor ce privesc aspectele tehnice și financiare.</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12. Modificarea și încetarea acordului–cadru</w:t>
      </w:r>
    </w:p>
    <w:p w:rsid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12.1 Orice modificare a prezentului acord – cadru în cursul perioadei sale de valabilitate se va face în cazurile și condițiile prevăzute la art. 221 din Legea nr. 98/2016.</w:t>
      </w:r>
    </w:p>
    <w:p w:rsidR="00B92487" w:rsidRPr="00154214" w:rsidRDefault="00B92487" w:rsidP="00154214">
      <w:pPr>
        <w:spacing w:after="0"/>
        <w:jc w:val="both"/>
        <w:rPr>
          <w:rFonts w:ascii="Times New Roman" w:hAnsi="Times New Roman"/>
          <w:b/>
          <w:sz w:val="24"/>
          <w:szCs w:val="24"/>
          <w:u w:val="single"/>
        </w:rPr>
      </w:pPr>
      <w:r>
        <w:rPr>
          <w:rFonts w:ascii="Times New Roman" w:hAnsi="Times New Roman"/>
          <w:sz w:val="24"/>
          <w:szCs w:val="24"/>
          <w:lang w:eastAsia="ar-SA"/>
        </w:rPr>
        <w:t>12.2</w:t>
      </w:r>
      <w:r w:rsidRPr="003B52FC">
        <w:rPr>
          <w:rFonts w:ascii="Times New Roman" w:hAnsi="Times New Roman"/>
          <w:sz w:val="24"/>
          <w:szCs w:val="24"/>
          <w:lang w:eastAsia="ar-SA"/>
        </w:rPr>
        <w:t xml:space="preserve"> </w:t>
      </w:r>
      <w:r w:rsidR="00154214">
        <w:rPr>
          <w:rFonts w:ascii="Times New Roman" w:hAnsi="Times New Roman"/>
          <w:sz w:val="24"/>
          <w:szCs w:val="24"/>
        </w:rPr>
        <w:t>Modificarea valoric</w:t>
      </w:r>
      <w:r w:rsidR="00154214" w:rsidRPr="00BE4B99">
        <w:rPr>
          <w:rFonts w:ascii="Times New Roman" w:hAnsi="Times New Roman"/>
          <w:bCs/>
          <w:sz w:val="24"/>
          <w:szCs w:val="24"/>
        </w:rPr>
        <w:t>ă</w:t>
      </w:r>
      <w:r w:rsidRPr="003B52FC">
        <w:rPr>
          <w:rFonts w:ascii="Times New Roman" w:hAnsi="Times New Roman"/>
          <w:sz w:val="24"/>
          <w:szCs w:val="24"/>
        </w:rPr>
        <w:t xml:space="preserve"> sau cantitativ</w:t>
      </w:r>
      <w:r w:rsidR="00154214" w:rsidRPr="00BE4B99">
        <w:rPr>
          <w:rFonts w:ascii="Times New Roman" w:hAnsi="Times New Roman"/>
          <w:bCs/>
          <w:sz w:val="24"/>
          <w:szCs w:val="24"/>
        </w:rPr>
        <w:t>ă</w:t>
      </w:r>
      <w:r w:rsidRPr="003B52FC">
        <w:rPr>
          <w:rFonts w:ascii="Times New Roman" w:hAnsi="Times New Roman"/>
          <w:sz w:val="24"/>
          <w:szCs w:val="24"/>
        </w:rPr>
        <w:t xml:space="preserve"> peste valo</w:t>
      </w:r>
      <w:r>
        <w:rPr>
          <w:rFonts w:ascii="Times New Roman" w:hAnsi="Times New Roman"/>
          <w:sz w:val="24"/>
          <w:szCs w:val="24"/>
        </w:rPr>
        <w:t>area/cantitatea maxim</w:t>
      </w:r>
      <w:r w:rsidRPr="00B92487">
        <w:rPr>
          <w:rFonts w:ascii="Times New Roman" w:hAnsi="Times New Roman"/>
          <w:sz w:val="24"/>
          <w:szCs w:val="24"/>
        </w:rPr>
        <w:t>ă</w:t>
      </w:r>
      <w:r>
        <w:rPr>
          <w:rFonts w:ascii="Times New Roman" w:hAnsi="Times New Roman"/>
          <w:sz w:val="24"/>
          <w:szCs w:val="24"/>
        </w:rPr>
        <w:t xml:space="preserve"> </w:t>
      </w:r>
      <w:proofErr w:type="spellStart"/>
      <w:r>
        <w:rPr>
          <w:rFonts w:ascii="Times New Roman" w:hAnsi="Times New Roman"/>
          <w:sz w:val="24"/>
          <w:szCs w:val="24"/>
        </w:rPr>
        <w:t>prevazut</w:t>
      </w:r>
      <w:r w:rsidRPr="00B92487">
        <w:rPr>
          <w:rFonts w:ascii="Times New Roman" w:hAnsi="Times New Roman"/>
          <w:sz w:val="24"/>
          <w:szCs w:val="24"/>
        </w:rPr>
        <w:t>ă</w:t>
      </w:r>
      <w:proofErr w:type="spellEnd"/>
      <w:r>
        <w:rPr>
          <w:rFonts w:ascii="Times New Roman" w:hAnsi="Times New Roman"/>
          <w:sz w:val="24"/>
          <w:szCs w:val="24"/>
        </w:rPr>
        <w:t xml:space="preserve"> </w:t>
      </w:r>
      <w:r w:rsidRPr="003B52FC">
        <w:rPr>
          <w:rFonts w:ascii="Times New Roman" w:hAnsi="Times New Roman"/>
          <w:sz w:val="24"/>
          <w:szCs w:val="24"/>
        </w:rPr>
        <w:t xml:space="preserve">prin </w:t>
      </w:r>
      <w:proofErr w:type="spellStart"/>
      <w:r w:rsidRPr="003B52FC">
        <w:rPr>
          <w:rFonts w:ascii="Times New Roman" w:hAnsi="Times New Roman"/>
          <w:sz w:val="24"/>
          <w:szCs w:val="24"/>
        </w:rPr>
        <w:t>Documentatia</w:t>
      </w:r>
      <w:proofErr w:type="spellEnd"/>
      <w:r w:rsidRPr="003B52FC">
        <w:rPr>
          <w:rFonts w:ascii="Times New Roman" w:hAnsi="Times New Roman"/>
          <w:sz w:val="24"/>
          <w:szCs w:val="24"/>
        </w:rPr>
        <w:t xml:space="preserve"> de atribuire si acordul cadru, este posibil</w:t>
      </w:r>
      <w:r w:rsidR="00154214" w:rsidRPr="00154214">
        <w:rPr>
          <w:rFonts w:ascii="Times New Roman" w:hAnsi="Times New Roman"/>
          <w:sz w:val="24"/>
          <w:szCs w:val="24"/>
        </w:rPr>
        <w:t>ă</w:t>
      </w:r>
      <w:r w:rsidRPr="003B52FC">
        <w:rPr>
          <w:rFonts w:ascii="Times New Roman" w:hAnsi="Times New Roman"/>
          <w:sz w:val="24"/>
          <w:szCs w:val="24"/>
        </w:rPr>
        <w:t xml:space="preserve"> in l</w:t>
      </w:r>
      <w:r w:rsidR="00154214">
        <w:rPr>
          <w:rFonts w:ascii="Times New Roman" w:hAnsi="Times New Roman"/>
          <w:sz w:val="24"/>
          <w:szCs w:val="24"/>
        </w:rPr>
        <w:t>imita a 50% din valoarea maxima</w:t>
      </w:r>
      <w:r w:rsidRPr="003B52FC">
        <w:rPr>
          <w:rFonts w:ascii="Times New Roman" w:hAnsi="Times New Roman"/>
          <w:sz w:val="24"/>
          <w:szCs w:val="24"/>
        </w:rPr>
        <w:t xml:space="preserve">. </w:t>
      </w:r>
      <w:r w:rsidR="00154214">
        <w:rPr>
          <w:rFonts w:ascii="Times New Roman" w:hAnsi="Times New Roman"/>
          <w:sz w:val="24"/>
          <w:szCs w:val="24"/>
          <w:lang w:eastAsia="ar-SA"/>
        </w:rPr>
        <w:t>12.3</w:t>
      </w:r>
      <w:r w:rsidRPr="003B52FC">
        <w:rPr>
          <w:rFonts w:ascii="Times New Roman" w:hAnsi="Times New Roman"/>
          <w:sz w:val="24"/>
          <w:szCs w:val="24"/>
          <w:lang w:eastAsia="ar-SA"/>
        </w:rPr>
        <w:t xml:space="preserve"> Prin c</w:t>
      </w:r>
      <w:r w:rsidR="00180197">
        <w:rPr>
          <w:rFonts w:ascii="Times New Roman" w:hAnsi="Times New Roman"/>
          <w:sz w:val="24"/>
          <w:szCs w:val="24"/>
          <w:lang w:eastAsia="ar-SA"/>
        </w:rPr>
        <w:t>omenzile</w:t>
      </w:r>
      <w:r w:rsidRPr="003B52FC">
        <w:rPr>
          <w:rFonts w:ascii="Times New Roman" w:hAnsi="Times New Roman"/>
          <w:sz w:val="24"/>
          <w:szCs w:val="24"/>
          <w:lang w:eastAsia="ar-SA"/>
        </w:rPr>
        <w:t xml:space="preserve"> subsecvente </w:t>
      </w:r>
      <w:proofErr w:type="spellStart"/>
      <w:r w:rsidRPr="003B52FC">
        <w:rPr>
          <w:rFonts w:ascii="Times New Roman" w:hAnsi="Times New Roman"/>
          <w:sz w:val="24"/>
          <w:szCs w:val="24"/>
          <w:lang w:eastAsia="ar-SA"/>
        </w:rPr>
        <w:t>incheiate</w:t>
      </w:r>
      <w:proofErr w:type="spellEnd"/>
      <w:r w:rsidRPr="003B52FC">
        <w:rPr>
          <w:rFonts w:ascii="Times New Roman" w:hAnsi="Times New Roman"/>
          <w:sz w:val="24"/>
          <w:szCs w:val="24"/>
          <w:lang w:eastAsia="ar-SA"/>
        </w:rPr>
        <w:t xml:space="preserve"> ca urmare a </w:t>
      </w:r>
      <w:proofErr w:type="spellStart"/>
      <w:r w:rsidRPr="003B52FC">
        <w:rPr>
          <w:rFonts w:ascii="Times New Roman" w:hAnsi="Times New Roman"/>
          <w:sz w:val="24"/>
          <w:szCs w:val="24"/>
          <w:lang w:eastAsia="ar-SA"/>
        </w:rPr>
        <w:t>modificarilor</w:t>
      </w:r>
      <w:proofErr w:type="spellEnd"/>
      <w:r w:rsidRPr="003B52FC">
        <w:rPr>
          <w:rFonts w:ascii="Times New Roman" w:hAnsi="Times New Roman"/>
          <w:sz w:val="24"/>
          <w:szCs w:val="24"/>
          <w:lang w:eastAsia="ar-SA"/>
        </w:rPr>
        <w:t xml:space="preserve"> aduse in </w:t>
      </w:r>
      <w:proofErr w:type="spellStart"/>
      <w:r w:rsidRPr="003B52FC">
        <w:rPr>
          <w:rFonts w:ascii="Times New Roman" w:hAnsi="Times New Roman"/>
          <w:sz w:val="24"/>
          <w:szCs w:val="24"/>
          <w:lang w:eastAsia="ar-SA"/>
        </w:rPr>
        <w:t>conditiile</w:t>
      </w:r>
      <w:proofErr w:type="spellEnd"/>
      <w:r w:rsidRPr="003B52FC">
        <w:rPr>
          <w:rFonts w:ascii="Times New Roman" w:hAnsi="Times New Roman"/>
          <w:sz w:val="24"/>
          <w:szCs w:val="24"/>
          <w:lang w:eastAsia="ar-SA"/>
        </w:rPr>
        <w:t xml:space="preserve"> art.</w:t>
      </w:r>
      <w:r w:rsidR="00154214">
        <w:rPr>
          <w:rFonts w:ascii="Times New Roman" w:hAnsi="Times New Roman"/>
          <w:sz w:val="24"/>
          <w:szCs w:val="24"/>
          <w:lang w:eastAsia="ar-SA"/>
        </w:rPr>
        <w:t>12.2</w:t>
      </w:r>
      <w:r w:rsidRPr="003B52FC">
        <w:rPr>
          <w:rFonts w:ascii="Times New Roman" w:hAnsi="Times New Roman"/>
          <w:sz w:val="24"/>
          <w:szCs w:val="24"/>
          <w:lang w:eastAsia="ar-SA"/>
        </w:rPr>
        <w:t xml:space="preserve"> nu va fi afectat</w:t>
      </w:r>
      <w:r w:rsidRPr="003B52FC">
        <w:rPr>
          <w:rFonts w:ascii="Times New Roman" w:hAnsi="Times New Roman"/>
          <w:i/>
          <w:color w:val="000000"/>
          <w:sz w:val="24"/>
          <w:szCs w:val="24"/>
          <w:lang w:eastAsia="ar-SA"/>
        </w:rPr>
        <w:t xml:space="preserve"> </w:t>
      </w:r>
      <w:r w:rsidRPr="003B52FC">
        <w:rPr>
          <w:rFonts w:ascii="Times New Roman" w:hAnsi="Times New Roman"/>
          <w:color w:val="000000"/>
          <w:sz w:val="24"/>
          <w:szCs w:val="24"/>
          <w:lang w:eastAsia="ar-SA"/>
        </w:rPr>
        <w:t xml:space="preserve">caracterului general al acordului-cadru în baza căruia se atribuie </w:t>
      </w:r>
      <w:r w:rsidR="00154214">
        <w:rPr>
          <w:rFonts w:ascii="Times New Roman" w:hAnsi="Times New Roman"/>
          <w:color w:val="000000"/>
          <w:sz w:val="24"/>
          <w:szCs w:val="24"/>
          <w:lang w:eastAsia="ar-SA"/>
        </w:rPr>
        <w:t>comanda</w:t>
      </w:r>
      <w:r w:rsidRPr="003B52FC">
        <w:rPr>
          <w:rFonts w:ascii="Times New Roman" w:hAnsi="Times New Roman"/>
          <w:color w:val="000000"/>
          <w:sz w:val="24"/>
          <w:szCs w:val="24"/>
          <w:lang w:eastAsia="ar-SA"/>
        </w:rPr>
        <w:t xml:space="preserve"> subsecvent</w:t>
      </w:r>
      <w:r w:rsidR="00154214" w:rsidRPr="00BE4B99">
        <w:rPr>
          <w:rFonts w:ascii="Times New Roman" w:hAnsi="Times New Roman"/>
          <w:bCs/>
          <w:sz w:val="24"/>
          <w:szCs w:val="24"/>
        </w:rPr>
        <w:t>ă</w:t>
      </w:r>
      <w:r w:rsidRPr="003B52FC">
        <w:rPr>
          <w:rFonts w:ascii="Times New Roman" w:hAnsi="Times New Roman"/>
          <w:color w:val="000000"/>
          <w:sz w:val="24"/>
          <w:szCs w:val="24"/>
          <w:lang w:eastAsia="ar-SA"/>
        </w:rPr>
        <w:t xml:space="preserve"> respectiv</w:t>
      </w:r>
      <w:r w:rsidR="00154214" w:rsidRPr="00BE4B99">
        <w:rPr>
          <w:rFonts w:ascii="Times New Roman" w:hAnsi="Times New Roman"/>
          <w:bCs/>
          <w:sz w:val="24"/>
          <w:szCs w:val="24"/>
        </w:rPr>
        <w:t>ă</w:t>
      </w:r>
      <w:r w:rsidR="00154214">
        <w:rPr>
          <w:rFonts w:ascii="Times New Roman" w:hAnsi="Times New Roman"/>
          <w:color w:val="000000"/>
          <w:sz w:val="24"/>
          <w:szCs w:val="24"/>
          <w:lang w:eastAsia="ar-SA"/>
        </w:rPr>
        <w:t>.</w:t>
      </w:r>
    </w:p>
    <w:p w:rsidR="00BE4B99" w:rsidRPr="00BE4B99" w:rsidRDefault="00154214" w:rsidP="00154214">
      <w:pPr>
        <w:pStyle w:val="Corptext"/>
        <w:spacing w:after="0"/>
        <w:jc w:val="both"/>
        <w:rPr>
          <w:rFonts w:ascii="Times New Roman" w:hAnsi="Times New Roman"/>
          <w:bCs/>
          <w:sz w:val="24"/>
          <w:szCs w:val="24"/>
          <w:lang w:val="ro-RO"/>
        </w:rPr>
      </w:pPr>
      <w:r>
        <w:rPr>
          <w:rFonts w:ascii="Times New Roman" w:hAnsi="Times New Roman"/>
          <w:bCs/>
          <w:sz w:val="24"/>
          <w:szCs w:val="24"/>
          <w:lang w:val="ro-RO"/>
        </w:rPr>
        <w:t>12.4</w:t>
      </w:r>
      <w:r w:rsidR="00BE4B99" w:rsidRPr="00BE4B99">
        <w:rPr>
          <w:rFonts w:ascii="Times New Roman" w:hAnsi="Times New Roman"/>
          <w:bCs/>
          <w:sz w:val="24"/>
          <w:szCs w:val="24"/>
          <w:lang w:val="ro-RO"/>
        </w:rPr>
        <w:t xml:space="preserve"> Autoritatea contractantă are dreptul de a denunța unilateral acordul – cadru sau comenzile subsecvente, în condițiile art. 222 alin. 1) și art. 223 din Legea nr. 98/2016.</w:t>
      </w:r>
    </w:p>
    <w:p w:rsidR="00BE4B99" w:rsidRPr="00BE4B99" w:rsidRDefault="00154214" w:rsidP="00BE4B99">
      <w:pPr>
        <w:pStyle w:val="Corptext"/>
        <w:spacing w:after="0" w:line="240" w:lineRule="auto"/>
        <w:jc w:val="both"/>
        <w:rPr>
          <w:rFonts w:ascii="Times New Roman" w:hAnsi="Times New Roman"/>
          <w:bCs/>
          <w:sz w:val="24"/>
          <w:szCs w:val="24"/>
          <w:lang w:val="ro-RO"/>
        </w:rPr>
      </w:pPr>
      <w:r>
        <w:rPr>
          <w:rFonts w:ascii="Times New Roman" w:hAnsi="Times New Roman"/>
          <w:bCs/>
          <w:sz w:val="24"/>
          <w:szCs w:val="24"/>
          <w:lang w:val="ro-RO"/>
        </w:rPr>
        <w:t>12.5</w:t>
      </w:r>
      <w:r w:rsidR="00BE4B99" w:rsidRPr="00BE4B99">
        <w:rPr>
          <w:rFonts w:ascii="Times New Roman" w:hAnsi="Times New Roman"/>
          <w:bCs/>
          <w:sz w:val="24"/>
          <w:szCs w:val="24"/>
          <w:lang w:val="ro-RO"/>
        </w:rPr>
        <w:t xml:space="preserve">  Prezentul acord cadru încetează de drept:</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w:t>
      </w:r>
      <w:r w:rsidRPr="00BE4B99">
        <w:rPr>
          <w:rFonts w:ascii="Times New Roman" w:hAnsi="Times New Roman"/>
          <w:bCs/>
          <w:sz w:val="24"/>
          <w:szCs w:val="24"/>
          <w:lang w:val="ro-RO"/>
        </w:rPr>
        <w:tab/>
        <w:t>prin ajungerea la termen.</w:t>
      </w:r>
    </w:p>
    <w:p w:rsidR="00BE4B99" w:rsidRPr="00BE4B99" w:rsidRDefault="00154214" w:rsidP="00BE4B99">
      <w:pPr>
        <w:pStyle w:val="Corptext"/>
        <w:spacing w:after="0" w:line="240" w:lineRule="auto"/>
        <w:jc w:val="both"/>
        <w:rPr>
          <w:rFonts w:ascii="Times New Roman" w:hAnsi="Times New Roman"/>
          <w:bCs/>
          <w:sz w:val="24"/>
          <w:szCs w:val="24"/>
          <w:lang w:val="ro-RO"/>
        </w:rPr>
      </w:pPr>
      <w:r>
        <w:rPr>
          <w:rFonts w:ascii="Times New Roman" w:hAnsi="Times New Roman"/>
          <w:bCs/>
          <w:sz w:val="24"/>
          <w:szCs w:val="24"/>
          <w:lang w:val="ro-RO"/>
        </w:rPr>
        <w:t>12.6</w:t>
      </w:r>
      <w:r w:rsidR="00BE4B99" w:rsidRPr="00BE4B99">
        <w:rPr>
          <w:rFonts w:ascii="Times New Roman" w:hAnsi="Times New Roman"/>
          <w:bCs/>
          <w:sz w:val="24"/>
          <w:szCs w:val="24"/>
          <w:lang w:val="ro-RO"/>
        </w:rPr>
        <w:t xml:space="preserve"> Acordul–cadru poate înceta şi în următoarele cazuri:</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w:t>
      </w:r>
      <w:r w:rsidRPr="00BE4B99">
        <w:rPr>
          <w:rFonts w:ascii="Times New Roman" w:hAnsi="Times New Roman"/>
          <w:bCs/>
          <w:sz w:val="24"/>
          <w:szCs w:val="24"/>
          <w:lang w:val="ro-RO"/>
        </w:rPr>
        <w:tab/>
        <w:t>prin acordul de voinţă al părţilor;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w:t>
      </w:r>
      <w:r w:rsidRPr="00BE4B99">
        <w:rPr>
          <w:rFonts w:ascii="Times New Roman" w:hAnsi="Times New Roman"/>
          <w:bCs/>
          <w:sz w:val="24"/>
          <w:szCs w:val="24"/>
          <w:lang w:val="ro-RO"/>
        </w:rPr>
        <w:tab/>
        <w:t>prin rezilierea de către o parte ca urmare a neîndeplinirii sau îndeplinirii în mod necorespunzător a obligaţiilor asumate prin prezentul acord–cadru, de către cealaltă parte, cu notificare prealabilă de 15 zile a părţii în culpă. În situaţia în care partea este unul dintre operatorii economici semnatari ai acordului cadru, rezilierea operează numai în privinţa respectivului operator economic.</w:t>
      </w:r>
    </w:p>
    <w:p w:rsidR="00BE4B99" w:rsidRPr="00BE4B99" w:rsidRDefault="00154214" w:rsidP="00BE4B99">
      <w:pPr>
        <w:pStyle w:val="Corptext"/>
        <w:spacing w:after="0" w:line="240" w:lineRule="auto"/>
        <w:jc w:val="both"/>
        <w:rPr>
          <w:rFonts w:ascii="Times New Roman" w:hAnsi="Times New Roman"/>
          <w:bCs/>
          <w:sz w:val="24"/>
          <w:szCs w:val="24"/>
          <w:lang w:val="ro-RO"/>
        </w:rPr>
      </w:pPr>
      <w:r>
        <w:rPr>
          <w:rFonts w:ascii="Times New Roman" w:hAnsi="Times New Roman"/>
          <w:bCs/>
          <w:sz w:val="24"/>
          <w:szCs w:val="24"/>
          <w:lang w:val="ro-RO"/>
        </w:rPr>
        <w:t>12.6</w:t>
      </w:r>
      <w:r w:rsidR="00BE4B99" w:rsidRPr="00BE4B99">
        <w:rPr>
          <w:rFonts w:ascii="Times New Roman" w:hAnsi="Times New Roman"/>
          <w:bCs/>
          <w:sz w:val="24"/>
          <w:szCs w:val="24"/>
          <w:lang w:val="ro-RO"/>
        </w:rPr>
        <w:t xml:space="preserve"> Eventualele modificări care pot interveni în perioada de derulare a acordului-cadru se pot referi la:  părțile contractante: din punct de vedere a schimbării denumirii, al statutului, al acționariatului, formei societății, care nu atrag crearea unei persoane juridice noi.</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 xml:space="preserve">13. Sancţiuni pentru neîndeplinirea culpabilă a obligaţiilor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13.1 - În cazul în care, din vina sa exclusivă, furnizorul nu îşi îndeplineşte obligaţiile asumate, atunci achizitorul are dreptul de a deduce din </w:t>
      </w:r>
      <w:proofErr w:type="spellStart"/>
      <w:r w:rsidRPr="00BE4B99">
        <w:rPr>
          <w:rFonts w:ascii="Times New Roman" w:hAnsi="Times New Roman"/>
          <w:bCs/>
          <w:sz w:val="24"/>
          <w:szCs w:val="24"/>
          <w:lang w:val="ro-RO"/>
        </w:rPr>
        <w:t>pretul</w:t>
      </w:r>
      <w:proofErr w:type="spellEnd"/>
      <w:r w:rsidRPr="00BE4B99">
        <w:rPr>
          <w:rFonts w:ascii="Times New Roman" w:hAnsi="Times New Roman"/>
          <w:bCs/>
          <w:sz w:val="24"/>
          <w:szCs w:val="24"/>
          <w:lang w:val="ro-RO"/>
        </w:rPr>
        <w:t xml:space="preserve"> contractului, ca </w:t>
      </w:r>
      <w:proofErr w:type="spellStart"/>
      <w:r w:rsidRPr="00BE4B99">
        <w:rPr>
          <w:rFonts w:ascii="Times New Roman" w:hAnsi="Times New Roman"/>
          <w:bCs/>
          <w:sz w:val="24"/>
          <w:szCs w:val="24"/>
          <w:lang w:val="ro-RO"/>
        </w:rPr>
        <w:t>penalitati</w:t>
      </w:r>
      <w:proofErr w:type="spellEnd"/>
      <w:r w:rsidRPr="00BE4B99">
        <w:rPr>
          <w:rFonts w:ascii="Times New Roman" w:hAnsi="Times New Roman"/>
          <w:bCs/>
          <w:sz w:val="24"/>
          <w:szCs w:val="24"/>
          <w:lang w:val="ro-RO"/>
        </w:rPr>
        <w:t xml:space="preserve">, o suma echivalenta cu o cota procentuala de 0,02% din contravaloarea </w:t>
      </w:r>
      <w:proofErr w:type="spellStart"/>
      <w:r w:rsidRPr="00BE4B99">
        <w:rPr>
          <w:rFonts w:ascii="Times New Roman" w:hAnsi="Times New Roman"/>
          <w:bCs/>
          <w:sz w:val="24"/>
          <w:szCs w:val="24"/>
          <w:lang w:val="ro-RO"/>
        </w:rPr>
        <w:t>obligatiei</w:t>
      </w:r>
      <w:proofErr w:type="spellEnd"/>
      <w:r w:rsidRPr="00BE4B99">
        <w:rPr>
          <w:rFonts w:ascii="Times New Roman" w:hAnsi="Times New Roman"/>
          <w:bCs/>
          <w:sz w:val="24"/>
          <w:szCs w:val="24"/>
          <w:lang w:val="ro-RO"/>
        </w:rPr>
        <w:t xml:space="preserve"> </w:t>
      </w:r>
      <w:proofErr w:type="spellStart"/>
      <w:r w:rsidRPr="00BE4B99">
        <w:rPr>
          <w:rFonts w:ascii="Times New Roman" w:hAnsi="Times New Roman"/>
          <w:bCs/>
          <w:sz w:val="24"/>
          <w:szCs w:val="24"/>
          <w:lang w:val="ro-RO"/>
        </w:rPr>
        <w:t>neindeplinite</w:t>
      </w:r>
      <w:proofErr w:type="spellEnd"/>
      <w:r w:rsidRPr="00BE4B99">
        <w:rPr>
          <w:rFonts w:ascii="Times New Roman" w:hAnsi="Times New Roman"/>
          <w:bCs/>
          <w:sz w:val="24"/>
          <w:szCs w:val="24"/>
          <w:lang w:val="ro-RO"/>
        </w:rPr>
        <w:t xml:space="preserve">, pentru fiecare zi de  </w:t>
      </w:r>
      <w:proofErr w:type="spellStart"/>
      <w:r w:rsidRPr="00BE4B99">
        <w:rPr>
          <w:rFonts w:ascii="Times New Roman" w:hAnsi="Times New Roman"/>
          <w:bCs/>
          <w:sz w:val="24"/>
          <w:szCs w:val="24"/>
          <w:lang w:val="ro-RO"/>
        </w:rPr>
        <w:t>intarziere</w:t>
      </w:r>
      <w:proofErr w:type="spellEnd"/>
      <w:r w:rsidRPr="00BE4B99">
        <w:rPr>
          <w:rFonts w:ascii="Times New Roman" w:hAnsi="Times New Roman"/>
          <w:bCs/>
          <w:sz w:val="24"/>
          <w:szCs w:val="24"/>
          <w:lang w:val="ro-RO"/>
        </w:rPr>
        <w:t xml:space="preserve">   pana   la </w:t>
      </w:r>
      <w:proofErr w:type="spellStart"/>
      <w:r w:rsidRPr="00BE4B99">
        <w:rPr>
          <w:rFonts w:ascii="Times New Roman" w:hAnsi="Times New Roman"/>
          <w:bCs/>
          <w:sz w:val="24"/>
          <w:szCs w:val="24"/>
          <w:lang w:val="ro-RO"/>
        </w:rPr>
        <w:t>indeplinirea</w:t>
      </w:r>
      <w:proofErr w:type="spellEnd"/>
      <w:r w:rsidRPr="00BE4B99">
        <w:rPr>
          <w:rFonts w:ascii="Times New Roman" w:hAnsi="Times New Roman"/>
          <w:bCs/>
          <w:sz w:val="24"/>
          <w:szCs w:val="24"/>
          <w:lang w:val="ro-RO"/>
        </w:rPr>
        <w:t xml:space="preserve"> efectiva a </w:t>
      </w:r>
      <w:proofErr w:type="spellStart"/>
      <w:r w:rsidRPr="00BE4B99">
        <w:rPr>
          <w:rFonts w:ascii="Times New Roman" w:hAnsi="Times New Roman"/>
          <w:bCs/>
          <w:sz w:val="24"/>
          <w:szCs w:val="24"/>
          <w:lang w:val="ro-RO"/>
        </w:rPr>
        <w:t>obligatiilor</w:t>
      </w:r>
      <w:proofErr w:type="spellEnd"/>
      <w:r w:rsidRPr="00BE4B99">
        <w:rPr>
          <w:rFonts w:ascii="Times New Roman" w:hAnsi="Times New Roman"/>
          <w:bCs/>
          <w:sz w:val="24"/>
          <w:szCs w:val="24"/>
          <w:lang w:val="ro-RO"/>
        </w:rPr>
        <w:t>.</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13.2- In cazul in care achizitorul nu </w:t>
      </w:r>
      <w:proofErr w:type="spellStart"/>
      <w:r w:rsidRPr="00BE4B99">
        <w:rPr>
          <w:rFonts w:ascii="Times New Roman" w:hAnsi="Times New Roman"/>
          <w:bCs/>
          <w:sz w:val="24"/>
          <w:szCs w:val="24"/>
          <w:lang w:val="ro-RO"/>
        </w:rPr>
        <w:t>isi</w:t>
      </w:r>
      <w:proofErr w:type="spellEnd"/>
      <w:r w:rsidRPr="00BE4B99">
        <w:rPr>
          <w:rFonts w:ascii="Times New Roman" w:hAnsi="Times New Roman"/>
          <w:bCs/>
          <w:sz w:val="24"/>
          <w:szCs w:val="24"/>
          <w:lang w:val="ro-RO"/>
        </w:rPr>
        <w:t xml:space="preserve"> </w:t>
      </w:r>
      <w:proofErr w:type="spellStart"/>
      <w:r w:rsidRPr="00BE4B99">
        <w:rPr>
          <w:rFonts w:ascii="Times New Roman" w:hAnsi="Times New Roman"/>
          <w:bCs/>
          <w:sz w:val="24"/>
          <w:szCs w:val="24"/>
          <w:lang w:val="ro-RO"/>
        </w:rPr>
        <w:t>onoreaza</w:t>
      </w:r>
      <w:proofErr w:type="spellEnd"/>
      <w:r w:rsidRPr="00BE4B99">
        <w:rPr>
          <w:rFonts w:ascii="Times New Roman" w:hAnsi="Times New Roman"/>
          <w:bCs/>
          <w:sz w:val="24"/>
          <w:szCs w:val="24"/>
          <w:lang w:val="ro-RO"/>
        </w:rPr>
        <w:t xml:space="preserve"> </w:t>
      </w:r>
      <w:proofErr w:type="spellStart"/>
      <w:r w:rsidRPr="00BE4B99">
        <w:rPr>
          <w:rFonts w:ascii="Times New Roman" w:hAnsi="Times New Roman"/>
          <w:bCs/>
          <w:sz w:val="24"/>
          <w:szCs w:val="24"/>
          <w:lang w:val="ro-RO"/>
        </w:rPr>
        <w:t>obligatiile</w:t>
      </w:r>
      <w:proofErr w:type="spellEnd"/>
      <w:r w:rsidRPr="00BE4B99">
        <w:rPr>
          <w:rFonts w:ascii="Times New Roman" w:hAnsi="Times New Roman"/>
          <w:bCs/>
          <w:sz w:val="24"/>
          <w:szCs w:val="24"/>
          <w:lang w:val="ro-RO"/>
        </w:rPr>
        <w:t xml:space="preserve"> in termenul convenit, atunci acestuia ii revine </w:t>
      </w:r>
      <w:proofErr w:type="spellStart"/>
      <w:r w:rsidRPr="00BE4B99">
        <w:rPr>
          <w:rFonts w:ascii="Times New Roman" w:hAnsi="Times New Roman"/>
          <w:bCs/>
          <w:sz w:val="24"/>
          <w:szCs w:val="24"/>
          <w:lang w:val="ro-RO"/>
        </w:rPr>
        <w:t>obligatia</w:t>
      </w:r>
      <w:proofErr w:type="spellEnd"/>
      <w:r w:rsidRPr="00BE4B99">
        <w:rPr>
          <w:rFonts w:ascii="Times New Roman" w:hAnsi="Times New Roman"/>
          <w:bCs/>
          <w:sz w:val="24"/>
          <w:szCs w:val="24"/>
          <w:lang w:val="ro-RO"/>
        </w:rPr>
        <w:t xml:space="preserve"> de a </w:t>
      </w:r>
      <w:proofErr w:type="spellStart"/>
      <w:r w:rsidRPr="00BE4B99">
        <w:rPr>
          <w:rFonts w:ascii="Times New Roman" w:hAnsi="Times New Roman"/>
          <w:bCs/>
          <w:sz w:val="24"/>
          <w:szCs w:val="24"/>
          <w:lang w:val="ro-RO"/>
        </w:rPr>
        <w:t>plati</w:t>
      </w:r>
      <w:proofErr w:type="spellEnd"/>
      <w:r w:rsidRPr="00BE4B99">
        <w:rPr>
          <w:rFonts w:ascii="Times New Roman" w:hAnsi="Times New Roman"/>
          <w:bCs/>
          <w:sz w:val="24"/>
          <w:szCs w:val="24"/>
          <w:lang w:val="ro-RO"/>
        </w:rPr>
        <w:t xml:space="preserve">, ca </w:t>
      </w:r>
      <w:proofErr w:type="spellStart"/>
      <w:r w:rsidRPr="00BE4B99">
        <w:rPr>
          <w:rFonts w:ascii="Times New Roman" w:hAnsi="Times New Roman"/>
          <w:bCs/>
          <w:sz w:val="24"/>
          <w:szCs w:val="24"/>
          <w:lang w:val="ro-RO"/>
        </w:rPr>
        <w:t>penalitati</w:t>
      </w:r>
      <w:proofErr w:type="spellEnd"/>
      <w:r w:rsidRPr="00BE4B99">
        <w:rPr>
          <w:rFonts w:ascii="Times New Roman" w:hAnsi="Times New Roman"/>
          <w:bCs/>
          <w:sz w:val="24"/>
          <w:szCs w:val="24"/>
          <w:lang w:val="ro-RO"/>
        </w:rPr>
        <w:t xml:space="preserve">, o suma echivalenta cu o cota de 0,02% din plata neefectuata, aplicabila din ziua </w:t>
      </w:r>
      <w:proofErr w:type="spellStart"/>
      <w:r w:rsidRPr="00BE4B99">
        <w:rPr>
          <w:rFonts w:ascii="Times New Roman" w:hAnsi="Times New Roman"/>
          <w:bCs/>
          <w:sz w:val="24"/>
          <w:szCs w:val="24"/>
          <w:lang w:val="ro-RO"/>
        </w:rPr>
        <w:t>urmatoare</w:t>
      </w:r>
      <w:proofErr w:type="spellEnd"/>
      <w:r w:rsidRPr="00BE4B99">
        <w:rPr>
          <w:rFonts w:ascii="Times New Roman" w:hAnsi="Times New Roman"/>
          <w:bCs/>
          <w:sz w:val="24"/>
          <w:szCs w:val="24"/>
          <w:lang w:val="ro-RO"/>
        </w:rPr>
        <w:t xml:space="preserve"> scadentei, pentru fiecare zi de  </w:t>
      </w:r>
      <w:proofErr w:type="spellStart"/>
      <w:r w:rsidRPr="00BE4B99">
        <w:rPr>
          <w:rFonts w:ascii="Times New Roman" w:hAnsi="Times New Roman"/>
          <w:bCs/>
          <w:sz w:val="24"/>
          <w:szCs w:val="24"/>
          <w:lang w:val="ro-RO"/>
        </w:rPr>
        <w:t>intarziere</w:t>
      </w:r>
      <w:proofErr w:type="spellEnd"/>
      <w:r w:rsidRPr="00BE4B99">
        <w:rPr>
          <w:rFonts w:ascii="Times New Roman" w:hAnsi="Times New Roman"/>
          <w:bCs/>
          <w:sz w:val="24"/>
          <w:szCs w:val="24"/>
          <w:lang w:val="ro-RO"/>
        </w:rPr>
        <w:t xml:space="preserve">   pana   la </w:t>
      </w:r>
      <w:proofErr w:type="spellStart"/>
      <w:r w:rsidRPr="00BE4B99">
        <w:rPr>
          <w:rFonts w:ascii="Times New Roman" w:hAnsi="Times New Roman"/>
          <w:bCs/>
          <w:sz w:val="24"/>
          <w:szCs w:val="24"/>
          <w:lang w:val="ro-RO"/>
        </w:rPr>
        <w:t>indeplinirea</w:t>
      </w:r>
      <w:proofErr w:type="spellEnd"/>
      <w:r w:rsidRPr="00BE4B99">
        <w:rPr>
          <w:rFonts w:ascii="Times New Roman" w:hAnsi="Times New Roman"/>
          <w:bCs/>
          <w:sz w:val="24"/>
          <w:szCs w:val="24"/>
          <w:lang w:val="ro-RO"/>
        </w:rPr>
        <w:t xml:space="preserve"> efectiva a </w:t>
      </w:r>
      <w:proofErr w:type="spellStart"/>
      <w:r w:rsidRPr="00BE4B99">
        <w:rPr>
          <w:rFonts w:ascii="Times New Roman" w:hAnsi="Times New Roman"/>
          <w:bCs/>
          <w:sz w:val="24"/>
          <w:szCs w:val="24"/>
          <w:lang w:val="ro-RO"/>
        </w:rPr>
        <w:t>obligatiilor</w:t>
      </w:r>
      <w:proofErr w:type="spellEnd"/>
      <w:r w:rsidRPr="00BE4B99">
        <w:rPr>
          <w:rFonts w:ascii="Times New Roman" w:hAnsi="Times New Roman"/>
          <w:bCs/>
          <w:sz w:val="24"/>
          <w:szCs w:val="24"/>
          <w:lang w:val="ro-RO"/>
        </w:rPr>
        <w:t xml:space="preserve">.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13.3 - Nerespectarea obligaţiilor asumate prin prezentul contract de către una dintre părţi, în mod culpabil, dă dreptul părţii lezate de a considera contractul reziliat de drept/de a rezilia contractul şi de a pretinde plata de daune-interese.</w:t>
      </w:r>
    </w:p>
    <w:p w:rsid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13.4 -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753E05" w:rsidRPr="00BE4B99" w:rsidRDefault="00753E05" w:rsidP="00BE4B99">
      <w:pPr>
        <w:pStyle w:val="Corptext"/>
        <w:spacing w:after="0" w:line="240" w:lineRule="auto"/>
        <w:jc w:val="both"/>
        <w:rPr>
          <w:rFonts w:ascii="Times New Roman" w:hAnsi="Times New Roman"/>
          <w:bCs/>
          <w:sz w:val="24"/>
          <w:szCs w:val="24"/>
          <w:lang w:val="ro-RO"/>
        </w:rPr>
      </w:pP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A. CLAUZE APLICABILE COMENZILOR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15. Regimul comenzilor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15.1 Semnatarii prezentului acord-cadru îşi</w:t>
      </w:r>
      <w:r w:rsidR="00D430B6">
        <w:rPr>
          <w:rFonts w:ascii="Times New Roman" w:hAnsi="Times New Roman"/>
          <w:bCs/>
          <w:sz w:val="24"/>
          <w:szCs w:val="24"/>
          <w:lang w:val="ro-RO"/>
        </w:rPr>
        <w:t xml:space="preserve"> asumă şi recunosc faptul că, </w:t>
      </w:r>
      <w:r w:rsidRPr="00BE4B99">
        <w:rPr>
          <w:rFonts w:ascii="Times New Roman" w:hAnsi="Times New Roman"/>
          <w:bCs/>
          <w:sz w:val="24"/>
          <w:szCs w:val="24"/>
          <w:lang w:val="ro-RO"/>
        </w:rPr>
        <w:t xml:space="preserve">comanda </w:t>
      </w:r>
      <w:r w:rsidR="00B92487">
        <w:rPr>
          <w:rFonts w:ascii="Times New Roman" w:hAnsi="Times New Roman"/>
          <w:bCs/>
          <w:sz w:val="24"/>
          <w:szCs w:val="24"/>
          <w:lang w:val="ro-RO"/>
        </w:rPr>
        <w:t>subsecvent</w:t>
      </w:r>
      <w:r w:rsidRPr="00BE4B99">
        <w:rPr>
          <w:rFonts w:ascii="Times New Roman" w:hAnsi="Times New Roman"/>
          <w:bCs/>
          <w:sz w:val="24"/>
          <w:szCs w:val="24"/>
          <w:lang w:val="ro-RO"/>
        </w:rPr>
        <w:t>ă va ţine loc de contract subsecvent.</w:t>
      </w:r>
    </w:p>
    <w:p w:rsidR="00F134FB" w:rsidRPr="00F134FB" w:rsidRDefault="00BE4B99" w:rsidP="00F134FB">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15.2 </w:t>
      </w:r>
      <w:proofErr w:type="spellStart"/>
      <w:r w:rsidR="00F134FB">
        <w:rPr>
          <w:rFonts w:ascii="Times New Roman" w:eastAsia="Times New Roman" w:hAnsi="Times New Roman"/>
          <w:sz w:val="24"/>
        </w:rPr>
        <w:t>A</w:t>
      </w:r>
      <w:r w:rsidR="00F134FB" w:rsidRPr="00A60817">
        <w:rPr>
          <w:rFonts w:ascii="Times New Roman" w:eastAsia="Times New Roman" w:hAnsi="Times New Roman"/>
          <w:sz w:val="24"/>
        </w:rPr>
        <w:t>lături</w:t>
      </w:r>
      <w:proofErr w:type="spellEnd"/>
      <w:r w:rsidR="00F134FB" w:rsidRPr="00A60817">
        <w:rPr>
          <w:rFonts w:ascii="Times New Roman" w:eastAsia="Times New Roman" w:hAnsi="Times New Roman"/>
          <w:sz w:val="24"/>
        </w:rPr>
        <w:t xml:space="preserve"> de </w:t>
      </w:r>
      <w:proofErr w:type="spellStart"/>
      <w:r w:rsidR="00F134FB" w:rsidRPr="00A60817">
        <w:rPr>
          <w:rFonts w:ascii="Times New Roman" w:eastAsia="Times New Roman" w:hAnsi="Times New Roman"/>
          <w:sz w:val="24"/>
        </w:rPr>
        <w:t>prezentul</w:t>
      </w:r>
      <w:proofErr w:type="spellEnd"/>
      <w:r w:rsidR="00F134FB" w:rsidRPr="00A60817">
        <w:rPr>
          <w:rFonts w:ascii="Times New Roman" w:eastAsia="Times New Roman" w:hAnsi="Times New Roman"/>
          <w:sz w:val="24"/>
        </w:rPr>
        <w:t xml:space="preserve"> </w:t>
      </w:r>
      <w:proofErr w:type="spellStart"/>
      <w:r w:rsidR="00F134FB" w:rsidRPr="00A60817">
        <w:rPr>
          <w:rFonts w:ascii="Times New Roman" w:eastAsia="Times New Roman" w:hAnsi="Times New Roman"/>
          <w:sz w:val="24"/>
        </w:rPr>
        <w:t>acord-cadru</w:t>
      </w:r>
      <w:proofErr w:type="spellEnd"/>
      <w:r w:rsidR="00F134FB" w:rsidRPr="00A60817">
        <w:rPr>
          <w:rFonts w:ascii="Times New Roman" w:eastAsia="Times New Roman" w:hAnsi="Times New Roman"/>
          <w:sz w:val="24"/>
        </w:rPr>
        <w:t>, înscrisurile doveditoare ale comenzii subsecvente vor fi:</w:t>
      </w:r>
    </w:p>
    <w:p w:rsidR="00F134FB" w:rsidRPr="00A60817" w:rsidRDefault="00F134FB" w:rsidP="00F134FB">
      <w:pPr>
        <w:widowControl w:val="0"/>
        <w:numPr>
          <w:ilvl w:val="0"/>
          <w:numId w:val="26"/>
        </w:numPr>
        <w:tabs>
          <w:tab w:val="left" w:pos="428"/>
        </w:tabs>
        <w:autoSpaceDE w:val="0"/>
        <w:autoSpaceDN w:val="0"/>
        <w:spacing w:after="0" w:line="240" w:lineRule="auto"/>
        <w:ind w:left="428" w:hanging="285"/>
        <w:rPr>
          <w:rFonts w:ascii="Times New Roman" w:eastAsia="Times New Roman" w:hAnsi="Times New Roman" w:cs="Times New Roman"/>
          <w:sz w:val="24"/>
        </w:rPr>
      </w:pPr>
      <w:r w:rsidRPr="00A60817">
        <w:rPr>
          <w:rFonts w:ascii="Times New Roman" w:eastAsia="Times New Roman" w:hAnsi="Times New Roman" w:cs="Times New Roman"/>
          <w:sz w:val="24"/>
        </w:rPr>
        <w:t>invitaţia</w:t>
      </w:r>
      <w:r w:rsidRPr="00A60817">
        <w:rPr>
          <w:rFonts w:ascii="Times New Roman" w:eastAsia="Times New Roman" w:hAnsi="Times New Roman" w:cs="Times New Roman"/>
          <w:spacing w:val="-1"/>
          <w:sz w:val="24"/>
        </w:rPr>
        <w:t xml:space="preserve"> </w:t>
      </w:r>
      <w:r w:rsidRPr="00A60817">
        <w:rPr>
          <w:rFonts w:ascii="Times New Roman" w:eastAsia="Times New Roman" w:hAnsi="Times New Roman" w:cs="Times New Roman"/>
          <w:sz w:val="24"/>
        </w:rPr>
        <w:t>de</w:t>
      </w:r>
      <w:r w:rsidRPr="00A60817">
        <w:rPr>
          <w:rFonts w:ascii="Times New Roman" w:eastAsia="Times New Roman" w:hAnsi="Times New Roman" w:cs="Times New Roman"/>
          <w:spacing w:val="-2"/>
          <w:sz w:val="24"/>
        </w:rPr>
        <w:t xml:space="preserve"> </w:t>
      </w:r>
      <w:r w:rsidRPr="00A60817">
        <w:rPr>
          <w:rFonts w:ascii="Times New Roman" w:eastAsia="Times New Roman" w:hAnsi="Times New Roman" w:cs="Times New Roman"/>
          <w:sz w:val="24"/>
        </w:rPr>
        <w:t xml:space="preserve">participare la </w:t>
      </w:r>
      <w:proofErr w:type="spellStart"/>
      <w:r w:rsidRPr="00A60817">
        <w:rPr>
          <w:rFonts w:ascii="Times New Roman" w:eastAsia="Times New Roman" w:hAnsi="Times New Roman" w:cs="Times New Roman"/>
          <w:spacing w:val="-2"/>
          <w:sz w:val="24"/>
        </w:rPr>
        <w:t>reofertare</w:t>
      </w:r>
      <w:proofErr w:type="spellEnd"/>
      <w:r w:rsidRPr="00A60817">
        <w:rPr>
          <w:rFonts w:ascii="Times New Roman" w:eastAsia="Times New Roman" w:hAnsi="Times New Roman" w:cs="Times New Roman"/>
          <w:spacing w:val="-2"/>
          <w:sz w:val="24"/>
        </w:rPr>
        <w:t>;</w:t>
      </w:r>
    </w:p>
    <w:p w:rsidR="00F134FB" w:rsidRPr="00A60817" w:rsidRDefault="00F134FB" w:rsidP="00F134FB">
      <w:pPr>
        <w:widowControl w:val="0"/>
        <w:numPr>
          <w:ilvl w:val="0"/>
          <w:numId w:val="26"/>
        </w:numPr>
        <w:tabs>
          <w:tab w:val="left" w:pos="496"/>
        </w:tabs>
        <w:autoSpaceDE w:val="0"/>
        <w:autoSpaceDN w:val="0"/>
        <w:spacing w:after="0" w:line="240" w:lineRule="auto"/>
        <w:ind w:left="496" w:hanging="353"/>
        <w:rPr>
          <w:rFonts w:ascii="Times New Roman" w:eastAsia="Times New Roman" w:hAnsi="Times New Roman" w:cs="Times New Roman"/>
          <w:sz w:val="24"/>
        </w:rPr>
      </w:pPr>
      <w:r w:rsidRPr="00A60817">
        <w:rPr>
          <w:rFonts w:ascii="Times New Roman" w:eastAsia="Times New Roman" w:hAnsi="Times New Roman" w:cs="Times New Roman"/>
          <w:sz w:val="24"/>
        </w:rPr>
        <w:t>oferta</w:t>
      </w:r>
      <w:r w:rsidRPr="00A60817">
        <w:rPr>
          <w:rFonts w:ascii="Times New Roman" w:eastAsia="Times New Roman" w:hAnsi="Times New Roman" w:cs="Times New Roman"/>
          <w:spacing w:val="-4"/>
          <w:sz w:val="24"/>
        </w:rPr>
        <w:t xml:space="preserve"> </w:t>
      </w:r>
      <w:r w:rsidRPr="00A60817">
        <w:rPr>
          <w:rFonts w:ascii="Times New Roman" w:eastAsia="Times New Roman" w:hAnsi="Times New Roman" w:cs="Times New Roman"/>
          <w:sz w:val="24"/>
        </w:rPr>
        <w:t>declarată câştigătoare</w:t>
      </w:r>
      <w:r w:rsidRPr="00A60817">
        <w:rPr>
          <w:rFonts w:ascii="Times New Roman" w:eastAsia="Times New Roman" w:hAnsi="Times New Roman" w:cs="Times New Roman"/>
          <w:spacing w:val="-2"/>
          <w:sz w:val="24"/>
        </w:rPr>
        <w:t xml:space="preserve"> </w:t>
      </w:r>
      <w:r w:rsidRPr="00A60817">
        <w:rPr>
          <w:rFonts w:ascii="Times New Roman" w:eastAsia="Times New Roman" w:hAnsi="Times New Roman" w:cs="Times New Roman"/>
          <w:sz w:val="24"/>
        </w:rPr>
        <w:t>în</w:t>
      </w:r>
      <w:r w:rsidRPr="00A60817">
        <w:rPr>
          <w:rFonts w:ascii="Times New Roman" w:eastAsia="Times New Roman" w:hAnsi="Times New Roman" w:cs="Times New Roman"/>
          <w:spacing w:val="-1"/>
          <w:sz w:val="24"/>
        </w:rPr>
        <w:t xml:space="preserve"> </w:t>
      </w:r>
      <w:r w:rsidRPr="00A60817">
        <w:rPr>
          <w:rFonts w:ascii="Times New Roman" w:eastAsia="Times New Roman" w:hAnsi="Times New Roman" w:cs="Times New Roman"/>
          <w:sz w:val="24"/>
        </w:rPr>
        <w:t>urma</w:t>
      </w:r>
      <w:r w:rsidRPr="00A60817">
        <w:rPr>
          <w:rFonts w:ascii="Times New Roman" w:eastAsia="Times New Roman" w:hAnsi="Times New Roman" w:cs="Times New Roman"/>
          <w:spacing w:val="-2"/>
          <w:sz w:val="24"/>
        </w:rPr>
        <w:t xml:space="preserve"> </w:t>
      </w:r>
      <w:proofErr w:type="spellStart"/>
      <w:r w:rsidRPr="00A60817">
        <w:rPr>
          <w:rFonts w:ascii="Times New Roman" w:eastAsia="Times New Roman" w:hAnsi="Times New Roman" w:cs="Times New Roman"/>
          <w:spacing w:val="-2"/>
          <w:sz w:val="24"/>
        </w:rPr>
        <w:t>reofertării</w:t>
      </w:r>
      <w:proofErr w:type="spellEnd"/>
      <w:r w:rsidRPr="00A60817">
        <w:rPr>
          <w:rFonts w:ascii="Times New Roman" w:eastAsia="Times New Roman" w:hAnsi="Times New Roman" w:cs="Times New Roman"/>
          <w:spacing w:val="-2"/>
          <w:sz w:val="24"/>
        </w:rPr>
        <w:t>;</w:t>
      </w:r>
    </w:p>
    <w:p w:rsidR="00F134FB" w:rsidRPr="00F134FB" w:rsidRDefault="00F134FB" w:rsidP="00F134FB">
      <w:pPr>
        <w:widowControl w:val="0"/>
        <w:numPr>
          <w:ilvl w:val="0"/>
          <w:numId w:val="26"/>
        </w:numPr>
        <w:tabs>
          <w:tab w:val="left" w:pos="562"/>
        </w:tabs>
        <w:autoSpaceDE w:val="0"/>
        <w:autoSpaceDN w:val="0"/>
        <w:spacing w:after="0" w:line="240" w:lineRule="auto"/>
        <w:ind w:left="562" w:hanging="419"/>
        <w:rPr>
          <w:rFonts w:ascii="Times New Roman" w:eastAsia="Times New Roman" w:hAnsi="Times New Roman" w:cs="Times New Roman"/>
          <w:sz w:val="24"/>
        </w:rPr>
      </w:pPr>
      <w:r w:rsidRPr="00A60817">
        <w:rPr>
          <w:rFonts w:ascii="Times New Roman" w:eastAsia="Times New Roman" w:hAnsi="Times New Roman" w:cs="Times New Roman"/>
          <w:sz w:val="24"/>
        </w:rPr>
        <w:t>comunicarea</w:t>
      </w:r>
      <w:r w:rsidRPr="00A60817">
        <w:rPr>
          <w:rFonts w:ascii="Times New Roman" w:eastAsia="Times New Roman" w:hAnsi="Times New Roman" w:cs="Times New Roman"/>
          <w:spacing w:val="-5"/>
          <w:sz w:val="24"/>
        </w:rPr>
        <w:t xml:space="preserve"> </w:t>
      </w:r>
      <w:r w:rsidRPr="00A60817">
        <w:rPr>
          <w:rFonts w:ascii="Times New Roman" w:eastAsia="Times New Roman" w:hAnsi="Times New Roman" w:cs="Times New Roman"/>
          <w:sz w:val="24"/>
        </w:rPr>
        <w:t>rezultatului</w:t>
      </w:r>
      <w:r w:rsidRPr="00A60817">
        <w:rPr>
          <w:rFonts w:ascii="Times New Roman" w:eastAsia="Times New Roman" w:hAnsi="Times New Roman" w:cs="Times New Roman"/>
          <w:spacing w:val="-2"/>
          <w:sz w:val="24"/>
        </w:rPr>
        <w:t xml:space="preserve"> </w:t>
      </w:r>
      <w:r w:rsidRPr="00A60817">
        <w:rPr>
          <w:rFonts w:ascii="Times New Roman" w:eastAsia="Times New Roman" w:hAnsi="Times New Roman" w:cs="Times New Roman"/>
          <w:sz w:val="24"/>
        </w:rPr>
        <w:t>reluării competiției</w:t>
      </w:r>
      <w:r w:rsidRPr="00A60817">
        <w:rPr>
          <w:rFonts w:ascii="Times New Roman" w:eastAsia="Times New Roman" w:hAnsi="Times New Roman" w:cs="Times New Roman"/>
          <w:spacing w:val="-1"/>
          <w:sz w:val="24"/>
        </w:rPr>
        <w:t xml:space="preserve"> </w:t>
      </w:r>
      <w:r w:rsidRPr="00A60817">
        <w:rPr>
          <w:rFonts w:ascii="Times New Roman" w:eastAsia="Times New Roman" w:hAnsi="Times New Roman" w:cs="Times New Roman"/>
          <w:sz w:val="24"/>
        </w:rPr>
        <w:t>pentru</w:t>
      </w:r>
      <w:r w:rsidRPr="00A60817">
        <w:rPr>
          <w:rFonts w:ascii="Times New Roman" w:eastAsia="Times New Roman" w:hAnsi="Times New Roman" w:cs="Times New Roman"/>
          <w:spacing w:val="-2"/>
          <w:sz w:val="24"/>
        </w:rPr>
        <w:t xml:space="preserve"> </w:t>
      </w:r>
      <w:r w:rsidRPr="00A60817">
        <w:rPr>
          <w:rFonts w:ascii="Times New Roman" w:eastAsia="Times New Roman" w:hAnsi="Times New Roman" w:cs="Times New Roman"/>
          <w:sz w:val="24"/>
        </w:rPr>
        <w:t>atribuirea</w:t>
      </w:r>
      <w:r w:rsidRPr="00A60817">
        <w:rPr>
          <w:rFonts w:ascii="Times New Roman" w:eastAsia="Times New Roman" w:hAnsi="Times New Roman" w:cs="Times New Roman"/>
          <w:spacing w:val="-2"/>
          <w:sz w:val="24"/>
        </w:rPr>
        <w:t xml:space="preserve"> </w:t>
      </w:r>
      <w:r w:rsidRPr="00A60817">
        <w:rPr>
          <w:rFonts w:ascii="Times New Roman" w:eastAsia="Times New Roman" w:hAnsi="Times New Roman" w:cs="Times New Roman"/>
          <w:sz w:val="24"/>
        </w:rPr>
        <w:t xml:space="preserve">comenzii </w:t>
      </w:r>
      <w:r w:rsidRPr="00A60817">
        <w:rPr>
          <w:rFonts w:ascii="Times New Roman" w:eastAsia="Times New Roman" w:hAnsi="Times New Roman" w:cs="Times New Roman"/>
          <w:spacing w:val="-2"/>
          <w:sz w:val="24"/>
        </w:rPr>
        <w:t>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15.3 Părţile nu vor semna un alt înscris ca urmare a atrib</w:t>
      </w:r>
      <w:r w:rsidR="00F134FB">
        <w:rPr>
          <w:rFonts w:ascii="Times New Roman" w:hAnsi="Times New Roman"/>
          <w:bCs/>
          <w:sz w:val="24"/>
          <w:szCs w:val="24"/>
          <w:lang w:val="ro-RO"/>
        </w:rPr>
        <w:t>uirii unei comenzi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15.4 Data încheierii comenzii subsecvente este data recepţionării de către operatorul economic semnatar al acordului-cadru a </w:t>
      </w:r>
      <w:proofErr w:type="spellStart"/>
      <w:r w:rsidR="00B92487">
        <w:rPr>
          <w:rFonts w:ascii="Times New Roman" w:hAnsi="Times New Roman"/>
          <w:bCs/>
          <w:sz w:val="24"/>
          <w:szCs w:val="24"/>
          <w:lang w:val="ro-RO"/>
        </w:rPr>
        <w:t>comunicarii</w:t>
      </w:r>
      <w:proofErr w:type="spellEnd"/>
      <w:r w:rsidR="00B92487" w:rsidRPr="00B92487">
        <w:rPr>
          <w:rFonts w:ascii="Times New Roman" w:hAnsi="Times New Roman"/>
          <w:bCs/>
          <w:sz w:val="24"/>
          <w:szCs w:val="24"/>
          <w:lang w:val="ro-RO"/>
        </w:rPr>
        <w:t xml:space="preserve"> rezultatului reluării competiției pentru atribuirea comenzii subsecvente </w:t>
      </w:r>
      <w:r w:rsidRPr="00BE4B99">
        <w:rPr>
          <w:rFonts w:ascii="Times New Roman" w:hAnsi="Times New Roman"/>
          <w:bCs/>
          <w:sz w:val="24"/>
          <w:szCs w:val="24"/>
          <w:lang w:val="ro-RO"/>
        </w:rPr>
        <w:t>transmise de către autoritatea contractantă.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15.5 Netransmiterea comenzii </w:t>
      </w:r>
      <w:r w:rsidR="00B92487">
        <w:rPr>
          <w:rFonts w:ascii="Times New Roman" w:hAnsi="Times New Roman"/>
          <w:bCs/>
          <w:sz w:val="24"/>
          <w:szCs w:val="24"/>
          <w:lang w:val="ro-RO"/>
        </w:rPr>
        <w:t>subsecvente</w:t>
      </w:r>
      <w:r w:rsidRPr="00BE4B99">
        <w:rPr>
          <w:rFonts w:ascii="Times New Roman" w:hAnsi="Times New Roman"/>
          <w:bCs/>
          <w:sz w:val="24"/>
          <w:szCs w:val="24"/>
          <w:lang w:val="ro-RO"/>
        </w:rPr>
        <w:t xml:space="preserve"> (sau, după caz, a comunicării privind acceptul încheierii comenzii subsecvente) în timp util pentru emiterea biletului/biletelor de avion în acest termen conduce la caducitatea ofertei.</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16. Obiectul şi preţul comenzii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16.1 Prestatorul se obligă să emită şi să livreze achizitorului, în format electronic, biletele de avion solicitate , în condiţiile, la preţurile şi în termenele care au fost menţionate în oferta subsecventă acceptata de </w:t>
      </w:r>
      <w:proofErr w:type="spellStart"/>
      <w:r w:rsidRPr="00BE4B99">
        <w:rPr>
          <w:rFonts w:ascii="Times New Roman" w:hAnsi="Times New Roman"/>
          <w:bCs/>
          <w:sz w:val="24"/>
          <w:szCs w:val="24"/>
          <w:lang w:val="ro-RO"/>
        </w:rPr>
        <w:t>catre</w:t>
      </w:r>
      <w:proofErr w:type="spellEnd"/>
      <w:r w:rsidRPr="00BE4B99">
        <w:rPr>
          <w:rFonts w:ascii="Times New Roman" w:hAnsi="Times New Roman"/>
          <w:bCs/>
          <w:sz w:val="24"/>
          <w:szCs w:val="24"/>
          <w:lang w:val="ro-RO"/>
        </w:rPr>
        <w:t xml:space="preserve"> achizitor.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16.2 La rândul său, achizitorul se obligă să plătească prestatorului preţul biletelor de avion mai sus solicitate, aşa cum acesta este menţionat în oferta subsecventă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16.3 Ofertele subsecvente se vor formula pentru toate biletele/destinaţiile menţionate în comanda subsecventa.</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16.5 Facturile fiscale emise în executarea prezentului contract vor fi emise în echivalent RON, la cursul euro B.N.R. din data emiterii biletului de avion sau, după caz, din data operării modificării/anulării biletului deja emis.</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16.6 Plata serviciilor prestate se va efectua în RON, prin virament bancar, cu ordin de plată, în contul din trezorerie al promitentului-prestator, în termen de 60 de zile de la data primirii de către promitentul-achizitor a facturii fiscale emise de promitentul-prestator, în conformitate cu prevederile Legii nr. 72/2013. Nu se vor efectua plăți în avans.</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17. Obligaţiile principale ale prestatorului după încheierea comenzii subsecvente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17.1 Operatorul economic desemnat câştigător în etapa de atribuire a comenzilor subsecvente se obligă să emită şi să livreze, în format electronic, biletele de avion menţionate în oferta declarată câştigătoare, în cantitatea, cu caracteristicile şi în termenele convenite.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18.2 Operatorul economic desemnat câştigător se obligă să presteze serviciile în strictă conformitate cu standardele şi caracteristicile p</w:t>
      </w:r>
      <w:r w:rsidR="00B92487">
        <w:rPr>
          <w:rFonts w:ascii="Times New Roman" w:hAnsi="Times New Roman"/>
          <w:bCs/>
          <w:sz w:val="24"/>
          <w:szCs w:val="24"/>
          <w:lang w:val="ro-RO"/>
        </w:rPr>
        <w:t>revăzute în caietul de sarcini</w:t>
      </w:r>
      <w:r w:rsidRPr="00BE4B99">
        <w:rPr>
          <w:rFonts w:ascii="Times New Roman" w:hAnsi="Times New Roman"/>
          <w:bCs/>
          <w:sz w:val="24"/>
          <w:szCs w:val="24"/>
          <w:lang w:val="ro-RO"/>
        </w:rPr>
        <w:t>.</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18.3 Furnizorul se obligă să asigure furnizarea, pe cheltuiala proprie, a unui serviciu de asistenţă pentru pasageri, destinat rezolvării situaţiilor de urgenţă, precum şi oricăror altor aspecte legate de zborurile sau destinaţiile respective, pentru serviciile de transport aerian furnizate prin contractele subsecvente care îi sunt atribuite.</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18.4 Prestatorul are obligaţia de a asigura, în vederea îndeplinirii obligaţiilor care îi revi</w:t>
      </w:r>
      <w:r w:rsidR="00D430B6">
        <w:rPr>
          <w:rFonts w:ascii="Times New Roman" w:hAnsi="Times New Roman"/>
          <w:bCs/>
          <w:sz w:val="24"/>
          <w:szCs w:val="24"/>
          <w:lang w:val="ro-RO"/>
        </w:rPr>
        <w:t>n din acordul-cadru şi prezenta</w:t>
      </w:r>
      <w:r w:rsidRPr="00BE4B99">
        <w:rPr>
          <w:rFonts w:ascii="Times New Roman" w:hAnsi="Times New Roman"/>
          <w:bCs/>
          <w:sz w:val="24"/>
          <w:szCs w:val="24"/>
          <w:lang w:val="ro-RO"/>
        </w:rPr>
        <w:t xml:space="preserve"> </w:t>
      </w:r>
      <w:r w:rsidR="00D430B6">
        <w:rPr>
          <w:rFonts w:ascii="Times New Roman" w:hAnsi="Times New Roman"/>
          <w:bCs/>
          <w:sz w:val="24"/>
          <w:szCs w:val="24"/>
          <w:lang w:val="ro-RO"/>
        </w:rPr>
        <w:t>comanda</w:t>
      </w:r>
      <w:r w:rsidRPr="00BE4B99">
        <w:rPr>
          <w:rFonts w:ascii="Times New Roman" w:hAnsi="Times New Roman"/>
          <w:bCs/>
          <w:sz w:val="24"/>
          <w:szCs w:val="24"/>
          <w:lang w:val="ro-RO"/>
        </w:rPr>
        <w:t>, resursele de personal menţionate în Propunerea tehnică pentru încheierea acordului-cadru.</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19. Recepţie şi verificări</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19.1 Promitentul achizitor, prin structura beneficiară, va verifica modul de prestare a serviciilor pentru a stabili conformitatea lor cu prevederile acordului–cadru şi anexele acestuia (propunerea tehnică şi caietul de sarcini).</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19.2 Autoritatea contractantă poate solicita prestatorului rapoarte, inclusiv în format electronic, cu privire la prestaţiile care fac obiectului acordului-cadru.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19.3 Verificările vor fi efectuate în conformitate cu prevederile din prezentul acord-cadru. </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20. Soluţionarea litigiilor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20.1 Promitentul achizitor şi promitentul prestator vor face toate eforturile pentru a rezolva pe cale amiabilă, prin tratative directe, orice neînţelegere sau dispută care se poate ivi între ei în cadrul sau în </w:t>
      </w:r>
      <w:proofErr w:type="spellStart"/>
      <w:r w:rsidRPr="00BE4B99">
        <w:rPr>
          <w:rFonts w:ascii="Times New Roman" w:hAnsi="Times New Roman"/>
          <w:bCs/>
          <w:sz w:val="24"/>
          <w:szCs w:val="24"/>
          <w:lang w:val="ro-RO"/>
        </w:rPr>
        <w:t>legatură</w:t>
      </w:r>
      <w:proofErr w:type="spellEnd"/>
      <w:r w:rsidRPr="00BE4B99">
        <w:rPr>
          <w:rFonts w:ascii="Times New Roman" w:hAnsi="Times New Roman"/>
          <w:bCs/>
          <w:sz w:val="24"/>
          <w:szCs w:val="24"/>
          <w:lang w:val="ro-RO"/>
        </w:rPr>
        <w:t xml:space="preserve"> cu îndeplinirea acordului 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20.2</w:t>
      </w:r>
      <w:r w:rsidRPr="00BE4B99">
        <w:rPr>
          <w:rFonts w:ascii="Times New Roman" w:hAnsi="Times New Roman"/>
          <w:bCs/>
          <w:sz w:val="24"/>
          <w:szCs w:val="24"/>
          <w:lang w:val="ro-RO"/>
        </w:rPr>
        <w:tab/>
        <w:t xml:space="preserve">Dacă, după 15 de zile de la începerea acestor tratative neoficiale, Promitentul-achizitor şi promitentul-prestator nu reuşesc să rezolve în mod amiabil o divergenţă contractuală, fiecare poate solicita ca disputa să se soluţioneze de către instanţele </w:t>
      </w:r>
      <w:proofErr w:type="spellStart"/>
      <w:r w:rsidRPr="00BE4B99">
        <w:rPr>
          <w:rFonts w:ascii="Times New Roman" w:hAnsi="Times New Roman"/>
          <w:bCs/>
          <w:sz w:val="24"/>
          <w:szCs w:val="24"/>
          <w:lang w:val="ro-RO"/>
        </w:rPr>
        <w:t>judecătoresti</w:t>
      </w:r>
      <w:proofErr w:type="spellEnd"/>
      <w:r w:rsidRPr="00BE4B99">
        <w:rPr>
          <w:rFonts w:ascii="Times New Roman" w:hAnsi="Times New Roman"/>
          <w:bCs/>
          <w:sz w:val="24"/>
          <w:szCs w:val="24"/>
          <w:lang w:val="ro-RO"/>
        </w:rPr>
        <w:t xml:space="preserve"> din Romania.</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21. Forţa majoră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21.1 Forţa majoră este constatată de o autoritate competentă.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 xml:space="preserve">21.2 Forţa majoră exonerează </w:t>
      </w:r>
      <w:proofErr w:type="spellStart"/>
      <w:r w:rsidRPr="00BE4B99">
        <w:rPr>
          <w:rFonts w:ascii="Times New Roman" w:hAnsi="Times New Roman"/>
          <w:bCs/>
          <w:sz w:val="24"/>
          <w:szCs w:val="24"/>
          <w:lang w:val="ro-RO"/>
        </w:rPr>
        <w:t>parţile</w:t>
      </w:r>
      <w:proofErr w:type="spellEnd"/>
      <w:r w:rsidRPr="00BE4B99">
        <w:rPr>
          <w:rFonts w:ascii="Times New Roman" w:hAnsi="Times New Roman"/>
          <w:bCs/>
          <w:sz w:val="24"/>
          <w:szCs w:val="24"/>
          <w:lang w:val="ro-RO"/>
        </w:rPr>
        <w:t xml:space="preserve"> contractante de îndeplinirea obligaţiilor asumate prin prezentul contract, pe toată perioada în care aceasta acţionează.</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21.3 Îndeplinirea contractului va fi suspendată în perioada de acţiune a forţei majore, dar fără a prejudicia drepturile ce li se cuveneau părţilor până la apariţia acesteia.</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21.4 Partea contractantă care invocă forţa majoră are obligaţia de a notifica celeilalte părţi, imediat şi în mod complet, producerea acesteia şi să ia orice măsuri care îi stau la dispoziţie în vederea limitării consecinţelor.</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21.5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 xml:space="preserve">22. Limba care guvernează acordul - cadru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22.1</w:t>
      </w:r>
      <w:r w:rsidRPr="00BE4B99">
        <w:rPr>
          <w:rFonts w:ascii="Times New Roman" w:hAnsi="Times New Roman"/>
          <w:bCs/>
          <w:sz w:val="24"/>
          <w:szCs w:val="24"/>
          <w:lang w:val="ro-RO"/>
        </w:rPr>
        <w:tab/>
        <w:t>Limba care guvernează prezentul acord - cadru este limba română.</w:t>
      </w:r>
    </w:p>
    <w:p w:rsidR="00BE4B99" w:rsidRPr="00BE4B99" w:rsidRDefault="00BE4B99" w:rsidP="00BE4B99">
      <w:pPr>
        <w:pStyle w:val="Corptext"/>
        <w:spacing w:after="0" w:line="240" w:lineRule="auto"/>
        <w:jc w:val="both"/>
        <w:rPr>
          <w:rFonts w:ascii="Times New Roman" w:hAnsi="Times New Roman"/>
          <w:bCs/>
          <w:sz w:val="24"/>
          <w:szCs w:val="24"/>
          <w:lang w:val="ro-RO"/>
        </w:rPr>
      </w:pPr>
    </w:p>
    <w:p w:rsidR="00BE4B99" w:rsidRPr="00D430B6" w:rsidRDefault="00BE4B99" w:rsidP="00BE4B99">
      <w:pPr>
        <w:pStyle w:val="Corptext"/>
        <w:spacing w:after="0" w:line="240" w:lineRule="auto"/>
        <w:jc w:val="both"/>
        <w:rPr>
          <w:rFonts w:ascii="Times New Roman" w:hAnsi="Times New Roman"/>
          <w:b/>
          <w:bCs/>
          <w:sz w:val="24"/>
          <w:szCs w:val="24"/>
          <w:lang w:val="ro-RO"/>
        </w:rPr>
      </w:pPr>
      <w:r w:rsidRPr="00D430B6">
        <w:rPr>
          <w:rFonts w:ascii="Times New Roman" w:hAnsi="Times New Roman"/>
          <w:b/>
          <w:bCs/>
          <w:sz w:val="24"/>
          <w:szCs w:val="24"/>
          <w:lang w:val="ro-RO"/>
        </w:rPr>
        <w:t>23. Legea aplicabilă acordului - cadru</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23.1 Acordul - cadru va fi interpretat conform legilor din România.</w:t>
      </w:r>
    </w:p>
    <w:p w:rsidR="00BE4B99" w:rsidRPr="00C72470" w:rsidRDefault="00BE4B99" w:rsidP="00BE4B99">
      <w:pPr>
        <w:pStyle w:val="Corptext"/>
        <w:spacing w:after="0" w:line="240" w:lineRule="auto"/>
        <w:jc w:val="both"/>
        <w:rPr>
          <w:rFonts w:ascii="Times New Roman" w:hAnsi="Times New Roman"/>
          <w:b/>
          <w:bCs/>
          <w:sz w:val="24"/>
          <w:szCs w:val="24"/>
          <w:lang w:val="ro-RO"/>
        </w:rPr>
      </w:pPr>
      <w:r w:rsidRPr="00C72470">
        <w:rPr>
          <w:rFonts w:ascii="Times New Roman" w:hAnsi="Times New Roman"/>
          <w:b/>
          <w:bCs/>
          <w:sz w:val="24"/>
          <w:szCs w:val="24"/>
          <w:lang w:val="ro-RO"/>
        </w:rPr>
        <w:t xml:space="preserve">24. Comunicări </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24.1 Orice comunicare între părţi, referitoare la îndeplinirea prezentului acord–cadru, trebuie să fie transmisă în scris.</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24.2 Orice document scris trebuie înregistrat atât în momentul transmiterii, cât şi în momentul primirii.</w:t>
      </w:r>
    </w:p>
    <w:p w:rsidR="00BE4B99" w:rsidRPr="00BE4B99"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24.3 Comunicările între părţi se pot face şi prin telefon, fax sau e-mail, cu condiţia confirmării în scris a primirii comunicării.</w:t>
      </w:r>
    </w:p>
    <w:p w:rsidR="00DE3370" w:rsidRPr="00025077" w:rsidRDefault="00DE3370" w:rsidP="00DE3370">
      <w:pPr>
        <w:pStyle w:val="Corptext"/>
        <w:spacing w:after="0" w:line="240" w:lineRule="auto"/>
        <w:jc w:val="both"/>
        <w:rPr>
          <w:rFonts w:ascii="Times New Roman" w:hAnsi="Times New Roman"/>
          <w:sz w:val="24"/>
          <w:szCs w:val="24"/>
          <w:lang w:val="ro-RO"/>
        </w:rPr>
      </w:pPr>
      <w:r>
        <w:rPr>
          <w:rFonts w:ascii="Times New Roman" w:hAnsi="Times New Roman"/>
          <w:bCs/>
          <w:sz w:val="24"/>
          <w:szCs w:val="24"/>
          <w:lang w:val="ro-RO"/>
        </w:rPr>
        <w:t>24</w:t>
      </w:r>
      <w:r w:rsidRPr="00025077">
        <w:rPr>
          <w:rFonts w:ascii="Times New Roman" w:hAnsi="Times New Roman"/>
          <w:bCs/>
          <w:sz w:val="24"/>
          <w:szCs w:val="24"/>
          <w:lang w:val="ro-RO"/>
        </w:rPr>
        <w:t>.4.</w:t>
      </w:r>
      <w:r w:rsidRPr="00025077">
        <w:rPr>
          <w:rFonts w:ascii="Times New Roman" w:hAnsi="Times New Roman"/>
          <w:sz w:val="24"/>
          <w:szCs w:val="24"/>
          <w:lang w:val="ro-RO"/>
        </w:rPr>
        <w:t xml:space="preserve"> Adresele la care se transmit comunicările sunt următoarele:</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04"/>
        <w:gridCol w:w="4582"/>
      </w:tblGrid>
      <w:tr w:rsidR="00DE3370" w:rsidRPr="00025077" w:rsidTr="00201014">
        <w:tc>
          <w:tcPr>
            <w:tcW w:w="4686"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proofErr w:type="spellStart"/>
            <w:r w:rsidRPr="00025077">
              <w:rPr>
                <w:rFonts w:ascii="Times New Roman" w:hAnsi="Times New Roman"/>
                <w:sz w:val="24"/>
                <w:szCs w:val="24"/>
                <w:lang w:val="ro-RO"/>
              </w:rPr>
              <w:t>Pentru</w:t>
            </w:r>
            <w:r w:rsidRPr="00DE57C2">
              <w:rPr>
                <w:rFonts w:ascii="Times New Roman" w:hAnsi="Times New Roman"/>
                <w:b/>
                <w:sz w:val="24"/>
                <w:szCs w:val="24"/>
                <w:lang w:val="ro-RO"/>
              </w:rPr>
              <w:t>AUTORITATEA</w:t>
            </w:r>
            <w:proofErr w:type="spellEnd"/>
            <w:r w:rsidRPr="00DE57C2">
              <w:rPr>
                <w:rFonts w:ascii="Times New Roman" w:hAnsi="Times New Roman"/>
                <w:b/>
                <w:sz w:val="24"/>
                <w:szCs w:val="24"/>
                <w:lang w:val="ro-RO"/>
              </w:rPr>
              <w:t xml:space="preserve"> CONTRACTANTA</w:t>
            </w:r>
          </w:p>
        </w:tc>
        <w:tc>
          <w:tcPr>
            <w:tcW w:w="4684"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Pentru</w:t>
            </w:r>
            <w:r>
              <w:rPr>
                <w:rFonts w:ascii="Times New Roman" w:hAnsi="Times New Roman"/>
                <w:sz w:val="24"/>
                <w:szCs w:val="24"/>
                <w:lang w:val="ro-RO"/>
              </w:rPr>
              <w:t xml:space="preserve"> </w:t>
            </w:r>
            <w:r w:rsidRPr="00DE57C2">
              <w:rPr>
                <w:rFonts w:ascii="Times New Roman" w:hAnsi="Times New Roman"/>
                <w:b/>
                <w:sz w:val="24"/>
                <w:szCs w:val="24"/>
                <w:lang w:val="ro-RO"/>
              </w:rPr>
              <w:t>CONTRACTANT</w:t>
            </w:r>
          </w:p>
        </w:tc>
      </w:tr>
      <w:tr w:rsidR="00DE3370" w:rsidRPr="00025077" w:rsidTr="00201014">
        <w:tc>
          <w:tcPr>
            <w:tcW w:w="4686"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Autoritatea/entitatea contractantă:</w:t>
            </w:r>
            <w:r>
              <w:rPr>
                <w:rFonts w:ascii="Times New Roman" w:hAnsi="Times New Roman"/>
                <w:sz w:val="24"/>
                <w:szCs w:val="24"/>
                <w:lang w:val="ro-RO"/>
              </w:rPr>
              <w:t xml:space="preserve"> IRO IASI</w:t>
            </w:r>
          </w:p>
        </w:tc>
        <w:tc>
          <w:tcPr>
            <w:tcW w:w="4684"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Contractant:</w:t>
            </w:r>
            <w:r>
              <w:rPr>
                <w:rFonts w:ascii="Times New Roman" w:hAnsi="Times New Roman"/>
                <w:sz w:val="24"/>
                <w:szCs w:val="24"/>
                <w:lang w:val="ro-RO"/>
              </w:rPr>
              <w:t xml:space="preserve"> SC………</w:t>
            </w:r>
          </w:p>
        </w:tc>
      </w:tr>
      <w:tr w:rsidR="00DE3370" w:rsidRPr="00025077" w:rsidTr="00201014">
        <w:tc>
          <w:tcPr>
            <w:tcW w:w="4686"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Adresă:</w:t>
            </w:r>
            <w:r>
              <w:t xml:space="preserve"> </w:t>
            </w:r>
            <w:r w:rsidRPr="00DE57C2">
              <w:rPr>
                <w:rFonts w:ascii="Times New Roman" w:hAnsi="Times New Roman"/>
                <w:color w:val="000000" w:themeColor="text1"/>
                <w:sz w:val="20"/>
                <w:szCs w:val="18"/>
                <w:shd w:val="clear" w:color="auto" w:fill="FFFFFF"/>
              </w:rPr>
              <w:t>Str. General Henri Mathias Berthelot,</w:t>
            </w:r>
            <w:r w:rsidRPr="00DE57C2">
              <w:rPr>
                <w:rFonts w:ascii="Times New Roman" w:hAnsi="Times New Roman"/>
                <w:color w:val="000000" w:themeColor="text1"/>
                <w:sz w:val="20"/>
                <w:szCs w:val="18"/>
              </w:rPr>
              <w:br/>
            </w:r>
            <w:r w:rsidRPr="00DE57C2">
              <w:rPr>
                <w:rFonts w:ascii="Times New Roman" w:hAnsi="Times New Roman"/>
                <w:color w:val="000000" w:themeColor="text1"/>
                <w:sz w:val="20"/>
                <w:szCs w:val="18"/>
                <w:shd w:val="clear" w:color="auto" w:fill="FFFFFF"/>
              </w:rPr>
              <w:t xml:space="preserve">Nr. 2-4 </w:t>
            </w:r>
            <w:proofErr w:type="spellStart"/>
            <w:r w:rsidRPr="00DE57C2">
              <w:rPr>
                <w:rFonts w:ascii="Times New Roman" w:hAnsi="Times New Roman"/>
                <w:color w:val="000000" w:themeColor="text1"/>
                <w:sz w:val="20"/>
                <w:szCs w:val="18"/>
                <w:shd w:val="clear" w:color="auto" w:fill="FFFFFF"/>
              </w:rPr>
              <w:t>Iași</w:t>
            </w:r>
            <w:proofErr w:type="spellEnd"/>
            <w:r w:rsidRPr="00DE57C2">
              <w:rPr>
                <w:rFonts w:ascii="Times New Roman" w:hAnsi="Times New Roman"/>
                <w:color w:val="000000" w:themeColor="text1"/>
                <w:sz w:val="20"/>
                <w:szCs w:val="18"/>
                <w:shd w:val="clear" w:color="auto" w:fill="FFFFFF"/>
              </w:rPr>
              <w:t xml:space="preserve">, </w:t>
            </w:r>
            <w:proofErr w:type="spellStart"/>
            <w:r w:rsidRPr="00DE57C2">
              <w:rPr>
                <w:rFonts w:ascii="Times New Roman" w:hAnsi="Times New Roman"/>
                <w:color w:val="000000" w:themeColor="text1"/>
                <w:sz w:val="20"/>
                <w:szCs w:val="18"/>
                <w:shd w:val="clear" w:color="auto" w:fill="FFFFFF"/>
              </w:rPr>
              <w:t>România</w:t>
            </w:r>
            <w:proofErr w:type="spellEnd"/>
          </w:p>
        </w:tc>
        <w:tc>
          <w:tcPr>
            <w:tcW w:w="4684"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Adresă:</w:t>
            </w:r>
          </w:p>
        </w:tc>
      </w:tr>
      <w:tr w:rsidR="00DE3370" w:rsidRPr="00025077" w:rsidTr="00201014">
        <w:tc>
          <w:tcPr>
            <w:tcW w:w="4686"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Telefon/Fax:</w:t>
            </w:r>
            <w:r>
              <w:t xml:space="preserve"> </w:t>
            </w:r>
            <w:r w:rsidRPr="00DE57C2">
              <w:rPr>
                <w:rFonts w:ascii="Times New Roman" w:hAnsi="Times New Roman"/>
                <w:color w:val="000000" w:themeColor="text1"/>
                <w:sz w:val="20"/>
                <w:szCs w:val="20"/>
                <w:shd w:val="clear" w:color="auto" w:fill="FFFFFF"/>
              </w:rPr>
              <w:t xml:space="preserve">0374 278 810/ </w:t>
            </w:r>
            <w:hyperlink r:id="rId8" w:history="1">
              <w:r w:rsidRPr="00DE57C2">
                <w:rPr>
                  <w:rStyle w:val="Hyperlink"/>
                  <w:rFonts w:ascii="Times New Roman" w:hAnsi="Times New Roman"/>
                  <w:color w:val="000000" w:themeColor="text1"/>
                  <w:sz w:val="20"/>
                  <w:szCs w:val="20"/>
                  <w:shd w:val="clear" w:color="auto" w:fill="FFFFFF"/>
                </w:rPr>
                <w:t>0374 278 802</w:t>
              </w:r>
            </w:hyperlink>
          </w:p>
        </w:tc>
        <w:tc>
          <w:tcPr>
            <w:tcW w:w="4684"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Telefon/Fax:</w:t>
            </w:r>
          </w:p>
        </w:tc>
      </w:tr>
      <w:tr w:rsidR="00DE3370" w:rsidRPr="00025077" w:rsidTr="00201014">
        <w:tc>
          <w:tcPr>
            <w:tcW w:w="4686" w:type="dxa"/>
            <w:tcBorders>
              <w:top w:val="single" w:sz="6" w:space="0" w:color="000000"/>
              <w:left w:val="single" w:sz="6" w:space="0" w:color="000000"/>
              <w:bottom w:val="single" w:sz="6" w:space="0" w:color="000000"/>
              <w:right w:val="single" w:sz="6" w:space="0" w:color="000000"/>
            </w:tcBorders>
            <w:vAlign w:val="center"/>
            <w:hideMark/>
          </w:tcPr>
          <w:p w:rsidR="00DE3370" w:rsidRPr="00DE57C2" w:rsidRDefault="00DE3370" w:rsidP="00201014">
            <w:pPr>
              <w:pStyle w:val="Corptext"/>
              <w:spacing w:after="0" w:line="240" w:lineRule="auto"/>
              <w:jc w:val="both"/>
              <w:rPr>
                <w:rFonts w:ascii="Times New Roman" w:hAnsi="Times New Roman"/>
              </w:rPr>
            </w:pPr>
            <w:r w:rsidRPr="00DE57C2">
              <w:rPr>
                <w:rFonts w:ascii="Times New Roman" w:hAnsi="Times New Roman"/>
                <w:lang w:val="ro-RO"/>
              </w:rPr>
              <w:t>E-mail:</w:t>
            </w:r>
            <w:r w:rsidRPr="00DE57C2">
              <w:rPr>
                <w:rFonts w:ascii="Times New Roman" w:hAnsi="Times New Roman"/>
              </w:rPr>
              <w:t xml:space="preserve"> </w:t>
            </w:r>
            <w:hyperlink r:id="rId9" w:history="1">
              <w:r w:rsidRPr="00227BBC">
                <w:rPr>
                  <w:rStyle w:val="Hyperlink"/>
                </w:rPr>
                <w:t>drlaser</w:t>
              </w:r>
              <w:r w:rsidRPr="00227BBC">
                <w:rPr>
                  <w:rStyle w:val="Hyperlink"/>
                  <w:rFonts w:ascii="Times New Roman" w:hAnsi="Times New Roman"/>
                  <w:shd w:val="clear" w:color="auto" w:fill="FFFFFF"/>
                </w:rPr>
                <w:t>@iroiasi.ro</w:t>
              </w:r>
            </w:hyperlink>
            <w:r w:rsidRPr="00DE57C2">
              <w:rPr>
                <w:rFonts w:ascii="Times New Roman" w:hAnsi="Times New Roman"/>
              </w:rPr>
              <w:t xml:space="preserve">, </w:t>
            </w:r>
            <w:hyperlink r:id="rId10" w:history="1">
              <w:r w:rsidRPr="00D06AD7">
                <w:rPr>
                  <w:rStyle w:val="Hyperlink"/>
                  <w:rFonts w:ascii="Times New Roman" w:hAnsi="Times New Roman"/>
                </w:rPr>
                <w:t>achizitii@iroiasi.ro</w:t>
              </w:r>
            </w:hyperlink>
          </w:p>
        </w:tc>
        <w:tc>
          <w:tcPr>
            <w:tcW w:w="4684"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E-mail:</w:t>
            </w:r>
          </w:p>
        </w:tc>
      </w:tr>
      <w:tr w:rsidR="00DE3370" w:rsidRPr="00025077" w:rsidTr="00201014">
        <w:tc>
          <w:tcPr>
            <w:tcW w:w="4686"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DE3370">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Persoana de contact:</w:t>
            </w:r>
            <w:r>
              <w:rPr>
                <w:rFonts w:ascii="Times New Roman" w:hAnsi="Times New Roman"/>
                <w:sz w:val="24"/>
                <w:szCs w:val="24"/>
                <w:lang w:val="ro-RO"/>
              </w:rPr>
              <w:t xml:space="preserve"> Otilia </w:t>
            </w:r>
            <w:proofErr w:type="spellStart"/>
            <w:r>
              <w:rPr>
                <w:rFonts w:ascii="Times New Roman" w:hAnsi="Times New Roman"/>
                <w:sz w:val="24"/>
                <w:szCs w:val="24"/>
                <w:lang w:val="ro-RO"/>
              </w:rPr>
              <w:t>Honciuc</w:t>
            </w:r>
            <w:proofErr w:type="spellEnd"/>
            <w:r>
              <w:rPr>
                <w:rFonts w:ascii="Times New Roman" w:hAnsi="Times New Roman"/>
                <w:sz w:val="24"/>
                <w:szCs w:val="24"/>
                <w:lang w:val="ro-RO"/>
              </w:rPr>
              <w:t xml:space="preserve"> , Adina Stan</w:t>
            </w:r>
          </w:p>
        </w:tc>
        <w:tc>
          <w:tcPr>
            <w:tcW w:w="4684" w:type="dxa"/>
            <w:tcBorders>
              <w:top w:val="single" w:sz="6" w:space="0" w:color="000000"/>
              <w:left w:val="single" w:sz="6" w:space="0" w:color="000000"/>
              <w:bottom w:val="single" w:sz="6" w:space="0" w:color="000000"/>
              <w:right w:val="single" w:sz="6" w:space="0" w:color="000000"/>
            </w:tcBorders>
            <w:vAlign w:val="center"/>
            <w:hideMark/>
          </w:tcPr>
          <w:p w:rsidR="00DE3370" w:rsidRPr="00025077" w:rsidRDefault="00DE3370" w:rsidP="00201014">
            <w:pPr>
              <w:pStyle w:val="Corptext"/>
              <w:spacing w:after="0" w:line="240" w:lineRule="auto"/>
              <w:jc w:val="both"/>
              <w:rPr>
                <w:rFonts w:ascii="Times New Roman" w:hAnsi="Times New Roman"/>
                <w:sz w:val="24"/>
                <w:szCs w:val="24"/>
                <w:lang w:val="ro-RO"/>
              </w:rPr>
            </w:pPr>
            <w:r w:rsidRPr="00025077">
              <w:rPr>
                <w:rFonts w:ascii="Times New Roman" w:hAnsi="Times New Roman"/>
                <w:sz w:val="24"/>
                <w:szCs w:val="24"/>
                <w:lang w:val="ro-RO"/>
              </w:rPr>
              <w:t>Persoana de contact:</w:t>
            </w:r>
          </w:p>
        </w:tc>
      </w:tr>
    </w:tbl>
    <w:p w:rsidR="00BE4B99" w:rsidRDefault="00BE4B99" w:rsidP="00BE4B99">
      <w:pPr>
        <w:pStyle w:val="Corptext"/>
        <w:spacing w:after="0" w:line="240" w:lineRule="auto"/>
        <w:jc w:val="both"/>
        <w:rPr>
          <w:rFonts w:ascii="Times New Roman" w:hAnsi="Times New Roman"/>
          <w:bCs/>
          <w:sz w:val="24"/>
          <w:szCs w:val="24"/>
          <w:lang w:val="ro-RO"/>
        </w:rPr>
      </w:pPr>
    </w:p>
    <w:p w:rsidR="00C72470" w:rsidRPr="00872020" w:rsidRDefault="00C72470" w:rsidP="00C72470">
      <w:pPr>
        <w:pStyle w:val="Corptext"/>
        <w:spacing w:after="0" w:line="240" w:lineRule="auto"/>
        <w:jc w:val="both"/>
        <w:rPr>
          <w:rFonts w:ascii="Times New Roman" w:hAnsi="Times New Roman"/>
          <w:b/>
          <w:sz w:val="24"/>
          <w:szCs w:val="24"/>
          <w:lang w:val="ro-RO"/>
        </w:rPr>
      </w:pPr>
      <w:r>
        <w:rPr>
          <w:rFonts w:ascii="Times New Roman" w:hAnsi="Times New Roman"/>
          <w:b/>
          <w:bCs/>
          <w:sz w:val="24"/>
          <w:szCs w:val="24"/>
          <w:lang w:val="ro-RO"/>
        </w:rPr>
        <w:t>25</w:t>
      </w:r>
      <w:r w:rsidRPr="00872020">
        <w:rPr>
          <w:rFonts w:ascii="Times New Roman" w:hAnsi="Times New Roman"/>
          <w:b/>
          <w:bCs/>
          <w:sz w:val="24"/>
          <w:szCs w:val="24"/>
          <w:lang w:val="ro-RO"/>
        </w:rPr>
        <w:t>.</w:t>
      </w:r>
      <w:r w:rsidRPr="00872020">
        <w:rPr>
          <w:rFonts w:ascii="Times New Roman" w:hAnsi="Times New Roman"/>
          <w:b/>
          <w:sz w:val="24"/>
          <w:szCs w:val="24"/>
          <w:lang w:val="ro-RO"/>
        </w:rPr>
        <w:t xml:space="preserve"> CONFLICTUL DE INTERESE</w:t>
      </w:r>
    </w:p>
    <w:p w:rsidR="00C72470" w:rsidRPr="00025077" w:rsidRDefault="00C72470" w:rsidP="00C72470">
      <w:pPr>
        <w:pStyle w:val="Corptext"/>
        <w:spacing w:after="0" w:line="240" w:lineRule="auto"/>
        <w:jc w:val="both"/>
        <w:rPr>
          <w:rFonts w:ascii="Times New Roman" w:hAnsi="Times New Roman"/>
          <w:sz w:val="24"/>
          <w:szCs w:val="24"/>
          <w:lang w:val="ro-RO"/>
        </w:rPr>
      </w:pPr>
      <w:r>
        <w:rPr>
          <w:rFonts w:ascii="Times New Roman" w:hAnsi="Times New Roman"/>
          <w:bCs/>
          <w:sz w:val="24"/>
          <w:szCs w:val="24"/>
          <w:lang w:val="ro-RO"/>
        </w:rPr>
        <w:t>25</w:t>
      </w:r>
      <w:r w:rsidRPr="00025077">
        <w:rPr>
          <w:rFonts w:ascii="Times New Roman" w:hAnsi="Times New Roman"/>
          <w:bCs/>
          <w:sz w:val="24"/>
          <w:szCs w:val="24"/>
          <w:lang w:val="ro-RO"/>
        </w:rPr>
        <w:t>.1.</w:t>
      </w:r>
      <w:r w:rsidRPr="00025077">
        <w:rPr>
          <w:rFonts w:ascii="Times New Roman" w:hAnsi="Times New Roman"/>
          <w:sz w:val="24"/>
          <w:szCs w:val="24"/>
          <w:lang w:val="ro-RO"/>
        </w:rPr>
        <w:t xml:space="preserve">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rsidR="00C72470" w:rsidRPr="00025077" w:rsidRDefault="00C72470" w:rsidP="00C72470">
      <w:pPr>
        <w:pStyle w:val="Corptext"/>
        <w:spacing w:after="0" w:line="240" w:lineRule="auto"/>
        <w:jc w:val="both"/>
        <w:rPr>
          <w:rFonts w:ascii="Times New Roman" w:hAnsi="Times New Roman"/>
          <w:sz w:val="24"/>
          <w:szCs w:val="24"/>
          <w:lang w:val="ro-RO"/>
        </w:rPr>
      </w:pPr>
      <w:r>
        <w:rPr>
          <w:rFonts w:ascii="Times New Roman" w:hAnsi="Times New Roman"/>
          <w:bCs/>
          <w:sz w:val="24"/>
          <w:szCs w:val="24"/>
          <w:lang w:val="ro-RO"/>
        </w:rPr>
        <w:t>25</w:t>
      </w:r>
      <w:r w:rsidRPr="00025077">
        <w:rPr>
          <w:rFonts w:ascii="Times New Roman" w:hAnsi="Times New Roman"/>
          <w:bCs/>
          <w:sz w:val="24"/>
          <w:szCs w:val="24"/>
          <w:lang w:val="ro-RO"/>
        </w:rPr>
        <w:t>.2.</w:t>
      </w:r>
      <w:r w:rsidRPr="00025077">
        <w:rPr>
          <w:rFonts w:ascii="Times New Roman" w:hAnsi="Times New Roman"/>
          <w:sz w:val="24"/>
          <w:szCs w:val="24"/>
          <w:lang w:val="ro-RO"/>
        </w:rPr>
        <w:t xml:space="preserve"> 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rsidR="00C72470" w:rsidRPr="00025077" w:rsidRDefault="00C72470" w:rsidP="00C72470">
      <w:pPr>
        <w:pStyle w:val="Corptext"/>
        <w:spacing w:after="0" w:line="240" w:lineRule="auto"/>
        <w:jc w:val="both"/>
        <w:rPr>
          <w:rFonts w:ascii="Times New Roman" w:hAnsi="Times New Roman"/>
          <w:sz w:val="24"/>
          <w:szCs w:val="24"/>
          <w:lang w:val="ro-RO"/>
        </w:rPr>
      </w:pPr>
      <w:r>
        <w:rPr>
          <w:rFonts w:ascii="Times New Roman" w:hAnsi="Times New Roman"/>
          <w:bCs/>
          <w:sz w:val="24"/>
          <w:szCs w:val="24"/>
          <w:lang w:val="ro-RO"/>
        </w:rPr>
        <w:t>25</w:t>
      </w:r>
      <w:r w:rsidRPr="00025077">
        <w:rPr>
          <w:rFonts w:ascii="Times New Roman" w:hAnsi="Times New Roman"/>
          <w:bCs/>
          <w:sz w:val="24"/>
          <w:szCs w:val="24"/>
          <w:lang w:val="ro-RO"/>
        </w:rPr>
        <w:t>.3.</w:t>
      </w:r>
      <w:r w:rsidRPr="00025077">
        <w:rPr>
          <w:rFonts w:ascii="Times New Roman" w:hAnsi="Times New Roman"/>
          <w:sz w:val="24"/>
          <w:szCs w:val="24"/>
          <w:lang w:val="ro-RO"/>
        </w:rPr>
        <w:t xml:space="preserve"> Contractantul are obligaţia de a respecta prevederile legale în domeniul achiziţiilor publice cu privire la evitarea conflictului de interese. Contractantul nu are dreptul de a angaja sau de a închei</w:t>
      </w:r>
      <w:r w:rsidR="00A82F3A">
        <w:rPr>
          <w:rFonts w:ascii="Times New Roman" w:hAnsi="Times New Roman"/>
          <w:sz w:val="24"/>
          <w:szCs w:val="24"/>
          <w:lang w:val="ro-RO"/>
        </w:rPr>
        <w:t>a orice alte înţelegeri privind prestarea serviciilor</w:t>
      </w:r>
      <w:r w:rsidRPr="00025077">
        <w:rPr>
          <w:rFonts w:ascii="Times New Roman" w:hAnsi="Times New Roman"/>
          <w:sz w:val="24"/>
          <w:szCs w:val="24"/>
          <w:lang w:val="ro-RO"/>
        </w:rPr>
        <w:t>,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autorităţii/entităţii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w:t>
      </w:r>
      <w:r>
        <w:rPr>
          <w:rFonts w:ascii="Times New Roman" w:hAnsi="Times New Roman"/>
          <w:sz w:val="24"/>
          <w:szCs w:val="24"/>
          <w:lang w:val="ro-RO"/>
        </w:rPr>
        <w:t xml:space="preserve">, </w:t>
      </w:r>
      <w:r w:rsidRPr="00025077">
        <w:rPr>
          <w:rFonts w:ascii="Times New Roman" w:hAnsi="Times New Roman"/>
          <w:sz w:val="24"/>
          <w:szCs w:val="24"/>
          <w:lang w:val="ro-RO"/>
        </w:rPr>
        <w:t>pe parcursul unei perioade de cel puţin 12 (douăsprezece) luni de la încheierea Contractului, sub sancţiunea rezoluţiunii/rezilierii contractului.</w:t>
      </w:r>
    </w:p>
    <w:p w:rsidR="00C72470" w:rsidRPr="00BE4B99" w:rsidRDefault="00C72470" w:rsidP="00BE4B99">
      <w:pPr>
        <w:pStyle w:val="Corptext"/>
        <w:spacing w:after="0" w:line="240" w:lineRule="auto"/>
        <w:jc w:val="both"/>
        <w:rPr>
          <w:rFonts w:ascii="Times New Roman" w:hAnsi="Times New Roman"/>
          <w:bCs/>
          <w:sz w:val="24"/>
          <w:szCs w:val="24"/>
          <w:lang w:val="ro-RO"/>
        </w:rPr>
      </w:pPr>
    </w:p>
    <w:p w:rsidR="00AC4CA4" w:rsidRDefault="00BE4B99" w:rsidP="00BE4B99">
      <w:pPr>
        <w:pStyle w:val="Corptext"/>
        <w:spacing w:after="0" w:line="240" w:lineRule="auto"/>
        <w:jc w:val="both"/>
        <w:rPr>
          <w:rFonts w:ascii="Times New Roman" w:hAnsi="Times New Roman"/>
          <w:bCs/>
          <w:sz w:val="24"/>
          <w:szCs w:val="24"/>
          <w:lang w:val="ro-RO"/>
        </w:rPr>
      </w:pPr>
      <w:r w:rsidRPr="00BE4B99">
        <w:rPr>
          <w:rFonts w:ascii="Times New Roman" w:hAnsi="Times New Roman"/>
          <w:bCs/>
          <w:sz w:val="24"/>
          <w:szCs w:val="24"/>
          <w:lang w:val="ro-RO"/>
        </w:rPr>
        <w:t>Părţile au înţeles să încheie astăzi, __________________, prezentul acord–cadru, în 2 (două) exemplare, câte unul pentru fiecare parte.</w:t>
      </w:r>
    </w:p>
    <w:p w:rsidR="00AC4CA4" w:rsidRDefault="00AC4CA4" w:rsidP="00AC4CA4">
      <w:pPr>
        <w:spacing w:after="0" w:line="240" w:lineRule="auto"/>
        <w:jc w:val="both"/>
        <w:rPr>
          <w:rFonts w:ascii="Times New Roman" w:hAnsi="Times New Roman" w:cs="Times New Roman"/>
          <w:sz w:val="24"/>
          <w:szCs w:val="24"/>
        </w:rPr>
      </w:pPr>
    </w:p>
    <w:p w:rsidR="00AC4CA4" w:rsidRPr="00A019A2" w:rsidRDefault="00AC4CA4" w:rsidP="00AC4CA4">
      <w:pPr>
        <w:spacing w:after="0" w:line="240" w:lineRule="auto"/>
        <w:rPr>
          <w:rFonts w:ascii="Times New Roman" w:hAnsi="Times New Roman" w:cs="Times New Roman"/>
          <w:sz w:val="18"/>
          <w:szCs w:val="18"/>
        </w:rPr>
      </w:pPr>
      <w:r w:rsidRPr="00A019A2">
        <w:rPr>
          <w:rFonts w:ascii="Times New Roman" w:hAnsi="Times New Roman" w:cs="Times New Roman"/>
          <w:sz w:val="18"/>
          <w:szCs w:val="18"/>
        </w:rPr>
        <w:t xml:space="preserve"> </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759"/>
      </w:tblGrid>
      <w:tr w:rsidR="00AC4CA4" w:rsidRPr="008E2BF5" w:rsidTr="009018B7">
        <w:tc>
          <w:tcPr>
            <w:tcW w:w="5096" w:type="dxa"/>
          </w:tcPr>
          <w:p w:rsidR="00AC4CA4" w:rsidRPr="004A6C0F" w:rsidRDefault="00AC4CA4" w:rsidP="009018B7">
            <w:pPr>
              <w:pStyle w:val="Corptext"/>
              <w:spacing w:after="0"/>
              <w:jc w:val="both"/>
              <w:rPr>
                <w:rFonts w:ascii="Times New Roman" w:hAnsi="Times New Roman"/>
                <w:b/>
                <w:sz w:val="20"/>
                <w:szCs w:val="20"/>
                <w:lang w:val="ro-RO"/>
              </w:rPr>
            </w:pPr>
            <w:r w:rsidRPr="004A6C0F">
              <w:rPr>
                <w:rFonts w:ascii="Times New Roman" w:hAnsi="Times New Roman"/>
                <w:b/>
                <w:sz w:val="20"/>
                <w:szCs w:val="20"/>
                <w:lang w:val="ro-RO"/>
              </w:rPr>
              <w:t>Pentru Autoritatea contractantă</w:t>
            </w:r>
          </w:p>
          <w:p w:rsidR="00AC4CA4" w:rsidRPr="004A6C0F" w:rsidRDefault="00AC4CA4" w:rsidP="009018B7">
            <w:pPr>
              <w:pStyle w:val="Corptext"/>
              <w:spacing w:after="0"/>
              <w:jc w:val="both"/>
              <w:rPr>
                <w:rFonts w:ascii="Times New Roman" w:hAnsi="Times New Roman"/>
                <w:b/>
                <w:sz w:val="20"/>
                <w:szCs w:val="20"/>
                <w:lang w:val="ro-RO"/>
              </w:rPr>
            </w:pPr>
            <w:r w:rsidRPr="004A6C0F">
              <w:rPr>
                <w:rFonts w:ascii="Times New Roman" w:hAnsi="Times New Roman"/>
                <w:b/>
                <w:sz w:val="20"/>
                <w:szCs w:val="20"/>
                <w:lang w:val="ro-RO"/>
              </w:rPr>
              <w:t>Institutul Regional de Oncologie Iași</w:t>
            </w:r>
          </w:p>
          <w:p w:rsidR="00AC4CA4"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r w:rsidRPr="008E2BF5">
              <w:rPr>
                <w:rFonts w:ascii="Times New Roman" w:hAnsi="Times New Roman"/>
                <w:sz w:val="20"/>
                <w:szCs w:val="20"/>
                <w:lang w:val="ro-RO"/>
              </w:rPr>
              <w:t>Manager,</w:t>
            </w:r>
          </w:p>
          <w:p w:rsidR="00AC4CA4" w:rsidRPr="008E2BF5" w:rsidRDefault="00AC4CA4" w:rsidP="009018B7">
            <w:pPr>
              <w:pStyle w:val="Corptext"/>
              <w:spacing w:after="0"/>
              <w:jc w:val="both"/>
              <w:rPr>
                <w:rFonts w:ascii="Times New Roman" w:hAnsi="Times New Roman"/>
                <w:sz w:val="20"/>
                <w:szCs w:val="20"/>
                <w:lang w:val="ro-RO"/>
              </w:rPr>
            </w:pPr>
            <w:r w:rsidRPr="008E2BF5">
              <w:rPr>
                <w:rFonts w:ascii="Times New Roman" w:hAnsi="Times New Roman"/>
                <w:sz w:val="20"/>
                <w:szCs w:val="20"/>
                <w:lang w:val="ro-RO"/>
              </w:rPr>
              <w:t>Ec. Mirela Grosu</w:t>
            </w:r>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r w:rsidRPr="008E2BF5">
              <w:rPr>
                <w:rFonts w:ascii="Times New Roman" w:hAnsi="Times New Roman"/>
                <w:sz w:val="20"/>
                <w:szCs w:val="20"/>
                <w:lang w:val="ro-RO"/>
              </w:rPr>
              <w:t>Director Financiar Contabil,</w:t>
            </w:r>
          </w:p>
          <w:p w:rsidR="00AC4CA4" w:rsidRPr="008E2BF5" w:rsidRDefault="00AC4CA4" w:rsidP="009018B7">
            <w:pPr>
              <w:pStyle w:val="Corptext"/>
              <w:spacing w:after="0"/>
              <w:jc w:val="both"/>
              <w:rPr>
                <w:rFonts w:ascii="Times New Roman" w:hAnsi="Times New Roman"/>
                <w:sz w:val="20"/>
                <w:szCs w:val="20"/>
                <w:lang w:val="ro-RO"/>
              </w:rPr>
            </w:pPr>
            <w:r w:rsidRPr="008E2BF5">
              <w:rPr>
                <w:rFonts w:ascii="Times New Roman" w:hAnsi="Times New Roman"/>
                <w:sz w:val="20"/>
                <w:szCs w:val="20"/>
                <w:lang w:val="ro-RO"/>
              </w:rPr>
              <w:t>Ec. Mihaela Cucu</w:t>
            </w:r>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jc w:val="left"/>
              <w:rPr>
                <w:rFonts w:ascii="Times New Roman" w:hAnsi="Times New Roman"/>
                <w:bCs/>
                <w:sz w:val="20"/>
                <w:szCs w:val="20"/>
              </w:rPr>
            </w:pPr>
            <w:r w:rsidRPr="008E2BF5">
              <w:rPr>
                <w:rFonts w:ascii="Times New Roman" w:hAnsi="Times New Roman"/>
                <w:bCs/>
                <w:sz w:val="20"/>
                <w:szCs w:val="20"/>
              </w:rPr>
              <w:t xml:space="preserve">Manager de </w:t>
            </w:r>
            <w:proofErr w:type="spellStart"/>
            <w:r w:rsidRPr="008E2BF5">
              <w:rPr>
                <w:rFonts w:ascii="Times New Roman" w:hAnsi="Times New Roman"/>
                <w:bCs/>
                <w:sz w:val="20"/>
                <w:szCs w:val="20"/>
              </w:rPr>
              <w:t>Proiect</w:t>
            </w:r>
            <w:proofErr w:type="spellEnd"/>
          </w:p>
          <w:p w:rsidR="00AC4CA4" w:rsidRPr="008E2BF5" w:rsidRDefault="00AC4CA4" w:rsidP="009018B7">
            <w:pPr>
              <w:pStyle w:val="Corptext"/>
              <w:rPr>
                <w:rFonts w:ascii="Times New Roman" w:hAnsi="Times New Roman"/>
                <w:sz w:val="20"/>
                <w:szCs w:val="20"/>
              </w:rPr>
            </w:pPr>
          </w:p>
          <w:p w:rsidR="00AC4CA4" w:rsidRPr="008E2BF5" w:rsidRDefault="00AC4CA4" w:rsidP="009018B7">
            <w:pPr>
              <w:pStyle w:val="Corptext"/>
              <w:rPr>
                <w:rFonts w:ascii="Times New Roman" w:hAnsi="Times New Roman"/>
                <w:sz w:val="20"/>
                <w:szCs w:val="20"/>
              </w:rPr>
            </w:pPr>
          </w:p>
          <w:p w:rsidR="00AC4CA4" w:rsidRPr="008E2BF5" w:rsidRDefault="00AC4CA4" w:rsidP="009018B7">
            <w:pPr>
              <w:pStyle w:val="Corptext"/>
              <w:spacing w:after="0"/>
              <w:jc w:val="left"/>
              <w:rPr>
                <w:rFonts w:ascii="Times New Roman" w:hAnsi="Times New Roman"/>
                <w:bCs/>
                <w:sz w:val="20"/>
                <w:szCs w:val="20"/>
                <w:lang w:val="ro-RO"/>
              </w:rPr>
            </w:pPr>
            <w:r w:rsidRPr="008E2BF5">
              <w:rPr>
                <w:rFonts w:ascii="Times New Roman" w:hAnsi="Times New Roman"/>
                <w:bCs/>
                <w:sz w:val="20"/>
                <w:szCs w:val="20"/>
                <w:lang w:val="ro-RO"/>
              </w:rPr>
              <w:t>VIZA C.F.P.P.</w:t>
            </w:r>
          </w:p>
          <w:p w:rsidR="00AC4CA4" w:rsidRPr="008E2BF5" w:rsidRDefault="00AC4CA4" w:rsidP="009018B7">
            <w:pPr>
              <w:pStyle w:val="Corptext"/>
              <w:spacing w:after="0"/>
              <w:jc w:val="left"/>
              <w:rPr>
                <w:rFonts w:ascii="Times New Roman" w:hAnsi="Times New Roman"/>
                <w:sz w:val="20"/>
                <w:szCs w:val="20"/>
                <w:lang w:val="ro-RO"/>
              </w:rPr>
            </w:pPr>
            <w:r w:rsidRPr="008E2BF5">
              <w:rPr>
                <w:rFonts w:ascii="Times New Roman" w:hAnsi="Times New Roman"/>
                <w:sz w:val="20"/>
                <w:szCs w:val="20"/>
                <w:lang w:val="ro-RO"/>
              </w:rPr>
              <w:t>Ec._________</w:t>
            </w:r>
          </w:p>
          <w:p w:rsidR="00AC4CA4" w:rsidRPr="008E2BF5" w:rsidRDefault="00AC4CA4" w:rsidP="009018B7">
            <w:pPr>
              <w:pStyle w:val="Corptext"/>
              <w:spacing w:after="0"/>
              <w:rPr>
                <w:rFonts w:ascii="Times New Roman" w:hAnsi="Times New Roman"/>
                <w:sz w:val="20"/>
                <w:szCs w:val="20"/>
                <w:lang w:val="ro-RO"/>
              </w:rPr>
            </w:pPr>
          </w:p>
          <w:p w:rsidR="00AC4CA4" w:rsidRPr="008E2BF5" w:rsidRDefault="00AC4CA4" w:rsidP="009018B7">
            <w:pPr>
              <w:pStyle w:val="Corptext"/>
              <w:rPr>
                <w:rFonts w:ascii="Times New Roman" w:hAnsi="Times New Roman"/>
                <w:bCs/>
                <w:sz w:val="20"/>
                <w:szCs w:val="20"/>
                <w:lang w:val="ro-RO"/>
              </w:rPr>
            </w:pPr>
          </w:p>
          <w:p w:rsidR="00AC4CA4" w:rsidRPr="008E2BF5" w:rsidRDefault="00AC4CA4" w:rsidP="009018B7">
            <w:pPr>
              <w:pStyle w:val="Corptext"/>
              <w:spacing w:after="0"/>
              <w:jc w:val="left"/>
              <w:rPr>
                <w:rFonts w:ascii="Times New Roman" w:hAnsi="Times New Roman"/>
                <w:bCs/>
                <w:sz w:val="20"/>
                <w:szCs w:val="20"/>
                <w:lang w:val="ro-RO"/>
              </w:rPr>
            </w:pPr>
            <w:r w:rsidRPr="008E2BF5">
              <w:rPr>
                <w:rFonts w:ascii="Times New Roman" w:hAnsi="Times New Roman"/>
                <w:bCs/>
                <w:sz w:val="20"/>
                <w:szCs w:val="20"/>
                <w:lang w:val="ro-RO"/>
              </w:rPr>
              <w:t>Responsabil Financiar</w:t>
            </w:r>
          </w:p>
          <w:p w:rsidR="00AC4CA4" w:rsidRPr="008E2BF5" w:rsidRDefault="00AC4CA4" w:rsidP="009018B7">
            <w:pPr>
              <w:pStyle w:val="Corptext"/>
              <w:spacing w:after="0"/>
              <w:jc w:val="both"/>
              <w:rPr>
                <w:rFonts w:ascii="Times New Roman" w:hAnsi="Times New Roman"/>
                <w:sz w:val="20"/>
                <w:szCs w:val="20"/>
                <w:lang w:val="ro-RO"/>
              </w:rPr>
            </w:pPr>
            <w:r>
              <w:rPr>
                <w:rFonts w:ascii="Times New Roman" w:hAnsi="Times New Roman"/>
                <w:sz w:val="20"/>
                <w:szCs w:val="20"/>
              </w:rPr>
              <w:t>E</w:t>
            </w:r>
            <w:r w:rsidRPr="008E2BF5">
              <w:rPr>
                <w:rFonts w:ascii="Times New Roman" w:hAnsi="Times New Roman"/>
                <w:sz w:val="20"/>
                <w:szCs w:val="20"/>
              </w:rPr>
              <w:t>c</w:t>
            </w:r>
            <w:r>
              <w:rPr>
                <w:rFonts w:ascii="Times New Roman" w:hAnsi="Times New Roman"/>
                <w:sz w:val="20"/>
                <w:szCs w:val="20"/>
              </w:rPr>
              <w:t>.</w:t>
            </w:r>
            <w:r w:rsidRPr="008E2BF5">
              <w:rPr>
                <w:rFonts w:ascii="Times New Roman" w:hAnsi="Times New Roman"/>
                <w:sz w:val="20"/>
                <w:szCs w:val="20"/>
              </w:rPr>
              <w:t xml:space="preserve"> </w:t>
            </w:r>
            <w:proofErr w:type="spellStart"/>
            <w:r w:rsidR="00D430B6">
              <w:rPr>
                <w:rStyle w:val="c-personfirst"/>
                <w:rFonts w:ascii="Times New Roman" w:hAnsi="Times New Roman"/>
                <w:color w:val="000000" w:themeColor="text1"/>
                <w:sz w:val="20"/>
                <w:szCs w:val="20"/>
                <w:shd w:val="clear" w:color="auto" w:fill="FFFFFF"/>
              </w:rPr>
              <w:t>Ioana</w:t>
            </w:r>
            <w:proofErr w:type="spellEnd"/>
            <w:r w:rsidR="00D430B6">
              <w:rPr>
                <w:rStyle w:val="c-personfirst"/>
                <w:rFonts w:ascii="Times New Roman" w:hAnsi="Times New Roman"/>
                <w:color w:val="000000" w:themeColor="text1"/>
                <w:sz w:val="20"/>
                <w:szCs w:val="20"/>
                <w:shd w:val="clear" w:color="auto" w:fill="FFFFFF"/>
              </w:rPr>
              <w:t xml:space="preserve"> </w:t>
            </w:r>
            <w:proofErr w:type="spellStart"/>
            <w:r w:rsidR="00D430B6">
              <w:rPr>
                <w:rStyle w:val="c-personfirst"/>
                <w:rFonts w:ascii="Times New Roman" w:hAnsi="Times New Roman"/>
                <w:color w:val="000000" w:themeColor="text1"/>
                <w:sz w:val="20"/>
                <w:szCs w:val="20"/>
                <w:shd w:val="clear" w:color="auto" w:fill="FFFFFF"/>
              </w:rPr>
              <w:t>Babliuc</w:t>
            </w:r>
            <w:proofErr w:type="spellEnd"/>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r w:rsidRPr="008E2BF5">
              <w:rPr>
                <w:rFonts w:ascii="Times New Roman" w:hAnsi="Times New Roman"/>
                <w:sz w:val="20"/>
                <w:szCs w:val="20"/>
                <w:lang w:val="ro-RO"/>
              </w:rPr>
              <w:t>Consilier Juridic,</w:t>
            </w:r>
          </w:p>
          <w:p w:rsidR="00AC4CA4" w:rsidRPr="008E2BF5" w:rsidRDefault="00AC4CA4" w:rsidP="009018B7">
            <w:pPr>
              <w:pStyle w:val="Corptext"/>
              <w:spacing w:after="0"/>
              <w:jc w:val="both"/>
              <w:rPr>
                <w:rFonts w:ascii="Times New Roman" w:hAnsi="Times New Roman"/>
                <w:sz w:val="20"/>
                <w:szCs w:val="20"/>
                <w:lang w:val="ro-RO"/>
              </w:rPr>
            </w:pPr>
            <w:r w:rsidRPr="008E2BF5">
              <w:rPr>
                <w:rFonts w:ascii="Times New Roman" w:hAnsi="Times New Roman"/>
                <w:sz w:val="20"/>
                <w:szCs w:val="20"/>
                <w:lang w:val="ro-RO"/>
              </w:rPr>
              <w:t xml:space="preserve">Jr. Daniela </w:t>
            </w:r>
            <w:proofErr w:type="spellStart"/>
            <w:r w:rsidRPr="008E2BF5">
              <w:rPr>
                <w:rFonts w:ascii="Times New Roman" w:hAnsi="Times New Roman"/>
                <w:sz w:val="20"/>
                <w:szCs w:val="20"/>
                <w:lang w:val="ro-RO"/>
              </w:rPr>
              <w:t>Minastireanu</w:t>
            </w:r>
            <w:proofErr w:type="spellEnd"/>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both"/>
              <w:rPr>
                <w:rFonts w:ascii="Times New Roman" w:hAnsi="Times New Roman"/>
                <w:sz w:val="20"/>
                <w:szCs w:val="20"/>
                <w:lang w:val="ro-RO"/>
              </w:rPr>
            </w:pPr>
          </w:p>
          <w:p w:rsidR="00AC4CA4" w:rsidRPr="008E2BF5" w:rsidRDefault="00AC4CA4" w:rsidP="009018B7">
            <w:pPr>
              <w:pStyle w:val="Corptext"/>
              <w:spacing w:after="0"/>
              <w:jc w:val="left"/>
              <w:rPr>
                <w:rFonts w:ascii="Times New Roman" w:hAnsi="Times New Roman"/>
                <w:sz w:val="20"/>
                <w:szCs w:val="20"/>
              </w:rPr>
            </w:pPr>
            <w:proofErr w:type="spellStart"/>
            <w:r>
              <w:rPr>
                <w:rFonts w:ascii="Times New Roman" w:hAnsi="Times New Roman"/>
                <w:bCs/>
                <w:sz w:val="20"/>
                <w:szCs w:val="20"/>
              </w:rPr>
              <w:t>Serviciul</w:t>
            </w:r>
            <w:proofErr w:type="spellEnd"/>
            <w:r w:rsidRPr="008E2BF5">
              <w:rPr>
                <w:rFonts w:ascii="Times New Roman" w:hAnsi="Times New Roman"/>
                <w:bCs/>
                <w:sz w:val="20"/>
                <w:szCs w:val="20"/>
              </w:rPr>
              <w:t xml:space="preserve"> </w:t>
            </w:r>
            <w:proofErr w:type="spellStart"/>
            <w:r w:rsidRPr="008E2BF5">
              <w:rPr>
                <w:rFonts w:ascii="Times New Roman" w:hAnsi="Times New Roman"/>
                <w:bCs/>
                <w:sz w:val="20"/>
                <w:szCs w:val="20"/>
              </w:rPr>
              <w:t>Achizitii</w:t>
            </w:r>
            <w:proofErr w:type="spellEnd"/>
            <w:r>
              <w:rPr>
                <w:rFonts w:ascii="Times New Roman" w:hAnsi="Times New Roman"/>
                <w:bCs/>
                <w:sz w:val="20"/>
                <w:szCs w:val="20"/>
              </w:rPr>
              <w:t xml:space="preserve"> </w:t>
            </w:r>
            <w:proofErr w:type="spellStart"/>
            <w:r>
              <w:rPr>
                <w:rFonts w:ascii="Times New Roman" w:hAnsi="Times New Roman"/>
                <w:bCs/>
                <w:sz w:val="20"/>
                <w:szCs w:val="20"/>
              </w:rPr>
              <w:t>Publice</w:t>
            </w:r>
            <w:proofErr w:type="spellEnd"/>
            <w:r w:rsidRPr="008E2BF5">
              <w:rPr>
                <w:rFonts w:ascii="Times New Roman" w:hAnsi="Times New Roman"/>
                <w:bCs/>
                <w:sz w:val="20"/>
                <w:szCs w:val="20"/>
              </w:rPr>
              <w:t>,</w:t>
            </w:r>
          </w:p>
          <w:p w:rsidR="00AC4CA4" w:rsidRPr="008E2BF5" w:rsidRDefault="00AC4CA4" w:rsidP="009018B7">
            <w:pPr>
              <w:pStyle w:val="Corptext"/>
              <w:spacing w:after="0"/>
              <w:jc w:val="left"/>
              <w:rPr>
                <w:rFonts w:ascii="Times New Roman" w:hAnsi="Times New Roman"/>
                <w:bCs/>
                <w:sz w:val="20"/>
                <w:szCs w:val="20"/>
              </w:rPr>
            </w:pPr>
            <w:r w:rsidRPr="008E2BF5">
              <w:rPr>
                <w:rFonts w:ascii="Times New Roman" w:hAnsi="Times New Roman"/>
                <w:bCs/>
                <w:sz w:val="20"/>
                <w:szCs w:val="20"/>
              </w:rPr>
              <w:t>Ec</w:t>
            </w:r>
            <w:r>
              <w:rPr>
                <w:rFonts w:ascii="Times New Roman" w:hAnsi="Times New Roman"/>
                <w:bCs/>
                <w:sz w:val="20"/>
                <w:szCs w:val="20"/>
              </w:rPr>
              <w:t>. Adina Stan</w:t>
            </w:r>
          </w:p>
          <w:p w:rsidR="00AC4CA4" w:rsidRPr="008E2BF5" w:rsidRDefault="00AC4CA4" w:rsidP="009018B7">
            <w:pPr>
              <w:pStyle w:val="Corptext"/>
              <w:spacing w:after="0"/>
              <w:jc w:val="both"/>
              <w:rPr>
                <w:rFonts w:ascii="Times New Roman" w:hAnsi="Times New Roman"/>
                <w:sz w:val="20"/>
                <w:szCs w:val="20"/>
                <w:lang w:val="ro-RO"/>
              </w:rPr>
            </w:pPr>
          </w:p>
        </w:tc>
        <w:tc>
          <w:tcPr>
            <w:tcW w:w="5097" w:type="dxa"/>
            <w:vAlign w:val="top"/>
          </w:tcPr>
          <w:p w:rsidR="00AC4CA4" w:rsidRPr="004A6C0F" w:rsidRDefault="00AC4CA4" w:rsidP="009018B7">
            <w:pPr>
              <w:pStyle w:val="Corptext"/>
              <w:jc w:val="right"/>
              <w:rPr>
                <w:rFonts w:ascii="Times New Roman" w:hAnsi="Times New Roman"/>
                <w:b/>
                <w:sz w:val="20"/>
                <w:szCs w:val="20"/>
              </w:rPr>
            </w:pPr>
            <w:proofErr w:type="spellStart"/>
            <w:r w:rsidRPr="004A6C0F">
              <w:rPr>
                <w:rFonts w:ascii="Times New Roman" w:hAnsi="Times New Roman"/>
                <w:b/>
                <w:sz w:val="20"/>
                <w:szCs w:val="20"/>
              </w:rPr>
              <w:t>Pentru</w:t>
            </w:r>
            <w:proofErr w:type="spellEnd"/>
            <w:r w:rsidRPr="004A6C0F">
              <w:rPr>
                <w:rFonts w:ascii="Times New Roman" w:hAnsi="Times New Roman"/>
                <w:b/>
                <w:sz w:val="20"/>
                <w:szCs w:val="20"/>
              </w:rPr>
              <w:t xml:space="preserve"> </w:t>
            </w:r>
            <w:proofErr w:type="spellStart"/>
            <w:r w:rsidRPr="004A6C0F">
              <w:rPr>
                <w:rFonts w:ascii="Times New Roman" w:hAnsi="Times New Roman"/>
                <w:b/>
                <w:sz w:val="20"/>
                <w:szCs w:val="20"/>
              </w:rPr>
              <w:t>Contractant</w:t>
            </w:r>
            <w:proofErr w:type="spellEnd"/>
          </w:p>
          <w:p w:rsidR="00AC4CA4" w:rsidRPr="008E2BF5" w:rsidRDefault="00AC4CA4" w:rsidP="009018B7">
            <w:pPr>
              <w:pStyle w:val="Corptext"/>
              <w:jc w:val="right"/>
              <w:rPr>
                <w:rFonts w:ascii="Times New Roman" w:hAnsi="Times New Roman"/>
                <w:sz w:val="20"/>
                <w:szCs w:val="20"/>
              </w:rPr>
            </w:pPr>
            <w:r w:rsidRPr="004A6C0F">
              <w:rPr>
                <w:rFonts w:ascii="Times New Roman" w:hAnsi="Times New Roman"/>
                <w:b/>
                <w:sz w:val="20"/>
                <w:szCs w:val="20"/>
              </w:rPr>
              <w:t>S.C.………………………. S.R.L.</w:t>
            </w:r>
          </w:p>
          <w:p w:rsidR="00AC4CA4" w:rsidRPr="008E2BF5" w:rsidRDefault="00AC4CA4" w:rsidP="009018B7">
            <w:pPr>
              <w:pStyle w:val="Corptext"/>
              <w:spacing w:after="0"/>
              <w:jc w:val="right"/>
              <w:rPr>
                <w:rFonts w:ascii="Times New Roman" w:hAnsi="Times New Roman"/>
                <w:sz w:val="20"/>
                <w:szCs w:val="20"/>
                <w:lang w:val="ro-RO"/>
              </w:rPr>
            </w:pPr>
          </w:p>
        </w:tc>
      </w:tr>
    </w:tbl>
    <w:p w:rsidR="00AC4CA4" w:rsidRPr="003B4BD9" w:rsidRDefault="00AC4CA4" w:rsidP="00AC4CA4"/>
    <w:p w:rsidR="00AC4CA4" w:rsidRPr="00B15AE5" w:rsidRDefault="00AC4CA4" w:rsidP="00AC4CA4">
      <w:pPr>
        <w:jc w:val="center"/>
        <w:rPr>
          <w:rFonts w:ascii="Times New Roman" w:hAnsi="Times New Roman" w:cs="Times New Roman"/>
          <w:sz w:val="24"/>
          <w:szCs w:val="24"/>
        </w:rPr>
      </w:pPr>
    </w:p>
    <w:p w:rsidR="00B37FB1" w:rsidRDefault="00037A2C"/>
    <w:sectPr w:rsidR="00B37FB1" w:rsidSect="000C6383">
      <w:headerReference w:type="even" r:id="rId11"/>
      <w:headerReference w:type="default" r:id="rId12"/>
      <w:footerReference w:type="even" r:id="rId13"/>
      <w:footerReference w:type="default" r:id="rId14"/>
      <w:headerReference w:type="first" r:id="rId15"/>
      <w:footerReference w:type="first" r:id="rId16"/>
      <w:pgSz w:w="11906" w:h="16838" w:code="9"/>
      <w:pgMar w:top="1670" w:right="1296" w:bottom="1440" w:left="1440" w:header="540" w:footer="6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038" w:rsidRDefault="00F47038">
      <w:pPr>
        <w:spacing w:after="0" w:line="240" w:lineRule="auto"/>
      </w:pPr>
      <w:r>
        <w:separator/>
      </w:r>
    </w:p>
  </w:endnote>
  <w:endnote w:type="continuationSeparator" w:id="0">
    <w:p w:rsidR="00F47038" w:rsidRDefault="00F4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7A" w:rsidRDefault="00D21F7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55" w:rsidRPr="005C61C2" w:rsidRDefault="00F52B8A" w:rsidP="002567CC">
    <w:pPr>
      <w:pStyle w:val="Subsol"/>
      <w:rPr>
        <w:rFonts w:ascii="Times New Roman" w:hAnsi="Times New Roman" w:cs="Times New Roman"/>
        <w:b/>
        <w:sz w:val="20"/>
        <w:szCs w:val="20"/>
      </w:rPr>
    </w:pPr>
    <w:r>
      <w:rPr>
        <w:noProof/>
        <w:lang w:eastAsia="ro-RO"/>
      </w:rPr>
      <w:drawing>
        <wp:anchor distT="0" distB="0" distL="114300" distR="114300" simplePos="0" relativeHeight="251659264" behindDoc="0" locked="0" layoutInCell="1" allowOverlap="1" wp14:anchorId="5C7D1D54" wp14:editId="46DB1288">
          <wp:simplePos x="0" y="0"/>
          <wp:positionH relativeFrom="column">
            <wp:posOffset>5326380</wp:posOffset>
          </wp:positionH>
          <wp:positionV relativeFrom="paragraph">
            <wp:posOffset>-63500</wp:posOffset>
          </wp:positionV>
          <wp:extent cx="752475" cy="533400"/>
          <wp:effectExtent l="0" t="0" r="9525"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TUV.png"/>
                  <pic:cNvPicPr/>
                </pic:nvPicPr>
                <pic:blipFill>
                  <a:blip r:embed="rId1">
                    <a:extLst>
                      <a:ext uri="{28A0092B-C50C-407E-A947-70E740481C1C}">
                        <a14:useLocalDpi xmlns:a14="http://schemas.microsoft.com/office/drawing/2010/main" val="0"/>
                      </a:ext>
                    </a:extLst>
                  </a:blip>
                  <a:stretch>
                    <a:fillRect/>
                  </a:stretch>
                </pic:blipFill>
                <pic:spPr>
                  <a:xfrm>
                    <a:off x="0" y="0"/>
                    <a:ext cx="752475" cy="533400"/>
                  </a:xfrm>
                  <a:prstGeom prst="rect">
                    <a:avLst/>
                  </a:prstGeom>
                </pic:spPr>
              </pic:pic>
            </a:graphicData>
          </a:graphic>
          <wp14:sizeRelH relativeFrom="page">
            <wp14:pctWidth>0</wp14:pctWidth>
          </wp14:sizeRelH>
          <wp14:sizeRelV relativeFrom="page">
            <wp14:pctHeight>0</wp14:pctHeight>
          </wp14:sizeRelV>
        </wp:anchor>
      </w:drawing>
    </w:r>
    <w:r w:rsidRPr="005C61C2">
      <w:rPr>
        <w:rFonts w:ascii="Times New Roman" w:hAnsi="Times New Roman" w:cs="Times New Roman"/>
        <w:b/>
        <w:sz w:val="20"/>
        <w:szCs w:val="20"/>
      </w:rPr>
      <w:t>INSTITUTUL REGIONAL DE ONCOLOGIE IAȘI</w:t>
    </w:r>
    <w:r>
      <w:rPr>
        <w:rFonts w:ascii="Times New Roman" w:hAnsi="Times New Roman" w:cs="Times New Roman"/>
        <w:b/>
        <w:sz w:val="20"/>
        <w:szCs w:val="20"/>
      </w:rPr>
      <w:t xml:space="preserve">   </w:t>
    </w:r>
  </w:p>
  <w:p w:rsidR="008F5E55" w:rsidRPr="005C61C2" w:rsidRDefault="00F52B8A" w:rsidP="002567CC">
    <w:pPr>
      <w:pStyle w:val="Subsol"/>
      <w:rPr>
        <w:rFonts w:ascii="Times New Roman" w:hAnsi="Times New Roman" w:cs="Times New Roman"/>
        <w:sz w:val="16"/>
        <w:szCs w:val="16"/>
      </w:rPr>
    </w:pPr>
    <w:r w:rsidRPr="005C61C2">
      <w:rPr>
        <w:rFonts w:ascii="Times New Roman" w:hAnsi="Times New Roman" w:cs="Times New Roman"/>
        <w:sz w:val="16"/>
        <w:szCs w:val="16"/>
      </w:rPr>
      <w:t>Cod Fiscal 29067408 str. G-ral Henri Mathias Berthelot nr. 2-4</w:t>
    </w:r>
  </w:p>
  <w:p w:rsidR="008F5E55" w:rsidRPr="005C61C2" w:rsidRDefault="00F52B8A" w:rsidP="002567CC">
    <w:pPr>
      <w:pStyle w:val="Subsol"/>
      <w:rPr>
        <w:rFonts w:ascii="Times New Roman" w:hAnsi="Times New Roman" w:cs="Times New Roman"/>
        <w:sz w:val="24"/>
        <w:szCs w:val="24"/>
      </w:rPr>
    </w:pPr>
    <w:r w:rsidRPr="005C61C2">
      <w:rPr>
        <w:rFonts w:ascii="Times New Roman" w:hAnsi="Times New Roman" w:cs="Times New Roman"/>
        <w:sz w:val="16"/>
        <w:szCs w:val="16"/>
      </w:rPr>
      <w:t xml:space="preserve">Tel. 0374278810 Fax 0374278802 </w:t>
    </w:r>
    <w:hyperlink r:id="rId2" w:history="1">
      <w:r w:rsidRPr="005C61C2">
        <w:rPr>
          <w:rStyle w:val="Hyperlink"/>
          <w:rFonts w:ascii="Times New Roman" w:hAnsi="Times New Roman" w:cs="Times New Roman"/>
          <w:sz w:val="16"/>
          <w:szCs w:val="16"/>
        </w:rPr>
        <w:t>www.iroiasi.ro</w:t>
      </w:r>
    </w:hyperlink>
    <w:r w:rsidRPr="005C61C2">
      <w:rPr>
        <w:rFonts w:ascii="Times New Roman" w:hAnsi="Times New Roman" w:cs="Times New Roman"/>
        <w:sz w:val="16"/>
        <w:szCs w:val="16"/>
      </w:rPr>
      <w:t xml:space="preserve"> e-mail: oncoiasi@iroiasi.ro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7A" w:rsidRDefault="00D21F7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038" w:rsidRDefault="00F47038">
      <w:pPr>
        <w:spacing w:after="0" w:line="240" w:lineRule="auto"/>
      </w:pPr>
      <w:r>
        <w:separator/>
      </w:r>
    </w:p>
  </w:footnote>
  <w:footnote w:type="continuationSeparator" w:id="0">
    <w:p w:rsidR="00F47038" w:rsidRDefault="00F47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7A" w:rsidRDefault="00D21F7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55" w:rsidRPr="000C6383" w:rsidRDefault="00F52B8A" w:rsidP="000C6383">
    <w:pPr>
      <w:rPr>
        <w:rFonts w:ascii="Arial" w:eastAsia="Arial" w:hAnsi="Arial" w:cs="Arial"/>
        <w:lang w:val="en" w:eastAsia="en-GB"/>
      </w:rPr>
    </w:pPr>
    <w:r>
      <w:rPr>
        <w:noProof/>
        <w:lang w:eastAsia="ro-RO"/>
      </w:rPr>
      <w:drawing>
        <wp:anchor distT="0" distB="0" distL="114300" distR="114300" simplePos="0" relativeHeight="251660288" behindDoc="1" locked="0" layoutInCell="1" allowOverlap="1" wp14:anchorId="032573BE" wp14:editId="4ED5FC91">
          <wp:simplePos x="0" y="0"/>
          <wp:positionH relativeFrom="column">
            <wp:posOffset>5097780</wp:posOffset>
          </wp:positionH>
          <wp:positionV relativeFrom="paragraph">
            <wp:posOffset>-227965</wp:posOffset>
          </wp:positionV>
          <wp:extent cx="851535" cy="895985"/>
          <wp:effectExtent l="0" t="0" r="5715" b="0"/>
          <wp:wrapTight wrapText="bothSides">
            <wp:wrapPolygon edited="0">
              <wp:start x="0" y="0"/>
              <wp:lineTo x="0" y="21125"/>
              <wp:lineTo x="21262" y="21125"/>
              <wp:lineTo x="21262" y="0"/>
              <wp:lineTo x="0" y="0"/>
            </wp:wrapPolygon>
          </wp:wrapTight>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95985"/>
                  </a:xfrm>
                  <a:prstGeom prst="rect">
                    <a:avLst/>
                  </a:prstGeom>
                  <a:noFill/>
                </pic:spPr>
              </pic:pic>
            </a:graphicData>
          </a:graphic>
          <wp14:sizeRelH relativeFrom="page">
            <wp14:pctWidth>0</wp14:pctWidth>
          </wp14:sizeRelH>
          <wp14:sizeRelV relativeFrom="page">
            <wp14:pctHeight>0</wp14:pctHeight>
          </wp14:sizeRelV>
        </wp:anchor>
      </w:drawing>
    </w:r>
    <w:r w:rsidRPr="000C6383">
      <w:rPr>
        <w:rFonts w:ascii="Times New Roman" w:eastAsia="Times New Roman" w:hAnsi="Times New Roman" w:cs="Times New Roman"/>
        <w:noProof/>
        <w:sz w:val="24"/>
        <w:szCs w:val="24"/>
        <w:lang w:eastAsia="ro-RO"/>
      </w:rPr>
      <w:drawing>
        <wp:anchor distT="0" distB="0" distL="114300" distR="114300" simplePos="0" relativeHeight="251662336" behindDoc="0" locked="0" layoutInCell="1" allowOverlap="1" wp14:anchorId="02471788" wp14:editId="7C5E6025">
          <wp:simplePos x="0" y="0"/>
          <wp:positionH relativeFrom="column">
            <wp:posOffset>4439285</wp:posOffset>
          </wp:positionH>
          <wp:positionV relativeFrom="paragraph">
            <wp:posOffset>-237490</wp:posOffset>
          </wp:positionV>
          <wp:extent cx="1466850" cy="742950"/>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RO.jpg"/>
                  <pic:cNvPicPr/>
                </pic:nvPicPr>
                <pic:blipFill>
                  <a:blip r:embed="rId2">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14:sizeRelH relativeFrom="page">
            <wp14:pctWidth>0</wp14:pctWidth>
          </wp14:sizeRelH>
          <wp14:sizeRelV relativeFrom="page">
            <wp14:pctHeight>0</wp14:pctHeight>
          </wp14:sizeRelV>
        </wp:anchor>
      </w:drawing>
    </w:r>
    <w:r w:rsidRPr="000C6383">
      <w:rPr>
        <w:rFonts w:ascii="Arial" w:eastAsia="Arial" w:hAnsi="Arial" w:cs="Arial"/>
        <w:noProof/>
        <w:lang w:eastAsia="ro-RO"/>
      </w:rPr>
      <w:drawing>
        <wp:anchor distT="0" distB="0" distL="114300" distR="114300" simplePos="0" relativeHeight="251661312" behindDoc="0" locked="0" layoutInCell="1" allowOverlap="1" wp14:anchorId="4B9B5DEF" wp14:editId="226F795C">
          <wp:simplePos x="0" y="0"/>
          <wp:positionH relativeFrom="column">
            <wp:posOffset>19050</wp:posOffset>
          </wp:positionH>
          <wp:positionV relativeFrom="paragraph">
            <wp:posOffset>-8348</wp:posOffset>
          </wp:positionV>
          <wp:extent cx="1504315" cy="461645"/>
          <wp:effectExtent l="0" t="0" r="0" b="0"/>
          <wp:wrapNone/>
          <wp:docPr id="9" name="image3.png" descr="sigla dr Laser"/>
          <wp:cNvGraphicFramePr/>
          <a:graphic xmlns:a="http://schemas.openxmlformats.org/drawingml/2006/main">
            <a:graphicData uri="http://schemas.openxmlformats.org/drawingml/2006/picture">
              <pic:pic xmlns:pic="http://schemas.openxmlformats.org/drawingml/2006/picture">
                <pic:nvPicPr>
                  <pic:cNvPr id="965128524" name="image3.png" descr="sigla dr Laser"/>
                  <pic:cNvPicPr/>
                </pic:nvPicPr>
                <pic:blipFill>
                  <a:blip r:embed="rId3"/>
                  <a:srcRect/>
                  <a:stretch>
                    <a:fillRect/>
                  </a:stretch>
                </pic:blipFill>
                <pic:spPr>
                  <a:xfrm>
                    <a:off x="0" y="0"/>
                    <a:ext cx="1504315" cy="46164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7A" w:rsidRDefault="00D21F7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2D5"/>
    <w:multiLevelType w:val="hybridMultilevel"/>
    <w:tmpl w:val="08A4F1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A772548"/>
    <w:multiLevelType w:val="hybridMultilevel"/>
    <w:tmpl w:val="CC9E7D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0B3EAC"/>
    <w:multiLevelType w:val="hybridMultilevel"/>
    <w:tmpl w:val="5F28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F44FB2"/>
    <w:multiLevelType w:val="hybridMultilevel"/>
    <w:tmpl w:val="0BE0EB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52882"/>
    <w:multiLevelType w:val="hybridMultilevel"/>
    <w:tmpl w:val="066A8912"/>
    <w:lvl w:ilvl="0" w:tplc="EDC894AE">
      <w:start w:val="5"/>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7E24D0A"/>
    <w:multiLevelType w:val="hybridMultilevel"/>
    <w:tmpl w:val="6AB406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986406A"/>
    <w:multiLevelType w:val="multilevel"/>
    <w:tmpl w:val="EB3618E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6C331A"/>
    <w:multiLevelType w:val="hybridMultilevel"/>
    <w:tmpl w:val="153E34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BEE7B17"/>
    <w:multiLevelType w:val="hybridMultilevel"/>
    <w:tmpl w:val="FF88D0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CDA613E"/>
    <w:multiLevelType w:val="hybridMultilevel"/>
    <w:tmpl w:val="8A32129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02665C7"/>
    <w:multiLevelType w:val="hybridMultilevel"/>
    <w:tmpl w:val="2BF0E192"/>
    <w:lvl w:ilvl="0" w:tplc="3AD6A210">
      <w:start w:val="2"/>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0A14861"/>
    <w:multiLevelType w:val="hybridMultilevel"/>
    <w:tmpl w:val="617E91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2F46823"/>
    <w:multiLevelType w:val="hybridMultilevel"/>
    <w:tmpl w:val="B54A5C84"/>
    <w:lvl w:ilvl="0" w:tplc="0B52A6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F0511F"/>
    <w:multiLevelType w:val="multilevel"/>
    <w:tmpl w:val="CE3A1618"/>
    <w:lvl w:ilvl="0">
      <w:start w:val="13"/>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43" w:hanging="555"/>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680" w:hanging="140"/>
      </w:pPr>
      <w:rPr>
        <w:rFonts w:hint="default"/>
        <w:lang w:val="ro-RO" w:eastAsia="en-US" w:bidi="ar-SA"/>
      </w:rPr>
    </w:lvl>
    <w:lvl w:ilvl="4">
      <w:numFmt w:val="bullet"/>
      <w:lvlText w:val="•"/>
      <w:lvlJc w:val="left"/>
      <w:pPr>
        <w:ind w:left="2020" w:hanging="140"/>
      </w:pPr>
      <w:rPr>
        <w:rFonts w:hint="default"/>
        <w:lang w:val="ro-RO" w:eastAsia="en-US" w:bidi="ar-SA"/>
      </w:rPr>
    </w:lvl>
    <w:lvl w:ilvl="5">
      <w:numFmt w:val="bullet"/>
      <w:lvlText w:val="•"/>
      <w:lvlJc w:val="left"/>
      <w:pPr>
        <w:ind w:left="3361" w:hanging="140"/>
      </w:pPr>
      <w:rPr>
        <w:rFonts w:hint="default"/>
        <w:lang w:val="ro-RO" w:eastAsia="en-US" w:bidi="ar-SA"/>
      </w:rPr>
    </w:lvl>
    <w:lvl w:ilvl="6">
      <w:numFmt w:val="bullet"/>
      <w:lvlText w:val="•"/>
      <w:lvlJc w:val="left"/>
      <w:pPr>
        <w:ind w:left="4702" w:hanging="140"/>
      </w:pPr>
      <w:rPr>
        <w:rFonts w:hint="default"/>
        <w:lang w:val="ro-RO" w:eastAsia="en-US" w:bidi="ar-SA"/>
      </w:rPr>
    </w:lvl>
    <w:lvl w:ilvl="7">
      <w:numFmt w:val="bullet"/>
      <w:lvlText w:val="•"/>
      <w:lvlJc w:val="left"/>
      <w:pPr>
        <w:ind w:left="6043" w:hanging="140"/>
      </w:pPr>
      <w:rPr>
        <w:rFonts w:hint="default"/>
        <w:lang w:val="ro-RO" w:eastAsia="en-US" w:bidi="ar-SA"/>
      </w:rPr>
    </w:lvl>
    <w:lvl w:ilvl="8">
      <w:numFmt w:val="bullet"/>
      <w:lvlText w:val="•"/>
      <w:lvlJc w:val="left"/>
      <w:pPr>
        <w:ind w:left="7383" w:hanging="140"/>
      </w:pPr>
      <w:rPr>
        <w:rFonts w:hint="default"/>
        <w:lang w:val="ro-RO" w:eastAsia="en-US" w:bidi="ar-SA"/>
      </w:rPr>
    </w:lvl>
  </w:abstractNum>
  <w:abstractNum w:abstractNumId="14">
    <w:nsid w:val="49B97195"/>
    <w:multiLevelType w:val="hybridMultilevel"/>
    <w:tmpl w:val="61AC9BD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5">
    <w:nsid w:val="4D1E2CB8"/>
    <w:multiLevelType w:val="hybridMultilevel"/>
    <w:tmpl w:val="87426384"/>
    <w:lvl w:ilvl="0" w:tplc="2CC27AAC">
      <w:start w:val="1"/>
      <w:numFmt w:val="lowerRoman"/>
      <w:lvlText w:val="(%1)"/>
      <w:lvlJc w:val="left"/>
      <w:pPr>
        <w:ind w:left="429" w:hanging="286"/>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8AC54BA">
      <w:numFmt w:val="bullet"/>
      <w:lvlText w:val="•"/>
      <w:lvlJc w:val="left"/>
      <w:pPr>
        <w:ind w:left="1384" w:hanging="286"/>
      </w:pPr>
      <w:rPr>
        <w:rFonts w:hint="default"/>
        <w:lang w:val="ro-RO" w:eastAsia="en-US" w:bidi="ar-SA"/>
      </w:rPr>
    </w:lvl>
    <w:lvl w:ilvl="2" w:tplc="F842900E">
      <w:numFmt w:val="bullet"/>
      <w:lvlText w:val="•"/>
      <w:lvlJc w:val="left"/>
      <w:pPr>
        <w:ind w:left="2349" w:hanging="286"/>
      </w:pPr>
      <w:rPr>
        <w:rFonts w:hint="default"/>
        <w:lang w:val="ro-RO" w:eastAsia="en-US" w:bidi="ar-SA"/>
      </w:rPr>
    </w:lvl>
    <w:lvl w:ilvl="3" w:tplc="122460FA">
      <w:numFmt w:val="bullet"/>
      <w:lvlText w:val="•"/>
      <w:lvlJc w:val="left"/>
      <w:pPr>
        <w:ind w:left="3313" w:hanging="286"/>
      </w:pPr>
      <w:rPr>
        <w:rFonts w:hint="default"/>
        <w:lang w:val="ro-RO" w:eastAsia="en-US" w:bidi="ar-SA"/>
      </w:rPr>
    </w:lvl>
    <w:lvl w:ilvl="4" w:tplc="EAB4AD00">
      <w:numFmt w:val="bullet"/>
      <w:lvlText w:val="•"/>
      <w:lvlJc w:val="left"/>
      <w:pPr>
        <w:ind w:left="4278" w:hanging="286"/>
      </w:pPr>
      <w:rPr>
        <w:rFonts w:hint="default"/>
        <w:lang w:val="ro-RO" w:eastAsia="en-US" w:bidi="ar-SA"/>
      </w:rPr>
    </w:lvl>
    <w:lvl w:ilvl="5" w:tplc="5ACA8F5A">
      <w:numFmt w:val="bullet"/>
      <w:lvlText w:val="•"/>
      <w:lvlJc w:val="left"/>
      <w:pPr>
        <w:ind w:left="5242" w:hanging="286"/>
      </w:pPr>
      <w:rPr>
        <w:rFonts w:hint="default"/>
        <w:lang w:val="ro-RO" w:eastAsia="en-US" w:bidi="ar-SA"/>
      </w:rPr>
    </w:lvl>
    <w:lvl w:ilvl="6" w:tplc="1676159C">
      <w:numFmt w:val="bullet"/>
      <w:lvlText w:val="•"/>
      <w:lvlJc w:val="left"/>
      <w:pPr>
        <w:ind w:left="6207" w:hanging="286"/>
      </w:pPr>
      <w:rPr>
        <w:rFonts w:hint="default"/>
        <w:lang w:val="ro-RO" w:eastAsia="en-US" w:bidi="ar-SA"/>
      </w:rPr>
    </w:lvl>
    <w:lvl w:ilvl="7" w:tplc="42EA5ADA">
      <w:numFmt w:val="bullet"/>
      <w:lvlText w:val="•"/>
      <w:lvlJc w:val="left"/>
      <w:pPr>
        <w:ind w:left="7171" w:hanging="286"/>
      </w:pPr>
      <w:rPr>
        <w:rFonts w:hint="default"/>
        <w:lang w:val="ro-RO" w:eastAsia="en-US" w:bidi="ar-SA"/>
      </w:rPr>
    </w:lvl>
    <w:lvl w:ilvl="8" w:tplc="CDEEE0E6">
      <w:numFmt w:val="bullet"/>
      <w:lvlText w:val="•"/>
      <w:lvlJc w:val="left"/>
      <w:pPr>
        <w:ind w:left="8136" w:hanging="286"/>
      </w:pPr>
      <w:rPr>
        <w:rFonts w:hint="default"/>
        <w:lang w:val="ro-RO" w:eastAsia="en-US" w:bidi="ar-SA"/>
      </w:rPr>
    </w:lvl>
  </w:abstractNum>
  <w:abstractNum w:abstractNumId="16">
    <w:nsid w:val="52C522E1"/>
    <w:multiLevelType w:val="multilevel"/>
    <w:tmpl w:val="9C667F7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412069C"/>
    <w:multiLevelType w:val="hybridMultilevel"/>
    <w:tmpl w:val="18980848"/>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610DF1"/>
    <w:multiLevelType w:val="multilevel"/>
    <w:tmpl w:val="37DA3932"/>
    <w:lvl w:ilvl="0">
      <w:start w:val="7"/>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57DC4E33"/>
    <w:multiLevelType w:val="hybridMultilevel"/>
    <w:tmpl w:val="12B6240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2AC313D"/>
    <w:multiLevelType w:val="hybridMultilevel"/>
    <w:tmpl w:val="B3C4F0EE"/>
    <w:lvl w:ilvl="0" w:tplc="5C7A27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2477C9"/>
    <w:multiLevelType w:val="hybridMultilevel"/>
    <w:tmpl w:val="2DDCD7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AD7158A"/>
    <w:multiLevelType w:val="hybridMultilevel"/>
    <w:tmpl w:val="15B41E64"/>
    <w:lvl w:ilvl="0" w:tplc="28742CB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C012ED0"/>
    <w:multiLevelType w:val="hybridMultilevel"/>
    <w:tmpl w:val="6004D6A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266DA"/>
    <w:multiLevelType w:val="hybridMultilevel"/>
    <w:tmpl w:val="358CC7CC"/>
    <w:lvl w:ilvl="0" w:tplc="06B8F9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D3778"/>
    <w:multiLevelType w:val="hybridMultilevel"/>
    <w:tmpl w:val="525E68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751B52B8"/>
    <w:multiLevelType w:val="hybridMultilevel"/>
    <w:tmpl w:val="61AC9BD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5"/>
  </w:num>
  <w:num w:numId="2">
    <w:abstractNumId w:val="9"/>
  </w:num>
  <w:num w:numId="3">
    <w:abstractNumId w:val="0"/>
  </w:num>
  <w:num w:numId="4">
    <w:abstractNumId w:val="1"/>
  </w:num>
  <w:num w:numId="5">
    <w:abstractNumId w:val="4"/>
  </w:num>
  <w:num w:numId="6">
    <w:abstractNumId w:val="6"/>
  </w:num>
  <w:num w:numId="7">
    <w:abstractNumId w:val="8"/>
  </w:num>
  <w:num w:numId="8">
    <w:abstractNumId w:val="25"/>
  </w:num>
  <w:num w:numId="9">
    <w:abstractNumId w:val="7"/>
  </w:num>
  <w:num w:numId="10">
    <w:abstractNumId w:val="21"/>
  </w:num>
  <w:num w:numId="11">
    <w:abstractNumId w:val="22"/>
  </w:num>
  <w:num w:numId="12">
    <w:abstractNumId w:val="3"/>
  </w:num>
  <w:num w:numId="13">
    <w:abstractNumId w:val="24"/>
  </w:num>
  <w:num w:numId="14">
    <w:abstractNumId w:val="2"/>
  </w:num>
  <w:num w:numId="15">
    <w:abstractNumId w:val="20"/>
  </w:num>
  <w:num w:numId="16">
    <w:abstractNumId w:val="19"/>
  </w:num>
  <w:num w:numId="17">
    <w:abstractNumId w:val="11"/>
  </w:num>
  <w:num w:numId="18">
    <w:abstractNumId w:val="14"/>
  </w:num>
  <w:num w:numId="19">
    <w:abstractNumId w:val="10"/>
  </w:num>
  <w:num w:numId="20">
    <w:abstractNumId w:val="23"/>
  </w:num>
  <w:num w:numId="21">
    <w:abstractNumId w:val="18"/>
  </w:num>
  <w:num w:numId="22">
    <w:abstractNumId w:val="16"/>
  </w:num>
  <w:num w:numId="23">
    <w:abstractNumId w:val="17"/>
  </w:num>
  <w:num w:numId="24">
    <w:abstractNumId w:val="26"/>
  </w:num>
  <w:num w:numId="25">
    <w:abstractNumId w:val="12"/>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A4"/>
    <w:rsid w:val="00037A2C"/>
    <w:rsid w:val="000A7C24"/>
    <w:rsid w:val="00107836"/>
    <w:rsid w:val="00154214"/>
    <w:rsid w:val="00180197"/>
    <w:rsid w:val="002C650B"/>
    <w:rsid w:val="002F2180"/>
    <w:rsid w:val="00374E6D"/>
    <w:rsid w:val="00467CE5"/>
    <w:rsid w:val="00677D43"/>
    <w:rsid w:val="00753E05"/>
    <w:rsid w:val="007A2E21"/>
    <w:rsid w:val="00A626F4"/>
    <w:rsid w:val="00A82F3A"/>
    <w:rsid w:val="00AA2D2C"/>
    <w:rsid w:val="00AC4CA4"/>
    <w:rsid w:val="00B27FF2"/>
    <w:rsid w:val="00B92487"/>
    <w:rsid w:val="00BA0527"/>
    <w:rsid w:val="00BE4B99"/>
    <w:rsid w:val="00BF4D31"/>
    <w:rsid w:val="00C72470"/>
    <w:rsid w:val="00D16CF0"/>
    <w:rsid w:val="00D21F7A"/>
    <w:rsid w:val="00D430B6"/>
    <w:rsid w:val="00D803B8"/>
    <w:rsid w:val="00DE3370"/>
    <w:rsid w:val="00F134FB"/>
    <w:rsid w:val="00F20396"/>
    <w:rsid w:val="00F47038"/>
    <w:rsid w:val="00F52B8A"/>
    <w:rsid w:val="00F7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A4"/>
    <w:rPr>
      <w:lang w:val="ro-RO"/>
    </w:rPr>
  </w:style>
  <w:style w:type="paragraph" w:styleId="Titlu3">
    <w:name w:val="heading 3"/>
    <w:basedOn w:val="Normal"/>
    <w:next w:val="Normal"/>
    <w:link w:val="Titlu3Caracter"/>
    <w:qFormat/>
    <w:rsid w:val="00AC4CA4"/>
    <w:pPr>
      <w:keepNext/>
      <w:spacing w:before="240" w:after="60" w:line="240" w:lineRule="auto"/>
      <w:outlineLvl w:val="2"/>
    </w:pPr>
    <w:rPr>
      <w:rFonts w:ascii="Arial" w:eastAsia="Times New Roman" w:hAnsi="Arial" w:cs="Arial"/>
      <w:b/>
      <w:bCs/>
      <w:sz w:val="26"/>
      <w:szCs w:val="2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AC4CA4"/>
    <w:rPr>
      <w:rFonts w:ascii="Arial" w:eastAsia="Times New Roman" w:hAnsi="Arial" w:cs="Arial"/>
      <w:b/>
      <w:bCs/>
      <w:sz w:val="26"/>
      <w:szCs w:val="26"/>
      <w:lang w:val="ro-RO" w:eastAsia="ro-RO"/>
    </w:rPr>
  </w:style>
  <w:style w:type="table" w:styleId="GrilTabel">
    <w:name w:val="Table Grid"/>
    <w:basedOn w:val="TabelNormal"/>
    <w:uiPriority w:val="59"/>
    <w:rsid w:val="00AC4CA4"/>
    <w:pPr>
      <w:spacing w:after="0" w:line="240" w:lineRule="auto"/>
      <w:jc w:val="center"/>
    </w:pPr>
    <w:rPr>
      <w:rFonts w:ascii="Times New Roman" w:hAnsi="Times New Roman"/>
      <w:sz w:val="24"/>
      <w:lang w:val="ro-RO"/>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style>
  <w:style w:type="paragraph" w:styleId="Antet">
    <w:name w:val="header"/>
    <w:basedOn w:val="Normal"/>
    <w:link w:val="AntetCaracter"/>
    <w:uiPriority w:val="99"/>
    <w:unhideWhenUsed/>
    <w:rsid w:val="00AC4C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C4CA4"/>
    <w:rPr>
      <w:lang w:val="ro-RO"/>
    </w:rPr>
  </w:style>
  <w:style w:type="paragraph" w:styleId="Subsol">
    <w:name w:val="footer"/>
    <w:basedOn w:val="Normal"/>
    <w:link w:val="SubsolCaracter"/>
    <w:uiPriority w:val="99"/>
    <w:unhideWhenUsed/>
    <w:rsid w:val="00AC4C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C4CA4"/>
    <w:rPr>
      <w:lang w:val="ro-RO"/>
    </w:rPr>
  </w:style>
  <w:style w:type="paragraph" w:customStyle="1" w:styleId="unknownstyle">
    <w:name w:val="unknown style"/>
    <w:uiPriority w:val="99"/>
    <w:rsid w:val="00AC4CA4"/>
    <w:pPr>
      <w:widowControl w:val="0"/>
      <w:overflowPunct w:val="0"/>
      <w:autoSpaceDE w:val="0"/>
      <w:autoSpaceDN w:val="0"/>
      <w:adjustRightInd w:val="0"/>
      <w:spacing w:after="0" w:line="240" w:lineRule="auto"/>
    </w:pPr>
    <w:rPr>
      <w:rFonts w:ascii="Franklin Gothic Medium Cond" w:eastAsiaTheme="minorEastAsia" w:hAnsi="Franklin Gothic Medium Cond" w:cs="Franklin Gothic Medium Cond"/>
      <w:color w:val="000000"/>
      <w:kern w:val="28"/>
      <w:sz w:val="14"/>
      <w:szCs w:val="14"/>
      <w:lang w:val="ro-RO" w:eastAsia="ro-RO"/>
    </w:rPr>
  </w:style>
  <w:style w:type="paragraph" w:styleId="TextnBalon">
    <w:name w:val="Balloon Text"/>
    <w:basedOn w:val="Normal"/>
    <w:link w:val="TextnBalonCaracter"/>
    <w:uiPriority w:val="99"/>
    <w:semiHidden/>
    <w:unhideWhenUsed/>
    <w:rsid w:val="00AC4C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C4CA4"/>
    <w:rPr>
      <w:rFonts w:ascii="Tahoma" w:hAnsi="Tahoma" w:cs="Tahoma"/>
      <w:sz w:val="16"/>
      <w:szCs w:val="16"/>
      <w:lang w:val="ro-RO"/>
    </w:rPr>
  </w:style>
  <w:style w:type="paragraph" w:styleId="Listparagraf">
    <w:name w:val="List Paragraph"/>
    <w:basedOn w:val="Normal"/>
    <w:uiPriority w:val="34"/>
    <w:qFormat/>
    <w:rsid w:val="00AC4CA4"/>
    <w:pPr>
      <w:ind w:left="720"/>
      <w:contextualSpacing/>
    </w:pPr>
  </w:style>
  <w:style w:type="character" w:styleId="Hyperlink">
    <w:name w:val="Hyperlink"/>
    <w:basedOn w:val="Fontdeparagrafimplicit"/>
    <w:uiPriority w:val="99"/>
    <w:unhideWhenUsed/>
    <w:rsid w:val="00AC4CA4"/>
    <w:rPr>
      <w:color w:val="0000FF" w:themeColor="hyperlink"/>
      <w:u w:val="single"/>
    </w:rPr>
  </w:style>
  <w:style w:type="character" w:customStyle="1" w:styleId="05NORMALChar">
    <w:name w:val="05 NORMAL Char"/>
    <w:basedOn w:val="Fontdeparagrafimplicit"/>
    <w:link w:val="05NORMAL"/>
    <w:locked/>
    <w:rsid w:val="00AC4CA4"/>
    <w:rPr>
      <w:rFonts w:ascii="Trebuchet MS" w:eastAsia="Calibri" w:hAnsi="Trebuchet MS" w:cs="Times New Roman"/>
      <w:sz w:val="24"/>
      <w:lang w:eastAsia="ro-RO"/>
    </w:rPr>
  </w:style>
  <w:style w:type="paragraph" w:customStyle="1" w:styleId="05NORMAL">
    <w:name w:val="05 NORMAL"/>
    <w:basedOn w:val="Normal"/>
    <w:link w:val="05NORMALChar"/>
    <w:qFormat/>
    <w:rsid w:val="00AC4CA4"/>
    <w:pPr>
      <w:spacing w:after="0" w:line="240" w:lineRule="auto"/>
      <w:ind w:firstLine="851"/>
      <w:jc w:val="both"/>
    </w:pPr>
    <w:rPr>
      <w:rFonts w:ascii="Trebuchet MS" w:eastAsia="Calibri" w:hAnsi="Trebuchet MS" w:cs="Times New Roman"/>
      <w:sz w:val="24"/>
      <w:lang w:val="en-GB" w:eastAsia="ro-RO"/>
    </w:rPr>
  </w:style>
  <w:style w:type="character" w:customStyle="1" w:styleId="punct1">
    <w:name w:val="punct1"/>
    <w:basedOn w:val="Fontdeparagrafimplicit"/>
    <w:rsid w:val="00AC4CA4"/>
    <w:rPr>
      <w:b/>
      <w:bCs/>
      <w:color w:val="000000"/>
    </w:rPr>
  </w:style>
  <w:style w:type="table" w:customStyle="1" w:styleId="Stil2">
    <w:name w:val="Stil2"/>
    <w:basedOn w:val="Temtabel"/>
    <w:uiPriority w:val="99"/>
    <w:rsid w:val="00AC4CA4"/>
    <w:pPr>
      <w:spacing w:after="0" w:line="240" w:lineRule="auto"/>
      <w:ind w:left="992" w:right="448"/>
    </w:pPr>
    <w:rPr>
      <w:rFonts w:ascii="Calibri" w:hAnsi="Calibri"/>
      <w:color w:val="FFFFFF" w:themeColor="background1"/>
      <w:sz w:val="20"/>
      <w:szCs w:val="20"/>
      <w:lang w:val="fr-FR" w:eastAsia="ro-RO"/>
    </w:rPr>
    <w:tblPr>
      <w:tblStyleRowBandSize w:val="1"/>
      <w:tblInd w:w="107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pPr>
        <w:wordWrap/>
        <w:ind w:leftChars="0" w:left="0"/>
        <w:contextualSpacing w:val="0"/>
        <w:mirrorIndents w:val="0"/>
        <w:jc w:val="left"/>
      </w:pPr>
      <w:rPr>
        <w:rFonts w:asciiTheme="majorHAnsi" w:hAnsiTheme="majorHAnsi"/>
        <w:b/>
        <w:color w:val="F2F2F2" w:themeColor="background1" w:themeShade="F2"/>
        <w:sz w:val="20"/>
      </w:rPr>
      <w:tblPr/>
      <w:tcPr>
        <w:shd w:val="clear" w:color="auto" w:fill="4F81BD" w:themeFill="accent1"/>
      </w:tcPr>
    </w:tblStylePr>
    <w:tblStylePr w:type="band1Horz">
      <w:rPr>
        <w:color w:val="000000" w:themeColor="text1"/>
      </w:rPr>
      <w:tblPr/>
      <w:tcPr>
        <w:shd w:val="clear" w:color="auto" w:fill="DBE5F1" w:themeFill="accent1" w:themeFillTint="33"/>
      </w:tcPr>
    </w:tblStylePr>
    <w:tblStylePr w:type="band2Horz">
      <w:rPr>
        <w:color w:val="000000" w:themeColor="text1"/>
      </w:rPr>
      <w:tblPr/>
      <w:tcPr>
        <w:shd w:val="clear" w:color="auto" w:fill="FFFFFF" w:themeFill="background1"/>
      </w:tcPr>
    </w:tblStylePr>
  </w:style>
  <w:style w:type="table" w:styleId="Temtabel">
    <w:name w:val="Table Theme"/>
    <w:basedOn w:val="TabelNormal"/>
    <w:uiPriority w:val="99"/>
    <w:semiHidden/>
    <w:unhideWhenUsed/>
    <w:rsid w:val="00AC4CA4"/>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emtabel"/>
    <w:uiPriority w:val="99"/>
    <w:rsid w:val="00AC4CA4"/>
    <w:pPr>
      <w:spacing w:after="0" w:line="240" w:lineRule="auto"/>
      <w:ind w:left="992" w:right="448"/>
    </w:pPr>
    <w:rPr>
      <w:color w:val="000000" w:themeColor="text1"/>
      <w:sz w:val="20"/>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Frspaiere">
    <w:name w:val="No Spacing"/>
    <w:link w:val="FrspaiereCaracter"/>
    <w:uiPriority w:val="1"/>
    <w:qFormat/>
    <w:rsid w:val="00AC4CA4"/>
    <w:pPr>
      <w:spacing w:after="0" w:line="240" w:lineRule="auto"/>
    </w:pPr>
    <w:rPr>
      <w:rFonts w:eastAsiaTheme="minorEastAsia"/>
      <w:lang w:val="ro-RO" w:eastAsia="ro-RO"/>
    </w:rPr>
  </w:style>
  <w:style w:type="character" w:customStyle="1" w:styleId="FrspaiereCaracter">
    <w:name w:val="Fără spațiere Caracter"/>
    <w:basedOn w:val="Fontdeparagrafimplicit"/>
    <w:link w:val="Frspaiere"/>
    <w:uiPriority w:val="1"/>
    <w:rsid w:val="00AC4CA4"/>
    <w:rPr>
      <w:rFonts w:eastAsiaTheme="minorEastAsia"/>
      <w:lang w:val="ro-RO" w:eastAsia="ro-RO"/>
    </w:rPr>
  </w:style>
  <w:style w:type="paragraph" w:styleId="NormalWeb">
    <w:name w:val="Normal (Web)"/>
    <w:basedOn w:val="Normal"/>
    <w:uiPriority w:val="99"/>
    <w:unhideWhenUsed/>
    <w:rsid w:val="00AC4CA4"/>
    <w:pPr>
      <w:spacing w:before="100" w:beforeAutospacing="1" w:after="100" w:afterAutospacing="1" w:line="240" w:lineRule="auto"/>
    </w:pPr>
    <w:rPr>
      <w:rFonts w:ascii="Times New Roman" w:eastAsiaTheme="minorEastAsia" w:hAnsi="Times New Roman" w:cs="Times New Roman"/>
      <w:sz w:val="24"/>
      <w:szCs w:val="24"/>
      <w:lang w:eastAsia="ro-RO"/>
    </w:rPr>
  </w:style>
  <w:style w:type="character" w:styleId="Robust">
    <w:name w:val="Strong"/>
    <w:uiPriority w:val="22"/>
    <w:qFormat/>
    <w:rsid w:val="00AC4CA4"/>
    <w:rPr>
      <w:b/>
      <w:bCs/>
    </w:rPr>
  </w:style>
  <w:style w:type="paragraph" w:styleId="Indentcorptext2">
    <w:name w:val="Body Text Indent 2"/>
    <w:basedOn w:val="Normal"/>
    <w:link w:val="Indentcorptext2Caracter"/>
    <w:rsid w:val="00AC4CA4"/>
    <w:pPr>
      <w:spacing w:after="0" w:line="240" w:lineRule="auto"/>
      <w:ind w:firstLine="720"/>
      <w:jc w:val="both"/>
    </w:pPr>
    <w:rPr>
      <w:rFonts w:ascii="Arial" w:eastAsia="Times New Roman" w:hAnsi="Arial" w:cs="Times New Roman"/>
      <w:i/>
      <w:sz w:val="28"/>
      <w:szCs w:val="20"/>
      <w:lang w:val="en-GB"/>
    </w:rPr>
  </w:style>
  <w:style w:type="character" w:customStyle="1" w:styleId="Indentcorptext2Caracter">
    <w:name w:val="Indent corp text 2 Caracter"/>
    <w:basedOn w:val="Fontdeparagrafimplicit"/>
    <w:link w:val="Indentcorptext2"/>
    <w:rsid w:val="00AC4CA4"/>
    <w:rPr>
      <w:rFonts w:ascii="Arial" w:eastAsia="Times New Roman" w:hAnsi="Arial" w:cs="Times New Roman"/>
      <w:i/>
      <w:sz w:val="28"/>
      <w:szCs w:val="20"/>
    </w:rPr>
  </w:style>
  <w:style w:type="paragraph" w:styleId="Corptext">
    <w:name w:val="Body Text"/>
    <w:basedOn w:val="Normal"/>
    <w:link w:val="CorptextCaracter"/>
    <w:uiPriority w:val="99"/>
    <w:unhideWhenUsed/>
    <w:rsid w:val="00AC4CA4"/>
    <w:pPr>
      <w:spacing w:after="120"/>
    </w:pPr>
    <w:rPr>
      <w:rFonts w:ascii="Calibri" w:eastAsia="Calibri" w:hAnsi="Calibri" w:cs="Times New Roman"/>
      <w:lang w:val="en-US"/>
    </w:rPr>
  </w:style>
  <w:style w:type="character" w:customStyle="1" w:styleId="CorptextCaracter">
    <w:name w:val="Corp text Caracter"/>
    <w:basedOn w:val="Fontdeparagrafimplicit"/>
    <w:link w:val="Corptext"/>
    <w:uiPriority w:val="99"/>
    <w:rsid w:val="00AC4CA4"/>
    <w:rPr>
      <w:rFonts w:ascii="Calibri" w:eastAsia="Calibri" w:hAnsi="Calibri" w:cs="Times New Roman"/>
      <w:lang w:val="en-US"/>
    </w:rPr>
  </w:style>
  <w:style w:type="paragraph" w:styleId="Indentcorptext3">
    <w:name w:val="Body Text Indent 3"/>
    <w:basedOn w:val="Normal"/>
    <w:link w:val="Indentcorptext3Caracter"/>
    <w:uiPriority w:val="99"/>
    <w:semiHidden/>
    <w:unhideWhenUsed/>
    <w:rsid w:val="00AC4CA4"/>
    <w:pPr>
      <w:spacing w:after="120"/>
      <w:ind w:left="360"/>
    </w:pPr>
    <w:rPr>
      <w:rFonts w:ascii="Calibri" w:eastAsia="Calibri" w:hAnsi="Calibri" w:cs="Times New Roman"/>
      <w:sz w:val="16"/>
      <w:szCs w:val="16"/>
      <w:lang w:val="en-US"/>
    </w:rPr>
  </w:style>
  <w:style w:type="character" w:customStyle="1" w:styleId="Indentcorptext3Caracter">
    <w:name w:val="Indent corp text 3 Caracter"/>
    <w:basedOn w:val="Fontdeparagrafimplicit"/>
    <w:link w:val="Indentcorptext3"/>
    <w:uiPriority w:val="99"/>
    <w:semiHidden/>
    <w:rsid w:val="00AC4CA4"/>
    <w:rPr>
      <w:rFonts w:ascii="Calibri" w:eastAsia="Calibri" w:hAnsi="Calibri" w:cs="Times New Roman"/>
      <w:sz w:val="16"/>
      <w:szCs w:val="16"/>
      <w:lang w:val="en-US"/>
    </w:rPr>
  </w:style>
  <w:style w:type="paragraph" w:customStyle="1" w:styleId="DefaultText">
    <w:name w:val="Default Text"/>
    <w:basedOn w:val="Normal"/>
    <w:rsid w:val="00AC4CA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AC4CA4"/>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AC4CA4"/>
    <w:pPr>
      <w:spacing w:after="0" w:line="240" w:lineRule="auto"/>
    </w:pPr>
    <w:rPr>
      <w:rFonts w:ascii="Times New Roman" w:eastAsia="Times New Roman" w:hAnsi="Times New Roman" w:cs="Times New Roman"/>
      <w:noProof/>
      <w:sz w:val="24"/>
      <w:szCs w:val="24"/>
      <w:lang w:val="en-US"/>
    </w:rPr>
  </w:style>
  <w:style w:type="character" w:customStyle="1" w:styleId="DefaultText1Char">
    <w:name w:val="Default Text:1 Char"/>
    <w:link w:val="DefaultText1"/>
    <w:rsid w:val="00AC4CA4"/>
    <w:rPr>
      <w:rFonts w:ascii="Times New Roman" w:eastAsia="Times New Roman" w:hAnsi="Times New Roman" w:cs="Times New Roman"/>
      <w:noProof/>
      <w:sz w:val="24"/>
      <w:szCs w:val="24"/>
      <w:lang w:val="en-US"/>
    </w:rPr>
  </w:style>
  <w:style w:type="character" w:styleId="HyperlinkParcurs">
    <w:name w:val="FollowedHyperlink"/>
    <w:basedOn w:val="Fontdeparagrafimplicit"/>
    <w:uiPriority w:val="99"/>
    <w:semiHidden/>
    <w:unhideWhenUsed/>
    <w:rsid w:val="00AC4CA4"/>
    <w:rPr>
      <w:color w:val="800080" w:themeColor="followedHyperlink"/>
      <w:u w:val="single"/>
    </w:rPr>
  </w:style>
  <w:style w:type="character" w:customStyle="1" w:styleId="c-personfirst">
    <w:name w:val="c-person__first"/>
    <w:basedOn w:val="Fontdeparagrafimplicit"/>
    <w:rsid w:val="00AC4CA4"/>
  </w:style>
  <w:style w:type="character" w:customStyle="1" w:styleId="c-personlast">
    <w:name w:val="c-person__last"/>
    <w:basedOn w:val="Fontdeparagrafimplicit"/>
    <w:rsid w:val="00AC4CA4"/>
  </w:style>
  <w:style w:type="character" w:styleId="Textsubstituent">
    <w:name w:val="Placeholder Text"/>
    <w:basedOn w:val="Fontdeparagrafimplicit"/>
    <w:uiPriority w:val="99"/>
    <w:semiHidden/>
    <w:rsid w:val="00D803B8"/>
    <w:rPr>
      <w:color w:val="808080"/>
    </w:rPr>
  </w:style>
  <w:style w:type="table" w:customStyle="1" w:styleId="TableNormal">
    <w:name w:val="Table Normal"/>
    <w:uiPriority w:val="2"/>
    <w:semiHidden/>
    <w:unhideWhenUsed/>
    <w:qFormat/>
    <w:rsid w:val="00B27F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CA4"/>
    <w:rPr>
      <w:lang w:val="ro-RO"/>
    </w:rPr>
  </w:style>
  <w:style w:type="paragraph" w:styleId="Titlu3">
    <w:name w:val="heading 3"/>
    <w:basedOn w:val="Normal"/>
    <w:next w:val="Normal"/>
    <w:link w:val="Titlu3Caracter"/>
    <w:qFormat/>
    <w:rsid w:val="00AC4CA4"/>
    <w:pPr>
      <w:keepNext/>
      <w:spacing w:before="240" w:after="60" w:line="240" w:lineRule="auto"/>
      <w:outlineLvl w:val="2"/>
    </w:pPr>
    <w:rPr>
      <w:rFonts w:ascii="Arial" w:eastAsia="Times New Roman" w:hAnsi="Arial" w:cs="Arial"/>
      <w:b/>
      <w:bCs/>
      <w:sz w:val="26"/>
      <w:szCs w:val="26"/>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AC4CA4"/>
    <w:rPr>
      <w:rFonts w:ascii="Arial" w:eastAsia="Times New Roman" w:hAnsi="Arial" w:cs="Arial"/>
      <w:b/>
      <w:bCs/>
      <w:sz w:val="26"/>
      <w:szCs w:val="26"/>
      <w:lang w:val="ro-RO" w:eastAsia="ro-RO"/>
    </w:rPr>
  </w:style>
  <w:style w:type="table" w:styleId="GrilTabel">
    <w:name w:val="Table Grid"/>
    <w:basedOn w:val="TabelNormal"/>
    <w:uiPriority w:val="59"/>
    <w:rsid w:val="00AC4CA4"/>
    <w:pPr>
      <w:spacing w:after="0" w:line="240" w:lineRule="auto"/>
      <w:jc w:val="center"/>
    </w:pPr>
    <w:rPr>
      <w:rFonts w:ascii="Times New Roman" w:hAnsi="Times New Roman"/>
      <w:sz w:val="24"/>
      <w:lang w:val="ro-RO"/>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style>
  <w:style w:type="paragraph" w:styleId="Antet">
    <w:name w:val="header"/>
    <w:basedOn w:val="Normal"/>
    <w:link w:val="AntetCaracter"/>
    <w:uiPriority w:val="99"/>
    <w:unhideWhenUsed/>
    <w:rsid w:val="00AC4C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C4CA4"/>
    <w:rPr>
      <w:lang w:val="ro-RO"/>
    </w:rPr>
  </w:style>
  <w:style w:type="paragraph" w:styleId="Subsol">
    <w:name w:val="footer"/>
    <w:basedOn w:val="Normal"/>
    <w:link w:val="SubsolCaracter"/>
    <w:uiPriority w:val="99"/>
    <w:unhideWhenUsed/>
    <w:rsid w:val="00AC4C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C4CA4"/>
    <w:rPr>
      <w:lang w:val="ro-RO"/>
    </w:rPr>
  </w:style>
  <w:style w:type="paragraph" w:customStyle="1" w:styleId="unknownstyle">
    <w:name w:val="unknown style"/>
    <w:uiPriority w:val="99"/>
    <w:rsid w:val="00AC4CA4"/>
    <w:pPr>
      <w:widowControl w:val="0"/>
      <w:overflowPunct w:val="0"/>
      <w:autoSpaceDE w:val="0"/>
      <w:autoSpaceDN w:val="0"/>
      <w:adjustRightInd w:val="0"/>
      <w:spacing w:after="0" w:line="240" w:lineRule="auto"/>
    </w:pPr>
    <w:rPr>
      <w:rFonts w:ascii="Franklin Gothic Medium Cond" w:eastAsiaTheme="minorEastAsia" w:hAnsi="Franklin Gothic Medium Cond" w:cs="Franklin Gothic Medium Cond"/>
      <w:color w:val="000000"/>
      <w:kern w:val="28"/>
      <w:sz w:val="14"/>
      <w:szCs w:val="14"/>
      <w:lang w:val="ro-RO" w:eastAsia="ro-RO"/>
    </w:rPr>
  </w:style>
  <w:style w:type="paragraph" w:styleId="TextnBalon">
    <w:name w:val="Balloon Text"/>
    <w:basedOn w:val="Normal"/>
    <w:link w:val="TextnBalonCaracter"/>
    <w:uiPriority w:val="99"/>
    <w:semiHidden/>
    <w:unhideWhenUsed/>
    <w:rsid w:val="00AC4CA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C4CA4"/>
    <w:rPr>
      <w:rFonts w:ascii="Tahoma" w:hAnsi="Tahoma" w:cs="Tahoma"/>
      <w:sz w:val="16"/>
      <w:szCs w:val="16"/>
      <w:lang w:val="ro-RO"/>
    </w:rPr>
  </w:style>
  <w:style w:type="paragraph" w:styleId="Listparagraf">
    <w:name w:val="List Paragraph"/>
    <w:basedOn w:val="Normal"/>
    <w:uiPriority w:val="34"/>
    <w:qFormat/>
    <w:rsid w:val="00AC4CA4"/>
    <w:pPr>
      <w:ind w:left="720"/>
      <w:contextualSpacing/>
    </w:pPr>
  </w:style>
  <w:style w:type="character" w:styleId="Hyperlink">
    <w:name w:val="Hyperlink"/>
    <w:basedOn w:val="Fontdeparagrafimplicit"/>
    <w:uiPriority w:val="99"/>
    <w:unhideWhenUsed/>
    <w:rsid w:val="00AC4CA4"/>
    <w:rPr>
      <w:color w:val="0000FF" w:themeColor="hyperlink"/>
      <w:u w:val="single"/>
    </w:rPr>
  </w:style>
  <w:style w:type="character" w:customStyle="1" w:styleId="05NORMALChar">
    <w:name w:val="05 NORMAL Char"/>
    <w:basedOn w:val="Fontdeparagrafimplicit"/>
    <w:link w:val="05NORMAL"/>
    <w:locked/>
    <w:rsid w:val="00AC4CA4"/>
    <w:rPr>
      <w:rFonts w:ascii="Trebuchet MS" w:eastAsia="Calibri" w:hAnsi="Trebuchet MS" w:cs="Times New Roman"/>
      <w:sz w:val="24"/>
      <w:lang w:eastAsia="ro-RO"/>
    </w:rPr>
  </w:style>
  <w:style w:type="paragraph" w:customStyle="1" w:styleId="05NORMAL">
    <w:name w:val="05 NORMAL"/>
    <w:basedOn w:val="Normal"/>
    <w:link w:val="05NORMALChar"/>
    <w:qFormat/>
    <w:rsid w:val="00AC4CA4"/>
    <w:pPr>
      <w:spacing w:after="0" w:line="240" w:lineRule="auto"/>
      <w:ind w:firstLine="851"/>
      <w:jc w:val="both"/>
    </w:pPr>
    <w:rPr>
      <w:rFonts w:ascii="Trebuchet MS" w:eastAsia="Calibri" w:hAnsi="Trebuchet MS" w:cs="Times New Roman"/>
      <w:sz w:val="24"/>
      <w:lang w:val="en-GB" w:eastAsia="ro-RO"/>
    </w:rPr>
  </w:style>
  <w:style w:type="character" w:customStyle="1" w:styleId="punct1">
    <w:name w:val="punct1"/>
    <w:basedOn w:val="Fontdeparagrafimplicit"/>
    <w:rsid w:val="00AC4CA4"/>
    <w:rPr>
      <w:b/>
      <w:bCs/>
      <w:color w:val="000000"/>
    </w:rPr>
  </w:style>
  <w:style w:type="table" w:customStyle="1" w:styleId="Stil2">
    <w:name w:val="Stil2"/>
    <w:basedOn w:val="Temtabel"/>
    <w:uiPriority w:val="99"/>
    <w:rsid w:val="00AC4CA4"/>
    <w:pPr>
      <w:spacing w:after="0" w:line="240" w:lineRule="auto"/>
      <w:ind w:left="992" w:right="448"/>
    </w:pPr>
    <w:rPr>
      <w:rFonts w:ascii="Calibri" w:hAnsi="Calibri"/>
      <w:color w:val="FFFFFF" w:themeColor="background1"/>
      <w:sz w:val="20"/>
      <w:szCs w:val="20"/>
      <w:lang w:val="fr-FR" w:eastAsia="ro-RO"/>
    </w:rPr>
    <w:tblPr>
      <w:tblStyleRowBandSize w:val="1"/>
      <w:tblInd w:w="1077"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pPr>
        <w:wordWrap/>
        <w:ind w:leftChars="0" w:left="0"/>
        <w:contextualSpacing w:val="0"/>
        <w:mirrorIndents w:val="0"/>
        <w:jc w:val="left"/>
      </w:pPr>
      <w:rPr>
        <w:rFonts w:asciiTheme="majorHAnsi" w:hAnsiTheme="majorHAnsi"/>
        <w:b/>
        <w:color w:val="F2F2F2" w:themeColor="background1" w:themeShade="F2"/>
        <w:sz w:val="20"/>
      </w:rPr>
      <w:tblPr/>
      <w:tcPr>
        <w:shd w:val="clear" w:color="auto" w:fill="4F81BD" w:themeFill="accent1"/>
      </w:tcPr>
    </w:tblStylePr>
    <w:tblStylePr w:type="band1Horz">
      <w:rPr>
        <w:color w:val="000000" w:themeColor="text1"/>
      </w:rPr>
      <w:tblPr/>
      <w:tcPr>
        <w:shd w:val="clear" w:color="auto" w:fill="DBE5F1" w:themeFill="accent1" w:themeFillTint="33"/>
      </w:tcPr>
    </w:tblStylePr>
    <w:tblStylePr w:type="band2Horz">
      <w:rPr>
        <w:color w:val="000000" w:themeColor="text1"/>
      </w:rPr>
      <w:tblPr/>
      <w:tcPr>
        <w:shd w:val="clear" w:color="auto" w:fill="FFFFFF" w:themeFill="background1"/>
      </w:tcPr>
    </w:tblStylePr>
  </w:style>
  <w:style w:type="table" w:styleId="Temtabel">
    <w:name w:val="Table Theme"/>
    <w:basedOn w:val="TabelNormal"/>
    <w:uiPriority w:val="99"/>
    <w:semiHidden/>
    <w:unhideWhenUsed/>
    <w:rsid w:val="00AC4CA4"/>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emtabel"/>
    <w:uiPriority w:val="99"/>
    <w:rsid w:val="00AC4CA4"/>
    <w:pPr>
      <w:spacing w:after="0" w:line="240" w:lineRule="auto"/>
      <w:ind w:left="992" w:right="448"/>
    </w:pPr>
    <w:rPr>
      <w:color w:val="000000" w:themeColor="text1"/>
      <w:sz w:val="20"/>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Frspaiere">
    <w:name w:val="No Spacing"/>
    <w:link w:val="FrspaiereCaracter"/>
    <w:uiPriority w:val="1"/>
    <w:qFormat/>
    <w:rsid w:val="00AC4CA4"/>
    <w:pPr>
      <w:spacing w:after="0" w:line="240" w:lineRule="auto"/>
    </w:pPr>
    <w:rPr>
      <w:rFonts w:eastAsiaTheme="minorEastAsia"/>
      <w:lang w:val="ro-RO" w:eastAsia="ro-RO"/>
    </w:rPr>
  </w:style>
  <w:style w:type="character" w:customStyle="1" w:styleId="FrspaiereCaracter">
    <w:name w:val="Fără spațiere Caracter"/>
    <w:basedOn w:val="Fontdeparagrafimplicit"/>
    <w:link w:val="Frspaiere"/>
    <w:uiPriority w:val="1"/>
    <w:rsid w:val="00AC4CA4"/>
    <w:rPr>
      <w:rFonts w:eastAsiaTheme="minorEastAsia"/>
      <w:lang w:val="ro-RO" w:eastAsia="ro-RO"/>
    </w:rPr>
  </w:style>
  <w:style w:type="paragraph" w:styleId="NormalWeb">
    <w:name w:val="Normal (Web)"/>
    <w:basedOn w:val="Normal"/>
    <w:uiPriority w:val="99"/>
    <w:unhideWhenUsed/>
    <w:rsid w:val="00AC4CA4"/>
    <w:pPr>
      <w:spacing w:before="100" w:beforeAutospacing="1" w:after="100" w:afterAutospacing="1" w:line="240" w:lineRule="auto"/>
    </w:pPr>
    <w:rPr>
      <w:rFonts w:ascii="Times New Roman" w:eastAsiaTheme="minorEastAsia" w:hAnsi="Times New Roman" w:cs="Times New Roman"/>
      <w:sz w:val="24"/>
      <w:szCs w:val="24"/>
      <w:lang w:eastAsia="ro-RO"/>
    </w:rPr>
  </w:style>
  <w:style w:type="character" w:styleId="Robust">
    <w:name w:val="Strong"/>
    <w:uiPriority w:val="22"/>
    <w:qFormat/>
    <w:rsid w:val="00AC4CA4"/>
    <w:rPr>
      <w:b/>
      <w:bCs/>
    </w:rPr>
  </w:style>
  <w:style w:type="paragraph" w:styleId="Indentcorptext2">
    <w:name w:val="Body Text Indent 2"/>
    <w:basedOn w:val="Normal"/>
    <w:link w:val="Indentcorptext2Caracter"/>
    <w:rsid w:val="00AC4CA4"/>
    <w:pPr>
      <w:spacing w:after="0" w:line="240" w:lineRule="auto"/>
      <w:ind w:firstLine="720"/>
      <w:jc w:val="both"/>
    </w:pPr>
    <w:rPr>
      <w:rFonts w:ascii="Arial" w:eastAsia="Times New Roman" w:hAnsi="Arial" w:cs="Times New Roman"/>
      <w:i/>
      <w:sz w:val="28"/>
      <w:szCs w:val="20"/>
      <w:lang w:val="en-GB"/>
    </w:rPr>
  </w:style>
  <w:style w:type="character" w:customStyle="1" w:styleId="Indentcorptext2Caracter">
    <w:name w:val="Indent corp text 2 Caracter"/>
    <w:basedOn w:val="Fontdeparagrafimplicit"/>
    <w:link w:val="Indentcorptext2"/>
    <w:rsid w:val="00AC4CA4"/>
    <w:rPr>
      <w:rFonts w:ascii="Arial" w:eastAsia="Times New Roman" w:hAnsi="Arial" w:cs="Times New Roman"/>
      <w:i/>
      <w:sz w:val="28"/>
      <w:szCs w:val="20"/>
    </w:rPr>
  </w:style>
  <w:style w:type="paragraph" w:styleId="Corptext">
    <w:name w:val="Body Text"/>
    <w:basedOn w:val="Normal"/>
    <w:link w:val="CorptextCaracter"/>
    <w:uiPriority w:val="99"/>
    <w:unhideWhenUsed/>
    <w:rsid w:val="00AC4CA4"/>
    <w:pPr>
      <w:spacing w:after="120"/>
    </w:pPr>
    <w:rPr>
      <w:rFonts w:ascii="Calibri" w:eastAsia="Calibri" w:hAnsi="Calibri" w:cs="Times New Roman"/>
      <w:lang w:val="en-US"/>
    </w:rPr>
  </w:style>
  <w:style w:type="character" w:customStyle="1" w:styleId="CorptextCaracter">
    <w:name w:val="Corp text Caracter"/>
    <w:basedOn w:val="Fontdeparagrafimplicit"/>
    <w:link w:val="Corptext"/>
    <w:uiPriority w:val="99"/>
    <w:rsid w:val="00AC4CA4"/>
    <w:rPr>
      <w:rFonts w:ascii="Calibri" w:eastAsia="Calibri" w:hAnsi="Calibri" w:cs="Times New Roman"/>
      <w:lang w:val="en-US"/>
    </w:rPr>
  </w:style>
  <w:style w:type="paragraph" w:styleId="Indentcorptext3">
    <w:name w:val="Body Text Indent 3"/>
    <w:basedOn w:val="Normal"/>
    <w:link w:val="Indentcorptext3Caracter"/>
    <w:uiPriority w:val="99"/>
    <w:semiHidden/>
    <w:unhideWhenUsed/>
    <w:rsid w:val="00AC4CA4"/>
    <w:pPr>
      <w:spacing w:after="120"/>
      <w:ind w:left="360"/>
    </w:pPr>
    <w:rPr>
      <w:rFonts w:ascii="Calibri" w:eastAsia="Calibri" w:hAnsi="Calibri" w:cs="Times New Roman"/>
      <w:sz w:val="16"/>
      <w:szCs w:val="16"/>
      <w:lang w:val="en-US"/>
    </w:rPr>
  </w:style>
  <w:style w:type="character" w:customStyle="1" w:styleId="Indentcorptext3Caracter">
    <w:name w:val="Indent corp text 3 Caracter"/>
    <w:basedOn w:val="Fontdeparagrafimplicit"/>
    <w:link w:val="Indentcorptext3"/>
    <w:uiPriority w:val="99"/>
    <w:semiHidden/>
    <w:rsid w:val="00AC4CA4"/>
    <w:rPr>
      <w:rFonts w:ascii="Calibri" w:eastAsia="Calibri" w:hAnsi="Calibri" w:cs="Times New Roman"/>
      <w:sz w:val="16"/>
      <w:szCs w:val="16"/>
      <w:lang w:val="en-US"/>
    </w:rPr>
  </w:style>
  <w:style w:type="paragraph" w:customStyle="1" w:styleId="DefaultText">
    <w:name w:val="Default Text"/>
    <w:basedOn w:val="Normal"/>
    <w:rsid w:val="00AC4CA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AC4CA4"/>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AC4CA4"/>
    <w:pPr>
      <w:spacing w:after="0" w:line="240" w:lineRule="auto"/>
    </w:pPr>
    <w:rPr>
      <w:rFonts w:ascii="Times New Roman" w:eastAsia="Times New Roman" w:hAnsi="Times New Roman" w:cs="Times New Roman"/>
      <w:noProof/>
      <w:sz w:val="24"/>
      <w:szCs w:val="24"/>
      <w:lang w:val="en-US"/>
    </w:rPr>
  </w:style>
  <w:style w:type="character" w:customStyle="1" w:styleId="DefaultText1Char">
    <w:name w:val="Default Text:1 Char"/>
    <w:link w:val="DefaultText1"/>
    <w:rsid w:val="00AC4CA4"/>
    <w:rPr>
      <w:rFonts w:ascii="Times New Roman" w:eastAsia="Times New Roman" w:hAnsi="Times New Roman" w:cs="Times New Roman"/>
      <w:noProof/>
      <w:sz w:val="24"/>
      <w:szCs w:val="24"/>
      <w:lang w:val="en-US"/>
    </w:rPr>
  </w:style>
  <w:style w:type="character" w:styleId="HyperlinkParcurs">
    <w:name w:val="FollowedHyperlink"/>
    <w:basedOn w:val="Fontdeparagrafimplicit"/>
    <w:uiPriority w:val="99"/>
    <w:semiHidden/>
    <w:unhideWhenUsed/>
    <w:rsid w:val="00AC4CA4"/>
    <w:rPr>
      <w:color w:val="800080" w:themeColor="followedHyperlink"/>
      <w:u w:val="single"/>
    </w:rPr>
  </w:style>
  <w:style w:type="character" w:customStyle="1" w:styleId="c-personfirst">
    <w:name w:val="c-person__first"/>
    <w:basedOn w:val="Fontdeparagrafimplicit"/>
    <w:rsid w:val="00AC4CA4"/>
  </w:style>
  <w:style w:type="character" w:customStyle="1" w:styleId="c-personlast">
    <w:name w:val="c-person__last"/>
    <w:basedOn w:val="Fontdeparagrafimplicit"/>
    <w:rsid w:val="00AC4CA4"/>
  </w:style>
  <w:style w:type="character" w:styleId="Textsubstituent">
    <w:name w:val="Placeholder Text"/>
    <w:basedOn w:val="Fontdeparagrafimplicit"/>
    <w:uiPriority w:val="99"/>
    <w:semiHidden/>
    <w:rsid w:val="00D803B8"/>
    <w:rPr>
      <w:color w:val="808080"/>
    </w:rPr>
  </w:style>
  <w:style w:type="table" w:customStyle="1" w:styleId="TableNormal">
    <w:name w:val="Table Normal"/>
    <w:uiPriority w:val="2"/>
    <w:semiHidden/>
    <w:unhideWhenUsed/>
    <w:qFormat/>
    <w:rsid w:val="00B27F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944196">
      <w:bodyDiv w:val="1"/>
      <w:marLeft w:val="0"/>
      <w:marRight w:val="0"/>
      <w:marTop w:val="0"/>
      <w:marBottom w:val="0"/>
      <w:divBdr>
        <w:top w:val="none" w:sz="0" w:space="0" w:color="auto"/>
        <w:left w:val="none" w:sz="0" w:space="0" w:color="auto"/>
        <w:bottom w:val="none" w:sz="0" w:space="0" w:color="auto"/>
        <w:right w:val="none" w:sz="0" w:space="0" w:color="auto"/>
      </w:divBdr>
      <w:divsChild>
        <w:div w:id="1425497127">
          <w:marLeft w:val="0"/>
          <w:marRight w:val="0"/>
          <w:marTop w:val="0"/>
          <w:marBottom w:val="0"/>
          <w:divBdr>
            <w:top w:val="none" w:sz="0" w:space="0" w:color="auto"/>
            <w:left w:val="none" w:sz="0" w:space="0" w:color="auto"/>
            <w:bottom w:val="none" w:sz="0" w:space="0" w:color="auto"/>
            <w:right w:val="none" w:sz="0" w:space="0" w:color="auto"/>
          </w:divBdr>
        </w:div>
        <w:div w:id="2057508389">
          <w:marLeft w:val="0"/>
          <w:marRight w:val="0"/>
          <w:marTop w:val="0"/>
          <w:marBottom w:val="0"/>
          <w:divBdr>
            <w:top w:val="none" w:sz="0" w:space="0" w:color="auto"/>
            <w:left w:val="none" w:sz="0" w:space="0" w:color="auto"/>
            <w:bottom w:val="none" w:sz="0" w:space="0" w:color="auto"/>
            <w:right w:val="none" w:sz="0" w:space="0" w:color="auto"/>
          </w:divBdr>
        </w:div>
        <w:div w:id="713701531">
          <w:marLeft w:val="0"/>
          <w:marRight w:val="0"/>
          <w:marTop w:val="0"/>
          <w:marBottom w:val="0"/>
          <w:divBdr>
            <w:top w:val="none" w:sz="0" w:space="0" w:color="auto"/>
            <w:left w:val="none" w:sz="0" w:space="0" w:color="auto"/>
            <w:bottom w:val="none" w:sz="0" w:space="0" w:color="auto"/>
            <w:right w:val="none" w:sz="0" w:space="0" w:color="auto"/>
          </w:divBdr>
        </w:div>
        <w:div w:id="908072628">
          <w:marLeft w:val="0"/>
          <w:marRight w:val="0"/>
          <w:marTop w:val="0"/>
          <w:marBottom w:val="0"/>
          <w:divBdr>
            <w:top w:val="none" w:sz="0" w:space="0" w:color="auto"/>
            <w:left w:val="none" w:sz="0" w:space="0" w:color="auto"/>
            <w:bottom w:val="none" w:sz="0" w:space="0" w:color="auto"/>
            <w:right w:val="none" w:sz="0" w:space="0" w:color="auto"/>
          </w:divBdr>
        </w:div>
        <w:div w:id="256862951">
          <w:marLeft w:val="0"/>
          <w:marRight w:val="0"/>
          <w:marTop w:val="0"/>
          <w:marBottom w:val="0"/>
          <w:divBdr>
            <w:top w:val="none" w:sz="0" w:space="0" w:color="auto"/>
            <w:left w:val="none" w:sz="0" w:space="0" w:color="auto"/>
            <w:bottom w:val="none" w:sz="0" w:space="0" w:color="auto"/>
            <w:right w:val="none" w:sz="0" w:space="0" w:color="auto"/>
          </w:divBdr>
        </w:div>
        <w:div w:id="1365323642">
          <w:marLeft w:val="0"/>
          <w:marRight w:val="0"/>
          <w:marTop w:val="0"/>
          <w:marBottom w:val="0"/>
          <w:divBdr>
            <w:top w:val="none" w:sz="0" w:space="0" w:color="auto"/>
            <w:left w:val="none" w:sz="0" w:space="0" w:color="auto"/>
            <w:bottom w:val="none" w:sz="0" w:space="0" w:color="auto"/>
            <w:right w:val="none" w:sz="0" w:space="0" w:color="auto"/>
          </w:divBdr>
        </w:div>
        <w:div w:id="1966500418">
          <w:marLeft w:val="0"/>
          <w:marRight w:val="0"/>
          <w:marTop w:val="0"/>
          <w:marBottom w:val="0"/>
          <w:divBdr>
            <w:top w:val="none" w:sz="0" w:space="0" w:color="auto"/>
            <w:left w:val="none" w:sz="0" w:space="0" w:color="auto"/>
            <w:bottom w:val="none" w:sz="0" w:space="0" w:color="auto"/>
            <w:right w:val="none" w:sz="0" w:space="0" w:color="auto"/>
          </w:divBdr>
        </w:div>
        <w:div w:id="437066427">
          <w:marLeft w:val="0"/>
          <w:marRight w:val="0"/>
          <w:marTop w:val="0"/>
          <w:marBottom w:val="0"/>
          <w:divBdr>
            <w:top w:val="none" w:sz="0" w:space="0" w:color="auto"/>
            <w:left w:val="none" w:sz="0" w:space="0" w:color="auto"/>
            <w:bottom w:val="none" w:sz="0" w:space="0" w:color="auto"/>
            <w:right w:val="none" w:sz="0" w:space="0" w:color="auto"/>
          </w:divBdr>
        </w:div>
        <w:div w:id="2041390591">
          <w:marLeft w:val="0"/>
          <w:marRight w:val="0"/>
          <w:marTop w:val="0"/>
          <w:marBottom w:val="0"/>
          <w:divBdr>
            <w:top w:val="none" w:sz="0" w:space="0" w:color="auto"/>
            <w:left w:val="none" w:sz="0" w:space="0" w:color="auto"/>
            <w:bottom w:val="none" w:sz="0" w:space="0" w:color="auto"/>
            <w:right w:val="none" w:sz="0" w:space="0" w:color="auto"/>
          </w:divBdr>
        </w:div>
        <w:div w:id="876812871">
          <w:marLeft w:val="0"/>
          <w:marRight w:val="0"/>
          <w:marTop w:val="0"/>
          <w:marBottom w:val="0"/>
          <w:divBdr>
            <w:top w:val="none" w:sz="0" w:space="0" w:color="auto"/>
            <w:left w:val="none" w:sz="0" w:space="0" w:color="auto"/>
            <w:bottom w:val="none" w:sz="0" w:space="0" w:color="auto"/>
            <w:right w:val="none" w:sz="0" w:space="0" w:color="auto"/>
          </w:divBdr>
        </w:div>
      </w:divsChild>
    </w:div>
    <w:div w:id="1158813214">
      <w:bodyDiv w:val="1"/>
      <w:marLeft w:val="0"/>
      <w:marRight w:val="0"/>
      <w:marTop w:val="0"/>
      <w:marBottom w:val="0"/>
      <w:divBdr>
        <w:top w:val="none" w:sz="0" w:space="0" w:color="auto"/>
        <w:left w:val="none" w:sz="0" w:space="0" w:color="auto"/>
        <w:bottom w:val="none" w:sz="0" w:space="0" w:color="auto"/>
        <w:right w:val="none" w:sz="0" w:space="0" w:color="auto"/>
      </w:divBdr>
      <w:divsChild>
        <w:div w:id="1510370116">
          <w:marLeft w:val="0"/>
          <w:marRight w:val="0"/>
          <w:marTop w:val="0"/>
          <w:marBottom w:val="0"/>
          <w:divBdr>
            <w:top w:val="none" w:sz="0" w:space="0" w:color="auto"/>
            <w:left w:val="none" w:sz="0" w:space="0" w:color="auto"/>
            <w:bottom w:val="none" w:sz="0" w:space="0" w:color="auto"/>
            <w:right w:val="none" w:sz="0" w:space="0" w:color="auto"/>
          </w:divBdr>
        </w:div>
        <w:div w:id="856774627">
          <w:marLeft w:val="0"/>
          <w:marRight w:val="0"/>
          <w:marTop w:val="0"/>
          <w:marBottom w:val="0"/>
          <w:divBdr>
            <w:top w:val="none" w:sz="0" w:space="0" w:color="auto"/>
            <w:left w:val="none" w:sz="0" w:space="0" w:color="auto"/>
            <w:bottom w:val="none" w:sz="0" w:space="0" w:color="auto"/>
            <w:right w:val="none" w:sz="0" w:space="0" w:color="auto"/>
          </w:divBdr>
        </w:div>
        <w:div w:id="785805842">
          <w:marLeft w:val="0"/>
          <w:marRight w:val="0"/>
          <w:marTop w:val="0"/>
          <w:marBottom w:val="0"/>
          <w:divBdr>
            <w:top w:val="none" w:sz="0" w:space="0" w:color="auto"/>
            <w:left w:val="none" w:sz="0" w:space="0" w:color="auto"/>
            <w:bottom w:val="none" w:sz="0" w:space="0" w:color="auto"/>
            <w:right w:val="none" w:sz="0" w:space="0" w:color="auto"/>
          </w:divBdr>
        </w:div>
        <w:div w:id="1110583062">
          <w:marLeft w:val="0"/>
          <w:marRight w:val="0"/>
          <w:marTop w:val="0"/>
          <w:marBottom w:val="0"/>
          <w:divBdr>
            <w:top w:val="none" w:sz="0" w:space="0" w:color="auto"/>
            <w:left w:val="none" w:sz="0" w:space="0" w:color="auto"/>
            <w:bottom w:val="none" w:sz="0" w:space="0" w:color="auto"/>
            <w:right w:val="none" w:sz="0" w:space="0" w:color="auto"/>
          </w:divBdr>
        </w:div>
        <w:div w:id="313341490">
          <w:marLeft w:val="0"/>
          <w:marRight w:val="0"/>
          <w:marTop w:val="0"/>
          <w:marBottom w:val="0"/>
          <w:divBdr>
            <w:top w:val="none" w:sz="0" w:space="0" w:color="auto"/>
            <w:left w:val="none" w:sz="0" w:space="0" w:color="auto"/>
            <w:bottom w:val="none" w:sz="0" w:space="0" w:color="auto"/>
            <w:right w:val="none" w:sz="0" w:space="0" w:color="auto"/>
          </w:divBdr>
        </w:div>
        <w:div w:id="600454573">
          <w:marLeft w:val="0"/>
          <w:marRight w:val="0"/>
          <w:marTop w:val="0"/>
          <w:marBottom w:val="0"/>
          <w:divBdr>
            <w:top w:val="none" w:sz="0" w:space="0" w:color="auto"/>
            <w:left w:val="none" w:sz="0" w:space="0" w:color="auto"/>
            <w:bottom w:val="none" w:sz="0" w:space="0" w:color="auto"/>
            <w:right w:val="none" w:sz="0" w:space="0" w:color="auto"/>
          </w:divBdr>
        </w:div>
        <w:div w:id="902522655">
          <w:marLeft w:val="0"/>
          <w:marRight w:val="0"/>
          <w:marTop w:val="0"/>
          <w:marBottom w:val="0"/>
          <w:divBdr>
            <w:top w:val="none" w:sz="0" w:space="0" w:color="auto"/>
            <w:left w:val="none" w:sz="0" w:space="0" w:color="auto"/>
            <w:bottom w:val="none" w:sz="0" w:space="0" w:color="auto"/>
            <w:right w:val="none" w:sz="0" w:space="0" w:color="auto"/>
          </w:divBdr>
        </w:div>
      </w:divsChild>
    </w:div>
    <w:div w:id="1486969357">
      <w:bodyDiv w:val="1"/>
      <w:marLeft w:val="0"/>
      <w:marRight w:val="0"/>
      <w:marTop w:val="0"/>
      <w:marBottom w:val="0"/>
      <w:divBdr>
        <w:top w:val="none" w:sz="0" w:space="0" w:color="auto"/>
        <w:left w:val="none" w:sz="0" w:space="0" w:color="auto"/>
        <w:bottom w:val="none" w:sz="0" w:space="0" w:color="auto"/>
        <w:right w:val="none" w:sz="0" w:space="0" w:color="auto"/>
      </w:divBdr>
      <w:divsChild>
        <w:div w:id="1877549019">
          <w:marLeft w:val="0"/>
          <w:marRight w:val="0"/>
          <w:marTop w:val="0"/>
          <w:marBottom w:val="0"/>
          <w:divBdr>
            <w:top w:val="none" w:sz="0" w:space="0" w:color="auto"/>
            <w:left w:val="none" w:sz="0" w:space="0" w:color="auto"/>
            <w:bottom w:val="none" w:sz="0" w:space="0" w:color="auto"/>
            <w:right w:val="none" w:sz="0" w:space="0" w:color="auto"/>
          </w:divBdr>
        </w:div>
        <w:div w:id="457526029">
          <w:marLeft w:val="0"/>
          <w:marRight w:val="0"/>
          <w:marTop w:val="0"/>
          <w:marBottom w:val="0"/>
          <w:divBdr>
            <w:top w:val="none" w:sz="0" w:space="0" w:color="auto"/>
            <w:left w:val="none" w:sz="0" w:space="0" w:color="auto"/>
            <w:bottom w:val="none" w:sz="0" w:space="0" w:color="auto"/>
            <w:right w:val="none" w:sz="0" w:space="0" w:color="auto"/>
          </w:divBdr>
        </w:div>
        <w:div w:id="1238856094">
          <w:marLeft w:val="0"/>
          <w:marRight w:val="0"/>
          <w:marTop w:val="0"/>
          <w:marBottom w:val="0"/>
          <w:divBdr>
            <w:top w:val="none" w:sz="0" w:space="0" w:color="auto"/>
            <w:left w:val="none" w:sz="0" w:space="0" w:color="auto"/>
            <w:bottom w:val="none" w:sz="0" w:space="0" w:color="auto"/>
            <w:right w:val="none" w:sz="0" w:space="0" w:color="auto"/>
          </w:divBdr>
        </w:div>
        <w:div w:id="1394818148">
          <w:marLeft w:val="0"/>
          <w:marRight w:val="0"/>
          <w:marTop w:val="0"/>
          <w:marBottom w:val="0"/>
          <w:divBdr>
            <w:top w:val="none" w:sz="0" w:space="0" w:color="auto"/>
            <w:left w:val="none" w:sz="0" w:space="0" w:color="auto"/>
            <w:bottom w:val="none" w:sz="0" w:space="0" w:color="auto"/>
            <w:right w:val="none" w:sz="0" w:space="0" w:color="auto"/>
          </w:divBdr>
        </w:div>
      </w:divsChild>
    </w:div>
    <w:div w:id="1738044733">
      <w:bodyDiv w:val="1"/>
      <w:marLeft w:val="0"/>
      <w:marRight w:val="0"/>
      <w:marTop w:val="0"/>
      <w:marBottom w:val="0"/>
      <w:divBdr>
        <w:top w:val="none" w:sz="0" w:space="0" w:color="auto"/>
        <w:left w:val="none" w:sz="0" w:space="0" w:color="auto"/>
        <w:bottom w:val="none" w:sz="0" w:space="0" w:color="auto"/>
        <w:right w:val="none" w:sz="0" w:space="0" w:color="auto"/>
      </w:divBdr>
      <w:divsChild>
        <w:div w:id="288048759">
          <w:marLeft w:val="0"/>
          <w:marRight w:val="0"/>
          <w:marTop w:val="0"/>
          <w:marBottom w:val="0"/>
          <w:divBdr>
            <w:top w:val="none" w:sz="0" w:space="0" w:color="auto"/>
            <w:left w:val="none" w:sz="0" w:space="0" w:color="auto"/>
            <w:bottom w:val="none" w:sz="0" w:space="0" w:color="auto"/>
            <w:right w:val="none" w:sz="0" w:space="0" w:color="auto"/>
          </w:divBdr>
        </w:div>
        <w:div w:id="1926500162">
          <w:marLeft w:val="0"/>
          <w:marRight w:val="0"/>
          <w:marTop w:val="0"/>
          <w:marBottom w:val="0"/>
          <w:divBdr>
            <w:top w:val="none" w:sz="0" w:space="0" w:color="auto"/>
            <w:left w:val="none" w:sz="0" w:space="0" w:color="auto"/>
            <w:bottom w:val="none" w:sz="0" w:space="0" w:color="auto"/>
            <w:right w:val="none" w:sz="0" w:space="0" w:color="auto"/>
          </w:divBdr>
        </w:div>
        <w:div w:id="1359310817">
          <w:marLeft w:val="0"/>
          <w:marRight w:val="0"/>
          <w:marTop w:val="0"/>
          <w:marBottom w:val="0"/>
          <w:divBdr>
            <w:top w:val="none" w:sz="0" w:space="0" w:color="auto"/>
            <w:left w:val="none" w:sz="0" w:space="0" w:color="auto"/>
            <w:bottom w:val="none" w:sz="0" w:space="0" w:color="auto"/>
            <w:right w:val="none" w:sz="0" w:space="0" w:color="auto"/>
          </w:divBdr>
        </w:div>
        <w:div w:id="938413878">
          <w:marLeft w:val="0"/>
          <w:marRight w:val="0"/>
          <w:marTop w:val="0"/>
          <w:marBottom w:val="0"/>
          <w:divBdr>
            <w:top w:val="none" w:sz="0" w:space="0" w:color="auto"/>
            <w:left w:val="none" w:sz="0" w:space="0" w:color="auto"/>
            <w:bottom w:val="none" w:sz="0" w:space="0" w:color="auto"/>
            <w:right w:val="none" w:sz="0" w:space="0" w:color="auto"/>
          </w:divBdr>
        </w:div>
        <w:div w:id="181628081">
          <w:marLeft w:val="0"/>
          <w:marRight w:val="0"/>
          <w:marTop w:val="0"/>
          <w:marBottom w:val="0"/>
          <w:divBdr>
            <w:top w:val="none" w:sz="0" w:space="0" w:color="auto"/>
            <w:left w:val="none" w:sz="0" w:space="0" w:color="auto"/>
            <w:bottom w:val="none" w:sz="0" w:space="0" w:color="auto"/>
            <w:right w:val="none" w:sz="0" w:space="0" w:color="auto"/>
          </w:divBdr>
        </w:div>
        <w:div w:id="2123911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oiasi.ro/contact"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chizitii@iroiasi.ro" TargetMode="External"/><Relationship Id="rId4" Type="http://schemas.openxmlformats.org/officeDocument/2006/relationships/settings" Target="settings.xml"/><Relationship Id="rId9" Type="http://schemas.openxmlformats.org/officeDocument/2006/relationships/hyperlink" Target="mailto:drlaser@iroiasi.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roiasi.ro"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9</Pages>
  <Words>3750</Words>
  <Characters>21750</Characters>
  <Application>Microsoft Office Word</Application>
  <DocSecurity>0</DocSecurity>
  <Lines>181</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8</cp:revision>
  <cp:lastPrinted>2026-04-14T08:13:00Z</cp:lastPrinted>
  <dcterms:created xsi:type="dcterms:W3CDTF">2026-03-30T12:12:00Z</dcterms:created>
  <dcterms:modified xsi:type="dcterms:W3CDTF">2026-04-24T10:01:00Z</dcterms:modified>
</cp:coreProperties>
</file>