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F4F0" w14:textId="77777777" w:rsidR="00CB7B72" w:rsidRDefault="00D2543B" w:rsidP="001400CB">
      <w:pPr>
        <w:spacing w:after="0" w:line="240" w:lineRule="auto"/>
        <w:jc w:val="center"/>
        <w:rPr>
          <w:b/>
          <w:bCs/>
        </w:rPr>
      </w:pPr>
      <w:r w:rsidRPr="00F30AEC">
        <w:rPr>
          <w:b/>
          <w:bCs/>
        </w:rPr>
        <w:t>ANEXA PUNCTAJ</w:t>
      </w:r>
      <w:r w:rsidR="00CB7B72">
        <w:rPr>
          <w:b/>
          <w:bCs/>
        </w:rPr>
        <w:t xml:space="preserve"> </w:t>
      </w:r>
    </w:p>
    <w:p w14:paraId="17829BE0" w14:textId="77777777" w:rsidR="009D009D" w:rsidRPr="00F30AEC" w:rsidRDefault="009D009D" w:rsidP="001400CB">
      <w:pPr>
        <w:spacing w:after="0" w:line="240" w:lineRule="auto"/>
        <w:jc w:val="center"/>
        <w:rPr>
          <w:b/>
          <w:bCs/>
        </w:rPr>
      </w:pPr>
    </w:p>
    <w:p w14:paraId="52E6DBD1" w14:textId="77777777" w:rsidR="00D2543B" w:rsidRPr="002B5BBD" w:rsidRDefault="00D2543B" w:rsidP="001400CB">
      <w:pPr>
        <w:widowControl w:val="0"/>
        <w:pBdr>
          <w:top w:val="nil"/>
          <w:left w:val="nil"/>
          <w:bottom w:val="nil"/>
          <w:right w:val="nil"/>
          <w:between w:val="nil"/>
        </w:pBdr>
        <w:spacing w:after="0" w:line="240" w:lineRule="auto"/>
        <w:jc w:val="both"/>
        <w:rPr>
          <w:rFonts w:ascii="Cambria" w:eastAsia="Cambria" w:hAnsi="Cambria" w:cs="Cambria"/>
          <w:color w:val="000000"/>
          <w:kern w:val="0"/>
          <w:sz w:val="20"/>
          <w:szCs w:val="20"/>
          <w14:ligatures w14:val="none"/>
        </w:rPr>
      </w:pPr>
    </w:p>
    <w:p w14:paraId="7D8BB48B" w14:textId="0AE70CC5" w:rsidR="00D2543B" w:rsidRPr="00D2543B" w:rsidRDefault="00D2543B" w:rsidP="001400CB">
      <w:pPr>
        <w:pStyle w:val="ListParagraph"/>
        <w:numPr>
          <w:ilvl w:val="0"/>
          <w:numId w:val="1"/>
        </w:numPr>
        <w:pBdr>
          <w:top w:val="nil"/>
          <w:left w:val="nil"/>
          <w:bottom w:val="nil"/>
          <w:right w:val="nil"/>
          <w:between w:val="nil"/>
        </w:pBdr>
        <w:spacing w:after="0" w:line="240" w:lineRule="auto"/>
        <w:jc w:val="both"/>
        <w:rPr>
          <w:rFonts w:ascii="Cambria" w:eastAsia="Cambria" w:hAnsi="Cambria" w:cs="Cambria"/>
          <w:b/>
          <w:color w:val="000000"/>
          <w:kern w:val="0"/>
          <w:sz w:val="20"/>
          <w:szCs w:val="20"/>
          <w14:ligatures w14:val="none"/>
        </w:rPr>
      </w:pPr>
      <w:r w:rsidRPr="00D2543B">
        <w:rPr>
          <w:rFonts w:ascii="Cambria" w:eastAsia="Cambria" w:hAnsi="Cambria" w:cs="Cambria"/>
          <w:b/>
          <w:color w:val="000000"/>
          <w:kern w:val="0"/>
          <w:sz w:val="20"/>
          <w:szCs w:val="20"/>
          <w14:ligatures w14:val="none"/>
        </w:rPr>
        <w:t>CRITERIUL DE ATRIBUIRE</w:t>
      </w:r>
      <w:r>
        <w:rPr>
          <w:rFonts w:ascii="Cambria" w:eastAsia="Cambria" w:hAnsi="Cambria" w:cs="Cambria"/>
          <w:b/>
          <w:color w:val="000000"/>
          <w:kern w:val="0"/>
          <w:sz w:val="20"/>
          <w:szCs w:val="20"/>
          <w14:ligatures w14:val="none"/>
        </w:rPr>
        <w:t xml:space="preserve"> </w:t>
      </w:r>
      <w:r w:rsidRPr="00D2543B">
        <w:rPr>
          <w:rFonts w:ascii="Cambria" w:eastAsia="Cambria" w:hAnsi="Cambria" w:cs="Cambria"/>
          <w:b/>
          <w:color w:val="000000"/>
          <w:kern w:val="0"/>
          <w:sz w:val="20"/>
          <w:szCs w:val="20"/>
          <w14:ligatures w14:val="none"/>
        </w:rPr>
        <w:t>: Cel mai bun raport calitate- preț</w:t>
      </w:r>
    </w:p>
    <w:p w14:paraId="739A2D9B" w14:textId="77777777" w:rsidR="00D2543B" w:rsidRPr="002B5BBD" w:rsidRDefault="00D2543B" w:rsidP="001400CB">
      <w:pPr>
        <w:widowControl w:val="0"/>
        <w:pBdr>
          <w:top w:val="nil"/>
          <w:left w:val="nil"/>
          <w:bottom w:val="nil"/>
          <w:right w:val="nil"/>
          <w:between w:val="nil"/>
        </w:pBdr>
        <w:spacing w:after="0" w:line="240" w:lineRule="auto"/>
        <w:jc w:val="both"/>
        <w:rPr>
          <w:rFonts w:ascii="Cambria" w:eastAsia="Cambria" w:hAnsi="Cambria" w:cs="Cambria"/>
          <w:color w:val="000000"/>
          <w:kern w:val="0"/>
          <w:sz w:val="20"/>
          <w:szCs w:val="20"/>
          <w14:ligatures w14:val="none"/>
        </w:rPr>
      </w:pPr>
    </w:p>
    <w:p w14:paraId="3B56D4EF" w14:textId="7246763C" w:rsidR="00D2543B" w:rsidRPr="00D2543B" w:rsidRDefault="00D2543B" w:rsidP="001400CB">
      <w:pPr>
        <w:spacing w:after="0" w:line="240" w:lineRule="auto"/>
        <w:jc w:val="both"/>
        <w:rPr>
          <w:rFonts w:ascii="Cambria Math" w:eastAsia="Cambria" w:hAnsi="Cambria Math" w:cs="Calibri"/>
          <w:b/>
          <w:bCs/>
          <w:kern w:val="0"/>
          <w:u w:val="single"/>
          <w14:ligatures w14:val="none"/>
        </w:rPr>
      </w:pPr>
      <w:r w:rsidRPr="00D2543B">
        <w:rPr>
          <w:rFonts w:ascii="Cambria Math" w:eastAsia="Cambria" w:hAnsi="Cambria Math" w:cs="Calibri"/>
          <w:b/>
          <w:bCs/>
          <w:kern w:val="0"/>
          <w:u w:val="single"/>
          <w14:ligatures w14:val="none"/>
        </w:rPr>
        <w:t xml:space="preserve">Componenta financiara – Pondere: </w:t>
      </w:r>
      <w:r w:rsidR="007C6568">
        <w:rPr>
          <w:rFonts w:ascii="Cambria Math" w:eastAsia="Cambria" w:hAnsi="Cambria Math" w:cs="Calibri"/>
          <w:b/>
          <w:bCs/>
          <w:kern w:val="0"/>
          <w:u w:val="single"/>
          <w14:ligatures w14:val="none"/>
        </w:rPr>
        <w:t>4</w:t>
      </w:r>
      <w:r w:rsidRPr="00D2543B">
        <w:rPr>
          <w:rFonts w:ascii="Cambria Math" w:eastAsia="Cambria" w:hAnsi="Cambria Math" w:cs="Calibri"/>
          <w:b/>
          <w:bCs/>
          <w:kern w:val="0"/>
          <w:u w:val="single"/>
          <w14:ligatures w14:val="none"/>
        </w:rPr>
        <w:t>0 %</w:t>
      </w:r>
    </w:p>
    <w:p w14:paraId="0F4F4B1A" w14:textId="2E23D7E3" w:rsidR="00D2543B" w:rsidRPr="00D2543B" w:rsidRDefault="00D2543B" w:rsidP="001400CB">
      <w:p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 xml:space="preserve">Algoritmul de calcul utilizat pentru determinarea punctajului </w:t>
      </w:r>
      <w:r w:rsidRPr="00D2543B">
        <w:rPr>
          <w:rFonts w:ascii="Cambria Math" w:eastAsia="MS Mincho" w:hAnsi="Cambria Math" w:cs="Calibri"/>
          <w:i/>
          <w:kern w:val="0"/>
          <w14:ligatures w14:val="none"/>
        </w:rPr>
        <w:t>aferent factorului de evaluare financiar -</w:t>
      </w:r>
      <w:r w:rsidRPr="00D2543B">
        <w:rPr>
          <w:rFonts w:ascii="Cambria Math" w:eastAsia="MS Mincho" w:hAnsi="Cambria Math" w:cs="Calibri"/>
          <w:kern w:val="0"/>
          <w14:ligatures w14:val="none"/>
        </w:rPr>
        <w:t xml:space="preserve"> </w:t>
      </w:r>
      <w:r w:rsidRPr="00D2543B">
        <w:rPr>
          <w:rFonts w:ascii="Cambria Math" w:eastAsia="MS Mincho" w:hAnsi="Cambria Math" w:cs="Calibri"/>
          <w:i/>
          <w:kern w:val="0"/>
          <w14:ligatures w14:val="none"/>
        </w:rPr>
        <w:t xml:space="preserve">Prețul ofertei </w:t>
      </w:r>
      <w:r w:rsidRPr="00D2543B">
        <w:rPr>
          <w:rFonts w:ascii="Cambria Math" w:eastAsia="MS Mincho" w:hAnsi="Cambria Math" w:cs="Calibri"/>
          <w:kern w:val="0"/>
          <w14:ligatures w14:val="none"/>
        </w:rPr>
        <w:t>este:</w:t>
      </w:r>
    </w:p>
    <w:p w14:paraId="7000EA33" w14:textId="77777777" w:rsidR="00D2543B" w:rsidRPr="00D2543B" w:rsidRDefault="00D2543B" w:rsidP="001400CB">
      <w:pPr>
        <w:numPr>
          <w:ilvl w:val="0"/>
          <w:numId w:val="4"/>
        </w:num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Pentru prețul cel mai scăzut se acordă punctajul maxim alocat – 40 puncte;</w:t>
      </w:r>
    </w:p>
    <w:p w14:paraId="6E25AAD9" w14:textId="77777777" w:rsidR="00D2543B" w:rsidRPr="00D2543B" w:rsidRDefault="00D2543B" w:rsidP="001400CB">
      <w:pPr>
        <w:numPr>
          <w:ilvl w:val="0"/>
          <w:numId w:val="4"/>
        </w:num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Pentru celelalte prețuri ofertate P</w:t>
      </w:r>
      <w:r w:rsidRPr="00D2543B">
        <w:rPr>
          <w:rFonts w:ascii="Cambria Math" w:eastAsia="MS Mincho" w:hAnsi="Cambria Math" w:cs="Calibri"/>
          <w:kern w:val="0"/>
          <w:vertAlign w:val="subscript"/>
          <w14:ligatures w14:val="none"/>
        </w:rPr>
        <w:t>(n)</w:t>
      </w:r>
      <w:r w:rsidRPr="00D2543B">
        <w:rPr>
          <w:rFonts w:ascii="Cambria Math" w:eastAsia="MS Mincho" w:hAnsi="Cambria Math" w:cs="Calibri"/>
          <w:kern w:val="0"/>
          <w14:ligatures w14:val="none"/>
        </w:rPr>
        <w:t xml:space="preserve"> punctajul alocat se va calcula proporțional, astfel</w:t>
      </w:r>
    </w:p>
    <w:p w14:paraId="3BE9D7E1" w14:textId="77777777" w:rsidR="00D2543B" w:rsidRDefault="00D2543B" w:rsidP="001400CB">
      <w:pPr>
        <w:spacing w:after="0" w:line="240" w:lineRule="auto"/>
        <w:jc w:val="both"/>
        <w:rPr>
          <w:rFonts w:ascii="Cambria Math" w:eastAsia="MS Mincho" w:hAnsi="Cambria Math"/>
          <w:b/>
        </w:rPr>
      </w:pPr>
    </w:p>
    <w:p w14:paraId="5E390631" w14:textId="1C27BF7D" w:rsidR="00D2543B" w:rsidRPr="00493E88" w:rsidRDefault="00D2543B" w:rsidP="001400CB">
      <w:pPr>
        <w:spacing w:after="0" w:line="240" w:lineRule="auto"/>
        <w:jc w:val="both"/>
        <w:rPr>
          <w:rFonts w:ascii="Cambria Math" w:eastAsia="Cambria" w:hAnsi="Cambria Math" w:cs="Times New Roman"/>
          <w:b/>
          <w:bCs/>
          <w:u w:val="single"/>
        </w:rPr>
      </w:pPr>
      <w:r w:rsidRPr="00493E88">
        <w:rPr>
          <w:rFonts w:ascii="Cambria Math" w:eastAsia="MS Mincho" w:hAnsi="Cambria Math"/>
          <w:b/>
        </w:rPr>
        <w:t>P</w:t>
      </w:r>
      <w:r w:rsidRPr="00493E88">
        <w:rPr>
          <w:rFonts w:ascii="Cambria Math" w:eastAsia="MS Mincho" w:hAnsi="Cambria Math"/>
          <w:b/>
          <w:vertAlign w:val="subscript"/>
        </w:rPr>
        <w:t>(n)</w:t>
      </w:r>
      <w:r w:rsidRPr="00493E88">
        <w:rPr>
          <w:rFonts w:ascii="Cambria Math" w:eastAsia="MS Mincho" w:hAnsi="Cambria Math"/>
          <w:b/>
        </w:rPr>
        <w:t xml:space="preserve"> = (Preț </w:t>
      </w:r>
      <w:r w:rsidRPr="00493E88">
        <w:rPr>
          <w:rFonts w:ascii="Cambria Math" w:eastAsia="MS Mincho" w:hAnsi="Cambria Math"/>
          <w:b/>
          <w:vertAlign w:val="subscript"/>
        </w:rPr>
        <w:t>minim ofertat</w:t>
      </w:r>
      <w:r w:rsidRPr="00493E88">
        <w:rPr>
          <w:rFonts w:ascii="Cambria Math" w:eastAsia="MS Mincho" w:hAnsi="Cambria Math"/>
          <w:b/>
        </w:rPr>
        <w:t xml:space="preserve">/Preț </w:t>
      </w:r>
      <w:r w:rsidRPr="00493E88">
        <w:rPr>
          <w:rFonts w:ascii="Cambria Math" w:eastAsia="MS Mincho" w:hAnsi="Cambria Math"/>
          <w:b/>
          <w:vertAlign w:val="subscript"/>
        </w:rPr>
        <w:t>n</w:t>
      </w:r>
      <w:r w:rsidRPr="00493E88">
        <w:rPr>
          <w:rFonts w:ascii="Cambria Math" w:eastAsia="MS Mincho" w:hAnsi="Cambria Math"/>
          <w:b/>
        </w:rPr>
        <w:t xml:space="preserve">) x Punctaj </w:t>
      </w:r>
      <w:r w:rsidRPr="00493E88">
        <w:rPr>
          <w:rFonts w:ascii="Cambria Math" w:eastAsia="MS Mincho" w:hAnsi="Cambria Math"/>
          <w:b/>
          <w:vertAlign w:val="subscript"/>
        </w:rPr>
        <w:t>maxim alocat</w:t>
      </w:r>
      <w:r w:rsidRPr="00493E88">
        <w:rPr>
          <w:rFonts w:ascii="Cambria Math" w:eastAsia="MS Mincho" w:hAnsi="Cambria Math"/>
          <w:b/>
        </w:rPr>
        <w:t xml:space="preserve"> (</w:t>
      </w:r>
      <w:r w:rsidRPr="00493E88">
        <w:rPr>
          <w:rFonts w:ascii="Cambria Math" w:eastAsia="MS Mincho" w:hAnsi="Cambria Math"/>
          <w:b/>
          <w:i/>
        </w:rPr>
        <w:t>40 puncte</w:t>
      </w:r>
      <w:r w:rsidRPr="00493E88">
        <w:rPr>
          <w:rFonts w:ascii="Cambria Math" w:eastAsia="MS Mincho" w:hAnsi="Cambria Math"/>
          <w:b/>
        </w:rPr>
        <w:t>)</w:t>
      </w:r>
    </w:p>
    <w:p w14:paraId="6CFA4277" w14:textId="77777777" w:rsidR="00D4131E" w:rsidRDefault="00D4131E" w:rsidP="001400CB">
      <w:pPr>
        <w:spacing w:after="0"/>
      </w:pPr>
    </w:p>
    <w:p w14:paraId="61493198" w14:textId="7C96901C" w:rsidR="00D2543B" w:rsidRPr="00D2543B" w:rsidRDefault="00D2543B" w:rsidP="001400CB">
      <w:pPr>
        <w:spacing w:after="0" w:line="240" w:lineRule="auto"/>
        <w:jc w:val="both"/>
        <w:rPr>
          <w:rFonts w:ascii="Cambria Math" w:eastAsia="Cambria" w:hAnsi="Cambria Math" w:cs="Times New Roman"/>
          <w:b/>
          <w:bCs/>
          <w:kern w:val="0"/>
          <w:u w:val="single"/>
          <w14:ligatures w14:val="none"/>
        </w:rPr>
      </w:pPr>
      <w:r w:rsidRPr="00D2543B">
        <w:rPr>
          <w:rFonts w:ascii="Cambria Math" w:eastAsia="Cambria" w:hAnsi="Cambria Math" w:cs="Times New Roman"/>
          <w:b/>
          <w:bCs/>
          <w:kern w:val="0"/>
          <w:u w:val="single"/>
          <w14:ligatures w14:val="none"/>
        </w:rPr>
        <w:t xml:space="preserve">Componenta tehnica – Pondere: </w:t>
      </w:r>
      <w:r w:rsidR="007C6568">
        <w:rPr>
          <w:rFonts w:ascii="Cambria Math" w:eastAsia="Cambria" w:hAnsi="Cambria Math" w:cs="Times New Roman"/>
          <w:b/>
          <w:bCs/>
          <w:kern w:val="0"/>
          <w:u w:val="single"/>
          <w14:ligatures w14:val="none"/>
        </w:rPr>
        <w:t>6</w:t>
      </w:r>
      <w:r w:rsidRPr="00D2543B">
        <w:rPr>
          <w:rFonts w:ascii="Cambria Math" w:eastAsia="Cambria" w:hAnsi="Cambria Math" w:cs="Times New Roman"/>
          <w:b/>
          <w:bCs/>
          <w:kern w:val="0"/>
          <w:u w:val="single"/>
          <w14:ligatures w14:val="none"/>
        </w:rPr>
        <w:t>0 %</w:t>
      </w:r>
    </w:p>
    <w:p w14:paraId="3CAD5A0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Algoritmul de calcul utilizat pentru determinarea punctajului </w:t>
      </w:r>
      <w:r w:rsidRPr="00D2543B">
        <w:rPr>
          <w:rFonts w:ascii="Cambria Math" w:eastAsia="MS Mincho" w:hAnsi="Cambria Math" w:cs="Times New Roman"/>
          <w:i/>
          <w:kern w:val="0"/>
          <w14:ligatures w14:val="none"/>
        </w:rPr>
        <w:t xml:space="preserve">aferent </w:t>
      </w:r>
      <w:r w:rsidRPr="00D2543B">
        <w:rPr>
          <w:rFonts w:ascii="Cambria Math" w:eastAsia="Times New Roman" w:hAnsi="Cambria Math" w:cs="Times New Roman"/>
          <w:i/>
          <w:kern w:val="0"/>
          <w14:ligatures w14:val="none"/>
        </w:rPr>
        <w:t>f</w:t>
      </w:r>
      <w:r w:rsidRPr="00D2543B">
        <w:rPr>
          <w:rFonts w:ascii="Cambria Math" w:eastAsia="MS Mincho" w:hAnsi="Cambria Math" w:cs="Times New Roman"/>
          <w:i/>
          <w:kern w:val="0"/>
          <w14:ligatures w14:val="none"/>
        </w:rPr>
        <w:t>actorilor tehnici şi de performanţă -</w:t>
      </w:r>
      <w:r w:rsidRPr="00D2543B">
        <w:rPr>
          <w:rFonts w:ascii="Cambria Math" w:eastAsia="MS Mincho" w:hAnsi="Cambria Math" w:cs="Times New Roman"/>
          <w:kern w:val="0"/>
          <w14:ligatures w14:val="none"/>
        </w:rPr>
        <w:t xml:space="preserve"> </w:t>
      </w:r>
      <w:r w:rsidRPr="00D2543B">
        <w:rPr>
          <w:rFonts w:ascii="Cambria Math" w:eastAsia="MS Mincho" w:hAnsi="Cambria Math" w:cs="Times New Roman"/>
          <w:b/>
          <w:i/>
          <w:kern w:val="0"/>
          <w14:ligatures w14:val="none"/>
        </w:rPr>
        <w:t>PTH</w:t>
      </w:r>
      <w:r w:rsidRPr="00D2543B">
        <w:rPr>
          <w:rFonts w:ascii="Cambria Math" w:eastAsia="MS Mincho" w:hAnsi="Cambria Math" w:cs="Times New Roman"/>
          <w:kern w:val="0"/>
          <w14:ligatures w14:val="none"/>
        </w:rPr>
        <w:t>:</w:t>
      </w:r>
    </w:p>
    <w:p w14:paraId="6164D09B" w14:textId="3C1974ED"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 xml:space="preserve">PTH = Pth </w:t>
      </w:r>
      <w:r w:rsidRPr="00D2543B">
        <w:rPr>
          <w:rFonts w:ascii="Cambria Math" w:eastAsia="MS Mincho" w:hAnsi="Cambria Math" w:cs="Times New Roman"/>
          <w:b/>
          <w:kern w:val="0"/>
          <w:vertAlign w:val="subscript"/>
          <w14:ligatures w14:val="none"/>
        </w:rPr>
        <w:t>TG</w:t>
      </w:r>
      <w:r w:rsidRPr="00D2543B">
        <w:rPr>
          <w:rFonts w:ascii="Cambria Math" w:eastAsia="MS Mincho" w:hAnsi="Cambria Math" w:cs="Times New Roman"/>
          <w:b/>
          <w:kern w:val="0"/>
          <w14:ligatures w14:val="none"/>
        </w:rPr>
        <w:t xml:space="preserve">  +  Pth </w:t>
      </w:r>
      <w:r w:rsidRPr="00D2543B">
        <w:rPr>
          <w:rFonts w:ascii="Cambria Math" w:eastAsia="MS Mincho" w:hAnsi="Cambria Math" w:cs="Times New Roman"/>
          <w:b/>
          <w:bCs/>
          <w:kern w:val="0"/>
          <w:vertAlign w:val="subscript"/>
          <w14:ligatures w14:val="none"/>
        </w:rPr>
        <w:t>PEE</w:t>
      </w:r>
      <w:r w:rsidRPr="00D2543B">
        <w:rPr>
          <w:rFonts w:ascii="Cambria Math" w:eastAsia="MS Mincho" w:hAnsi="Cambria Math" w:cs="Times New Roman"/>
          <w:b/>
          <w:kern w:val="0"/>
          <w14:ligatures w14:val="none"/>
        </w:rPr>
        <w:t xml:space="preserve"> + Pth </w:t>
      </w:r>
      <w:r w:rsidRPr="00D2543B">
        <w:rPr>
          <w:rFonts w:ascii="Cambria Math" w:eastAsia="MS Mincho" w:hAnsi="Cambria Math" w:cs="Times New Roman"/>
          <w:b/>
          <w:kern w:val="0"/>
          <w:vertAlign w:val="subscript"/>
          <w14:ligatures w14:val="none"/>
        </w:rPr>
        <w:t xml:space="preserve">INS   </w:t>
      </w:r>
    </w:p>
    <w:p w14:paraId="73A3BE5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unde:</w:t>
      </w:r>
    </w:p>
    <w:p w14:paraId="6BCB2A36" w14:textId="6AC00370"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 xml:space="preserve">PTH – </w:t>
      </w:r>
      <w:r w:rsidRPr="00D2543B">
        <w:rPr>
          <w:rFonts w:ascii="Cambria Math" w:eastAsia="MS Mincho" w:hAnsi="Cambria Math" w:cs="Times New Roman"/>
          <w:kern w:val="0"/>
          <w14:ligatures w14:val="none"/>
        </w:rPr>
        <w:t xml:space="preserve">punctaj aferent </w:t>
      </w:r>
      <w:r w:rsidRPr="00D2543B">
        <w:rPr>
          <w:rFonts w:ascii="Cambria Math" w:eastAsia="Times New Roman" w:hAnsi="Cambria Math" w:cs="Times New Roman"/>
          <w:kern w:val="0"/>
          <w14:ligatures w14:val="none"/>
        </w:rPr>
        <w:t xml:space="preserve"> </w:t>
      </w:r>
      <w:r w:rsidRPr="00D2543B">
        <w:rPr>
          <w:rFonts w:ascii="Cambria Math" w:eastAsia="MS Mincho" w:hAnsi="Cambria Math" w:cs="Times New Roman"/>
          <w:kern w:val="0"/>
          <w14:ligatures w14:val="none"/>
        </w:rPr>
        <w:t>factori tehnici (max.</w:t>
      </w:r>
      <w:r w:rsidRPr="00D2543B">
        <w:rPr>
          <w:rFonts w:ascii="Cambria Math" w:eastAsia="MS Mincho" w:hAnsi="Cambria Math" w:cs="Times New Roman"/>
          <w:i/>
          <w:kern w:val="0"/>
          <w14:ligatures w14:val="none"/>
        </w:rPr>
        <w:t xml:space="preserve"> </w:t>
      </w:r>
      <w:r w:rsidRPr="00D2543B">
        <w:rPr>
          <w:rFonts w:ascii="Cambria Math" w:eastAsia="MS Mincho" w:hAnsi="Cambria Math" w:cs="Times New Roman"/>
          <w:kern w:val="0"/>
          <w14:ligatures w14:val="none"/>
        </w:rPr>
        <w:t>60 p)</w:t>
      </w:r>
    </w:p>
    <w:p w14:paraId="0644C764" w14:textId="5977CDB0"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b/>
          <w:kern w:val="0"/>
          <w14:ligatures w14:val="none"/>
        </w:rPr>
      </w:pP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kern w:val="0"/>
          <w:vertAlign w:val="subscript"/>
          <w14:ligatures w14:val="none"/>
        </w:rPr>
        <w:t>TG</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 xml:space="preserve">punctaj - factor de evaluare tehnic – Termen de </w:t>
      </w:r>
      <w:r w:rsidR="00966F1F" w:rsidRPr="00D2543B">
        <w:rPr>
          <w:rFonts w:ascii="Cambria Math" w:eastAsia="Calibri" w:hAnsi="Cambria Math" w:cs="Times New Roman"/>
          <w:kern w:val="0"/>
          <w14:ligatures w14:val="none"/>
        </w:rPr>
        <w:t>garanție</w:t>
      </w:r>
      <w:r w:rsidRPr="00D2543B">
        <w:rPr>
          <w:rFonts w:ascii="Cambria Math" w:eastAsia="Calibri" w:hAnsi="Cambria Math" w:cs="Times New Roman"/>
          <w:kern w:val="0"/>
          <w14:ligatures w14:val="none"/>
        </w:rPr>
        <w:t xml:space="preserve"> (max. </w:t>
      </w:r>
      <w:r w:rsidR="00966F1F">
        <w:rPr>
          <w:rFonts w:ascii="Cambria Math" w:eastAsia="Calibri" w:hAnsi="Cambria Math" w:cs="Times New Roman"/>
          <w:kern w:val="0"/>
          <w14:ligatures w14:val="none"/>
        </w:rPr>
        <w:t>2</w:t>
      </w:r>
      <w:r w:rsidRPr="00D2543B">
        <w:rPr>
          <w:rFonts w:ascii="Cambria Math" w:eastAsia="Calibri" w:hAnsi="Cambria Math" w:cs="Times New Roman"/>
          <w:kern w:val="0"/>
          <w14:ligatures w14:val="none"/>
        </w:rPr>
        <w:t>0p)</w:t>
      </w:r>
    </w:p>
    <w:p w14:paraId="17A1EED1" w14:textId="77777777"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kern w:val="0"/>
          <w14:ligatures w14:val="none"/>
        </w:rPr>
      </w:pP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bCs/>
          <w:kern w:val="0"/>
          <w:vertAlign w:val="subscript"/>
          <w14:ligatures w14:val="none"/>
        </w:rPr>
        <w:t>PEE</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punctaj - factor de evaluare tehnic – Performanța energetică a echipamentului (max. 20p)</w:t>
      </w:r>
    </w:p>
    <w:p w14:paraId="3A539733" w14:textId="77777777"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kern w:val="0"/>
          <w14:ligatures w14:val="none"/>
        </w:rPr>
      </w:pP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kern w:val="0"/>
          <w:vertAlign w:val="subscript"/>
          <w14:ligatures w14:val="none"/>
        </w:rPr>
        <w:t>INS</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punctaj - factor de evaluare tehnic – Instructaj pentru optimizarea eficienței energetice (max. 20p)</w:t>
      </w:r>
    </w:p>
    <w:p w14:paraId="1E323941" w14:textId="77777777" w:rsidR="00D42B29" w:rsidRPr="00D2543B" w:rsidRDefault="00D42B29"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50A0EE7D" w14:textId="4426E073" w:rsidR="00D2543B" w:rsidRPr="00D2543B" w:rsidRDefault="00D2543B" w:rsidP="001400CB">
      <w:pPr>
        <w:numPr>
          <w:ilvl w:val="0"/>
          <w:numId w:val="6"/>
        </w:numPr>
        <w:spacing w:after="0" w:line="276" w:lineRule="auto"/>
        <w:jc w:val="both"/>
        <w:rPr>
          <w:rFonts w:ascii="Cambria Math" w:eastAsia="Calibri" w:hAnsi="Cambria Math" w:cs="Times New Roman"/>
          <w:kern w:val="0"/>
          <w14:ligatures w14:val="none"/>
        </w:rPr>
      </w:pPr>
      <w:r w:rsidRPr="00D2543B">
        <w:rPr>
          <w:rFonts w:ascii="Cambria Math" w:eastAsia="Times New Roman" w:hAnsi="Cambria Math" w:cs="Times New Roman"/>
          <w:b/>
          <w:kern w:val="0"/>
          <w14:ligatures w14:val="none"/>
        </w:rPr>
        <w:t xml:space="preserve">Termenul de </w:t>
      </w:r>
      <w:r w:rsidR="00D41E4E" w:rsidRPr="00D2543B">
        <w:rPr>
          <w:rFonts w:ascii="Cambria Math" w:eastAsia="Times New Roman" w:hAnsi="Cambria Math" w:cs="Times New Roman"/>
          <w:b/>
          <w:kern w:val="0"/>
          <w14:ligatures w14:val="none"/>
        </w:rPr>
        <w:t>garanție</w:t>
      </w:r>
      <w:r w:rsidRPr="00D2543B">
        <w:rPr>
          <w:rFonts w:ascii="Cambria Math" w:eastAsia="Times New Roman" w:hAnsi="Cambria Math" w:cs="Times New Roman"/>
          <w:b/>
          <w:kern w:val="0"/>
          <w14:ligatures w14:val="none"/>
        </w:rPr>
        <w:t xml:space="preserve"> al produselor (</w:t>
      </w: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kern w:val="0"/>
          <w:vertAlign w:val="subscript"/>
          <w14:ligatures w14:val="none"/>
        </w:rPr>
        <w:t>TG</w:t>
      </w:r>
      <w:r w:rsidRPr="00D2543B">
        <w:rPr>
          <w:rFonts w:ascii="Cambria Math" w:eastAsia="Calibri" w:hAnsi="Cambria Math" w:cs="Times New Roman"/>
          <w:b/>
          <w:kern w:val="0"/>
          <w14:ligatures w14:val="none"/>
        </w:rPr>
        <w:t xml:space="preserve"> )</w:t>
      </w:r>
      <w:r w:rsidRPr="00D2543B">
        <w:rPr>
          <w:rFonts w:ascii="Cambria Math" w:eastAsia="Times New Roman" w:hAnsi="Cambria Math" w:cs="Times New Roman"/>
          <w:b/>
          <w:kern w:val="0"/>
          <w14:ligatures w14:val="none"/>
        </w:rPr>
        <w:t xml:space="preserve">- maxim </w:t>
      </w:r>
      <w:r w:rsidR="00966F1F">
        <w:rPr>
          <w:rFonts w:ascii="Cambria Math" w:eastAsia="Times New Roman" w:hAnsi="Cambria Math" w:cs="Times New Roman"/>
          <w:b/>
          <w:kern w:val="0"/>
          <w14:ligatures w14:val="none"/>
        </w:rPr>
        <w:t>2</w:t>
      </w:r>
      <w:r w:rsidRPr="00D2543B">
        <w:rPr>
          <w:rFonts w:ascii="Cambria Math" w:eastAsia="Times New Roman" w:hAnsi="Cambria Math" w:cs="Times New Roman"/>
          <w:b/>
          <w:kern w:val="0"/>
          <w14:ligatures w14:val="none"/>
        </w:rPr>
        <w:t>0 puncte</w:t>
      </w:r>
    </w:p>
    <w:p w14:paraId="48EA23AD" w14:textId="58CE45A9"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kern w:val="0"/>
          <w:lang w:eastAsia="ro-RO"/>
          <w14:ligatures w14:val="none"/>
        </w:rPr>
        <w:t>Algoritm de calcul: </w:t>
      </w:r>
      <w:r w:rsidRPr="00D2543B">
        <w:rPr>
          <w:rFonts w:ascii="Cambria Math" w:eastAsia="Times New Roman" w:hAnsi="Cambria Math" w:cs="Times New Roman"/>
          <w:iCs/>
          <w:kern w:val="0"/>
          <w:lang w:eastAsia="ro-RO"/>
          <w14:ligatures w14:val="none"/>
        </w:rPr>
        <w:t xml:space="preserve">Punctajul pentru factorul de evaluare ,,Termenul de garantie al produsului" </w:t>
      </w:r>
      <w:r w:rsidRPr="00D2543B">
        <w:rPr>
          <w:rFonts w:ascii="Cambria Math" w:eastAsia="Times New Roman" w:hAnsi="Cambria Math" w:cs="Times New Roman"/>
          <w:kern w:val="0"/>
          <w14:ligatures w14:val="none"/>
        </w:rPr>
        <w:t>(</w:t>
      </w: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kern w:val="0"/>
          <w:vertAlign w:val="subscript"/>
          <w14:ligatures w14:val="none"/>
        </w:rPr>
        <w:t>TG</w:t>
      </w:r>
      <w:r w:rsidRPr="00D2543B">
        <w:rPr>
          <w:rFonts w:ascii="Cambria Math" w:eastAsia="Calibri" w:hAnsi="Cambria Math" w:cs="Times New Roman"/>
          <w:b/>
          <w:kern w:val="0"/>
          <w14:ligatures w14:val="none"/>
        </w:rPr>
        <w:t xml:space="preserve">) </w:t>
      </w:r>
      <w:r w:rsidRPr="00D2543B">
        <w:rPr>
          <w:rFonts w:ascii="Cambria Math" w:eastAsia="Times New Roman" w:hAnsi="Cambria Math" w:cs="Times New Roman"/>
          <w:iCs/>
          <w:kern w:val="0"/>
          <w:lang w:eastAsia="ro-RO"/>
          <w14:ligatures w14:val="none"/>
        </w:rPr>
        <w:t xml:space="preserve">are o pondere de </w:t>
      </w:r>
      <w:r w:rsidR="00966F1F">
        <w:rPr>
          <w:rFonts w:ascii="Cambria Math" w:eastAsia="Times New Roman" w:hAnsi="Cambria Math" w:cs="Times New Roman"/>
          <w:iCs/>
          <w:kern w:val="0"/>
          <w:lang w:eastAsia="ro-RO"/>
          <w14:ligatures w14:val="none"/>
        </w:rPr>
        <w:t>2</w:t>
      </w:r>
      <w:r w:rsidRPr="00D2543B">
        <w:rPr>
          <w:rFonts w:ascii="Cambria Math" w:eastAsia="Times New Roman" w:hAnsi="Cambria Math" w:cs="Times New Roman"/>
          <w:iCs/>
          <w:kern w:val="0"/>
          <w:lang w:eastAsia="ro-RO"/>
          <w14:ligatures w14:val="none"/>
        </w:rPr>
        <w:t xml:space="preserve">0% si un punctaj maxim de </w:t>
      </w:r>
      <w:r w:rsidR="00966F1F">
        <w:rPr>
          <w:rFonts w:ascii="Cambria Math" w:eastAsia="Times New Roman" w:hAnsi="Cambria Math" w:cs="Times New Roman"/>
          <w:iCs/>
          <w:kern w:val="0"/>
          <w:lang w:eastAsia="ro-RO"/>
          <w14:ligatures w14:val="none"/>
        </w:rPr>
        <w:t>2</w:t>
      </w:r>
      <w:r w:rsidRPr="00D2543B">
        <w:rPr>
          <w:rFonts w:ascii="Cambria Math" w:eastAsia="Times New Roman" w:hAnsi="Cambria Math" w:cs="Times New Roman"/>
          <w:iCs/>
          <w:kern w:val="0"/>
          <w:lang w:eastAsia="ro-RO"/>
          <w14:ligatures w14:val="none"/>
        </w:rPr>
        <w:t xml:space="preserve">0 puncte care se va acorda astfel: </w:t>
      </w:r>
    </w:p>
    <w:p w14:paraId="72507A7A" w14:textId="77777777"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sub 24 de luni, oferta va fi declarata neconforma; </w:t>
      </w:r>
    </w:p>
    <w:p w14:paraId="147795F4" w14:textId="77777777"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de 24 luni ( conform cerintei minime din caietul de sarcini),nu se va acorda punctaj; </w:t>
      </w:r>
    </w:p>
    <w:p w14:paraId="4AC08064" w14:textId="457218FC"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intre 25 luni -36 luni inclusiv, ofertele vor primi </w:t>
      </w:r>
      <w:r w:rsidR="00150FA6">
        <w:rPr>
          <w:rFonts w:ascii="Cambria Math" w:eastAsia="Times New Roman" w:hAnsi="Cambria Math" w:cs="Times New Roman"/>
          <w:iCs/>
          <w:kern w:val="0"/>
          <w:lang w:eastAsia="ro-RO"/>
          <w14:ligatures w14:val="none"/>
        </w:rPr>
        <w:t>5</w:t>
      </w:r>
      <w:r w:rsidRPr="00D2543B">
        <w:rPr>
          <w:rFonts w:ascii="Cambria Math" w:eastAsia="Times New Roman" w:hAnsi="Cambria Math" w:cs="Times New Roman"/>
          <w:iCs/>
          <w:kern w:val="0"/>
          <w:lang w:eastAsia="ro-RO"/>
          <w14:ligatures w14:val="none"/>
        </w:rPr>
        <w:t xml:space="preserve"> puncte; </w:t>
      </w:r>
    </w:p>
    <w:p w14:paraId="560A527F" w14:textId="0EF04959"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intre 37 luni - 48 luni inclusiv, ofertele vor primi </w:t>
      </w:r>
      <w:r w:rsidR="00150FA6">
        <w:rPr>
          <w:rFonts w:ascii="Cambria Math" w:eastAsia="Times New Roman" w:hAnsi="Cambria Math" w:cs="Times New Roman"/>
          <w:iCs/>
          <w:kern w:val="0"/>
          <w:lang w:eastAsia="ro-RO"/>
          <w14:ligatures w14:val="none"/>
        </w:rPr>
        <w:t>10</w:t>
      </w:r>
      <w:r w:rsidRPr="00D2543B">
        <w:rPr>
          <w:rFonts w:ascii="Cambria Math" w:eastAsia="Times New Roman" w:hAnsi="Cambria Math" w:cs="Times New Roman"/>
          <w:iCs/>
          <w:kern w:val="0"/>
          <w:lang w:eastAsia="ro-RO"/>
          <w14:ligatures w14:val="none"/>
        </w:rPr>
        <w:t xml:space="preserve"> puncte; </w:t>
      </w:r>
    </w:p>
    <w:p w14:paraId="650BA7A1" w14:textId="67DFA105"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intre 49 luni - 60 luni inclusiv, ofertele vor primi </w:t>
      </w:r>
      <w:r w:rsidR="00150FA6">
        <w:rPr>
          <w:rFonts w:ascii="Cambria Math" w:eastAsia="Times New Roman" w:hAnsi="Cambria Math" w:cs="Times New Roman"/>
          <w:iCs/>
          <w:kern w:val="0"/>
          <w:lang w:eastAsia="ro-RO"/>
          <w14:ligatures w14:val="none"/>
        </w:rPr>
        <w:t>20</w:t>
      </w:r>
      <w:r w:rsidRPr="00D2543B">
        <w:rPr>
          <w:rFonts w:ascii="Cambria Math" w:eastAsia="Times New Roman" w:hAnsi="Cambria Math" w:cs="Times New Roman"/>
          <w:iCs/>
          <w:kern w:val="0"/>
          <w:lang w:eastAsia="ro-RO"/>
          <w14:ligatures w14:val="none"/>
        </w:rPr>
        <w:t xml:space="preserve"> puncte; </w:t>
      </w:r>
    </w:p>
    <w:p w14:paraId="0B2AAEFF" w14:textId="6E6C74DC"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 xml:space="preserve">- pentru un termen de garantie mai mare de 60 luni, ofertele vor primi </w:t>
      </w:r>
      <w:r w:rsidR="00150FA6">
        <w:rPr>
          <w:rFonts w:ascii="Cambria Math" w:eastAsia="Times New Roman" w:hAnsi="Cambria Math" w:cs="Times New Roman"/>
          <w:iCs/>
          <w:kern w:val="0"/>
          <w:lang w:eastAsia="ro-RO"/>
          <w14:ligatures w14:val="none"/>
        </w:rPr>
        <w:t>20</w:t>
      </w:r>
      <w:r w:rsidRPr="00D2543B">
        <w:rPr>
          <w:rFonts w:ascii="Cambria Math" w:eastAsia="Times New Roman" w:hAnsi="Cambria Math" w:cs="Times New Roman"/>
          <w:iCs/>
          <w:kern w:val="0"/>
          <w:lang w:eastAsia="ro-RO"/>
          <w14:ligatures w14:val="none"/>
        </w:rPr>
        <w:t xml:space="preserve"> puncte; </w:t>
      </w:r>
    </w:p>
    <w:p w14:paraId="2586BBB9" w14:textId="77777777" w:rsidR="00D2543B" w:rsidRPr="00D2543B" w:rsidRDefault="00D2543B" w:rsidP="001400CB">
      <w:pPr>
        <w:shd w:val="clear" w:color="auto" w:fill="FFFFFF"/>
        <w:spacing w:after="0" w:line="240" w:lineRule="auto"/>
        <w:rPr>
          <w:rFonts w:ascii="Cambria Math" w:eastAsia="Times New Roman" w:hAnsi="Cambria Math" w:cs="Times New Roman"/>
          <w:iCs/>
          <w:kern w:val="0"/>
          <w:lang w:eastAsia="ro-RO"/>
          <w14:ligatures w14:val="none"/>
        </w:rPr>
      </w:pPr>
      <w:r w:rsidRPr="00D2543B">
        <w:rPr>
          <w:rFonts w:ascii="Cambria Math" w:eastAsia="Times New Roman" w:hAnsi="Cambria Math" w:cs="Times New Roman"/>
          <w:iCs/>
          <w:kern w:val="0"/>
          <w:lang w:eastAsia="ro-RO"/>
          <w14:ligatures w14:val="none"/>
        </w:rPr>
        <w:t>Termenul de garanție se va oferta in luni.</w:t>
      </w:r>
    </w:p>
    <w:p w14:paraId="723C5A9D"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172D15BA" w14:textId="78F3061E" w:rsidR="001400CB" w:rsidRPr="001400CB" w:rsidRDefault="001400CB" w:rsidP="001400CB">
      <w:pPr>
        <w:numPr>
          <w:ilvl w:val="0"/>
          <w:numId w:val="6"/>
        </w:numPr>
        <w:autoSpaceDE w:val="0"/>
        <w:autoSpaceDN w:val="0"/>
        <w:adjustRightInd w:val="0"/>
        <w:spacing w:after="0" w:line="240" w:lineRule="auto"/>
        <w:contextualSpacing/>
        <w:jc w:val="both"/>
        <w:rPr>
          <w:rFonts w:ascii="Cambria Math" w:eastAsia="Times New Roman" w:hAnsi="Cambria Math" w:cs="Calibri"/>
          <w:b/>
          <w:kern w:val="0"/>
          <w14:ligatures w14:val="none"/>
        </w:rPr>
      </w:pPr>
      <w:r w:rsidRPr="00D2543B">
        <w:rPr>
          <w:rFonts w:ascii="Cambria Math" w:eastAsia="Times New Roman" w:hAnsi="Cambria Math" w:cs="Calibri"/>
          <w:b/>
          <w:kern w:val="0"/>
          <w14:ligatures w14:val="none"/>
        </w:rPr>
        <w:t xml:space="preserve">Performanța energetică a echipamentului (Pth </w:t>
      </w:r>
      <w:r w:rsidRPr="00D2543B">
        <w:rPr>
          <w:rFonts w:ascii="Cambria Math" w:eastAsia="Times New Roman" w:hAnsi="Cambria Math" w:cs="Calibri"/>
          <w:b/>
          <w:kern w:val="0"/>
          <w:vertAlign w:val="subscript"/>
          <w14:ligatures w14:val="none"/>
        </w:rPr>
        <w:t>PEE</w:t>
      </w:r>
      <w:r w:rsidRPr="00D2543B">
        <w:rPr>
          <w:rFonts w:ascii="Cambria Math" w:eastAsia="Times New Roman" w:hAnsi="Cambria Math" w:cs="Calibri"/>
          <w:b/>
          <w:kern w:val="0"/>
          <w14:ligatures w14:val="none"/>
        </w:rPr>
        <w:t>)</w:t>
      </w:r>
      <w:r>
        <w:rPr>
          <w:rFonts w:ascii="Cambria Math" w:eastAsia="Times New Roman" w:hAnsi="Cambria Math" w:cs="Calibri"/>
          <w:b/>
          <w:kern w:val="0"/>
          <w14:ligatures w14:val="none"/>
        </w:rPr>
        <w:t xml:space="preserve"> </w:t>
      </w:r>
      <w:r w:rsidR="00D2543B" w:rsidRPr="00D2543B">
        <w:rPr>
          <w:rFonts w:ascii="Cambria Math" w:eastAsia="MS Mincho" w:hAnsi="Cambria Math" w:cs="Calibri"/>
          <w:b/>
          <w:kern w:val="0"/>
          <w14:ligatures w14:val="none"/>
        </w:rPr>
        <w:t>- (maxim 20 puncte)</w:t>
      </w:r>
    </w:p>
    <w:p w14:paraId="5B7259E0" w14:textId="37A73A1E" w:rsidR="00D2543B" w:rsidRPr="001400CB" w:rsidRDefault="00D2543B" w:rsidP="001400CB">
      <w:pPr>
        <w:autoSpaceDE w:val="0"/>
        <w:autoSpaceDN w:val="0"/>
        <w:adjustRightInd w:val="0"/>
        <w:spacing w:after="0" w:line="240" w:lineRule="auto"/>
        <w:jc w:val="both"/>
        <w:rPr>
          <w:rFonts w:ascii="Cambria Math" w:eastAsia="MS Mincho" w:hAnsi="Cambria Math" w:cs="Calibri"/>
          <w:b/>
          <w:kern w:val="0"/>
          <w14:ligatures w14:val="none"/>
        </w:rPr>
      </w:pPr>
      <w:r w:rsidRPr="00D2543B">
        <w:rPr>
          <w:rFonts w:ascii="Cambria Math" w:eastAsia="MS Mincho" w:hAnsi="Cambria Math" w:cs="Calibri"/>
          <w:bCs/>
          <w:kern w:val="0"/>
          <w14:ligatures w14:val="none"/>
        </w:rPr>
        <w:t>Se vor acorda puncte în funcție de consumul de energie zilnic E (kWh/zi – 8h/zi în modul activ) astfel: pentru cel mai mic consum se acordă punctajul maxim alocat conform tabelului de mai jos, iar pentru alte consumuri punctajul se calculează potrivit ecuației de proporționalitate pe baza celorlalte valori.</w:t>
      </w:r>
    </w:p>
    <w:p w14:paraId="05C20100" w14:textId="77777777" w:rsidR="00EA6620" w:rsidRDefault="00EA6620" w:rsidP="001400CB">
      <w:pPr>
        <w:autoSpaceDE w:val="0"/>
        <w:autoSpaceDN w:val="0"/>
        <w:adjustRightInd w:val="0"/>
        <w:spacing w:after="0" w:line="276" w:lineRule="auto"/>
        <w:jc w:val="both"/>
        <w:rPr>
          <w:rFonts w:ascii="Cambria Math" w:eastAsia="MS Mincho" w:hAnsi="Cambria Math" w:cs="Calibri"/>
          <w:bCs/>
          <w:kern w:val="0"/>
          <w14:ligatures w14:val="none"/>
        </w:rPr>
      </w:pPr>
    </w:p>
    <w:p w14:paraId="4CEEC89B"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b/>
          <w:kern w:val="0"/>
          <w14:ligatures w14:val="none"/>
        </w:rPr>
      </w:pPr>
      <w:r w:rsidRPr="00D2543B">
        <w:rPr>
          <w:rFonts w:ascii="Cambria Math" w:eastAsia="MS Mincho" w:hAnsi="Cambria Math" w:cs="Calibri"/>
          <w:b/>
          <w:kern w:val="0"/>
          <w14:ligatures w14:val="none"/>
        </w:rPr>
        <w:t>Punctajul se acordă astfel:</w:t>
      </w:r>
    </w:p>
    <w:p w14:paraId="7F92C12A" w14:textId="7EAD1A5D" w:rsidR="00D2543B" w:rsidRPr="00D2543B" w:rsidRDefault="00D2543B" w:rsidP="001400CB">
      <w:pPr>
        <w:numPr>
          <w:ilvl w:val="0"/>
          <w:numId w:val="9"/>
        </w:numPr>
        <w:autoSpaceDE w:val="0"/>
        <w:autoSpaceDN w:val="0"/>
        <w:adjustRightInd w:val="0"/>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 xml:space="preserve">Pentru cel mai mic consum </w:t>
      </w:r>
      <w:r w:rsidRPr="00D2543B">
        <w:rPr>
          <w:rFonts w:ascii="Cambria Math" w:eastAsia="MS Mincho" w:hAnsi="Cambria Math" w:cs="Calibri"/>
          <w:bCs/>
          <w:kern w:val="0"/>
          <w14:ligatures w14:val="none"/>
        </w:rPr>
        <w:t xml:space="preserve">de energie zilnic E (kWh/zi) pentru fiecare echipament, </w:t>
      </w:r>
      <w:r w:rsidRPr="00D2543B">
        <w:rPr>
          <w:rFonts w:ascii="Cambria Math" w:eastAsia="MS Mincho" w:hAnsi="Cambria Math" w:cs="Calibri"/>
          <w:b/>
          <w:kern w:val="0"/>
          <w14:ligatures w14:val="none"/>
        </w:rPr>
        <w:t xml:space="preserve">PEE </w:t>
      </w:r>
      <w:r w:rsidRPr="00D2543B">
        <w:rPr>
          <w:rFonts w:ascii="Cambria Math" w:eastAsia="MS Mincho" w:hAnsi="Cambria Math" w:cs="Calibri"/>
          <w:kern w:val="0"/>
          <w:vertAlign w:val="subscript"/>
          <w14:ligatures w14:val="none"/>
        </w:rPr>
        <w:t xml:space="preserve">min  </w:t>
      </w:r>
      <w:r w:rsidRPr="00D2543B">
        <w:rPr>
          <w:rFonts w:ascii="Cambria Math" w:eastAsia="MS Mincho" w:hAnsi="Cambria Math" w:cs="Calibri"/>
          <w:kern w:val="0"/>
          <w14:ligatures w14:val="none"/>
        </w:rPr>
        <w:t>–  se acordă punctajul maxim</w:t>
      </w:r>
      <w:r w:rsidRPr="00D2543B">
        <w:rPr>
          <w:rFonts w:ascii="Cambria Math" w:eastAsia="MS Mincho" w:hAnsi="Cambria Math" w:cs="Calibri"/>
          <w:bCs/>
          <w:kern w:val="0"/>
          <w14:ligatures w14:val="none"/>
        </w:rPr>
        <w:t xml:space="preserve"> alocat pentru fiecare echipament </w:t>
      </w:r>
    </w:p>
    <w:p w14:paraId="3C0966D0" w14:textId="77777777" w:rsidR="00D2543B" w:rsidRPr="00D2543B" w:rsidRDefault="00D2543B" w:rsidP="001400CB">
      <w:pPr>
        <w:numPr>
          <w:ilvl w:val="0"/>
          <w:numId w:val="9"/>
        </w:numPr>
        <w:autoSpaceDE w:val="0"/>
        <w:autoSpaceDN w:val="0"/>
        <w:adjustRightInd w:val="0"/>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Pentru celelalte consumuri ofertate P</w:t>
      </w:r>
      <w:r w:rsidRPr="00D2543B">
        <w:rPr>
          <w:rFonts w:ascii="Cambria Math" w:eastAsia="MS Mincho" w:hAnsi="Cambria Math" w:cs="Calibri"/>
          <w:kern w:val="0"/>
          <w:vertAlign w:val="subscript"/>
          <w14:ligatures w14:val="none"/>
        </w:rPr>
        <w:t>(n)</w:t>
      </w:r>
      <w:r w:rsidRPr="00D2543B">
        <w:rPr>
          <w:rFonts w:ascii="Cambria Math" w:eastAsia="MS Mincho" w:hAnsi="Cambria Math" w:cs="Calibri"/>
          <w:kern w:val="0"/>
          <w14:ligatures w14:val="none"/>
        </w:rPr>
        <w:t xml:space="preserve"> punctajul alocat se va calcula proporțional, astfel:</w:t>
      </w:r>
    </w:p>
    <w:p w14:paraId="2F5675CD"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b/>
          <w:kern w:val="0"/>
          <w14:ligatures w14:val="none"/>
        </w:rPr>
      </w:pPr>
      <w:r w:rsidRPr="00D2543B">
        <w:rPr>
          <w:rFonts w:ascii="Cambria Math" w:eastAsia="MS Mincho" w:hAnsi="Cambria Math" w:cs="Calibri"/>
          <w:b/>
          <w:kern w:val="0"/>
          <w14:ligatures w14:val="none"/>
        </w:rPr>
        <w:t>Pth</w:t>
      </w:r>
      <w:r w:rsidRPr="00D2543B">
        <w:rPr>
          <w:rFonts w:ascii="Cambria Math" w:eastAsia="MS Mincho" w:hAnsi="Cambria Math" w:cs="Calibri"/>
          <w:b/>
          <w:kern w:val="0"/>
          <w:vertAlign w:val="subscript"/>
          <w14:ligatures w14:val="none"/>
        </w:rPr>
        <w:t xml:space="preserve"> PEE</w:t>
      </w:r>
      <w:r w:rsidRPr="00D2543B">
        <w:rPr>
          <w:rFonts w:ascii="Cambria Math" w:eastAsia="MS Mincho" w:hAnsi="Cambria Math" w:cs="Calibri"/>
          <w:b/>
          <w:kern w:val="0"/>
          <w14:ligatures w14:val="none"/>
        </w:rPr>
        <w:t xml:space="preserve"> = (PEE </w:t>
      </w:r>
      <w:r w:rsidRPr="00D2543B">
        <w:rPr>
          <w:rFonts w:ascii="Cambria Math" w:eastAsia="MS Mincho" w:hAnsi="Cambria Math" w:cs="Calibri"/>
          <w:b/>
          <w:kern w:val="0"/>
          <w:vertAlign w:val="subscript"/>
          <w14:ligatures w14:val="none"/>
        </w:rPr>
        <w:t xml:space="preserve">min </w:t>
      </w:r>
      <w:r w:rsidRPr="00D2543B">
        <w:rPr>
          <w:rFonts w:ascii="Cambria Math" w:eastAsia="MS Mincho" w:hAnsi="Cambria Math" w:cs="Calibri"/>
          <w:b/>
          <w:kern w:val="0"/>
          <w14:ligatures w14:val="none"/>
        </w:rPr>
        <w:t xml:space="preserve">/PEE </w:t>
      </w:r>
      <w:r w:rsidRPr="00D2543B">
        <w:rPr>
          <w:rFonts w:ascii="Cambria Math" w:eastAsia="MS Mincho" w:hAnsi="Cambria Math" w:cs="Calibri"/>
          <w:kern w:val="0"/>
          <w:vertAlign w:val="subscript"/>
          <w14:ligatures w14:val="none"/>
        </w:rPr>
        <w:t>n</w:t>
      </w:r>
      <w:r w:rsidRPr="00D2543B">
        <w:rPr>
          <w:rFonts w:ascii="Cambria Math" w:eastAsia="MS Mincho" w:hAnsi="Cambria Math" w:cs="Calibri"/>
          <w:b/>
          <w:kern w:val="0"/>
          <w14:ligatures w14:val="none"/>
        </w:rPr>
        <w:t xml:space="preserve">) x Punctaj </w:t>
      </w:r>
      <w:r w:rsidRPr="00D2543B">
        <w:rPr>
          <w:rFonts w:ascii="Cambria Math" w:eastAsia="MS Mincho" w:hAnsi="Cambria Math" w:cs="Calibri"/>
          <w:b/>
          <w:kern w:val="0"/>
          <w:vertAlign w:val="subscript"/>
          <w14:ligatures w14:val="none"/>
        </w:rPr>
        <w:t>maxim alocat</w:t>
      </w:r>
    </w:p>
    <w:p w14:paraId="22F1FB56"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unde:</w:t>
      </w:r>
    </w:p>
    <w:p w14:paraId="3843DF1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bCs/>
          <w:kern w:val="0"/>
          <w14:ligatures w14:val="none"/>
        </w:rPr>
      </w:pPr>
      <w:r w:rsidRPr="00D2543B">
        <w:rPr>
          <w:rFonts w:ascii="Cambria Math" w:eastAsia="MS Mincho" w:hAnsi="Cambria Math" w:cs="Calibri"/>
          <w:bCs/>
          <w:kern w:val="0"/>
          <w14:ligatures w14:val="none"/>
        </w:rPr>
        <w:lastRenderedPageBreak/>
        <w:t>Pth PEE reprezintă punctajul acordat pentru Performanța energetică a echipamentului (maxim 20p).</w:t>
      </w:r>
    </w:p>
    <w:p w14:paraId="1ED369AD"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bCs/>
          <w:kern w:val="0"/>
          <w14:ligatures w14:val="none"/>
        </w:rPr>
      </w:pPr>
      <w:r w:rsidRPr="00D2543B">
        <w:rPr>
          <w:rFonts w:ascii="Cambria Math" w:eastAsia="MS Mincho" w:hAnsi="Cambria Math" w:cs="Calibri"/>
          <w:bCs/>
          <w:kern w:val="0"/>
          <w14:ligatures w14:val="none"/>
        </w:rPr>
        <w:t>PEE min este consumul de energie zilnic cel mai mic, exprimat în kWh/zi.</w:t>
      </w:r>
    </w:p>
    <w:p w14:paraId="2F89DB47"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bCs/>
          <w:kern w:val="0"/>
          <w14:ligatures w14:val="none"/>
        </w:rPr>
      </w:pPr>
      <w:r w:rsidRPr="00D2543B">
        <w:rPr>
          <w:rFonts w:ascii="Cambria Math" w:eastAsia="MS Mincho" w:hAnsi="Cambria Math" w:cs="Calibri"/>
          <w:bCs/>
          <w:kern w:val="0"/>
          <w14:ligatures w14:val="none"/>
        </w:rPr>
        <w:t>PEE n este consumul de energie zilnic prezentat de ofertantul „n”, exprimat în kWh/zi.</w:t>
      </w:r>
    </w:p>
    <w:p w14:paraId="56AE0CEE" w14:textId="77777777" w:rsidR="00D2543B" w:rsidRDefault="00D2543B" w:rsidP="001400CB">
      <w:pPr>
        <w:autoSpaceDE w:val="0"/>
        <w:autoSpaceDN w:val="0"/>
        <w:adjustRightInd w:val="0"/>
        <w:spacing w:after="0" w:line="276" w:lineRule="auto"/>
        <w:jc w:val="both"/>
        <w:rPr>
          <w:rFonts w:ascii="Cambria Math" w:eastAsia="MS Mincho" w:hAnsi="Cambria Math" w:cs="Calibri"/>
          <w:bCs/>
          <w:kern w:val="0"/>
          <w14:ligatures w14:val="none"/>
        </w:rPr>
      </w:pPr>
      <w:r w:rsidRPr="00D2543B">
        <w:rPr>
          <w:rFonts w:ascii="Cambria Math" w:eastAsia="MS Mincho" w:hAnsi="Cambria Math" w:cs="Calibri"/>
          <w:bCs/>
          <w:kern w:val="0"/>
          <w14:ligatures w14:val="none"/>
        </w:rPr>
        <w:t>Punctaj maxim alocat reprezintă punctajul maxim disponibil pentru acest factor de evaluare (maxim 20p).</w:t>
      </w:r>
    </w:p>
    <w:p w14:paraId="6D7E59C4" w14:textId="77777777" w:rsidR="009F06D5" w:rsidRPr="00D2543B" w:rsidRDefault="009F06D5" w:rsidP="001400CB">
      <w:pPr>
        <w:autoSpaceDE w:val="0"/>
        <w:autoSpaceDN w:val="0"/>
        <w:adjustRightInd w:val="0"/>
        <w:spacing w:after="0" w:line="276" w:lineRule="auto"/>
        <w:jc w:val="both"/>
        <w:rPr>
          <w:rFonts w:ascii="Cambria Math" w:eastAsia="MS Mincho" w:hAnsi="Cambria Math" w:cs="Calibri"/>
          <w:bCs/>
          <w:kern w:val="0"/>
          <w14:ligatures w14:val="none"/>
        </w:rPr>
      </w:pPr>
    </w:p>
    <w:p w14:paraId="6E32F401" w14:textId="77777777" w:rsidR="00D2543B" w:rsidRPr="00D2543B" w:rsidRDefault="00D2543B" w:rsidP="001400CB">
      <w:pPr>
        <w:autoSpaceDE w:val="0"/>
        <w:autoSpaceDN w:val="0"/>
        <w:adjustRightInd w:val="0"/>
        <w:spacing w:after="0" w:line="276" w:lineRule="auto"/>
        <w:jc w:val="both"/>
        <w:rPr>
          <w:rFonts w:ascii="Cambria Math" w:eastAsia="MS Mincho" w:hAnsi="Cambria Math" w:cs="Calibri"/>
          <w:i/>
          <w:iCs/>
          <w:kern w:val="0"/>
          <w:u w:val="single"/>
          <w14:ligatures w14:val="none"/>
        </w:rPr>
      </w:pPr>
      <w:r w:rsidRPr="00D2543B">
        <w:rPr>
          <w:rFonts w:ascii="Cambria Math" w:eastAsia="MS Mincho" w:hAnsi="Cambria Math" w:cs="Calibri"/>
          <w:i/>
          <w:iCs/>
          <w:kern w:val="0"/>
          <w:u w:val="single"/>
          <w14:ligatures w14:val="none"/>
        </w:rPr>
        <w:t xml:space="preserve">Modalitatea de verificare pentru acordarea punctelor suplimentare: </w:t>
      </w:r>
    </w:p>
    <w:p w14:paraId="460D06B8" w14:textId="68643A71" w:rsidR="009F06D5" w:rsidRPr="009F06D5" w:rsidRDefault="009F06D5" w:rsidP="009F06D5">
      <w:pPr>
        <w:autoSpaceDE w:val="0"/>
        <w:autoSpaceDN w:val="0"/>
        <w:adjustRightInd w:val="0"/>
        <w:spacing w:after="0" w:line="276" w:lineRule="auto"/>
        <w:jc w:val="both"/>
        <w:rPr>
          <w:rFonts w:ascii="Cambria Math" w:eastAsia="MS Mincho" w:hAnsi="Cambria Math" w:cs="Calibri"/>
          <w:i/>
          <w:iCs/>
          <w:kern w:val="0"/>
          <w14:ligatures w14:val="none"/>
        </w:rPr>
      </w:pPr>
      <w:r w:rsidRPr="009F06D5">
        <w:rPr>
          <w:rFonts w:ascii="Cambria Math" w:eastAsia="MS Mincho" w:hAnsi="Cambria Math" w:cs="Calibri"/>
          <w:i/>
          <w:iCs/>
          <w:kern w:val="0"/>
          <w14:ligatures w14:val="none"/>
        </w:rPr>
        <w:t>Ofertanții trebuie să furnizeze un raport de testare care să indice datele privind performanța</w:t>
      </w:r>
      <w:r>
        <w:rPr>
          <w:rFonts w:ascii="Cambria Math" w:eastAsia="MS Mincho" w:hAnsi="Cambria Math" w:cs="Calibri"/>
          <w:i/>
          <w:iCs/>
          <w:kern w:val="0"/>
          <w14:ligatures w14:val="none"/>
        </w:rPr>
        <w:t xml:space="preserve"> </w:t>
      </w:r>
      <w:r w:rsidRPr="009F06D5">
        <w:rPr>
          <w:rFonts w:ascii="Cambria Math" w:eastAsia="MS Mincho" w:hAnsi="Cambria Math" w:cs="Calibri"/>
          <w:i/>
          <w:iCs/>
          <w:kern w:val="0"/>
          <w14:ligatures w14:val="none"/>
        </w:rPr>
        <w:t>energetică a echipamentului.</w:t>
      </w:r>
    </w:p>
    <w:p w14:paraId="073B341B" w14:textId="49FD9EAC" w:rsidR="009F06D5" w:rsidRDefault="009F06D5" w:rsidP="009F06D5">
      <w:pPr>
        <w:autoSpaceDE w:val="0"/>
        <w:autoSpaceDN w:val="0"/>
        <w:adjustRightInd w:val="0"/>
        <w:spacing w:after="0" w:line="276" w:lineRule="auto"/>
        <w:jc w:val="both"/>
        <w:rPr>
          <w:rFonts w:ascii="Cambria Math" w:eastAsia="MS Mincho" w:hAnsi="Cambria Math" w:cs="Calibri"/>
          <w:i/>
          <w:iCs/>
          <w:kern w:val="0"/>
          <w14:ligatures w14:val="none"/>
        </w:rPr>
      </w:pPr>
      <w:r w:rsidRPr="009F06D5">
        <w:rPr>
          <w:rFonts w:ascii="Cambria Math" w:eastAsia="MS Mincho" w:hAnsi="Cambria Math" w:cs="Calibri"/>
          <w:i/>
          <w:iCs/>
          <w:kern w:val="0"/>
          <w14:ligatures w14:val="none"/>
        </w:rPr>
        <w:t>Testele trebuie efectuate în laboratoare, în conformitate cu cerințele generale</w:t>
      </w:r>
      <w:r>
        <w:rPr>
          <w:rFonts w:ascii="Cambria Math" w:eastAsia="MS Mincho" w:hAnsi="Cambria Math" w:cs="Calibri"/>
          <w:i/>
          <w:iCs/>
          <w:kern w:val="0"/>
          <w14:ligatures w14:val="none"/>
        </w:rPr>
        <w:t xml:space="preserve"> </w:t>
      </w:r>
      <w:r w:rsidRPr="009F06D5">
        <w:rPr>
          <w:rFonts w:ascii="Cambria Math" w:eastAsia="MS Mincho" w:hAnsi="Cambria Math" w:cs="Calibri"/>
          <w:i/>
          <w:iCs/>
          <w:kern w:val="0"/>
          <w14:ligatures w14:val="none"/>
        </w:rPr>
        <w:t>ale standardelor EN ISO 17025, U.S. 21 CFR partea 820, ISO 13485 sau ale</w:t>
      </w:r>
      <w:r>
        <w:rPr>
          <w:rFonts w:ascii="Cambria Math" w:eastAsia="MS Mincho" w:hAnsi="Cambria Math" w:cs="Calibri"/>
          <w:i/>
          <w:iCs/>
          <w:kern w:val="0"/>
          <w14:ligatures w14:val="none"/>
        </w:rPr>
        <w:t xml:space="preserve"> </w:t>
      </w:r>
      <w:r w:rsidRPr="009F06D5">
        <w:rPr>
          <w:rFonts w:ascii="Cambria Math" w:eastAsia="MS Mincho" w:hAnsi="Cambria Math" w:cs="Calibri"/>
          <w:i/>
          <w:iCs/>
          <w:kern w:val="0"/>
          <w14:ligatures w14:val="none"/>
        </w:rPr>
        <w:t>unui standard echivalent, în condițiile de testare menționate.</w:t>
      </w:r>
    </w:p>
    <w:p w14:paraId="3096F164" w14:textId="77777777" w:rsidR="00EA6620" w:rsidRDefault="00EA6620" w:rsidP="001400CB">
      <w:pPr>
        <w:autoSpaceDE w:val="0"/>
        <w:autoSpaceDN w:val="0"/>
        <w:adjustRightInd w:val="0"/>
        <w:spacing w:after="0" w:line="276" w:lineRule="auto"/>
        <w:jc w:val="both"/>
        <w:rPr>
          <w:rFonts w:ascii="Cambria Math" w:eastAsia="MS Mincho" w:hAnsi="Cambria Math" w:cs="Calibri"/>
          <w:b/>
          <w:bCs/>
          <w:i/>
          <w:iCs/>
          <w:kern w:val="0"/>
          <w14:ligatures w14:val="none"/>
        </w:rPr>
      </w:pPr>
      <w:r w:rsidRPr="00D2543B">
        <w:rPr>
          <w:rFonts w:ascii="Cambria Math" w:eastAsia="MS Mincho" w:hAnsi="Cambria Math" w:cs="Calibri"/>
          <w:b/>
          <w:bCs/>
          <w:i/>
          <w:iCs/>
          <w:kern w:val="0"/>
          <w14:ligatures w14:val="none"/>
        </w:rPr>
        <w:t xml:space="preserve">Pentru ofertele care nu vor include documentele justificative se va acorda punctaj 0! </w:t>
      </w:r>
    </w:p>
    <w:p w14:paraId="2785DC0D" w14:textId="77777777" w:rsidR="00EA6620" w:rsidRDefault="00EA6620" w:rsidP="00CE286E">
      <w:pPr>
        <w:autoSpaceDE w:val="0"/>
        <w:autoSpaceDN w:val="0"/>
        <w:adjustRightInd w:val="0"/>
        <w:spacing w:after="0" w:line="240" w:lineRule="auto"/>
        <w:contextualSpacing/>
        <w:jc w:val="both"/>
        <w:rPr>
          <w:rFonts w:ascii="Cambria Math" w:eastAsia="Calibri" w:hAnsi="Cambria Math" w:cs="Times New Roman"/>
          <w:b/>
          <w:kern w:val="0"/>
          <w14:ligatures w14:val="none"/>
        </w:rPr>
      </w:pPr>
    </w:p>
    <w:p w14:paraId="54BE8250" w14:textId="0E77B0C2" w:rsidR="00EA6620" w:rsidRPr="00D2543B" w:rsidRDefault="00EA6620" w:rsidP="001400CB">
      <w:pPr>
        <w:numPr>
          <w:ilvl w:val="0"/>
          <w:numId w:val="6"/>
        </w:numPr>
        <w:autoSpaceDE w:val="0"/>
        <w:autoSpaceDN w:val="0"/>
        <w:adjustRightInd w:val="0"/>
        <w:spacing w:after="0" w:line="240" w:lineRule="auto"/>
        <w:contextualSpacing/>
        <w:jc w:val="both"/>
        <w:rPr>
          <w:rFonts w:ascii="Cambria Math" w:eastAsia="Calibri" w:hAnsi="Cambria Math" w:cs="Times New Roman"/>
          <w:b/>
          <w:kern w:val="0"/>
          <w14:ligatures w14:val="none"/>
        </w:rPr>
      </w:pPr>
      <w:r w:rsidRPr="00D2543B">
        <w:rPr>
          <w:rFonts w:ascii="Cambria Math" w:eastAsia="Calibri" w:hAnsi="Cambria Math" w:cs="Times New Roman"/>
          <w:b/>
          <w:kern w:val="0"/>
          <w14:ligatures w14:val="none"/>
        </w:rPr>
        <w:t>Instructaj pentru optimizarea eficienței energetice</w:t>
      </w:r>
      <w:r w:rsidRPr="00D2543B">
        <w:rPr>
          <w:rFonts w:ascii="Cambria Math" w:eastAsia="Calibri" w:hAnsi="Cambria Math" w:cs="Times New Roman"/>
          <w:kern w:val="0"/>
          <w14:ligatures w14:val="none"/>
        </w:rPr>
        <w:t xml:space="preserve"> </w:t>
      </w:r>
      <w:r w:rsidRPr="00D2543B">
        <w:rPr>
          <w:rFonts w:ascii="Cambria Math" w:eastAsia="Calibri" w:hAnsi="Cambria Math" w:cs="Times New Roman"/>
          <w:b/>
          <w:kern w:val="0"/>
          <w14:ligatures w14:val="none"/>
        </w:rPr>
        <w:t xml:space="preserve">(Pth </w:t>
      </w:r>
      <w:r w:rsidRPr="00D2543B">
        <w:rPr>
          <w:rFonts w:ascii="Cambria Math" w:eastAsia="Calibri" w:hAnsi="Cambria Math" w:cs="Times New Roman"/>
          <w:b/>
          <w:kern w:val="0"/>
          <w:vertAlign w:val="subscript"/>
          <w14:ligatures w14:val="none"/>
        </w:rPr>
        <w:t>INS</w:t>
      </w:r>
      <w:r w:rsidRPr="00D2543B">
        <w:rPr>
          <w:rFonts w:ascii="Cambria Math" w:eastAsia="Calibri" w:hAnsi="Cambria Math" w:cs="Times New Roman"/>
          <w:b/>
          <w:kern w:val="0"/>
          <w14:ligatures w14:val="none"/>
        </w:rPr>
        <w:t xml:space="preserve">) - </w:t>
      </w:r>
      <w:r w:rsidRPr="00D2543B">
        <w:rPr>
          <w:rFonts w:ascii="Cambria Math" w:eastAsia="Times New Roman" w:hAnsi="Cambria Math" w:cs="Times New Roman"/>
          <w:b/>
          <w:kern w:val="0"/>
          <w14:ligatures w14:val="none"/>
        </w:rPr>
        <w:t>(maxim 20 puncte)</w:t>
      </w:r>
    </w:p>
    <w:p w14:paraId="2B9A11F4"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Cs/>
          <w:kern w:val="0"/>
          <w14:ligatures w14:val="none"/>
        </w:rPr>
      </w:pPr>
      <w:r w:rsidRPr="00D2543B">
        <w:rPr>
          <w:rFonts w:ascii="Cambria Math" w:eastAsia="MS Mincho" w:hAnsi="Cambria Math" w:cs="Times New Roman"/>
          <w:bCs/>
          <w:kern w:val="0"/>
          <w14:ligatures w14:val="none"/>
        </w:rPr>
        <w:t xml:space="preserve">Ofertantul va asigura un instructaj incluzând elemente de ajustare și reglaj fin al parametrilor de consum de energie electrică ai echipamentului (în modul „pornit”), în vederea optimizării consumului de energie electrică. </w:t>
      </w:r>
    </w:p>
    <w:p w14:paraId="50AF7DC7"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i/>
          <w:iCs/>
          <w:kern w:val="0"/>
          <w14:ligatures w14:val="none"/>
        </w:rPr>
      </w:pPr>
      <w:r w:rsidRPr="00D2543B">
        <w:rPr>
          <w:rFonts w:ascii="Cambria Math" w:eastAsia="MS Mincho" w:hAnsi="Cambria Math" w:cs="Times New Roman"/>
          <w:b/>
          <w:i/>
          <w:iCs/>
          <w:kern w:val="0"/>
          <w14:ligatures w14:val="none"/>
        </w:rPr>
        <w:t>Instructajul se evaluează în funcție de variantele specificate mai jos (a), b) sau c))!</w:t>
      </w:r>
    </w:p>
    <w:p w14:paraId="777927B6"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kern w:val="0"/>
          <w14:ligatures w14:val="none"/>
        </w:rPr>
      </w:pPr>
    </w:p>
    <w:p w14:paraId="7DF56AF2"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Punctajul se acordă astfel:</w:t>
      </w:r>
    </w:p>
    <w:p w14:paraId="4B14D39A" w14:textId="77777777"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b/>
          <w:bCs/>
          <w:kern w:val="0"/>
          <w14:ligatures w14:val="none"/>
        </w:rPr>
      </w:pPr>
      <w:r w:rsidRPr="00D2543B">
        <w:rPr>
          <w:rFonts w:ascii="Cambria Math" w:eastAsia="MS Mincho" w:hAnsi="Cambria Math" w:cs="Times New Roman"/>
          <w:kern w:val="0"/>
          <w14:ligatures w14:val="none"/>
        </w:rPr>
        <w:t xml:space="preserve">Pentru instruire introductiv-generală – </w:t>
      </w:r>
      <w:r w:rsidRPr="00D2543B">
        <w:rPr>
          <w:rFonts w:ascii="Cambria Math" w:eastAsia="MS Mincho" w:hAnsi="Cambria Math" w:cs="Times New Roman"/>
          <w:b/>
          <w:bCs/>
          <w:kern w:val="0"/>
          <w14:ligatures w14:val="none"/>
        </w:rPr>
        <w:t>NU se acordă punctaj</w:t>
      </w:r>
    </w:p>
    <w:p w14:paraId="7906A75D"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Durată: &gt; 2 ore</w:t>
      </w:r>
    </w:p>
    <w:p w14:paraId="0F4F949F"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7B0558B9" w14:textId="77777777"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Pentru instruire ce include cele de la punctul a) +  instruire  la locul de muncă - metode și tehnici de optimizare consumuri de energie electrică: </w:t>
      </w:r>
      <w:r w:rsidRPr="00D2543B">
        <w:rPr>
          <w:rFonts w:ascii="Cambria Math" w:eastAsia="MS Mincho" w:hAnsi="Cambria Math" w:cs="Times New Roman"/>
          <w:b/>
          <w:bCs/>
          <w:kern w:val="0"/>
          <w14:ligatures w14:val="none"/>
        </w:rPr>
        <w:t>10 puncte</w:t>
      </w:r>
    </w:p>
    <w:p w14:paraId="17299D8E"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Durată: &gt; 3 ore </w:t>
      </w:r>
    </w:p>
    <w:p w14:paraId="328E1D3D"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11048009" w14:textId="77777777"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b/>
          <w:bCs/>
          <w:kern w:val="0"/>
          <w14:ligatures w14:val="none"/>
        </w:rPr>
      </w:pPr>
      <w:r w:rsidRPr="00D2543B">
        <w:rPr>
          <w:rFonts w:ascii="Cambria Math" w:eastAsia="MS Mincho" w:hAnsi="Cambria Math" w:cs="Times New Roman"/>
          <w:kern w:val="0"/>
          <w14:ligatures w14:val="none"/>
        </w:rPr>
        <w:t xml:space="preserve">Pentru instruire ce include cele de la punctul b) + instruire periodică pentru actualizarea cunoștințelor: </w:t>
      </w:r>
      <w:r w:rsidRPr="00D2543B">
        <w:rPr>
          <w:rFonts w:ascii="Cambria Math" w:eastAsia="MS Mincho" w:hAnsi="Cambria Math" w:cs="Times New Roman"/>
          <w:b/>
          <w:bCs/>
          <w:kern w:val="0"/>
          <w14:ligatures w14:val="none"/>
        </w:rPr>
        <w:t>20 puncte</w:t>
      </w:r>
    </w:p>
    <w:p w14:paraId="74B088B2"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Durată: &gt; 3 ore + 1h instruire periodică</w:t>
      </w:r>
    </w:p>
    <w:p w14:paraId="3379140B"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4702BBBE"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Frecvența instruirii periodice: la fiecare 6 luni (pe perioada garanției)</w:t>
      </w:r>
    </w:p>
    <w:p w14:paraId="4EE94861"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Suport online/platformă e-learning</w:t>
      </w:r>
    </w:p>
    <w:p w14:paraId="668AA1B4"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i/>
          <w:iCs/>
          <w:kern w:val="0"/>
          <w14:ligatures w14:val="none"/>
        </w:rPr>
      </w:pPr>
      <w:r w:rsidRPr="00D2543B">
        <w:rPr>
          <w:rFonts w:ascii="Cambria Math" w:eastAsia="MS Mincho" w:hAnsi="Cambria Math" w:cs="Times New Roman"/>
          <w:i/>
          <w:iCs/>
          <w:kern w:val="0"/>
          <w14:ligatures w14:val="none"/>
        </w:rPr>
        <w:t xml:space="preserve">Modalitatea de verificare: Pentru acordarea punctajului suplimentar, ofertanții trebuie să furnizeze un set de informații privind următoarele aspecte ale instructajului: </w:t>
      </w:r>
    </w:p>
    <w:p w14:paraId="6F6A68E1"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Descrierea detaliată a echipamentului și a modului său de funcționare;</w:t>
      </w:r>
    </w:p>
    <w:p w14:paraId="60466E8E"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Identificarea modurilor de consum de energie electrică, inclusiv modul „activ” sau alte moduri de economisire a energiei;</w:t>
      </w:r>
    </w:p>
    <w:p w14:paraId="090C304E"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Instrucțiuni clare privind modul de ajustare a setărilor pentru a optimiza consumul de energie în timpul utilizării și în modul „standby”.</w:t>
      </w:r>
    </w:p>
    <w:p w14:paraId="33A5D756"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Instrucțiuni/exemple practice pentru reglarea fină a parametrilor pentru a obține un echilibru optim între eficiența operațională și consumul de energie.</w:t>
      </w:r>
    </w:p>
    <w:p w14:paraId="1B480A4E"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4F5A26B0"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bCs/>
          <w:i/>
          <w:iCs/>
          <w:kern w:val="0"/>
          <w14:ligatures w14:val="none"/>
        </w:rPr>
      </w:pPr>
      <w:r w:rsidRPr="00D2543B">
        <w:rPr>
          <w:rFonts w:ascii="Cambria Math" w:eastAsia="MS Mincho" w:hAnsi="Cambria Math" w:cs="Times New Roman"/>
          <w:b/>
          <w:bCs/>
          <w:i/>
          <w:iCs/>
          <w:kern w:val="0"/>
          <w14:ligatures w14:val="none"/>
        </w:rPr>
        <w:t xml:space="preserve">Pentru ofertele care nu vor furniza informațiile justificative se va acorda punctaj 0!  </w:t>
      </w:r>
    </w:p>
    <w:p w14:paraId="508B0D9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bCs/>
          <w:i/>
          <w:iCs/>
          <w:kern w:val="0"/>
          <w14:ligatures w14:val="none"/>
        </w:rPr>
      </w:pPr>
    </w:p>
    <w:p w14:paraId="019664E2"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7DBD065B" w14:textId="77777777" w:rsidR="00D2543B" w:rsidRDefault="00D2543B" w:rsidP="001400CB">
      <w:pPr>
        <w:spacing w:after="0"/>
      </w:pPr>
    </w:p>
    <w:sectPr w:rsidR="00D2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730"/>
    <w:multiLevelType w:val="multilevel"/>
    <w:tmpl w:val="E984146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981814"/>
    <w:multiLevelType w:val="multilevel"/>
    <w:tmpl w:val="C2A6FD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E236A49"/>
    <w:multiLevelType w:val="hybridMultilevel"/>
    <w:tmpl w:val="F23A2C50"/>
    <w:lvl w:ilvl="0" w:tplc="8C2CE948">
      <w:start w:val="1"/>
      <w:numFmt w:val="decimal"/>
      <w:lvlText w:val="%1."/>
      <w:lvlJc w:val="left"/>
      <w:pPr>
        <w:ind w:left="360" w:hanging="360"/>
      </w:pPr>
      <w:rPr>
        <w:rFonts w:hint="default"/>
        <w:b w:val="0"/>
        <w:bCs/>
      </w:rPr>
    </w:lvl>
    <w:lvl w:ilvl="1" w:tplc="60A2864C">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19B7900"/>
    <w:multiLevelType w:val="multilevel"/>
    <w:tmpl w:val="8AF8BEA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4C7164A"/>
    <w:multiLevelType w:val="multilevel"/>
    <w:tmpl w:val="7718510C"/>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3552CF"/>
    <w:multiLevelType w:val="multilevel"/>
    <w:tmpl w:val="BD387D24"/>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3C6029"/>
    <w:multiLevelType w:val="hybridMultilevel"/>
    <w:tmpl w:val="AE1E3620"/>
    <w:lvl w:ilvl="0" w:tplc="A67C895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84AFA"/>
    <w:multiLevelType w:val="multilevel"/>
    <w:tmpl w:val="52DEA4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AF0AB0"/>
    <w:multiLevelType w:val="multilevel"/>
    <w:tmpl w:val="03FAEF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5D60145"/>
    <w:multiLevelType w:val="multilevel"/>
    <w:tmpl w:val="DC9C090C"/>
    <w:lvl w:ilvl="0">
      <w:start w:val="1"/>
      <w:numFmt w:val="lowerLetter"/>
      <w:lvlText w:val="%1)"/>
      <w:lvlJc w:val="left"/>
      <w:pPr>
        <w:ind w:left="927" w:hanging="360"/>
      </w:pPr>
      <w:rPr>
        <w:b w:val="0"/>
        <w:bCs w:val="0"/>
      </w:rPr>
    </w:lvl>
    <w:lvl w:ilvl="1">
      <w:start w:val="1"/>
      <w:numFmt w:val="bullet"/>
      <w:lvlText w:val=""/>
      <w:lvlJc w:val="left"/>
      <w:pPr>
        <w:ind w:left="1647" w:hanging="360"/>
      </w:pPr>
      <w:rPr>
        <w:rFonts w:ascii="Wingdings" w:hAnsi="Wingding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84938534">
    <w:abstractNumId w:val="4"/>
  </w:num>
  <w:num w:numId="2" w16cid:durableId="1516528907">
    <w:abstractNumId w:val="7"/>
  </w:num>
  <w:num w:numId="3" w16cid:durableId="864753415">
    <w:abstractNumId w:val="3"/>
  </w:num>
  <w:num w:numId="4" w16cid:durableId="815293392">
    <w:abstractNumId w:val="1"/>
  </w:num>
  <w:num w:numId="5" w16cid:durableId="1565407996">
    <w:abstractNumId w:val="2"/>
  </w:num>
  <w:num w:numId="6" w16cid:durableId="2082362384">
    <w:abstractNumId w:val="5"/>
  </w:num>
  <w:num w:numId="7" w16cid:durableId="1768117201">
    <w:abstractNumId w:val="9"/>
  </w:num>
  <w:num w:numId="8" w16cid:durableId="563953838">
    <w:abstractNumId w:val="6"/>
  </w:num>
  <w:num w:numId="9" w16cid:durableId="212424563">
    <w:abstractNumId w:val="8"/>
  </w:num>
  <w:num w:numId="10" w16cid:durableId="171345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3B"/>
    <w:rsid w:val="00027565"/>
    <w:rsid w:val="00084EC6"/>
    <w:rsid w:val="000C6875"/>
    <w:rsid w:val="000D1726"/>
    <w:rsid w:val="000E2342"/>
    <w:rsid w:val="000F3AE6"/>
    <w:rsid w:val="001400CB"/>
    <w:rsid w:val="00150FA6"/>
    <w:rsid w:val="00247644"/>
    <w:rsid w:val="003114F6"/>
    <w:rsid w:val="004D3BF1"/>
    <w:rsid w:val="005A6124"/>
    <w:rsid w:val="005C2662"/>
    <w:rsid w:val="005F59F0"/>
    <w:rsid w:val="006A09D6"/>
    <w:rsid w:val="006A7BBF"/>
    <w:rsid w:val="006F5EC7"/>
    <w:rsid w:val="00755EFB"/>
    <w:rsid w:val="007C6568"/>
    <w:rsid w:val="00966F1F"/>
    <w:rsid w:val="009D009D"/>
    <w:rsid w:val="009F06D5"/>
    <w:rsid w:val="00AB7B4A"/>
    <w:rsid w:val="00AF28B9"/>
    <w:rsid w:val="00B03C39"/>
    <w:rsid w:val="00BC72CC"/>
    <w:rsid w:val="00C45771"/>
    <w:rsid w:val="00CB7B72"/>
    <w:rsid w:val="00CE286E"/>
    <w:rsid w:val="00D213D1"/>
    <w:rsid w:val="00D2543B"/>
    <w:rsid w:val="00D4131E"/>
    <w:rsid w:val="00D41E4E"/>
    <w:rsid w:val="00D42B29"/>
    <w:rsid w:val="00DC258A"/>
    <w:rsid w:val="00EA6620"/>
    <w:rsid w:val="00F17244"/>
    <w:rsid w:val="00F76B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EEE1"/>
  <w15:chartTrackingRefBased/>
  <w15:docId w15:val="{3EBEA872-FB12-48F3-87AE-16C004A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3B"/>
  </w:style>
  <w:style w:type="paragraph" w:styleId="Heading1">
    <w:name w:val="heading 1"/>
    <w:basedOn w:val="Normal"/>
    <w:next w:val="Normal"/>
    <w:link w:val="Heading1Char"/>
    <w:uiPriority w:val="9"/>
    <w:qFormat/>
    <w:rsid w:val="00D25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43B"/>
    <w:rPr>
      <w:rFonts w:eastAsiaTheme="majorEastAsia" w:cstheme="majorBidi"/>
      <w:color w:val="272727" w:themeColor="text1" w:themeTint="D8"/>
    </w:rPr>
  </w:style>
  <w:style w:type="paragraph" w:styleId="Title">
    <w:name w:val="Title"/>
    <w:basedOn w:val="Normal"/>
    <w:next w:val="Normal"/>
    <w:link w:val="TitleChar"/>
    <w:uiPriority w:val="10"/>
    <w:qFormat/>
    <w:rsid w:val="00D2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43B"/>
    <w:pPr>
      <w:spacing w:before="160"/>
      <w:jc w:val="center"/>
    </w:pPr>
    <w:rPr>
      <w:i/>
      <w:iCs/>
      <w:color w:val="404040" w:themeColor="text1" w:themeTint="BF"/>
    </w:rPr>
  </w:style>
  <w:style w:type="character" w:customStyle="1" w:styleId="QuoteChar">
    <w:name w:val="Quote Char"/>
    <w:basedOn w:val="DefaultParagraphFont"/>
    <w:link w:val="Quote"/>
    <w:uiPriority w:val="29"/>
    <w:rsid w:val="00D2543B"/>
    <w:rPr>
      <w:i/>
      <w:iCs/>
      <w:color w:val="404040" w:themeColor="text1" w:themeTint="BF"/>
    </w:rPr>
  </w:style>
  <w:style w:type="paragraph" w:styleId="ListParagraph">
    <w:name w:val="List Paragraph"/>
    <w:basedOn w:val="Normal"/>
    <w:uiPriority w:val="34"/>
    <w:qFormat/>
    <w:rsid w:val="00D2543B"/>
    <w:pPr>
      <w:ind w:left="720"/>
      <w:contextualSpacing/>
    </w:pPr>
  </w:style>
  <w:style w:type="character" w:styleId="IntenseEmphasis">
    <w:name w:val="Intense Emphasis"/>
    <w:basedOn w:val="DefaultParagraphFont"/>
    <w:uiPriority w:val="21"/>
    <w:qFormat/>
    <w:rsid w:val="00D2543B"/>
    <w:rPr>
      <w:i/>
      <w:iCs/>
      <w:color w:val="2F5496" w:themeColor="accent1" w:themeShade="BF"/>
    </w:rPr>
  </w:style>
  <w:style w:type="paragraph" w:styleId="IntenseQuote">
    <w:name w:val="Intense Quote"/>
    <w:basedOn w:val="Normal"/>
    <w:next w:val="Normal"/>
    <w:link w:val="IntenseQuoteChar"/>
    <w:uiPriority w:val="30"/>
    <w:qFormat/>
    <w:rsid w:val="00D25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43B"/>
    <w:rPr>
      <w:i/>
      <w:iCs/>
      <w:color w:val="2F5496" w:themeColor="accent1" w:themeShade="BF"/>
    </w:rPr>
  </w:style>
  <w:style w:type="character" w:styleId="IntenseReference">
    <w:name w:val="Intense Reference"/>
    <w:basedOn w:val="DefaultParagraphFont"/>
    <w:uiPriority w:val="32"/>
    <w:qFormat/>
    <w:rsid w:val="00D2543B"/>
    <w:rPr>
      <w:b/>
      <w:bCs/>
      <w:smallCaps/>
      <w:color w:val="2F5496" w:themeColor="accent1" w:themeShade="BF"/>
      <w:spacing w:val="5"/>
    </w:rPr>
  </w:style>
  <w:style w:type="character" w:styleId="Hyperlink">
    <w:name w:val="Hyperlink"/>
    <w:basedOn w:val="DefaultParagraphFont"/>
    <w:uiPriority w:val="99"/>
    <w:unhideWhenUsed/>
    <w:rsid w:val="009F06D5"/>
    <w:rPr>
      <w:color w:val="0563C1" w:themeColor="hyperlink"/>
      <w:u w:val="single"/>
    </w:rPr>
  </w:style>
  <w:style w:type="character" w:styleId="UnresolvedMention">
    <w:name w:val="Unresolved Mention"/>
    <w:basedOn w:val="DefaultParagraphFont"/>
    <w:uiPriority w:val="99"/>
    <w:semiHidden/>
    <w:unhideWhenUsed/>
    <w:rsid w:val="009F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770</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Fuior</dc:creator>
  <cp:keywords/>
  <dc:description/>
  <cp:lastModifiedBy>Nicoleta Fuior</cp:lastModifiedBy>
  <cp:revision>3</cp:revision>
  <dcterms:created xsi:type="dcterms:W3CDTF">2026-04-27T12:40:00Z</dcterms:created>
  <dcterms:modified xsi:type="dcterms:W3CDTF">2026-04-27T12:44:00Z</dcterms:modified>
</cp:coreProperties>
</file>