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8B8D" w14:textId="77777777" w:rsidR="009B53DB" w:rsidRDefault="00000000">
      <w:pPr>
        <w:pageBreakBefore/>
        <w:spacing w:before="240" w:after="360" w:line="276" w:lineRule="auto"/>
        <w:jc w:val="center"/>
      </w:pPr>
      <w:r>
        <w:rPr>
          <w:b/>
          <w:bCs/>
          <w:color w:val="1F3864"/>
          <w:sz w:val="28"/>
          <w:szCs w:val="28"/>
        </w:rPr>
        <w:t>CUPRINS</w:t>
      </w:r>
    </w:p>
    <w:p w14:paraId="274677E4" w14:textId="77777777" w:rsidR="009B53DB" w:rsidRDefault="00000000">
      <w:pPr>
        <w:spacing w:after="100" w:line="276" w:lineRule="auto"/>
      </w:pPr>
      <w:r>
        <w:rPr>
          <w:b/>
          <w:bCs/>
          <w:color w:val="1F3864"/>
        </w:rPr>
        <w:t xml:space="preserve">Capitolul A. </w:t>
      </w:r>
      <w:r>
        <w:rPr>
          <w:color w:val="000000"/>
        </w:rPr>
        <w:t>DATELE DE IDENTIFICARE ALE OFERTANTULUI</w:t>
      </w:r>
    </w:p>
    <w:p w14:paraId="55722D3C" w14:textId="77777777" w:rsidR="009B53DB" w:rsidRDefault="00000000">
      <w:pPr>
        <w:spacing w:after="100" w:line="276" w:lineRule="auto"/>
      </w:pPr>
      <w:r>
        <w:rPr>
          <w:b/>
          <w:bCs/>
          <w:color w:val="1F3864"/>
        </w:rPr>
        <w:t xml:space="preserve">Capitolul 1. </w:t>
      </w:r>
      <w:r>
        <w:rPr>
          <w:color w:val="000000"/>
        </w:rPr>
        <w:t>REZUMATUL PROPUNERII TEHNICE</w:t>
      </w:r>
    </w:p>
    <w:p w14:paraId="183E349C" w14:textId="77777777" w:rsidR="009B53DB" w:rsidRDefault="00000000" w:rsidP="001971BF">
      <w:pPr>
        <w:spacing w:after="100" w:line="276" w:lineRule="auto"/>
        <w:ind w:left="1134"/>
      </w:pPr>
      <w:r>
        <w:rPr>
          <w:b/>
          <w:bCs/>
          <w:color w:val="1F3864"/>
        </w:rPr>
        <w:t xml:space="preserve">Capitolul 1.1. </w:t>
      </w:r>
      <w:r>
        <w:rPr>
          <w:color w:val="000000"/>
        </w:rPr>
        <w:t>Elemente esențiale obligatorii ale rezumatului</w:t>
      </w:r>
    </w:p>
    <w:p w14:paraId="25750809" w14:textId="77777777" w:rsidR="009B53DB" w:rsidRDefault="00000000" w:rsidP="001971BF">
      <w:pPr>
        <w:spacing w:after="100" w:line="276" w:lineRule="auto"/>
        <w:ind w:left="1134"/>
      </w:pPr>
      <w:r>
        <w:rPr>
          <w:b/>
          <w:bCs/>
          <w:color w:val="1F3864"/>
        </w:rPr>
        <w:t xml:space="preserve">Capitolul 1.2. </w:t>
      </w:r>
      <w:r>
        <w:rPr>
          <w:color w:val="000000"/>
        </w:rPr>
        <w:t>Durata de execuție a lucrărilor</w:t>
      </w:r>
    </w:p>
    <w:p w14:paraId="15C20010" w14:textId="77777777" w:rsidR="009B53DB" w:rsidRDefault="00000000" w:rsidP="001971BF">
      <w:pPr>
        <w:spacing w:after="100" w:line="276" w:lineRule="auto"/>
        <w:ind w:left="1134"/>
      </w:pPr>
      <w:r>
        <w:rPr>
          <w:b/>
          <w:bCs/>
          <w:color w:val="1F3864"/>
        </w:rPr>
        <w:t xml:space="preserve">Capitolul 1.3. </w:t>
      </w:r>
      <w:r>
        <w:rPr>
          <w:color w:val="000000"/>
        </w:rPr>
        <w:t>Perioada de garanție acordată lucrărilor</w:t>
      </w:r>
    </w:p>
    <w:p w14:paraId="4E892188" w14:textId="77777777" w:rsidR="009B53DB" w:rsidRDefault="00000000" w:rsidP="001971BF">
      <w:pPr>
        <w:spacing w:after="100" w:line="276" w:lineRule="auto"/>
        <w:ind w:left="1134"/>
      </w:pPr>
      <w:r>
        <w:rPr>
          <w:b/>
          <w:bCs/>
          <w:color w:val="1F3864"/>
        </w:rPr>
        <w:t xml:space="preserve">Capitolul 1.4. </w:t>
      </w:r>
      <w:r>
        <w:rPr>
          <w:color w:val="000000"/>
        </w:rPr>
        <w:t>Personalul de specialitate pentru realizarea contractului</w:t>
      </w:r>
    </w:p>
    <w:p w14:paraId="7DD82F53" w14:textId="77777777" w:rsidR="009B53DB" w:rsidRDefault="00000000" w:rsidP="001971BF">
      <w:pPr>
        <w:spacing w:after="100" w:line="276" w:lineRule="auto"/>
        <w:ind w:left="1134"/>
      </w:pPr>
      <w:r>
        <w:rPr>
          <w:b/>
          <w:bCs/>
          <w:color w:val="1F3864"/>
        </w:rPr>
        <w:t xml:space="preserve">Capitolul 1.5. </w:t>
      </w:r>
      <w:r>
        <w:rPr>
          <w:color w:val="000000"/>
        </w:rPr>
        <w:t>Resursele care vor fi folosite exclusiv pentru executarea contractului</w:t>
      </w:r>
    </w:p>
    <w:p w14:paraId="699C89F2" w14:textId="77777777" w:rsidR="009B53DB" w:rsidRDefault="00000000">
      <w:pPr>
        <w:spacing w:after="100" w:line="276" w:lineRule="auto"/>
      </w:pPr>
      <w:r>
        <w:rPr>
          <w:b/>
          <w:bCs/>
          <w:color w:val="1F3864"/>
        </w:rPr>
        <w:t xml:space="preserve">Capitolul 2. </w:t>
      </w:r>
      <w:r>
        <w:rPr>
          <w:color w:val="000000"/>
        </w:rPr>
        <w:t>METODOLOGIA DE EXECUȚIE A LUCRĂRILOR APLICATĂ LA LUCRARE</w:t>
      </w:r>
    </w:p>
    <w:p w14:paraId="3565006D" w14:textId="77777777" w:rsidR="009B53DB" w:rsidRDefault="00000000">
      <w:pPr>
        <w:spacing w:after="100" w:line="276" w:lineRule="auto"/>
      </w:pPr>
      <w:r>
        <w:rPr>
          <w:b/>
          <w:bCs/>
          <w:color w:val="1F3864"/>
        </w:rPr>
        <w:t xml:space="preserve">Capitolul 3. </w:t>
      </w:r>
      <w:r>
        <w:rPr>
          <w:color w:val="000000"/>
        </w:rPr>
        <w:t>SURSE DE MATERIALE ȘI LISTA PRINCIPALILOR FURNIZORI</w:t>
      </w:r>
    </w:p>
    <w:p w14:paraId="7ECE2492" w14:textId="77777777" w:rsidR="009B53DB" w:rsidRDefault="00000000">
      <w:pPr>
        <w:spacing w:after="100" w:line="276" w:lineRule="auto"/>
      </w:pPr>
      <w:r>
        <w:rPr>
          <w:b/>
          <w:bCs/>
          <w:color w:val="1F3864"/>
        </w:rPr>
        <w:t xml:space="preserve">Capitolul 4. </w:t>
      </w:r>
      <w:r>
        <w:rPr>
          <w:color w:val="000000"/>
        </w:rPr>
        <w:t>PROCEDURI TEHNICE DE EXECUȚIE (PTE)</w:t>
      </w:r>
    </w:p>
    <w:p w14:paraId="455DE01D" w14:textId="77777777" w:rsidR="009B53DB" w:rsidRDefault="00000000">
      <w:pPr>
        <w:spacing w:after="100" w:line="276" w:lineRule="auto"/>
      </w:pPr>
      <w:r>
        <w:rPr>
          <w:b/>
          <w:bCs/>
          <w:color w:val="1F3864"/>
        </w:rPr>
        <w:t xml:space="preserve">Capitolul 5. </w:t>
      </w:r>
      <w:r>
        <w:rPr>
          <w:color w:val="000000"/>
        </w:rPr>
        <w:t>GRAFICUL GENERAL DE REALIZARE A INVESTIȚIEI PUBLICE</w:t>
      </w:r>
    </w:p>
    <w:p w14:paraId="3D6B81BE" w14:textId="77777777" w:rsidR="009B53DB" w:rsidRDefault="00000000">
      <w:pPr>
        <w:spacing w:after="100" w:line="276" w:lineRule="auto"/>
      </w:pPr>
      <w:r>
        <w:rPr>
          <w:b/>
          <w:bCs/>
          <w:color w:val="1F3864"/>
        </w:rPr>
        <w:t xml:space="preserve">Capitolul 6. </w:t>
      </w:r>
      <w:r>
        <w:rPr>
          <w:color w:val="000000"/>
        </w:rPr>
        <w:t>PERSONALUL PROPUS ȘI MANAGEMENTUL CONTRACTULUI</w:t>
      </w:r>
    </w:p>
    <w:p w14:paraId="605D1B41" w14:textId="77777777" w:rsidR="009B53DB" w:rsidRDefault="00000000">
      <w:pPr>
        <w:spacing w:after="100" w:line="276" w:lineRule="auto"/>
      </w:pPr>
      <w:r>
        <w:rPr>
          <w:b/>
          <w:bCs/>
          <w:color w:val="1F3864"/>
        </w:rPr>
        <w:t xml:space="preserve">Capitolul 7. </w:t>
      </w:r>
      <w:r>
        <w:rPr>
          <w:color w:val="000000"/>
        </w:rPr>
        <w:t>LOGISTICA, UTILAJELE ȘI MIJLOACELE DE TRANSPORT</w:t>
      </w:r>
    </w:p>
    <w:p w14:paraId="6EEB8685" w14:textId="77777777" w:rsidR="009B53DB" w:rsidRDefault="00000000">
      <w:pPr>
        <w:spacing w:after="100" w:line="276" w:lineRule="auto"/>
      </w:pPr>
      <w:r>
        <w:rPr>
          <w:b/>
          <w:bCs/>
          <w:color w:val="1F3864"/>
        </w:rPr>
        <w:t xml:space="preserve">Capitolul 8. </w:t>
      </w:r>
      <w:r>
        <w:rPr>
          <w:color w:val="000000"/>
        </w:rPr>
        <w:t>ADECVAREA LA CONSTRÂNGERILE FIZICE — ORGANIZAREA DE ȘANTIER</w:t>
      </w:r>
    </w:p>
    <w:p w14:paraId="5C948A76" w14:textId="77777777" w:rsidR="009B53DB" w:rsidRDefault="00000000">
      <w:pPr>
        <w:spacing w:after="100" w:line="276" w:lineRule="auto"/>
      </w:pPr>
      <w:r>
        <w:rPr>
          <w:b/>
          <w:bCs/>
          <w:color w:val="1F3864"/>
        </w:rPr>
        <w:t xml:space="preserve">Capitolul 9. </w:t>
      </w:r>
      <w:r>
        <w:rPr>
          <w:color w:val="000000"/>
        </w:rPr>
        <w:t>PLANUL DE MANAGEMENT AL CALITĂȚII</w:t>
      </w:r>
    </w:p>
    <w:p w14:paraId="4990AB28" w14:textId="77777777" w:rsidR="009B53DB" w:rsidRDefault="00000000">
      <w:pPr>
        <w:spacing w:after="100" w:line="276" w:lineRule="auto"/>
      </w:pPr>
      <w:r>
        <w:rPr>
          <w:b/>
          <w:bCs/>
          <w:color w:val="1F3864"/>
        </w:rPr>
        <w:t xml:space="preserve">Capitolul 10. </w:t>
      </w:r>
      <w:r>
        <w:rPr>
          <w:color w:val="000000"/>
        </w:rPr>
        <w:t>MĂSURILE DE PREVENIRE/ATENUARE/ELIMINARE A EFECTELOR RISCURILOR IDENTIFICATE</w:t>
      </w:r>
    </w:p>
    <w:p w14:paraId="4E02F2A6" w14:textId="77777777" w:rsidR="009B53DB" w:rsidRDefault="00000000">
      <w:pPr>
        <w:spacing w:after="100" w:line="276" w:lineRule="auto"/>
      </w:pPr>
      <w:r>
        <w:rPr>
          <w:b/>
          <w:bCs/>
          <w:color w:val="1F3864"/>
        </w:rPr>
        <w:t xml:space="preserve">Capitolul 11. </w:t>
      </w:r>
      <w:r>
        <w:rPr>
          <w:color w:val="000000"/>
        </w:rPr>
        <w:t>MĂSURILE PRIVIND PROTECȚIA MEDIULUI ȘI DNSH</w:t>
      </w:r>
    </w:p>
    <w:p w14:paraId="6223B154" w14:textId="77777777" w:rsidR="009B53DB" w:rsidRDefault="00000000">
      <w:pPr>
        <w:spacing w:after="100" w:line="276" w:lineRule="auto"/>
      </w:pPr>
      <w:r>
        <w:rPr>
          <w:b/>
          <w:bCs/>
          <w:color w:val="1F3864"/>
        </w:rPr>
        <w:t xml:space="preserve">Capitolul 12. </w:t>
      </w:r>
      <w:r>
        <w:rPr>
          <w:color w:val="000000"/>
        </w:rPr>
        <w:t>MĂSURI ÎN DOMENIUL SOCIAL ȘI AL RELAȚIILOR DE MUNCĂ</w:t>
      </w:r>
    </w:p>
    <w:p w14:paraId="0E56DA5B" w14:textId="77777777" w:rsidR="009B53DB" w:rsidRDefault="00000000">
      <w:pPr>
        <w:spacing w:after="100" w:line="276" w:lineRule="auto"/>
      </w:pPr>
      <w:r>
        <w:rPr>
          <w:b/>
          <w:bCs/>
          <w:color w:val="1F3864"/>
        </w:rPr>
        <w:t xml:space="preserve">Capitolul 13. </w:t>
      </w:r>
      <w:r>
        <w:rPr>
          <w:color w:val="000000"/>
        </w:rPr>
        <w:t>DECLARAȚIE PRIVIND TERMENUL DE GARANȚIE ACORDAT LUCRĂRILOR</w:t>
      </w:r>
    </w:p>
    <w:p w14:paraId="35038BAF" w14:textId="77777777" w:rsidR="009B53DB" w:rsidRDefault="00000000">
      <w:pPr>
        <w:spacing w:after="100" w:line="276" w:lineRule="auto"/>
      </w:pPr>
      <w:r>
        <w:rPr>
          <w:b/>
          <w:bCs/>
          <w:color w:val="1F3864"/>
        </w:rPr>
        <w:t xml:space="preserve">Capitolul 14. </w:t>
      </w:r>
      <w:r>
        <w:rPr>
          <w:color w:val="000000"/>
        </w:rPr>
        <w:t>MĂSURI APLICABILE PENTRU SUPRAVEGHEREA LUCRĂRILOR ÎN PERIOADA DE GARANȚIE</w:t>
      </w:r>
    </w:p>
    <w:p w14:paraId="64127C02" w14:textId="7120DA0D" w:rsidR="001971BF" w:rsidRDefault="001971BF">
      <w:r>
        <w:br w:type="page"/>
      </w:r>
    </w:p>
    <w:p w14:paraId="145A11BF" w14:textId="77777777" w:rsidR="009B53DB" w:rsidRDefault="009B53DB">
      <w:pPr>
        <w:spacing w:after="120" w:line="276" w:lineRule="auto"/>
        <w:jc w:val="both"/>
      </w:pPr>
    </w:p>
    <w:p w14:paraId="342C44D9" w14:textId="77777777" w:rsidR="009B53DB" w:rsidRDefault="00000000">
      <w:pPr>
        <w:spacing w:after="60" w:line="276" w:lineRule="auto"/>
      </w:pPr>
      <w:r>
        <w:rPr>
          <w:b/>
          <w:bCs/>
          <w:color w:val="000000"/>
        </w:rPr>
        <w:t>OFERTANT/OFERTANT ASOCIAT</w:t>
      </w:r>
    </w:p>
    <w:p w14:paraId="215A16CB" w14:textId="77777777" w:rsidR="009B53DB" w:rsidRDefault="00000000">
      <w:pPr>
        <w:spacing w:after="240" w:line="276" w:lineRule="auto"/>
      </w:pPr>
      <w:r>
        <w:rPr>
          <w:color w:val="000000"/>
        </w:rPr>
        <w:t>________________________________________</w:t>
      </w:r>
    </w:p>
    <w:p w14:paraId="18293B0C" w14:textId="77777777" w:rsidR="009B53DB" w:rsidRDefault="00000000">
      <w:pPr>
        <w:spacing w:after="240" w:line="276" w:lineRule="auto"/>
        <w:jc w:val="center"/>
      </w:pPr>
      <w:r>
        <w:rPr>
          <w:b/>
          <w:bCs/>
          <w:color w:val="1F3864"/>
          <w:sz w:val="32"/>
          <w:szCs w:val="32"/>
        </w:rPr>
        <w:t>FORMULAR DE PROPUNERE TEHNICĂ</w:t>
      </w:r>
    </w:p>
    <w:p w14:paraId="00CAF1E9" w14:textId="77777777" w:rsidR="009B53DB" w:rsidRDefault="00000000">
      <w:pPr>
        <w:spacing w:after="120" w:line="276" w:lineRule="auto"/>
        <w:jc w:val="center"/>
      </w:pPr>
      <w:r>
        <w:rPr>
          <w:i/>
          <w:iCs/>
          <w:color w:val="2E75B6"/>
        </w:rPr>
        <w:t>pentru atribuirea contractului de execuție lucrări având ca obiect:</w:t>
      </w:r>
    </w:p>
    <w:p w14:paraId="04AF341E" w14:textId="77777777" w:rsidR="009B53DB" w:rsidRDefault="00000000">
      <w:pPr>
        <w:spacing w:after="120" w:line="276" w:lineRule="auto"/>
        <w:jc w:val="center"/>
      </w:pPr>
      <w:r>
        <w:rPr>
          <w:b/>
          <w:bCs/>
          <w:color w:val="1F3864"/>
          <w:sz w:val="24"/>
          <w:szCs w:val="24"/>
        </w:rPr>
        <w:t>„MODERNIZAREA ȘCOLII GIMNAZIALE NR. 1 ROMÂNEȘTI, CORP E, COMUNA ROMÂNEȘTI, JUDEȚUL BOTOȘANI”</w:t>
      </w:r>
    </w:p>
    <w:p w14:paraId="506F066A" w14:textId="77777777" w:rsidR="009B53DB" w:rsidRDefault="00000000">
      <w:pPr>
        <w:spacing w:after="360" w:line="276" w:lineRule="auto"/>
        <w:jc w:val="center"/>
      </w:pPr>
      <w:r>
        <w:rPr>
          <w:b/>
          <w:bCs/>
          <w:i/>
          <w:iCs/>
          <w:color w:val="2E75B6"/>
        </w:rPr>
        <w:t>cod SMIS 343293</w:t>
      </w:r>
    </w:p>
    <w:p w14:paraId="4E55F998" w14:textId="77777777" w:rsidR="009B53DB" w:rsidRDefault="00000000">
      <w:pPr>
        <w:spacing w:before="240" w:after="180" w:line="276" w:lineRule="auto"/>
      </w:pPr>
      <w:r>
        <w:rPr>
          <w:b/>
          <w:bCs/>
          <w:color w:val="1F3864"/>
          <w:sz w:val="24"/>
          <w:szCs w:val="24"/>
        </w:rPr>
        <w:t>NOTE IMPORTANTE PRIVIND COMPLETAREA FORMULARULUI</w:t>
      </w:r>
    </w:p>
    <w:p w14:paraId="53551FB9" w14:textId="77777777" w:rsidR="009B53DB" w:rsidRDefault="00000000">
      <w:pPr>
        <w:spacing w:after="120" w:line="276" w:lineRule="auto"/>
        <w:jc w:val="both"/>
      </w:pPr>
      <w:r>
        <w:rPr>
          <w:i/>
          <w:iCs/>
          <w:color w:val="000000"/>
        </w:rPr>
        <w:t>Informațiile prezentate de către Ofertanți în cadrul prezentului formular reprezintă fundament pentru:</w:t>
      </w:r>
    </w:p>
    <w:p w14:paraId="03AEDE71" w14:textId="77777777" w:rsidR="009B53DB" w:rsidRDefault="00000000">
      <w:pPr>
        <w:pStyle w:val="ListParagraph"/>
        <w:numPr>
          <w:ilvl w:val="0"/>
          <w:numId w:val="1"/>
        </w:numPr>
        <w:spacing w:after="80" w:line="276" w:lineRule="auto"/>
        <w:jc w:val="both"/>
      </w:pPr>
      <w:r>
        <w:rPr>
          <w:color w:val="000000"/>
        </w:rPr>
        <w:t>evaluarea Propunerii Tehnice prin raportare la cerințele minime din Caietul de sarcini și din cele 15 capitole ale acestuia;</w:t>
      </w:r>
    </w:p>
    <w:p w14:paraId="66984D8B" w14:textId="77777777" w:rsidR="009B53DB" w:rsidRDefault="00000000">
      <w:pPr>
        <w:pStyle w:val="ListParagraph"/>
        <w:numPr>
          <w:ilvl w:val="0"/>
          <w:numId w:val="1"/>
        </w:numPr>
        <w:spacing w:after="80" w:line="276" w:lineRule="auto"/>
        <w:jc w:val="both"/>
      </w:pPr>
      <w:r>
        <w:rPr>
          <w:color w:val="000000"/>
        </w:rPr>
        <w:t>aplicarea criteriului de atribuire stabilit prin Documentația de atribuire (cel mai bun raport calitate-preț, cu factorii de evaluare F1-F5).</w:t>
      </w:r>
    </w:p>
    <w:p w14:paraId="7BE3CC0C" w14:textId="77777777" w:rsidR="009B53DB" w:rsidRDefault="009B53DB">
      <w:pPr>
        <w:spacing w:after="60" w:line="276" w:lineRule="auto"/>
        <w:jc w:val="both"/>
      </w:pPr>
    </w:p>
    <w:p w14:paraId="6D17E08B" w14:textId="77777777" w:rsidR="009B53DB" w:rsidRDefault="00000000">
      <w:pPr>
        <w:spacing w:after="120" w:line="276" w:lineRule="auto"/>
        <w:jc w:val="both"/>
      </w:pPr>
      <w:r>
        <w:rPr>
          <w:color w:val="000000"/>
        </w:rPr>
        <w:t>Toate informațiile solicitate în cele ce urmează reprezintă elemente cheie obligatorii ale Propunerii Tehnice și trebuie prezentate și descrise de către Ofertant la un nivel de detaliere corespunzător. Se vor avea în vedere prevederile din secțiunea IV.4.1 a Fișei de date privind modul de prezentare a propunerii tehnice.</w:t>
      </w:r>
    </w:p>
    <w:p w14:paraId="480E1BD2" w14:textId="77777777" w:rsidR="009B53DB" w:rsidRDefault="00000000">
      <w:pPr>
        <w:spacing w:after="120" w:line="276" w:lineRule="auto"/>
        <w:jc w:val="both"/>
      </w:pPr>
      <w:r>
        <w:rPr>
          <w:b/>
          <w:bCs/>
          <w:color w:val="000000"/>
        </w:rPr>
        <w:t>Metodologia pentru execuția lucrărilor</w:t>
      </w:r>
      <w:r>
        <w:rPr>
          <w:color w:val="000000"/>
        </w:rPr>
        <w:t xml:space="preserve"> și </w:t>
      </w:r>
      <w:r>
        <w:rPr>
          <w:b/>
          <w:bCs/>
          <w:color w:val="000000"/>
        </w:rPr>
        <w:t>graficul general de realizare a lucrărilor</w:t>
      </w:r>
      <w:r>
        <w:rPr>
          <w:color w:val="000000"/>
        </w:rPr>
        <w:t xml:space="preserve"> sunt componente cheie ale Propunerii Tehnice, evaluate prin factorii F3 (Calitatea metodologiei) și F4 (Realismul graficului) din Strategia de contractare.</w:t>
      </w:r>
    </w:p>
    <w:p w14:paraId="604E33B5" w14:textId="77777777" w:rsidR="009B53DB" w:rsidRDefault="00000000">
      <w:pPr>
        <w:spacing w:after="120" w:line="276" w:lineRule="auto"/>
        <w:jc w:val="both"/>
      </w:pPr>
      <w:r>
        <w:rPr>
          <w:b/>
          <w:bCs/>
          <w:color w:val="C00000"/>
        </w:rPr>
        <w:t xml:space="preserve">Atenție: </w:t>
      </w:r>
      <w:r>
        <w:rPr>
          <w:b/>
          <w:bCs/>
          <w:color w:val="000000"/>
        </w:rPr>
        <w:t>Simpla copiere a cerințelor din Caietul de sarcini (inclusiv din anexele acestuia, listele de cantități sau Proiectul Tehnic) nu este considerată drept răspuns la cerințele Autorității Contractante și conduce la respingerea ofertei ca neconformă, fără posibilitatea solicitării de clarificări, în temeiul art. 137 alin. (3) lit. a) din Anexa la HG nr. 395/2016.</w:t>
      </w:r>
    </w:p>
    <w:p w14:paraId="3322A097" w14:textId="77777777" w:rsidR="009B53DB" w:rsidRDefault="00000000">
      <w:pPr>
        <w:spacing w:before="240" w:after="180" w:line="276" w:lineRule="auto"/>
      </w:pPr>
      <w:r>
        <w:rPr>
          <w:b/>
          <w:bCs/>
          <w:color w:val="1F3864"/>
          <w:sz w:val="24"/>
          <w:szCs w:val="24"/>
        </w:rPr>
        <w:t>INSTRUCȚIUNI PRIVIND MODUL DE COMPLETARE ȘI PREZENTARE A PROPUNERII TEHNICE</w:t>
      </w:r>
    </w:p>
    <w:p w14:paraId="527781AB" w14:textId="77777777" w:rsidR="009B53DB" w:rsidRDefault="00000000">
      <w:pPr>
        <w:spacing w:before="180" w:after="120" w:line="276" w:lineRule="auto"/>
      </w:pPr>
      <w:r>
        <w:rPr>
          <w:b/>
          <w:bCs/>
          <w:color w:val="2E75B6"/>
        </w:rPr>
        <w:t>1. Caracter obligatoriu al instrucțiunilor</w:t>
      </w:r>
    </w:p>
    <w:p w14:paraId="4DB65B88" w14:textId="77777777" w:rsidR="009B53DB" w:rsidRDefault="00000000">
      <w:pPr>
        <w:spacing w:after="120" w:line="276" w:lineRule="auto"/>
        <w:jc w:val="both"/>
      </w:pPr>
      <w:r>
        <w:rPr>
          <w:color w:val="000000"/>
        </w:rPr>
        <w:t>Toate prevederile din prezentul formular constituie instrucțiuni obligatorii pentru elaborarea Propunerii Tehnice. Nerespectarea acestora atrage respingerea ofertei ca neconformă, fără posibilitatea solicitării de clarificări, în temeiul art. 137 alin. (3) lit. a) din Anexa la HG nr. 395/2016.</w:t>
      </w:r>
    </w:p>
    <w:p w14:paraId="67E24526" w14:textId="77777777" w:rsidR="009B53DB" w:rsidRDefault="00000000">
      <w:pPr>
        <w:spacing w:before="180" w:after="120" w:line="276" w:lineRule="auto"/>
      </w:pPr>
      <w:r>
        <w:rPr>
          <w:b/>
          <w:bCs/>
          <w:color w:val="2E75B6"/>
        </w:rPr>
        <w:t>2. Formatul documentelor componente ale Propunerii Tehnice</w:t>
      </w:r>
    </w:p>
    <w:p w14:paraId="6E83AD5A" w14:textId="77777777" w:rsidR="009B53DB" w:rsidRDefault="00000000">
      <w:pPr>
        <w:spacing w:after="120" w:line="276" w:lineRule="auto"/>
        <w:jc w:val="both"/>
      </w:pPr>
      <w:r>
        <w:rPr>
          <w:color w:val="000000"/>
        </w:rPr>
        <w:t>Documentele care alcătuiesc Propunerea Tehnică trebuie prezentate într-un format clar, lizibil și ușor de evaluat. În cazul în care anumite documente nu pot fi prezentate în format A4 (ex.: planuri, schițe, grafice mari, tabele extinse, diplome, autorizări), acestea vor fi incluse separat, în Anexe, cu trimitere clară din cuprinsul propunerii.</w:t>
      </w:r>
    </w:p>
    <w:p w14:paraId="4C9E3AC6" w14:textId="77777777" w:rsidR="009B53DB" w:rsidRDefault="00000000">
      <w:pPr>
        <w:spacing w:before="180" w:after="120" w:line="276" w:lineRule="auto"/>
      </w:pPr>
      <w:r>
        <w:rPr>
          <w:b/>
          <w:bCs/>
          <w:color w:val="2E75B6"/>
        </w:rPr>
        <w:t>3. Opisul documentelor tehnice</w:t>
      </w:r>
    </w:p>
    <w:p w14:paraId="6D41991D" w14:textId="77777777" w:rsidR="009B53DB" w:rsidRDefault="00000000">
      <w:pPr>
        <w:spacing w:after="120" w:line="276" w:lineRule="auto"/>
        <w:jc w:val="both"/>
      </w:pPr>
      <w:r>
        <w:rPr>
          <w:color w:val="000000"/>
        </w:rPr>
        <w:lastRenderedPageBreak/>
        <w:t>Ofertantul are obligația de a întocmi un Opis detaliat al documentelor ce compun Propunerea Tehnică, complementar cu Cuprinsul prezentului formular. Opisul va conține următoarele informații pentru fiecare document/informație solicitată:</w:t>
      </w:r>
    </w:p>
    <w:p w14:paraId="089BEFEA" w14:textId="77777777" w:rsidR="009B53DB" w:rsidRDefault="00000000">
      <w:pPr>
        <w:pStyle w:val="ListParagraph"/>
        <w:numPr>
          <w:ilvl w:val="0"/>
          <w:numId w:val="1"/>
        </w:numPr>
        <w:spacing w:after="80" w:line="276" w:lineRule="auto"/>
        <w:jc w:val="both"/>
      </w:pPr>
      <w:r>
        <w:rPr>
          <w:color w:val="000000"/>
        </w:rPr>
        <w:t>Denumirea exactă a documentului;</w:t>
      </w:r>
    </w:p>
    <w:p w14:paraId="614F9994" w14:textId="77777777" w:rsidR="009B53DB" w:rsidRDefault="00000000">
      <w:pPr>
        <w:pStyle w:val="ListParagraph"/>
        <w:numPr>
          <w:ilvl w:val="0"/>
          <w:numId w:val="1"/>
        </w:numPr>
        <w:spacing w:after="80" w:line="276" w:lineRule="auto"/>
        <w:jc w:val="both"/>
      </w:pPr>
      <w:r>
        <w:rPr>
          <w:color w:val="000000"/>
        </w:rPr>
        <w:t>Numărul paginii unde se regăsește în cadrul propunerii;</w:t>
      </w:r>
    </w:p>
    <w:p w14:paraId="45C3BE19" w14:textId="77777777" w:rsidR="009B53DB" w:rsidRDefault="00000000">
      <w:pPr>
        <w:pStyle w:val="ListParagraph"/>
        <w:numPr>
          <w:ilvl w:val="0"/>
          <w:numId w:val="1"/>
        </w:numPr>
        <w:spacing w:after="80" w:line="276" w:lineRule="auto"/>
        <w:jc w:val="both"/>
      </w:pPr>
      <w:r>
        <w:rPr>
          <w:color w:val="000000"/>
        </w:rPr>
        <w:t>Denumirea fișierului electronic (în cazul în care documentația tehnică este împărțită în mai multe fișiere);</w:t>
      </w:r>
    </w:p>
    <w:p w14:paraId="01609E2D" w14:textId="77777777" w:rsidR="009B53DB" w:rsidRDefault="00000000">
      <w:pPr>
        <w:pStyle w:val="ListParagraph"/>
        <w:numPr>
          <w:ilvl w:val="0"/>
          <w:numId w:val="1"/>
        </w:numPr>
        <w:spacing w:after="80" w:line="276" w:lineRule="auto"/>
        <w:jc w:val="both"/>
      </w:pPr>
      <w:r>
        <w:rPr>
          <w:color w:val="000000"/>
        </w:rPr>
        <w:t>Trimiterea la capitolul corespunzător din Caietul de sarcini (Cap. 1-15) la care răspunde documentul.</w:t>
      </w:r>
    </w:p>
    <w:p w14:paraId="72A0D6B2" w14:textId="77777777" w:rsidR="009B53DB" w:rsidRDefault="00000000">
      <w:pPr>
        <w:spacing w:after="120" w:line="276" w:lineRule="auto"/>
        <w:jc w:val="both"/>
      </w:pPr>
      <w:r>
        <w:rPr>
          <w:b/>
          <w:bCs/>
          <w:color w:val="C00000"/>
        </w:rPr>
        <w:t xml:space="preserve">Atenție: </w:t>
      </w:r>
      <w:r>
        <w:rPr>
          <w:b/>
          <w:bCs/>
          <w:color w:val="000000"/>
        </w:rPr>
        <w:t>Lipsa acestui opis sau completarea sa incompletă (care nu permite identificarea rapidă și clară a informațiilor solicitate) conduce la respingerea ofertei ca neconformă, fără solicitarea de clarificări.</w:t>
      </w:r>
    </w:p>
    <w:p w14:paraId="1F596D44" w14:textId="77777777" w:rsidR="009B53DB" w:rsidRDefault="00000000">
      <w:pPr>
        <w:spacing w:before="180" w:after="120" w:line="276" w:lineRule="auto"/>
      </w:pPr>
      <w:r>
        <w:rPr>
          <w:b/>
          <w:bCs/>
          <w:color w:val="2E75B6"/>
        </w:rPr>
        <w:t>4. Nivelul de detaliere și conținutul propunerii tehnice</w:t>
      </w:r>
    </w:p>
    <w:p w14:paraId="44C19FA5" w14:textId="77777777" w:rsidR="009B53DB" w:rsidRDefault="00000000">
      <w:pPr>
        <w:spacing w:after="120" w:line="276" w:lineRule="auto"/>
        <w:jc w:val="both"/>
      </w:pPr>
      <w:r>
        <w:rPr>
          <w:color w:val="000000"/>
        </w:rPr>
        <w:t>Toate informațiile solicitate în prezentul formular constituie elemente-cheie obligatorii ale Propunerii Tehnice. Ofertantul are obligația de a le prezenta și descrie la un nivel de detaliere corespunzător, atât sub aspectul conținutului, cât și al formei. Ofertele care nu respectă cerințele de formă și de conținut vor fi respinse ca neconforme.</w:t>
      </w:r>
    </w:p>
    <w:p w14:paraId="531663E4" w14:textId="77777777" w:rsidR="009B53DB" w:rsidRDefault="00000000">
      <w:pPr>
        <w:spacing w:before="180" w:after="120" w:line="276" w:lineRule="auto"/>
      </w:pPr>
      <w:r>
        <w:rPr>
          <w:b/>
          <w:bCs/>
          <w:color w:val="2E75B6"/>
        </w:rPr>
        <w:t>5. Interdicția copierii pasive a cerințelor</w:t>
      </w:r>
    </w:p>
    <w:p w14:paraId="1D0311B3" w14:textId="77777777" w:rsidR="009B53DB" w:rsidRDefault="00000000">
      <w:pPr>
        <w:spacing w:after="120" w:line="276" w:lineRule="auto"/>
        <w:jc w:val="both"/>
      </w:pPr>
      <w:r>
        <w:rPr>
          <w:color w:val="000000"/>
        </w:rPr>
        <w:t>Simpla copiere/reproducere a cerințelor din Caietul de sarcini (inclusiv din anexele acestuia, din PTH sau din listele de cantități) nu reprezintă o modalitate acceptabilă de răspuns la solicitările Autorității Contractante. Propunerea tehnică trebuie să fie personalizată și adaptată la prezenta documentație de atribuire. Ofertele sau Fișele Tehnice care conțin exclusiv informații copiate vor fi respinse fără solicitarea unor clarificări suplimentare, iar prezentarea sau modificarea ulterioară a propunerii tehnice cu aceste informații nu este permisă.</w:t>
      </w:r>
    </w:p>
    <w:p w14:paraId="19CABAC6" w14:textId="77777777" w:rsidR="009B53DB" w:rsidRDefault="00000000">
      <w:pPr>
        <w:spacing w:after="120" w:line="276" w:lineRule="auto"/>
        <w:jc w:val="both"/>
      </w:pPr>
      <w:r>
        <w:rPr>
          <w:color w:val="000000"/>
        </w:rPr>
        <w:t>Ofertantul trebuie să furnizeze informații proprii, concrete, personalizate și relevante, care reflectă modul specific în care va realiza contractul. Ofertele care se limitează la copierea conținutului documentației autorității, fără elemente tehnice proprii, vor fi considerate neconforme.</w:t>
      </w:r>
    </w:p>
    <w:p w14:paraId="116C00FE" w14:textId="77777777" w:rsidR="009B53DB" w:rsidRDefault="00000000">
      <w:pPr>
        <w:pageBreakBefore/>
        <w:spacing w:before="360" w:after="240" w:line="276" w:lineRule="auto"/>
        <w:jc w:val="center"/>
      </w:pPr>
      <w:r>
        <w:rPr>
          <w:b/>
          <w:bCs/>
          <w:color w:val="1F3864"/>
          <w:sz w:val="28"/>
          <w:szCs w:val="28"/>
        </w:rPr>
        <w:lastRenderedPageBreak/>
        <w:t>A. DATELE DE IDENTIFICARE ALE OFERTANTULUI</w:t>
      </w:r>
    </w:p>
    <w:p w14:paraId="776ED98D" w14:textId="77777777" w:rsidR="009B53DB" w:rsidRDefault="00000000">
      <w:pPr>
        <w:spacing w:after="120" w:line="276" w:lineRule="auto"/>
        <w:jc w:val="both"/>
        <w:rPr>
          <w:color w:val="000000"/>
        </w:rPr>
      </w:pPr>
      <w:r>
        <w:rPr>
          <w:color w:val="000000"/>
        </w:rPr>
        <w:t xml:space="preserve">Subsemnatul(a) </w:t>
      </w:r>
      <w:r>
        <w:rPr>
          <w:i/>
          <w:iCs/>
          <w:color w:val="000000"/>
        </w:rPr>
        <w:t xml:space="preserve">______________________________ </w:t>
      </w:r>
      <w:r>
        <w:rPr>
          <w:color w:val="000000"/>
        </w:rPr>
        <w:t xml:space="preserve">(nume/prenume), domiciliat(a) în </w:t>
      </w:r>
      <w:r>
        <w:rPr>
          <w:i/>
          <w:iCs/>
          <w:color w:val="000000"/>
        </w:rPr>
        <w:t xml:space="preserve">______________________________ </w:t>
      </w:r>
      <w:r>
        <w:rPr>
          <w:color w:val="000000"/>
        </w:rPr>
        <w:t xml:space="preserve">(adresa de domiciliu), identificat(a) cu act de identitate </w:t>
      </w:r>
      <w:r>
        <w:rPr>
          <w:i/>
          <w:iCs/>
          <w:color w:val="000000"/>
        </w:rPr>
        <w:t xml:space="preserve">CI/Pașaport </w:t>
      </w:r>
      <w:r>
        <w:rPr>
          <w:color w:val="000000"/>
        </w:rPr>
        <w:t xml:space="preserve">seria </w:t>
      </w:r>
      <w:r>
        <w:rPr>
          <w:i/>
          <w:iCs/>
          <w:color w:val="000000"/>
        </w:rPr>
        <w:t xml:space="preserve">______ </w:t>
      </w:r>
      <w:r>
        <w:rPr>
          <w:color w:val="000000"/>
        </w:rPr>
        <w:t xml:space="preserve">nr. </w:t>
      </w:r>
      <w:r>
        <w:rPr>
          <w:i/>
          <w:iCs/>
          <w:color w:val="000000"/>
        </w:rPr>
        <w:t xml:space="preserve">___________ </w:t>
      </w:r>
      <w:r>
        <w:rPr>
          <w:color w:val="000000"/>
        </w:rPr>
        <w:t xml:space="preserve">eliberat de </w:t>
      </w:r>
      <w:r>
        <w:rPr>
          <w:i/>
          <w:iCs/>
          <w:color w:val="000000"/>
        </w:rPr>
        <w:t xml:space="preserve">______________________________ </w:t>
      </w:r>
      <w:r>
        <w:rPr>
          <w:color w:val="000000"/>
        </w:rPr>
        <w:t xml:space="preserve">la data de </w:t>
      </w:r>
      <w:r>
        <w:rPr>
          <w:i/>
          <w:iCs/>
          <w:color w:val="000000"/>
        </w:rPr>
        <w:t xml:space="preserve">______________ </w:t>
      </w:r>
      <w:r>
        <w:rPr>
          <w:color w:val="000000"/>
        </w:rPr>
        <w:t xml:space="preserve">CNP </w:t>
      </w:r>
      <w:r>
        <w:rPr>
          <w:i/>
          <w:iCs/>
          <w:color w:val="000000"/>
        </w:rPr>
        <w:t xml:space="preserve">________________________ </w:t>
      </w:r>
      <w:r>
        <w:rPr>
          <w:color w:val="000000"/>
        </w:rPr>
        <w:t xml:space="preserve">în calitate de </w:t>
      </w:r>
      <w:r>
        <w:rPr>
          <w:b/>
          <w:bCs/>
          <w:i/>
          <w:iCs/>
          <w:color w:val="000000"/>
        </w:rPr>
        <w:t xml:space="preserve">reprezentant împuternicit </w:t>
      </w:r>
      <w:r>
        <w:rPr>
          <w:color w:val="000000"/>
        </w:rPr>
        <w:t xml:space="preserve">al Ofertantului </w:t>
      </w:r>
      <w:r>
        <w:rPr>
          <w:i/>
          <w:iCs/>
          <w:color w:val="000000"/>
        </w:rPr>
        <w:t xml:space="preserve">______________________________ </w:t>
      </w:r>
      <w:r>
        <w:rPr>
          <w:color w:val="000000"/>
        </w:rPr>
        <w:t xml:space="preserve">(în cazul unei Asocieri, se va completa denumirea întregii Asocieri) la procedura simplificată pentru atribuirea contractului de lucrări având ca obiect </w:t>
      </w:r>
      <w:r>
        <w:rPr>
          <w:b/>
          <w:bCs/>
          <w:i/>
          <w:iCs/>
          <w:color w:val="000000"/>
        </w:rPr>
        <w:t>„Modernizarea Școlii Gimnaziale Nr. 1 Românești, corp E, comuna Românești, județul Botoșani”</w:t>
      </w:r>
      <w:r>
        <w:rPr>
          <w:color w:val="000000"/>
        </w:rPr>
        <w:t xml:space="preserve"> organizată de Comuna Românești, declar pe propria răspundere că informațiile prezentate în cadrul acestui Formular sunt asumate de către Ofertant/Asociere și sunt în deplină concordanță cu cerințele Documentației de atribuire (Fișa de date, Caiet de sarcini cu cele 15 capitole, Proiect Tehnic PT+DDE+CS, anexe) și cu oferta tehnică detaliată depusă.</w:t>
      </w:r>
    </w:p>
    <w:p w14:paraId="454A7FD1" w14:textId="77777777" w:rsidR="001971BF" w:rsidRDefault="001971BF" w:rsidP="001971BF"/>
    <w:p w14:paraId="3EC28F6C" w14:textId="77777777" w:rsidR="001971BF" w:rsidRPr="001971BF" w:rsidRDefault="001971BF" w:rsidP="001971BF"/>
    <w:p w14:paraId="61581EC7" w14:textId="77777777" w:rsidR="001971BF" w:rsidRPr="001971BF" w:rsidRDefault="001971BF" w:rsidP="001971BF"/>
    <w:p w14:paraId="2EB7A548" w14:textId="77777777" w:rsidR="001971BF" w:rsidRDefault="001971BF" w:rsidP="001971BF"/>
    <w:p w14:paraId="51815D61" w14:textId="6AE83285" w:rsidR="001971BF" w:rsidRPr="001971BF" w:rsidRDefault="001971BF" w:rsidP="001971BF">
      <w:r>
        <w:tab/>
      </w:r>
    </w:p>
    <w:p w14:paraId="729CE8C9" w14:textId="77777777" w:rsidR="009B53DB" w:rsidRDefault="00000000">
      <w:pPr>
        <w:pageBreakBefore/>
        <w:spacing w:before="360" w:after="240" w:line="276" w:lineRule="auto"/>
        <w:jc w:val="center"/>
      </w:pPr>
      <w:r>
        <w:rPr>
          <w:b/>
          <w:bCs/>
          <w:color w:val="1F3864"/>
          <w:sz w:val="28"/>
          <w:szCs w:val="28"/>
        </w:rPr>
        <w:lastRenderedPageBreak/>
        <w:t>CAPITOLUL 1. REZUMATUL PROPUNERII TEHNICE</w:t>
      </w:r>
    </w:p>
    <w:p w14:paraId="089B5CE3" w14:textId="77777777" w:rsidR="009B53DB" w:rsidRDefault="00000000">
      <w:pPr>
        <w:spacing w:after="80" w:line="276" w:lineRule="auto"/>
        <w:jc w:val="both"/>
      </w:pPr>
      <w:r>
        <w:rPr>
          <w:i/>
          <w:iCs/>
          <w:color w:val="595959"/>
          <w:sz w:val="20"/>
          <w:szCs w:val="20"/>
        </w:rPr>
        <w:t>(Trimitere la Caietul de sarcini revizuit: Cap. 3 — Obiectul general al contractului; Cap. 4 — Durata și termenul de execuție; Cap. 5 — Valoarea estimată; Cap. 6 — Perioada de garanție)</w:t>
      </w:r>
    </w:p>
    <w:p w14:paraId="4B47194D" w14:textId="77777777" w:rsidR="009B53DB" w:rsidRDefault="00000000">
      <w:pPr>
        <w:spacing w:before="60" w:after="120" w:line="276" w:lineRule="auto"/>
        <w:jc w:val="both"/>
      </w:pPr>
      <w:r>
        <w:rPr>
          <w:b/>
          <w:bCs/>
          <w:i/>
          <w:iCs/>
          <w:color w:val="2E75B6"/>
        </w:rPr>
        <w:t xml:space="preserve">Instrucțiuni: </w:t>
      </w:r>
      <w:r>
        <w:rPr>
          <w:i/>
          <w:iCs/>
          <w:color w:val="000000"/>
        </w:rPr>
        <w:t>Prezentați un rezumat concis (recomandat maxim 4 pagini) al propunerii tehnice, care să includă elementele esențiale și să evidențieze avantajele competitive ale ofertei, în strictă conformitate cu cerințele din Caietul de sarcini revizuit (Cap. 1-15) și Proiectul Tehnic. Rezumatul nu trebuie să conțină informații suplimentare neprezentate în capitolele detaliate și nu trebuie să modifice sensul informațiilor din propunerea tehnică detaliată.</w:t>
      </w:r>
    </w:p>
    <w:p w14:paraId="01A27897" w14:textId="77777777" w:rsidR="009B53DB" w:rsidRDefault="00000000">
      <w:pPr>
        <w:spacing w:before="180" w:after="120" w:line="276" w:lineRule="auto"/>
      </w:pPr>
      <w:r>
        <w:rPr>
          <w:b/>
          <w:bCs/>
          <w:color w:val="2E75B6"/>
        </w:rPr>
        <w:t>1.1. Elemente esențiale obligatorii ale rezumatului</w:t>
      </w:r>
    </w:p>
    <w:p w14:paraId="50F8F59F" w14:textId="329DF8FA" w:rsidR="009B53DB" w:rsidRDefault="00000000">
      <w:pPr>
        <w:pStyle w:val="ListParagraph"/>
        <w:numPr>
          <w:ilvl w:val="0"/>
          <w:numId w:val="1"/>
        </w:numPr>
        <w:spacing w:after="80" w:line="276" w:lineRule="auto"/>
        <w:jc w:val="both"/>
      </w:pPr>
      <w:r>
        <w:rPr>
          <w:b/>
          <w:bCs/>
          <w:color w:val="000000"/>
        </w:rPr>
        <w:t xml:space="preserve">Perioada de valabilitate a ofertei: </w:t>
      </w:r>
      <w:r>
        <w:rPr>
          <w:color w:val="000000"/>
        </w:rPr>
        <w:t xml:space="preserve">__________________ </w:t>
      </w:r>
      <w:r w:rsidR="001971BF">
        <w:rPr>
          <w:color w:val="000000"/>
        </w:rPr>
        <w:t>luni</w:t>
      </w:r>
      <w:r>
        <w:rPr>
          <w:color w:val="000000"/>
        </w:rPr>
        <w:t xml:space="preserve"> (minim conform Fișei de date)</w:t>
      </w:r>
    </w:p>
    <w:p w14:paraId="79F3BA83" w14:textId="77777777" w:rsidR="009B53DB" w:rsidRDefault="00000000">
      <w:pPr>
        <w:pStyle w:val="ListParagraph"/>
        <w:numPr>
          <w:ilvl w:val="0"/>
          <w:numId w:val="1"/>
        </w:numPr>
        <w:spacing w:after="80" w:line="276" w:lineRule="auto"/>
        <w:jc w:val="both"/>
      </w:pPr>
      <w:r>
        <w:rPr>
          <w:b/>
          <w:bCs/>
          <w:color w:val="000000"/>
        </w:rPr>
        <w:t xml:space="preserve">Durata de execuție a lucrărilor ofertată (conform Cap. 1.2 al prezentului formular): </w:t>
      </w:r>
      <w:r>
        <w:rPr>
          <w:color w:val="000000"/>
        </w:rPr>
        <w:t>__________ luni calendaristice (maxim 22 luni „all-inclusive” inclusiv timp friguros și sistări, conform Cap. 4 din Caietul de sarcini)</w:t>
      </w:r>
    </w:p>
    <w:p w14:paraId="16473285" w14:textId="77777777" w:rsidR="009B53DB" w:rsidRDefault="00000000">
      <w:pPr>
        <w:pStyle w:val="ListParagraph"/>
        <w:numPr>
          <w:ilvl w:val="0"/>
          <w:numId w:val="1"/>
        </w:numPr>
        <w:spacing w:after="80" w:line="276" w:lineRule="auto"/>
        <w:jc w:val="both"/>
      </w:pPr>
      <w:r>
        <w:rPr>
          <w:b/>
          <w:bCs/>
          <w:color w:val="000000"/>
        </w:rPr>
        <w:t xml:space="preserve">Durata totală a contractului (execuție + garanție): </w:t>
      </w:r>
      <w:r>
        <w:rPr>
          <w:color w:val="000000"/>
        </w:rPr>
        <w:t>__________ luni</w:t>
      </w:r>
    </w:p>
    <w:p w14:paraId="4469E69E" w14:textId="77777777" w:rsidR="009B53DB" w:rsidRDefault="00000000">
      <w:pPr>
        <w:pStyle w:val="ListParagraph"/>
        <w:numPr>
          <w:ilvl w:val="0"/>
          <w:numId w:val="1"/>
        </w:numPr>
        <w:spacing w:after="80" w:line="276" w:lineRule="auto"/>
        <w:jc w:val="both"/>
      </w:pPr>
      <w:r>
        <w:rPr>
          <w:b/>
          <w:bCs/>
          <w:color w:val="000000"/>
        </w:rPr>
        <w:t xml:space="preserve">Perioada de garanție acordată lucrărilor (conform Cap. 1.3 al prezentului formular): </w:t>
      </w:r>
      <w:r>
        <w:rPr>
          <w:color w:val="000000"/>
        </w:rPr>
        <w:t>__________ luni (minim 36 luni conform Cap. 6 din Caietul de sarcini, factor F2)</w:t>
      </w:r>
    </w:p>
    <w:p w14:paraId="2DC10E1F" w14:textId="77777777" w:rsidR="009B53DB" w:rsidRDefault="00000000">
      <w:pPr>
        <w:pStyle w:val="ListParagraph"/>
        <w:numPr>
          <w:ilvl w:val="0"/>
          <w:numId w:val="1"/>
        </w:numPr>
        <w:spacing w:after="80" w:line="276" w:lineRule="auto"/>
        <w:jc w:val="both"/>
      </w:pPr>
      <w:r>
        <w:rPr>
          <w:b/>
          <w:bCs/>
          <w:color w:val="000000"/>
        </w:rPr>
        <w:t>Scurtă descriere a abordării generale și a metodologiei propuse</w:t>
      </w:r>
      <w:r>
        <w:rPr>
          <w:color w:val="000000"/>
        </w:rPr>
        <w:t xml:space="preserve"> (Cap. 4 al prezentului formular — corelat cu Cap. 7 din Caietul de sarcini privind cerințele tehnice).</w:t>
      </w:r>
    </w:p>
    <w:p w14:paraId="6247831E" w14:textId="77777777" w:rsidR="009B53DB" w:rsidRDefault="00000000">
      <w:pPr>
        <w:pStyle w:val="ListParagraph"/>
        <w:numPr>
          <w:ilvl w:val="0"/>
          <w:numId w:val="1"/>
        </w:numPr>
        <w:spacing w:after="80" w:line="276" w:lineRule="auto"/>
        <w:jc w:val="both"/>
      </w:pPr>
      <w:r>
        <w:rPr>
          <w:b/>
          <w:bCs/>
          <w:color w:val="000000"/>
        </w:rPr>
        <w:t>Prezentarea succintă a personalului cheie și a resurselor principale alocate</w:t>
      </w:r>
      <w:r>
        <w:rPr>
          <w:color w:val="000000"/>
        </w:rPr>
        <w:t xml:space="preserve"> (Cap. 6 al prezentului formular — corelat cu Cap. 9 din Caietul de sarcini).</w:t>
      </w:r>
    </w:p>
    <w:p w14:paraId="6C7DF727" w14:textId="77777777" w:rsidR="009B53DB" w:rsidRDefault="00000000">
      <w:pPr>
        <w:pStyle w:val="ListParagraph"/>
        <w:numPr>
          <w:ilvl w:val="0"/>
          <w:numId w:val="1"/>
        </w:numPr>
        <w:spacing w:after="80" w:line="276" w:lineRule="auto"/>
        <w:jc w:val="both"/>
      </w:pPr>
      <w:r>
        <w:rPr>
          <w:b/>
          <w:bCs/>
          <w:color w:val="000000"/>
        </w:rPr>
        <w:t>Evidențierea avantajelor competitive</w:t>
      </w:r>
      <w:r>
        <w:rPr>
          <w:color w:val="000000"/>
        </w:rPr>
        <w:t xml:space="preserve"> (tehnologii propuse, experiență relevantă, abordare management calitate/riscuri, măsuri de mediu/sociale superioare cerințelor minime, măsuri de imunizare climatică, ponderea valorificării materiale a deșeurilor — minim 70% conform DNSH).</w:t>
      </w:r>
    </w:p>
    <w:p w14:paraId="377F8A88" w14:textId="77777777" w:rsidR="009B53DB" w:rsidRDefault="00000000">
      <w:pPr>
        <w:pStyle w:val="ListParagraph"/>
        <w:numPr>
          <w:ilvl w:val="0"/>
          <w:numId w:val="1"/>
        </w:numPr>
        <w:spacing w:after="80" w:line="276" w:lineRule="auto"/>
        <w:jc w:val="both"/>
      </w:pPr>
      <w:r>
        <w:rPr>
          <w:b/>
          <w:bCs/>
          <w:color w:val="000000"/>
        </w:rPr>
        <w:t>Referințe clare la secțiunile relevante</w:t>
      </w:r>
      <w:r>
        <w:rPr>
          <w:color w:val="000000"/>
        </w:rPr>
        <w:t xml:space="preserve"> din propunerea tehnică detaliată și la capitolele corespunzătoare din Caietul de sarcini.</w:t>
      </w:r>
    </w:p>
    <w:p w14:paraId="32F24485" w14:textId="77777777" w:rsidR="009B53DB" w:rsidRDefault="009B53DB">
      <w:pPr>
        <w:spacing w:after="60" w:line="276" w:lineRule="auto"/>
        <w:jc w:val="both"/>
      </w:pPr>
    </w:p>
    <w:p w14:paraId="133B763D" w14:textId="77777777" w:rsidR="009B53DB" w:rsidRDefault="00000000">
      <w:pPr>
        <w:spacing w:after="80" w:line="276" w:lineRule="auto"/>
        <w:jc w:val="both"/>
      </w:pPr>
      <w:r>
        <w:rPr>
          <w:i/>
          <w:iCs/>
          <w:color w:val="7F7F7F"/>
        </w:rPr>
        <w:t>[Introduceți aici Rezumatul Propunerii Tehnice — maxim 4 pagini]</w:t>
      </w:r>
    </w:p>
    <w:p w14:paraId="6B33C66B" w14:textId="77777777" w:rsidR="009B53DB" w:rsidRDefault="00000000">
      <w:pPr>
        <w:spacing w:before="240" w:after="180" w:line="276" w:lineRule="auto"/>
      </w:pPr>
      <w:r>
        <w:rPr>
          <w:b/>
          <w:bCs/>
          <w:color w:val="1F3864"/>
          <w:sz w:val="24"/>
          <w:szCs w:val="24"/>
        </w:rPr>
        <w:t>1.2. Durata de execuție a lucrărilor</w:t>
      </w:r>
    </w:p>
    <w:p w14:paraId="3C4FE2EB" w14:textId="77777777" w:rsidR="009B53DB" w:rsidRDefault="00000000">
      <w:pPr>
        <w:spacing w:after="80" w:line="276" w:lineRule="auto"/>
        <w:jc w:val="both"/>
      </w:pPr>
      <w:r>
        <w:rPr>
          <w:i/>
          <w:iCs/>
          <w:color w:val="595959"/>
          <w:sz w:val="20"/>
          <w:szCs w:val="20"/>
        </w:rPr>
        <w:t>(Trimitere la Caietul de sarcini revizuit: Cap. 4 — Durata contractului și termenul de execuție; Cap. 10 — Graficul general de realizare a investiției)</w:t>
      </w:r>
    </w:p>
    <w:p w14:paraId="5FC1285C" w14:textId="77777777" w:rsidR="009B53DB" w:rsidRDefault="00000000">
      <w:pPr>
        <w:spacing w:after="120" w:line="276" w:lineRule="auto"/>
        <w:jc w:val="both"/>
      </w:pPr>
      <w:r>
        <w:rPr>
          <w:i/>
          <w:iCs/>
          <w:color w:val="000000"/>
        </w:rPr>
        <w:t xml:space="preserve">Conform Cap. 4 din Caietul de sarcini, durata maximă de execuție a lucrărilor este de </w:t>
      </w:r>
      <w:r>
        <w:rPr>
          <w:b/>
          <w:bCs/>
          <w:color w:val="000000"/>
        </w:rPr>
        <w:t xml:space="preserve">22 luni calendaristice </w:t>
      </w:r>
      <w:r>
        <w:rPr>
          <w:i/>
          <w:iCs/>
          <w:color w:val="000000"/>
        </w:rPr>
        <w:t>„all-inclusive” (incluzând perioadele de timp friguros, sistările tehnologice și diversele neprevăzute), calculate de la data emiterii Ordinului de începere a execuției lucrărilor.</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4947"/>
        <w:gridCol w:w="4681"/>
      </w:tblGrid>
      <w:tr w:rsidR="009B53DB" w14:paraId="46E35BF3" w14:textId="77777777" w:rsidTr="001971BF">
        <w:trPr>
          <w:tblHeader/>
        </w:trPr>
        <w:tc>
          <w:tcPr>
            <w:tcW w:w="0" w:type="auto"/>
            <w:shd w:val="solid" w:color="1F3864" w:fill="auto"/>
            <w:tcMar>
              <w:top w:w="80" w:type="dxa"/>
              <w:left w:w="100" w:type="dxa"/>
              <w:bottom w:w="80" w:type="dxa"/>
              <w:right w:w="100" w:type="dxa"/>
            </w:tcMar>
            <w:vAlign w:val="center"/>
          </w:tcPr>
          <w:p w14:paraId="10364D35" w14:textId="77777777" w:rsidR="009B53DB" w:rsidRDefault="00000000" w:rsidP="001971BF">
            <w:pPr>
              <w:spacing w:line="276" w:lineRule="auto"/>
              <w:jc w:val="center"/>
            </w:pPr>
            <w:r>
              <w:rPr>
                <w:b/>
                <w:bCs/>
                <w:color w:val="FFFFFF"/>
                <w:sz w:val="20"/>
                <w:szCs w:val="20"/>
              </w:rPr>
              <w:t>Element</w:t>
            </w:r>
          </w:p>
        </w:tc>
        <w:tc>
          <w:tcPr>
            <w:tcW w:w="0" w:type="auto"/>
            <w:shd w:val="solid" w:color="1F3864" w:fill="auto"/>
            <w:tcMar>
              <w:top w:w="80" w:type="dxa"/>
              <w:left w:w="100" w:type="dxa"/>
              <w:bottom w:w="80" w:type="dxa"/>
              <w:right w:w="100" w:type="dxa"/>
            </w:tcMar>
            <w:vAlign w:val="center"/>
          </w:tcPr>
          <w:p w14:paraId="0E3CA06E" w14:textId="77777777" w:rsidR="009B53DB" w:rsidRDefault="00000000" w:rsidP="001971BF">
            <w:pPr>
              <w:spacing w:line="276" w:lineRule="auto"/>
              <w:jc w:val="center"/>
            </w:pPr>
            <w:r>
              <w:rPr>
                <w:b/>
                <w:bCs/>
                <w:color w:val="FFFFFF"/>
                <w:sz w:val="20"/>
                <w:szCs w:val="20"/>
              </w:rPr>
              <w:t>Valoare ofertată</w:t>
            </w:r>
          </w:p>
        </w:tc>
      </w:tr>
      <w:tr w:rsidR="009B53DB" w14:paraId="2EC59AA7" w14:textId="77777777" w:rsidTr="001971BF">
        <w:tc>
          <w:tcPr>
            <w:tcW w:w="0" w:type="auto"/>
            <w:shd w:val="solid" w:color="F2F2F2" w:fill="auto"/>
            <w:tcMar>
              <w:top w:w="80" w:type="dxa"/>
              <w:left w:w="100" w:type="dxa"/>
              <w:bottom w:w="80" w:type="dxa"/>
              <w:right w:w="100" w:type="dxa"/>
            </w:tcMar>
            <w:vAlign w:val="center"/>
          </w:tcPr>
          <w:p w14:paraId="1B4B57C4" w14:textId="77777777" w:rsidR="009B53DB" w:rsidRDefault="00000000" w:rsidP="001971BF">
            <w:pPr>
              <w:spacing w:line="276" w:lineRule="auto"/>
              <w:jc w:val="both"/>
            </w:pPr>
            <w:r>
              <w:rPr>
                <w:color w:val="000000"/>
              </w:rPr>
              <w:t>Durata de realizare a contractului ofertată</w:t>
            </w:r>
          </w:p>
        </w:tc>
        <w:tc>
          <w:tcPr>
            <w:tcW w:w="0" w:type="auto"/>
            <w:shd w:val="solid" w:color="F2F2F2" w:fill="auto"/>
            <w:tcMar>
              <w:top w:w="80" w:type="dxa"/>
              <w:left w:w="100" w:type="dxa"/>
              <w:bottom w:w="80" w:type="dxa"/>
              <w:right w:w="100" w:type="dxa"/>
            </w:tcMar>
            <w:vAlign w:val="center"/>
          </w:tcPr>
          <w:p w14:paraId="3472AF8E" w14:textId="77777777" w:rsidR="009B53DB" w:rsidRDefault="00000000" w:rsidP="001971BF">
            <w:pPr>
              <w:spacing w:line="276" w:lineRule="auto"/>
              <w:jc w:val="both"/>
            </w:pPr>
            <w:r>
              <w:rPr>
                <w:color w:val="000000"/>
                <w:sz w:val="20"/>
                <w:szCs w:val="20"/>
              </w:rPr>
              <w:t>O Durată de realizare a contractului de __________ luni calendaristice</w:t>
            </w:r>
          </w:p>
        </w:tc>
      </w:tr>
      <w:tr w:rsidR="009B53DB" w14:paraId="184A240E" w14:textId="77777777" w:rsidTr="001971BF">
        <w:tc>
          <w:tcPr>
            <w:tcW w:w="0" w:type="auto"/>
            <w:tcMar>
              <w:top w:w="80" w:type="dxa"/>
              <w:left w:w="100" w:type="dxa"/>
              <w:bottom w:w="80" w:type="dxa"/>
              <w:right w:w="100" w:type="dxa"/>
            </w:tcMar>
            <w:vAlign w:val="center"/>
          </w:tcPr>
          <w:p w14:paraId="6DCAB7C1" w14:textId="77777777" w:rsidR="009B53DB" w:rsidRDefault="00000000" w:rsidP="001971BF">
            <w:pPr>
              <w:spacing w:line="276" w:lineRule="auto"/>
              <w:jc w:val="both"/>
            </w:pPr>
            <w:r>
              <w:rPr>
                <w:color w:val="000000"/>
              </w:rPr>
              <w:t>Termen de începere a lucrărilor de la emiterea Ordinului de începere</w:t>
            </w:r>
          </w:p>
        </w:tc>
        <w:tc>
          <w:tcPr>
            <w:tcW w:w="0" w:type="auto"/>
            <w:tcMar>
              <w:top w:w="80" w:type="dxa"/>
              <w:left w:w="100" w:type="dxa"/>
              <w:bottom w:w="80" w:type="dxa"/>
              <w:right w:w="100" w:type="dxa"/>
            </w:tcMar>
            <w:vAlign w:val="center"/>
          </w:tcPr>
          <w:p w14:paraId="14F86512" w14:textId="77777777" w:rsidR="009B53DB" w:rsidRDefault="00000000" w:rsidP="001971BF">
            <w:pPr>
              <w:spacing w:line="276" w:lineRule="auto"/>
              <w:jc w:val="both"/>
            </w:pPr>
            <w:r>
              <w:rPr>
                <w:color w:val="000000"/>
                <w:sz w:val="20"/>
                <w:szCs w:val="20"/>
              </w:rPr>
              <w:t>maxim __________ zile calendaristice</w:t>
            </w:r>
          </w:p>
        </w:tc>
      </w:tr>
      <w:tr w:rsidR="009B53DB" w14:paraId="17C5520A" w14:textId="77777777" w:rsidTr="001971BF">
        <w:tc>
          <w:tcPr>
            <w:tcW w:w="0" w:type="auto"/>
            <w:shd w:val="solid" w:color="F2F2F2" w:fill="auto"/>
            <w:tcMar>
              <w:top w:w="80" w:type="dxa"/>
              <w:left w:w="100" w:type="dxa"/>
              <w:bottom w:w="80" w:type="dxa"/>
              <w:right w:w="100" w:type="dxa"/>
            </w:tcMar>
            <w:vAlign w:val="center"/>
          </w:tcPr>
          <w:p w14:paraId="6F55EF9F" w14:textId="77777777" w:rsidR="009B53DB" w:rsidRDefault="00000000" w:rsidP="001971BF">
            <w:pPr>
              <w:spacing w:line="276" w:lineRule="auto"/>
              <w:jc w:val="both"/>
            </w:pPr>
            <w:r>
              <w:rPr>
                <w:color w:val="000000"/>
              </w:rPr>
              <w:t>Durata maximă admisă (conform Cap. 4 Caiet de sarcini)</w:t>
            </w:r>
          </w:p>
        </w:tc>
        <w:tc>
          <w:tcPr>
            <w:tcW w:w="0" w:type="auto"/>
            <w:shd w:val="solid" w:color="F2F2F2" w:fill="auto"/>
            <w:tcMar>
              <w:top w:w="80" w:type="dxa"/>
              <w:left w:w="100" w:type="dxa"/>
              <w:bottom w:w="80" w:type="dxa"/>
              <w:right w:w="100" w:type="dxa"/>
            </w:tcMar>
            <w:vAlign w:val="center"/>
          </w:tcPr>
          <w:p w14:paraId="4ED68BFD" w14:textId="77777777" w:rsidR="009B53DB" w:rsidRDefault="00000000" w:rsidP="001971BF">
            <w:pPr>
              <w:spacing w:line="276" w:lineRule="auto"/>
              <w:jc w:val="both"/>
            </w:pPr>
            <w:r>
              <w:rPr>
                <w:color w:val="000000"/>
                <w:sz w:val="20"/>
                <w:szCs w:val="20"/>
              </w:rPr>
              <w:t>22 luni calendaristice</w:t>
            </w:r>
          </w:p>
        </w:tc>
      </w:tr>
    </w:tbl>
    <w:p w14:paraId="07E8F70B" w14:textId="77777777" w:rsidR="009B53DB" w:rsidRDefault="009B53DB">
      <w:pPr>
        <w:spacing w:after="60" w:line="276" w:lineRule="auto"/>
        <w:jc w:val="both"/>
      </w:pPr>
    </w:p>
    <w:p w14:paraId="0F5A1753" w14:textId="77777777" w:rsidR="009B53DB" w:rsidRDefault="00000000">
      <w:pPr>
        <w:spacing w:before="240" w:after="180" w:line="276" w:lineRule="auto"/>
      </w:pPr>
      <w:r>
        <w:rPr>
          <w:b/>
          <w:bCs/>
          <w:color w:val="1F3864"/>
          <w:sz w:val="24"/>
          <w:szCs w:val="24"/>
        </w:rPr>
        <w:lastRenderedPageBreak/>
        <w:t>1.3. Perioada de garanție acordată lucrărilor</w:t>
      </w:r>
    </w:p>
    <w:p w14:paraId="0E3D72B8" w14:textId="77777777" w:rsidR="009B53DB" w:rsidRDefault="00000000">
      <w:pPr>
        <w:spacing w:after="80" w:line="276" w:lineRule="auto"/>
        <w:jc w:val="both"/>
      </w:pPr>
      <w:r>
        <w:rPr>
          <w:i/>
          <w:iCs/>
          <w:color w:val="595959"/>
          <w:sz w:val="20"/>
          <w:szCs w:val="20"/>
        </w:rPr>
        <w:t>(Trimitere la Caietul de sarcini revizuit: Cap. 6 — Perioada de garanție acordată lucrărilor, sub-secțiunile 6.1.1-6.1.5 și 6.2)</w:t>
      </w:r>
    </w:p>
    <w:p w14:paraId="6666ACB9" w14:textId="77777777" w:rsidR="009B53DB" w:rsidRDefault="00000000">
      <w:pPr>
        <w:spacing w:after="120" w:line="276" w:lineRule="auto"/>
        <w:jc w:val="both"/>
      </w:pPr>
      <w:r>
        <w:rPr>
          <w:i/>
          <w:iCs/>
          <w:color w:val="000000"/>
        </w:rPr>
        <w:t>Conform Cap. 6 din Caietul de sarcini și factorului de evaluare F2 din Strategia de contractare, perioada minimă de garanție acordată lucrărilor este de 36 luni de la data semnării Procesului-verbal de recepție la terminarea lucrărilor. Ofertantul poate oferta o perioadă de garanție extinsă (între 37 și 72 luni) pentru obținerea punctajului maxim la factorul F2 (5%), cu condiția fundamentării tehnice și financiare a perioadei extinse în Cap. 14 al prezentului formular.</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5108"/>
        <w:gridCol w:w="4520"/>
      </w:tblGrid>
      <w:tr w:rsidR="009B53DB" w14:paraId="1D35B379" w14:textId="77777777">
        <w:trPr>
          <w:tblHeader/>
        </w:trPr>
        <w:tc>
          <w:tcPr>
            <w:tcW w:w="0" w:type="auto"/>
            <w:shd w:val="solid" w:color="1F3864" w:fill="auto"/>
            <w:tcMar>
              <w:top w:w="80" w:type="dxa"/>
              <w:left w:w="100" w:type="dxa"/>
              <w:bottom w:w="80" w:type="dxa"/>
              <w:right w:w="100" w:type="dxa"/>
            </w:tcMar>
            <w:vAlign w:val="center"/>
          </w:tcPr>
          <w:p w14:paraId="0BFD11AC" w14:textId="77777777" w:rsidR="009B53DB" w:rsidRDefault="00000000">
            <w:pPr>
              <w:spacing w:line="276" w:lineRule="auto"/>
              <w:jc w:val="center"/>
            </w:pPr>
            <w:r>
              <w:rPr>
                <w:b/>
                <w:bCs/>
                <w:color w:val="FFFFFF"/>
                <w:sz w:val="20"/>
                <w:szCs w:val="20"/>
              </w:rPr>
              <w:t>Element</w:t>
            </w:r>
          </w:p>
        </w:tc>
        <w:tc>
          <w:tcPr>
            <w:tcW w:w="0" w:type="auto"/>
            <w:shd w:val="solid" w:color="1F3864" w:fill="auto"/>
            <w:tcMar>
              <w:top w:w="80" w:type="dxa"/>
              <w:left w:w="100" w:type="dxa"/>
              <w:bottom w:w="80" w:type="dxa"/>
              <w:right w:w="100" w:type="dxa"/>
            </w:tcMar>
            <w:vAlign w:val="center"/>
          </w:tcPr>
          <w:p w14:paraId="069BAC82" w14:textId="77777777" w:rsidR="009B53DB" w:rsidRDefault="00000000">
            <w:pPr>
              <w:spacing w:line="276" w:lineRule="auto"/>
              <w:jc w:val="center"/>
            </w:pPr>
            <w:r>
              <w:rPr>
                <w:b/>
                <w:bCs/>
                <w:color w:val="FFFFFF"/>
                <w:sz w:val="20"/>
                <w:szCs w:val="20"/>
              </w:rPr>
              <w:t>Valoare ofertată</w:t>
            </w:r>
          </w:p>
        </w:tc>
      </w:tr>
      <w:tr w:rsidR="009B53DB" w14:paraId="79D2D8D6" w14:textId="77777777">
        <w:tc>
          <w:tcPr>
            <w:tcW w:w="0" w:type="auto"/>
            <w:shd w:val="solid" w:color="F2F2F2" w:fill="auto"/>
            <w:tcMar>
              <w:top w:w="80" w:type="dxa"/>
              <w:left w:w="100" w:type="dxa"/>
              <w:bottom w:w="80" w:type="dxa"/>
              <w:right w:w="100" w:type="dxa"/>
            </w:tcMar>
          </w:tcPr>
          <w:p w14:paraId="3032DDEF" w14:textId="77777777" w:rsidR="009B53DB" w:rsidRDefault="00000000">
            <w:pPr>
              <w:spacing w:line="276" w:lineRule="auto"/>
              <w:jc w:val="both"/>
            </w:pPr>
            <w:r>
              <w:rPr>
                <w:color w:val="000000"/>
                <w:sz w:val="20"/>
                <w:szCs w:val="20"/>
              </w:rPr>
              <w:t>Perioada minimă obligatorie (conform Cap. 6 Caiet de sarcini)</w:t>
            </w:r>
          </w:p>
        </w:tc>
        <w:tc>
          <w:tcPr>
            <w:tcW w:w="0" w:type="auto"/>
            <w:shd w:val="solid" w:color="F2F2F2" w:fill="auto"/>
            <w:tcMar>
              <w:top w:w="80" w:type="dxa"/>
              <w:left w:w="100" w:type="dxa"/>
              <w:bottom w:w="80" w:type="dxa"/>
              <w:right w:w="100" w:type="dxa"/>
            </w:tcMar>
          </w:tcPr>
          <w:p w14:paraId="2A78DD69" w14:textId="77777777" w:rsidR="009B53DB" w:rsidRDefault="00000000">
            <w:pPr>
              <w:spacing w:line="276" w:lineRule="auto"/>
              <w:jc w:val="both"/>
            </w:pPr>
            <w:r>
              <w:rPr>
                <w:color w:val="000000"/>
                <w:sz w:val="20"/>
                <w:szCs w:val="20"/>
              </w:rPr>
              <w:t>36 luni</w:t>
            </w:r>
          </w:p>
        </w:tc>
      </w:tr>
      <w:tr w:rsidR="009B53DB" w14:paraId="00C2C5E6" w14:textId="77777777">
        <w:tc>
          <w:tcPr>
            <w:tcW w:w="0" w:type="auto"/>
            <w:tcMar>
              <w:top w:w="80" w:type="dxa"/>
              <w:left w:w="100" w:type="dxa"/>
              <w:bottom w:w="80" w:type="dxa"/>
              <w:right w:w="100" w:type="dxa"/>
            </w:tcMar>
          </w:tcPr>
          <w:p w14:paraId="28D585D3" w14:textId="77777777" w:rsidR="009B53DB" w:rsidRDefault="00000000">
            <w:pPr>
              <w:spacing w:line="276" w:lineRule="auto"/>
              <w:jc w:val="both"/>
            </w:pPr>
            <w:r>
              <w:rPr>
                <w:color w:val="000000"/>
                <w:sz w:val="20"/>
                <w:szCs w:val="20"/>
              </w:rPr>
              <w:t>Perioada maximă punctată (factor F2)</w:t>
            </w:r>
          </w:p>
        </w:tc>
        <w:tc>
          <w:tcPr>
            <w:tcW w:w="0" w:type="auto"/>
            <w:tcMar>
              <w:top w:w="80" w:type="dxa"/>
              <w:left w:w="100" w:type="dxa"/>
              <w:bottom w:w="80" w:type="dxa"/>
              <w:right w:w="100" w:type="dxa"/>
            </w:tcMar>
          </w:tcPr>
          <w:p w14:paraId="227BC1B3" w14:textId="77777777" w:rsidR="009B53DB" w:rsidRDefault="00000000">
            <w:pPr>
              <w:spacing w:line="276" w:lineRule="auto"/>
              <w:jc w:val="both"/>
            </w:pPr>
            <w:r>
              <w:rPr>
                <w:color w:val="000000"/>
                <w:sz w:val="20"/>
                <w:szCs w:val="20"/>
              </w:rPr>
              <w:t>72 luni</w:t>
            </w:r>
          </w:p>
        </w:tc>
      </w:tr>
      <w:tr w:rsidR="009B53DB" w14:paraId="22DE0DA8" w14:textId="77777777">
        <w:tc>
          <w:tcPr>
            <w:tcW w:w="0" w:type="auto"/>
            <w:shd w:val="solid" w:color="F2F2F2" w:fill="auto"/>
            <w:tcMar>
              <w:top w:w="80" w:type="dxa"/>
              <w:left w:w="100" w:type="dxa"/>
              <w:bottom w:w="80" w:type="dxa"/>
              <w:right w:w="100" w:type="dxa"/>
            </w:tcMar>
          </w:tcPr>
          <w:p w14:paraId="4B2EC22D" w14:textId="77777777" w:rsidR="009B53DB" w:rsidRDefault="00000000">
            <w:pPr>
              <w:spacing w:line="276" w:lineRule="auto"/>
              <w:jc w:val="both"/>
            </w:pPr>
            <w:r>
              <w:rPr>
                <w:b/>
                <w:bCs/>
                <w:color w:val="000000"/>
              </w:rPr>
              <w:t>Perioada de garanție ofertată</w:t>
            </w:r>
          </w:p>
        </w:tc>
        <w:tc>
          <w:tcPr>
            <w:tcW w:w="0" w:type="auto"/>
            <w:shd w:val="solid" w:color="F2F2F2" w:fill="auto"/>
            <w:tcMar>
              <w:top w:w="80" w:type="dxa"/>
              <w:left w:w="100" w:type="dxa"/>
              <w:bottom w:w="80" w:type="dxa"/>
              <w:right w:w="100" w:type="dxa"/>
            </w:tcMar>
          </w:tcPr>
          <w:p w14:paraId="5BDC05F9" w14:textId="77777777" w:rsidR="009B53DB" w:rsidRDefault="00000000">
            <w:pPr>
              <w:spacing w:line="276" w:lineRule="auto"/>
              <w:jc w:val="both"/>
            </w:pPr>
            <w:r>
              <w:rPr>
                <w:color w:val="000000"/>
                <w:sz w:val="20"/>
                <w:szCs w:val="20"/>
              </w:rPr>
              <w:t>O perioadă de garanție a lucrărilor de __________ luni</w:t>
            </w:r>
          </w:p>
        </w:tc>
      </w:tr>
    </w:tbl>
    <w:p w14:paraId="3BBEA499" w14:textId="77777777" w:rsidR="009B53DB" w:rsidRDefault="00000000">
      <w:pPr>
        <w:spacing w:before="60" w:after="120" w:line="276" w:lineRule="auto"/>
        <w:jc w:val="both"/>
      </w:pPr>
      <w:r>
        <w:rPr>
          <w:b/>
          <w:bCs/>
          <w:i/>
          <w:iCs/>
          <w:color w:val="C00000"/>
        </w:rPr>
        <w:t xml:space="preserve">Notă: </w:t>
      </w:r>
      <w:r>
        <w:rPr>
          <w:i/>
          <w:iCs/>
          <w:color w:val="000000"/>
        </w:rPr>
        <w:t>Garanția trebuie să acopere TOATE lucrările executate în cadrul contractului, conform structurii pe specialități din Cap. 6 al Caietului de sarcini (6.1.1 anvelopantă/eficiență energetică, 6.1.2 instalații termice/HVAC hibrid, 6.1.3 instalații sanitare și bazin vidanjabil, 6.1.4 instalații electrice/fotovoltaice, 6.1.5 amenajări exterioare). Pentru ofertarea unei perioade extinse, fundamentarea tehnică și financiară este obligatorie în Cap. 14 al prezentului formular.</w:t>
      </w:r>
    </w:p>
    <w:p w14:paraId="1BBD4EC3" w14:textId="77777777" w:rsidR="009B53DB" w:rsidRDefault="00000000">
      <w:pPr>
        <w:spacing w:before="240" w:after="180" w:line="276" w:lineRule="auto"/>
      </w:pPr>
      <w:r>
        <w:rPr>
          <w:b/>
          <w:bCs/>
          <w:color w:val="1F3864"/>
          <w:sz w:val="24"/>
          <w:szCs w:val="24"/>
        </w:rPr>
        <w:t>1.4. Personalul de specialitate pentru realizarea contractului</w:t>
      </w:r>
    </w:p>
    <w:p w14:paraId="488345C3" w14:textId="77777777" w:rsidR="009B53DB" w:rsidRDefault="00000000">
      <w:pPr>
        <w:spacing w:after="80" w:line="276" w:lineRule="auto"/>
        <w:jc w:val="both"/>
      </w:pPr>
      <w:r>
        <w:rPr>
          <w:i/>
          <w:iCs/>
          <w:color w:val="595959"/>
          <w:sz w:val="20"/>
          <w:szCs w:val="20"/>
        </w:rPr>
        <w:t>(Trimitere la Caietul de sarcini revizuit: Cap. 9 — Personalul Contractantului)</w:t>
      </w:r>
    </w:p>
    <w:p w14:paraId="6F182925" w14:textId="77777777" w:rsidR="009B53DB" w:rsidRDefault="00000000">
      <w:pPr>
        <w:spacing w:after="120" w:line="276" w:lineRule="auto"/>
        <w:jc w:val="both"/>
      </w:pPr>
      <w:r>
        <w:rPr>
          <w:i/>
          <w:iCs/>
          <w:color w:val="000000"/>
        </w:rPr>
        <w:t>Personalul de specialitate care va fi folosit pentru realizarea contractului — detaliat în Cap. 6 al prezentului formular și conform cerințelor minime din Cap. 9 al Caietului de sarcini, inclusiv: Șef de șantier; Responsabil Tehnic cu Execuția (RTE) atestat conform Ord. MDRAP nr. 1895/2016 pentru domeniile aplicabile; Responsabil Controlul Calității (CQ); Responsabil cu Sistemele Fotovoltaice atestat ANRE conform Ord. ANRE nr. 11/2013; și ceilalți specialiști aplicabili.</w:t>
      </w:r>
    </w:p>
    <w:p w14:paraId="0CEF7272" w14:textId="77777777" w:rsidR="009B53DB" w:rsidRDefault="00000000">
      <w:pPr>
        <w:spacing w:after="80" w:line="276" w:lineRule="auto"/>
        <w:jc w:val="both"/>
      </w:pPr>
      <w:r>
        <w:rPr>
          <w:i/>
          <w:iCs/>
          <w:color w:val="7F7F7F"/>
        </w:rPr>
        <w:t>[Introduceți aici lista personalului cheie — coordonată cu Cap. 6 al prezentului formular]</w:t>
      </w:r>
    </w:p>
    <w:p w14:paraId="59063895" w14:textId="77777777" w:rsidR="009B53DB" w:rsidRDefault="00000000">
      <w:pPr>
        <w:spacing w:before="240" w:after="180" w:line="276" w:lineRule="auto"/>
      </w:pPr>
      <w:r>
        <w:rPr>
          <w:b/>
          <w:bCs/>
          <w:color w:val="1F3864"/>
          <w:sz w:val="24"/>
          <w:szCs w:val="24"/>
        </w:rPr>
        <w:t>1.5. Resursele care vor fi folosite exclusiv pentru executarea contractului</w:t>
      </w:r>
    </w:p>
    <w:p w14:paraId="5EB59CAB" w14:textId="77777777" w:rsidR="009B53DB" w:rsidRDefault="00000000">
      <w:pPr>
        <w:spacing w:after="80" w:line="276" w:lineRule="auto"/>
        <w:jc w:val="both"/>
      </w:pPr>
      <w:r>
        <w:rPr>
          <w:i/>
          <w:iCs/>
          <w:color w:val="595959"/>
          <w:sz w:val="20"/>
          <w:szCs w:val="20"/>
        </w:rPr>
        <w:t>(Trimitere la Caietul de sarcini revizuit: Cap. 9 — Personalul Contractantului; Cap. 14 — Asigurarea calității și SSM)</w:t>
      </w:r>
    </w:p>
    <w:p w14:paraId="78484594" w14:textId="77777777" w:rsidR="009B53DB" w:rsidRDefault="00000000">
      <w:pPr>
        <w:spacing w:after="120" w:line="276" w:lineRule="auto"/>
        <w:jc w:val="both"/>
      </w:pPr>
      <w:r>
        <w:rPr>
          <w:i/>
          <w:iCs/>
          <w:color w:val="000000"/>
        </w:rPr>
        <w:t>Resursele (personal, utilaje, echipamente, logistică) propuse pentru execuția contractului sunt detaliate în Cap. 6 (Personalul propus) și Cap. 7 (Logistica și utilajele) ale prezentei propuneri tehnice. Ofertantul confirmă alocarea resurselor necesare pentru asigurarea continuității lucrărilor pe durata celor 22 luni de execuție, conform angajamentului din Declarația de la Cap. 13 al prezentului formular.</w:t>
      </w:r>
    </w:p>
    <w:p w14:paraId="07A22978" w14:textId="77777777" w:rsidR="009B53DB" w:rsidRDefault="00000000">
      <w:pPr>
        <w:spacing w:after="80" w:line="276" w:lineRule="auto"/>
        <w:jc w:val="both"/>
      </w:pPr>
      <w:r>
        <w:rPr>
          <w:i/>
          <w:iCs/>
          <w:color w:val="7F7F7F"/>
        </w:rPr>
        <w:t>[Detaliați aici resursele dedicate contractului]</w:t>
      </w:r>
    </w:p>
    <w:p w14:paraId="731D86E1" w14:textId="77777777" w:rsidR="009B53DB" w:rsidRDefault="00000000">
      <w:pPr>
        <w:pageBreakBefore/>
        <w:spacing w:before="360" w:after="240" w:line="276" w:lineRule="auto"/>
        <w:jc w:val="center"/>
      </w:pPr>
      <w:r>
        <w:rPr>
          <w:b/>
          <w:bCs/>
          <w:color w:val="1F3864"/>
          <w:sz w:val="28"/>
          <w:szCs w:val="28"/>
        </w:rPr>
        <w:lastRenderedPageBreak/>
        <w:t>CAPITOLUL 2. METODOLOGIA DE EXECUȚIE A LUCRĂRILOR APLICATĂ LA LUCRARE</w:t>
      </w:r>
    </w:p>
    <w:p w14:paraId="4ECC5EF9" w14:textId="77777777" w:rsidR="009B53DB" w:rsidRDefault="00000000">
      <w:pPr>
        <w:spacing w:after="80" w:line="276" w:lineRule="auto"/>
        <w:jc w:val="both"/>
      </w:pPr>
      <w:r>
        <w:rPr>
          <w:i/>
          <w:iCs/>
          <w:color w:val="595959"/>
          <w:sz w:val="20"/>
          <w:szCs w:val="20"/>
        </w:rPr>
        <w:t>(Trimitere la Caietul de sarcini revizuit: Cap. 7 — Cerințe tehnice generale și specifice; Cap. 8 — Materialele și echipamentele utilizate; Cap. 14 — Asigurarea calității și SSM. Evaluat prin factorul de evaluare F3 — Calitatea metodologiei propuse, cu pondere de 10%.)</w:t>
      </w:r>
    </w:p>
    <w:p w14:paraId="11644C41" w14:textId="77777777" w:rsidR="009B53DB" w:rsidRDefault="00000000">
      <w:pPr>
        <w:spacing w:before="60" w:after="120" w:line="276" w:lineRule="auto"/>
        <w:jc w:val="both"/>
      </w:pPr>
      <w:r>
        <w:rPr>
          <w:b/>
          <w:bCs/>
          <w:i/>
          <w:iCs/>
          <w:color w:val="2E75B6"/>
        </w:rPr>
        <w:t xml:space="preserve">Instrucțiuni: </w:t>
      </w:r>
      <w:r>
        <w:rPr>
          <w:i/>
          <w:iCs/>
          <w:color w:val="000000"/>
        </w:rPr>
        <w:t>În acest capitol al Propunerii Tehnice Ofertantul trebuie să prezinte metodologia de execuție a lucrărilor aplicată la lucrare. Ofertantul va descrie modul în care intenționează să execute toate activitățile solicitate prin Documentația de atribuire (cele 15 capitole ale Caietului de sarcini și Proiectul Tehnic PT+DDE+CS), astfel încât să fie asigurate condițiile ca lucrările să fie realizate la parametrii calitativi solicitați și să fie finalizate în termenul limită de 22 luni calendaristice.</w:t>
      </w:r>
    </w:p>
    <w:p w14:paraId="4FCE0C44" w14:textId="77777777" w:rsidR="009B53DB" w:rsidRDefault="00000000">
      <w:pPr>
        <w:spacing w:before="180" w:after="120" w:line="276" w:lineRule="auto"/>
      </w:pPr>
      <w:r>
        <w:rPr>
          <w:b/>
          <w:bCs/>
          <w:color w:val="2E75B6"/>
        </w:rPr>
        <w:t>2.1. Conținut minim obligatoriu</w:t>
      </w:r>
    </w:p>
    <w:p w14:paraId="2EB95E74" w14:textId="77777777" w:rsidR="009B53DB" w:rsidRDefault="00000000">
      <w:pPr>
        <w:spacing w:after="120" w:line="276" w:lineRule="auto"/>
        <w:jc w:val="both"/>
      </w:pPr>
      <w:r>
        <w:rPr>
          <w:color w:val="000000"/>
        </w:rPr>
        <w:t>Metodologia trebuie să prezinte cel puțin următoarele informații:</w:t>
      </w:r>
    </w:p>
    <w:p w14:paraId="18694223" w14:textId="77777777" w:rsidR="009B53DB" w:rsidRDefault="00000000">
      <w:pPr>
        <w:pStyle w:val="ListParagraph"/>
        <w:numPr>
          <w:ilvl w:val="0"/>
          <w:numId w:val="1"/>
        </w:numPr>
        <w:spacing w:after="80" w:line="276" w:lineRule="auto"/>
        <w:jc w:val="both"/>
      </w:pPr>
      <w:r>
        <w:rPr>
          <w:color w:val="000000"/>
        </w:rPr>
        <w:t>abordarea generală și coordonarea activităților;</w:t>
      </w:r>
    </w:p>
    <w:p w14:paraId="191B02D2" w14:textId="77777777" w:rsidR="009B53DB" w:rsidRDefault="00000000">
      <w:pPr>
        <w:pStyle w:val="ListParagraph"/>
        <w:numPr>
          <w:ilvl w:val="0"/>
          <w:numId w:val="1"/>
        </w:numPr>
        <w:spacing w:after="80" w:line="276" w:lineRule="auto"/>
        <w:jc w:val="both"/>
      </w:pPr>
      <w:r>
        <w:rPr>
          <w:color w:val="000000"/>
        </w:rPr>
        <w:t>detalierea modului de execuție a principalelor activități care fac obiectul contractului, cu raportare la cele 12 jaloane (J0-J7) prevăzute în Cap. 10 al Caietului de sarcini;</w:t>
      </w:r>
    </w:p>
    <w:p w14:paraId="3C47FE6B" w14:textId="77777777" w:rsidR="009B53DB" w:rsidRDefault="00000000">
      <w:pPr>
        <w:pStyle w:val="ListParagraph"/>
        <w:numPr>
          <w:ilvl w:val="0"/>
          <w:numId w:val="1"/>
        </w:numPr>
        <w:spacing w:after="80" w:line="276" w:lineRule="auto"/>
        <w:jc w:val="both"/>
      </w:pPr>
      <w:r>
        <w:rPr>
          <w:color w:val="000000"/>
        </w:rPr>
        <w:t>detalierea lucrărilor pregătitoare și de organizare a Șantierului pe tot parcursul execuției (corelat cu Cap. 8 al prezentului formular);</w:t>
      </w:r>
    </w:p>
    <w:p w14:paraId="30F81754" w14:textId="77777777" w:rsidR="009B53DB" w:rsidRDefault="00000000">
      <w:pPr>
        <w:pStyle w:val="ListParagraph"/>
        <w:numPr>
          <w:ilvl w:val="0"/>
          <w:numId w:val="1"/>
        </w:numPr>
        <w:spacing w:after="80" w:line="276" w:lineRule="auto"/>
        <w:jc w:val="both"/>
      </w:pPr>
      <w:r>
        <w:rPr>
          <w:color w:val="000000"/>
        </w:rPr>
        <w:t>structura organizatorică a personalului implicat în realizarea contractului (inclusiv subcontractorii, dacă este cazul);</w:t>
      </w:r>
    </w:p>
    <w:p w14:paraId="38A3BDCB" w14:textId="77777777" w:rsidR="009B53DB" w:rsidRDefault="00000000">
      <w:pPr>
        <w:pStyle w:val="ListParagraph"/>
        <w:numPr>
          <w:ilvl w:val="0"/>
          <w:numId w:val="1"/>
        </w:numPr>
        <w:spacing w:after="80" w:line="276" w:lineRule="auto"/>
        <w:jc w:val="both"/>
      </w:pPr>
      <w:r>
        <w:rPr>
          <w:color w:val="000000"/>
        </w:rPr>
        <w:t>responsabilitățile personalului implicat în coordonarea execuției și controlul calității lucrărilor executate;</w:t>
      </w:r>
    </w:p>
    <w:p w14:paraId="7CB4EB23" w14:textId="77777777" w:rsidR="009B53DB" w:rsidRDefault="00000000">
      <w:pPr>
        <w:pStyle w:val="ListParagraph"/>
        <w:numPr>
          <w:ilvl w:val="0"/>
          <w:numId w:val="1"/>
        </w:numPr>
        <w:spacing w:after="80" w:line="276" w:lineRule="auto"/>
        <w:jc w:val="both"/>
      </w:pPr>
      <w:r>
        <w:rPr>
          <w:color w:val="000000"/>
        </w:rPr>
        <w:t>adecvarea la constrângerile fizice impuse de amplasamentul lucrării — funcționarea concomitentă a corpului A al Școlii Gimnaziale (cu activitate didactică ne-întreruptă), corelat cu Cap. 8 al prezentului formular;</w:t>
      </w:r>
    </w:p>
    <w:p w14:paraId="43AD881D" w14:textId="77777777" w:rsidR="009B53DB" w:rsidRDefault="00000000">
      <w:pPr>
        <w:pStyle w:val="ListParagraph"/>
        <w:numPr>
          <w:ilvl w:val="0"/>
          <w:numId w:val="1"/>
        </w:numPr>
        <w:spacing w:after="80" w:line="276" w:lineRule="auto"/>
        <w:jc w:val="both"/>
      </w:pPr>
      <w:r>
        <w:rPr>
          <w:color w:val="000000"/>
        </w:rPr>
        <w:t>prezentarea metodologiilor de execuție pentru lucrări speciale (consolidare locală corp E, demolări parțiale interioare, lucrări la cota +0,00 cu funcționare concomitentă a corpului A) sau în condiții climatice nefavorabile (timp friguros conform C 16-84);</w:t>
      </w:r>
    </w:p>
    <w:p w14:paraId="734B97AD" w14:textId="77777777" w:rsidR="009B53DB" w:rsidRDefault="00000000">
      <w:pPr>
        <w:pStyle w:val="ListParagraph"/>
        <w:numPr>
          <w:ilvl w:val="0"/>
          <w:numId w:val="1"/>
        </w:numPr>
        <w:spacing w:after="80" w:line="276" w:lineRule="auto"/>
        <w:jc w:val="both"/>
      </w:pPr>
      <w:r>
        <w:rPr>
          <w:b/>
          <w:bCs/>
          <w:color w:val="000000"/>
        </w:rPr>
        <w:t>Măsurile pentru imunizarea climatică a investiției</w:t>
      </w:r>
      <w:r>
        <w:rPr>
          <w:color w:val="000000"/>
        </w:rPr>
        <w:t xml:space="preserve"> — descriere a modului în care ofertantul se va asigura că lucrările executate vor respecta standardele de adaptare la schimbările climatice, astfel încât să fie garantată durabilitatea infrastructurii pe termen lung, conform cerințelor art. 73 alin. (2) lit. j) din Regulamentul (UE) nr. 2021/1060 — analiză vulnerabilități climatice (zona seismică ag = 0,25g, Tc = 0,70s; zonă cu risc alunecări de teren) și măsuri de adaptare/atenuare;</w:t>
      </w:r>
    </w:p>
    <w:p w14:paraId="3606AB34" w14:textId="77777777" w:rsidR="009B53DB" w:rsidRDefault="00000000">
      <w:pPr>
        <w:pStyle w:val="ListParagraph"/>
        <w:numPr>
          <w:ilvl w:val="0"/>
          <w:numId w:val="1"/>
        </w:numPr>
        <w:spacing w:after="80" w:line="276" w:lineRule="auto"/>
        <w:jc w:val="both"/>
      </w:pPr>
      <w:r>
        <w:rPr>
          <w:color w:val="000000"/>
        </w:rPr>
        <w:t>orice alte informații considerate relevante în acest scop conform solicitărilor din modelul de Propunere Tehnică.</w:t>
      </w:r>
    </w:p>
    <w:p w14:paraId="38E2BE30" w14:textId="77777777" w:rsidR="009B53DB" w:rsidRDefault="00000000">
      <w:pPr>
        <w:spacing w:after="120" w:line="276" w:lineRule="auto"/>
        <w:jc w:val="both"/>
      </w:pPr>
      <w:r>
        <w:rPr>
          <w:b/>
          <w:bCs/>
          <w:color w:val="C00000"/>
        </w:rPr>
        <w:t xml:space="preserve">Atenție — Corelare obligatorie: </w:t>
      </w:r>
      <w:r>
        <w:rPr>
          <w:color w:val="000000"/>
        </w:rPr>
        <w:t xml:space="preserve">Metodologia trebuie să fie în strictă concordanță cu Graficul General de Realizare a Investiției (Cap. 5 al prezentului formular), Planul de Management al Calității (Cap. 3), Personalul propus (Cap. 6), Resursele alocate (Cap. 7) și Procedurile Tehnice de Execuție (PTE — prezentate în Cap. 4 al prezentului formular). </w:t>
      </w:r>
    </w:p>
    <w:p w14:paraId="6DA6F82C" w14:textId="77777777" w:rsidR="009B53DB" w:rsidRDefault="00000000">
      <w:pPr>
        <w:spacing w:after="120" w:line="276" w:lineRule="auto"/>
        <w:jc w:val="both"/>
      </w:pPr>
      <w:r>
        <w:rPr>
          <w:i/>
          <w:iCs/>
          <w:color w:val="000000"/>
        </w:rPr>
        <w:t>Metodologia trebuie să demonstreze înțelegerea corectă a cerințelor, capacitatea de a realiza lucrările la parametrii calitativi solicitați și în termenul limită. Metodologia prezentată trebuie să fie adaptată la situația din teren și la cerințele de calitate ale Proiectului Tehnic. Prezentarea unor metodologii generale va conduce la declararea neconformă a ofertei.</w:t>
      </w:r>
    </w:p>
    <w:p w14:paraId="398BADCA" w14:textId="77777777" w:rsidR="009B53DB" w:rsidRDefault="00000000">
      <w:pPr>
        <w:spacing w:before="60" w:after="120" w:line="276" w:lineRule="auto"/>
        <w:jc w:val="both"/>
      </w:pPr>
      <w:r>
        <w:rPr>
          <w:b/>
          <w:bCs/>
          <w:i/>
          <w:iCs/>
          <w:color w:val="C00000"/>
        </w:rPr>
        <w:t xml:space="preserve">Notă: </w:t>
      </w:r>
      <w:r>
        <w:rPr>
          <w:i/>
          <w:iCs/>
          <w:color w:val="000000"/>
        </w:rPr>
        <w:t>Nu se permite completarea ofertei cu aceste informații ulterior termenului limită de depunere. Neprezentarea acestor informații conduce la respingerea ofertei.</w:t>
      </w:r>
    </w:p>
    <w:p w14:paraId="3E96F753" w14:textId="77777777" w:rsidR="009B53DB" w:rsidRDefault="00000000">
      <w:pPr>
        <w:spacing w:before="180" w:after="120" w:line="276" w:lineRule="auto"/>
      </w:pPr>
      <w:r>
        <w:rPr>
          <w:b/>
          <w:bCs/>
          <w:color w:val="2E75B6"/>
        </w:rPr>
        <w:lastRenderedPageBreak/>
        <w:t>2.2. Structură minimală obligatorie a metodologiei</w:t>
      </w:r>
    </w:p>
    <w:p w14:paraId="409AF5EE" w14:textId="77777777" w:rsidR="009B53DB" w:rsidRDefault="00000000">
      <w:pPr>
        <w:spacing w:after="120" w:line="276" w:lineRule="auto"/>
        <w:jc w:val="both"/>
      </w:pPr>
      <w:r>
        <w:rPr>
          <w:color w:val="000000"/>
        </w:rPr>
        <w:t>Metodologia va cuprinde la nivel minimal:</w:t>
      </w:r>
    </w:p>
    <w:p w14:paraId="13D98FF1" w14:textId="77777777" w:rsidR="009B53DB" w:rsidRDefault="00000000">
      <w:pPr>
        <w:pStyle w:val="ListParagraph"/>
        <w:numPr>
          <w:ilvl w:val="0"/>
          <w:numId w:val="1"/>
        </w:numPr>
        <w:spacing w:after="80" w:line="276" w:lineRule="auto"/>
        <w:jc w:val="both"/>
      </w:pPr>
      <w:r>
        <w:rPr>
          <w:b/>
          <w:bCs/>
          <w:color w:val="000000"/>
        </w:rPr>
        <w:t xml:space="preserve">a) Obiectivele SMART: </w:t>
      </w:r>
      <w:r>
        <w:rPr>
          <w:color w:val="000000"/>
        </w:rPr>
        <w:t>descrierea completă a obiectivelor urmărite de Autoritatea Contractantă (minim 2 obiective SMART identificate); activitățile cu caracter general de gestionare a contractului; activitățile de execuție a lucrărilor cu descrierea pe scurt a metodelor pe care ofertantul intenționează să le utilizeze în cadrul execuției lucrărilor;</w:t>
      </w:r>
    </w:p>
    <w:p w14:paraId="1C73DA48" w14:textId="77777777" w:rsidR="009B53DB" w:rsidRDefault="00000000">
      <w:pPr>
        <w:pStyle w:val="ListParagraph"/>
        <w:numPr>
          <w:ilvl w:val="0"/>
          <w:numId w:val="1"/>
        </w:numPr>
        <w:spacing w:after="80" w:line="276" w:lineRule="auto"/>
        <w:jc w:val="both"/>
      </w:pPr>
      <w:r>
        <w:rPr>
          <w:b/>
          <w:bCs/>
          <w:color w:val="000000"/>
        </w:rPr>
        <w:t xml:space="preserve">b) Resursele: </w:t>
      </w:r>
      <w:r>
        <w:rPr>
          <w:color w:val="000000"/>
        </w:rPr>
        <w:t>umane, materiale și utilaje de construcții alocate fiecărei activități identificate și descrise anterior, corelate cu obiectivele specificate;</w:t>
      </w:r>
    </w:p>
    <w:p w14:paraId="2389CBCF" w14:textId="77777777" w:rsidR="009B53DB" w:rsidRDefault="00000000">
      <w:pPr>
        <w:pStyle w:val="ListParagraph"/>
        <w:numPr>
          <w:ilvl w:val="0"/>
          <w:numId w:val="1"/>
        </w:numPr>
        <w:spacing w:after="80" w:line="276" w:lineRule="auto"/>
        <w:jc w:val="both"/>
      </w:pPr>
      <w:r>
        <w:rPr>
          <w:b/>
          <w:bCs/>
          <w:color w:val="000000"/>
        </w:rPr>
        <w:t xml:space="preserve">c) Tehnologia: </w:t>
      </w:r>
      <w:r>
        <w:rPr>
          <w:color w:val="000000"/>
        </w:rPr>
        <w:t>descrierea completă a tehnologiei propuse pentru soluțiile propuse, în cadrul activităților identificate, prin raportare la procedurile tehnice de execuție și la interrelaționarea cu activitatea de management de proiect;</w:t>
      </w:r>
    </w:p>
    <w:p w14:paraId="785C7AE5" w14:textId="77777777" w:rsidR="009B53DB" w:rsidRDefault="00000000">
      <w:pPr>
        <w:pStyle w:val="ListParagraph"/>
        <w:numPr>
          <w:ilvl w:val="0"/>
          <w:numId w:val="1"/>
        </w:numPr>
        <w:spacing w:after="80" w:line="276" w:lineRule="auto"/>
        <w:jc w:val="both"/>
      </w:pPr>
      <w:r>
        <w:rPr>
          <w:b/>
          <w:bCs/>
          <w:color w:val="000000"/>
        </w:rPr>
        <w:t xml:space="preserve">d) Anexe: </w:t>
      </w:r>
      <w:r>
        <w:rPr>
          <w:color w:val="000000"/>
        </w:rPr>
        <w:t>pentru produsele și materialele folosite vor fi prezentate: locul de unde vor fi aprovizionate (proveniența, producătorul/furnizorul) — coordonat cu Cap. 3 al prezentului formular (Lista furnizorilor).</w:t>
      </w:r>
    </w:p>
    <w:p w14:paraId="0EE393F6" w14:textId="77777777" w:rsidR="009B53DB" w:rsidRDefault="00000000">
      <w:pPr>
        <w:spacing w:before="180" w:after="120" w:line="276" w:lineRule="auto"/>
      </w:pPr>
      <w:r>
        <w:rPr>
          <w:b/>
          <w:bCs/>
          <w:color w:val="2E75B6"/>
        </w:rPr>
        <w:t>2.3. Subactivități specifice obligatorii de detaliat</w:t>
      </w:r>
    </w:p>
    <w:p w14:paraId="4BB00614" w14:textId="77777777" w:rsidR="009B53DB" w:rsidRDefault="00000000">
      <w:pPr>
        <w:spacing w:after="120" w:line="276" w:lineRule="auto"/>
        <w:jc w:val="both"/>
      </w:pPr>
      <w:r>
        <w:rPr>
          <w:color w:val="000000"/>
        </w:rPr>
        <w:t>În cadrul activităților specifice de execuție lucrări, pe lângă cele cu caracter de management de proiect, vor fi prezentate informații cu privire la:</w:t>
      </w:r>
    </w:p>
    <w:p w14:paraId="3AE61292" w14:textId="77777777" w:rsidR="009B53DB" w:rsidRDefault="00000000">
      <w:pPr>
        <w:pStyle w:val="ListParagraph"/>
        <w:numPr>
          <w:ilvl w:val="0"/>
          <w:numId w:val="1"/>
        </w:numPr>
        <w:spacing w:after="80" w:line="276" w:lineRule="auto"/>
        <w:jc w:val="both"/>
      </w:pPr>
      <w:r>
        <w:rPr>
          <w:b/>
          <w:bCs/>
          <w:color w:val="000000"/>
        </w:rPr>
        <w:t xml:space="preserve">Lucrări pregătitoare și organizare șantier </w:t>
      </w:r>
      <w:r>
        <w:rPr>
          <w:color w:val="000000"/>
        </w:rPr>
        <w:t>— descriere detaliată a organizării de șantier, cu prezentarea unei planșe corelate cu restul informațiilor referitoare la organizarea de șantier (corelat cu Cap. 8 al prezentului formular);</w:t>
      </w:r>
    </w:p>
    <w:p w14:paraId="276334B2" w14:textId="77777777" w:rsidR="009B53DB" w:rsidRDefault="00000000">
      <w:pPr>
        <w:pStyle w:val="ListParagraph"/>
        <w:numPr>
          <w:ilvl w:val="0"/>
          <w:numId w:val="1"/>
        </w:numPr>
        <w:spacing w:after="80" w:line="276" w:lineRule="auto"/>
        <w:jc w:val="both"/>
      </w:pPr>
      <w:r>
        <w:rPr>
          <w:b/>
          <w:bCs/>
          <w:color w:val="000000"/>
        </w:rPr>
        <w:t xml:space="preserve">Obținere autorizații/permise de lucru/acces </w:t>
      </w:r>
      <w:r>
        <w:rPr>
          <w:color w:val="000000"/>
        </w:rPr>
        <w:t>— inclusiv aviz ISU pentru sistemul de detecție incendiu, demersuri pentru obținerea statutului de prosumator la Delgaz Grid pentru sistemul fotovoltaic conform Ord. ANRE nr. 26/2022, autorizație de mediu pentru bazinul vidanjabil 10 mc;</w:t>
      </w:r>
    </w:p>
    <w:p w14:paraId="23E95959" w14:textId="77777777" w:rsidR="009B53DB" w:rsidRDefault="00000000">
      <w:pPr>
        <w:pStyle w:val="ListParagraph"/>
        <w:numPr>
          <w:ilvl w:val="0"/>
          <w:numId w:val="1"/>
        </w:numPr>
        <w:spacing w:after="80" w:line="276" w:lineRule="auto"/>
        <w:jc w:val="both"/>
      </w:pPr>
      <w:r>
        <w:rPr>
          <w:b/>
          <w:bCs/>
          <w:color w:val="000000"/>
        </w:rPr>
        <w:t xml:space="preserve">Pregătirea amplasamentului </w:t>
      </w:r>
      <w:r>
        <w:rPr>
          <w:color w:val="000000"/>
        </w:rPr>
        <w:t>— inclusiv demersuri pentru asigurarea continuității funcționării corpului A al Școlii Gimnaziale și a anexelor C4, C6 pe perioada execuției (programul didactic ne-întrerupt), precum și menținerea accesului ISU prin rampa și platforma de acces autospecială (art. 4.2.111 P 118/1999);</w:t>
      </w:r>
    </w:p>
    <w:p w14:paraId="4A156627" w14:textId="77777777" w:rsidR="009B53DB" w:rsidRDefault="00000000">
      <w:pPr>
        <w:pStyle w:val="ListParagraph"/>
        <w:numPr>
          <w:ilvl w:val="0"/>
          <w:numId w:val="1"/>
        </w:numPr>
        <w:spacing w:after="80" w:line="276" w:lineRule="auto"/>
        <w:jc w:val="both"/>
      </w:pPr>
      <w:r>
        <w:rPr>
          <w:b/>
          <w:bCs/>
          <w:color w:val="000000"/>
        </w:rPr>
        <w:t xml:space="preserve">Pregătirea șantierului </w:t>
      </w:r>
      <w:r>
        <w:rPr>
          <w:color w:val="000000"/>
        </w:rPr>
        <w:t>— configurația incintei școlare (5.123 mp), zone delimitate pentru organizare, accese, semnalizare;</w:t>
      </w:r>
    </w:p>
    <w:p w14:paraId="31FCB033" w14:textId="77777777" w:rsidR="009B53DB" w:rsidRDefault="00000000">
      <w:pPr>
        <w:pStyle w:val="ListParagraph"/>
        <w:numPr>
          <w:ilvl w:val="0"/>
          <w:numId w:val="1"/>
        </w:numPr>
        <w:spacing w:after="80" w:line="276" w:lineRule="auto"/>
        <w:jc w:val="both"/>
      </w:pPr>
      <w:r>
        <w:rPr>
          <w:b/>
          <w:bCs/>
          <w:color w:val="000000"/>
        </w:rPr>
        <w:t xml:space="preserve">Activități de punere în operă a documentației tehnice — controlul calității lucrărilor executate </w:t>
      </w:r>
      <w:r>
        <w:rPr>
          <w:color w:val="000000"/>
        </w:rPr>
        <w:t>— corelat cu Cap. 14 al Caietului de sarcini și Cap. 9 al prezentului formular (Plan de management al calității);</w:t>
      </w:r>
    </w:p>
    <w:p w14:paraId="460059B0" w14:textId="77777777" w:rsidR="009B53DB" w:rsidRDefault="00000000">
      <w:pPr>
        <w:pStyle w:val="ListParagraph"/>
        <w:numPr>
          <w:ilvl w:val="0"/>
          <w:numId w:val="1"/>
        </w:numPr>
        <w:spacing w:after="80" w:line="276" w:lineRule="auto"/>
        <w:jc w:val="both"/>
      </w:pPr>
      <w:r>
        <w:rPr>
          <w:b/>
          <w:bCs/>
          <w:color w:val="000000"/>
        </w:rPr>
        <w:t xml:space="preserve">Activități legate de recepția la terminarea lucrărilor </w:t>
      </w:r>
      <w:r>
        <w:rPr>
          <w:color w:val="000000"/>
        </w:rPr>
        <w:t>— conform HG nr. 343/2017 și Cap. 11 al Caietului de sarcini;</w:t>
      </w:r>
    </w:p>
    <w:p w14:paraId="167D8184" w14:textId="77777777" w:rsidR="009B53DB" w:rsidRDefault="00000000">
      <w:pPr>
        <w:pStyle w:val="ListParagraph"/>
        <w:numPr>
          <w:ilvl w:val="0"/>
          <w:numId w:val="1"/>
        </w:numPr>
        <w:spacing w:after="80" w:line="276" w:lineRule="auto"/>
        <w:jc w:val="both"/>
      </w:pPr>
      <w:r>
        <w:rPr>
          <w:b/>
          <w:bCs/>
          <w:color w:val="000000"/>
        </w:rPr>
        <w:t xml:space="preserve">Activități legate de recepția finală la expirarea perioadei de garanție de bună execuție </w:t>
      </w:r>
      <w:r>
        <w:rPr>
          <w:color w:val="000000"/>
        </w:rPr>
        <w:t>— corelat cu Cap. 6.2 din Caietul de sarcini (fundamentarea costurilor pentru perioada de garanție în Propunerea Tehnică);</w:t>
      </w:r>
    </w:p>
    <w:p w14:paraId="67DE70DA" w14:textId="77777777" w:rsidR="009B53DB" w:rsidRDefault="00000000">
      <w:pPr>
        <w:pStyle w:val="ListParagraph"/>
        <w:numPr>
          <w:ilvl w:val="0"/>
          <w:numId w:val="1"/>
        </w:numPr>
        <w:spacing w:after="80" w:line="276" w:lineRule="auto"/>
        <w:jc w:val="both"/>
      </w:pPr>
      <w:r>
        <w:rPr>
          <w:b/>
          <w:bCs/>
          <w:color w:val="000000"/>
        </w:rPr>
        <w:t xml:space="preserve">Managementul schimbărilor cantitative sau calitative în timpul execuției </w:t>
      </w:r>
      <w:r>
        <w:rPr>
          <w:color w:val="000000"/>
        </w:rPr>
        <w:t>— procedurile aplicate conform art. 221 din Legea nr. 98/2016, dispoziții de șantier, ordine de lucru, situații de lucru suplimentare;</w:t>
      </w:r>
    </w:p>
    <w:p w14:paraId="5B9C5B79" w14:textId="77777777" w:rsidR="009B53DB" w:rsidRDefault="00000000">
      <w:pPr>
        <w:pStyle w:val="ListParagraph"/>
        <w:numPr>
          <w:ilvl w:val="0"/>
          <w:numId w:val="1"/>
        </w:numPr>
        <w:spacing w:after="80" w:line="276" w:lineRule="auto"/>
        <w:jc w:val="both"/>
      </w:pPr>
      <w:r>
        <w:rPr>
          <w:b/>
          <w:bCs/>
          <w:color w:val="000000"/>
        </w:rPr>
        <w:t xml:space="preserve">Impactul asupra comunității locale </w:t>
      </w:r>
      <w:r>
        <w:rPr>
          <w:color w:val="000000"/>
        </w:rPr>
        <w:t>— măsuri pentru minimizarea impactului asupra activității didactice a corpului A funcțional, măsuri pentru dezvoltarea comunității locale (forța de muncă locală, achiziții locale acolo unde este posibil);</w:t>
      </w:r>
    </w:p>
    <w:p w14:paraId="186E099A" w14:textId="77777777" w:rsidR="009B53DB" w:rsidRDefault="00000000">
      <w:pPr>
        <w:pStyle w:val="ListParagraph"/>
        <w:numPr>
          <w:ilvl w:val="0"/>
          <w:numId w:val="1"/>
        </w:numPr>
        <w:spacing w:after="80" w:line="276" w:lineRule="auto"/>
        <w:jc w:val="both"/>
      </w:pPr>
      <w:r>
        <w:rPr>
          <w:b/>
          <w:bCs/>
          <w:color w:val="000000"/>
        </w:rPr>
        <w:lastRenderedPageBreak/>
        <w:t xml:space="preserve">Planul privind managementul traficului </w:t>
      </w:r>
      <w:r>
        <w:rPr>
          <w:color w:val="000000"/>
        </w:rPr>
        <w:t>— pe DN 24C la limita incintei școlare, pentru rute de aprovizionare materiale, evacuare moloz, transport pământ excedentar (1.052 mc săpături + 850 mc rețele exterioare).</w:t>
      </w:r>
    </w:p>
    <w:p w14:paraId="507307DA" w14:textId="77777777" w:rsidR="009B53DB" w:rsidRDefault="009B53DB">
      <w:pPr>
        <w:spacing w:after="60" w:line="276" w:lineRule="auto"/>
        <w:jc w:val="both"/>
      </w:pPr>
    </w:p>
    <w:p w14:paraId="680104CB" w14:textId="77777777" w:rsidR="009B53DB" w:rsidRDefault="00000000">
      <w:pPr>
        <w:spacing w:after="80" w:line="276" w:lineRule="auto"/>
        <w:jc w:val="both"/>
      </w:pPr>
      <w:r>
        <w:rPr>
          <w:i/>
          <w:iCs/>
          <w:color w:val="7F7F7F"/>
        </w:rPr>
        <w:t>[Introduceți aici Metodologia detaliată de execuție a lucrărilor]</w:t>
      </w:r>
    </w:p>
    <w:p w14:paraId="0A21CE58" w14:textId="77777777" w:rsidR="009B53DB" w:rsidRDefault="00000000">
      <w:pPr>
        <w:pageBreakBefore/>
        <w:spacing w:before="360" w:after="240" w:line="276" w:lineRule="auto"/>
        <w:jc w:val="center"/>
      </w:pPr>
      <w:r>
        <w:rPr>
          <w:b/>
          <w:bCs/>
          <w:color w:val="1F3864"/>
          <w:sz w:val="28"/>
          <w:szCs w:val="28"/>
        </w:rPr>
        <w:lastRenderedPageBreak/>
        <w:t>CAPITOLUL 3. SURSE DE MATERIALE ȘI LISTA PRINCIPALILOR FURNIZORI</w:t>
      </w:r>
    </w:p>
    <w:p w14:paraId="4DF5BD57" w14:textId="77777777" w:rsidR="009B53DB" w:rsidRDefault="00000000">
      <w:pPr>
        <w:spacing w:after="80" w:line="276" w:lineRule="auto"/>
        <w:jc w:val="both"/>
      </w:pPr>
      <w:r>
        <w:rPr>
          <w:i/>
          <w:iCs/>
          <w:color w:val="595959"/>
          <w:sz w:val="20"/>
          <w:szCs w:val="20"/>
        </w:rPr>
        <w:t>(Trimitere la Caietul de sarcini revizuit: Cap. 8 — Materialele și echipamentele utilizate, inclusiv clauza „sau echivalent” conform art. 156 alin. (3) din Legea nr. 98/2016)</w:t>
      </w:r>
    </w:p>
    <w:p w14:paraId="676D955C" w14:textId="77777777" w:rsidR="009B53DB" w:rsidRDefault="00000000">
      <w:pPr>
        <w:spacing w:before="60" w:after="120" w:line="276" w:lineRule="auto"/>
        <w:jc w:val="both"/>
      </w:pPr>
      <w:r>
        <w:rPr>
          <w:b/>
          <w:bCs/>
          <w:i/>
          <w:iCs/>
          <w:color w:val="2E75B6"/>
        </w:rPr>
        <w:t xml:space="preserve">Instrucțiuni: </w:t>
      </w:r>
      <w:r>
        <w:rPr>
          <w:i/>
          <w:iCs/>
          <w:color w:val="000000"/>
        </w:rPr>
        <w:t>Ofertantul va prezenta sursele de materiale avute în vedere pentru materialele cu pondere semnificativă în execuția lucrărilor și/sau în atingerea obiectivelor și va răspunde următoarelor cerințe:</w:t>
      </w:r>
    </w:p>
    <w:p w14:paraId="7207D3B2" w14:textId="77777777" w:rsidR="009B53DB" w:rsidRDefault="00000000">
      <w:pPr>
        <w:pStyle w:val="ListParagraph"/>
        <w:numPr>
          <w:ilvl w:val="0"/>
          <w:numId w:val="1"/>
        </w:numPr>
        <w:spacing w:after="80" w:line="276" w:lineRule="auto"/>
        <w:jc w:val="both"/>
      </w:pPr>
      <w:r>
        <w:rPr>
          <w:color w:val="000000"/>
        </w:rPr>
        <w:t>Identificarea și prezentarea surselor posibile pentru lucrările prevăzute în Caietul de sarcini și Proiectul Tehnic;</w:t>
      </w:r>
    </w:p>
    <w:p w14:paraId="3151355F" w14:textId="77777777" w:rsidR="009B53DB" w:rsidRDefault="00000000">
      <w:pPr>
        <w:pStyle w:val="ListParagraph"/>
        <w:numPr>
          <w:ilvl w:val="0"/>
          <w:numId w:val="1"/>
        </w:numPr>
        <w:spacing w:after="80" w:line="276" w:lineRule="auto"/>
        <w:jc w:val="both"/>
      </w:pPr>
      <w:r>
        <w:rPr>
          <w:color w:val="000000"/>
        </w:rPr>
        <w:t>Realizarea și prezentarea analizei traseelor (sursă — șantier) care urmează a fi parcurse pentru aprovizionarea cu materiale în zona șantierului (DN 24C, comuna Românești, jud. Botoșani).</w:t>
      </w:r>
    </w:p>
    <w:p w14:paraId="137951F5" w14:textId="77777777" w:rsidR="009B53DB" w:rsidRDefault="009B53DB">
      <w:pPr>
        <w:spacing w:after="60" w:line="276" w:lineRule="auto"/>
        <w:jc w:val="both"/>
      </w:pPr>
    </w:p>
    <w:p w14:paraId="3049F2AE" w14:textId="77777777" w:rsidR="009B53DB" w:rsidRDefault="00000000">
      <w:pPr>
        <w:spacing w:before="240" w:after="180" w:line="276" w:lineRule="auto"/>
      </w:pPr>
      <w:r>
        <w:rPr>
          <w:b/>
          <w:bCs/>
          <w:color w:val="1F3864"/>
          <w:sz w:val="24"/>
          <w:szCs w:val="24"/>
        </w:rPr>
        <w:t>3.1. Lista principalilor furnizori de materiale și echipamente</w:t>
      </w:r>
    </w:p>
    <w:p w14:paraId="1FEFCC6A" w14:textId="77777777" w:rsidR="009B53DB" w:rsidRDefault="00000000">
      <w:pPr>
        <w:spacing w:after="120" w:line="276" w:lineRule="auto"/>
        <w:jc w:val="both"/>
      </w:pPr>
      <w:r>
        <w:rPr>
          <w:color w:val="000000"/>
        </w:rPr>
        <w:t>Subsemnatul __________________, în calitate de reprezentant legal al ofertantului __________________, declar pe propria răspundere că, pentru execuția contractului de lucrări având obiectul de mai sus, voi utiliza materialele și echipamentele provenite de la următorii furnizori, cu respectarea cerințelor minime din Cap. 8 al Caietului de sarcini și a clauzei „sau echivalent” conform art. 156 alin. (3) din Legea nr. 98/2016 privind achizițiile publice:</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550"/>
        <w:gridCol w:w="1326"/>
        <w:gridCol w:w="1212"/>
        <w:gridCol w:w="6540"/>
      </w:tblGrid>
      <w:tr w:rsidR="009B53DB" w14:paraId="5F707B53" w14:textId="77777777">
        <w:trPr>
          <w:tblHeader/>
        </w:trPr>
        <w:tc>
          <w:tcPr>
            <w:tcW w:w="0" w:type="auto"/>
            <w:shd w:val="solid" w:color="1F3864" w:fill="auto"/>
            <w:tcMar>
              <w:top w:w="80" w:type="dxa"/>
              <w:left w:w="100" w:type="dxa"/>
              <w:bottom w:w="80" w:type="dxa"/>
              <w:right w:w="100" w:type="dxa"/>
            </w:tcMar>
            <w:vAlign w:val="center"/>
          </w:tcPr>
          <w:p w14:paraId="4D81B1C2" w14:textId="77777777" w:rsidR="009B53DB" w:rsidRDefault="00000000">
            <w:pPr>
              <w:spacing w:line="276" w:lineRule="auto"/>
              <w:jc w:val="center"/>
            </w:pPr>
            <w:r>
              <w:rPr>
                <w:b/>
                <w:bCs/>
                <w:color w:val="FFFFFF"/>
                <w:sz w:val="20"/>
                <w:szCs w:val="20"/>
              </w:rPr>
              <w:t>Nr. crt.</w:t>
            </w:r>
          </w:p>
        </w:tc>
        <w:tc>
          <w:tcPr>
            <w:tcW w:w="0" w:type="auto"/>
            <w:shd w:val="solid" w:color="1F3864" w:fill="auto"/>
            <w:tcMar>
              <w:top w:w="80" w:type="dxa"/>
              <w:left w:w="100" w:type="dxa"/>
              <w:bottom w:w="80" w:type="dxa"/>
              <w:right w:w="100" w:type="dxa"/>
            </w:tcMar>
            <w:vAlign w:val="center"/>
          </w:tcPr>
          <w:p w14:paraId="038D429C" w14:textId="77777777" w:rsidR="009B53DB" w:rsidRDefault="00000000">
            <w:pPr>
              <w:spacing w:line="276" w:lineRule="auto"/>
              <w:jc w:val="center"/>
            </w:pPr>
            <w:r>
              <w:rPr>
                <w:b/>
                <w:bCs/>
                <w:color w:val="FFFFFF"/>
                <w:sz w:val="20"/>
                <w:szCs w:val="20"/>
              </w:rPr>
              <w:t>Denumire furnizor materiale</w:t>
            </w:r>
          </w:p>
        </w:tc>
        <w:tc>
          <w:tcPr>
            <w:tcW w:w="0" w:type="auto"/>
            <w:shd w:val="solid" w:color="1F3864" w:fill="auto"/>
            <w:tcMar>
              <w:top w:w="80" w:type="dxa"/>
              <w:left w:w="100" w:type="dxa"/>
              <w:bottom w:w="80" w:type="dxa"/>
              <w:right w:w="100" w:type="dxa"/>
            </w:tcMar>
            <w:vAlign w:val="center"/>
          </w:tcPr>
          <w:p w14:paraId="5D411A0F" w14:textId="77777777" w:rsidR="009B53DB" w:rsidRDefault="00000000">
            <w:pPr>
              <w:spacing w:line="276" w:lineRule="auto"/>
              <w:jc w:val="center"/>
            </w:pPr>
            <w:r>
              <w:rPr>
                <w:b/>
                <w:bCs/>
                <w:color w:val="FFFFFF"/>
                <w:sz w:val="20"/>
                <w:szCs w:val="20"/>
              </w:rPr>
              <w:t>Distanța față de șantier (km)</w:t>
            </w:r>
          </w:p>
        </w:tc>
        <w:tc>
          <w:tcPr>
            <w:tcW w:w="0" w:type="auto"/>
            <w:shd w:val="solid" w:color="1F3864" w:fill="auto"/>
            <w:tcMar>
              <w:top w:w="80" w:type="dxa"/>
              <w:left w:w="100" w:type="dxa"/>
              <w:bottom w:w="80" w:type="dxa"/>
              <w:right w:w="100" w:type="dxa"/>
            </w:tcMar>
            <w:vAlign w:val="center"/>
          </w:tcPr>
          <w:p w14:paraId="2591A4EA" w14:textId="77777777" w:rsidR="009B53DB" w:rsidRDefault="00000000">
            <w:pPr>
              <w:spacing w:line="276" w:lineRule="auto"/>
              <w:jc w:val="center"/>
            </w:pPr>
            <w:r>
              <w:rPr>
                <w:b/>
                <w:bCs/>
                <w:color w:val="FFFFFF"/>
                <w:sz w:val="20"/>
                <w:szCs w:val="20"/>
              </w:rPr>
              <w:t>Tipuri de materiale și cerințe minime tehnice</w:t>
            </w:r>
          </w:p>
        </w:tc>
      </w:tr>
      <w:tr w:rsidR="009B53DB" w14:paraId="5B63572A" w14:textId="77777777">
        <w:tc>
          <w:tcPr>
            <w:tcW w:w="0" w:type="auto"/>
            <w:shd w:val="solid" w:color="F2F2F2" w:fill="auto"/>
            <w:tcMar>
              <w:top w:w="80" w:type="dxa"/>
              <w:left w:w="100" w:type="dxa"/>
              <w:bottom w:w="80" w:type="dxa"/>
              <w:right w:w="100" w:type="dxa"/>
            </w:tcMar>
          </w:tcPr>
          <w:p w14:paraId="79380294" w14:textId="77777777" w:rsidR="009B53DB" w:rsidRDefault="00000000">
            <w:pPr>
              <w:spacing w:line="276" w:lineRule="auto"/>
              <w:jc w:val="both"/>
            </w:pPr>
            <w:r>
              <w:rPr>
                <w:color w:val="000000"/>
                <w:sz w:val="20"/>
                <w:szCs w:val="20"/>
              </w:rPr>
              <w:t>1</w:t>
            </w:r>
          </w:p>
        </w:tc>
        <w:tc>
          <w:tcPr>
            <w:tcW w:w="0" w:type="auto"/>
            <w:shd w:val="solid" w:color="F2F2F2" w:fill="auto"/>
            <w:tcMar>
              <w:top w:w="80" w:type="dxa"/>
              <w:left w:w="100" w:type="dxa"/>
              <w:bottom w:w="80" w:type="dxa"/>
              <w:right w:w="100" w:type="dxa"/>
            </w:tcMar>
          </w:tcPr>
          <w:p w14:paraId="74C7E963"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3451844F"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364DA297" w14:textId="77777777" w:rsidR="009B53DB" w:rsidRDefault="00000000">
            <w:pPr>
              <w:spacing w:line="276" w:lineRule="auto"/>
              <w:jc w:val="both"/>
            </w:pPr>
            <w:r>
              <w:rPr>
                <w:color w:val="000000"/>
                <w:sz w:val="18"/>
                <w:szCs w:val="18"/>
              </w:rPr>
              <w:t>Betoane (livrare cu autobetonieră): clasă C25/30 pentru fundații continue, radiere, elevații sub cota 0; clasă C20/25 pentru placa peste parter, stâlpi, grinzi, centuri; conform NE 012-1:2022; consistență S3-S4; D max agregate 16 mm</w:t>
            </w:r>
          </w:p>
        </w:tc>
      </w:tr>
      <w:tr w:rsidR="009B53DB" w14:paraId="02AEB5B6" w14:textId="77777777">
        <w:tc>
          <w:tcPr>
            <w:tcW w:w="0" w:type="auto"/>
            <w:tcMar>
              <w:top w:w="80" w:type="dxa"/>
              <w:left w:w="100" w:type="dxa"/>
              <w:bottom w:w="80" w:type="dxa"/>
              <w:right w:w="100" w:type="dxa"/>
            </w:tcMar>
          </w:tcPr>
          <w:p w14:paraId="0D13DE12" w14:textId="77777777" w:rsidR="009B53DB" w:rsidRDefault="00000000">
            <w:pPr>
              <w:spacing w:line="276" w:lineRule="auto"/>
              <w:jc w:val="both"/>
            </w:pPr>
            <w:r>
              <w:rPr>
                <w:color w:val="000000"/>
                <w:sz w:val="20"/>
                <w:szCs w:val="20"/>
              </w:rPr>
              <w:t>2</w:t>
            </w:r>
          </w:p>
        </w:tc>
        <w:tc>
          <w:tcPr>
            <w:tcW w:w="0" w:type="auto"/>
            <w:tcMar>
              <w:top w:w="80" w:type="dxa"/>
              <w:left w:w="100" w:type="dxa"/>
              <w:bottom w:w="80" w:type="dxa"/>
              <w:right w:w="100" w:type="dxa"/>
            </w:tcMar>
          </w:tcPr>
          <w:p w14:paraId="4E3B1D06"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4CD549C4"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2D7BD532" w14:textId="77777777" w:rsidR="009B53DB" w:rsidRDefault="00000000">
            <w:pPr>
              <w:spacing w:line="276" w:lineRule="auto"/>
              <w:jc w:val="both"/>
            </w:pPr>
            <w:r>
              <w:rPr>
                <w:color w:val="000000"/>
                <w:sz w:val="18"/>
                <w:szCs w:val="18"/>
              </w:rPr>
              <w:t>Oțel-beton și plase sudate: oțel B500B (D = 10-16 mm); oțel S235JR (D = 6-8 mm) pentru etrieri; plasă sudată STNB D = 5 mm ochiuri 100×100 mm; conform STAS 438-1:2012 și STAS 438-3:2012</w:t>
            </w:r>
          </w:p>
        </w:tc>
      </w:tr>
      <w:tr w:rsidR="009B53DB" w14:paraId="6EA13AD5" w14:textId="77777777">
        <w:tc>
          <w:tcPr>
            <w:tcW w:w="0" w:type="auto"/>
            <w:shd w:val="solid" w:color="F2F2F2" w:fill="auto"/>
            <w:tcMar>
              <w:top w:w="80" w:type="dxa"/>
              <w:left w:w="100" w:type="dxa"/>
              <w:bottom w:w="80" w:type="dxa"/>
              <w:right w:w="100" w:type="dxa"/>
            </w:tcMar>
          </w:tcPr>
          <w:p w14:paraId="037DB2BB" w14:textId="77777777" w:rsidR="009B53DB" w:rsidRDefault="00000000">
            <w:pPr>
              <w:spacing w:line="276" w:lineRule="auto"/>
              <w:jc w:val="both"/>
            </w:pPr>
            <w:r>
              <w:rPr>
                <w:color w:val="000000"/>
                <w:sz w:val="20"/>
                <w:szCs w:val="20"/>
              </w:rPr>
              <w:t>3</w:t>
            </w:r>
          </w:p>
        </w:tc>
        <w:tc>
          <w:tcPr>
            <w:tcW w:w="0" w:type="auto"/>
            <w:shd w:val="solid" w:color="F2F2F2" w:fill="auto"/>
            <w:tcMar>
              <w:top w:w="80" w:type="dxa"/>
              <w:left w:w="100" w:type="dxa"/>
              <w:bottom w:w="80" w:type="dxa"/>
              <w:right w:w="100" w:type="dxa"/>
            </w:tcMar>
          </w:tcPr>
          <w:p w14:paraId="083E587A"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5AD4EEB2"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35D60597" w14:textId="77777777" w:rsidR="009B53DB" w:rsidRDefault="00000000">
            <w:pPr>
              <w:spacing w:line="276" w:lineRule="auto"/>
              <w:jc w:val="both"/>
            </w:pPr>
            <w:r>
              <w:rPr>
                <w:color w:val="000000"/>
                <w:sz w:val="18"/>
                <w:szCs w:val="18"/>
              </w:rPr>
              <w:t>Cărămidă portantă GVP și buiandrugi prefabricați: cărămidă portantă GVP 290×240×238 mm pentru extindere și completări; buiandrugi prefabricați cu înveliș ceramic L = 2,00 m, tip Porotherm sau echivalent; conform SR EN 771-1+A1:2015 și SR EN 845-2</w:t>
            </w:r>
          </w:p>
        </w:tc>
      </w:tr>
      <w:tr w:rsidR="009B53DB" w14:paraId="42AD430C" w14:textId="77777777">
        <w:tc>
          <w:tcPr>
            <w:tcW w:w="0" w:type="auto"/>
            <w:tcMar>
              <w:top w:w="80" w:type="dxa"/>
              <w:left w:w="100" w:type="dxa"/>
              <w:bottom w:w="80" w:type="dxa"/>
              <w:right w:w="100" w:type="dxa"/>
            </w:tcMar>
          </w:tcPr>
          <w:p w14:paraId="3A5AFA6F" w14:textId="77777777" w:rsidR="009B53DB" w:rsidRDefault="00000000">
            <w:pPr>
              <w:spacing w:line="276" w:lineRule="auto"/>
              <w:jc w:val="both"/>
            </w:pPr>
            <w:r>
              <w:rPr>
                <w:color w:val="000000"/>
                <w:sz w:val="20"/>
                <w:szCs w:val="20"/>
              </w:rPr>
              <w:t>4</w:t>
            </w:r>
          </w:p>
        </w:tc>
        <w:tc>
          <w:tcPr>
            <w:tcW w:w="0" w:type="auto"/>
            <w:tcMar>
              <w:top w:w="80" w:type="dxa"/>
              <w:left w:w="100" w:type="dxa"/>
              <w:bottom w:w="80" w:type="dxa"/>
              <w:right w:w="100" w:type="dxa"/>
            </w:tcMar>
          </w:tcPr>
          <w:p w14:paraId="4F46544F"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581D2853"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71A0D8E2" w14:textId="77777777" w:rsidR="009B53DB" w:rsidRDefault="00000000">
            <w:pPr>
              <w:spacing w:line="276" w:lineRule="auto"/>
              <w:jc w:val="both"/>
            </w:pPr>
            <w:r>
              <w:rPr>
                <w:color w:val="000000"/>
                <w:sz w:val="18"/>
                <w:szCs w:val="18"/>
              </w:rPr>
              <w:t>Vată minerală bazaltică pentru ETICS pereți (rezistența termică R ≥ 5,55 m²K/W, grosime 200 mm): cca. 285 mp suprafață ETICS + 299,25 mp placă rigidă; λD ≤ 0,036 W/(m·K); reacție la foc clasa A1 — conform SR EN 13162; produs cu marcaj CE și DoP (Reg. UE 305/2011)</w:t>
            </w:r>
          </w:p>
        </w:tc>
      </w:tr>
      <w:tr w:rsidR="009B53DB" w14:paraId="2B90F843" w14:textId="77777777">
        <w:tc>
          <w:tcPr>
            <w:tcW w:w="0" w:type="auto"/>
            <w:shd w:val="solid" w:color="F2F2F2" w:fill="auto"/>
            <w:tcMar>
              <w:top w:w="80" w:type="dxa"/>
              <w:left w:w="100" w:type="dxa"/>
              <w:bottom w:w="80" w:type="dxa"/>
              <w:right w:w="100" w:type="dxa"/>
            </w:tcMar>
          </w:tcPr>
          <w:p w14:paraId="0BF2013F" w14:textId="77777777" w:rsidR="009B53DB" w:rsidRDefault="00000000">
            <w:pPr>
              <w:spacing w:line="276" w:lineRule="auto"/>
              <w:jc w:val="both"/>
            </w:pPr>
            <w:r>
              <w:rPr>
                <w:color w:val="000000"/>
                <w:sz w:val="20"/>
                <w:szCs w:val="20"/>
              </w:rPr>
              <w:t>5</w:t>
            </w:r>
          </w:p>
        </w:tc>
        <w:tc>
          <w:tcPr>
            <w:tcW w:w="0" w:type="auto"/>
            <w:shd w:val="solid" w:color="F2F2F2" w:fill="auto"/>
            <w:tcMar>
              <w:top w:w="80" w:type="dxa"/>
              <w:left w:w="100" w:type="dxa"/>
              <w:bottom w:w="80" w:type="dxa"/>
              <w:right w:w="100" w:type="dxa"/>
            </w:tcMar>
          </w:tcPr>
          <w:p w14:paraId="5E269837"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09AA5704"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66D8F08B" w14:textId="77777777" w:rsidR="009B53DB" w:rsidRDefault="00000000">
            <w:pPr>
              <w:spacing w:line="276" w:lineRule="auto"/>
              <w:jc w:val="both"/>
            </w:pPr>
            <w:r>
              <w:rPr>
                <w:color w:val="000000"/>
                <w:sz w:val="18"/>
                <w:szCs w:val="18"/>
              </w:rPr>
              <w:t>Vată minerală bazaltică planșeu peste parter (grosime 150 mm): cca. 322 mp termoizolație + 644 mp placă; λD ≤ 0,038 W/(m·K); reacție la foc clasa A1; conform SR EN 13162</w:t>
            </w:r>
          </w:p>
        </w:tc>
      </w:tr>
      <w:tr w:rsidR="009B53DB" w14:paraId="52B1CA24" w14:textId="77777777">
        <w:tc>
          <w:tcPr>
            <w:tcW w:w="0" w:type="auto"/>
            <w:tcMar>
              <w:top w:w="80" w:type="dxa"/>
              <w:left w:w="100" w:type="dxa"/>
              <w:bottom w:w="80" w:type="dxa"/>
              <w:right w:w="100" w:type="dxa"/>
            </w:tcMar>
          </w:tcPr>
          <w:p w14:paraId="7390EE2A" w14:textId="77777777" w:rsidR="009B53DB" w:rsidRDefault="00000000">
            <w:pPr>
              <w:spacing w:line="276" w:lineRule="auto"/>
              <w:jc w:val="both"/>
            </w:pPr>
            <w:r>
              <w:rPr>
                <w:color w:val="000000"/>
                <w:sz w:val="20"/>
                <w:szCs w:val="20"/>
              </w:rPr>
              <w:t>6</w:t>
            </w:r>
          </w:p>
        </w:tc>
        <w:tc>
          <w:tcPr>
            <w:tcW w:w="0" w:type="auto"/>
            <w:tcMar>
              <w:top w:w="80" w:type="dxa"/>
              <w:left w:w="100" w:type="dxa"/>
              <w:bottom w:w="80" w:type="dxa"/>
              <w:right w:w="100" w:type="dxa"/>
            </w:tcMar>
          </w:tcPr>
          <w:p w14:paraId="1A0DBA92"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1BBB2984"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76346273" w14:textId="77777777" w:rsidR="009B53DB" w:rsidRDefault="00000000">
            <w:pPr>
              <w:spacing w:line="276" w:lineRule="auto"/>
              <w:jc w:val="both"/>
            </w:pPr>
            <w:r>
              <w:rPr>
                <w:color w:val="000000"/>
                <w:sz w:val="18"/>
                <w:szCs w:val="18"/>
              </w:rPr>
              <w:t>Polistiren extrudat (XPS) pentru soclu și placă pe sol: cca. 25,20 mp grosime 30 mm + 7,51 mp grosime 50 mm; λD ≤ 0,034 W/(m·K); rezistență la compresiune ≥ 300 kPa; absorbție apă &lt; 0,7%; conform SR EN 13164</w:t>
            </w:r>
          </w:p>
        </w:tc>
      </w:tr>
      <w:tr w:rsidR="009B53DB" w14:paraId="0840EE88" w14:textId="77777777">
        <w:tc>
          <w:tcPr>
            <w:tcW w:w="0" w:type="auto"/>
            <w:shd w:val="solid" w:color="F2F2F2" w:fill="auto"/>
            <w:tcMar>
              <w:top w:w="80" w:type="dxa"/>
              <w:left w:w="100" w:type="dxa"/>
              <w:bottom w:w="80" w:type="dxa"/>
              <w:right w:w="100" w:type="dxa"/>
            </w:tcMar>
          </w:tcPr>
          <w:p w14:paraId="09A4A45E" w14:textId="77777777" w:rsidR="009B53DB" w:rsidRDefault="00000000">
            <w:pPr>
              <w:spacing w:line="276" w:lineRule="auto"/>
              <w:jc w:val="both"/>
            </w:pPr>
            <w:r>
              <w:rPr>
                <w:color w:val="000000"/>
                <w:sz w:val="20"/>
                <w:szCs w:val="20"/>
              </w:rPr>
              <w:t>7</w:t>
            </w:r>
          </w:p>
        </w:tc>
        <w:tc>
          <w:tcPr>
            <w:tcW w:w="0" w:type="auto"/>
            <w:shd w:val="solid" w:color="F2F2F2" w:fill="auto"/>
            <w:tcMar>
              <w:top w:w="80" w:type="dxa"/>
              <w:left w:w="100" w:type="dxa"/>
              <w:bottom w:w="80" w:type="dxa"/>
              <w:right w:w="100" w:type="dxa"/>
            </w:tcMar>
          </w:tcPr>
          <w:p w14:paraId="0C426319"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69E06B5B"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61836184" w14:textId="77777777" w:rsidR="009B53DB" w:rsidRDefault="00000000">
            <w:pPr>
              <w:spacing w:line="276" w:lineRule="auto"/>
              <w:jc w:val="both"/>
            </w:pPr>
            <w:r>
              <w:rPr>
                <w:color w:val="000000"/>
                <w:sz w:val="18"/>
                <w:szCs w:val="18"/>
              </w:rPr>
              <w:t>Tâmplărie aluminiu cu rupere termică + geam termopan TRIPAN low-E: ferestre 64,49 mp + uși exterioare 8,10 mp + uși interioare 33,89 mp + uși plinăm HPL 22,05 mp + uși metalice 3,00 mp; Uw ≤ 1,1 W/(m²·K) (cerință NZEB); sticlă cu LowE pe poziția 3 + Argon umplutură; clasa de etanșeitate min. 4 (SR EN 12207); rezistență la vânt clasa B3-C3 (SR EN 12210)</w:t>
            </w:r>
          </w:p>
        </w:tc>
      </w:tr>
      <w:tr w:rsidR="009B53DB" w14:paraId="01E42D4B" w14:textId="77777777">
        <w:tc>
          <w:tcPr>
            <w:tcW w:w="0" w:type="auto"/>
            <w:tcMar>
              <w:top w:w="80" w:type="dxa"/>
              <w:left w:w="100" w:type="dxa"/>
              <w:bottom w:w="80" w:type="dxa"/>
              <w:right w:w="100" w:type="dxa"/>
            </w:tcMar>
          </w:tcPr>
          <w:p w14:paraId="3E0B8843" w14:textId="77777777" w:rsidR="009B53DB" w:rsidRDefault="00000000">
            <w:pPr>
              <w:spacing w:line="276" w:lineRule="auto"/>
              <w:jc w:val="both"/>
            </w:pPr>
            <w:r>
              <w:rPr>
                <w:color w:val="000000"/>
                <w:sz w:val="20"/>
                <w:szCs w:val="20"/>
              </w:rPr>
              <w:lastRenderedPageBreak/>
              <w:t>8</w:t>
            </w:r>
          </w:p>
        </w:tc>
        <w:tc>
          <w:tcPr>
            <w:tcW w:w="0" w:type="auto"/>
            <w:tcMar>
              <w:top w:w="80" w:type="dxa"/>
              <w:left w:w="100" w:type="dxa"/>
              <w:bottom w:w="80" w:type="dxa"/>
              <w:right w:w="100" w:type="dxa"/>
            </w:tcMar>
          </w:tcPr>
          <w:p w14:paraId="5B77364C"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076AF826"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2DBE8AEB" w14:textId="77777777" w:rsidR="009B53DB" w:rsidRDefault="00000000">
            <w:pPr>
              <w:spacing w:line="276" w:lineRule="auto"/>
              <w:jc w:val="both"/>
            </w:pPr>
            <w:r>
              <w:rPr>
                <w:color w:val="000000"/>
                <w:sz w:val="18"/>
                <w:szCs w:val="18"/>
              </w:rPr>
              <w:t>Învelitoare tablă amprentată tip țiglă metalică (set: tablă, folie anti-condens, șuruburi): 410 mp; tip 350 sau echivalent; grosime min. 0,5 mm; strat protector aluzinc + vopsea poliuretanică; garanție producător min. 30 ani la coroziune; conform SR EN 14782</w:t>
            </w:r>
          </w:p>
        </w:tc>
      </w:tr>
      <w:tr w:rsidR="009B53DB" w14:paraId="1ED15CD3" w14:textId="77777777">
        <w:tc>
          <w:tcPr>
            <w:tcW w:w="0" w:type="auto"/>
            <w:shd w:val="solid" w:color="F2F2F2" w:fill="auto"/>
            <w:tcMar>
              <w:top w:w="80" w:type="dxa"/>
              <w:left w:w="100" w:type="dxa"/>
              <w:bottom w:w="80" w:type="dxa"/>
              <w:right w:w="100" w:type="dxa"/>
            </w:tcMar>
          </w:tcPr>
          <w:p w14:paraId="29AA5A82" w14:textId="77777777" w:rsidR="009B53DB" w:rsidRDefault="00000000">
            <w:pPr>
              <w:spacing w:line="276" w:lineRule="auto"/>
              <w:jc w:val="both"/>
            </w:pPr>
            <w:r>
              <w:rPr>
                <w:color w:val="000000"/>
                <w:sz w:val="20"/>
                <w:szCs w:val="20"/>
              </w:rPr>
              <w:t>9</w:t>
            </w:r>
          </w:p>
        </w:tc>
        <w:tc>
          <w:tcPr>
            <w:tcW w:w="0" w:type="auto"/>
            <w:shd w:val="solid" w:color="F2F2F2" w:fill="auto"/>
            <w:tcMar>
              <w:top w:w="80" w:type="dxa"/>
              <w:left w:w="100" w:type="dxa"/>
              <w:bottom w:w="80" w:type="dxa"/>
              <w:right w:w="100" w:type="dxa"/>
            </w:tcMar>
          </w:tcPr>
          <w:p w14:paraId="075EF2EA"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6099C2A3"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05CCD9EF" w14:textId="77777777" w:rsidR="009B53DB" w:rsidRDefault="00000000">
            <w:pPr>
              <w:spacing w:line="276" w:lineRule="auto"/>
              <w:jc w:val="both"/>
            </w:pPr>
            <w:r>
              <w:rPr>
                <w:color w:val="000000"/>
                <w:sz w:val="18"/>
                <w:szCs w:val="18"/>
              </w:rPr>
              <w:t>Hidroizolații și folii anti-vapori: membrană hidroizolație fundații + placă pe sol; folie anticondens / barieră vapori sub învelitoare (410 mp); conform SR EN 13967 și SR EN 13984</w:t>
            </w:r>
          </w:p>
        </w:tc>
      </w:tr>
      <w:tr w:rsidR="009B53DB" w14:paraId="2CDF55C4" w14:textId="77777777">
        <w:tc>
          <w:tcPr>
            <w:tcW w:w="0" w:type="auto"/>
            <w:tcMar>
              <w:top w:w="80" w:type="dxa"/>
              <w:left w:w="100" w:type="dxa"/>
              <w:bottom w:w="80" w:type="dxa"/>
              <w:right w:w="100" w:type="dxa"/>
            </w:tcMar>
          </w:tcPr>
          <w:p w14:paraId="60E2CA91" w14:textId="77777777" w:rsidR="009B53DB" w:rsidRDefault="00000000">
            <w:pPr>
              <w:spacing w:line="276" w:lineRule="auto"/>
              <w:jc w:val="both"/>
            </w:pPr>
            <w:r>
              <w:rPr>
                <w:color w:val="000000"/>
                <w:sz w:val="20"/>
                <w:szCs w:val="20"/>
              </w:rPr>
              <w:t>10</w:t>
            </w:r>
          </w:p>
        </w:tc>
        <w:tc>
          <w:tcPr>
            <w:tcW w:w="0" w:type="auto"/>
            <w:tcMar>
              <w:top w:w="80" w:type="dxa"/>
              <w:left w:w="100" w:type="dxa"/>
              <w:bottom w:w="80" w:type="dxa"/>
              <w:right w:w="100" w:type="dxa"/>
            </w:tcMar>
          </w:tcPr>
          <w:p w14:paraId="7781F430"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4F81DBA2"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43D3BBFB" w14:textId="77777777" w:rsidR="009B53DB" w:rsidRDefault="00000000">
            <w:pPr>
              <w:spacing w:line="276" w:lineRule="auto"/>
              <w:jc w:val="both"/>
            </w:pPr>
            <w:r>
              <w:rPr>
                <w:color w:val="000000"/>
                <w:sz w:val="18"/>
                <w:szCs w:val="18"/>
              </w:rPr>
              <w:t>Lemn structural ignifugat pentru reabilitare șarpantă (corp E): tratament ignifug clasa Bs1 d0 (SR EN 13501-1) și antiseptic; umiditate &lt; 18%; conform NP 064-02 — obligatoriu pentru spații cu copii (P 118/1999)</w:t>
            </w:r>
          </w:p>
        </w:tc>
      </w:tr>
      <w:tr w:rsidR="009B53DB" w14:paraId="767F19DC" w14:textId="77777777">
        <w:tc>
          <w:tcPr>
            <w:tcW w:w="0" w:type="auto"/>
            <w:shd w:val="solid" w:color="F2F2F2" w:fill="auto"/>
            <w:tcMar>
              <w:top w:w="80" w:type="dxa"/>
              <w:left w:w="100" w:type="dxa"/>
              <w:bottom w:w="80" w:type="dxa"/>
              <w:right w:w="100" w:type="dxa"/>
            </w:tcMar>
          </w:tcPr>
          <w:p w14:paraId="0EEA01EB" w14:textId="77777777" w:rsidR="009B53DB" w:rsidRDefault="00000000">
            <w:pPr>
              <w:spacing w:line="276" w:lineRule="auto"/>
              <w:jc w:val="both"/>
            </w:pPr>
            <w:r>
              <w:rPr>
                <w:color w:val="000000"/>
                <w:sz w:val="20"/>
                <w:szCs w:val="20"/>
              </w:rPr>
              <w:t>11</w:t>
            </w:r>
          </w:p>
        </w:tc>
        <w:tc>
          <w:tcPr>
            <w:tcW w:w="0" w:type="auto"/>
            <w:shd w:val="solid" w:color="F2F2F2" w:fill="auto"/>
            <w:tcMar>
              <w:top w:w="80" w:type="dxa"/>
              <w:left w:w="100" w:type="dxa"/>
              <w:bottom w:w="80" w:type="dxa"/>
              <w:right w:w="100" w:type="dxa"/>
            </w:tcMar>
          </w:tcPr>
          <w:p w14:paraId="42585350"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5180EDB7"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5A2C7486" w14:textId="77777777" w:rsidR="009B53DB" w:rsidRDefault="00000000">
            <w:pPr>
              <w:spacing w:line="276" w:lineRule="auto"/>
              <w:jc w:val="both"/>
            </w:pPr>
            <w:r>
              <w:rPr>
                <w:color w:val="000000"/>
                <w:sz w:val="18"/>
                <w:szCs w:val="18"/>
              </w:rPr>
              <w:t>Tencuieli decorative siliconice exterioare + vopsele lavabile interioare: tencuieli exterioare cu mortar marca M25-T grosime medie 2,5 cm — culoare alb RAL 9010 (282 mp) și culoare bej RAL 9002 (57 mp); tencuieli interioare cu mortar M10-T (630 mp); vopsele cu COV ≤ 30 g/L (categoria A/d), fără ftalați și formaldehidă (mediu sigur copii); conform SR EN 1062-1, SR EN 13300 și HG nr. 932/2007</w:t>
            </w:r>
          </w:p>
        </w:tc>
      </w:tr>
      <w:tr w:rsidR="009B53DB" w14:paraId="752562F6" w14:textId="77777777">
        <w:tc>
          <w:tcPr>
            <w:tcW w:w="0" w:type="auto"/>
            <w:tcMar>
              <w:top w:w="80" w:type="dxa"/>
              <w:left w:w="100" w:type="dxa"/>
              <w:bottom w:w="80" w:type="dxa"/>
              <w:right w:w="100" w:type="dxa"/>
            </w:tcMar>
          </w:tcPr>
          <w:p w14:paraId="050FFD51" w14:textId="77777777" w:rsidR="009B53DB" w:rsidRDefault="00000000">
            <w:pPr>
              <w:spacing w:line="276" w:lineRule="auto"/>
              <w:jc w:val="both"/>
            </w:pPr>
            <w:r>
              <w:rPr>
                <w:color w:val="000000"/>
                <w:sz w:val="20"/>
                <w:szCs w:val="20"/>
              </w:rPr>
              <w:t>12</w:t>
            </w:r>
          </w:p>
        </w:tc>
        <w:tc>
          <w:tcPr>
            <w:tcW w:w="0" w:type="auto"/>
            <w:tcMar>
              <w:top w:w="80" w:type="dxa"/>
              <w:left w:w="100" w:type="dxa"/>
              <w:bottom w:w="80" w:type="dxa"/>
              <w:right w:w="100" w:type="dxa"/>
            </w:tcMar>
          </w:tcPr>
          <w:p w14:paraId="5175D195"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2FF63412"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13386272" w14:textId="77777777" w:rsidR="009B53DB" w:rsidRDefault="00000000">
            <w:pPr>
              <w:spacing w:line="276" w:lineRule="auto"/>
              <w:jc w:val="both"/>
            </w:pPr>
            <w:r>
              <w:rPr>
                <w:color w:val="000000"/>
                <w:sz w:val="18"/>
                <w:szCs w:val="18"/>
              </w:rPr>
              <w:t>Plăci gips-carton ignifugate GK 12,5 mm: 287,85 mp pentru tavane suspendate, compartimentări interioare; clasa reacție foc min. A2-s1, d0 (SR EN 13501-1); conform SR EN 520 și SR EN 13964 (plafoane suspendate)</w:t>
            </w:r>
          </w:p>
        </w:tc>
      </w:tr>
      <w:tr w:rsidR="009B53DB" w14:paraId="2C428532" w14:textId="77777777">
        <w:tc>
          <w:tcPr>
            <w:tcW w:w="0" w:type="auto"/>
            <w:shd w:val="solid" w:color="F2F2F2" w:fill="auto"/>
            <w:tcMar>
              <w:top w:w="80" w:type="dxa"/>
              <w:left w:w="100" w:type="dxa"/>
              <w:bottom w:w="80" w:type="dxa"/>
              <w:right w:w="100" w:type="dxa"/>
            </w:tcMar>
          </w:tcPr>
          <w:p w14:paraId="3652765F" w14:textId="77777777" w:rsidR="009B53DB" w:rsidRDefault="00000000">
            <w:pPr>
              <w:spacing w:line="276" w:lineRule="auto"/>
              <w:jc w:val="both"/>
            </w:pPr>
            <w:r>
              <w:rPr>
                <w:color w:val="000000"/>
                <w:sz w:val="20"/>
                <w:szCs w:val="20"/>
              </w:rPr>
              <w:t>13</w:t>
            </w:r>
          </w:p>
        </w:tc>
        <w:tc>
          <w:tcPr>
            <w:tcW w:w="0" w:type="auto"/>
            <w:shd w:val="solid" w:color="F2F2F2" w:fill="auto"/>
            <w:tcMar>
              <w:top w:w="80" w:type="dxa"/>
              <w:left w:w="100" w:type="dxa"/>
              <w:bottom w:w="80" w:type="dxa"/>
              <w:right w:w="100" w:type="dxa"/>
            </w:tcMar>
          </w:tcPr>
          <w:p w14:paraId="1493EFDC"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0A657A21"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720B0818" w14:textId="77777777" w:rsidR="009B53DB" w:rsidRDefault="00000000">
            <w:pPr>
              <w:spacing w:line="276" w:lineRule="auto"/>
              <w:jc w:val="both"/>
            </w:pPr>
            <w:r>
              <w:rPr>
                <w:color w:val="000000"/>
                <w:sz w:val="18"/>
                <w:szCs w:val="18"/>
              </w:rPr>
              <w:t>Gresie ceramică antiderapantă + plinte: gresie antiderapantă R10/R11 (DIN 51130) — cca. 96,75 mp + plinte gresie 150 m; clasă PEI IV-V; absorbție apă ≤ 0,5%; conform Ord. MS nr. 119/2014 pentru spații cu copii și SR EN 14411 grupa BIa</w:t>
            </w:r>
          </w:p>
        </w:tc>
      </w:tr>
      <w:tr w:rsidR="009B53DB" w14:paraId="58C78528" w14:textId="77777777">
        <w:tc>
          <w:tcPr>
            <w:tcW w:w="0" w:type="auto"/>
            <w:tcMar>
              <w:top w:w="80" w:type="dxa"/>
              <w:left w:w="100" w:type="dxa"/>
              <w:bottom w:w="80" w:type="dxa"/>
              <w:right w:w="100" w:type="dxa"/>
            </w:tcMar>
          </w:tcPr>
          <w:p w14:paraId="0EFC880A" w14:textId="77777777" w:rsidR="009B53DB" w:rsidRDefault="00000000">
            <w:pPr>
              <w:spacing w:line="276" w:lineRule="auto"/>
              <w:jc w:val="both"/>
            </w:pPr>
            <w:r>
              <w:rPr>
                <w:color w:val="000000"/>
                <w:sz w:val="20"/>
                <w:szCs w:val="20"/>
              </w:rPr>
              <w:t>14</w:t>
            </w:r>
          </w:p>
        </w:tc>
        <w:tc>
          <w:tcPr>
            <w:tcW w:w="0" w:type="auto"/>
            <w:tcMar>
              <w:top w:w="80" w:type="dxa"/>
              <w:left w:w="100" w:type="dxa"/>
              <w:bottom w:w="80" w:type="dxa"/>
              <w:right w:w="100" w:type="dxa"/>
            </w:tcMar>
          </w:tcPr>
          <w:p w14:paraId="08FB95F1"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36B3FBC5"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31CE7767" w14:textId="77777777" w:rsidR="009B53DB" w:rsidRDefault="00000000">
            <w:pPr>
              <w:spacing w:line="276" w:lineRule="auto"/>
              <w:jc w:val="both"/>
            </w:pPr>
            <w:r>
              <w:rPr>
                <w:color w:val="000000"/>
                <w:sz w:val="18"/>
                <w:szCs w:val="18"/>
              </w:rPr>
              <w:t>Pompă de căldură aer-apă, P = 40 kW (monofazic/trifazic): 1 buc, valoare estimată 65.000 lei fără TVA; COP ≥ 3,8 (la A7/W35 — EN 14511); SCOP ≥ 4,2 (EN 14825); clasa eficiență energetică min. A++ (apă 35°C); refrigerant clasa F (HFO sau R32); nivel zgomot ≤ 60 dB(A) la 1 m; certificare Eurovent sau echivalent</w:t>
            </w:r>
          </w:p>
        </w:tc>
      </w:tr>
      <w:tr w:rsidR="009B53DB" w14:paraId="0D224AC0" w14:textId="77777777">
        <w:tc>
          <w:tcPr>
            <w:tcW w:w="0" w:type="auto"/>
            <w:shd w:val="solid" w:color="F2F2F2" w:fill="auto"/>
            <w:tcMar>
              <w:top w:w="80" w:type="dxa"/>
              <w:left w:w="100" w:type="dxa"/>
              <w:bottom w:w="80" w:type="dxa"/>
              <w:right w:w="100" w:type="dxa"/>
            </w:tcMar>
          </w:tcPr>
          <w:p w14:paraId="794C2818" w14:textId="77777777" w:rsidR="009B53DB" w:rsidRDefault="00000000">
            <w:pPr>
              <w:spacing w:line="276" w:lineRule="auto"/>
              <w:jc w:val="both"/>
            </w:pPr>
            <w:r>
              <w:rPr>
                <w:color w:val="000000"/>
                <w:sz w:val="20"/>
                <w:szCs w:val="20"/>
              </w:rPr>
              <w:t>15</w:t>
            </w:r>
          </w:p>
        </w:tc>
        <w:tc>
          <w:tcPr>
            <w:tcW w:w="0" w:type="auto"/>
            <w:shd w:val="solid" w:color="F2F2F2" w:fill="auto"/>
            <w:tcMar>
              <w:top w:w="80" w:type="dxa"/>
              <w:left w:w="100" w:type="dxa"/>
              <w:bottom w:w="80" w:type="dxa"/>
              <w:right w:w="100" w:type="dxa"/>
            </w:tcMar>
          </w:tcPr>
          <w:p w14:paraId="79AB1561"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33602366"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0A3ACEF5" w14:textId="77777777" w:rsidR="009B53DB" w:rsidRDefault="00000000">
            <w:pPr>
              <w:spacing w:line="276" w:lineRule="auto"/>
              <w:jc w:val="both"/>
            </w:pPr>
            <w:r>
              <w:rPr>
                <w:color w:val="000000"/>
                <w:sz w:val="18"/>
                <w:szCs w:val="18"/>
              </w:rPr>
              <w:t>Centrală termică pe lemne (NEELIGIBILĂ FEDR — finanțare exclusiv din bugetul UAT): 9.401,24 lei fără TVA; randament ≥ 80%; conform Reg. UE 2015/1189 (eficiență energetică cazane biomasă)</w:t>
            </w:r>
          </w:p>
        </w:tc>
      </w:tr>
      <w:tr w:rsidR="009B53DB" w14:paraId="7AC2A8ED" w14:textId="77777777">
        <w:tc>
          <w:tcPr>
            <w:tcW w:w="0" w:type="auto"/>
            <w:tcMar>
              <w:top w:w="80" w:type="dxa"/>
              <w:left w:w="100" w:type="dxa"/>
              <w:bottom w:w="80" w:type="dxa"/>
              <w:right w:w="100" w:type="dxa"/>
            </w:tcMar>
          </w:tcPr>
          <w:p w14:paraId="779A4EA2" w14:textId="77777777" w:rsidR="009B53DB" w:rsidRDefault="00000000">
            <w:pPr>
              <w:spacing w:line="276" w:lineRule="auto"/>
              <w:jc w:val="both"/>
            </w:pPr>
            <w:r>
              <w:rPr>
                <w:color w:val="000000"/>
                <w:sz w:val="20"/>
                <w:szCs w:val="20"/>
              </w:rPr>
              <w:t>16</w:t>
            </w:r>
          </w:p>
        </w:tc>
        <w:tc>
          <w:tcPr>
            <w:tcW w:w="0" w:type="auto"/>
            <w:tcMar>
              <w:top w:w="80" w:type="dxa"/>
              <w:left w:w="100" w:type="dxa"/>
              <w:bottom w:w="80" w:type="dxa"/>
              <w:right w:w="100" w:type="dxa"/>
            </w:tcMar>
          </w:tcPr>
          <w:p w14:paraId="75C7A777"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077081C9"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022FB1BF" w14:textId="77777777" w:rsidR="009B53DB" w:rsidRDefault="00000000">
            <w:pPr>
              <w:spacing w:line="276" w:lineRule="auto"/>
              <w:jc w:val="both"/>
            </w:pPr>
            <w:r>
              <w:rPr>
                <w:color w:val="000000"/>
                <w:sz w:val="18"/>
                <w:szCs w:val="18"/>
              </w:rPr>
              <w:t>Sistem solar termic — 1 panou solar cu 30 tuburi vidate: valoare estimată 12.000 lei fără TVA; presiune lucru min. 4 bar; temperatura maximă apă 95°C; izolație min. 40 mm; controler + pompă circulație solară cu turație variabilă + vas expansiune solar; conform SR EN 12975-1, ISO 9806 și certificare Solar Keymark</w:t>
            </w:r>
          </w:p>
        </w:tc>
      </w:tr>
      <w:tr w:rsidR="009B53DB" w14:paraId="63000E9B" w14:textId="77777777">
        <w:tc>
          <w:tcPr>
            <w:tcW w:w="0" w:type="auto"/>
            <w:shd w:val="solid" w:color="F2F2F2" w:fill="auto"/>
            <w:tcMar>
              <w:top w:w="80" w:type="dxa"/>
              <w:left w:w="100" w:type="dxa"/>
              <w:bottom w:w="80" w:type="dxa"/>
              <w:right w:w="100" w:type="dxa"/>
            </w:tcMar>
          </w:tcPr>
          <w:p w14:paraId="18D78350" w14:textId="77777777" w:rsidR="009B53DB" w:rsidRDefault="00000000">
            <w:pPr>
              <w:spacing w:line="276" w:lineRule="auto"/>
              <w:jc w:val="both"/>
            </w:pPr>
            <w:r>
              <w:rPr>
                <w:color w:val="000000"/>
                <w:sz w:val="20"/>
                <w:szCs w:val="20"/>
              </w:rPr>
              <w:t>17</w:t>
            </w:r>
          </w:p>
        </w:tc>
        <w:tc>
          <w:tcPr>
            <w:tcW w:w="0" w:type="auto"/>
            <w:shd w:val="solid" w:color="F2F2F2" w:fill="auto"/>
            <w:tcMar>
              <w:top w:w="80" w:type="dxa"/>
              <w:left w:w="100" w:type="dxa"/>
              <w:bottom w:w="80" w:type="dxa"/>
              <w:right w:w="100" w:type="dxa"/>
            </w:tcMar>
          </w:tcPr>
          <w:p w14:paraId="1ED55E2B"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7A8A63BF"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2A218535" w14:textId="77777777" w:rsidR="009B53DB" w:rsidRDefault="00000000">
            <w:pPr>
              <w:spacing w:line="276" w:lineRule="auto"/>
              <w:jc w:val="both"/>
            </w:pPr>
            <w:r>
              <w:rPr>
                <w:color w:val="000000"/>
                <w:sz w:val="18"/>
                <w:szCs w:val="18"/>
              </w:rPr>
              <w:t>Sistem fotovoltaic ON-GRID — 24 panouri × 571W (cca. 13,7 kWp): kit complet — 24 panouri monocristaline + sistem fixare pe acoperiș înclinat + invertor 10000 W cu MPPT 40A + 8 baterii solare 150Ah + 20 m cablu solar; randament celulă min. 20%; tehnologie monocristalin; garanție producător panouri min. 25 ani la 80% putere; conformitate Ord. ANRE nr. 26/2022 pentru statut prosumator</w:t>
            </w:r>
          </w:p>
        </w:tc>
      </w:tr>
      <w:tr w:rsidR="009B53DB" w14:paraId="61808C10" w14:textId="77777777">
        <w:tc>
          <w:tcPr>
            <w:tcW w:w="0" w:type="auto"/>
            <w:tcMar>
              <w:top w:w="80" w:type="dxa"/>
              <w:left w:w="100" w:type="dxa"/>
              <w:bottom w:w="80" w:type="dxa"/>
              <w:right w:w="100" w:type="dxa"/>
            </w:tcMar>
          </w:tcPr>
          <w:p w14:paraId="143D2DAC" w14:textId="77777777" w:rsidR="009B53DB" w:rsidRDefault="00000000">
            <w:pPr>
              <w:spacing w:line="276" w:lineRule="auto"/>
              <w:jc w:val="both"/>
            </w:pPr>
            <w:r>
              <w:rPr>
                <w:color w:val="000000"/>
                <w:sz w:val="20"/>
                <w:szCs w:val="20"/>
              </w:rPr>
              <w:t>18</w:t>
            </w:r>
          </w:p>
        </w:tc>
        <w:tc>
          <w:tcPr>
            <w:tcW w:w="0" w:type="auto"/>
            <w:tcMar>
              <w:top w:w="80" w:type="dxa"/>
              <w:left w:w="100" w:type="dxa"/>
              <w:bottom w:w="80" w:type="dxa"/>
              <w:right w:w="100" w:type="dxa"/>
            </w:tcMar>
          </w:tcPr>
          <w:p w14:paraId="0A0DDF67"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51402392"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24A177E0" w14:textId="77777777" w:rsidR="009B53DB" w:rsidRDefault="00000000">
            <w:pPr>
              <w:spacing w:line="276" w:lineRule="auto"/>
              <w:jc w:val="both"/>
            </w:pPr>
            <w:r>
              <w:rPr>
                <w:color w:val="000000"/>
                <w:sz w:val="18"/>
                <w:szCs w:val="18"/>
              </w:rPr>
              <w:t>Recuperatoare de căldură HVAC: randament recuperare ≥ 75% (SR EN 308); filtrare aer proaspăt min. F7 (SR EN 779) sau ePM10 ≥ 50% (SR EN ISO 16890); clasa eficiență energetică min. A (Reg. UE 1253/2014); conducte cupru izolate Ø ≤ 4 mmp pentru alimentare — total 160 m</w:t>
            </w:r>
          </w:p>
        </w:tc>
      </w:tr>
      <w:tr w:rsidR="009B53DB" w14:paraId="587F0393" w14:textId="77777777">
        <w:tc>
          <w:tcPr>
            <w:tcW w:w="0" w:type="auto"/>
            <w:shd w:val="solid" w:color="F2F2F2" w:fill="auto"/>
            <w:tcMar>
              <w:top w:w="80" w:type="dxa"/>
              <w:left w:w="100" w:type="dxa"/>
              <w:bottom w:w="80" w:type="dxa"/>
              <w:right w:w="100" w:type="dxa"/>
            </w:tcMar>
          </w:tcPr>
          <w:p w14:paraId="1B8A2ACA" w14:textId="77777777" w:rsidR="009B53DB" w:rsidRDefault="00000000">
            <w:pPr>
              <w:spacing w:line="276" w:lineRule="auto"/>
              <w:jc w:val="both"/>
            </w:pPr>
            <w:r>
              <w:rPr>
                <w:color w:val="000000"/>
                <w:sz w:val="20"/>
                <w:szCs w:val="20"/>
              </w:rPr>
              <w:t>19</w:t>
            </w:r>
          </w:p>
        </w:tc>
        <w:tc>
          <w:tcPr>
            <w:tcW w:w="0" w:type="auto"/>
            <w:shd w:val="solid" w:color="F2F2F2" w:fill="auto"/>
            <w:tcMar>
              <w:top w:w="80" w:type="dxa"/>
              <w:left w:w="100" w:type="dxa"/>
              <w:bottom w:w="80" w:type="dxa"/>
              <w:right w:w="100" w:type="dxa"/>
            </w:tcMar>
          </w:tcPr>
          <w:p w14:paraId="1E984D38"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53D71BE8"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7E5686D1" w14:textId="77777777" w:rsidR="009B53DB" w:rsidRDefault="00000000">
            <w:pPr>
              <w:spacing w:line="276" w:lineRule="auto"/>
              <w:jc w:val="both"/>
            </w:pPr>
            <w:r>
              <w:rPr>
                <w:color w:val="000000"/>
                <w:sz w:val="18"/>
                <w:szCs w:val="18"/>
              </w:rPr>
              <w:t>Conducte și componente încălzire în pardoseală: distribuitoare/colectoare + conducte PE-X izolate; PE-Xa/PE-Xb cu strat protecție EVOH (anti-difuziune O₂); presiune lucru min. 6 bar la 60°C; conform SR EN ISO 15875; izolație termică conform SR EN 14313</w:t>
            </w:r>
          </w:p>
        </w:tc>
      </w:tr>
      <w:tr w:rsidR="009B53DB" w14:paraId="0F762CA0" w14:textId="77777777">
        <w:tc>
          <w:tcPr>
            <w:tcW w:w="0" w:type="auto"/>
            <w:tcMar>
              <w:top w:w="80" w:type="dxa"/>
              <w:left w:w="100" w:type="dxa"/>
              <w:bottom w:w="80" w:type="dxa"/>
              <w:right w:w="100" w:type="dxa"/>
            </w:tcMar>
          </w:tcPr>
          <w:p w14:paraId="1BB8FDCA" w14:textId="77777777" w:rsidR="009B53DB" w:rsidRDefault="00000000">
            <w:pPr>
              <w:spacing w:line="276" w:lineRule="auto"/>
              <w:jc w:val="both"/>
            </w:pPr>
            <w:r>
              <w:rPr>
                <w:color w:val="000000"/>
                <w:sz w:val="20"/>
                <w:szCs w:val="20"/>
              </w:rPr>
              <w:t>20</w:t>
            </w:r>
          </w:p>
        </w:tc>
        <w:tc>
          <w:tcPr>
            <w:tcW w:w="0" w:type="auto"/>
            <w:tcMar>
              <w:top w:w="80" w:type="dxa"/>
              <w:left w:w="100" w:type="dxa"/>
              <w:bottom w:w="80" w:type="dxa"/>
              <w:right w:w="100" w:type="dxa"/>
            </w:tcMar>
          </w:tcPr>
          <w:p w14:paraId="22ECEAA1"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75F1D776"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59E3B3D1" w14:textId="77777777" w:rsidR="009B53DB" w:rsidRDefault="00000000">
            <w:pPr>
              <w:spacing w:line="276" w:lineRule="auto"/>
              <w:jc w:val="both"/>
            </w:pPr>
            <w:r>
              <w:rPr>
                <w:color w:val="000000"/>
                <w:sz w:val="18"/>
                <w:szCs w:val="18"/>
              </w:rPr>
              <w:t xml:space="preserve">Bazin etanș vidanjabil 10 mc: 1 buc, valoare estimată 10.000 lei fără TVA; bazin polietilenă HDPE sau beton armat hidroizolat; etanșeitate certificată la presiune </w:t>
            </w:r>
            <w:r>
              <w:rPr>
                <w:color w:val="000000"/>
                <w:sz w:val="18"/>
                <w:szCs w:val="18"/>
              </w:rPr>
              <w:lastRenderedPageBreak/>
              <w:t>hidrostatică (NP 086-05); racord canalizare PVC-U conform SR EN 1401; eligibil DNSH (în absența rețelei publice de canalizare în zona corp E)</w:t>
            </w:r>
          </w:p>
        </w:tc>
      </w:tr>
      <w:tr w:rsidR="009B53DB" w14:paraId="0F877635" w14:textId="77777777">
        <w:tc>
          <w:tcPr>
            <w:tcW w:w="0" w:type="auto"/>
            <w:shd w:val="solid" w:color="F2F2F2" w:fill="auto"/>
            <w:tcMar>
              <w:top w:w="80" w:type="dxa"/>
              <w:left w:w="100" w:type="dxa"/>
              <w:bottom w:w="80" w:type="dxa"/>
              <w:right w:w="100" w:type="dxa"/>
            </w:tcMar>
          </w:tcPr>
          <w:p w14:paraId="439AA57B" w14:textId="77777777" w:rsidR="009B53DB" w:rsidRDefault="00000000">
            <w:pPr>
              <w:spacing w:line="276" w:lineRule="auto"/>
              <w:jc w:val="both"/>
            </w:pPr>
            <w:r>
              <w:rPr>
                <w:color w:val="000000"/>
                <w:sz w:val="20"/>
                <w:szCs w:val="20"/>
              </w:rPr>
              <w:lastRenderedPageBreak/>
              <w:t>21</w:t>
            </w:r>
          </w:p>
        </w:tc>
        <w:tc>
          <w:tcPr>
            <w:tcW w:w="0" w:type="auto"/>
            <w:shd w:val="solid" w:color="F2F2F2" w:fill="auto"/>
            <w:tcMar>
              <w:top w:w="80" w:type="dxa"/>
              <w:left w:w="100" w:type="dxa"/>
              <w:bottom w:w="80" w:type="dxa"/>
              <w:right w:w="100" w:type="dxa"/>
            </w:tcMar>
          </w:tcPr>
          <w:p w14:paraId="1ECB31BC"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743FA8CC"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493BA075" w14:textId="77777777" w:rsidR="009B53DB" w:rsidRDefault="00000000">
            <w:pPr>
              <w:spacing w:line="276" w:lineRule="auto"/>
              <w:jc w:val="both"/>
            </w:pPr>
            <w:r>
              <w:rPr>
                <w:color w:val="000000"/>
                <w:sz w:val="18"/>
                <w:szCs w:val="18"/>
              </w:rPr>
              <w:t>Obiecte sanitare + țevărie sanitară: vase WC conforme SR EN 997; lavoare conforme SR EN 14688; țevărie PPR cu rezerva oxigen pentru apă potabilă (SR EN ISO 15874); cerințe specifice spații cu copii (înălțimi reduse, robineterie anti-opărire) — conform Ord. MS nr. 119/2014</w:t>
            </w:r>
          </w:p>
        </w:tc>
      </w:tr>
      <w:tr w:rsidR="009B53DB" w14:paraId="60A1E9B4" w14:textId="77777777">
        <w:tc>
          <w:tcPr>
            <w:tcW w:w="0" w:type="auto"/>
            <w:tcMar>
              <w:top w:w="80" w:type="dxa"/>
              <w:left w:w="100" w:type="dxa"/>
              <w:bottom w:w="80" w:type="dxa"/>
              <w:right w:w="100" w:type="dxa"/>
            </w:tcMar>
          </w:tcPr>
          <w:p w14:paraId="5ACE9097" w14:textId="77777777" w:rsidR="009B53DB" w:rsidRDefault="00000000">
            <w:pPr>
              <w:spacing w:line="276" w:lineRule="auto"/>
              <w:jc w:val="both"/>
            </w:pPr>
            <w:r>
              <w:rPr>
                <w:color w:val="000000"/>
                <w:sz w:val="20"/>
                <w:szCs w:val="20"/>
              </w:rPr>
              <w:t>22</w:t>
            </w:r>
          </w:p>
        </w:tc>
        <w:tc>
          <w:tcPr>
            <w:tcW w:w="0" w:type="auto"/>
            <w:tcMar>
              <w:top w:w="80" w:type="dxa"/>
              <w:left w:w="100" w:type="dxa"/>
              <w:bottom w:w="80" w:type="dxa"/>
              <w:right w:w="100" w:type="dxa"/>
            </w:tcMar>
          </w:tcPr>
          <w:p w14:paraId="418DD9AE"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79E4C678"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589ED6C3" w14:textId="77777777" w:rsidR="009B53DB" w:rsidRDefault="00000000">
            <w:pPr>
              <w:spacing w:line="276" w:lineRule="auto"/>
              <w:jc w:val="both"/>
            </w:pPr>
            <w:r>
              <w:rPr>
                <w:color w:val="000000"/>
                <w:sz w:val="18"/>
                <w:szCs w:val="18"/>
              </w:rPr>
              <w:t>Conducte electrice cupru cu izolație: 950 m conducte secțiune ≤ 4 mmp + 168 m conducte secțiune 6-10 mmp pentru alimentare pompă căldură; conforme SR EN 50525, clasă reacție la foc min. Eca sau Cca-s1,d1,a1 (CPR 305/2011)</w:t>
            </w:r>
          </w:p>
        </w:tc>
      </w:tr>
      <w:tr w:rsidR="009B53DB" w14:paraId="221938D8" w14:textId="77777777">
        <w:tc>
          <w:tcPr>
            <w:tcW w:w="0" w:type="auto"/>
            <w:shd w:val="solid" w:color="F2F2F2" w:fill="auto"/>
            <w:tcMar>
              <w:top w:w="80" w:type="dxa"/>
              <w:left w:w="100" w:type="dxa"/>
              <w:bottom w:w="80" w:type="dxa"/>
              <w:right w:w="100" w:type="dxa"/>
            </w:tcMar>
          </w:tcPr>
          <w:p w14:paraId="3E8F89B0" w14:textId="77777777" w:rsidR="009B53DB" w:rsidRDefault="00000000">
            <w:pPr>
              <w:spacing w:line="276" w:lineRule="auto"/>
              <w:jc w:val="both"/>
            </w:pPr>
            <w:r>
              <w:rPr>
                <w:color w:val="000000"/>
                <w:sz w:val="20"/>
                <w:szCs w:val="20"/>
              </w:rPr>
              <w:t>23</w:t>
            </w:r>
          </w:p>
        </w:tc>
        <w:tc>
          <w:tcPr>
            <w:tcW w:w="0" w:type="auto"/>
            <w:shd w:val="solid" w:color="F2F2F2" w:fill="auto"/>
            <w:tcMar>
              <w:top w:w="80" w:type="dxa"/>
              <w:left w:w="100" w:type="dxa"/>
              <w:bottom w:w="80" w:type="dxa"/>
              <w:right w:w="100" w:type="dxa"/>
            </w:tcMar>
          </w:tcPr>
          <w:p w14:paraId="23A202F9"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1958E2BA"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01FEAC00" w14:textId="77777777" w:rsidR="009B53DB" w:rsidRDefault="00000000">
            <w:pPr>
              <w:spacing w:line="276" w:lineRule="auto"/>
              <w:jc w:val="both"/>
            </w:pPr>
            <w:r>
              <w:rPr>
                <w:color w:val="000000"/>
                <w:sz w:val="18"/>
                <w:szCs w:val="18"/>
              </w:rPr>
              <w:t>Tablouri electrice și BMPT trifazat: tablouri conforme SR EN 61439-1, -2; BMPT conform cerințe operator distribuție (Delgaz Grid Botoșani); racord prosumator conform Ord. ANRE nr. 49/2022</w:t>
            </w:r>
          </w:p>
        </w:tc>
      </w:tr>
      <w:tr w:rsidR="009B53DB" w14:paraId="7AE95A80" w14:textId="77777777">
        <w:tc>
          <w:tcPr>
            <w:tcW w:w="0" w:type="auto"/>
            <w:tcMar>
              <w:top w:w="80" w:type="dxa"/>
              <w:left w:w="100" w:type="dxa"/>
              <w:bottom w:w="80" w:type="dxa"/>
              <w:right w:w="100" w:type="dxa"/>
            </w:tcMar>
          </w:tcPr>
          <w:p w14:paraId="3CA67CD4" w14:textId="77777777" w:rsidR="009B53DB" w:rsidRDefault="00000000">
            <w:pPr>
              <w:spacing w:line="276" w:lineRule="auto"/>
              <w:jc w:val="both"/>
            </w:pPr>
            <w:r>
              <w:rPr>
                <w:color w:val="000000"/>
                <w:sz w:val="20"/>
                <w:szCs w:val="20"/>
              </w:rPr>
              <w:t>24</w:t>
            </w:r>
          </w:p>
        </w:tc>
        <w:tc>
          <w:tcPr>
            <w:tcW w:w="0" w:type="auto"/>
            <w:tcMar>
              <w:top w:w="80" w:type="dxa"/>
              <w:left w:w="100" w:type="dxa"/>
              <w:bottom w:w="80" w:type="dxa"/>
              <w:right w:w="100" w:type="dxa"/>
            </w:tcMar>
          </w:tcPr>
          <w:p w14:paraId="5A0FB0FF"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27061AA1"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30384CDC" w14:textId="77777777" w:rsidR="009B53DB" w:rsidRDefault="00000000">
            <w:pPr>
              <w:spacing w:line="276" w:lineRule="auto"/>
              <w:jc w:val="both"/>
            </w:pPr>
            <w:r>
              <w:rPr>
                <w:color w:val="000000"/>
                <w:sz w:val="18"/>
                <w:szCs w:val="18"/>
              </w:rPr>
              <w:t>Corpuri iluminat LED interior: panouri LED 30×60 cm 48W + corpuri tip aplică LED 2W cu kit emergență (autonomie 3h pentru securitate, 2h pentru intervenții); eficacitate luminoasă ≥ 100 lm/W; CRI ≥ 80 (≥ 90 pentru spații didactice); UGR ≤ 19 (SR EN 12464-1); flicker ≤ 5%; corpuri de securitate conform SR EN 1838 + SR EN 50172</w:t>
            </w:r>
          </w:p>
        </w:tc>
      </w:tr>
      <w:tr w:rsidR="009B53DB" w14:paraId="063EEBC9" w14:textId="77777777">
        <w:tc>
          <w:tcPr>
            <w:tcW w:w="0" w:type="auto"/>
            <w:shd w:val="solid" w:color="F2F2F2" w:fill="auto"/>
            <w:tcMar>
              <w:top w:w="80" w:type="dxa"/>
              <w:left w:w="100" w:type="dxa"/>
              <w:bottom w:w="80" w:type="dxa"/>
              <w:right w:w="100" w:type="dxa"/>
            </w:tcMar>
          </w:tcPr>
          <w:p w14:paraId="6541E4BF" w14:textId="77777777" w:rsidR="009B53DB" w:rsidRDefault="00000000">
            <w:pPr>
              <w:spacing w:line="276" w:lineRule="auto"/>
              <w:jc w:val="both"/>
            </w:pPr>
            <w:r>
              <w:rPr>
                <w:color w:val="000000"/>
                <w:sz w:val="20"/>
                <w:szCs w:val="20"/>
              </w:rPr>
              <w:t>25</w:t>
            </w:r>
          </w:p>
        </w:tc>
        <w:tc>
          <w:tcPr>
            <w:tcW w:w="0" w:type="auto"/>
            <w:shd w:val="solid" w:color="F2F2F2" w:fill="auto"/>
            <w:tcMar>
              <w:top w:w="80" w:type="dxa"/>
              <w:left w:w="100" w:type="dxa"/>
              <w:bottom w:w="80" w:type="dxa"/>
              <w:right w:w="100" w:type="dxa"/>
            </w:tcMar>
          </w:tcPr>
          <w:p w14:paraId="2BF16428"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669C142B"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0CBE93F6" w14:textId="77777777" w:rsidR="009B53DB" w:rsidRDefault="00000000">
            <w:pPr>
              <w:spacing w:line="276" w:lineRule="auto"/>
              <w:jc w:val="both"/>
            </w:pPr>
            <w:r>
              <w:rPr>
                <w:color w:val="000000"/>
                <w:sz w:val="18"/>
                <w:szCs w:val="18"/>
              </w:rPr>
              <w:t>Sistem detecție incendiu cu centrală adresabilă: conform SR EN 54-2 + SR EN 54-4 (min. 2 bucle); detectoare optice conform SR EN 54-7; aviz ISU obligatoriu (Ord. MAI nr. 130/2007)</w:t>
            </w:r>
          </w:p>
        </w:tc>
      </w:tr>
      <w:tr w:rsidR="009B53DB" w14:paraId="282A0AF7" w14:textId="77777777">
        <w:tc>
          <w:tcPr>
            <w:tcW w:w="0" w:type="auto"/>
            <w:tcMar>
              <w:top w:w="80" w:type="dxa"/>
              <w:left w:w="100" w:type="dxa"/>
              <w:bottom w:w="80" w:type="dxa"/>
              <w:right w:w="100" w:type="dxa"/>
            </w:tcMar>
          </w:tcPr>
          <w:p w14:paraId="36E81FF7" w14:textId="77777777" w:rsidR="009B53DB" w:rsidRDefault="00000000">
            <w:pPr>
              <w:spacing w:line="276" w:lineRule="auto"/>
              <w:jc w:val="both"/>
            </w:pPr>
            <w:r>
              <w:rPr>
                <w:color w:val="000000"/>
                <w:sz w:val="20"/>
                <w:szCs w:val="20"/>
              </w:rPr>
              <w:t>26</w:t>
            </w:r>
          </w:p>
        </w:tc>
        <w:tc>
          <w:tcPr>
            <w:tcW w:w="0" w:type="auto"/>
            <w:tcMar>
              <w:top w:w="80" w:type="dxa"/>
              <w:left w:w="100" w:type="dxa"/>
              <w:bottom w:w="80" w:type="dxa"/>
              <w:right w:w="100" w:type="dxa"/>
            </w:tcMar>
          </w:tcPr>
          <w:p w14:paraId="021F0513"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7B12622C"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0B4D1BA4" w14:textId="77777777" w:rsidR="009B53DB" w:rsidRDefault="00000000">
            <w:pPr>
              <w:spacing w:line="276" w:lineRule="auto"/>
              <w:jc w:val="both"/>
            </w:pPr>
            <w:r>
              <w:rPr>
                <w:color w:val="000000"/>
                <w:sz w:val="18"/>
                <w:szCs w:val="18"/>
              </w:rPr>
              <w:t>Sistem CCTV — camere video „Speed dome” interior (5 buc) + exterior (8 buc): camere IP min. 4 MP cu IR night vision; NVR cu HDD min. 4 TB; switch min. PoE+ 30 W/port</w:t>
            </w:r>
          </w:p>
        </w:tc>
      </w:tr>
      <w:tr w:rsidR="009B53DB" w14:paraId="133343A7" w14:textId="77777777">
        <w:tc>
          <w:tcPr>
            <w:tcW w:w="0" w:type="auto"/>
            <w:shd w:val="solid" w:color="F2F2F2" w:fill="auto"/>
            <w:tcMar>
              <w:top w:w="80" w:type="dxa"/>
              <w:left w:w="100" w:type="dxa"/>
              <w:bottom w:w="80" w:type="dxa"/>
              <w:right w:w="100" w:type="dxa"/>
            </w:tcMar>
          </w:tcPr>
          <w:p w14:paraId="6FF37BE5" w14:textId="77777777" w:rsidR="009B53DB" w:rsidRDefault="00000000">
            <w:pPr>
              <w:spacing w:line="276" w:lineRule="auto"/>
              <w:jc w:val="both"/>
            </w:pPr>
            <w:r>
              <w:rPr>
                <w:color w:val="000000"/>
                <w:sz w:val="20"/>
                <w:szCs w:val="20"/>
              </w:rPr>
              <w:t>27</w:t>
            </w:r>
          </w:p>
        </w:tc>
        <w:tc>
          <w:tcPr>
            <w:tcW w:w="0" w:type="auto"/>
            <w:shd w:val="solid" w:color="F2F2F2" w:fill="auto"/>
            <w:tcMar>
              <w:top w:w="80" w:type="dxa"/>
              <w:left w:w="100" w:type="dxa"/>
              <w:bottom w:w="80" w:type="dxa"/>
              <w:right w:w="100" w:type="dxa"/>
            </w:tcMar>
          </w:tcPr>
          <w:p w14:paraId="6AE4FC0C"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6DA63BF0"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1D564F77" w14:textId="77777777" w:rsidR="009B53DB" w:rsidRDefault="00000000">
            <w:pPr>
              <w:spacing w:line="276" w:lineRule="auto"/>
              <w:jc w:val="both"/>
            </w:pPr>
            <w:r>
              <w:rPr>
                <w:color w:val="000000"/>
                <w:sz w:val="18"/>
                <w:szCs w:val="18"/>
              </w:rPr>
              <w:t>Pavele autoblocante / dale beton exterior: alei + trotuare (cca. 46 mp trotuar din beton simplu turnat pe loc); rezistență la compresiune min. 50 N/mm²; rezistență la îngheț-dezgheț; conform SR EN 1338 / SR EN 1339</w:t>
            </w:r>
          </w:p>
        </w:tc>
      </w:tr>
      <w:tr w:rsidR="009B53DB" w14:paraId="4800DBA7" w14:textId="77777777">
        <w:tc>
          <w:tcPr>
            <w:tcW w:w="0" w:type="auto"/>
            <w:tcMar>
              <w:top w:w="80" w:type="dxa"/>
              <w:left w:w="100" w:type="dxa"/>
              <w:bottom w:w="80" w:type="dxa"/>
              <w:right w:w="100" w:type="dxa"/>
            </w:tcMar>
          </w:tcPr>
          <w:p w14:paraId="30B712B8" w14:textId="77777777" w:rsidR="009B53DB" w:rsidRDefault="00000000">
            <w:pPr>
              <w:spacing w:line="276" w:lineRule="auto"/>
              <w:jc w:val="both"/>
            </w:pPr>
            <w:r>
              <w:rPr>
                <w:color w:val="000000"/>
                <w:sz w:val="20"/>
                <w:szCs w:val="20"/>
              </w:rPr>
              <w:t>28</w:t>
            </w:r>
          </w:p>
        </w:tc>
        <w:tc>
          <w:tcPr>
            <w:tcW w:w="0" w:type="auto"/>
            <w:tcMar>
              <w:top w:w="80" w:type="dxa"/>
              <w:left w:w="100" w:type="dxa"/>
              <w:bottom w:w="80" w:type="dxa"/>
              <w:right w:w="100" w:type="dxa"/>
            </w:tcMar>
          </w:tcPr>
          <w:p w14:paraId="7A55E765"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4C9B03A1"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71E70D94" w14:textId="77777777" w:rsidR="009B53DB" w:rsidRDefault="00000000">
            <w:pPr>
              <w:spacing w:line="276" w:lineRule="auto"/>
              <w:jc w:val="both"/>
            </w:pPr>
            <w:r>
              <w:rPr>
                <w:color w:val="000000"/>
                <w:sz w:val="18"/>
                <w:szCs w:val="18"/>
              </w:rPr>
              <w:t>Semințe plante pentru gazon însămânțat: 22,77 kg pentru cca. 500 mp spațiu verde; semințe certificate iarbă rezistentă, mix specific climatului zonei Botoșani</w:t>
            </w:r>
          </w:p>
        </w:tc>
      </w:tr>
      <w:tr w:rsidR="009B53DB" w14:paraId="700E71B9" w14:textId="77777777">
        <w:tc>
          <w:tcPr>
            <w:tcW w:w="0" w:type="auto"/>
            <w:shd w:val="solid" w:color="F2F2F2" w:fill="auto"/>
            <w:tcMar>
              <w:top w:w="80" w:type="dxa"/>
              <w:left w:w="100" w:type="dxa"/>
              <w:bottom w:w="80" w:type="dxa"/>
              <w:right w:w="100" w:type="dxa"/>
            </w:tcMar>
          </w:tcPr>
          <w:p w14:paraId="63F77D4B" w14:textId="77777777" w:rsidR="009B53DB" w:rsidRDefault="00000000">
            <w:pPr>
              <w:spacing w:line="276" w:lineRule="auto"/>
              <w:jc w:val="both"/>
            </w:pPr>
            <w:r>
              <w:rPr>
                <w:color w:val="000000"/>
                <w:sz w:val="20"/>
                <w:szCs w:val="20"/>
              </w:rPr>
              <w:t>29</w:t>
            </w:r>
          </w:p>
        </w:tc>
        <w:tc>
          <w:tcPr>
            <w:tcW w:w="0" w:type="auto"/>
            <w:shd w:val="solid" w:color="F2F2F2" w:fill="auto"/>
            <w:tcMar>
              <w:top w:w="80" w:type="dxa"/>
              <w:left w:w="100" w:type="dxa"/>
              <w:bottom w:w="80" w:type="dxa"/>
              <w:right w:w="100" w:type="dxa"/>
            </w:tcMar>
          </w:tcPr>
          <w:p w14:paraId="288E881B" w14:textId="77777777" w:rsidR="009B53DB" w:rsidRDefault="00000000">
            <w:pPr>
              <w:spacing w:line="276" w:lineRule="auto"/>
              <w:jc w:val="both"/>
            </w:pPr>
            <w:r>
              <w:rPr>
                <w:color w:val="000000"/>
                <w:sz w:val="20"/>
                <w:szCs w:val="20"/>
              </w:rPr>
              <w:t>(de completat de ofertant)</w:t>
            </w:r>
          </w:p>
        </w:tc>
        <w:tc>
          <w:tcPr>
            <w:tcW w:w="0" w:type="auto"/>
            <w:shd w:val="solid" w:color="F2F2F2" w:fill="auto"/>
            <w:tcMar>
              <w:top w:w="80" w:type="dxa"/>
              <w:left w:w="100" w:type="dxa"/>
              <w:bottom w:w="80" w:type="dxa"/>
              <w:right w:w="100" w:type="dxa"/>
            </w:tcMar>
          </w:tcPr>
          <w:p w14:paraId="7F082FD3" w14:textId="77777777" w:rsidR="009B53DB" w:rsidRDefault="00000000">
            <w:pPr>
              <w:spacing w:line="276" w:lineRule="auto"/>
              <w:jc w:val="both"/>
            </w:pPr>
            <w:r>
              <w:rPr>
                <w:color w:val="000000"/>
                <w:sz w:val="20"/>
                <w:szCs w:val="20"/>
              </w:rPr>
              <w:t>___</w:t>
            </w:r>
          </w:p>
        </w:tc>
        <w:tc>
          <w:tcPr>
            <w:tcW w:w="0" w:type="auto"/>
            <w:shd w:val="solid" w:color="F2F2F2" w:fill="auto"/>
            <w:tcMar>
              <w:top w:w="80" w:type="dxa"/>
              <w:left w:w="100" w:type="dxa"/>
              <w:bottom w:w="80" w:type="dxa"/>
              <w:right w:w="100" w:type="dxa"/>
            </w:tcMar>
          </w:tcPr>
          <w:p w14:paraId="781F9E72" w14:textId="77777777" w:rsidR="009B53DB" w:rsidRDefault="00000000">
            <w:pPr>
              <w:spacing w:line="276" w:lineRule="auto"/>
              <w:jc w:val="both"/>
            </w:pPr>
            <w:r>
              <w:rPr>
                <w:color w:val="000000"/>
                <w:sz w:val="18"/>
                <w:szCs w:val="18"/>
              </w:rPr>
              <w:t>Împrejmuire 45,50 ml pe DN 24C: stâlpi metalici + plasă bordurată zincată sau panouri PVC, înălțime conform PTH; fir zincat ≥ 2,5 mm; grad zincare clasa Z200-Z275 (200-275 g/m²); poartă pietonală + poartă auto cu balama anti-vandalism</w:t>
            </w:r>
          </w:p>
        </w:tc>
      </w:tr>
      <w:tr w:rsidR="009B53DB" w14:paraId="046C5FF7" w14:textId="77777777">
        <w:tc>
          <w:tcPr>
            <w:tcW w:w="0" w:type="auto"/>
            <w:tcMar>
              <w:top w:w="80" w:type="dxa"/>
              <w:left w:w="100" w:type="dxa"/>
              <w:bottom w:w="80" w:type="dxa"/>
              <w:right w:w="100" w:type="dxa"/>
            </w:tcMar>
          </w:tcPr>
          <w:p w14:paraId="752DBF37" w14:textId="77777777" w:rsidR="009B53DB" w:rsidRDefault="00000000">
            <w:pPr>
              <w:spacing w:line="276" w:lineRule="auto"/>
              <w:jc w:val="both"/>
            </w:pPr>
            <w:r>
              <w:rPr>
                <w:color w:val="000000"/>
                <w:sz w:val="20"/>
                <w:szCs w:val="20"/>
              </w:rPr>
              <w:t>30</w:t>
            </w:r>
          </w:p>
        </w:tc>
        <w:tc>
          <w:tcPr>
            <w:tcW w:w="0" w:type="auto"/>
            <w:tcMar>
              <w:top w:w="80" w:type="dxa"/>
              <w:left w:w="100" w:type="dxa"/>
              <w:bottom w:w="80" w:type="dxa"/>
              <w:right w:w="100" w:type="dxa"/>
            </w:tcMar>
          </w:tcPr>
          <w:p w14:paraId="770D884E" w14:textId="77777777" w:rsidR="009B53DB" w:rsidRDefault="00000000">
            <w:pPr>
              <w:spacing w:line="276" w:lineRule="auto"/>
              <w:jc w:val="both"/>
            </w:pPr>
            <w:r>
              <w:rPr>
                <w:color w:val="000000"/>
                <w:sz w:val="20"/>
                <w:szCs w:val="20"/>
              </w:rPr>
              <w:t>(de completat de ofertant)</w:t>
            </w:r>
          </w:p>
        </w:tc>
        <w:tc>
          <w:tcPr>
            <w:tcW w:w="0" w:type="auto"/>
            <w:tcMar>
              <w:top w:w="80" w:type="dxa"/>
              <w:left w:w="100" w:type="dxa"/>
              <w:bottom w:w="80" w:type="dxa"/>
              <w:right w:w="100" w:type="dxa"/>
            </w:tcMar>
          </w:tcPr>
          <w:p w14:paraId="5D3304C1" w14:textId="77777777" w:rsidR="009B53DB" w:rsidRDefault="00000000">
            <w:pPr>
              <w:spacing w:line="276" w:lineRule="auto"/>
              <w:jc w:val="both"/>
            </w:pPr>
            <w:r>
              <w:rPr>
                <w:color w:val="000000"/>
                <w:sz w:val="20"/>
                <w:szCs w:val="20"/>
              </w:rPr>
              <w:t>___</w:t>
            </w:r>
          </w:p>
        </w:tc>
        <w:tc>
          <w:tcPr>
            <w:tcW w:w="0" w:type="auto"/>
            <w:tcMar>
              <w:top w:w="80" w:type="dxa"/>
              <w:left w:w="100" w:type="dxa"/>
              <w:bottom w:w="80" w:type="dxa"/>
              <w:right w:w="100" w:type="dxa"/>
            </w:tcMar>
          </w:tcPr>
          <w:p w14:paraId="094A5A06" w14:textId="77777777" w:rsidR="009B53DB" w:rsidRDefault="00000000">
            <w:pPr>
              <w:spacing w:line="276" w:lineRule="auto"/>
              <w:jc w:val="both"/>
            </w:pPr>
            <w:r>
              <w:rPr>
                <w:color w:val="000000"/>
                <w:sz w:val="18"/>
                <w:szCs w:val="18"/>
              </w:rPr>
              <w:t>Rampă și platformă acces autospecială ISU: conform art. 4.2.111 P 118/1999 — capacitate portantă autospecială încărcare ≥ 16 t; pante longitudinale și transversale conforme; semnalizare conform SR 1848-1</w:t>
            </w:r>
          </w:p>
        </w:tc>
      </w:tr>
    </w:tbl>
    <w:p w14:paraId="4CAA3AA8" w14:textId="77777777" w:rsidR="009B53DB" w:rsidRDefault="009B53DB">
      <w:pPr>
        <w:spacing w:after="60" w:line="276" w:lineRule="auto"/>
        <w:jc w:val="both"/>
      </w:pPr>
    </w:p>
    <w:p w14:paraId="39991427" w14:textId="77777777" w:rsidR="009B53DB" w:rsidRDefault="00000000">
      <w:pPr>
        <w:spacing w:before="180" w:after="120" w:line="276" w:lineRule="auto"/>
      </w:pPr>
      <w:r>
        <w:rPr>
          <w:b/>
          <w:bCs/>
          <w:color w:val="2E75B6"/>
        </w:rPr>
        <w:t>3.2. Instrucțiuni de completare</w:t>
      </w:r>
    </w:p>
    <w:p w14:paraId="40A6DCD5" w14:textId="77777777" w:rsidR="009B53DB" w:rsidRDefault="00000000">
      <w:pPr>
        <w:pStyle w:val="ListParagraph"/>
        <w:numPr>
          <w:ilvl w:val="0"/>
          <w:numId w:val="1"/>
        </w:numPr>
        <w:spacing w:after="80" w:line="276" w:lineRule="auto"/>
        <w:jc w:val="both"/>
      </w:pPr>
      <w:r>
        <w:rPr>
          <w:b/>
          <w:bCs/>
          <w:color w:val="000000"/>
        </w:rPr>
        <w:t xml:space="preserve">1: </w:t>
      </w:r>
      <w:r>
        <w:rPr>
          <w:color w:val="000000"/>
        </w:rPr>
        <w:t>Ofertantul va completa coloanele 2 (Denumire furnizor) și 3 (Distanța față de șantier, exprimată în km până la amplasamentul corp E al Școlii Gimnaziale Nr. 1, comuna Românești, jud. Botoșani) pentru fiecare poziție din tabel.</w:t>
      </w:r>
    </w:p>
    <w:p w14:paraId="5C72A7DA" w14:textId="77777777" w:rsidR="009B53DB" w:rsidRDefault="00000000">
      <w:pPr>
        <w:pStyle w:val="ListParagraph"/>
        <w:numPr>
          <w:ilvl w:val="0"/>
          <w:numId w:val="1"/>
        </w:numPr>
        <w:spacing w:after="80" w:line="276" w:lineRule="auto"/>
        <w:jc w:val="both"/>
      </w:pPr>
      <w:r>
        <w:rPr>
          <w:b/>
          <w:bCs/>
          <w:color w:val="000000"/>
        </w:rPr>
        <w:t xml:space="preserve">2: </w:t>
      </w:r>
      <w:r>
        <w:rPr>
          <w:color w:val="000000"/>
        </w:rPr>
        <w:t>Pentru o aceeași poziție, ofertantul poate înscrie unul sau mai mulți furnizori, separați prin punct și virgulă, cu indicarea distanței aferente fiecăruia.</w:t>
      </w:r>
    </w:p>
    <w:p w14:paraId="359E332F" w14:textId="77777777" w:rsidR="009B53DB" w:rsidRDefault="00000000">
      <w:pPr>
        <w:pStyle w:val="ListParagraph"/>
        <w:numPr>
          <w:ilvl w:val="0"/>
          <w:numId w:val="1"/>
        </w:numPr>
        <w:spacing w:after="80" w:line="276" w:lineRule="auto"/>
        <w:jc w:val="both"/>
      </w:pPr>
      <w:r>
        <w:rPr>
          <w:b/>
          <w:bCs/>
          <w:color w:val="000000"/>
        </w:rPr>
        <w:t xml:space="preserve">3: </w:t>
      </w:r>
      <w:r>
        <w:rPr>
          <w:color w:val="000000"/>
        </w:rPr>
        <w:t>Coloana 4 (Tipuri de materiale) este completată de Autoritatea Contractantă cu specificațiile minime obligatorii. Ofertantul nu modifică această coloană, dar este obligat să respecte specificațiile tehnice menționate.</w:t>
      </w:r>
    </w:p>
    <w:p w14:paraId="111E5583" w14:textId="77777777" w:rsidR="009B53DB" w:rsidRDefault="00000000">
      <w:pPr>
        <w:pStyle w:val="ListParagraph"/>
        <w:numPr>
          <w:ilvl w:val="0"/>
          <w:numId w:val="1"/>
        </w:numPr>
        <w:spacing w:after="80" w:line="276" w:lineRule="auto"/>
        <w:jc w:val="both"/>
      </w:pPr>
      <w:r>
        <w:rPr>
          <w:b/>
          <w:bCs/>
          <w:color w:val="000000"/>
        </w:rPr>
        <w:lastRenderedPageBreak/>
        <w:t xml:space="preserve">4: </w:t>
      </w:r>
      <w:r>
        <w:rPr>
          <w:color w:val="000000"/>
        </w:rPr>
        <w:t>Pentru fiecare poziție, ofertantul va anexa Propunerii Tehnice documentele justificative aferente: Declarația de Performanță (DoP) conform Reg. (UE) nr. 305/2011, agrement tehnic în vigoare, certificat de calitate, fișă tehnică producător, marcaj CE, scrisoare de garanție producător (după caz), conform Cap. 8.3 din Caietul de sarcini.</w:t>
      </w:r>
    </w:p>
    <w:p w14:paraId="53C34859" w14:textId="77777777" w:rsidR="009B53DB" w:rsidRDefault="00000000">
      <w:pPr>
        <w:pStyle w:val="ListParagraph"/>
        <w:numPr>
          <w:ilvl w:val="0"/>
          <w:numId w:val="1"/>
        </w:numPr>
        <w:spacing w:after="80" w:line="276" w:lineRule="auto"/>
        <w:jc w:val="both"/>
      </w:pPr>
      <w:r>
        <w:rPr>
          <w:b/>
          <w:bCs/>
          <w:color w:val="000000"/>
        </w:rPr>
        <w:t xml:space="preserve">5: </w:t>
      </w:r>
      <w:r>
        <w:rPr>
          <w:color w:val="000000"/>
        </w:rPr>
        <w:t>Pentru pozițiile pentru care se propun produse alternative la mențiunile de marcă (ex.: Lindab, Wetterbest, Velux, Porotherm — citate cu titlu orientativ în PTH), ofertantul va prezenta o comparație tehnică detaliată parametru cu parametru, demonstrând echivalența conform art. 156 alin. (3) din Legea nr. 98/2016 și a clauzei „sau echivalent” prevăzute în Cap. 8.2 al Caietului de sarcini.</w:t>
      </w:r>
    </w:p>
    <w:p w14:paraId="05BB5C4C" w14:textId="77777777" w:rsidR="009B53DB" w:rsidRDefault="009B53DB">
      <w:pPr>
        <w:spacing w:after="60" w:line="276" w:lineRule="auto"/>
        <w:jc w:val="both"/>
      </w:pPr>
    </w:p>
    <w:p w14:paraId="7FD07A8A" w14:textId="77777777" w:rsidR="009B53DB" w:rsidRDefault="00000000">
      <w:pPr>
        <w:pageBreakBefore/>
        <w:spacing w:before="360" w:after="240" w:line="276" w:lineRule="auto"/>
        <w:jc w:val="center"/>
      </w:pPr>
      <w:r>
        <w:rPr>
          <w:b/>
          <w:bCs/>
          <w:color w:val="1F3864"/>
          <w:sz w:val="28"/>
          <w:szCs w:val="28"/>
        </w:rPr>
        <w:lastRenderedPageBreak/>
        <w:t>CAPITOLUL 4. PROCEDURI TEHNICE DE EXECUȚIE (PTE)</w:t>
      </w:r>
    </w:p>
    <w:p w14:paraId="7BFA0367" w14:textId="77777777" w:rsidR="009B53DB" w:rsidRDefault="00000000">
      <w:pPr>
        <w:spacing w:after="80" w:line="276" w:lineRule="auto"/>
        <w:jc w:val="both"/>
      </w:pPr>
      <w:r>
        <w:rPr>
          <w:i/>
          <w:iCs/>
          <w:color w:val="595959"/>
          <w:sz w:val="20"/>
          <w:szCs w:val="20"/>
        </w:rPr>
        <w:t>(Trimitere la Caietul de sarcini revizuit: Cap. 7 — Cerințe tehnice generale și specifice; Cap. 14 — Asigurarea calității și SSM. Evaluat în cadrul factorului F3 — Calitatea metodologiei propuse, pondere 10%.)</w:t>
      </w:r>
    </w:p>
    <w:p w14:paraId="41618F9D" w14:textId="77777777" w:rsidR="009B53DB" w:rsidRDefault="00000000">
      <w:pPr>
        <w:spacing w:after="120" w:line="276" w:lineRule="auto"/>
        <w:jc w:val="both"/>
      </w:pPr>
      <w:r>
        <w:rPr>
          <w:color w:val="000000"/>
        </w:rPr>
        <w:t>Ofertanții vor prezenta în cadrul propunerii tehnice procedurile tehnice de execuție (PTE) care descriu exclusiv toate lucrările privind realizarea acestui obiectiv, adaptate la situația din teren și la cerințele de calitate ale Proiectului Tehnic. Nu se acceptă proceduri tehnice întocmite la modul general; prezentarea procedurilor tehnice la modul general sau neprezentarea lor atrage neconformitatea ofertei, în temeiul art. 137 alin. (3) lit. a) din Anexa la HG nr. 395/2016.</w:t>
      </w:r>
    </w:p>
    <w:p w14:paraId="56CF43FD" w14:textId="77777777" w:rsidR="009B53DB" w:rsidRDefault="00000000">
      <w:pPr>
        <w:spacing w:before="240" w:after="180" w:line="276" w:lineRule="auto"/>
      </w:pPr>
      <w:r>
        <w:rPr>
          <w:b/>
          <w:bCs/>
          <w:color w:val="1F3864"/>
          <w:sz w:val="24"/>
          <w:szCs w:val="24"/>
        </w:rPr>
        <w:t>4.1. Lista PTE-urilor obligatorii pentru oferta</w:t>
      </w:r>
    </w:p>
    <w:p w14:paraId="68702576" w14:textId="77777777" w:rsidR="009B53DB" w:rsidRDefault="00000000">
      <w:pPr>
        <w:spacing w:after="80" w:line="276" w:lineRule="auto"/>
        <w:jc w:val="both"/>
      </w:pPr>
      <w:r>
        <w:rPr>
          <w:i/>
          <w:iCs/>
          <w:color w:val="595959"/>
          <w:sz w:val="20"/>
          <w:szCs w:val="20"/>
        </w:rPr>
        <w:t>(Calibrate la specificul lucrărilor de modernizare a corpului E al Școlii Gimnaziale Nr. 1 Românești)</w:t>
      </w:r>
    </w:p>
    <w:p w14:paraId="315A16EE" w14:textId="77777777" w:rsidR="009B53DB" w:rsidRDefault="00000000">
      <w:pPr>
        <w:spacing w:before="180" w:after="120" w:line="276" w:lineRule="auto"/>
      </w:pPr>
      <w:r>
        <w:rPr>
          <w:b/>
          <w:bCs/>
          <w:color w:val="2E75B6"/>
        </w:rPr>
        <w:t>4.1.A. Categoria A — INFRASTRUCTURĂ ȘI STRUCTURĂ</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42"/>
        <w:gridCol w:w="2485"/>
        <w:gridCol w:w="4006"/>
        <w:gridCol w:w="2495"/>
      </w:tblGrid>
      <w:tr w:rsidR="009B53DB" w14:paraId="1AD8FB16" w14:textId="77777777" w:rsidTr="003A4B12">
        <w:trPr>
          <w:tblHeader/>
        </w:trPr>
        <w:tc>
          <w:tcPr>
            <w:tcW w:w="0" w:type="auto"/>
            <w:shd w:val="solid" w:color="1F3864" w:fill="auto"/>
            <w:tcMar>
              <w:top w:w="80" w:type="dxa"/>
              <w:left w:w="100" w:type="dxa"/>
              <w:bottom w:w="80" w:type="dxa"/>
              <w:right w:w="100" w:type="dxa"/>
            </w:tcMar>
            <w:vAlign w:val="center"/>
          </w:tcPr>
          <w:p w14:paraId="682E73FD"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59248E58"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6A75B336"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40691860" w14:textId="77777777" w:rsidR="009B53DB" w:rsidRDefault="00000000">
            <w:pPr>
              <w:spacing w:line="276" w:lineRule="auto"/>
              <w:jc w:val="center"/>
            </w:pPr>
            <w:r>
              <w:rPr>
                <w:b/>
                <w:bCs/>
                <w:color w:val="FFFFFF"/>
                <w:sz w:val="20"/>
                <w:szCs w:val="20"/>
              </w:rPr>
              <w:t>Standarde / normative aplicabile</w:t>
            </w:r>
          </w:p>
        </w:tc>
      </w:tr>
      <w:tr w:rsidR="009B53DB" w14:paraId="61431D78" w14:textId="77777777" w:rsidTr="003A4B12">
        <w:tc>
          <w:tcPr>
            <w:tcW w:w="0" w:type="auto"/>
            <w:shd w:val="solid" w:color="F2F2F2" w:fill="auto"/>
            <w:tcMar>
              <w:top w:w="80" w:type="dxa"/>
              <w:left w:w="100" w:type="dxa"/>
              <w:bottom w:w="80" w:type="dxa"/>
              <w:right w:w="100" w:type="dxa"/>
            </w:tcMar>
            <w:vAlign w:val="center"/>
          </w:tcPr>
          <w:p w14:paraId="1125372A" w14:textId="77777777" w:rsidR="009B53DB" w:rsidRDefault="00000000">
            <w:pPr>
              <w:spacing w:line="276" w:lineRule="auto"/>
              <w:jc w:val="both"/>
            </w:pPr>
            <w:r>
              <w:rPr>
                <w:color w:val="000000"/>
                <w:sz w:val="20"/>
                <w:szCs w:val="20"/>
              </w:rPr>
              <w:t>PTE-01</w:t>
            </w:r>
          </w:p>
        </w:tc>
        <w:tc>
          <w:tcPr>
            <w:tcW w:w="0" w:type="auto"/>
            <w:shd w:val="solid" w:color="F2F2F2" w:fill="auto"/>
            <w:tcMar>
              <w:top w:w="80" w:type="dxa"/>
              <w:left w:w="100" w:type="dxa"/>
              <w:bottom w:w="80" w:type="dxa"/>
              <w:right w:w="100" w:type="dxa"/>
            </w:tcMar>
            <w:vAlign w:val="center"/>
          </w:tcPr>
          <w:p w14:paraId="5BC1F443" w14:textId="77777777" w:rsidR="009B53DB" w:rsidRDefault="00000000">
            <w:pPr>
              <w:spacing w:line="276" w:lineRule="auto"/>
              <w:jc w:val="both"/>
            </w:pPr>
            <w:r>
              <w:rPr>
                <w:b/>
                <w:bCs/>
                <w:color w:val="000000"/>
              </w:rPr>
              <w:t>Lucrări de desfaceri și demolări parțiale interioare corp E</w:t>
            </w:r>
          </w:p>
        </w:tc>
        <w:tc>
          <w:tcPr>
            <w:tcW w:w="0" w:type="auto"/>
            <w:shd w:val="solid" w:color="F2F2F2" w:fill="auto"/>
            <w:tcMar>
              <w:top w:w="80" w:type="dxa"/>
              <w:left w:w="100" w:type="dxa"/>
              <w:bottom w:w="80" w:type="dxa"/>
              <w:right w:w="100" w:type="dxa"/>
            </w:tcMar>
            <w:vAlign w:val="center"/>
          </w:tcPr>
          <w:p w14:paraId="3AC49C69" w14:textId="77777777" w:rsidR="009B53DB" w:rsidRDefault="00000000">
            <w:pPr>
              <w:spacing w:line="276" w:lineRule="auto"/>
              <w:jc w:val="both"/>
            </w:pPr>
            <w:r>
              <w:rPr>
                <w:color w:val="000000"/>
                <w:sz w:val="20"/>
                <w:szCs w:val="20"/>
              </w:rPr>
              <w:t>Cf. F3: ~841 mp desfacere șarpantă lemn + 292 mp desfacere planșee lemn + 261 mp desfacere tencuieli tavane + 94 mp demontare tâmplărie + 64 mp desfacere pardoseli reci + 42 mc demolare beton + 9 mc demolare pereți zidărie GVP; risc CRITIC praf, zgomot, vibrații pentru corpul A FUNCȚIONAL adiacent (activitate didactică ne-întreruptă)</w:t>
            </w:r>
          </w:p>
        </w:tc>
        <w:tc>
          <w:tcPr>
            <w:tcW w:w="0" w:type="auto"/>
            <w:shd w:val="solid" w:color="F2F2F2" w:fill="auto"/>
            <w:tcMar>
              <w:top w:w="80" w:type="dxa"/>
              <w:left w:w="100" w:type="dxa"/>
              <w:bottom w:w="80" w:type="dxa"/>
              <w:right w:w="100" w:type="dxa"/>
            </w:tcMar>
            <w:vAlign w:val="center"/>
          </w:tcPr>
          <w:p w14:paraId="23B13B78" w14:textId="77777777" w:rsidR="009B53DB" w:rsidRDefault="00000000">
            <w:pPr>
              <w:spacing w:line="276" w:lineRule="auto"/>
              <w:jc w:val="both"/>
            </w:pPr>
            <w:r>
              <w:rPr>
                <w:color w:val="000000"/>
                <w:sz w:val="20"/>
                <w:szCs w:val="20"/>
              </w:rPr>
              <w:t>NE 008-2010; NTSM-65/2002; HG 300/2006 (SSM șantiere); OUG nr. 92/2021 (regim deșeuri C&amp;D — coduri 17 XX YY); Ord. MS nr. 119/2014 (cerințe spații cu copii)</w:t>
            </w:r>
          </w:p>
        </w:tc>
      </w:tr>
      <w:tr w:rsidR="009B53DB" w14:paraId="719DEC6A" w14:textId="77777777" w:rsidTr="003A4B12">
        <w:tc>
          <w:tcPr>
            <w:tcW w:w="0" w:type="auto"/>
            <w:tcMar>
              <w:top w:w="80" w:type="dxa"/>
              <w:left w:w="100" w:type="dxa"/>
              <w:bottom w:w="80" w:type="dxa"/>
              <w:right w:w="100" w:type="dxa"/>
            </w:tcMar>
            <w:vAlign w:val="center"/>
          </w:tcPr>
          <w:p w14:paraId="66CE6B3E" w14:textId="77777777" w:rsidR="009B53DB" w:rsidRDefault="00000000">
            <w:pPr>
              <w:spacing w:line="276" w:lineRule="auto"/>
              <w:jc w:val="both"/>
            </w:pPr>
            <w:r>
              <w:rPr>
                <w:color w:val="000000"/>
                <w:sz w:val="20"/>
                <w:szCs w:val="20"/>
              </w:rPr>
              <w:t>PTE-02</w:t>
            </w:r>
          </w:p>
        </w:tc>
        <w:tc>
          <w:tcPr>
            <w:tcW w:w="0" w:type="auto"/>
            <w:tcMar>
              <w:top w:w="80" w:type="dxa"/>
              <w:left w:w="100" w:type="dxa"/>
              <w:bottom w:w="80" w:type="dxa"/>
              <w:right w:w="100" w:type="dxa"/>
            </w:tcMar>
            <w:vAlign w:val="center"/>
          </w:tcPr>
          <w:p w14:paraId="17F523E2" w14:textId="77777777" w:rsidR="009B53DB" w:rsidRDefault="00000000">
            <w:pPr>
              <w:spacing w:line="276" w:lineRule="auto"/>
              <w:jc w:val="both"/>
            </w:pPr>
            <w:r>
              <w:rPr>
                <w:b/>
                <w:bCs/>
                <w:color w:val="000000"/>
              </w:rPr>
              <w:t>Lucrări de terasamente — săpături mecanice, sprijiniri, transport pământ excedentar</w:t>
            </w:r>
          </w:p>
        </w:tc>
        <w:tc>
          <w:tcPr>
            <w:tcW w:w="0" w:type="auto"/>
            <w:tcMar>
              <w:top w:w="80" w:type="dxa"/>
              <w:left w:w="100" w:type="dxa"/>
              <w:bottom w:w="80" w:type="dxa"/>
              <w:right w:w="100" w:type="dxa"/>
            </w:tcMar>
            <w:vAlign w:val="center"/>
          </w:tcPr>
          <w:p w14:paraId="326E6055" w14:textId="77777777" w:rsidR="009B53DB" w:rsidRDefault="00000000">
            <w:pPr>
              <w:spacing w:line="276" w:lineRule="auto"/>
              <w:jc w:val="both"/>
            </w:pPr>
            <w:r>
              <w:rPr>
                <w:color w:val="000000"/>
                <w:sz w:val="20"/>
                <w:szCs w:val="20"/>
              </w:rPr>
              <w:t>Cf. F3: 1.052 mc săpături fundații + 850 mc rețele exterioare; risc instabilitate pereți săpătură; categorie risc seismic II (P100/1) cu ag = 0,25g; zone cu risc alunecări de teren</w:t>
            </w:r>
          </w:p>
        </w:tc>
        <w:tc>
          <w:tcPr>
            <w:tcW w:w="0" w:type="auto"/>
            <w:tcMar>
              <w:top w:w="80" w:type="dxa"/>
              <w:left w:w="100" w:type="dxa"/>
              <w:bottom w:w="80" w:type="dxa"/>
              <w:right w:w="100" w:type="dxa"/>
            </w:tcMar>
            <w:vAlign w:val="center"/>
          </w:tcPr>
          <w:p w14:paraId="4F725E71" w14:textId="77777777" w:rsidR="009B53DB" w:rsidRDefault="00000000">
            <w:pPr>
              <w:spacing w:line="276" w:lineRule="auto"/>
              <w:jc w:val="both"/>
            </w:pPr>
            <w:r>
              <w:rPr>
                <w:color w:val="000000"/>
                <w:sz w:val="20"/>
                <w:szCs w:val="20"/>
              </w:rPr>
              <w:t>NE 008-2010; STAS 9824/0-87; P100/1-2013; HG nr. 300/2006</w:t>
            </w:r>
          </w:p>
        </w:tc>
      </w:tr>
      <w:tr w:rsidR="009B53DB" w14:paraId="79173E5F" w14:textId="77777777" w:rsidTr="003A4B12">
        <w:tc>
          <w:tcPr>
            <w:tcW w:w="0" w:type="auto"/>
            <w:shd w:val="solid" w:color="F2F2F2" w:fill="auto"/>
            <w:tcMar>
              <w:top w:w="80" w:type="dxa"/>
              <w:left w:w="100" w:type="dxa"/>
              <w:bottom w:w="80" w:type="dxa"/>
              <w:right w:w="100" w:type="dxa"/>
            </w:tcMar>
            <w:vAlign w:val="center"/>
          </w:tcPr>
          <w:p w14:paraId="528396C4" w14:textId="77777777" w:rsidR="009B53DB" w:rsidRDefault="00000000">
            <w:pPr>
              <w:spacing w:line="276" w:lineRule="auto"/>
              <w:jc w:val="both"/>
            </w:pPr>
            <w:r>
              <w:rPr>
                <w:color w:val="000000"/>
                <w:sz w:val="20"/>
                <w:szCs w:val="20"/>
              </w:rPr>
              <w:t>PTE-03</w:t>
            </w:r>
          </w:p>
        </w:tc>
        <w:tc>
          <w:tcPr>
            <w:tcW w:w="0" w:type="auto"/>
            <w:shd w:val="solid" w:color="F2F2F2" w:fill="auto"/>
            <w:tcMar>
              <w:top w:w="80" w:type="dxa"/>
              <w:left w:w="100" w:type="dxa"/>
              <w:bottom w:w="80" w:type="dxa"/>
              <w:right w:w="100" w:type="dxa"/>
            </w:tcMar>
            <w:vAlign w:val="center"/>
          </w:tcPr>
          <w:p w14:paraId="1D3BCB93" w14:textId="77777777" w:rsidR="009B53DB" w:rsidRDefault="00000000">
            <w:pPr>
              <w:spacing w:line="276" w:lineRule="auto"/>
              <w:jc w:val="both"/>
            </w:pPr>
            <w:r>
              <w:rPr>
                <w:b/>
                <w:bCs/>
                <w:color w:val="000000"/>
              </w:rPr>
              <w:t>Execuție fundații continue și grinzi de fundare din beton armat sub cota zero — consolidare locală corp E</w:t>
            </w:r>
          </w:p>
        </w:tc>
        <w:tc>
          <w:tcPr>
            <w:tcW w:w="0" w:type="auto"/>
            <w:shd w:val="solid" w:color="F2F2F2" w:fill="auto"/>
            <w:tcMar>
              <w:top w:w="80" w:type="dxa"/>
              <w:left w:w="100" w:type="dxa"/>
              <w:bottom w:w="80" w:type="dxa"/>
              <w:right w:w="100" w:type="dxa"/>
            </w:tcMar>
            <w:vAlign w:val="center"/>
          </w:tcPr>
          <w:p w14:paraId="19FD8F3C" w14:textId="77777777" w:rsidR="009B53DB" w:rsidRDefault="00000000">
            <w:pPr>
              <w:spacing w:line="276" w:lineRule="auto"/>
              <w:jc w:val="both"/>
            </w:pPr>
            <w:r>
              <w:rPr>
                <w:color w:val="000000"/>
                <w:sz w:val="20"/>
                <w:szCs w:val="20"/>
              </w:rPr>
              <w:t>Lucrare critică pe drumul critic pentru consolidarea locală a corpului E (clădire existentă din 2004); clasa importanță C; cerință seismică zona III ag = 0,25g</w:t>
            </w:r>
          </w:p>
        </w:tc>
        <w:tc>
          <w:tcPr>
            <w:tcW w:w="0" w:type="auto"/>
            <w:shd w:val="solid" w:color="F2F2F2" w:fill="auto"/>
            <w:tcMar>
              <w:top w:w="80" w:type="dxa"/>
              <w:left w:w="100" w:type="dxa"/>
              <w:bottom w:w="80" w:type="dxa"/>
              <w:right w:w="100" w:type="dxa"/>
            </w:tcMar>
            <w:vAlign w:val="center"/>
          </w:tcPr>
          <w:p w14:paraId="2F6CB98E" w14:textId="77777777" w:rsidR="009B53DB" w:rsidRDefault="00000000">
            <w:pPr>
              <w:spacing w:line="276" w:lineRule="auto"/>
              <w:jc w:val="both"/>
            </w:pPr>
            <w:r>
              <w:rPr>
                <w:color w:val="000000"/>
                <w:sz w:val="20"/>
                <w:szCs w:val="20"/>
              </w:rPr>
              <w:t>NE 012-1:2022 (cod proiectare beton); NE 012-2:2010 (executare lucrări beton); SR EN 13670:2010; CR 6-2013 (zidării); P100/1-2013</w:t>
            </w:r>
          </w:p>
        </w:tc>
      </w:tr>
      <w:tr w:rsidR="009B53DB" w14:paraId="41976F26" w14:textId="77777777" w:rsidTr="003A4B12">
        <w:tc>
          <w:tcPr>
            <w:tcW w:w="0" w:type="auto"/>
            <w:tcMar>
              <w:top w:w="80" w:type="dxa"/>
              <w:left w:w="100" w:type="dxa"/>
              <w:bottom w:w="80" w:type="dxa"/>
              <w:right w:w="100" w:type="dxa"/>
            </w:tcMar>
            <w:vAlign w:val="center"/>
          </w:tcPr>
          <w:p w14:paraId="0BC0AEC9" w14:textId="77777777" w:rsidR="009B53DB" w:rsidRDefault="00000000">
            <w:pPr>
              <w:spacing w:line="276" w:lineRule="auto"/>
              <w:jc w:val="both"/>
            </w:pPr>
            <w:r>
              <w:rPr>
                <w:color w:val="000000"/>
                <w:sz w:val="20"/>
                <w:szCs w:val="20"/>
              </w:rPr>
              <w:t>PTE-04</w:t>
            </w:r>
          </w:p>
        </w:tc>
        <w:tc>
          <w:tcPr>
            <w:tcW w:w="0" w:type="auto"/>
            <w:tcMar>
              <w:top w:w="80" w:type="dxa"/>
              <w:left w:w="100" w:type="dxa"/>
              <w:bottom w:w="80" w:type="dxa"/>
              <w:right w:w="100" w:type="dxa"/>
            </w:tcMar>
            <w:vAlign w:val="center"/>
          </w:tcPr>
          <w:p w14:paraId="79FE1AA0" w14:textId="77777777" w:rsidR="009B53DB" w:rsidRDefault="00000000">
            <w:pPr>
              <w:spacing w:line="276" w:lineRule="auto"/>
              <w:jc w:val="both"/>
            </w:pPr>
            <w:r>
              <w:rPr>
                <w:b/>
                <w:bCs/>
                <w:color w:val="000000"/>
              </w:rPr>
              <w:t>Execuție hidroizolații sub cotă + termoizolație XPS la placa pe sol</w:t>
            </w:r>
          </w:p>
        </w:tc>
        <w:tc>
          <w:tcPr>
            <w:tcW w:w="0" w:type="auto"/>
            <w:tcMar>
              <w:top w:w="80" w:type="dxa"/>
              <w:left w:w="100" w:type="dxa"/>
              <w:bottom w:w="80" w:type="dxa"/>
              <w:right w:w="100" w:type="dxa"/>
            </w:tcMar>
            <w:vAlign w:val="center"/>
          </w:tcPr>
          <w:p w14:paraId="24506284" w14:textId="77777777" w:rsidR="009B53DB" w:rsidRDefault="00000000">
            <w:pPr>
              <w:spacing w:line="276" w:lineRule="auto"/>
              <w:jc w:val="both"/>
            </w:pPr>
            <w:r>
              <w:rPr>
                <w:color w:val="000000"/>
                <w:sz w:val="20"/>
                <w:szCs w:val="20"/>
              </w:rPr>
              <w:t>Cf. F3: hidroizolație sub cotă + 25,20 mp XPS 30 mm + 7,51 mp XPS 50 mm; dificil de remediat ulterior fără demolare placă; risc DNSH</w:t>
            </w:r>
          </w:p>
        </w:tc>
        <w:tc>
          <w:tcPr>
            <w:tcW w:w="0" w:type="auto"/>
            <w:tcMar>
              <w:top w:w="80" w:type="dxa"/>
              <w:left w:w="100" w:type="dxa"/>
              <w:bottom w:w="80" w:type="dxa"/>
              <w:right w:w="100" w:type="dxa"/>
            </w:tcMar>
            <w:vAlign w:val="center"/>
          </w:tcPr>
          <w:p w14:paraId="3AE01521" w14:textId="77777777" w:rsidR="009B53DB" w:rsidRDefault="00000000">
            <w:pPr>
              <w:spacing w:line="276" w:lineRule="auto"/>
              <w:jc w:val="both"/>
            </w:pPr>
            <w:r>
              <w:rPr>
                <w:color w:val="000000"/>
                <w:sz w:val="20"/>
                <w:szCs w:val="20"/>
              </w:rPr>
              <w:t>C 112-86; NE 001-1996; SR EN 13967 (membrane hidroizolații); SR EN 13164 (XPS); Legea nr. 372/2005 (NZEB)</w:t>
            </w:r>
          </w:p>
        </w:tc>
      </w:tr>
      <w:tr w:rsidR="009B53DB" w14:paraId="5AF17F5E" w14:textId="77777777" w:rsidTr="003A4B12">
        <w:tc>
          <w:tcPr>
            <w:tcW w:w="0" w:type="auto"/>
            <w:shd w:val="solid" w:color="F2F2F2" w:fill="auto"/>
            <w:tcMar>
              <w:top w:w="80" w:type="dxa"/>
              <w:left w:w="100" w:type="dxa"/>
              <w:bottom w:w="80" w:type="dxa"/>
              <w:right w:w="100" w:type="dxa"/>
            </w:tcMar>
            <w:vAlign w:val="center"/>
          </w:tcPr>
          <w:p w14:paraId="698FEEAD" w14:textId="77777777" w:rsidR="009B53DB" w:rsidRDefault="00000000">
            <w:pPr>
              <w:spacing w:line="276" w:lineRule="auto"/>
              <w:jc w:val="both"/>
            </w:pPr>
            <w:r>
              <w:rPr>
                <w:color w:val="000000"/>
                <w:sz w:val="20"/>
                <w:szCs w:val="20"/>
              </w:rPr>
              <w:t>PTE-05</w:t>
            </w:r>
          </w:p>
        </w:tc>
        <w:tc>
          <w:tcPr>
            <w:tcW w:w="0" w:type="auto"/>
            <w:shd w:val="solid" w:color="F2F2F2" w:fill="auto"/>
            <w:tcMar>
              <w:top w:w="80" w:type="dxa"/>
              <w:left w:w="100" w:type="dxa"/>
              <w:bottom w:w="80" w:type="dxa"/>
              <w:right w:w="100" w:type="dxa"/>
            </w:tcMar>
            <w:vAlign w:val="center"/>
          </w:tcPr>
          <w:p w14:paraId="51C455F0" w14:textId="77777777" w:rsidR="009B53DB" w:rsidRDefault="00000000">
            <w:pPr>
              <w:spacing w:line="276" w:lineRule="auto"/>
              <w:jc w:val="both"/>
            </w:pPr>
            <w:r>
              <w:rPr>
                <w:b/>
                <w:bCs/>
                <w:color w:val="000000"/>
              </w:rPr>
              <w:t>Execuție extindere structură + reabilitare șarpantă din lemn ignifugat clasa Bs1 d0 + învelitoare tablă amprentată tip țiglă metalică</w:t>
            </w:r>
          </w:p>
        </w:tc>
        <w:tc>
          <w:tcPr>
            <w:tcW w:w="0" w:type="auto"/>
            <w:shd w:val="solid" w:color="F2F2F2" w:fill="auto"/>
            <w:tcMar>
              <w:top w:w="80" w:type="dxa"/>
              <w:left w:w="100" w:type="dxa"/>
              <w:bottom w:w="80" w:type="dxa"/>
              <w:right w:w="100" w:type="dxa"/>
            </w:tcMar>
            <w:vAlign w:val="center"/>
          </w:tcPr>
          <w:p w14:paraId="7421B206" w14:textId="77777777" w:rsidR="009B53DB" w:rsidRDefault="00000000">
            <w:pPr>
              <w:spacing w:line="276" w:lineRule="auto"/>
              <w:jc w:val="both"/>
            </w:pPr>
            <w:r>
              <w:rPr>
                <w:color w:val="000000"/>
                <w:sz w:val="20"/>
                <w:szCs w:val="20"/>
              </w:rPr>
              <w:t>Cf. F3: extindere zidărie GVP + 410 mp învelitoare tablă amprentată tip 350 + reabilitare șarpantă lemn ignifugat; tratament ignifug clasă Bs1 d0 obligatoriu pentru spații cu copii (P 118/1999); precondiție pentru montaj 24 panouri fotovoltaice + 1 panou solar termic; risc etanșeitate la străpungerile pentru sistem fotovoltaic</w:t>
            </w:r>
          </w:p>
        </w:tc>
        <w:tc>
          <w:tcPr>
            <w:tcW w:w="0" w:type="auto"/>
            <w:shd w:val="solid" w:color="F2F2F2" w:fill="auto"/>
            <w:tcMar>
              <w:top w:w="80" w:type="dxa"/>
              <w:left w:w="100" w:type="dxa"/>
              <w:bottom w:w="80" w:type="dxa"/>
              <w:right w:w="100" w:type="dxa"/>
            </w:tcMar>
            <w:vAlign w:val="center"/>
          </w:tcPr>
          <w:p w14:paraId="4BB78837" w14:textId="77777777" w:rsidR="009B53DB" w:rsidRDefault="00000000">
            <w:pPr>
              <w:spacing w:line="276" w:lineRule="auto"/>
              <w:jc w:val="both"/>
            </w:pPr>
            <w:r>
              <w:rPr>
                <w:color w:val="000000"/>
                <w:sz w:val="20"/>
                <w:szCs w:val="20"/>
              </w:rPr>
              <w:t>P 118/1999 (siguranță foc); SR EN 13501-1 (clase reacție foc); NP 064-02 (lucrări lemn); SR EN 14782 (învelitori metalice); CR 6-2013</w:t>
            </w:r>
          </w:p>
        </w:tc>
      </w:tr>
    </w:tbl>
    <w:p w14:paraId="7DB02DBC" w14:textId="77777777" w:rsidR="009B53DB" w:rsidRDefault="009B53DB">
      <w:pPr>
        <w:spacing w:after="60" w:line="276" w:lineRule="auto"/>
        <w:jc w:val="both"/>
      </w:pPr>
    </w:p>
    <w:p w14:paraId="6AD77769" w14:textId="77777777" w:rsidR="009B53DB" w:rsidRDefault="00000000">
      <w:pPr>
        <w:spacing w:before="180" w:after="120" w:line="276" w:lineRule="auto"/>
      </w:pPr>
      <w:r>
        <w:rPr>
          <w:b/>
          <w:bCs/>
          <w:color w:val="2E75B6"/>
        </w:rPr>
        <w:lastRenderedPageBreak/>
        <w:t>4.1.B. Categoria B — ANVELOPANTĂ TERMICĂ ȘI FINISAJE EXTERIOARE</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46"/>
        <w:gridCol w:w="3189"/>
        <w:gridCol w:w="3339"/>
        <w:gridCol w:w="2454"/>
      </w:tblGrid>
      <w:tr w:rsidR="009B53DB" w14:paraId="28C091AB" w14:textId="77777777" w:rsidTr="003A4B12">
        <w:trPr>
          <w:tblHeader/>
        </w:trPr>
        <w:tc>
          <w:tcPr>
            <w:tcW w:w="0" w:type="auto"/>
            <w:shd w:val="solid" w:color="1F3864" w:fill="auto"/>
            <w:tcMar>
              <w:top w:w="80" w:type="dxa"/>
              <w:left w:w="100" w:type="dxa"/>
              <w:bottom w:w="80" w:type="dxa"/>
              <w:right w:w="100" w:type="dxa"/>
            </w:tcMar>
            <w:vAlign w:val="center"/>
          </w:tcPr>
          <w:p w14:paraId="670CE98F"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7568FADF"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576D3ABE"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14735CEC" w14:textId="77777777" w:rsidR="009B53DB" w:rsidRDefault="00000000">
            <w:pPr>
              <w:spacing w:line="276" w:lineRule="auto"/>
              <w:jc w:val="center"/>
            </w:pPr>
            <w:r>
              <w:rPr>
                <w:b/>
                <w:bCs/>
                <w:color w:val="FFFFFF"/>
                <w:sz w:val="20"/>
                <w:szCs w:val="20"/>
              </w:rPr>
              <w:t>Standarde / normative aplicabile</w:t>
            </w:r>
          </w:p>
        </w:tc>
      </w:tr>
      <w:tr w:rsidR="009B53DB" w14:paraId="7944E174" w14:textId="77777777" w:rsidTr="003A4B12">
        <w:tc>
          <w:tcPr>
            <w:tcW w:w="0" w:type="auto"/>
            <w:shd w:val="solid" w:color="F2F2F2" w:fill="auto"/>
            <w:tcMar>
              <w:top w:w="80" w:type="dxa"/>
              <w:left w:w="100" w:type="dxa"/>
              <w:bottom w:w="80" w:type="dxa"/>
              <w:right w:w="100" w:type="dxa"/>
            </w:tcMar>
            <w:vAlign w:val="center"/>
          </w:tcPr>
          <w:p w14:paraId="7EA10EFB" w14:textId="77777777" w:rsidR="009B53DB" w:rsidRDefault="00000000">
            <w:pPr>
              <w:spacing w:line="276" w:lineRule="auto"/>
              <w:jc w:val="both"/>
            </w:pPr>
            <w:r>
              <w:rPr>
                <w:color w:val="000000"/>
                <w:sz w:val="20"/>
                <w:szCs w:val="20"/>
              </w:rPr>
              <w:t>PTE-06</w:t>
            </w:r>
          </w:p>
        </w:tc>
        <w:tc>
          <w:tcPr>
            <w:tcW w:w="0" w:type="auto"/>
            <w:shd w:val="solid" w:color="F2F2F2" w:fill="auto"/>
            <w:tcMar>
              <w:top w:w="80" w:type="dxa"/>
              <w:left w:w="100" w:type="dxa"/>
              <w:bottom w:w="80" w:type="dxa"/>
              <w:right w:w="100" w:type="dxa"/>
            </w:tcMar>
            <w:vAlign w:val="center"/>
          </w:tcPr>
          <w:p w14:paraId="03C8A66D" w14:textId="77777777" w:rsidR="009B53DB" w:rsidRDefault="00000000">
            <w:pPr>
              <w:spacing w:line="276" w:lineRule="auto"/>
              <w:jc w:val="both"/>
            </w:pPr>
            <w:r>
              <w:rPr>
                <w:b/>
                <w:bCs/>
                <w:color w:val="000000"/>
              </w:rPr>
              <w:t>Execuție termoizolație vată minerală bazaltică — 30 cm planșeu peste parter (322 mp termoizolație + 644 mp placă) + 20 cm pereți exteriori sistem ETICS (285 mp + 299,25 mp placă)</w:t>
            </w:r>
          </w:p>
        </w:tc>
        <w:tc>
          <w:tcPr>
            <w:tcW w:w="0" w:type="auto"/>
            <w:shd w:val="solid" w:color="F2F2F2" w:fill="auto"/>
            <w:tcMar>
              <w:top w:w="80" w:type="dxa"/>
              <w:left w:w="100" w:type="dxa"/>
              <w:bottom w:w="80" w:type="dxa"/>
              <w:right w:w="100" w:type="dxa"/>
            </w:tcMar>
            <w:vAlign w:val="center"/>
          </w:tcPr>
          <w:p w14:paraId="43A56503" w14:textId="77777777" w:rsidR="009B53DB" w:rsidRDefault="00000000">
            <w:pPr>
              <w:spacing w:line="276" w:lineRule="auto"/>
              <w:jc w:val="both"/>
            </w:pPr>
            <w:r>
              <w:rPr>
                <w:color w:val="000000"/>
                <w:sz w:val="20"/>
                <w:szCs w:val="20"/>
              </w:rPr>
              <w:t>Cerință critică NZEB (Legea nr. 372/2005); reducere consum încălzire -457,69 kWh/m²/an; cerințe DNSH; eliminarea punților termice = factor decisiv pentru clasa de eficiență energetică</w:t>
            </w:r>
          </w:p>
        </w:tc>
        <w:tc>
          <w:tcPr>
            <w:tcW w:w="0" w:type="auto"/>
            <w:shd w:val="solid" w:color="F2F2F2" w:fill="auto"/>
            <w:tcMar>
              <w:top w:w="80" w:type="dxa"/>
              <w:left w:w="100" w:type="dxa"/>
              <w:bottom w:w="80" w:type="dxa"/>
              <w:right w:w="100" w:type="dxa"/>
            </w:tcMar>
            <w:vAlign w:val="center"/>
          </w:tcPr>
          <w:p w14:paraId="3B20ED85" w14:textId="77777777" w:rsidR="009B53DB" w:rsidRDefault="00000000">
            <w:pPr>
              <w:spacing w:line="276" w:lineRule="auto"/>
              <w:jc w:val="both"/>
            </w:pPr>
            <w:r>
              <w:rPr>
                <w:color w:val="000000"/>
                <w:sz w:val="20"/>
                <w:szCs w:val="20"/>
              </w:rPr>
              <w:t>C 107-2005 (calcul termic); Legea nr. 372/2005 (NZEB); SR EN 13162 (vata minerală); ETAG 004 (sisteme ETICS); MC 001-2006</w:t>
            </w:r>
          </w:p>
        </w:tc>
      </w:tr>
      <w:tr w:rsidR="009B53DB" w14:paraId="0A42D2AA" w14:textId="77777777" w:rsidTr="003A4B12">
        <w:tc>
          <w:tcPr>
            <w:tcW w:w="0" w:type="auto"/>
            <w:tcMar>
              <w:top w:w="80" w:type="dxa"/>
              <w:left w:w="100" w:type="dxa"/>
              <w:bottom w:w="80" w:type="dxa"/>
              <w:right w:w="100" w:type="dxa"/>
            </w:tcMar>
            <w:vAlign w:val="center"/>
          </w:tcPr>
          <w:p w14:paraId="628A0CAF" w14:textId="77777777" w:rsidR="009B53DB" w:rsidRDefault="00000000">
            <w:pPr>
              <w:spacing w:line="276" w:lineRule="auto"/>
              <w:jc w:val="both"/>
            </w:pPr>
            <w:r>
              <w:rPr>
                <w:color w:val="000000"/>
                <w:sz w:val="20"/>
                <w:szCs w:val="20"/>
              </w:rPr>
              <w:t>PTE-07</w:t>
            </w:r>
          </w:p>
        </w:tc>
        <w:tc>
          <w:tcPr>
            <w:tcW w:w="0" w:type="auto"/>
            <w:tcMar>
              <w:top w:w="80" w:type="dxa"/>
              <w:left w:w="100" w:type="dxa"/>
              <w:bottom w:w="80" w:type="dxa"/>
              <w:right w:w="100" w:type="dxa"/>
            </w:tcMar>
            <w:vAlign w:val="center"/>
          </w:tcPr>
          <w:p w14:paraId="651584D7" w14:textId="77777777" w:rsidR="009B53DB" w:rsidRDefault="00000000">
            <w:pPr>
              <w:spacing w:line="276" w:lineRule="auto"/>
              <w:jc w:val="both"/>
            </w:pPr>
            <w:r>
              <w:rPr>
                <w:b/>
                <w:bCs/>
                <w:color w:val="000000"/>
              </w:rPr>
              <w:t>Montaj tâmplărie aluminiu cu rupere termică + geam termopan tripan low-E</w:t>
            </w:r>
          </w:p>
        </w:tc>
        <w:tc>
          <w:tcPr>
            <w:tcW w:w="0" w:type="auto"/>
            <w:tcMar>
              <w:top w:w="80" w:type="dxa"/>
              <w:left w:w="100" w:type="dxa"/>
              <w:bottom w:w="80" w:type="dxa"/>
              <w:right w:w="100" w:type="dxa"/>
            </w:tcMar>
            <w:vAlign w:val="center"/>
          </w:tcPr>
          <w:p w14:paraId="05962232" w14:textId="77777777" w:rsidR="009B53DB" w:rsidRDefault="00000000">
            <w:pPr>
              <w:spacing w:line="276" w:lineRule="auto"/>
              <w:jc w:val="both"/>
            </w:pPr>
            <w:r>
              <w:rPr>
                <w:color w:val="000000"/>
                <w:sz w:val="20"/>
                <w:szCs w:val="20"/>
              </w:rPr>
              <w:t>Cf. F3: ferestre 64,49 mp + uși exterioare 8,10 mp + uși interioare 33,89 mp + uși plinăm HPL 22,05 mp + uși metalice 3,00 mp; Uw ≤ 1,1 W/m²K (cerință NZEB); etanșeitate rost tâmplărie-zidărie critică pentru performanța termică globală</w:t>
            </w:r>
          </w:p>
        </w:tc>
        <w:tc>
          <w:tcPr>
            <w:tcW w:w="0" w:type="auto"/>
            <w:tcMar>
              <w:top w:w="80" w:type="dxa"/>
              <w:left w:w="100" w:type="dxa"/>
              <w:bottom w:w="80" w:type="dxa"/>
              <w:right w:w="100" w:type="dxa"/>
            </w:tcMar>
            <w:vAlign w:val="center"/>
          </w:tcPr>
          <w:p w14:paraId="6BAA95D4" w14:textId="77777777" w:rsidR="009B53DB" w:rsidRDefault="00000000">
            <w:pPr>
              <w:spacing w:line="276" w:lineRule="auto"/>
              <w:jc w:val="both"/>
            </w:pPr>
            <w:r>
              <w:rPr>
                <w:color w:val="000000"/>
                <w:sz w:val="20"/>
                <w:szCs w:val="20"/>
              </w:rPr>
              <w:t>SR EN 14351-1+A2:2017; SR EN 12207 (etanșeitate aer); SR EN 12208 (etanșeitate apă); SR EN 12210 (rezistență vânt); GP 069-2014; Legea nr. 372/2005</w:t>
            </w:r>
          </w:p>
        </w:tc>
      </w:tr>
      <w:tr w:rsidR="009B53DB" w14:paraId="602A0044" w14:textId="77777777" w:rsidTr="003A4B12">
        <w:tc>
          <w:tcPr>
            <w:tcW w:w="0" w:type="auto"/>
            <w:shd w:val="solid" w:color="F2F2F2" w:fill="auto"/>
            <w:tcMar>
              <w:top w:w="80" w:type="dxa"/>
              <w:left w:w="100" w:type="dxa"/>
              <w:bottom w:w="80" w:type="dxa"/>
              <w:right w:w="100" w:type="dxa"/>
            </w:tcMar>
            <w:vAlign w:val="center"/>
          </w:tcPr>
          <w:p w14:paraId="409885C5" w14:textId="77777777" w:rsidR="009B53DB" w:rsidRDefault="00000000">
            <w:pPr>
              <w:spacing w:line="276" w:lineRule="auto"/>
              <w:jc w:val="both"/>
            </w:pPr>
            <w:r>
              <w:rPr>
                <w:color w:val="000000"/>
                <w:sz w:val="20"/>
                <w:szCs w:val="20"/>
              </w:rPr>
              <w:t>PTE-08</w:t>
            </w:r>
          </w:p>
        </w:tc>
        <w:tc>
          <w:tcPr>
            <w:tcW w:w="0" w:type="auto"/>
            <w:shd w:val="solid" w:color="F2F2F2" w:fill="auto"/>
            <w:tcMar>
              <w:top w:w="80" w:type="dxa"/>
              <w:left w:w="100" w:type="dxa"/>
              <w:bottom w:w="80" w:type="dxa"/>
              <w:right w:w="100" w:type="dxa"/>
            </w:tcMar>
            <w:vAlign w:val="center"/>
          </w:tcPr>
          <w:p w14:paraId="3650B161" w14:textId="77777777" w:rsidR="009B53DB" w:rsidRDefault="00000000">
            <w:pPr>
              <w:spacing w:line="276" w:lineRule="auto"/>
              <w:jc w:val="both"/>
            </w:pPr>
            <w:r>
              <w:rPr>
                <w:b/>
                <w:bCs/>
                <w:color w:val="000000"/>
              </w:rPr>
              <w:t>Aplicare termosistem fațadă (ETICS) — masă șpaclu + plasă armare + tencuială decorativă siliconică</w:t>
            </w:r>
          </w:p>
        </w:tc>
        <w:tc>
          <w:tcPr>
            <w:tcW w:w="0" w:type="auto"/>
            <w:shd w:val="solid" w:color="F2F2F2" w:fill="auto"/>
            <w:tcMar>
              <w:top w:w="80" w:type="dxa"/>
              <w:left w:w="100" w:type="dxa"/>
              <w:bottom w:w="80" w:type="dxa"/>
              <w:right w:w="100" w:type="dxa"/>
            </w:tcMar>
            <w:vAlign w:val="center"/>
          </w:tcPr>
          <w:p w14:paraId="50B1B5C5" w14:textId="77777777" w:rsidR="009B53DB" w:rsidRDefault="00000000">
            <w:pPr>
              <w:spacing w:line="276" w:lineRule="auto"/>
              <w:jc w:val="both"/>
            </w:pPr>
            <w:r>
              <w:rPr>
                <w:color w:val="000000"/>
                <w:sz w:val="20"/>
                <w:szCs w:val="20"/>
              </w:rPr>
              <w:t>Strâns legat de PTE-06; aplicare incorectă = zero performanță; sistem complet certificat ETAG 004; tencuieli decorative cu permeabilitate vapori V1 — alb RAL 9010 (282 mp) și bej RAL 9002 (57 mp)</w:t>
            </w:r>
          </w:p>
        </w:tc>
        <w:tc>
          <w:tcPr>
            <w:tcW w:w="0" w:type="auto"/>
            <w:shd w:val="solid" w:color="F2F2F2" w:fill="auto"/>
            <w:tcMar>
              <w:top w:w="80" w:type="dxa"/>
              <w:left w:w="100" w:type="dxa"/>
              <w:bottom w:w="80" w:type="dxa"/>
              <w:right w:w="100" w:type="dxa"/>
            </w:tcMar>
            <w:vAlign w:val="center"/>
          </w:tcPr>
          <w:p w14:paraId="4C97371C" w14:textId="77777777" w:rsidR="009B53DB" w:rsidRDefault="00000000">
            <w:pPr>
              <w:spacing w:line="276" w:lineRule="auto"/>
              <w:jc w:val="both"/>
            </w:pPr>
            <w:r>
              <w:rPr>
                <w:color w:val="000000"/>
                <w:sz w:val="20"/>
                <w:szCs w:val="20"/>
              </w:rPr>
              <w:t>ETAG 004 (sistem ETICS); SR EN 13494; SR EN 1062-1; GP 058-2000; MC 001-2006</w:t>
            </w:r>
          </w:p>
        </w:tc>
      </w:tr>
      <w:tr w:rsidR="009B53DB" w14:paraId="54812134" w14:textId="77777777" w:rsidTr="003A4B12">
        <w:tc>
          <w:tcPr>
            <w:tcW w:w="0" w:type="auto"/>
            <w:tcMar>
              <w:top w:w="80" w:type="dxa"/>
              <w:left w:w="100" w:type="dxa"/>
              <w:bottom w:w="80" w:type="dxa"/>
              <w:right w:w="100" w:type="dxa"/>
            </w:tcMar>
            <w:vAlign w:val="center"/>
          </w:tcPr>
          <w:p w14:paraId="46591B67" w14:textId="77777777" w:rsidR="009B53DB" w:rsidRDefault="00000000">
            <w:pPr>
              <w:spacing w:line="276" w:lineRule="auto"/>
              <w:jc w:val="both"/>
            </w:pPr>
            <w:r>
              <w:rPr>
                <w:color w:val="000000"/>
                <w:sz w:val="20"/>
                <w:szCs w:val="20"/>
              </w:rPr>
              <w:t>PTE-09</w:t>
            </w:r>
          </w:p>
        </w:tc>
        <w:tc>
          <w:tcPr>
            <w:tcW w:w="0" w:type="auto"/>
            <w:tcMar>
              <w:top w:w="80" w:type="dxa"/>
              <w:left w:w="100" w:type="dxa"/>
              <w:bottom w:w="80" w:type="dxa"/>
              <w:right w:w="100" w:type="dxa"/>
            </w:tcMar>
            <w:vAlign w:val="center"/>
          </w:tcPr>
          <w:p w14:paraId="637D0B11" w14:textId="77777777" w:rsidR="009B53DB" w:rsidRDefault="00000000">
            <w:pPr>
              <w:spacing w:line="276" w:lineRule="auto"/>
              <w:jc w:val="both"/>
            </w:pPr>
            <w:r>
              <w:rPr>
                <w:b/>
                <w:bCs/>
                <w:color w:val="000000"/>
              </w:rPr>
              <w:t>Execuție hidroizolații învelitoare + străpungeri pentru sistem fotovoltaic și panou solar termic</w:t>
            </w:r>
          </w:p>
        </w:tc>
        <w:tc>
          <w:tcPr>
            <w:tcW w:w="0" w:type="auto"/>
            <w:tcMar>
              <w:top w:w="80" w:type="dxa"/>
              <w:left w:w="100" w:type="dxa"/>
              <w:bottom w:w="80" w:type="dxa"/>
              <w:right w:w="100" w:type="dxa"/>
            </w:tcMar>
            <w:vAlign w:val="center"/>
          </w:tcPr>
          <w:p w14:paraId="4F1E8469" w14:textId="77777777" w:rsidR="009B53DB" w:rsidRDefault="00000000">
            <w:pPr>
              <w:spacing w:line="276" w:lineRule="auto"/>
              <w:jc w:val="both"/>
            </w:pPr>
            <w:r>
              <w:rPr>
                <w:color w:val="000000"/>
                <w:sz w:val="20"/>
                <w:szCs w:val="20"/>
              </w:rPr>
              <w:t>410 mp învelitoare tablă amprentată; risc CRITIC infiltrații în pod la străpungerile pentru fixarea Kit 24 panouri fotovoltaice + 1 panou solar termic (30 tuburi vidate); coordonare cu PTE-05 + PTE-21 + PTE-22</w:t>
            </w:r>
          </w:p>
        </w:tc>
        <w:tc>
          <w:tcPr>
            <w:tcW w:w="0" w:type="auto"/>
            <w:tcMar>
              <w:top w:w="80" w:type="dxa"/>
              <w:left w:w="100" w:type="dxa"/>
              <w:bottom w:w="80" w:type="dxa"/>
              <w:right w:w="100" w:type="dxa"/>
            </w:tcMar>
            <w:vAlign w:val="center"/>
          </w:tcPr>
          <w:p w14:paraId="60CA85F0" w14:textId="77777777" w:rsidR="009B53DB" w:rsidRDefault="00000000">
            <w:pPr>
              <w:spacing w:line="276" w:lineRule="auto"/>
              <w:jc w:val="both"/>
            </w:pPr>
            <w:r>
              <w:rPr>
                <w:color w:val="000000"/>
                <w:sz w:val="20"/>
                <w:szCs w:val="20"/>
              </w:rPr>
              <w:t>NP 069-02; SR EN 14782; SR EN 14783; SR EN 1187 (foc exterior)</w:t>
            </w:r>
          </w:p>
        </w:tc>
      </w:tr>
    </w:tbl>
    <w:p w14:paraId="78E399A2" w14:textId="77777777" w:rsidR="009B53DB" w:rsidRDefault="009B53DB">
      <w:pPr>
        <w:spacing w:after="60" w:line="276" w:lineRule="auto"/>
        <w:jc w:val="both"/>
      </w:pPr>
    </w:p>
    <w:p w14:paraId="4E89E292" w14:textId="77777777" w:rsidR="009B53DB" w:rsidRDefault="00000000">
      <w:pPr>
        <w:spacing w:before="180" w:after="120" w:line="276" w:lineRule="auto"/>
      </w:pPr>
      <w:r>
        <w:rPr>
          <w:b/>
          <w:bCs/>
          <w:color w:val="2E75B6"/>
        </w:rPr>
        <w:t>4.1.C. Categoria C — FINISAJE INTERIOARE</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50"/>
        <w:gridCol w:w="2465"/>
        <w:gridCol w:w="3635"/>
        <w:gridCol w:w="2878"/>
      </w:tblGrid>
      <w:tr w:rsidR="009B53DB" w14:paraId="0ADBB2D4" w14:textId="77777777" w:rsidTr="003A4B12">
        <w:trPr>
          <w:tblHeader/>
        </w:trPr>
        <w:tc>
          <w:tcPr>
            <w:tcW w:w="0" w:type="auto"/>
            <w:shd w:val="solid" w:color="1F3864" w:fill="auto"/>
            <w:tcMar>
              <w:top w:w="80" w:type="dxa"/>
              <w:left w:w="100" w:type="dxa"/>
              <w:bottom w:w="80" w:type="dxa"/>
              <w:right w:w="100" w:type="dxa"/>
            </w:tcMar>
            <w:vAlign w:val="center"/>
          </w:tcPr>
          <w:p w14:paraId="1AC5EB82"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35E8A65B"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3942B984"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4FD3C93B" w14:textId="77777777" w:rsidR="009B53DB" w:rsidRDefault="00000000">
            <w:pPr>
              <w:spacing w:line="276" w:lineRule="auto"/>
              <w:jc w:val="center"/>
            </w:pPr>
            <w:r>
              <w:rPr>
                <w:b/>
                <w:bCs/>
                <w:color w:val="FFFFFF"/>
                <w:sz w:val="20"/>
                <w:szCs w:val="20"/>
              </w:rPr>
              <w:t>Standarde / normative aplicabile</w:t>
            </w:r>
          </w:p>
        </w:tc>
      </w:tr>
      <w:tr w:rsidR="009B53DB" w14:paraId="6BD3161C" w14:textId="77777777" w:rsidTr="003A4B12">
        <w:tc>
          <w:tcPr>
            <w:tcW w:w="0" w:type="auto"/>
            <w:shd w:val="solid" w:color="F2F2F2" w:fill="auto"/>
            <w:tcMar>
              <w:top w:w="80" w:type="dxa"/>
              <w:left w:w="100" w:type="dxa"/>
              <w:bottom w:w="80" w:type="dxa"/>
              <w:right w:w="100" w:type="dxa"/>
            </w:tcMar>
            <w:vAlign w:val="center"/>
          </w:tcPr>
          <w:p w14:paraId="2968330D" w14:textId="77777777" w:rsidR="009B53DB" w:rsidRDefault="00000000">
            <w:pPr>
              <w:spacing w:line="276" w:lineRule="auto"/>
              <w:jc w:val="both"/>
            </w:pPr>
            <w:r>
              <w:rPr>
                <w:color w:val="000000"/>
                <w:sz w:val="20"/>
                <w:szCs w:val="20"/>
              </w:rPr>
              <w:t>PTE-10</w:t>
            </w:r>
          </w:p>
        </w:tc>
        <w:tc>
          <w:tcPr>
            <w:tcW w:w="0" w:type="auto"/>
            <w:shd w:val="solid" w:color="F2F2F2" w:fill="auto"/>
            <w:tcMar>
              <w:top w:w="80" w:type="dxa"/>
              <w:left w:w="100" w:type="dxa"/>
              <w:bottom w:w="80" w:type="dxa"/>
              <w:right w:w="100" w:type="dxa"/>
            </w:tcMar>
            <w:vAlign w:val="center"/>
          </w:tcPr>
          <w:p w14:paraId="1D7B50DE" w14:textId="77777777" w:rsidR="009B53DB" w:rsidRDefault="00000000">
            <w:pPr>
              <w:spacing w:line="276" w:lineRule="auto"/>
              <w:jc w:val="both"/>
            </w:pPr>
            <w:r>
              <w:rPr>
                <w:b/>
                <w:bCs/>
                <w:color w:val="000000"/>
              </w:rPr>
              <w:t>Execuție pardoseli pe încălzire în pardoseală (gresie ceramică antiderapantă R10/R11)</w:t>
            </w:r>
          </w:p>
        </w:tc>
        <w:tc>
          <w:tcPr>
            <w:tcW w:w="0" w:type="auto"/>
            <w:shd w:val="solid" w:color="F2F2F2" w:fill="auto"/>
            <w:tcMar>
              <w:top w:w="80" w:type="dxa"/>
              <w:left w:w="100" w:type="dxa"/>
              <w:bottom w:w="80" w:type="dxa"/>
              <w:right w:w="100" w:type="dxa"/>
            </w:tcMar>
            <w:vAlign w:val="center"/>
          </w:tcPr>
          <w:p w14:paraId="1EDA11A4" w14:textId="77777777" w:rsidR="009B53DB" w:rsidRDefault="00000000">
            <w:pPr>
              <w:spacing w:line="276" w:lineRule="auto"/>
              <w:jc w:val="both"/>
            </w:pPr>
            <w:r>
              <w:rPr>
                <w:color w:val="000000"/>
                <w:sz w:val="20"/>
                <w:szCs w:val="20"/>
              </w:rPr>
              <w:t>Cf. F3: cca. 96,75 mp gresie ceramică + 150 m plinte; toate executate peste încălzirea în pardoseală — risc spargere șapă pentru remedieri ulterioare; clasă antiderapaj R10/R11 obligatoriu pentru spații cu copii</w:t>
            </w:r>
          </w:p>
        </w:tc>
        <w:tc>
          <w:tcPr>
            <w:tcW w:w="0" w:type="auto"/>
            <w:shd w:val="solid" w:color="F2F2F2" w:fill="auto"/>
            <w:tcMar>
              <w:top w:w="80" w:type="dxa"/>
              <w:left w:w="100" w:type="dxa"/>
              <w:bottom w:w="80" w:type="dxa"/>
              <w:right w:w="100" w:type="dxa"/>
            </w:tcMar>
            <w:vAlign w:val="center"/>
          </w:tcPr>
          <w:p w14:paraId="2EE394E0" w14:textId="77777777" w:rsidR="009B53DB" w:rsidRDefault="00000000">
            <w:pPr>
              <w:spacing w:line="276" w:lineRule="auto"/>
              <w:jc w:val="both"/>
            </w:pPr>
            <w:r>
              <w:rPr>
                <w:color w:val="000000"/>
                <w:sz w:val="20"/>
                <w:szCs w:val="20"/>
              </w:rPr>
              <w:t>C 35-1985 (pardoseli); SR EN 14041 (CE pardoseli); SR EN 13501-1; DIN 51130 (R10/R11); SR EN 14411 grupa BIa; Ord. MS nr. 119/2014; SR EN 13813 (șape)</w:t>
            </w:r>
          </w:p>
        </w:tc>
      </w:tr>
      <w:tr w:rsidR="009B53DB" w14:paraId="1A67D178" w14:textId="77777777" w:rsidTr="003A4B12">
        <w:tc>
          <w:tcPr>
            <w:tcW w:w="0" w:type="auto"/>
            <w:tcMar>
              <w:top w:w="80" w:type="dxa"/>
              <w:left w:w="100" w:type="dxa"/>
              <w:bottom w:w="80" w:type="dxa"/>
              <w:right w:w="100" w:type="dxa"/>
            </w:tcMar>
            <w:vAlign w:val="center"/>
          </w:tcPr>
          <w:p w14:paraId="1C042DFB" w14:textId="77777777" w:rsidR="009B53DB" w:rsidRDefault="00000000">
            <w:pPr>
              <w:spacing w:line="276" w:lineRule="auto"/>
              <w:jc w:val="both"/>
            </w:pPr>
            <w:r>
              <w:rPr>
                <w:color w:val="000000"/>
                <w:sz w:val="20"/>
                <w:szCs w:val="20"/>
              </w:rPr>
              <w:t>PTE-11</w:t>
            </w:r>
          </w:p>
        </w:tc>
        <w:tc>
          <w:tcPr>
            <w:tcW w:w="0" w:type="auto"/>
            <w:tcMar>
              <w:top w:w="80" w:type="dxa"/>
              <w:left w:w="100" w:type="dxa"/>
              <w:bottom w:w="80" w:type="dxa"/>
              <w:right w:w="100" w:type="dxa"/>
            </w:tcMar>
            <w:vAlign w:val="center"/>
          </w:tcPr>
          <w:p w14:paraId="6764A8C2" w14:textId="77777777" w:rsidR="009B53DB" w:rsidRDefault="00000000">
            <w:pPr>
              <w:spacing w:line="276" w:lineRule="auto"/>
              <w:jc w:val="both"/>
            </w:pPr>
            <w:r>
              <w:rPr>
                <w:b/>
                <w:bCs/>
                <w:color w:val="000000"/>
              </w:rPr>
              <w:t>Execuție tencuieli interioare + vopsele lavabile cu COV ≤ 30 g/L (mediu sigur copii)</w:t>
            </w:r>
          </w:p>
        </w:tc>
        <w:tc>
          <w:tcPr>
            <w:tcW w:w="0" w:type="auto"/>
            <w:tcMar>
              <w:top w:w="80" w:type="dxa"/>
              <w:left w:w="100" w:type="dxa"/>
              <w:bottom w:w="80" w:type="dxa"/>
              <w:right w:w="100" w:type="dxa"/>
            </w:tcMar>
            <w:vAlign w:val="center"/>
          </w:tcPr>
          <w:p w14:paraId="1BAB0B9F" w14:textId="77777777" w:rsidR="009B53DB" w:rsidRDefault="00000000">
            <w:pPr>
              <w:spacing w:line="276" w:lineRule="auto"/>
              <w:jc w:val="both"/>
            </w:pPr>
            <w:r>
              <w:rPr>
                <w:color w:val="000000"/>
                <w:sz w:val="20"/>
                <w:szCs w:val="20"/>
              </w:rPr>
              <w:t>630 mp tencuieli interioare cu mortar M10-T grosime 2 cm; cerință DNSH — fără ftalați și formaldehidă; clasă spălare I-II (suprafețe în săli de clasă); coordonare cu PTE-10 (timp uscare înainte de pardoseli)</w:t>
            </w:r>
          </w:p>
        </w:tc>
        <w:tc>
          <w:tcPr>
            <w:tcW w:w="0" w:type="auto"/>
            <w:tcMar>
              <w:top w:w="80" w:type="dxa"/>
              <w:left w:w="100" w:type="dxa"/>
              <w:bottom w:w="80" w:type="dxa"/>
              <w:right w:w="100" w:type="dxa"/>
            </w:tcMar>
            <w:vAlign w:val="center"/>
          </w:tcPr>
          <w:p w14:paraId="0BE990E1" w14:textId="77777777" w:rsidR="009B53DB" w:rsidRDefault="00000000">
            <w:pPr>
              <w:spacing w:line="276" w:lineRule="auto"/>
              <w:jc w:val="both"/>
            </w:pPr>
            <w:r>
              <w:rPr>
                <w:color w:val="000000"/>
                <w:sz w:val="20"/>
                <w:szCs w:val="20"/>
              </w:rPr>
              <w:t>C 18-1983 (tencuieli); SR EN 13300 (vopsele lavabile); SR EN 1062-1; Ord. MS nr. 119/2014; HG nr. 932/2007 (COV)</w:t>
            </w:r>
          </w:p>
        </w:tc>
      </w:tr>
      <w:tr w:rsidR="009B53DB" w14:paraId="31E64A23" w14:textId="77777777" w:rsidTr="003A4B12">
        <w:tc>
          <w:tcPr>
            <w:tcW w:w="0" w:type="auto"/>
            <w:shd w:val="solid" w:color="F2F2F2" w:fill="auto"/>
            <w:tcMar>
              <w:top w:w="80" w:type="dxa"/>
              <w:left w:w="100" w:type="dxa"/>
              <w:bottom w:w="80" w:type="dxa"/>
              <w:right w:w="100" w:type="dxa"/>
            </w:tcMar>
            <w:vAlign w:val="center"/>
          </w:tcPr>
          <w:p w14:paraId="1BDBB83F" w14:textId="77777777" w:rsidR="009B53DB" w:rsidRDefault="00000000">
            <w:pPr>
              <w:spacing w:line="276" w:lineRule="auto"/>
              <w:jc w:val="both"/>
            </w:pPr>
            <w:r>
              <w:rPr>
                <w:color w:val="000000"/>
                <w:sz w:val="20"/>
                <w:szCs w:val="20"/>
              </w:rPr>
              <w:t>PTE-12</w:t>
            </w:r>
          </w:p>
        </w:tc>
        <w:tc>
          <w:tcPr>
            <w:tcW w:w="0" w:type="auto"/>
            <w:shd w:val="solid" w:color="F2F2F2" w:fill="auto"/>
            <w:tcMar>
              <w:top w:w="80" w:type="dxa"/>
              <w:left w:w="100" w:type="dxa"/>
              <w:bottom w:w="80" w:type="dxa"/>
              <w:right w:w="100" w:type="dxa"/>
            </w:tcMar>
            <w:vAlign w:val="center"/>
          </w:tcPr>
          <w:p w14:paraId="5737FF95" w14:textId="77777777" w:rsidR="009B53DB" w:rsidRDefault="00000000">
            <w:pPr>
              <w:spacing w:line="276" w:lineRule="auto"/>
              <w:jc w:val="both"/>
            </w:pPr>
            <w:r>
              <w:rPr>
                <w:b/>
                <w:bCs/>
                <w:color w:val="000000"/>
              </w:rPr>
              <w:t xml:space="preserve">Montaj plafoane suspendate gips-carton </w:t>
            </w:r>
            <w:r>
              <w:rPr>
                <w:b/>
                <w:bCs/>
                <w:color w:val="000000"/>
              </w:rPr>
              <w:lastRenderedPageBreak/>
              <w:t>ignifugat + tâmplărie interioară</w:t>
            </w:r>
          </w:p>
        </w:tc>
        <w:tc>
          <w:tcPr>
            <w:tcW w:w="0" w:type="auto"/>
            <w:shd w:val="solid" w:color="F2F2F2" w:fill="auto"/>
            <w:tcMar>
              <w:top w:w="80" w:type="dxa"/>
              <w:left w:w="100" w:type="dxa"/>
              <w:bottom w:w="80" w:type="dxa"/>
              <w:right w:w="100" w:type="dxa"/>
            </w:tcMar>
            <w:vAlign w:val="center"/>
          </w:tcPr>
          <w:p w14:paraId="1A54E7E6" w14:textId="77777777" w:rsidR="009B53DB" w:rsidRDefault="00000000">
            <w:pPr>
              <w:spacing w:line="276" w:lineRule="auto"/>
              <w:jc w:val="both"/>
            </w:pPr>
            <w:r>
              <w:rPr>
                <w:color w:val="000000"/>
                <w:sz w:val="20"/>
                <w:szCs w:val="20"/>
              </w:rPr>
              <w:lastRenderedPageBreak/>
              <w:t xml:space="preserve">287,85 mp plăci GK 12,5 ignifugate pentru integrarea tubulaturii ventilației + </w:t>
            </w:r>
            <w:r>
              <w:rPr>
                <w:color w:val="000000"/>
                <w:sz w:val="20"/>
                <w:szCs w:val="20"/>
              </w:rPr>
              <w:lastRenderedPageBreak/>
              <w:t>recuperatoarelor + corpurilor LED; tâmplărie interioară conform cerințe spațiu cu copii (canturi rotunjite)</w:t>
            </w:r>
          </w:p>
        </w:tc>
        <w:tc>
          <w:tcPr>
            <w:tcW w:w="0" w:type="auto"/>
            <w:shd w:val="solid" w:color="F2F2F2" w:fill="auto"/>
            <w:tcMar>
              <w:top w:w="80" w:type="dxa"/>
              <w:left w:w="100" w:type="dxa"/>
              <w:bottom w:w="80" w:type="dxa"/>
              <w:right w:w="100" w:type="dxa"/>
            </w:tcMar>
            <w:vAlign w:val="center"/>
          </w:tcPr>
          <w:p w14:paraId="46512431" w14:textId="77777777" w:rsidR="009B53DB" w:rsidRDefault="00000000">
            <w:pPr>
              <w:spacing w:line="276" w:lineRule="auto"/>
              <w:jc w:val="both"/>
            </w:pPr>
            <w:r>
              <w:rPr>
                <w:color w:val="000000"/>
                <w:sz w:val="20"/>
                <w:szCs w:val="20"/>
              </w:rPr>
              <w:lastRenderedPageBreak/>
              <w:t xml:space="preserve">SR EN 13964 (plafoane suspendate); P 118/1999; CE </w:t>
            </w:r>
            <w:r>
              <w:rPr>
                <w:color w:val="000000"/>
                <w:sz w:val="20"/>
                <w:szCs w:val="20"/>
              </w:rPr>
              <w:lastRenderedPageBreak/>
              <w:t>005-2003 (gips-carton); SR EN 520</w:t>
            </w:r>
          </w:p>
        </w:tc>
      </w:tr>
    </w:tbl>
    <w:p w14:paraId="6AB6EE7D" w14:textId="77777777" w:rsidR="009B53DB" w:rsidRDefault="009B53DB">
      <w:pPr>
        <w:spacing w:after="60" w:line="276" w:lineRule="auto"/>
        <w:jc w:val="both"/>
      </w:pPr>
    </w:p>
    <w:p w14:paraId="06E82015" w14:textId="77777777" w:rsidR="009B53DB" w:rsidRDefault="00000000">
      <w:pPr>
        <w:spacing w:before="180" w:after="120" w:line="276" w:lineRule="auto"/>
      </w:pPr>
      <w:r>
        <w:rPr>
          <w:b/>
          <w:bCs/>
          <w:color w:val="2E75B6"/>
        </w:rPr>
        <w:t>4.1.D. Categoria D — INSTALAȚII SANITARE ȘI GESTIUNEA APELOR</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51"/>
        <w:gridCol w:w="1985"/>
        <w:gridCol w:w="3692"/>
        <w:gridCol w:w="3300"/>
      </w:tblGrid>
      <w:tr w:rsidR="009B53DB" w14:paraId="2EFE073F" w14:textId="77777777" w:rsidTr="003A4B12">
        <w:trPr>
          <w:tblHeader/>
        </w:trPr>
        <w:tc>
          <w:tcPr>
            <w:tcW w:w="0" w:type="auto"/>
            <w:shd w:val="solid" w:color="1F3864" w:fill="auto"/>
            <w:tcMar>
              <w:top w:w="80" w:type="dxa"/>
              <w:left w:w="100" w:type="dxa"/>
              <w:bottom w:w="80" w:type="dxa"/>
              <w:right w:w="100" w:type="dxa"/>
            </w:tcMar>
            <w:vAlign w:val="center"/>
          </w:tcPr>
          <w:p w14:paraId="122383F9"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778A9FBA"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1C1E8C39"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5AF61E87" w14:textId="77777777" w:rsidR="009B53DB" w:rsidRDefault="00000000">
            <w:pPr>
              <w:spacing w:line="276" w:lineRule="auto"/>
              <w:jc w:val="center"/>
            </w:pPr>
            <w:r>
              <w:rPr>
                <w:b/>
                <w:bCs/>
                <w:color w:val="FFFFFF"/>
                <w:sz w:val="20"/>
                <w:szCs w:val="20"/>
              </w:rPr>
              <w:t>Standarde / normative aplicabile</w:t>
            </w:r>
          </w:p>
        </w:tc>
      </w:tr>
      <w:tr w:rsidR="009B53DB" w14:paraId="74404FCB" w14:textId="77777777" w:rsidTr="003A4B12">
        <w:tc>
          <w:tcPr>
            <w:tcW w:w="0" w:type="auto"/>
            <w:shd w:val="solid" w:color="F2F2F2" w:fill="auto"/>
            <w:tcMar>
              <w:top w:w="80" w:type="dxa"/>
              <w:left w:w="100" w:type="dxa"/>
              <w:bottom w:w="80" w:type="dxa"/>
              <w:right w:w="100" w:type="dxa"/>
            </w:tcMar>
            <w:vAlign w:val="center"/>
          </w:tcPr>
          <w:p w14:paraId="6268CC6F" w14:textId="77777777" w:rsidR="009B53DB" w:rsidRDefault="00000000">
            <w:pPr>
              <w:spacing w:line="276" w:lineRule="auto"/>
              <w:jc w:val="both"/>
            </w:pPr>
            <w:r>
              <w:rPr>
                <w:color w:val="000000"/>
                <w:sz w:val="20"/>
                <w:szCs w:val="20"/>
              </w:rPr>
              <w:t>PTE-13</w:t>
            </w:r>
          </w:p>
        </w:tc>
        <w:tc>
          <w:tcPr>
            <w:tcW w:w="0" w:type="auto"/>
            <w:shd w:val="solid" w:color="F2F2F2" w:fill="auto"/>
            <w:tcMar>
              <w:top w:w="80" w:type="dxa"/>
              <w:left w:w="100" w:type="dxa"/>
              <w:bottom w:w="80" w:type="dxa"/>
              <w:right w:w="100" w:type="dxa"/>
            </w:tcMar>
            <w:vAlign w:val="center"/>
          </w:tcPr>
          <w:p w14:paraId="6977A247" w14:textId="77777777" w:rsidR="009B53DB" w:rsidRDefault="00000000">
            <w:pPr>
              <w:spacing w:line="276" w:lineRule="auto"/>
              <w:jc w:val="both"/>
            </w:pPr>
            <w:r>
              <w:rPr>
                <w:b/>
                <w:bCs/>
                <w:color w:val="000000"/>
              </w:rPr>
              <w:t>Execuție rețele interioare apă potabilă PPR + canalizare PVC</w:t>
            </w:r>
          </w:p>
        </w:tc>
        <w:tc>
          <w:tcPr>
            <w:tcW w:w="0" w:type="auto"/>
            <w:shd w:val="solid" w:color="F2F2F2" w:fill="auto"/>
            <w:tcMar>
              <w:top w:w="80" w:type="dxa"/>
              <w:left w:w="100" w:type="dxa"/>
              <w:bottom w:w="80" w:type="dxa"/>
              <w:right w:w="100" w:type="dxa"/>
            </w:tcMar>
            <w:vAlign w:val="center"/>
          </w:tcPr>
          <w:p w14:paraId="2D996379" w14:textId="77777777" w:rsidR="009B53DB" w:rsidRDefault="00000000">
            <w:pPr>
              <w:spacing w:line="276" w:lineRule="auto"/>
              <w:jc w:val="both"/>
            </w:pPr>
            <w:r>
              <w:rPr>
                <w:color w:val="000000"/>
                <w:sz w:val="20"/>
                <w:szCs w:val="20"/>
              </w:rPr>
              <w:t>Rețele complete cu probe presiune obligatorii; țevărie PPR cu rezerva oxigen pentru apă potabilă; coordonare cu obiecte sanitare pentru elevi (înălțimi reduse, robineterie anti-opărire); 6 cămine de vizitare adâncimea 1,00 m</w:t>
            </w:r>
          </w:p>
        </w:tc>
        <w:tc>
          <w:tcPr>
            <w:tcW w:w="0" w:type="auto"/>
            <w:shd w:val="solid" w:color="F2F2F2" w:fill="auto"/>
            <w:tcMar>
              <w:top w:w="80" w:type="dxa"/>
              <w:left w:w="100" w:type="dxa"/>
              <w:bottom w:w="80" w:type="dxa"/>
              <w:right w:w="100" w:type="dxa"/>
            </w:tcMar>
            <w:vAlign w:val="center"/>
          </w:tcPr>
          <w:p w14:paraId="7089DF16" w14:textId="77777777" w:rsidR="009B53DB" w:rsidRDefault="00000000">
            <w:pPr>
              <w:spacing w:line="276" w:lineRule="auto"/>
              <w:jc w:val="both"/>
            </w:pPr>
            <w:r>
              <w:rPr>
                <w:color w:val="000000"/>
                <w:sz w:val="20"/>
                <w:szCs w:val="20"/>
              </w:rPr>
              <w:t>I 9-2015 (instalații sanitare); STAS 1478-90; SR EN ISO 15874 (PPR); SR EN 1401 (PVC-U); SR EN 997 (vase WC); SR EN 14688 (lavoare); Ord. MS nr. 119/2014</w:t>
            </w:r>
          </w:p>
        </w:tc>
      </w:tr>
      <w:tr w:rsidR="009B53DB" w14:paraId="0A293D1F" w14:textId="77777777" w:rsidTr="003A4B12">
        <w:tc>
          <w:tcPr>
            <w:tcW w:w="0" w:type="auto"/>
            <w:tcMar>
              <w:top w:w="80" w:type="dxa"/>
              <w:left w:w="100" w:type="dxa"/>
              <w:bottom w:w="80" w:type="dxa"/>
              <w:right w:w="100" w:type="dxa"/>
            </w:tcMar>
            <w:vAlign w:val="center"/>
          </w:tcPr>
          <w:p w14:paraId="624201E0" w14:textId="77777777" w:rsidR="009B53DB" w:rsidRDefault="00000000">
            <w:pPr>
              <w:spacing w:line="276" w:lineRule="auto"/>
              <w:jc w:val="both"/>
            </w:pPr>
            <w:r>
              <w:rPr>
                <w:color w:val="000000"/>
                <w:sz w:val="20"/>
                <w:szCs w:val="20"/>
              </w:rPr>
              <w:t>PTE-14</w:t>
            </w:r>
          </w:p>
        </w:tc>
        <w:tc>
          <w:tcPr>
            <w:tcW w:w="0" w:type="auto"/>
            <w:tcMar>
              <w:top w:w="80" w:type="dxa"/>
              <w:left w:w="100" w:type="dxa"/>
              <w:bottom w:w="80" w:type="dxa"/>
              <w:right w:w="100" w:type="dxa"/>
            </w:tcMar>
            <w:vAlign w:val="center"/>
          </w:tcPr>
          <w:p w14:paraId="194ED435" w14:textId="77777777" w:rsidR="009B53DB" w:rsidRDefault="00000000">
            <w:pPr>
              <w:spacing w:line="276" w:lineRule="auto"/>
              <w:jc w:val="both"/>
            </w:pPr>
            <w:r>
              <w:rPr>
                <w:b/>
                <w:bCs/>
                <w:color w:val="000000"/>
              </w:rPr>
              <w:t>Montaj bazin etanș vidanjabil 10 mc + racord canalizare interior-bazin</w:t>
            </w:r>
          </w:p>
        </w:tc>
        <w:tc>
          <w:tcPr>
            <w:tcW w:w="0" w:type="auto"/>
            <w:tcMar>
              <w:top w:w="80" w:type="dxa"/>
              <w:left w:w="100" w:type="dxa"/>
              <w:bottom w:w="80" w:type="dxa"/>
              <w:right w:w="100" w:type="dxa"/>
            </w:tcMar>
            <w:vAlign w:val="center"/>
          </w:tcPr>
          <w:p w14:paraId="002FA2F7" w14:textId="77777777" w:rsidR="009B53DB" w:rsidRDefault="00000000">
            <w:pPr>
              <w:spacing w:line="276" w:lineRule="auto"/>
              <w:jc w:val="both"/>
            </w:pPr>
            <w:r>
              <w:rPr>
                <w:color w:val="000000"/>
                <w:sz w:val="20"/>
                <w:szCs w:val="20"/>
              </w:rPr>
              <w:t>În absența rețelei publice canalizare în zonă; risc CRITIC poluare sol și pânză freatică în caz de neetanșeitate; necesare probe etanșeitate la presiune hidrostatică certificate; coordonare cu autorizația de mediu</w:t>
            </w:r>
          </w:p>
        </w:tc>
        <w:tc>
          <w:tcPr>
            <w:tcW w:w="0" w:type="auto"/>
            <w:tcMar>
              <w:top w:w="80" w:type="dxa"/>
              <w:left w:w="100" w:type="dxa"/>
              <w:bottom w:w="80" w:type="dxa"/>
              <w:right w:w="100" w:type="dxa"/>
            </w:tcMar>
            <w:vAlign w:val="center"/>
          </w:tcPr>
          <w:p w14:paraId="3E8B8990" w14:textId="77777777" w:rsidR="009B53DB" w:rsidRDefault="00000000">
            <w:pPr>
              <w:spacing w:line="276" w:lineRule="auto"/>
              <w:jc w:val="both"/>
            </w:pPr>
            <w:r>
              <w:rPr>
                <w:color w:val="000000"/>
                <w:sz w:val="20"/>
                <w:szCs w:val="20"/>
              </w:rPr>
              <w:t>NP 086-05 (instalații hidrotehnice); SR EN 12566 (mini-stații epurare); HG nr. 188/2002 (NTPA-002); OUG nr. 92/2021 (deșeuri); Ord. MMAP nr. 119/2014; Legea nr. 24/2007 (mediu)</w:t>
            </w:r>
          </w:p>
        </w:tc>
      </w:tr>
    </w:tbl>
    <w:p w14:paraId="6B1A8E06" w14:textId="77777777" w:rsidR="009B53DB" w:rsidRDefault="009B53DB">
      <w:pPr>
        <w:spacing w:after="60" w:line="276" w:lineRule="auto"/>
        <w:jc w:val="both"/>
      </w:pPr>
    </w:p>
    <w:p w14:paraId="74C76C1F" w14:textId="77777777" w:rsidR="009B53DB" w:rsidRDefault="00000000">
      <w:pPr>
        <w:spacing w:before="180" w:after="120" w:line="276" w:lineRule="auto"/>
      </w:pPr>
      <w:r>
        <w:rPr>
          <w:b/>
          <w:bCs/>
          <w:color w:val="2E75B6"/>
        </w:rPr>
        <w:t>4.1.E. Categoria E — INSTALAȚII TERMICE, HVAC ȘI SURSE REGENERABILE</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38"/>
        <w:gridCol w:w="3310"/>
        <w:gridCol w:w="3275"/>
        <w:gridCol w:w="2405"/>
      </w:tblGrid>
      <w:tr w:rsidR="009B53DB" w14:paraId="0A9BAD3D" w14:textId="77777777" w:rsidTr="003A4B12">
        <w:trPr>
          <w:tblHeader/>
        </w:trPr>
        <w:tc>
          <w:tcPr>
            <w:tcW w:w="0" w:type="auto"/>
            <w:shd w:val="solid" w:color="1F3864" w:fill="auto"/>
            <w:tcMar>
              <w:top w:w="80" w:type="dxa"/>
              <w:left w:w="100" w:type="dxa"/>
              <w:bottom w:w="80" w:type="dxa"/>
              <w:right w:w="100" w:type="dxa"/>
            </w:tcMar>
            <w:vAlign w:val="center"/>
          </w:tcPr>
          <w:p w14:paraId="218BC957"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0AB7CDA0"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48581D62"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776C2385" w14:textId="77777777" w:rsidR="009B53DB" w:rsidRDefault="00000000">
            <w:pPr>
              <w:spacing w:line="276" w:lineRule="auto"/>
              <w:jc w:val="center"/>
            </w:pPr>
            <w:r>
              <w:rPr>
                <w:b/>
                <w:bCs/>
                <w:color w:val="FFFFFF"/>
                <w:sz w:val="20"/>
                <w:szCs w:val="20"/>
              </w:rPr>
              <w:t>Standarde / normative aplicabile</w:t>
            </w:r>
          </w:p>
        </w:tc>
      </w:tr>
      <w:tr w:rsidR="009B53DB" w14:paraId="638CC87F" w14:textId="77777777" w:rsidTr="003A4B12">
        <w:tc>
          <w:tcPr>
            <w:tcW w:w="0" w:type="auto"/>
            <w:shd w:val="solid" w:color="F2F2F2" w:fill="auto"/>
            <w:tcMar>
              <w:top w:w="80" w:type="dxa"/>
              <w:left w:w="100" w:type="dxa"/>
              <w:bottom w:w="80" w:type="dxa"/>
              <w:right w:w="100" w:type="dxa"/>
            </w:tcMar>
            <w:vAlign w:val="center"/>
          </w:tcPr>
          <w:p w14:paraId="1151C3AC" w14:textId="77777777" w:rsidR="009B53DB" w:rsidRDefault="00000000">
            <w:pPr>
              <w:spacing w:line="276" w:lineRule="auto"/>
              <w:jc w:val="both"/>
            </w:pPr>
            <w:r>
              <w:rPr>
                <w:color w:val="000000"/>
                <w:sz w:val="20"/>
                <w:szCs w:val="20"/>
              </w:rPr>
              <w:t>PTE-15</w:t>
            </w:r>
          </w:p>
        </w:tc>
        <w:tc>
          <w:tcPr>
            <w:tcW w:w="0" w:type="auto"/>
            <w:shd w:val="solid" w:color="F2F2F2" w:fill="auto"/>
            <w:tcMar>
              <w:top w:w="80" w:type="dxa"/>
              <w:left w:w="100" w:type="dxa"/>
              <w:bottom w:w="80" w:type="dxa"/>
              <w:right w:w="100" w:type="dxa"/>
            </w:tcMar>
            <w:vAlign w:val="center"/>
          </w:tcPr>
          <w:p w14:paraId="08CC4E0B" w14:textId="77777777" w:rsidR="009B53DB" w:rsidRDefault="00000000">
            <w:pPr>
              <w:spacing w:line="276" w:lineRule="auto"/>
              <w:jc w:val="both"/>
            </w:pPr>
            <w:r>
              <w:rPr>
                <w:b/>
                <w:bCs/>
                <w:color w:val="000000"/>
              </w:rPr>
              <w:t>Montaj sursă termică principală: pompă căldură aer-apă 40 kW + centrală termică pe lemne complementară + boiler + acumulator puffer</w:t>
            </w:r>
          </w:p>
        </w:tc>
        <w:tc>
          <w:tcPr>
            <w:tcW w:w="0" w:type="auto"/>
            <w:shd w:val="solid" w:color="F2F2F2" w:fill="auto"/>
            <w:tcMar>
              <w:top w:w="80" w:type="dxa"/>
              <w:left w:w="100" w:type="dxa"/>
              <w:bottom w:w="80" w:type="dxa"/>
              <w:right w:w="100" w:type="dxa"/>
            </w:tcMar>
            <w:vAlign w:val="center"/>
          </w:tcPr>
          <w:p w14:paraId="20DAA416" w14:textId="77777777" w:rsidR="009B53DB" w:rsidRDefault="00000000">
            <w:pPr>
              <w:spacing w:line="276" w:lineRule="auto"/>
              <w:jc w:val="both"/>
            </w:pPr>
            <w:r>
              <w:rPr>
                <w:color w:val="000000"/>
                <w:sz w:val="20"/>
                <w:szCs w:val="20"/>
              </w:rPr>
              <w:t>Pompă căldură 65.000 lei (cca. 2,16% din valoarea contractului) — risc tehnic ridicat; necesită fundație antivibrantă, racord conform cerințelor producător, calibrare controler inteligent dedicat; integrare cu boiler + puffer + automatizare basculare; centrala pe lemne — finanțare exclusivă din bugetul UAT</w:t>
            </w:r>
          </w:p>
        </w:tc>
        <w:tc>
          <w:tcPr>
            <w:tcW w:w="0" w:type="auto"/>
            <w:shd w:val="solid" w:color="F2F2F2" w:fill="auto"/>
            <w:tcMar>
              <w:top w:w="80" w:type="dxa"/>
              <w:left w:w="100" w:type="dxa"/>
              <w:bottom w:w="80" w:type="dxa"/>
              <w:right w:w="100" w:type="dxa"/>
            </w:tcMar>
            <w:vAlign w:val="center"/>
          </w:tcPr>
          <w:p w14:paraId="7ED59A48" w14:textId="77777777" w:rsidR="009B53DB" w:rsidRDefault="00000000">
            <w:pPr>
              <w:spacing w:line="276" w:lineRule="auto"/>
              <w:jc w:val="both"/>
            </w:pPr>
            <w:r>
              <w:rPr>
                <w:color w:val="000000"/>
                <w:sz w:val="20"/>
                <w:szCs w:val="20"/>
              </w:rPr>
              <w:t>I 13-2015 (instalații termice); SR EN 14511 (pompe căldură); SR EN 14825; SR EN 12831; Reg. UE 813/2013; Reg. UE 814/2013; Reg. UE 2015/1189 (cazane biomasă)</w:t>
            </w:r>
          </w:p>
        </w:tc>
      </w:tr>
      <w:tr w:rsidR="009B53DB" w14:paraId="1AD91464" w14:textId="77777777" w:rsidTr="003A4B12">
        <w:tc>
          <w:tcPr>
            <w:tcW w:w="0" w:type="auto"/>
            <w:tcMar>
              <w:top w:w="80" w:type="dxa"/>
              <w:left w:w="100" w:type="dxa"/>
              <w:bottom w:w="80" w:type="dxa"/>
              <w:right w:w="100" w:type="dxa"/>
            </w:tcMar>
            <w:vAlign w:val="center"/>
          </w:tcPr>
          <w:p w14:paraId="2AF49238" w14:textId="77777777" w:rsidR="009B53DB" w:rsidRDefault="00000000">
            <w:pPr>
              <w:spacing w:line="276" w:lineRule="auto"/>
              <w:jc w:val="both"/>
            </w:pPr>
            <w:r>
              <w:rPr>
                <w:color w:val="000000"/>
                <w:sz w:val="20"/>
                <w:szCs w:val="20"/>
              </w:rPr>
              <w:t>PTE-16</w:t>
            </w:r>
          </w:p>
        </w:tc>
        <w:tc>
          <w:tcPr>
            <w:tcW w:w="0" w:type="auto"/>
            <w:tcMar>
              <w:top w:w="80" w:type="dxa"/>
              <w:left w:w="100" w:type="dxa"/>
              <w:bottom w:w="80" w:type="dxa"/>
              <w:right w:w="100" w:type="dxa"/>
            </w:tcMar>
            <w:vAlign w:val="center"/>
          </w:tcPr>
          <w:p w14:paraId="039A3F45" w14:textId="77777777" w:rsidR="009B53DB" w:rsidRDefault="00000000">
            <w:pPr>
              <w:spacing w:line="276" w:lineRule="auto"/>
              <w:jc w:val="both"/>
            </w:pPr>
            <w:r>
              <w:rPr>
                <w:b/>
                <w:bCs/>
                <w:color w:val="000000"/>
              </w:rPr>
              <w:t>Execuție încălzire în pardoseală — distribuitoare/colectoare + conducte PE-X izolate + probe presiune obligatorii înainte de șapă</w:t>
            </w:r>
          </w:p>
        </w:tc>
        <w:tc>
          <w:tcPr>
            <w:tcW w:w="0" w:type="auto"/>
            <w:tcMar>
              <w:top w:w="80" w:type="dxa"/>
              <w:left w:w="100" w:type="dxa"/>
              <w:bottom w:w="80" w:type="dxa"/>
              <w:right w:w="100" w:type="dxa"/>
            </w:tcMar>
            <w:vAlign w:val="center"/>
          </w:tcPr>
          <w:p w14:paraId="4F79F423" w14:textId="77777777" w:rsidR="009B53DB" w:rsidRDefault="00000000">
            <w:pPr>
              <w:spacing w:line="276" w:lineRule="auto"/>
              <w:jc w:val="both"/>
            </w:pPr>
            <w:r>
              <w:rPr>
                <w:color w:val="000000"/>
                <w:sz w:val="20"/>
                <w:szCs w:val="20"/>
              </w:rPr>
              <w:t>PROBA DE PRESIUNE OBLIGATORIE ÎNAINTE DE TURNAREA ȘAPEI = factor critic; orice scurgere ulterioară necesită spargere pardoseală + refacere finisaje; activitate pe drumul critic</w:t>
            </w:r>
          </w:p>
        </w:tc>
        <w:tc>
          <w:tcPr>
            <w:tcW w:w="0" w:type="auto"/>
            <w:tcMar>
              <w:top w:w="80" w:type="dxa"/>
              <w:left w:w="100" w:type="dxa"/>
              <w:bottom w:w="80" w:type="dxa"/>
              <w:right w:w="100" w:type="dxa"/>
            </w:tcMar>
            <w:vAlign w:val="center"/>
          </w:tcPr>
          <w:p w14:paraId="1497B3CA" w14:textId="77777777" w:rsidR="009B53DB" w:rsidRDefault="00000000">
            <w:pPr>
              <w:spacing w:line="276" w:lineRule="auto"/>
              <w:jc w:val="both"/>
            </w:pPr>
            <w:r>
              <w:rPr>
                <w:color w:val="000000"/>
                <w:sz w:val="20"/>
                <w:szCs w:val="20"/>
              </w:rPr>
              <w:t>I 13-2015; SR EN 1264 (sisteme încălzire prin pardoseală); SR EN ISO 15875 (PE-X); SR EN 14313 (izolație); SR EN 13813 (șape)</w:t>
            </w:r>
          </w:p>
        </w:tc>
      </w:tr>
      <w:tr w:rsidR="009B53DB" w14:paraId="5522000A" w14:textId="77777777" w:rsidTr="003A4B12">
        <w:tc>
          <w:tcPr>
            <w:tcW w:w="0" w:type="auto"/>
            <w:shd w:val="solid" w:color="F2F2F2" w:fill="auto"/>
            <w:tcMar>
              <w:top w:w="80" w:type="dxa"/>
              <w:left w:w="100" w:type="dxa"/>
              <w:bottom w:w="80" w:type="dxa"/>
              <w:right w:w="100" w:type="dxa"/>
            </w:tcMar>
            <w:vAlign w:val="center"/>
          </w:tcPr>
          <w:p w14:paraId="14F00929" w14:textId="77777777" w:rsidR="009B53DB" w:rsidRDefault="00000000">
            <w:pPr>
              <w:spacing w:line="276" w:lineRule="auto"/>
              <w:jc w:val="both"/>
            </w:pPr>
            <w:r>
              <w:rPr>
                <w:color w:val="000000"/>
                <w:sz w:val="20"/>
                <w:szCs w:val="20"/>
              </w:rPr>
              <w:t>PTE-17</w:t>
            </w:r>
          </w:p>
        </w:tc>
        <w:tc>
          <w:tcPr>
            <w:tcW w:w="0" w:type="auto"/>
            <w:shd w:val="solid" w:color="F2F2F2" w:fill="auto"/>
            <w:tcMar>
              <w:top w:w="80" w:type="dxa"/>
              <w:left w:w="100" w:type="dxa"/>
              <w:bottom w:w="80" w:type="dxa"/>
              <w:right w:w="100" w:type="dxa"/>
            </w:tcMar>
            <w:vAlign w:val="center"/>
          </w:tcPr>
          <w:p w14:paraId="579C32A6" w14:textId="77777777" w:rsidR="009B53DB" w:rsidRDefault="00000000">
            <w:pPr>
              <w:spacing w:line="276" w:lineRule="auto"/>
              <w:jc w:val="both"/>
            </w:pPr>
            <w:r>
              <w:rPr>
                <w:b/>
                <w:bCs/>
                <w:color w:val="000000"/>
              </w:rPr>
              <w:t>Montaj sistem ventilare cu recuperare căldură + tubulatură flexibilă + 4 cuploare condensare</w:t>
            </w:r>
          </w:p>
        </w:tc>
        <w:tc>
          <w:tcPr>
            <w:tcW w:w="0" w:type="auto"/>
            <w:shd w:val="solid" w:color="F2F2F2" w:fill="auto"/>
            <w:tcMar>
              <w:top w:w="80" w:type="dxa"/>
              <w:left w:w="100" w:type="dxa"/>
              <w:bottom w:w="80" w:type="dxa"/>
              <w:right w:w="100" w:type="dxa"/>
            </w:tcMar>
            <w:vAlign w:val="center"/>
          </w:tcPr>
          <w:p w14:paraId="1E4FF275" w14:textId="77777777" w:rsidR="009B53DB" w:rsidRDefault="00000000">
            <w:pPr>
              <w:spacing w:line="276" w:lineRule="auto"/>
              <w:jc w:val="both"/>
            </w:pPr>
            <w:r>
              <w:rPr>
                <w:color w:val="000000"/>
                <w:sz w:val="20"/>
                <w:szCs w:val="20"/>
              </w:rPr>
              <w:t>Randament recuperare ≥ 75% obligatoriu (NZEB); filtrare F7 sau ePM10 ≥ 50% pentru aer proaspăt în spații copii; tubulatură cu izolație termică; balansare aerodinamică sistem; conducte alimentare 160 m cupru</w:t>
            </w:r>
          </w:p>
        </w:tc>
        <w:tc>
          <w:tcPr>
            <w:tcW w:w="0" w:type="auto"/>
            <w:shd w:val="solid" w:color="F2F2F2" w:fill="auto"/>
            <w:tcMar>
              <w:top w:w="80" w:type="dxa"/>
              <w:left w:w="100" w:type="dxa"/>
              <w:bottom w:w="80" w:type="dxa"/>
              <w:right w:w="100" w:type="dxa"/>
            </w:tcMar>
            <w:vAlign w:val="center"/>
          </w:tcPr>
          <w:p w14:paraId="7C153869" w14:textId="77777777" w:rsidR="009B53DB" w:rsidRDefault="00000000">
            <w:pPr>
              <w:spacing w:line="276" w:lineRule="auto"/>
              <w:jc w:val="both"/>
            </w:pPr>
            <w:r>
              <w:rPr>
                <w:color w:val="000000"/>
                <w:sz w:val="20"/>
                <w:szCs w:val="20"/>
              </w:rPr>
              <w:t>I 5-2010 (ventilare); SR EN 308 (recuperatoare); SR EN 779 / SR EN ISO 16890 (filtrare); SR EN 16798-3; Reg. UE 1253/2014; SR EN 12599</w:t>
            </w:r>
          </w:p>
        </w:tc>
      </w:tr>
      <w:tr w:rsidR="009B53DB" w14:paraId="7E1753C0" w14:textId="77777777" w:rsidTr="003A4B12">
        <w:tc>
          <w:tcPr>
            <w:tcW w:w="0" w:type="auto"/>
            <w:tcMar>
              <w:top w:w="80" w:type="dxa"/>
              <w:left w:w="100" w:type="dxa"/>
              <w:bottom w:w="80" w:type="dxa"/>
              <w:right w:w="100" w:type="dxa"/>
            </w:tcMar>
            <w:vAlign w:val="center"/>
          </w:tcPr>
          <w:p w14:paraId="14686F0E" w14:textId="77777777" w:rsidR="009B53DB" w:rsidRDefault="00000000">
            <w:pPr>
              <w:spacing w:line="276" w:lineRule="auto"/>
              <w:jc w:val="both"/>
            </w:pPr>
            <w:r>
              <w:rPr>
                <w:color w:val="000000"/>
                <w:sz w:val="20"/>
                <w:szCs w:val="20"/>
              </w:rPr>
              <w:lastRenderedPageBreak/>
              <w:t>PTE-18</w:t>
            </w:r>
          </w:p>
        </w:tc>
        <w:tc>
          <w:tcPr>
            <w:tcW w:w="0" w:type="auto"/>
            <w:tcMar>
              <w:top w:w="80" w:type="dxa"/>
              <w:left w:w="100" w:type="dxa"/>
              <w:bottom w:w="80" w:type="dxa"/>
              <w:right w:w="100" w:type="dxa"/>
            </w:tcMar>
            <w:vAlign w:val="center"/>
          </w:tcPr>
          <w:p w14:paraId="05792363" w14:textId="77777777" w:rsidR="009B53DB" w:rsidRDefault="00000000">
            <w:pPr>
              <w:spacing w:line="276" w:lineRule="auto"/>
              <w:jc w:val="both"/>
            </w:pPr>
            <w:r>
              <w:rPr>
                <w:b/>
                <w:bCs/>
                <w:color w:val="000000"/>
              </w:rPr>
              <w:t>Montaj sistem solar termic — 1 panou solar cu 30 tuburi vidate + stație pompare + integrare cu boiler</w:t>
            </w:r>
          </w:p>
        </w:tc>
        <w:tc>
          <w:tcPr>
            <w:tcW w:w="0" w:type="auto"/>
            <w:tcMar>
              <w:top w:w="80" w:type="dxa"/>
              <w:left w:w="100" w:type="dxa"/>
              <w:bottom w:w="80" w:type="dxa"/>
              <w:right w:w="100" w:type="dxa"/>
            </w:tcMar>
            <w:vAlign w:val="center"/>
          </w:tcPr>
          <w:p w14:paraId="134F4264" w14:textId="77777777" w:rsidR="009B53DB" w:rsidRDefault="00000000">
            <w:pPr>
              <w:spacing w:line="276" w:lineRule="auto"/>
              <w:jc w:val="both"/>
            </w:pPr>
            <w:r>
              <w:rPr>
                <w:color w:val="000000"/>
                <w:sz w:val="20"/>
                <w:szCs w:val="20"/>
              </w:rPr>
              <w:t>Coordonare critică cu PTE-09 (etanșeitate străpungeri învelitoare) + PTE-15 (boiler); calibrarea automatizării la diferența de temperatură colector-boiler; certificare Solar Keymark obligatorie</w:t>
            </w:r>
          </w:p>
        </w:tc>
        <w:tc>
          <w:tcPr>
            <w:tcW w:w="0" w:type="auto"/>
            <w:tcMar>
              <w:top w:w="80" w:type="dxa"/>
              <w:left w:w="100" w:type="dxa"/>
              <w:bottom w:w="80" w:type="dxa"/>
              <w:right w:w="100" w:type="dxa"/>
            </w:tcMar>
            <w:vAlign w:val="center"/>
          </w:tcPr>
          <w:p w14:paraId="62B2BD5C" w14:textId="77777777" w:rsidR="009B53DB" w:rsidRDefault="00000000">
            <w:pPr>
              <w:spacing w:line="276" w:lineRule="auto"/>
              <w:jc w:val="both"/>
            </w:pPr>
            <w:r>
              <w:rPr>
                <w:color w:val="000000"/>
                <w:sz w:val="20"/>
                <w:szCs w:val="20"/>
              </w:rPr>
              <w:t>SR EN 12975-1 (colectoare solare); SR EN 12976; ISO 9806; SR EN 1991-1-3 (zăpadă); SR EN 1991-1-4 (vânt)</w:t>
            </w:r>
          </w:p>
        </w:tc>
      </w:tr>
    </w:tbl>
    <w:p w14:paraId="5FF4EB14" w14:textId="77777777" w:rsidR="009B53DB" w:rsidRDefault="009B53DB">
      <w:pPr>
        <w:spacing w:after="60" w:line="276" w:lineRule="auto"/>
        <w:jc w:val="both"/>
      </w:pPr>
    </w:p>
    <w:p w14:paraId="51EB418B" w14:textId="77777777" w:rsidR="009B53DB" w:rsidRDefault="00000000">
      <w:pPr>
        <w:spacing w:before="180" w:after="120" w:line="276" w:lineRule="auto"/>
      </w:pPr>
      <w:r>
        <w:rPr>
          <w:b/>
          <w:bCs/>
          <w:color w:val="2E75B6"/>
        </w:rPr>
        <w:t>4.1.F. Categoria F — INSTALAȚII ELECTRICE, FOTOVOLTAICE ȘI SIGURANȚĂ</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49"/>
        <w:gridCol w:w="3005"/>
        <w:gridCol w:w="3203"/>
        <w:gridCol w:w="2771"/>
      </w:tblGrid>
      <w:tr w:rsidR="009B53DB" w14:paraId="1101A837" w14:textId="77777777" w:rsidTr="003A4B12">
        <w:trPr>
          <w:tblHeader/>
        </w:trPr>
        <w:tc>
          <w:tcPr>
            <w:tcW w:w="0" w:type="auto"/>
            <w:shd w:val="solid" w:color="1F3864" w:fill="auto"/>
            <w:tcMar>
              <w:top w:w="80" w:type="dxa"/>
              <w:left w:w="100" w:type="dxa"/>
              <w:bottom w:w="80" w:type="dxa"/>
              <w:right w:w="100" w:type="dxa"/>
            </w:tcMar>
            <w:vAlign w:val="center"/>
          </w:tcPr>
          <w:p w14:paraId="493E652F"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79BCA74B"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556AE5AD"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00F9FA3D" w14:textId="77777777" w:rsidR="009B53DB" w:rsidRDefault="00000000">
            <w:pPr>
              <w:spacing w:line="276" w:lineRule="auto"/>
              <w:jc w:val="center"/>
            </w:pPr>
            <w:r>
              <w:rPr>
                <w:b/>
                <w:bCs/>
                <w:color w:val="FFFFFF"/>
                <w:sz w:val="20"/>
                <w:szCs w:val="20"/>
              </w:rPr>
              <w:t>Standarde / normative aplicabile</w:t>
            </w:r>
          </w:p>
        </w:tc>
      </w:tr>
      <w:tr w:rsidR="009B53DB" w14:paraId="5EED64DF" w14:textId="77777777" w:rsidTr="003A4B12">
        <w:tc>
          <w:tcPr>
            <w:tcW w:w="0" w:type="auto"/>
            <w:shd w:val="solid" w:color="F2F2F2" w:fill="auto"/>
            <w:tcMar>
              <w:top w:w="80" w:type="dxa"/>
              <w:left w:w="100" w:type="dxa"/>
              <w:bottom w:w="80" w:type="dxa"/>
              <w:right w:w="100" w:type="dxa"/>
            </w:tcMar>
            <w:vAlign w:val="center"/>
          </w:tcPr>
          <w:p w14:paraId="079F0659" w14:textId="77777777" w:rsidR="009B53DB" w:rsidRDefault="00000000">
            <w:pPr>
              <w:spacing w:line="276" w:lineRule="auto"/>
              <w:jc w:val="both"/>
            </w:pPr>
            <w:r>
              <w:rPr>
                <w:color w:val="000000"/>
                <w:sz w:val="20"/>
                <w:szCs w:val="20"/>
              </w:rPr>
              <w:t>PTE-19</w:t>
            </w:r>
          </w:p>
        </w:tc>
        <w:tc>
          <w:tcPr>
            <w:tcW w:w="0" w:type="auto"/>
            <w:shd w:val="solid" w:color="F2F2F2" w:fill="auto"/>
            <w:tcMar>
              <w:top w:w="80" w:type="dxa"/>
              <w:left w:w="100" w:type="dxa"/>
              <w:bottom w:w="80" w:type="dxa"/>
              <w:right w:w="100" w:type="dxa"/>
            </w:tcMar>
            <w:vAlign w:val="center"/>
          </w:tcPr>
          <w:p w14:paraId="7AC3446E" w14:textId="77777777" w:rsidR="009B53DB" w:rsidRDefault="00000000">
            <w:pPr>
              <w:spacing w:line="276" w:lineRule="auto"/>
              <w:jc w:val="both"/>
            </w:pPr>
            <w:r>
              <w:rPr>
                <w:b/>
                <w:bCs/>
                <w:color w:val="000000"/>
              </w:rPr>
              <w:t>Execuție trasee cabluri îngropate + tablouri electrice + branșament BMPT trifazat</w:t>
            </w:r>
          </w:p>
        </w:tc>
        <w:tc>
          <w:tcPr>
            <w:tcW w:w="0" w:type="auto"/>
            <w:shd w:val="solid" w:color="F2F2F2" w:fill="auto"/>
            <w:tcMar>
              <w:top w:w="80" w:type="dxa"/>
              <w:left w:w="100" w:type="dxa"/>
              <w:bottom w:w="80" w:type="dxa"/>
              <w:right w:w="100" w:type="dxa"/>
            </w:tcMar>
            <w:vAlign w:val="center"/>
          </w:tcPr>
          <w:p w14:paraId="30252C15" w14:textId="77777777" w:rsidR="009B53DB" w:rsidRDefault="00000000">
            <w:pPr>
              <w:spacing w:line="276" w:lineRule="auto"/>
              <w:jc w:val="both"/>
            </w:pPr>
            <w:r>
              <w:rPr>
                <w:color w:val="000000"/>
                <w:sz w:val="20"/>
                <w:szCs w:val="20"/>
              </w:rPr>
              <w:t>Conducte cupru cu izolație 950 m secțiune ≤ 4 mmp + 168 m secțiune 6-10 mmp pentru pompa căldură; tablouri TEG, TE-C1, TE-C2 conforme SR EN 61439; integrare cu sistem fotovoltaic și prosumator</w:t>
            </w:r>
          </w:p>
        </w:tc>
        <w:tc>
          <w:tcPr>
            <w:tcW w:w="0" w:type="auto"/>
            <w:shd w:val="solid" w:color="F2F2F2" w:fill="auto"/>
            <w:tcMar>
              <w:top w:w="80" w:type="dxa"/>
              <w:left w:w="100" w:type="dxa"/>
              <w:bottom w:w="80" w:type="dxa"/>
              <w:right w:w="100" w:type="dxa"/>
            </w:tcMar>
            <w:vAlign w:val="center"/>
          </w:tcPr>
          <w:p w14:paraId="1D18E3F1" w14:textId="77777777" w:rsidR="009B53DB" w:rsidRDefault="00000000">
            <w:pPr>
              <w:spacing w:line="276" w:lineRule="auto"/>
              <w:jc w:val="both"/>
            </w:pPr>
            <w:r>
              <w:rPr>
                <w:color w:val="000000"/>
                <w:sz w:val="20"/>
                <w:szCs w:val="20"/>
              </w:rPr>
              <w:t>I 7-2011 (instalații electrice); SR HD 60364-7-715; SR EN 50525 (cabluri); SR EN 61439-1, -2 (tablouri); CPR 305/2011; ANRE Ord. nr. 51/2009</w:t>
            </w:r>
          </w:p>
        </w:tc>
      </w:tr>
      <w:tr w:rsidR="009B53DB" w14:paraId="1D796678" w14:textId="77777777" w:rsidTr="003A4B12">
        <w:tc>
          <w:tcPr>
            <w:tcW w:w="0" w:type="auto"/>
            <w:tcMar>
              <w:top w:w="80" w:type="dxa"/>
              <w:left w:w="100" w:type="dxa"/>
              <w:bottom w:w="80" w:type="dxa"/>
              <w:right w:w="100" w:type="dxa"/>
            </w:tcMar>
            <w:vAlign w:val="center"/>
          </w:tcPr>
          <w:p w14:paraId="5443B46C" w14:textId="77777777" w:rsidR="009B53DB" w:rsidRDefault="00000000">
            <w:pPr>
              <w:spacing w:line="276" w:lineRule="auto"/>
              <w:jc w:val="both"/>
            </w:pPr>
            <w:r>
              <w:rPr>
                <w:color w:val="000000"/>
                <w:sz w:val="20"/>
                <w:szCs w:val="20"/>
              </w:rPr>
              <w:t>PTE-20</w:t>
            </w:r>
          </w:p>
        </w:tc>
        <w:tc>
          <w:tcPr>
            <w:tcW w:w="0" w:type="auto"/>
            <w:tcMar>
              <w:top w:w="80" w:type="dxa"/>
              <w:left w:w="100" w:type="dxa"/>
              <w:bottom w:w="80" w:type="dxa"/>
              <w:right w:w="100" w:type="dxa"/>
            </w:tcMar>
            <w:vAlign w:val="center"/>
          </w:tcPr>
          <w:p w14:paraId="446D8546" w14:textId="77777777" w:rsidR="009B53DB" w:rsidRDefault="00000000">
            <w:pPr>
              <w:spacing w:line="276" w:lineRule="auto"/>
              <w:jc w:val="both"/>
            </w:pPr>
            <w:r>
              <w:rPr>
                <w:b/>
                <w:bCs/>
                <w:color w:val="000000"/>
              </w:rPr>
              <w:t>Montaj corpuri iluminat LED interior + iluminat de securitate (anti-panică) + iluminat exterior LED</w:t>
            </w:r>
          </w:p>
        </w:tc>
        <w:tc>
          <w:tcPr>
            <w:tcW w:w="0" w:type="auto"/>
            <w:tcMar>
              <w:top w:w="80" w:type="dxa"/>
              <w:left w:w="100" w:type="dxa"/>
              <w:bottom w:w="80" w:type="dxa"/>
              <w:right w:w="100" w:type="dxa"/>
            </w:tcMar>
            <w:vAlign w:val="center"/>
          </w:tcPr>
          <w:p w14:paraId="389EB9CD" w14:textId="77777777" w:rsidR="009B53DB" w:rsidRDefault="00000000">
            <w:pPr>
              <w:spacing w:line="276" w:lineRule="auto"/>
              <w:jc w:val="both"/>
            </w:pPr>
            <w:r>
              <w:rPr>
                <w:color w:val="000000"/>
                <w:sz w:val="20"/>
                <w:szCs w:val="20"/>
              </w:rPr>
              <w:t>Panouri LED 30×60 cm 48W + corpuri securitate cu autonomie 3 ore (SR EN 1838); UGR ≤ 19, CRI ≥ 80; flicker ≤ 5% (mediu sigur copii)</w:t>
            </w:r>
          </w:p>
        </w:tc>
        <w:tc>
          <w:tcPr>
            <w:tcW w:w="0" w:type="auto"/>
            <w:tcMar>
              <w:top w:w="80" w:type="dxa"/>
              <w:left w:w="100" w:type="dxa"/>
              <w:bottom w:w="80" w:type="dxa"/>
              <w:right w:w="100" w:type="dxa"/>
            </w:tcMar>
            <w:vAlign w:val="center"/>
          </w:tcPr>
          <w:p w14:paraId="3C4AD27A" w14:textId="77777777" w:rsidR="009B53DB" w:rsidRDefault="00000000">
            <w:pPr>
              <w:spacing w:line="276" w:lineRule="auto"/>
              <w:jc w:val="both"/>
            </w:pPr>
            <w:r>
              <w:rPr>
                <w:color w:val="000000"/>
                <w:sz w:val="20"/>
                <w:szCs w:val="20"/>
              </w:rPr>
              <w:t>SR EN 12464-1 (iluminat interior); SR EN 12464-2; SR EN 1838 + SR EN 50172 (iluminat securitate); CIE 132:1999 (UGR); ANRE Ord. nr. 51/2009</w:t>
            </w:r>
          </w:p>
        </w:tc>
      </w:tr>
      <w:tr w:rsidR="009B53DB" w14:paraId="40B55613" w14:textId="77777777" w:rsidTr="003A4B12">
        <w:tc>
          <w:tcPr>
            <w:tcW w:w="0" w:type="auto"/>
            <w:shd w:val="solid" w:color="F2F2F2" w:fill="auto"/>
            <w:tcMar>
              <w:top w:w="80" w:type="dxa"/>
              <w:left w:w="100" w:type="dxa"/>
              <w:bottom w:w="80" w:type="dxa"/>
              <w:right w:w="100" w:type="dxa"/>
            </w:tcMar>
            <w:vAlign w:val="center"/>
          </w:tcPr>
          <w:p w14:paraId="555CBC65" w14:textId="77777777" w:rsidR="009B53DB" w:rsidRDefault="00000000">
            <w:pPr>
              <w:spacing w:line="276" w:lineRule="auto"/>
              <w:jc w:val="both"/>
            </w:pPr>
            <w:r>
              <w:rPr>
                <w:color w:val="000000"/>
                <w:sz w:val="20"/>
                <w:szCs w:val="20"/>
              </w:rPr>
              <w:t>PTE-21</w:t>
            </w:r>
          </w:p>
        </w:tc>
        <w:tc>
          <w:tcPr>
            <w:tcW w:w="0" w:type="auto"/>
            <w:shd w:val="solid" w:color="F2F2F2" w:fill="auto"/>
            <w:tcMar>
              <w:top w:w="80" w:type="dxa"/>
              <w:left w:w="100" w:type="dxa"/>
              <w:bottom w:w="80" w:type="dxa"/>
              <w:right w:w="100" w:type="dxa"/>
            </w:tcMar>
            <w:vAlign w:val="center"/>
          </w:tcPr>
          <w:p w14:paraId="61B44E60" w14:textId="77777777" w:rsidR="009B53DB" w:rsidRDefault="00000000">
            <w:pPr>
              <w:spacing w:line="276" w:lineRule="auto"/>
              <w:jc w:val="both"/>
            </w:pPr>
            <w:r>
              <w:rPr>
                <w:b/>
                <w:bCs/>
                <w:color w:val="000000"/>
              </w:rPr>
              <w:t>Montaj sistem fotovoltaic on-grid — 24 panouri × 571W (~13,7 kWp) + structură fixare + invertor 10000 W + protecții DC/AC + integrare prosumator</w:t>
            </w:r>
          </w:p>
        </w:tc>
        <w:tc>
          <w:tcPr>
            <w:tcW w:w="0" w:type="auto"/>
            <w:shd w:val="solid" w:color="F2F2F2" w:fill="auto"/>
            <w:tcMar>
              <w:top w:w="80" w:type="dxa"/>
              <w:left w:w="100" w:type="dxa"/>
              <w:bottom w:w="80" w:type="dxa"/>
              <w:right w:w="100" w:type="dxa"/>
            </w:tcMar>
            <w:vAlign w:val="center"/>
          </w:tcPr>
          <w:p w14:paraId="5D2F90FD" w14:textId="77777777" w:rsidR="009B53DB" w:rsidRDefault="00000000">
            <w:pPr>
              <w:spacing w:line="276" w:lineRule="auto"/>
              <w:jc w:val="both"/>
            </w:pPr>
            <w:r>
              <w:rPr>
                <w:color w:val="000000"/>
                <w:sz w:val="20"/>
                <w:szCs w:val="20"/>
              </w:rPr>
              <w:t>Coordonare critică cu PTE-09 (etanșeitate străpungeri); demersuri obținere statut prosumator la Delgaz Grid Botoșani (Ord. ANRE nr. 26/2022); test izolație DC + monitorizare invertor</w:t>
            </w:r>
          </w:p>
        </w:tc>
        <w:tc>
          <w:tcPr>
            <w:tcW w:w="0" w:type="auto"/>
            <w:shd w:val="solid" w:color="F2F2F2" w:fill="auto"/>
            <w:tcMar>
              <w:top w:w="80" w:type="dxa"/>
              <w:left w:w="100" w:type="dxa"/>
              <w:bottom w:w="80" w:type="dxa"/>
              <w:right w:w="100" w:type="dxa"/>
            </w:tcMar>
            <w:vAlign w:val="center"/>
          </w:tcPr>
          <w:p w14:paraId="04DA2B21" w14:textId="77777777" w:rsidR="009B53DB" w:rsidRDefault="00000000">
            <w:pPr>
              <w:spacing w:line="276" w:lineRule="auto"/>
              <w:jc w:val="both"/>
            </w:pPr>
            <w:r>
              <w:rPr>
                <w:color w:val="000000"/>
                <w:sz w:val="20"/>
                <w:szCs w:val="20"/>
              </w:rPr>
              <w:t>SR EN 62446-1; SR HD 60364-7-712; ANRE Ord. nr. 26/2022 (prosumatori); ANRE Ord. nr. 49/2022; SR EN 50438; IEC 61215; IEC 61730</w:t>
            </w:r>
          </w:p>
        </w:tc>
      </w:tr>
      <w:tr w:rsidR="009B53DB" w14:paraId="19352630" w14:textId="77777777" w:rsidTr="003A4B12">
        <w:tc>
          <w:tcPr>
            <w:tcW w:w="0" w:type="auto"/>
            <w:tcMar>
              <w:top w:w="80" w:type="dxa"/>
              <w:left w:w="100" w:type="dxa"/>
              <w:bottom w:w="80" w:type="dxa"/>
              <w:right w:w="100" w:type="dxa"/>
            </w:tcMar>
            <w:vAlign w:val="center"/>
          </w:tcPr>
          <w:p w14:paraId="07B3DC84" w14:textId="77777777" w:rsidR="009B53DB" w:rsidRDefault="00000000">
            <w:pPr>
              <w:spacing w:line="276" w:lineRule="auto"/>
              <w:jc w:val="both"/>
            </w:pPr>
            <w:r>
              <w:rPr>
                <w:color w:val="000000"/>
                <w:sz w:val="20"/>
                <w:szCs w:val="20"/>
              </w:rPr>
              <w:t>PTE-22</w:t>
            </w:r>
          </w:p>
        </w:tc>
        <w:tc>
          <w:tcPr>
            <w:tcW w:w="0" w:type="auto"/>
            <w:tcMar>
              <w:top w:w="80" w:type="dxa"/>
              <w:left w:w="100" w:type="dxa"/>
              <w:bottom w:w="80" w:type="dxa"/>
              <w:right w:w="100" w:type="dxa"/>
            </w:tcMar>
            <w:vAlign w:val="center"/>
          </w:tcPr>
          <w:p w14:paraId="1A1F5D9E" w14:textId="77777777" w:rsidR="009B53DB" w:rsidRDefault="00000000">
            <w:pPr>
              <w:spacing w:line="276" w:lineRule="auto"/>
              <w:jc w:val="both"/>
            </w:pPr>
            <w:r>
              <w:rPr>
                <w:b/>
                <w:bCs/>
                <w:color w:val="000000"/>
              </w:rPr>
              <w:t>Montaj instalație detecție și alarmare la incendiu + sistem CCTV</w:t>
            </w:r>
          </w:p>
        </w:tc>
        <w:tc>
          <w:tcPr>
            <w:tcW w:w="0" w:type="auto"/>
            <w:tcMar>
              <w:top w:w="80" w:type="dxa"/>
              <w:left w:w="100" w:type="dxa"/>
              <w:bottom w:w="80" w:type="dxa"/>
              <w:right w:w="100" w:type="dxa"/>
            </w:tcMar>
            <w:vAlign w:val="center"/>
          </w:tcPr>
          <w:p w14:paraId="40572993" w14:textId="77777777" w:rsidR="009B53DB" w:rsidRDefault="00000000">
            <w:pPr>
              <w:spacing w:line="276" w:lineRule="auto"/>
              <w:jc w:val="both"/>
            </w:pPr>
            <w:r>
              <w:rPr>
                <w:color w:val="000000"/>
                <w:sz w:val="20"/>
                <w:szCs w:val="20"/>
              </w:rPr>
              <w:t>Centrală adresabilă min. 2 bucle conforme SR EN 54-2/-4; detectoare optice SR EN 54-7; sistem CCTV cu 5 camere interior + 8 camere exterior „Speed dome”; necesar AVIZ ISU pentru sistem detecție</w:t>
            </w:r>
          </w:p>
        </w:tc>
        <w:tc>
          <w:tcPr>
            <w:tcW w:w="0" w:type="auto"/>
            <w:tcMar>
              <w:top w:w="80" w:type="dxa"/>
              <w:left w:w="100" w:type="dxa"/>
              <w:bottom w:w="80" w:type="dxa"/>
              <w:right w:w="100" w:type="dxa"/>
            </w:tcMar>
            <w:vAlign w:val="center"/>
          </w:tcPr>
          <w:p w14:paraId="6AE2C890" w14:textId="77777777" w:rsidR="009B53DB" w:rsidRDefault="00000000">
            <w:pPr>
              <w:spacing w:line="276" w:lineRule="auto"/>
              <w:jc w:val="both"/>
            </w:pPr>
            <w:r>
              <w:rPr>
                <w:color w:val="000000"/>
                <w:sz w:val="20"/>
                <w:szCs w:val="20"/>
              </w:rPr>
              <w:t>I 18/1-01 (detecție incendiu); SR EN 54-1...-25; P 118/3-2015; Legea nr. 307/2006; Ord. MAI nr. 130/2007 (avize ISU)</w:t>
            </w:r>
          </w:p>
        </w:tc>
      </w:tr>
    </w:tbl>
    <w:p w14:paraId="2706CC3E" w14:textId="77777777" w:rsidR="009B53DB" w:rsidRDefault="009B53DB">
      <w:pPr>
        <w:spacing w:after="60" w:line="276" w:lineRule="auto"/>
        <w:jc w:val="both"/>
      </w:pPr>
    </w:p>
    <w:p w14:paraId="4AD620F8" w14:textId="77777777" w:rsidR="009B53DB" w:rsidRDefault="00000000">
      <w:pPr>
        <w:spacing w:before="180" w:after="120" w:line="276" w:lineRule="auto"/>
      </w:pPr>
      <w:r>
        <w:rPr>
          <w:b/>
          <w:bCs/>
          <w:color w:val="2E75B6"/>
        </w:rPr>
        <w:t>4.1.G. Categoria G — AMENAJĂRI EXTERIOARE</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654"/>
        <w:gridCol w:w="2841"/>
        <w:gridCol w:w="3771"/>
        <w:gridCol w:w="2362"/>
      </w:tblGrid>
      <w:tr w:rsidR="009B53DB" w14:paraId="59D0554D" w14:textId="77777777" w:rsidTr="003A4B12">
        <w:trPr>
          <w:tblHeader/>
        </w:trPr>
        <w:tc>
          <w:tcPr>
            <w:tcW w:w="0" w:type="auto"/>
            <w:shd w:val="solid" w:color="1F3864" w:fill="auto"/>
            <w:tcMar>
              <w:top w:w="80" w:type="dxa"/>
              <w:left w:w="100" w:type="dxa"/>
              <w:bottom w:w="80" w:type="dxa"/>
              <w:right w:w="100" w:type="dxa"/>
            </w:tcMar>
            <w:vAlign w:val="center"/>
          </w:tcPr>
          <w:p w14:paraId="13BB97A6"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1EB56EB5" w14:textId="77777777" w:rsidR="009B53DB" w:rsidRDefault="00000000">
            <w:pPr>
              <w:spacing w:line="276" w:lineRule="auto"/>
              <w:jc w:val="center"/>
            </w:pPr>
            <w:r>
              <w:rPr>
                <w:b/>
                <w:bCs/>
                <w:color w:val="FFFFFF"/>
                <w:sz w:val="20"/>
                <w:szCs w:val="20"/>
              </w:rPr>
              <w:t>PTE</w:t>
            </w:r>
          </w:p>
        </w:tc>
        <w:tc>
          <w:tcPr>
            <w:tcW w:w="0" w:type="auto"/>
            <w:shd w:val="solid" w:color="1F3864" w:fill="auto"/>
            <w:tcMar>
              <w:top w:w="80" w:type="dxa"/>
              <w:left w:w="100" w:type="dxa"/>
              <w:bottom w:w="80" w:type="dxa"/>
              <w:right w:w="100" w:type="dxa"/>
            </w:tcMar>
            <w:vAlign w:val="center"/>
          </w:tcPr>
          <w:p w14:paraId="3164E075" w14:textId="77777777" w:rsidR="009B53DB" w:rsidRDefault="00000000">
            <w:pPr>
              <w:spacing w:line="276" w:lineRule="auto"/>
              <w:jc w:val="center"/>
            </w:pPr>
            <w:r>
              <w:rPr>
                <w:b/>
                <w:bCs/>
                <w:color w:val="FFFFFF"/>
                <w:sz w:val="20"/>
                <w:szCs w:val="20"/>
              </w:rPr>
              <w:t>Justificare necesitate</w:t>
            </w:r>
          </w:p>
        </w:tc>
        <w:tc>
          <w:tcPr>
            <w:tcW w:w="0" w:type="auto"/>
            <w:shd w:val="solid" w:color="1F3864" w:fill="auto"/>
            <w:tcMar>
              <w:top w:w="80" w:type="dxa"/>
              <w:left w:w="100" w:type="dxa"/>
              <w:bottom w:w="80" w:type="dxa"/>
              <w:right w:w="100" w:type="dxa"/>
            </w:tcMar>
            <w:vAlign w:val="center"/>
          </w:tcPr>
          <w:p w14:paraId="0603C605" w14:textId="77777777" w:rsidR="009B53DB" w:rsidRDefault="00000000">
            <w:pPr>
              <w:spacing w:line="276" w:lineRule="auto"/>
              <w:jc w:val="center"/>
            </w:pPr>
            <w:r>
              <w:rPr>
                <w:b/>
                <w:bCs/>
                <w:color w:val="FFFFFF"/>
                <w:sz w:val="20"/>
                <w:szCs w:val="20"/>
              </w:rPr>
              <w:t>Standarde / normative aplicabile</w:t>
            </w:r>
          </w:p>
        </w:tc>
      </w:tr>
      <w:tr w:rsidR="009B53DB" w14:paraId="76C94A68" w14:textId="77777777" w:rsidTr="003A4B12">
        <w:tc>
          <w:tcPr>
            <w:tcW w:w="0" w:type="auto"/>
            <w:shd w:val="solid" w:color="F2F2F2" w:fill="auto"/>
            <w:tcMar>
              <w:top w:w="80" w:type="dxa"/>
              <w:left w:w="100" w:type="dxa"/>
              <w:bottom w:w="80" w:type="dxa"/>
              <w:right w:w="100" w:type="dxa"/>
            </w:tcMar>
            <w:vAlign w:val="center"/>
          </w:tcPr>
          <w:p w14:paraId="2865609D" w14:textId="77777777" w:rsidR="009B53DB" w:rsidRDefault="00000000">
            <w:pPr>
              <w:spacing w:line="276" w:lineRule="auto"/>
              <w:jc w:val="both"/>
            </w:pPr>
            <w:r>
              <w:rPr>
                <w:color w:val="000000"/>
                <w:sz w:val="20"/>
                <w:szCs w:val="20"/>
              </w:rPr>
              <w:t>PTE-23</w:t>
            </w:r>
          </w:p>
        </w:tc>
        <w:tc>
          <w:tcPr>
            <w:tcW w:w="0" w:type="auto"/>
            <w:shd w:val="solid" w:color="F2F2F2" w:fill="auto"/>
            <w:tcMar>
              <w:top w:w="80" w:type="dxa"/>
              <w:left w:w="100" w:type="dxa"/>
              <w:bottom w:w="80" w:type="dxa"/>
              <w:right w:w="100" w:type="dxa"/>
            </w:tcMar>
            <w:vAlign w:val="center"/>
          </w:tcPr>
          <w:p w14:paraId="54382141" w14:textId="77777777" w:rsidR="009B53DB" w:rsidRDefault="00000000">
            <w:pPr>
              <w:spacing w:line="276" w:lineRule="auto"/>
              <w:jc w:val="both"/>
            </w:pPr>
            <w:r>
              <w:rPr>
                <w:b/>
                <w:bCs/>
                <w:color w:val="000000"/>
              </w:rPr>
              <w:t>Execuție amenajări exterioare — sistematizare verticală finală + trotuare beton + împrejmuire + spațiu verde</w:t>
            </w:r>
          </w:p>
        </w:tc>
        <w:tc>
          <w:tcPr>
            <w:tcW w:w="0" w:type="auto"/>
            <w:shd w:val="solid" w:color="F2F2F2" w:fill="auto"/>
            <w:tcMar>
              <w:top w:w="80" w:type="dxa"/>
              <w:left w:w="100" w:type="dxa"/>
              <w:bottom w:w="80" w:type="dxa"/>
              <w:right w:w="100" w:type="dxa"/>
            </w:tcMar>
            <w:vAlign w:val="center"/>
          </w:tcPr>
          <w:p w14:paraId="086099A0" w14:textId="77777777" w:rsidR="009B53DB" w:rsidRDefault="00000000">
            <w:pPr>
              <w:spacing w:line="276" w:lineRule="auto"/>
              <w:jc w:val="both"/>
            </w:pPr>
            <w:r>
              <w:rPr>
                <w:color w:val="000000"/>
                <w:sz w:val="20"/>
                <w:szCs w:val="20"/>
              </w:rPr>
              <w:t>46 mp trotuare beton simplu; 45,50 ml împrejmuire pe DN 24C; gazon însămânțat (cca. 500 mp); rampă și platformă acces autospecială ISU conform art. 4.2.111 P 118/1999; acces ISU obligatoriu pentru clădirea școlară</w:t>
            </w:r>
          </w:p>
        </w:tc>
        <w:tc>
          <w:tcPr>
            <w:tcW w:w="0" w:type="auto"/>
            <w:shd w:val="solid" w:color="F2F2F2" w:fill="auto"/>
            <w:tcMar>
              <w:top w:w="80" w:type="dxa"/>
              <w:left w:w="100" w:type="dxa"/>
              <w:bottom w:w="80" w:type="dxa"/>
              <w:right w:w="100" w:type="dxa"/>
            </w:tcMar>
            <w:vAlign w:val="center"/>
          </w:tcPr>
          <w:p w14:paraId="7CF24EE3" w14:textId="77777777" w:rsidR="009B53DB" w:rsidRDefault="00000000">
            <w:pPr>
              <w:spacing w:line="276" w:lineRule="auto"/>
              <w:jc w:val="both"/>
            </w:pPr>
            <w:r>
              <w:rPr>
                <w:color w:val="000000"/>
                <w:sz w:val="20"/>
                <w:szCs w:val="20"/>
              </w:rPr>
              <w:t>SR EN 1338 (pavele); SR EN 1339 (dale); P 118/1999; SR 1848-1 (semnalizare rutieră); STAS 6054-77</w:t>
            </w:r>
          </w:p>
        </w:tc>
      </w:tr>
    </w:tbl>
    <w:p w14:paraId="23385FDC" w14:textId="77777777" w:rsidR="009B53DB" w:rsidRDefault="009B53DB">
      <w:pPr>
        <w:spacing w:after="60" w:line="276" w:lineRule="auto"/>
        <w:jc w:val="both"/>
      </w:pPr>
    </w:p>
    <w:p w14:paraId="44C239F0" w14:textId="77777777" w:rsidR="009B53DB" w:rsidRDefault="00000000">
      <w:pPr>
        <w:spacing w:before="240" w:after="180" w:line="276" w:lineRule="auto"/>
      </w:pPr>
      <w:r>
        <w:rPr>
          <w:b/>
          <w:bCs/>
          <w:color w:val="1F3864"/>
          <w:sz w:val="24"/>
          <w:szCs w:val="24"/>
        </w:rPr>
        <w:t>4.2. Conținutul obligatoriu al fiecărei PTE</w:t>
      </w:r>
    </w:p>
    <w:p w14:paraId="6A357CCF" w14:textId="77777777" w:rsidR="009B53DB" w:rsidRDefault="00000000">
      <w:pPr>
        <w:spacing w:after="120" w:line="276" w:lineRule="auto"/>
        <w:jc w:val="both"/>
      </w:pPr>
      <w:r>
        <w:rPr>
          <w:color w:val="000000"/>
        </w:rPr>
        <w:t>Pentru ca PTE-urile prezentate de ofertanți să fie evaluate ca ADMISIBILE, fiecare PTE trebuie să conțină minim următoarele 12 secțiuni:</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484"/>
        <w:gridCol w:w="2628"/>
        <w:gridCol w:w="6516"/>
      </w:tblGrid>
      <w:tr w:rsidR="009B53DB" w14:paraId="1C0C1107" w14:textId="77777777" w:rsidTr="003A4B12">
        <w:trPr>
          <w:tblHeader/>
        </w:trPr>
        <w:tc>
          <w:tcPr>
            <w:tcW w:w="0" w:type="auto"/>
            <w:shd w:val="solid" w:color="1F3864" w:fill="auto"/>
            <w:tcMar>
              <w:top w:w="80" w:type="dxa"/>
              <w:left w:w="100" w:type="dxa"/>
              <w:bottom w:w="80" w:type="dxa"/>
              <w:right w:w="100" w:type="dxa"/>
            </w:tcMar>
            <w:vAlign w:val="center"/>
          </w:tcPr>
          <w:p w14:paraId="2101FC20" w14:textId="77777777" w:rsidR="009B53DB" w:rsidRDefault="00000000">
            <w:pPr>
              <w:spacing w:line="276" w:lineRule="auto"/>
              <w:jc w:val="center"/>
            </w:pPr>
            <w:r>
              <w:rPr>
                <w:b/>
                <w:bCs/>
                <w:color w:val="FFFFFF"/>
                <w:sz w:val="20"/>
                <w:szCs w:val="20"/>
              </w:rPr>
              <w:t>Nr.</w:t>
            </w:r>
          </w:p>
        </w:tc>
        <w:tc>
          <w:tcPr>
            <w:tcW w:w="0" w:type="auto"/>
            <w:shd w:val="solid" w:color="1F3864" w:fill="auto"/>
            <w:tcMar>
              <w:top w:w="80" w:type="dxa"/>
              <w:left w:w="100" w:type="dxa"/>
              <w:bottom w:w="80" w:type="dxa"/>
              <w:right w:w="100" w:type="dxa"/>
            </w:tcMar>
            <w:vAlign w:val="center"/>
          </w:tcPr>
          <w:p w14:paraId="643212D1" w14:textId="77777777" w:rsidR="009B53DB" w:rsidRDefault="00000000">
            <w:pPr>
              <w:spacing w:line="276" w:lineRule="auto"/>
              <w:jc w:val="center"/>
            </w:pPr>
            <w:r>
              <w:rPr>
                <w:b/>
                <w:bCs/>
                <w:color w:val="FFFFFF"/>
                <w:sz w:val="20"/>
                <w:szCs w:val="20"/>
              </w:rPr>
              <w:t>Secțiune</w:t>
            </w:r>
          </w:p>
        </w:tc>
        <w:tc>
          <w:tcPr>
            <w:tcW w:w="0" w:type="auto"/>
            <w:shd w:val="solid" w:color="1F3864" w:fill="auto"/>
            <w:tcMar>
              <w:top w:w="80" w:type="dxa"/>
              <w:left w:w="100" w:type="dxa"/>
              <w:bottom w:w="80" w:type="dxa"/>
              <w:right w:w="100" w:type="dxa"/>
            </w:tcMar>
            <w:vAlign w:val="center"/>
          </w:tcPr>
          <w:p w14:paraId="7008C8CB" w14:textId="77777777" w:rsidR="009B53DB" w:rsidRDefault="00000000">
            <w:pPr>
              <w:spacing w:line="276" w:lineRule="auto"/>
              <w:jc w:val="center"/>
            </w:pPr>
            <w:r>
              <w:rPr>
                <w:b/>
                <w:bCs/>
                <w:color w:val="FFFFFF"/>
                <w:sz w:val="20"/>
                <w:szCs w:val="20"/>
              </w:rPr>
              <w:t>Conținut minim</w:t>
            </w:r>
          </w:p>
        </w:tc>
      </w:tr>
      <w:tr w:rsidR="009B53DB" w14:paraId="1F968DB2" w14:textId="77777777" w:rsidTr="003A4B12">
        <w:tc>
          <w:tcPr>
            <w:tcW w:w="0" w:type="auto"/>
            <w:shd w:val="solid" w:color="F2F2F2" w:fill="auto"/>
            <w:tcMar>
              <w:top w:w="80" w:type="dxa"/>
              <w:left w:w="100" w:type="dxa"/>
              <w:bottom w:w="80" w:type="dxa"/>
              <w:right w:w="100" w:type="dxa"/>
            </w:tcMar>
            <w:vAlign w:val="center"/>
          </w:tcPr>
          <w:p w14:paraId="15F607FF" w14:textId="77777777" w:rsidR="009B53DB" w:rsidRDefault="00000000">
            <w:pPr>
              <w:spacing w:line="276" w:lineRule="auto"/>
              <w:jc w:val="both"/>
            </w:pPr>
            <w:r>
              <w:rPr>
                <w:color w:val="000000"/>
                <w:sz w:val="20"/>
                <w:szCs w:val="20"/>
              </w:rPr>
              <w:t>1</w:t>
            </w:r>
          </w:p>
        </w:tc>
        <w:tc>
          <w:tcPr>
            <w:tcW w:w="0" w:type="auto"/>
            <w:shd w:val="solid" w:color="F2F2F2" w:fill="auto"/>
            <w:tcMar>
              <w:top w:w="80" w:type="dxa"/>
              <w:left w:w="100" w:type="dxa"/>
              <w:bottom w:w="80" w:type="dxa"/>
              <w:right w:w="100" w:type="dxa"/>
            </w:tcMar>
            <w:vAlign w:val="center"/>
          </w:tcPr>
          <w:p w14:paraId="1A9D7BEF" w14:textId="77777777" w:rsidR="009B53DB" w:rsidRDefault="00000000">
            <w:pPr>
              <w:spacing w:line="276" w:lineRule="auto"/>
              <w:jc w:val="both"/>
            </w:pPr>
            <w:r>
              <w:rPr>
                <w:b/>
                <w:bCs/>
                <w:color w:val="000000"/>
              </w:rPr>
              <w:t>Scop și domeniu de aplicare</w:t>
            </w:r>
          </w:p>
        </w:tc>
        <w:tc>
          <w:tcPr>
            <w:tcW w:w="0" w:type="auto"/>
            <w:shd w:val="solid" w:color="F2F2F2" w:fill="auto"/>
            <w:tcMar>
              <w:top w:w="80" w:type="dxa"/>
              <w:left w:w="100" w:type="dxa"/>
              <w:bottom w:w="80" w:type="dxa"/>
              <w:right w:w="100" w:type="dxa"/>
            </w:tcMar>
            <w:vAlign w:val="center"/>
          </w:tcPr>
          <w:p w14:paraId="26A83F71" w14:textId="77777777" w:rsidR="009B53DB" w:rsidRDefault="00000000">
            <w:pPr>
              <w:spacing w:line="276" w:lineRule="auto"/>
              <w:jc w:val="both"/>
            </w:pPr>
            <w:r>
              <w:rPr>
                <w:color w:val="000000"/>
                <w:sz w:val="20"/>
                <w:szCs w:val="20"/>
              </w:rPr>
              <w:t>Categoria de lucrări vizată + corelația cu activitățile din graficul Gantt + cantitățile fizice F3 acoperite + trimitere la subcapitolul corespunzător din Cap. 7 al Caietului de sarcini</w:t>
            </w:r>
          </w:p>
        </w:tc>
      </w:tr>
      <w:tr w:rsidR="009B53DB" w14:paraId="68CC5635" w14:textId="77777777" w:rsidTr="003A4B12">
        <w:tc>
          <w:tcPr>
            <w:tcW w:w="0" w:type="auto"/>
            <w:tcMar>
              <w:top w:w="80" w:type="dxa"/>
              <w:left w:w="100" w:type="dxa"/>
              <w:bottom w:w="80" w:type="dxa"/>
              <w:right w:w="100" w:type="dxa"/>
            </w:tcMar>
            <w:vAlign w:val="center"/>
          </w:tcPr>
          <w:p w14:paraId="6DC6AF9E" w14:textId="77777777" w:rsidR="009B53DB" w:rsidRDefault="00000000">
            <w:pPr>
              <w:spacing w:line="276" w:lineRule="auto"/>
              <w:jc w:val="both"/>
            </w:pPr>
            <w:r>
              <w:rPr>
                <w:color w:val="000000"/>
                <w:sz w:val="20"/>
                <w:szCs w:val="20"/>
              </w:rPr>
              <w:t>2</w:t>
            </w:r>
          </w:p>
        </w:tc>
        <w:tc>
          <w:tcPr>
            <w:tcW w:w="0" w:type="auto"/>
            <w:tcMar>
              <w:top w:w="80" w:type="dxa"/>
              <w:left w:w="100" w:type="dxa"/>
              <w:bottom w:w="80" w:type="dxa"/>
              <w:right w:w="100" w:type="dxa"/>
            </w:tcMar>
            <w:vAlign w:val="center"/>
          </w:tcPr>
          <w:p w14:paraId="7A4C24F3" w14:textId="77777777" w:rsidR="009B53DB" w:rsidRDefault="00000000">
            <w:pPr>
              <w:spacing w:line="276" w:lineRule="auto"/>
              <w:jc w:val="both"/>
            </w:pPr>
            <w:r>
              <w:rPr>
                <w:b/>
                <w:bCs/>
                <w:color w:val="000000"/>
              </w:rPr>
              <w:t>Documente de referință</w:t>
            </w:r>
          </w:p>
        </w:tc>
        <w:tc>
          <w:tcPr>
            <w:tcW w:w="0" w:type="auto"/>
            <w:tcMar>
              <w:top w:w="80" w:type="dxa"/>
              <w:left w:w="100" w:type="dxa"/>
              <w:bottom w:w="80" w:type="dxa"/>
              <w:right w:w="100" w:type="dxa"/>
            </w:tcMar>
            <w:vAlign w:val="center"/>
          </w:tcPr>
          <w:p w14:paraId="56327556" w14:textId="77777777" w:rsidR="009B53DB" w:rsidRDefault="00000000">
            <w:pPr>
              <w:spacing w:line="276" w:lineRule="auto"/>
              <w:jc w:val="both"/>
            </w:pPr>
            <w:r>
              <w:rPr>
                <w:color w:val="000000"/>
                <w:sz w:val="20"/>
                <w:szCs w:val="20"/>
              </w:rPr>
              <w:t>Lista standardelor, normativelor, instrucțiunilor ANAP și agrementelor tehnice aplicabile</w:t>
            </w:r>
          </w:p>
        </w:tc>
      </w:tr>
      <w:tr w:rsidR="009B53DB" w14:paraId="777C6CA9" w14:textId="77777777" w:rsidTr="003A4B12">
        <w:tc>
          <w:tcPr>
            <w:tcW w:w="0" w:type="auto"/>
            <w:shd w:val="solid" w:color="F2F2F2" w:fill="auto"/>
            <w:tcMar>
              <w:top w:w="80" w:type="dxa"/>
              <w:left w:w="100" w:type="dxa"/>
              <w:bottom w:w="80" w:type="dxa"/>
              <w:right w:w="100" w:type="dxa"/>
            </w:tcMar>
            <w:vAlign w:val="center"/>
          </w:tcPr>
          <w:p w14:paraId="021413A9" w14:textId="77777777" w:rsidR="009B53DB" w:rsidRDefault="00000000">
            <w:pPr>
              <w:spacing w:line="276" w:lineRule="auto"/>
              <w:jc w:val="both"/>
            </w:pPr>
            <w:r>
              <w:rPr>
                <w:color w:val="000000"/>
                <w:sz w:val="20"/>
                <w:szCs w:val="20"/>
              </w:rPr>
              <w:t>3</w:t>
            </w:r>
          </w:p>
        </w:tc>
        <w:tc>
          <w:tcPr>
            <w:tcW w:w="0" w:type="auto"/>
            <w:shd w:val="solid" w:color="F2F2F2" w:fill="auto"/>
            <w:tcMar>
              <w:top w:w="80" w:type="dxa"/>
              <w:left w:w="100" w:type="dxa"/>
              <w:bottom w:w="80" w:type="dxa"/>
              <w:right w:w="100" w:type="dxa"/>
            </w:tcMar>
            <w:vAlign w:val="center"/>
          </w:tcPr>
          <w:p w14:paraId="5742FD28" w14:textId="77777777" w:rsidR="009B53DB" w:rsidRDefault="00000000">
            <w:pPr>
              <w:spacing w:line="276" w:lineRule="auto"/>
              <w:jc w:val="both"/>
            </w:pPr>
            <w:r>
              <w:rPr>
                <w:b/>
                <w:bCs/>
                <w:color w:val="000000"/>
              </w:rPr>
              <w:t>Definiții și abrevieri</w:t>
            </w:r>
          </w:p>
        </w:tc>
        <w:tc>
          <w:tcPr>
            <w:tcW w:w="0" w:type="auto"/>
            <w:shd w:val="solid" w:color="F2F2F2" w:fill="auto"/>
            <w:tcMar>
              <w:top w:w="80" w:type="dxa"/>
              <w:left w:w="100" w:type="dxa"/>
              <w:bottom w:w="80" w:type="dxa"/>
              <w:right w:w="100" w:type="dxa"/>
            </w:tcMar>
            <w:vAlign w:val="center"/>
          </w:tcPr>
          <w:p w14:paraId="3FF6BB4E" w14:textId="77777777" w:rsidR="009B53DB" w:rsidRDefault="00000000">
            <w:pPr>
              <w:spacing w:line="276" w:lineRule="auto"/>
              <w:jc w:val="both"/>
            </w:pPr>
            <w:r>
              <w:rPr>
                <w:color w:val="000000"/>
                <w:sz w:val="20"/>
                <w:szCs w:val="20"/>
              </w:rPr>
              <w:t>Termenii tehnici utilizați, conform glosarelor standardizate</w:t>
            </w:r>
          </w:p>
        </w:tc>
      </w:tr>
      <w:tr w:rsidR="009B53DB" w14:paraId="51312293" w14:textId="77777777" w:rsidTr="003A4B12">
        <w:tc>
          <w:tcPr>
            <w:tcW w:w="0" w:type="auto"/>
            <w:tcMar>
              <w:top w:w="80" w:type="dxa"/>
              <w:left w:w="100" w:type="dxa"/>
              <w:bottom w:w="80" w:type="dxa"/>
              <w:right w:w="100" w:type="dxa"/>
            </w:tcMar>
            <w:vAlign w:val="center"/>
          </w:tcPr>
          <w:p w14:paraId="7B617A9D" w14:textId="77777777" w:rsidR="009B53DB" w:rsidRDefault="00000000">
            <w:pPr>
              <w:spacing w:line="276" w:lineRule="auto"/>
              <w:jc w:val="both"/>
            </w:pPr>
            <w:r>
              <w:rPr>
                <w:color w:val="000000"/>
                <w:sz w:val="20"/>
                <w:szCs w:val="20"/>
              </w:rPr>
              <w:t>4</w:t>
            </w:r>
          </w:p>
        </w:tc>
        <w:tc>
          <w:tcPr>
            <w:tcW w:w="0" w:type="auto"/>
            <w:tcMar>
              <w:top w:w="80" w:type="dxa"/>
              <w:left w:w="100" w:type="dxa"/>
              <w:bottom w:w="80" w:type="dxa"/>
              <w:right w:w="100" w:type="dxa"/>
            </w:tcMar>
            <w:vAlign w:val="center"/>
          </w:tcPr>
          <w:p w14:paraId="65A9D68A" w14:textId="77777777" w:rsidR="009B53DB" w:rsidRDefault="00000000">
            <w:pPr>
              <w:spacing w:line="276" w:lineRule="auto"/>
              <w:jc w:val="both"/>
            </w:pPr>
            <w:r>
              <w:rPr>
                <w:b/>
                <w:bCs/>
                <w:color w:val="000000"/>
              </w:rPr>
              <w:t>Materiale și produse utilizate</w:t>
            </w:r>
          </w:p>
        </w:tc>
        <w:tc>
          <w:tcPr>
            <w:tcW w:w="0" w:type="auto"/>
            <w:tcMar>
              <w:top w:w="80" w:type="dxa"/>
              <w:left w:w="100" w:type="dxa"/>
              <w:bottom w:w="80" w:type="dxa"/>
              <w:right w:w="100" w:type="dxa"/>
            </w:tcMar>
            <w:vAlign w:val="center"/>
          </w:tcPr>
          <w:p w14:paraId="3F984F90" w14:textId="77777777" w:rsidR="009B53DB" w:rsidRDefault="00000000">
            <w:pPr>
              <w:spacing w:line="276" w:lineRule="auto"/>
              <w:jc w:val="both"/>
            </w:pPr>
            <w:r>
              <w:rPr>
                <w:color w:val="000000"/>
                <w:sz w:val="20"/>
                <w:szCs w:val="20"/>
              </w:rPr>
              <w:t>Pentru fiecare material: denumire comercială + producător propus + DoP + agrement tehnic + clasă reacție foc + parametri tehnici minimali. Trimitere obligatorie la Cap. 3 din prezentul formular (Lista furnizorilor)</w:t>
            </w:r>
          </w:p>
        </w:tc>
      </w:tr>
      <w:tr w:rsidR="009B53DB" w14:paraId="0C170C8D" w14:textId="77777777" w:rsidTr="003A4B12">
        <w:tc>
          <w:tcPr>
            <w:tcW w:w="0" w:type="auto"/>
            <w:shd w:val="solid" w:color="F2F2F2" w:fill="auto"/>
            <w:tcMar>
              <w:top w:w="80" w:type="dxa"/>
              <w:left w:w="100" w:type="dxa"/>
              <w:bottom w:w="80" w:type="dxa"/>
              <w:right w:w="100" w:type="dxa"/>
            </w:tcMar>
            <w:vAlign w:val="center"/>
          </w:tcPr>
          <w:p w14:paraId="65084461" w14:textId="77777777" w:rsidR="009B53DB" w:rsidRDefault="00000000">
            <w:pPr>
              <w:spacing w:line="276" w:lineRule="auto"/>
              <w:jc w:val="both"/>
            </w:pPr>
            <w:r>
              <w:rPr>
                <w:color w:val="000000"/>
                <w:sz w:val="20"/>
                <w:szCs w:val="20"/>
              </w:rPr>
              <w:t>5</w:t>
            </w:r>
          </w:p>
        </w:tc>
        <w:tc>
          <w:tcPr>
            <w:tcW w:w="0" w:type="auto"/>
            <w:shd w:val="solid" w:color="F2F2F2" w:fill="auto"/>
            <w:tcMar>
              <w:top w:w="80" w:type="dxa"/>
              <w:left w:w="100" w:type="dxa"/>
              <w:bottom w:w="80" w:type="dxa"/>
              <w:right w:w="100" w:type="dxa"/>
            </w:tcMar>
            <w:vAlign w:val="center"/>
          </w:tcPr>
          <w:p w14:paraId="09343B6C" w14:textId="77777777" w:rsidR="009B53DB" w:rsidRDefault="00000000">
            <w:pPr>
              <w:spacing w:line="276" w:lineRule="auto"/>
              <w:jc w:val="both"/>
            </w:pPr>
            <w:r>
              <w:rPr>
                <w:b/>
                <w:bCs/>
                <w:color w:val="000000"/>
              </w:rPr>
              <w:t>Utilaje, dispozitive și scule</w:t>
            </w:r>
          </w:p>
        </w:tc>
        <w:tc>
          <w:tcPr>
            <w:tcW w:w="0" w:type="auto"/>
            <w:shd w:val="solid" w:color="F2F2F2" w:fill="auto"/>
            <w:tcMar>
              <w:top w:w="80" w:type="dxa"/>
              <w:left w:w="100" w:type="dxa"/>
              <w:bottom w:w="80" w:type="dxa"/>
              <w:right w:w="100" w:type="dxa"/>
            </w:tcMar>
            <w:vAlign w:val="center"/>
          </w:tcPr>
          <w:p w14:paraId="33D84D37" w14:textId="77777777" w:rsidR="009B53DB" w:rsidRDefault="00000000">
            <w:pPr>
              <w:spacing w:line="276" w:lineRule="auto"/>
              <w:jc w:val="both"/>
            </w:pPr>
            <w:r>
              <w:rPr>
                <w:color w:val="000000"/>
                <w:sz w:val="20"/>
                <w:szCs w:val="20"/>
              </w:rPr>
              <w:t>Lista completă, cu specificarea celor proprii și a celor închiriate. Coordonare cu Cap. 7 al prezentului formular și cu Foaia 5 din Graficul Gantt model (06. Grafic Gantt MODEL.xlsx)</w:t>
            </w:r>
          </w:p>
        </w:tc>
      </w:tr>
      <w:tr w:rsidR="009B53DB" w14:paraId="005D9431" w14:textId="77777777" w:rsidTr="003A4B12">
        <w:tc>
          <w:tcPr>
            <w:tcW w:w="0" w:type="auto"/>
            <w:tcMar>
              <w:top w:w="80" w:type="dxa"/>
              <w:left w:w="100" w:type="dxa"/>
              <w:bottom w:w="80" w:type="dxa"/>
              <w:right w:w="100" w:type="dxa"/>
            </w:tcMar>
            <w:vAlign w:val="center"/>
          </w:tcPr>
          <w:p w14:paraId="6B494155" w14:textId="77777777" w:rsidR="009B53DB" w:rsidRDefault="00000000">
            <w:pPr>
              <w:spacing w:line="276" w:lineRule="auto"/>
              <w:jc w:val="both"/>
            </w:pPr>
            <w:r>
              <w:rPr>
                <w:color w:val="000000"/>
                <w:sz w:val="20"/>
                <w:szCs w:val="20"/>
              </w:rPr>
              <w:t>6</w:t>
            </w:r>
          </w:p>
        </w:tc>
        <w:tc>
          <w:tcPr>
            <w:tcW w:w="0" w:type="auto"/>
            <w:tcMar>
              <w:top w:w="80" w:type="dxa"/>
              <w:left w:w="100" w:type="dxa"/>
              <w:bottom w:w="80" w:type="dxa"/>
              <w:right w:w="100" w:type="dxa"/>
            </w:tcMar>
            <w:vAlign w:val="center"/>
          </w:tcPr>
          <w:p w14:paraId="745C37FC" w14:textId="77777777" w:rsidR="009B53DB" w:rsidRDefault="00000000">
            <w:pPr>
              <w:spacing w:line="276" w:lineRule="auto"/>
              <w:jc w:val="both"/>
            </w:pPr>
            <w:r>
              <w:rPr>
                <w:b/>
                <w:bCs/>
                <w:color w:val="000000"/>
              </w:rPr>
              <w:t>Personal necesar</w:t>
            </w:r>
          </w:p>
        </w:tc>
        <w:tc>
          <w:tcPr>
            <w:tcW w:w="0" w:type="auto"/>
            <w:tcMar>
              <w:top w:w="80" w:type="dxa"/>
              <w:left w:w="100" w:type="dxa"/>
              <w:bottom w:w="80" w:type="dxa"/>
              <w:right w:w="100" w:type="dxa"/>
            </w:tcMar>
            <w:vAlign w:val="center"/>
          </w:tcPr>
          <w:p w14:paraId="10DCC426" w14:textId="77777777" w:rsidR="009B53DB" w:rsidRDefault="00000000">
            <w:pPr>
              <w:spacing w:line="276" w:lineRule="auto"/>
              <w:jc w:val="both"/>
            </w:pPr>
            <w:r>
              <w:rPr>
                <w:color w:val="000000"/>
                <w:sz w:val="20"/>
                <w:szCs w:val="20"/>
              </w:rPr>
              <w:t>Calificări obligatorii (atestate, autorizări — ANRE, ISU, SSM); responsabili pe operații; coordonare cu Cap. 6 din prezentul formular (personal cheie) și Cap. 9 din Caietul de sarcini</w:t>
            </w:r>
          </w:p>
        </w:tc>
      </w:tr>
      <w:tr w:rsidR="009B53DB" w14:paraId="61D91C8E" w14:textId="77777777" w:rsidTr="003A4B12">
        <w:tc>
          <w:tcPr>
            <w:tcW w:w="0" w:type="auto"/>
            <w:shd w:val="solid" w:color="F2F2F2" w:fill="auto"/>
            <w:tcMar>
              <w:top w:w="80" w:type="dxa"/>
              <w:left w:w="100" w:type="dxa"/>
              <w:bottom w:w="80" w:type="dxa"/>
              <w:right w:w="100" w:type="dxa"/>
            </w:tcMar>
            <w:vAlign w:val="center"/>
          </w:tcPr>
          <w:p w14:paraId="210AB9A0" w14:textId="77777777" w:rsidR="009B53DB" w:rsidRDefault="00000000">
            <w:pPr>
              <w:spacing w:line="276" w:lineRule="auto"/>
              <w:jc w:val="both"/>
            </w:pPr>
            <w:r>
              <w:rPr>
                <w:color w:val="000000"/>
                <w:sz w:val="20"/>
                <w:szCs w:val="20"/>
              </w:rPr>
              <w:t>7</w:t>
            </w:r>
          </w:p>
        </w:tc>
        <w:tc>
          <w:tcPr>
            <w:tcW w:w="0" w:type="auto"/>
            <w:shd w:val="solid" w:color="F2F2F2" w:fill="auto"/>
            <w:tcMar>
              <w:top w:w="80" w:type="dxa"/>
              <w:left w:w="100" w:type="dxa"/>
              <w:bottom w:w="80" w:type="dxa"/>
              <w:right w:w="100" w:type="dxa"/>
            </w:tcMar>
            <w:vAlign w:val="center"/>
          </w:tcPr>
          <w:p w14:paraId="337FEDD8" w14:textId="77777777" w:rsidR="009B53DB" w:rsidRDefault="00000000">
            <w:pPr>
              <w:spacing w:line="276" w:lineRule="auto"/>
              <w:jc w:val="both"/>
            </w:pPr>
            <w:r>
              <w:rPr>
                <w:b/>
                <w:bCs/>
                <w:color w:val="000000"/>
              </w:rPr>
              <w:t>Condiții prealabile începerii lucrării</w:t>
            </w:r>
          </w:p>
        </w:tc>
        <w:tc>
          <w:tcPr>
            <w:tcW w:w="0" w:type="auto"/>
            <w:shd w:val="solid" w:color="F2F2F2" w:fill="auto"/>
            <w:tcMar>
              <w:top w:w="80" w:type="dxa"/>
              <w:left w:w="100" w:type="dxa"/>
              <w:bottom w:w="80" w:type="dxa"/>
              <w:right w:w="100" w:type="dxa"/>
            </w:tcMar>
            <w:vAlign w:val="center"/>
          </w:tcPr>
          <w:p w14:paraId="4DD43A9B" w14:textId="77777777" w:rsidR="009B53DB" w:rsidRDefault="00000000">
            <w:pPr>
              <w:spacing w:line="276" w:lineRule="auto"/>
              <w:jc w:val="both"/>
            </w:pPr>
            <w:r>
              <w:rPr>
                <w:color w:val="000000"/>
                <w:sz w:val="20"/>
                <w:szCs w:val="20"/>
              </w:rPr>
              <w:t>Documente: PV predare front de lucru + buletine recepție lucrări anterioare + autorizații specifice (aviz ISU, aviz Delgaz Grid pentru prosumator, aviz mediu pentru bazinul vidanjabil)</w:t>
            </w:r>
          </w:p>
        </w:tc>
      </w:tr>
      <w:tr w:rsidR="009B53DB" w14:paraId="784A0E7D" w14:textId="77777777" w:rsidTr="003A4B12">
        <w:tc>
          <w:tcPr>
            <w:tcW w:w="0" w:type="auto"/>
            <w:tcMar>
              <w:top w:w="80" w:type="dxa"/>
              <w:left w:w="100" w:type="dxa"/>
              <w:bottom w:w="80" w:type="dxa"/>
              <w:right w:w="100" w:type="dxa"/>
            </w:tcMar>
            <w:vAlign w:val="center"/>
          </w:tcPr>
          <w:p w14:paraId="61296207" w14:textId="77777777" w:rsidR="009B53DB" w:rsidRDefault="00000000">
            <w:pPr>
              <w:spacing w:line="276" w:lineRule="auto"/>
              <w:jc w:val="both"/>
            </w:pPr>
            <w:r>
              <w:rPr>
                <w:color w:val="000000"/>
                <w:sz w:val="20"/>
                <w:szCs w:val="20"/>
              </w:rPr>
              <w:t>8</w:t>
            </w:r>
          </w:p>
        </w:tc>
        <w:tc>
          <w:tcPr>
            <w:tcW w:w="0" w:type="auto"/>
            <w:tcMar>
              <w:top w:w="80" w:type="dxa"/>
              <w:left w:w="100" w:type="dxa"/>
              <w:bottom w:w="80" w:type="dxa"/>
              <w:right w:w="100" w:type="dxa"/>
            </w:tcMar>
            <w:vAlign w:val="center"/>
          </w:tcPr>
          <w:p w14:paraId="0BA29CB5" w14:textId="77777777" w:rsidR="009B53DB" w:rsidRDefault="00000000">
            <w:pPr>
              <w:spacing w:line="276" w:lineRule="auto"/>
              <w:jc w:val="both"/>
            </w:pPr>
            <w:r>
              <w:rPr>
                <w:b/>
                <w:bCs/>
                <w:color w:val="000000"/>
              </w:rPr>
              <w:t>Modul de lucru — succesiunea operațiilor</w:t>
            </w:r>
          </w:p>
        </w:tc>
        <w:tc>
          <w:tcPr>
            <w:tcW w:w="0" w:type="auto"/>
            <w:tcMar>
              <w:top w:w="80" w:type="dxa"/>
              <w:left w:w="100" w:type="dxa"/>
              <w:bottom w:w="80" w:type="dxa"/>
              <w:right w:w="100" w:type="dxa"/>
            </w:tcMar>
            <w:vAlign w:val="center"/>
          </w:tcPr>
          <w:p w14:paraId="78629063" w14:textId="77777777" w:rsidR="009B53DB" w:rsidRDefault="00000000">
            <w:pPr>
              <w:spacing w:line="276" w:lineRule="auto"/>
              <w:jc w:val="both"/>
            </w:pPr>
            <w:r>
              <w:rPr>
                <w:color w:val="000000"/>
                <w:sz w:val="20"/>
                <w:szCs w:val="20"/>
              </w:rPr>
              <w:t>Pas-cu-pas, cu indicarea timpilor estimați, abaterilor admise, punctelor de control auto-control. CEA MAI IMPORTANTĂ SECȚIUNE</w:t>
            </w:r>
          </w:p>
        </w:tc>
      </w:tr>
      <w:tr w:rsidR="009B53DB" w14:paraId="5021A64B" w14:textId="77777777" w:rsidTr="003A4B12">
        <w:tc>
          <w:tcPr>
            <w:tcW w:w="0" w:type="auto"/>
            <w:shd w:val="solid" w:color="F2F2F2" w:fill="auto"/>
            <w:tcMar>
              <w:top w:w="80" w:type="dxa"/>
              <w:left w:w="100" w:type="dxa"/>
              <w:bottom w:w="80" w:type="dxa"/>
              <w:right w:w="100" w:type="dxa"/>
            </w:tcMar>
            <w:vAlign w:val="center"/>
          </w:tcPr>
          <w:p w14:paraId="4C1ABA3C" w14:textId="77777777" w:rsidR="009B53DB" w:rsidRDefault="00000000">
            <w:pPr>
              <w:spacing w:line="276" w:lineRule="auto"/>
              <w:jc w:val="both"/>
            </w:pPr>
            <w:r>
              <w:rPr>
                <w:color w:val="000000"/>
                <w:sz w:val="20"/>
                <w:szCs w:val="20"/>
              </w:rPr>
              <w:t>9</w:t>
            </w:r>
          </w:p>
        </w:tc>
        <w:tc>
          <w:tcPr>
            <w:tcW w:w="0" w:type="auto"/>
            <w:shd w:val="solid" w:color="F2F2F2" w:fill="auto"/>
            <w:tcMar>
              <w:top w:w="80" w:type="dxa"/>
              <w:left w:w="100" w:type="dxa"/>
              <w:bottom w:w="80" w:type="dxa"/>
              <w:right w:w="100" w:type="dxa"/>
            </w:tcMar>
            <w:vAlign w:val="center"/>
          </w:tcPr>
          <w:p w14:paraId="38676E22" w14:textId="77777777" w:rsidR="009B53DB" w:rsidRDefault="00000000">
            <w:pPr>
              <w:spacing w:line="276" w:lineRule="auto"/>
              <w:jc w:val="both"/>
            </w:pPr>
            <w:r>
              <w:rPr>
                <w:b/>
                <w:bCs/>
                <w:color w:val="000000"/>
              </w:rPr>
              <w:t>Inspecții și încercări (ITP — Plan de Inspecții și Testări)</w:t>
            </w:r>
          </w:p>
        </w:tc>
        <w:tc>
          <w:tcPr>
            <w:tcW w:w="0" w:type="auto"/>
            <w:shd w:val="solid" w:color="F2F2F2" w:fill="auto"/>
            <w:tcMar>
              <w:top w:w="80" w:type="dxa"/>
              <w:left w:w="100" w:type="dxa"/>
              <w:bottom w:w="80" w:type="dxa"/>
              <w:right w:w="100" w:type="dxa"/>
            </w:tcMar>
            <w:vAlign w:val="center"/>
          </w:tcPr>
          <w:p w14:paraId="72F8DC20" w14:textId="77777777" w:rsidR="009B53DB" w:rsidRDefault="00000000">
            <w:pPr>
              <w:spacing w:line="276" w:lineRule="auto"/>
              <w:jc w:val="both"/>
            </w:pPr>
            <w:r>
              <w:rPr>
                <w:color w:val="000000"/>
                <w:sz w:val="20"/>
                <w:szCs w:val="20"/>
              </w:rPr>
              <w:t>Tabel: Operație → Tip control → Frecvență → Document care atestă (PV recepție lucrări ascunse, buletin de încercări, certificat conformitate)</w:t>
            </w:r>
          </w:p>
        </w:tc>
      </w:tr>
      <w:tr w:rsidR="009B53DB" w14:paraId="559922A2" w14:textId="77777777" w:rsidTr="003A4B12">
        <w:tc>
          <w:tcPr>
            <w:tcW w:w="0" w:type="auto"/>
            <w:tcMar>
              <w:top w:w="80" w:type="dxa"/>
              <w:left w:w="100" w:type="dxa"/>
              <w:bottom w:w="80" w:type="dxa"/>
              <w:right w:w="100" w:type="dxa"/>
            </w:tcMar>
            <w:vAlign w:val="center"/>
          </w:tcPr>
          <w:p w14:paraId="35F57007" w14:textId="77777777" w:rsidR="009B53DB" w:rsidRDefault="00000000">
            <w:pPr>
              <w:spacing w:line="276" w:lineRule="auto"/>
              <w:jc w:val="both"/>
            </w:pPr>
            <w:r>
              <w:rPr>
                <w:color w:val="000000"/>
                <w:sz w:val="20"/>
                <w:szCs w:val="20"/>
              </w:rPr>
              <w:t>10</w:t>
            </w:r>
          </w:p>
        </w:tc>
        <w:tc>
          <w:tcPr>
            <w:tcW w:w="0" w:type="auto"/>
            <w:tcMar>
              <w:top w:w="80" w:type="dxa"/>
              <w:left w:w="100" w:type="dxa"/>
              <w:bottom w:w="80" w:type="dxa"/>
              <w:right w:w="100" w:type="dxa"/>
            </w:tcMar>
            <w:vAlign w:val="center"/>
          </w:tcPr>
          <w:p w14:paraId="23D77BC9" w14:textId="77777777" w:rsidR="009B53DB" w:rsidRDefault="00000000">
            <w:pPr>
              <w:spacing w:line="276" w:lineRule="auto"/>
              <w:jc w:val="both"/>
            </w:pPr>
            <w:r>
              <w:rPr>
                <w:b/>
                <w:bCs/>
                <w:color w:val="000000"/>
              </w:rPr>
              <w:t>Criterii de acceptare</w:t>
            </w:r>
          </w:p>
        </w:tc>
        <w:tc>
          <w:tcPr>
            <w:tcW w:w="0" w:type="auto"/>
            <w:tcMar>
              <w:top w:w="80" w:type="dxa"/>
              <w:left w:w="100" w:type="dxa"/>
              <w:bottom w:w="80" w:type="dxa"/>
              <w:right w:w="100" w:type="dxa"/>
            </w:tcMar>
            <w:vAlign w:val="center"/>
          </w:tcPr>
          <w:p w14:paraId="1CB48D30" w14:textId="77777777" w:rsidR="009B53DB" w:rsidRDefault="00000000">
            <w:pPr>
              <w:spacing w:line="276" w:lineRule="auto"/>
              <w:jc w:val="both"/>
            </w:pPr>
            <w:r>
              <w:rPr>
                <w:color w:val="000000"/>
                <w:sz w:val="20"/>
                <w:szCs w:val="20"/>
              </w:rPr>
              <w:t>Toleranțe dimensionale + abateri admise + condiții de respingere + măsuri de remediere</w:t>
            </w:r>
          </w:p>
        </w:tc>
      </w:tr>
      <w:tr w:rsidR="009B53DB" w14:paraId="6133E0FB" w14:textId="77777777" w:rsidTr="003A4B12">
        <w:tc>
          <w:tcPr>
            <w:tcW w:w="0" w:type="auto"/>
            <w:shd w:val="solid" w:color="F2F2F2" w:fill="auto"/>
            <w:tcMar>
              <w:top w:w="80" w:type="dxa"/>
              <w:left w:w="100" w:type="dxa"/>
              <w:bottom w:w="80" w:type="dxa"/>
              <w:right w:w="100" w:type="dxa"/>
            </w:tcMar>
            <w:vAlign w:val="center"/>
          </w:tcPr>
          <w:p w14:paraId="6ED28388" w14:textId="77777777" w:rsidR="009B53DB" w:rsidRDefault="00000000">
            <w:pPr>
              <w:spacing w:line="276" w:lineRule="auto"/>
              <w:jc w:val="both"/>
            </w:pPr>
            <w:r>
              <w:rPr>
                <w:color w:val="000000"/>
                <w:sz w:val="20"/>
                <w:szCs w:val="20"/>
              </w:rPr>
              <w:t>11</w:t>
            </w:r>
          </w:p>
        </w:tc>
        <w:tc>
          <w:tcPr>
            <w:tcW w:w="0" w:type="auto"/>
            <w:shd w:val="solid" w:color="F2F2F2" w:fill="auto"/>
            <w:tcMar>
              <w:top w:w="80" w:type="dxa"/>
              <w:left w:w="100" w:type="dxa"/>
              <w:bottom w:w="80" w:type="dxa"/>
              <w:right w:w="100" w:type="dxa"/>
            </w:tcMar>
            <w:vAlign w:val="center"/>
          </w:tcPr>
          <w:p w14:paraId="1D0CDAB7" w14:textId="77777777" w:rsidR="009B53DB" w:rsidRDefault="00000000">
            <w:pPr>
              <w:spacing w:line="276" w:lineRule="auto"/>
              <w:jc w:val="both"/>
            </w:pPr>
            <w:r>
              <w:rPr>
                <w:b/>
                <w:bCs/>
                <w:color w:val="000000"/>
              </w:rPr>
              <w:t>Înregistrări de calitate</w:t>
            </w:r>
          </w:p>
        </w:tc>
        <w:tc>
          <w:tcPr>
            <w:tcW w:w="0" w:type="auto"/>
            <w:shd w:val="solid" w:color="F2F2F2" w:fill="auto"/>
            <w:tcMar>
              <w:top w:w="80" w:type="dxa"/>
              <w:left w:w="100" w:type="dxa"/>
              <w:bottom w:w="80" w:type="dxa"/>
              <w:right w:w="100" w:type="dxa"/>
            </w:tcMar>
            <w:vAlign w:val="center"/>
          </w:tcPr>
          <w:p w14:paraId="112F5DF3" w14:textId="77777777" w:rsidR="009B53DB" w:rsidRDefault="00000000">
            <w:pPr>
              <w:spacing w:line="276" w:lineRule="auto"/>
              <w:jc w:val="both"/>
            </w:pPr>
            <w:r>
              <w:rPr>
                <w:color w:val="000000"/>
                <w:sz w:val="20"/>
                <w:szCs w:val="20"/>
              </w:rPr>
              <w:t>Lista documentelor generate care intră în Cartea Tehnică a Construcției: PV recepție lucrări ascunse, PV faze determinante, buletine, certificate, declarații — corelat cu Cap. 12 din Caietul de sarcini</w:t>
            </w:r>
          </w:p>
        </w:tc>
      </w:tr>
      <w:tr w:rsidR="009B53DB" w14:paraId="2FCA91DA" w14:textId="77777777" w:rsidTr="003A4B12">
        <w:tc>
          <w:tcPr>
            <w:tcW w:w="0" w:type="auto"/>
            <w:tcMar>
              <w:top w:w="80" w:type="dxa"/>
              <w:left w:w="100" w:type="dxa"/>
              <w:bottom w:w="80" w:type="dxa"/>
              <w:right w:w="100" w:type="dxa"/>
            </w:tcMar>
            <w:vAlign w:val="center"/>
          </w:tcPr>
          <w:p w14:paraId="1E4AF5BF" w14:textId="77777777" w:rsidR="009B53DB" w:rsidRDefault="00000000">
            <w:pPr>
              <w:spacing w:line="276" w:lineRule="auto"/>
              <w:jc w:val="both"/>
            </w:pPr>
            <w:r>
              <w:rPr>
                <w:color w:val="000000"/>
                <w:sz w:val="20"/>
                <w:szCs w:val="20"/>
              </w:rPr>
              <w:t>12</w:t>
            </w:r>
          </w:p>
        </w:tc>
        <w:tc>
          <w:tcPr>
            <w:tcW w:w="0" w:type="auto"/>
            <w:tcMar>
              <w:top w:w="80" w:type="dxa"/>
              <w:left w:w="100" w:type="dxa"/>
              <w:bottom w:w="80" w:type="dxa"/>
              <w:right w:w="100" w:type="dxa"/>
            </w:tcMar>
            <w:vAlign w:val="center"/>
          </w:tcPr>
          <w:p w14:paraId="3CC25DD4" w14:textId="77777777" w:rsidR="009B53DB" w:rsidRDefault="00000000">
            <w:pPr>
              <w:spacing w:line="276" w:lineRule="auto"/>
              <w:jc w:val="both"/>
            </w:pPr>
            <w:r>
              <w:rPr>
                <w:b/>
                <w:bCs/>
                <w:color w:val="000000"/>
              </w:rPr>
              <w:t>Măsuri SSM, PSI și protecția mediului</w:t>
            </w:r>
          </w:p>
        </w:tc>
        <w:tc>
          <w:tcPr>
            <w:tcW w:w="0" w:type="auto"/>
            <w:tcMar>
              <w:top w:w="80" w:type="dxa"/>
              <w:left w:w="100" w:type="dxa"/>
              <w:bottom w:w="80" w:type="dxa"/>
              <w:right w:w="100" w:type="dxa"/>
            </w:tcMar>
            <w:vAlign w:val="center"/>
          </w:tcPr>
          <w:p w14:paraId="079665C3" w14:textId="77777777" w:rsidR="009B53DB" w:rsidRDefault="00000000">
            <w:pPr>
              <w:spacing w:line="276" w:lineRule="auto"/>
              <w:jc w:val="both"/>
            </w:pPr>
            <w:r>
              <w:rPr>
                <w:color w:val="000000"/>
                <w:sz w:val="20"/>
                <w:szCs w:val="20"/>
              </w:rPr>
              <w:t>Riscuri specifice categoriei de lucrare + măsuri prevenire + EIP necesar + măsuri DNSH (gestionare deșeuri pe coduri 17 XX YY, valorificare materială min. 70%) — corelat cu Cap. 14 din Caietul de sarcini</w:t>
            </w:r>
          </w:p>
        </w:tc>
      </w:tr>
    </w:tbl>
    <w:p w14:paraId="094A31E3" w14:textId="77777777" w:rsidR="009B53DB" w:rsidRDefault="009B53DB">
      <w:pPr>
        <w:spacing w:after="60" w:line="276" w:lineRule="auto"/>
        <w:jc w:val="both"/>
      </w:pPr>
    </w:p>
    <w:p w14:paraId="7E689532" w14:textId="77777777" w:rsidR="009B53DB" w:rsidRDefault="00000000">
      <w:pPr>
        <w:spacing w:before="60" w:after="120" w:line="276" w:lineRule="auto"/>
        <w:jc w:val="both"/>
      </w:pPr>
      <w:r>
        <w:rPr>
          <w:b/>
          <w:bCs/>
          <w:i/>
          <w:iCs/>
          <w:color w:val="C00000"/>
        </w:rPr>
        <w:t xml:space="preserve">Notă: </w:t>
      </w:r>
      <w:r>
        <w:rPr>
          <w:i/>
          <w:iCs/>
          <w:color w:val="000000"/>
        </w:rPr>
        <w:t>Procedurile tehnice de execuție prezentate vor trebui corelate cu activitățile/subactivitățile prezentate în cadrul metodologiei specifice (Cap. 2 al prezentului formular). Neprezentarea corelării dintre activitățile/subactivitățile propuse în cadrul metodologiei specifice de execuție și procedurile tehnice de execuție va conduce la declararea ofertei ca neconformă.</w:t>
      </w:r>
    </w:p>
    <w:p w14:paraId="0D30A72A" w14:textId="77777777" w:rsidR="009B53DB" w:rsidRDefault="00000000">
      <w:pPr>
        <w:pageBreakBefore/>
        <w:spacing w:before="360" w:after="240" w:line="276" w:lineRule="auto"/>
        <w:jc w:val="center"/>
      </w:pPr>
      <w:r>
        <w:rPr>
          <w:b/>
          <w:bCs/>
          <w:color w:val="1F3864"/>
          <w:sz w:val="28"/>
          <w:szCs w:val="28"/>
        </w:rPr>
        <w:lastRenderedPageBreak/>
        <w:t>CAPITOLUL 5. GRAFICUL GENERAL DE REALIZARE A INVESTIȚIEI PUBLICE</w:t>
      </w:r>
    </w:p>
    <w:p w14:paraId="1E899D73" w14:textId="77777777" w:rsidR="009B53DB" w:rsidRDefault="00000000">
      <w:pPr>
        <w:spacing w:after="80" w:line="276" w:lineRule="auto"/>
        <w:jc w:val="both"/>
      </w:pPr>
      <w:r>
        <w:rPr>
          <w:i/>
          <w:iCs/>
          <w:color w:val="595959"/>
          <w:sz w:val="20"/>
          <w:szCs w:val="20"/>
        </w:rPr>
        <w:t>(Trimitere la Caietul de sarcini revizuit: Cap. 10 — Graficul general de realizare a investiției publice. Evaluat prin factorul de evaluare F4 — Realismul graficului propus, pondere 10%)</w:t>
      </w:r>
    </w:p>
    <w:p w14:paraId="2069F82E" w14:textId="77777777" w:rsidR="009B53DB" w:rsidRDefault="00000000">
      <w:pPr>
        <w:spacing w:before="60" w:after="120" w:line="276" w:lineRule="auto"/>
        <w:jc w:val="both"/>
      </w:pPr>
      <w:r>
        <w:rPr>
          <w:b/>
          <w:bCs/>
          <w:i/>
          <w:iCs/>
          <w:color w:val="2E75B6"/>
        </w:rPr>
        <w:t xml:space="preserve">Instrucțiuni: </w:t>
      </w:r>
      <w:r>
        <w:rPr>
          <w:i/>
          <w:iCs/>
          <w:color w:val="000000"/>
        </w:rPr>
        <w:t>Prezentați Graficul General de Realizare a Investiției Publice specific pentru obiectivul supus procedurii de achiziție. Acesta trebuie să fie realist, detaliat, coerent și în strictă concordanță cu Metodologia de execuție (Cap. 2), resursele alocate (Cap. 6 și 7) și durata maximă a contractului (22 luni „all-inclusive”). Graficul trebuie să demonstreze înțelegerea cerințelor și capacitatea de a finaliza lucrările în termen.</w:t>
      </w:r>
    </w:p>
    <w:p w14:paraId="1C62C76B" w14:textId="77777777" w:rsidR="009B53DB" w:rsidRDefault="00000000">
      <w:pPr>
        <w:spacing w:after="120" w:line="276" w:lineRule="auto"/>
        <w:jc w:val="both"/>
      </w:pPr>
      <w:r>
        <w:rPr>
          <w:b/>
          <w:bCs/>
          <w:color w:val="000000"/>
        </w:rPr>
        <w:t xml:space="preserve">Format: </w:t>
      </w:r>
      <w:r>
        <w:rPr>
          <w:color w:val="000000"/>
        </w:rPr>
        <w:t xml:space="preserve">Utilizați un software de planificare (inclusiv Excel, dacă permite îndeplinirea cerințelor; vezi anexa </w:t>
      </w:r>
      <w:r>
        <w:rPr>
          <w:i/>
          <w:iCs/>
          <w:color w:val="000000"/>
        </w:rPr>
        <w:t>06. Grafic Gantt MODEL.xlsx</w:t>
      </w:r>
      <w:r>
        <w:rPr>
          <w:color w:val="000000"/>
        </w:rPr>
        <w:t>). Se acceptă format Gantt sau similar. Poate fi un grafic principal sau mai multe grafice corelate (ex.: activități, resurse). Utilizați o scală de timp adecvată (recomandat săptămânală sau lunară).</w:t>
      </w:r>
    </w:p>
    <w:p w14:paraId="14890B05" w14:textId="77777777" w:rsidR="009B53DB" w:rsidRDefault="00000000">
      <w:pPr>
        <w:spacing w:after="120" w:line="276" w:lineRule="auto"/>
        <w:jc w:val="both"/>
      </w:pPr>
      <w:r>
        <w:rPr>
          <w:b/>
          <w:bCs/>
          <w:color w:val="000000"/>
        </w:rPr>
        <w:t xml:space="preserve">Obligatoriu: </w:t>
      </w:r>
      <w:r>
        <w:rPr>
          <w:color w:val="000000"/>
        </w:rPr>
        <w:t>Includeți o secțiune narativă și diagramele/graficele solicitate. Toate diagramele trebuie să aibă denumirea specificată și legendă. Menționați paginile în Opis.</w:t>
      </w:r>
    </w:p>
    <w:p w14:paraId="68788CAA" w14:textId="77777777" w:rsidR="009B53DB" w:rsidRDefault="00000000">
      <w:pPr>
        <w:spacing w:before="240" w:after="180" w:line="276" w:lineRule="auto"/>
      </w:pPr>
      <w:r>
        <w:rPr>
          <w:b/>
          <w:bCs/>
          <w:color w:val="1F3864"/>
          <w:sz w:val="24"/>
          <w:szCs w:val="24"/>
        </w:rPr>
        <w:t>5.1. Structură minimă obligatorie</w:t>
      </w:r>
    </w:p>
    <w:p w14:paraId="73B94B64" w14:textId="77777777" w:rsidR="009B53DB" w:rsidRDefault="00000000">
      <w:pPr>
        <w:spacing w:before="180" w:after="120" w:line="276" w:lineRule="auto"/>
      </w:pPr>
      <w:r>
        <w:rPr>
          <w:b/>
          <w:bCs/>
          <w:color w:val="2E75B6"/>
        </w:rPr>
        <w:t>5.1.a) Partea narativă</w:t>
      </w:r>
    </w:p>
    <w:p w14:paraId="268E4247" w14:textId="77777777" w:rsidR="009B53DB" w:rsidRDefault="00000000">
      <w:pPr>
        <w:pStyle w:val="ListParagraph"/>
        <w:numPr>
          <w:ilvl w:val="0"/>
          <w:numId w:val="1"/>
        </w:numPr>
        <w:spacing w:after="80" w:line="276" w:lineRule="auto"/>
        <w:jc w:val="both"/>
      </w:pPr>
      <w:r>
        <w:rPr>
          <w:color w:val="000000"/>
        </w:rPr>
        <w:t>Explicați informațiile și ipotezele care au stat la baza elaborării graficului (inclusiv ipotezele din Cap. 15 al Caietului de sarcini);</w:t>
      </w:r>
    </w:p>
    <w:p w14:paraId="3A915684" w14:textId="77777777" w:rsidR="009B53DB" w:rsidRDefault="00000000">
      <w:pPr>
        <w:pStyle w:val="ListParagraph"/>
        <w:numPr>
          <w:ilvl w:val="0"/>
          <w:numId w:val="1"/>
        </w:numPr>
        <w:spacing w:after="80" w:line="276" w:lineRule="auto"/>
        <w:jc w:val="both"/>
      </w:pPr>
      <w:r>
        <w:rPr>
          <w:color w:val="000000"/>
        </w:rPr>
        <w:t>Descrieți principalele etape de execuție și succesiunea logică a celor 12 activități principale și a celor 7 jaloane (J0-J7) din Cap. 10 al Caietului de sarcini;</w:t>
      </w:r>
    </w:p>
    <w:p w14:paraId="74B0CCAF" w14:textId="77777777" w:rsidR="009B53DB" w:rsidRDefault="00000000">
      <w:pPr>
        <w:pStyle w:val="ListParagraph"/>
        <w:numPr>
          <w:ilvl w:val="0"/>
          <w:numId w:val="1"/>
        </w:numPr>
        <w:spacing w:after="80" w:line="276" w:lineRule="auto"/>
        <w:jc w:val="both"/>
      </w:pPr>
      <w:r>
        <w:rPr>
          <w:color w:val="000000"/>
        </w:rPr>
        <w:t>Corelați explicit graficul cu Metodologia de execuție propusă (Cap. 2 al prezentului formular);</w:t>
      </w:r>
    </w:p>
    <w:p w14:paraId="3DA94166" w14:textId="77777777" w:rsidR="009B53DB" w:rsidRDefault="00000000">
      <w:pPr>
        <w:pStyle w:val="ListParagraph"/>
        <w:numPr>
          <w:ilvl w:val="0"/>
          <w:numId w:val="1"/>
        </w:numPr>
        <w:spacing w:after="80" w:line="276" w:lineRule="auto"/>
        <w:jc w:val="both"/>
      </w:pPr>
      <w:r>
        <w:rPr>
          <w:color w:val="000000"/>
        </w:rPr>
        <w:t>Justificați resursele alocate (personal, utilaje) pe activități/etape majore;</w:t>
      </w:r>
    </w:p>
    <w:p w14:paraId="213EA838" w14:textId="77777777" w:rsidR="009B53DB" w:rsidRDefault="00000000">
      <w:pPr>
        <w:pStyle w:val="ListParagraph"/>
        <w:numPr>
          <w:ilvl w:val="0"/>
          <w:numId w:val="1"/>
        </w:numPr>
        <w:spacing w:after="80" w:line="276" w:lineRule="auto"/>
        <w:jc w:val="both"/>
      </w:pPr>
      <w:r>
        <w:rPr>
          <w:color w:val="000000"/>
        </w:rPr>
        <w:t>Identificați și explicați relevanța celor 8 jaloane (milestones) principale și intermediare:</w:t>
      </w:r>
    </w:p>
    <w:p w14:paraId="7BC82EBA" w14:textId="77777777" w:rsidR="009B53DB" w:rsidRDefault="00000000">
      <w:pPr>
        <w:pStyle w:val="ListParagraph"/>
        <w:numPr>
          <w:ilvl w:val="1"/>
          <w:numId w:val="1"/>
        </w:numPr>
        <w:spacing w:after="80" w:line="276" w:lineRule="auto"/>
        <w:jc w:val="both"/>
      </w:pPr>
      <w:r>
        <w:rPr>
          <w:b/>
          <w:bCs/>
          <w:color w:val="000000"/>
        </w:rPr>
        <w:t>J0</w:t>
      </w:r>
      <w:r>
        <w:rPr>
          <w:color w:val="000000"/>
        </w:rPr>
        <w:t>: Ordin de începere a execuției lucrărilor;</w:t>
      </w:r>
    </w:p>
    <w:p w14:paraId="49B5933A" w14:textId="77777777" w:rsidR="009B53DB" w:rsidRDefault="00000000">
      <w:pPr>
        <w:pStyle w:val="ListParagraph"/>
        <w:numPr>
          <w:ilvl w:val="1"/>
          <w:numId w:val="1"/>
        </w:numPr>
        <w:spacing w:after="80" w:line="276" w:lineRule="auto"/>
        <w:jc w:val="both"/>
      </w:pPr>
      <w:r>
        <w:rPr>
          <w:b/>
          <w:bCs/>
          <w:color w:val="000000"/>
        </w:rPr>
        <w:t>J1</w:t>
      </w:r>
      <w:r>
        <w:rPr>
          <w:color w:val="000000"/>
        </w:rPr>
        <w:t>: Predare amplasament și organizare șantier;</w:t>
      </w:r>
    </w:p>
    <w:p w14:paraId="55DDE313" w14:textId="77777777" w:rsidR="009B53DB" w:rsidRDefault="00000000">
      <w:pPr>
        <w:pStyle w:val="ListParagraph"/>
        <w:numPr>
          <w:ilvl w:val="1"/>
          <w:numId w:val="1"/>
        </w:numPr>
        <w:spacing w:after="80" w:line="276" w:lineRule="auto"/>
        <w:jc w:val="both"/>
      </w:pPr>
      <w:r>
        <w:rPr>
          <w:b/>
          <w:bCs/>
          <w:color w:val="000000"/>
        </w:rPr>
        <w:t>J2</w:t>
      </w:r>
      <w:r>
        <w:rPr>
          <w:color w:val="000000"/>
        </w:rPr>
        <w:t>: Finalizare desfaceri/demolări parțiale + terasamente;</w:t>
      </w:r>
    </w:p>
    <w:p w14:paraId="3C5D22EC" w14:textId="77777777" w:rsidR="009B53DB" w:rsidRDefault="00000000">
      <w:pPr>
        <w:pStyle w:val="ListParagraph"/>
        <w:numPr>
          <w:ilvl w:val="1"/>
          <w:numId w:val="1"/>
        </w:numPr>
        <w:spacing w:after="80" w:line="276" w:lineRule="auto"/>
        <w:jc w:val="both"/>
      </w:pPr>
      <w:r>
        <w:rPr>
          <w:b/>
          <w:bCs/>
          <w:color w:val="000000"/>
        </w:rPr>
        <w:t>J3</w:t>
      </w:r>
      <w:r>
        <w:rPr>
          <w:color w:val="000000"/>
        </w:rPr>
        <w:t>: Finalizare structură (extindere și consolidare locală corp E);</w:t>
      </w:r>
    </w:p>
    <w:p w14:paraId="5C119B76" w14:textId="77777777" w:rsidR="009B53DB" w:rsidRDefault="00000000">
      <w:pPr>
        <w:pStyle w:val="ListParagraph"/>
        <w:numPr>
          <w:ilvl w:val="1"/>
          <w:numId w:val="1"/>
        </w:numPr>
        <w:spacing w:after="80" w:line="276" w:lineRule="auto"/>
        <w:jc w:val="both"/>
      </w:pPr>
      <w:r>
        <w:rPr>
          <w:b/>
          <w:bCs/>
          <w:color w:val="000000"/>
        </w:rPr>
        <w:t>J4</w:t>
      </w:r>
      <w:r>
        <w:rPr>
          <w:color w:val="000000"/>
        </w:rPr>
        <w:t>: Finalizare anvelopantă (ETICS + tâmplărie + învelitoare);</w:t>
      </w:r>
    </w:p>
    <w:p w14:paraId="2A85F501" w14:textId="77777777" w:rsidR="009B53DB" w:rsidRDefault="00000000">
      <w:pPr>
        <w:pStyle w:val="ListParagraph"/>
        <w:numPr>
          <w:ilvl w:val="1"/>
          <w:numId w:val="1"/>
        </w:numPr>
        <w:spacing w:after="80" w:line="276" w:lineRule="auto"/>
        <w:jc w:val="both"/>
      </w:pPr>
      <w:r>
        <w:rPr>
          <w:b/>
          <w:bCs/>
          <w:color w:val="000000"/>
        </w:rPr>
        <w:t>J5</w:t>
      </w:r>
      <w:r>
        <w:rPr>
          <w:color w:val="000000"/>
        </w:rPr>
        <w:t>: Finalizare instalații (HVAC + electrice + sanitare + fotovoltaice);</w:t>
      </w:r>
    </w:p>
    <w:p w14:paraId="7014F9DB" w14:textId="77777777" w:rsidR="009B53DB" w:rsidRDefault="00000000">
      <w:pPr>
        <w:pStyle w:val="ListParagraph"/>
        <w:numPr>
          <w:ilvl w:val="1"/>
          <w:numId w:val="1"/>
        </w:numPr>
        <w:spacing w:after="80" w:line="276" w:lineRule="auto"/>
        <w:jc w:val="both"/>
      </w:pPr>
      <w:r>
        <w:rPr>
          <w:b/>
          <w:bCs/>
          <w:color w:val="000000"/>
        </w:rPr>
        <w:t>J6</w:t>
      </w:r>
      <w:r>
        <w:rPr>
          <w:color w:val="000000"/>
        </w:rPr>
        <w:t>: Finalizare finisaje interioare;</w:t>
      </w:r>
    </w:p>
    <w:p w14:paraId="6FC2463C" w14:textId="77777777" w:rsidR="009B53DB" w:rsidRDefault="00000000">
      <w:pPr>
        <w:pStyle w:val="ListParagraph"/>
        <w:numPr>
          <w:ilvl w:val="1"/>
          <w:numId w:val="1"/>
        </w:numPr>
        <w:spacing w:after="80" w:line="276" w:lineRule="auto"/>
        <w:jc w:val="both"/>
      </w:pPr>
      <w:r>
        <w:rPr>
          <w:b/>
          <w:bCs/>
          <w:color w:val="000000"/>
        </w:rPr>
        <w:t>J7</w:t>
      </w:r>
      <w:r>
        <w:rPr>
          <w:color w:val="000000"/>
        </w:rPr>
        <w:t>: Recepție la terminarea lucrărilor (PV);</w:t>
      </w:r>
    </w:p>
    <w:p w14:paraId="0B0D596C" w14:textId="77777777" w:rsidR="009B53DB" w:rsidRDefault="00000000">
      <w:pPr>
        <w:pStyle w:val="ListParagraph"/>
        <w:numPr>
          <w:ilvl w:val="0"/>
          <w:numId w:val="1"/>
        </w:numPr>
        <w:spacing w:after="80" w:line="276" w:lineRule="auto"/>
        <w:jc w:val="both"/>
      </w:pPr>
      <w:r>
        <w:rPr>
          <w:color w:val="000000"/>
        </w:rPr>
        <w:t>Prezentați analiza drumului critic și implicațiile sale;</w:t>
      </w:r>
    </w:p>
    <w:p w14:paraId="1A2C2DD2" w14:textId="77777777" w:rsidR="009B53DB" w:rsidRDefault="00000000">
      <w:pPr>
        <w:pStyle w:val="ListParagraph"/>
        <w:numPr>
          <w:ilvl w:val="0"/>
          <w:numId w:val="1"/>
        </w:numPr>
        <w:spacing w:after="80" w:line="276" w:lineRule="auto"/>
        <w:jc w:val="both"/>
      </w:pPr>
      <w:r>
        <w:rPr>
          <w:b/>
          <w:bCs/>
          <w:color w:val="000000"/>
        </w:rPr>
        <w:t xml:space="preserve">Descrieți modul de abordare a lucrărilor pe timp friguros </w:t>
      </w:r>
      <w:r>
        <w:rPr>
          <w:color w:val="000000"/>
        </w:rPr>
        <w:t>(conform Normativ C 16-1984) și cum este reflectat în grafic — având în vedere că termenul de 22 luni este „all-inclusive”;</w:t>
      </w:r>
    </w:p>
    <w:p w14:paraId="2BE6A3DD" w14:textId="77777777" w:rsidR="009B53DB" w:rsidRDefault="00000000">
      <w:pPr>
        <w:pStyle w:val="ListParagraph"/>
        <w:numPr>
          <w:ilvl w:val="0"/>
          <w:numId w:val="1"/>
        </w:numPr>
        <w:spacing w:after="80" w:line="276" w:lineRule="auto"/>
        <w:jc w:val="both"/>
      </w:pPr>
      <w:r>
        <w:rPr>
          <w:color w:val="000000"/>
        </w:rPr>
        <w:t>Explicați rezervele de timp incluse pentru situații neprevăzute (în limita ipotezelor din Cap. 15 al Caietului de sarcini).</w:t>
      </w:r>
    </w:p>
    <w:p w14:paraId="4A290F34" w14:textId="77777777" w:rsidR="009B53DB" w:rsidRDefault="009B53DB">
      <w:pPr>
        <w:spacing w:after="60" w:line="276" w:lineRule="auto"/>
        <w:jc w:val="both"/>
      </w:pPr>
    </w:p>
    <w:p w14:paraId="24392764" w14:textId="77777777" w:rsidR="009B53DB" w:rsidRDefault="00000000">
      <w:pPr>
        <w:spacing w:before="180" w:after="120" w:line="276" w:lineRule="auto"/>
      </w:pPr>
      <w:r>
        <w:rPr>
          <w:b/>
          <w:bCs/>
          <w:color w:val="2E75B6"/>
        </w:rPr>
        <w:t>5.1.b) Graficul Gantt al lucrării</w:t>
      </w:r>
    </w:p>
    <w:p w14:paraId="3FA8F794" w14:textId="77777777" w:rsidR="009B53DB" w:rsidRDefault="00000000">
      <w:pPr>
        <w:spacing w:after="120" w:line="276" w:lineRule="auto"/>
        <w:jc w:val="both"/>
      </w:pPr>
      <w:r>
        <w:rPr>
          <w:color w:val="000000"/>
        </w:rPr>
        <w:t xml:space="preserve">(Anexat Propunerii Tehnice, conform modelului din anexa </w:t>
      </w:r>
      <w:r>
        <w:rPr>
          <w:i/>
          <w:iCs/>
          <w:color w:val="000000"/>
        </w:rPr>
        <w:t>06. Grafic Gantt MODEL.xlsx</w:t>
      </w:r>
      <w:r>
        <w:rPr>
          <w:color w:val="000000"/>
        </w:rPr>
        <w:t>)</w:t>
      </w:r>
    </w:p>
    <w:p w14:paraId="502EB0D9" w14:textId="77777777" w:rsidR="009B53DB" w:rsidRDefault="00000000">
      <w:pPr>
        <w:spacing w:after="120" w:line="276" w:lineRule="auto"/>
        <w:jc w:val="both"/>
      </w:pPr>
      <w:r>
        <w:rPr>
          <w:color w:val="000000"/>
        </w:rPr>
        <w:t>Conținut minim:</w:t>
      </w:r>
    </w:p>
    <w:p w14:paraId="2A4344A2" w14:textId="77777777" w:rsidR="009B53DB" w:rsidRDefault="00000000">
      <w:pPr>
        <w:pStyle w:val="ListParagraph"/>
        <w:numPr>
          <w:ilvl w:val="0"/>
          <w:numId w:val="1"/>
        </w:numPr>
        <w:spacing w:after="80" w:line="276" w:lineRule="auto"/>
        <w:jc w:val="both"/>
      </w:pPr>
      <w:r>
        <w:rPr>
          <w:color w:val="000000"/>
        </w:rPr>
        <w:lastRenderedPageBreak/>
        <w:t>Toate cele 12 activități principale și subactivitățile contractului (conform Cap. 10.3 din Caietul de sarcini);</w:t>
      </w:r>
    </w:p>
    <w:p w14:paraId="71ACBF7C" w14:textId="77777777" w:rsidR="009B53DB" w:rsidRDefault="00000000">
      <w:pPr>
        <w:pStyle w:val="ListParagraph"/>
        <w:numPr>
          <w:ilvl w:val="0"/>
          <w:numId w:val="1"/>
        </w:numPr>
        <w:spacing w:after="80" w:line="276" w:lineRule="auto"/>
        <w:jc w:val="both"/>
      </w:pPr>
      <w:r>
        <w:rPr>
          <w:color w:val="000000"/>
        </w:rPr>
        <w:t>Denumiri clare, codificate;</w:t>
      </w:r>
    </w:p>
    <w:p w14:paraId="0B3AE093" w14:textId="77777777" w:rsidR="009B53DB" w:rsidRDefault="00000000">
      <w:pPr>
        <w:pStyle w:val="ListParagraph"/>
        <w:numPr>
          <w:ilvl w:val="0"/>
          <w:numId w:val="1"/>
        </w:numPr>
        <w:spacing w:after="80" w:line="276" w:lineRule="auto"/>
        <w:jc w:val="both"/>
      </w:pPr>
      <w:r>
        <w:rPr>
          <w:color w:val="000000"/>
        </w:rPr>
        <w:t>Durata estimată pentru fiecare activitate/subactivitate;</w:t>
      </w:r>
    </w:p>
    <w:p w14:paraId="6CC629DD" w14:textId="77777777" w:rsidR="009B53DB" w:rsidRDefault="00000000">
      <w:pPr>
        <w:pStyle w:val="ListParagraph"/>
        <w:numPr>
          <w:ilvl w:val="0"/>
          <w:numId w:val="1"/>
        </w:numPr>
        <w:spacing w:after="80" w:line="276" w:lineRule="auto"/>
        <w:jc w:val="both"/>
      </w:pPr>
      <w:r>
        <w:rPr>
          <w:color w:val="000000"/>
        </w:rPr>
        <w:t>Succesiunea logică și interdependențele (legături antecesor/succesor);</w:t>
      </w:r>
    </w:p>
    <w:p w14:paraId="0940E18C" w14:textId="77777777" w:rsidR="009B53DB" w:rsidRDefault="00000000">
      <w:pPr>
        <w:pStyle w:val="ListParagraph"/>
        <w:numPr>
          <w:ilvl w:val="0"/>
          <w:numId w:val="1"/>
        </w:numPr>
        <w:spacing w:after="80" w:line="276" w:lineRule="auto"/>
        <w:jc w:val="both"/>
      </w:pPr>
      <w:r>
        <w:rPr>
          <w:b/>
          <w:bCs/>
          <w:color w:val="000000"/>
        </w:rPr>
        <w:t>Resursele alocate pentru fiecare activitate/subactivitate</w:t>
      </w:r>
      <w:r>
        <w:rPr>
          <w:color w:val="000000"/>
        </w:rPr>
        <w:t xml:space="preserve"> — cantități de echipamente/utilaje principale, număr personal, cantitatea de manoperă estimată (ore-om), ratele de productivitate asumate (explicitate în partea narativă);</w:t>
      </w:r>
    </w:p>
    <w:p w14:paraId="19197EAB" w14:textId="77777777" w:rsidR="009B53DB" w:rsidRDefault="00000000">
      <w:pPr>
        <w:pStyle w:val="ListParagraph"/>
        <w:numPr>
          <w:ilvl w:val="0"/>
          <w:numId w:val="1"/>
        </w:numPr>
        <w:spacing w:after="80" w:line="276" w:lineRule="auto"/>
        <w:jc w:val="both"/>
      </w:pPr>
      <w:r>
        <w:rPr>
          <w:color w:val="000000"/>
        </w:rPr>
        <w:t>Evidențierea celor 8 jaloane (J0-J7) principale și intermediare;</w:t>
      </w:r>
    </w:p>
    <w:p w14:paraId="021D328D" w14:textId="77777777" w:rsidR="009B53DB" w:rsidRDefault="00000000">
      <w:pPr>
        <w:pStyle w:val="ListParagraph"/>
        <w:numPr>
          <w:ilvl w:val="0"/>
          <w:numId w:val="1"/>
        </w:numPr>
        <w:spacing w:after="80" w:line="276" w:lineRule="auto"/>
        <w:jc w:val="both"/>
      </w:pPr>
      <w:r>
        <w:rPr>
          <w:color w:val="000000"/>
        </w:rPr>
        <w:t>Identificarea clară a activităților de pe drumul critic;</w:t>
      </w:r>
    </w:p>
    <w:p w14:paraId="35290930" w14:textId="77777777" w:rsidR="009B53DB" w:rsidRDefault="00000000">
      <w:pPr>
        <w:pStyle w:val="ListParagraph"/>
        <w:numPr>
          <w:ilvl w:val="0"/>
          <w:numId w:val="1"/>
        </w:numPr>
        <w:spacing w:after="80" w:line="276" w:lineRule="auto"/>
        <w:jc w:val="both"/>
      </w:pPr>
      <w:r>
        <w:rPr>
          <w:color w:val="000000"/>
        </w:rPr>
        <w:t>Perioadele de testare (QA/QC, teste finale) cu secvențierea și durata lor;</w:t>
      </w:r>
    </w:p>
    <w:p w14:paraId="0252589A" w14:textId="77777777" w:rsidR="009B53DB" w:rsidRDefault="00000000">
      <w:pPr>
        <w:pStyle w:val="ListParagraph"/>
        <w:numPr>
          <w:ilvl w:val="0"/>
          <w:numId w:val="1"/>
        </w:numPr>
        <w:spacing w:after="80" w:line="276" w:lineRule="auto"/>
        <w:jc w:val="both"/>
      </w:pPr>
      <w:r>
        <w:rPr>
          <w:b/>
          <w:bCs/>
          <w:color w:val="000000"/>
        </w:rPr>
        <w:t xml:space="preserve">Eventualele perioade cu restricții </w:t>
      </w:r>
      <w:r>
        <w:rPr>
          <w:color w:val="000000"/>
        </w:rPr>
        <w:t>(ex.: timp friguros C 16-1984; constrângeri amplasament — funcționare concomitentă corp A; perioada vacanței de vară pentru lucrări cu impact sonor major);</w:t>
      </w:r>
    </w:p>
    <w:p w14:paraId="2C1DAE1D" w14:textId="77777777" w:rsidR="009B53DB" w:rsidRDefault="00000000">
      <w:pPr>
        <w:pStyle w:val="ListParagraph"/>
        <w:numPr>
          <w:ilvl w:val="0"/>
          <w:numId w:val="1"/>
        </w:numPr>
        <w:spacing w:after="80" w:line="276" w:lineRule="auto"/>
        <w:jc w:val="both"/>
      </w:pPr>
      <w:r>
        <w:rPr>
          <w:color w:val="000000"/>
        </w:rPr>
        <w:t>Rezervele de timp (float/slack) vizibile.</w:t>
      </w:r>
    </w:p>
    <w:p w14:paraId="09AD61C9" w14:textId="77777777" w:rsidR="009B53DB" w:rsidRDefault="009B53DB">
      <w:pPr>
        <w:spacing w:after="60" w:line="276" w:lineRule="auto"/>
        <w:jc w:val="both"/>
      </w:pPr>
    </w:p>
    <w:p w14:paraId="5B8D1EEE" w14:textId="77777777" w:rsidR="009B53DB" w:rsidRDefault="00000000">
      <w:pPr>
        <w:spacing w:before="180" w:after="120" w:line="276" w:lineRule="auto"/>
      </w:pPr>
      <w:r>
        <w:rPr>
          <w:b/>
          <w:bCs/>
          <w:color w:val="2E75B6"/>
        </w:rPr>
        <w:t>5.1.c) Diagrama Drumului Critic</w:t>
      </w:r>
    </w:p>
    <w:p w14:paraId="4FE8722B" w14:textId="77777777" w:rsidR="009B53DB" w:rsidRDefault="00000000">
      <w:pPr>
        <w:spacing w:after="120" w:line="276" w:lineRule="auto"/>
        <w:jc w:val="both"/>
      </w:pPr>
      <w:r>
        <w:rPr>
          <w:color w:val="000000"/>
        </w:rPr>
        <w:t>(Anexată Propunerii Tehnice, ca diagramă separată)</w:t>
      </w:r>
    </w:p>
    <w:p w14:paraId="2370B011" w14:textId="77777777" w:rsidR="009B53DB" w:rsidRDefault="00000000">
      <w:pPr>
        <w:pStyle w:val="ListParagraph"/>
        <w:numPr>
          <w:ilvl w:val="0"/>
          <w:numId w:val="1"/>
        </w:numPr>
        <w:spacing w:after="80" w:line="276" w:lineRule="auto"/>
        <w:jc w:val="both"/>
      </w:pPr>
      <w:r>
        <w:rPr>
          <w:color w:val="000000"/>
        </w:rPr>
        <w:t>Derivată din și în concordanță cu Graficul Gantt;</w:t>
      </w:r>
    </w:p>
    <w:p w14:paraId="351F4ADA" w14:textId="77777777" w:rsidR="009B53DB" w:rsidRDefault="00000000">
      <w:pPr>
        <w:pStyle w:val="ListParagraph"/>
        <w:numPr>
          <w:ilvl w:val="0"/>
          <w:numId w:val="1"/>
        </w:numPr>
        <w:spacing w:after="80" w:line="276" w:lineRule="auto"/>
        <w:jc w:val="both"/>
      </w:pPr>
      <w:r>
        <w:rPr>
          <w:color w:val="000000"/>
        </w:rPr>
        <w:t>Va conține DOAR activitățile care compun drumul critic;</w:t>
      </w:r>
    </w:p>
    <w:p w14:paraId="0C875C66" w14:textId="77777777" w:rsidR="009B53DB" w:rsidRDefault="00000000">
      <w:pPr>
        <w:pStyle w:val="ListParagraph"/>
        <w:numPr>
          <w:ilvl w:val="0"/>
          <w:numId w:val="1"/>
        </w:numPr>
        <w:spacing w:after="80" w:line="276" w:lineRule="auto"/>
        <w:jc w:val="both"/>
      </w:pPr>
      <w:r>
        <w:rPr>
          <w:color w:val="000000"/>
        </w:rPr>
        <w:t>Trebuie să fie aliniată cu metodologia de execuție propusă.</w:t>
      </w:r>
    </w:p>
    <w:p w14:paraId="3FF0684E" w14:textId="77777777" w:rsidR="009B53DB" w:rsidRDefault="009B53DB">
      <w:pPr>
        <w:spacing w:after="60" w:line="276" w:lineRule="auto"/>
        <w:jc w:val="both"/>
      </w:pPr>
    </w:p>
    <w:p w14:paraId="04DE5B78" w14:textId="77777777" w:rsidR="009B53DB" w:rsidRDefault="00000000">
      <w:pPr>
        <w:spacing w:before="180" w:after="120" w:line="276" w:lineRule="auto"/>
      </w:pPr>
      <w:r>
        <w:rPr>
          <w:b/>
          <w:bCs/>
          <w:color w:val="2E75B6"/>
        </w:rPr>
        <w:t>5.1.d) Diagrama PERT</w:t>
      </w:r>
    </w:p>
    <w:p w14:paraId="6167C9FB" w14:textId="77777777" w:rsidR="009B53DB" w:rsidRDefault="00000000">
      <w:pPr>
        <w:spacing w:after="120" w:line="276" w:lineRule="auto"/>
        <w:jc w:val="both"/>
      </w:pPr>
      <w:r>
        <w:rPr>
          <w:color w:val="000000"/>
        </w:rPr>
        <w:t>(Anexată Propunerii Tehnice)</w:t>
      </w:r>
    </w:p>
    <w:p w14:paraId="65BC95A5" w14:textId="77777777" w:rsidR="009B53DB" w:rsidRDefault="00000000">
      <w:pPr>
        <w:pStyle w:val="ListParagraph"/>
        <w:numPr>
          <w:ilvl w:val="0"/>
          <w:numId w:val="1"/>
        </w:numPr>
        <w:spacing w:after="80" w:line="276" w:lineRule="auto"/>
        <w:jc w:val="both"/>
      </w:pPr>
      <w:r>
        <w:rPr>
          <w:color w:val="000000"/>
        </w:rPr>
        <w:t>Derivată din Graficul Gantt;</w:t>
      </w:r>
    </w:p>
    <w:p w14:paraId="0EC5D7A0" w14:textId="77777777" w:rsidR="009B53DB" w:rsidRDefault="00000000">
      <w:pPr>
        <w:pStyle w:val="ListParagraph"/>
        <w:numPr>
          <w:ilvl w:val="0"/>
          <w:numId w:val="1"/>
        </w:numPr>
        <w:spacing w:after="80" w:line="276" w:lineRule="auto"/>
        <w:jc w:val="both"/>
      </w:pPr>
      <w:r>
        <w:rPr>
          <w:color w:val="000000"/>
        </w:rPr>
        <w:t>Va prezenta pentru fiecare activitate: ES (cel mai devreme moment de start), LS (cel mai târziu moment de start), EF (cel mai devreme moment de finalizare), LF (cel mai târziu moment de finalizare), Durata, Marja (Float);</w:t>
      </w:r>
    </w:p>
    <w:p w14:paraId="56EDD231" w14:textId="77777777" w:rsidR="009B53DB" w:rsidRDefault="00000000">
      <w:pPr>
        <w:pStyle w:val="ListParagraph"/>
        <w:numPr>
          <w:ilvl w:val="0"/>
          <w:numId w:val="1"/>
        </w:numPr>
        <w:spacing w:after="80" w:line="276" w:lineRule="auto"/>
        <w:jc w:val="both"/>
      </w:pPr>
      <w:r>
        <w:rPr>
          <w:color w:val="000000"/>
        </w:rPr>
        <w:t>Eșalonare și durate/marje exprimate în zile (specificați dacă sunt calendaristice sau lucrătoare).</w:t>
      </w:r>
    </w:p>
    <w:p w14:paraId="7CA57D0F" w14:textId="77777777" w:rsidR="009B53DB" w:rsidRDefault="009B53DB">
      <w:pPr>
        <w:spacing w:after="60" w:line="276" w:lineRule="auto"/>
        <w:jc w:val="both"/>
      </w:pPr>
    </w:p>
    <w:p w14:paraId="73BBB1CA" w14:textId="77777777" w:rsidR="009B53DB" w:rsidRDefault="00000000">
      <w:pPr>
        <w:spacing w:before="180" w:after="120" w:line="276" w:lineRule="auto"/>
      </w:pPr>
      <w:r>
        <w:rPr>
          <w:b/>
          <w:bCs/>
          <w:color w:val="2E75B6"/>
        </w:rPr>
        <w:t>5.1.e) Grafice fizice de execuție pe obiecte</w:t>
      </w:r>
    </w:p>
    <w:p w14:paraId="02A090A4" w14:textId="77777777" w:rsidR="009B53DB" w:rsidRDefault="00000000">
      <w:pPr>
        <w:spacing w:after="120" w:line="276" w:lineRule="auto"/>
        <w:jc w:val="both"/>
      </w:pPr>
      <w:r>
        <w:rPr>
          <w:color w:val="000000"/>
        </w:rPr>
        <w:t>(Anexate Propunerii Tehnice, câte un grafic separat pentru fiecare obiect)</w:t>
      </w:r>
    </w:p>
    <w:p w14:paraId="64D99999" w14:textId="77777777" w:rsidR="009B53DB" w:rsidRDefault="00000000">
      <w:pPr>
        <w:pStyle w:val="ListParagraph"/>
        <w:numPr>
          <w:ilvl w:val="0"/>
          <w:numId w:val="1"/>
        </w:numPr>
        <w:spacing w:after="80" w:line="276" w:lineRule="auto"/>
        <w:jc w:val="both"/>
      </w:pPr>
      <w:r>
        <w:rPr>
          <w:color w:val="000000"/>
        </w:rPr>
        <w:t>Elaborate cu detaliere săptămânală;</w:t>
      </w:r>
    </w:p>
    <w:p w14:paraId="0AE6815E" w14:textId="77777777" w:rsidR="009B53DB" w:rsidRDefault="00000000">
      <w:pPr>
        <w:pStyle w:val="ListParagraph"/>
        <w:numPr>
          <w:ilvl w:val="0"/>
          <w:numId w:val="1"/>
        </w:numPr>
        <w:spacing w:after="80" w:line="276" w:lineRule="auto"/>
        <w:jc w:val="both"/>
      </w:pPr>
      <w:r>
        <w:rPr>
          <w:color w:val="000000"/>
        </w:rPr>
        <w:t>Vor cuprinde informațiile de la pct. 10.3 din Caietul de sarcini;</w:t>
      </w:r>
    </w:p>
    <w:p w14:paraId="47FDA427" w14:textId="77777777" w:rsidR="009B53DB" w:rsidRDefault="00000000">
      <w:pPr>
        <w:pStyle w:val="ListParagraph"/>
        <w:numPr>
          <w:ilvl w:val="0"/>
          <w:numId w:val="1"/>
        </w:numPr>
        <w:spacing w:after="80" w:line="276" w:lineRule="auto"/>
        <w:jc w:val="both"/>
      </w:pPr>
      <w:r>
        <w:rPr>
          <w:color w:val="000000"/>
        </w:rPr>
        <w:t>Vor indica principalele cantități de resurse necesare (materiale cheie, personal, utilaje principale, transport) pe săptămână pentru fiecare activitate majoră din obiect.</w:t>
      </w:r>
    </w:p>
    <w:p w14:paraId="688F3E10" w14:textId="77777777" w:rsidR="009B53DB" w:rsidRDefault="009B53DB">
      <w:pPr>
        <w:spacing w:after="60" w:line="276" w:lineRule="auto"/>
        <w:jc w:val="both"/>
      </w:pPr>
    </w:p>
    <w:p w14:paraId="5A4CDA1B" w14:textId="77777777" w:rsidR="009B53DB" w:rsidRDefault="00000000">
      <w:pPr>
        <w:spacing w:before="180" w:after="120" w:line="276" w:lineRule="auto"/>
      </w:pPr>
      <w:r>
        <w:rPr>
          <w:b/>
          <w:bCs/>
          <w:color w:val="2E75B6"/>
        </w:rPr>
        <w:t>5.1.f) Planuri și diagrame suplimentare (opțional)</w:t>
      </w:r>
    </w:p>
    <w:p w14:paraId="51582608" w14:textId="77777777" w:rsidR="009B53DB" w:rsidRDefault="00000000">
      <w:pPr>
        <w:pStyle w:val="ListParagraph"/>
        <w:numPr>
          <w:ilvl w:val="0"/>
          <w:numId w:val="1"/>
        </w:numPr>
        <w:spacing w:after="80" w:line="276" w:lineRule="auto"/>
        <w:jc w:val="both"/>
      </w:pPr>
      <w:r>
        <w:rPr>
          <w:color w:val="000000"/>
        </w:rPr>
        <w:t>Includeți orice alte planuri/diagrame considerate relevante pentru a ilustra etapele cheie (ex.: faze determinante, fluxuri tehnologice specifice).</w:t>
      </w:r>
    </w:p>
    <w:p w14:paraId="3DB7F425" w14:textId="77777777" w:rsidR="009B53DB" w:rsidRDefault="009B53DB">
      <w:pPr>
        <w:spacing w:after="60" w:line="276" w:lineRule="auto"/>
        <w:jc w:val="both"/>
      </w:pPr>
    </w:p>
    <w:p w14:paraId="551E1737" w14:textId="77777777" w:rsidR="009B53DB" w:rsidRDefault="00000000">
      <w:pPr>
        <w:spacing w:before="60" w:after="120" w:line="276" w:lineRule="auto"/>
        <w:jc w:val="both"/>
      </w:pPr>
      <w:r>
        <w:rPr>
          <w:b/>
          <w:bCs/>
          <w:i/>
          <w:iCs/>
          <w:color w:val="C00000"/>
        </w:rPr>
        <w:t xml:space="preserve">Notă: </w:t>
      </w:r>
      <w:r>
        <w:rPr>
          <w:i/>
          <w:iCs/>
          <w:color w:val="000000"/>
        </w:rPr>
        <w:t>Factorul de Evaluare F4 (10 puncte) evaluează realismul, coerența, detalierea și corelarea Graficului cu metodologia și resursele. Un grafic superficial, necorelat sau care nu respectă cerințele minime poate duce la punctaj redus sau chiar la neconformitate. Asigurați corelarea cu Propunerea Financiară (fluxul de numerar) — conform Cap. 5 din Caietul de sarcini.</w:t>
      </w:r>
    </w:p>
    <w:p w14:paraId="7E6D88C5" w14:textId="77777777" w:rsidR="009B53DB" w:rsidRDefault="00000000">
      <w:pPr>
        <w:spacing w:after="80" w:line="276" w:lineRule="auto"/>
        <w:jc w:val="both"/>
      </w:pPr>
      <w:r>
        <w:rPr>
          <w:i/>
          <w:iCs/>
          <w:color w:val="7F7F7F"/>
        </w:rPr>
        <w:t>[Introduceți aici Partea Narativă a Graficului General + anexați Graficul Gantt, Diagrama Drumului Critic, Diagramele PERT (dacă e cazul), Graficele Fizice pe Obiecte și alte planuri relevante]</w:t>
      </w:r>
    </w:p>
    <w:p w14:paraId="4B24EE11" w14:textId="77777777" w:rsidR="009B53DB" w:rsidRDefault="00000000">
      <w:pPr>
        <w:pageBreakBefore/>
        <w:spacing w:before="360" w:after="240" w:line="276" w:lineRule="auto"/>
        <w:jc w:val="center"/>
      </w:pPr>
      <w:r>
        <w:rPr>
          <w:b/>
          <w:bCs/>
          <w:color w:val="1F3864"/>
          <w:sz w:val="28"/>
          <w:szCs w:val="28"/>
        </w:rPr>
        <w:lastRenderedPageBreak/>
        <w:t>CAPITOLUL 6. PERSONALUL PROPUS ȘI MANAGEMENTUL CONTRACTULUI</w:t>
      </w:r>
    </w:p>
    <w:p w14:paraId="62CDEFCB" w14:textId="77777777" w:rsidR="009B53DB" w:rsidRDefault="00000000">
      <w:pPr>
        <w:spacing w:after="80" w:line="276" w:lineRule="auto"/>
        <w:jc w:val="both"/>
      </w:pPr>
      <w:r>
        <w:rPr>
          <w:i/>
          <w:iCs/>
          <w:color w:val="595959"/>
          <w:sz w:val="20"/>
          <w:szCs w:val="20"/>
        </w:rPr>
        <w:t>(Trimitere la Caietul de sarcini revizuit: Cap. 9 — Personalul Contractantului)</w:t>
      </w:r>
    </w:p>
    <w:p w14:paraId="117534FC" w14:textId="77777777" w:rsidR="009B53DB" w:rsidRDefault="00000000">
      <w:pPr>
        <w:spacing w:before="60" w:after="120" w:line="276" w:lineRule="auto"/>
        <w:jc w:val="both"/>
      </w:pPr>
      <w:r>
        <w:rPr>
          <w:b/>
          <w:bCs/>
          <w:i/>
          <w:iCs/>
          <w:color w:val="2E75B6"/>
        </w:rPr>
        <w:t xml:space="preserve">Instrucțiuni: </w:t>
      </w:r>
      <w:r>
        <w:rPr>
          <w:i/>
          <w:iCs/>
          <w:color w:val="000000"/>
        </w:rPr>
        <w:t>Prezentați detaliat echipa propusă pentru execuția și managementul contractului, demonstrând că dispuneți de personal calificat și cu experiență suficientă pentru realizarea lucrărilor la standardele cerute și în termenul contractual de 22 luni. Descrieți modul de organizare, coordonare și management al contractului, inclusiv managementul riscurilor și al relației cu Autoritatea Contractantă și subcontractanții (dacă e cazul).</w:t>
      </w:r>
    </w:p>
    <w:p w14:paraId="587E7326" w14:textId="77777777" w:rsidR="009B53DB" w:rsidRDefault="00000000">
      <w:pPr>
        <w:spacing w:after="120" w:line="276" w:lineRule="auto"/>
        <w:jc w:val="both"/>
      </w:pPr>
      <w:r>
        <w:rPr>
          <w:i/>
          <w:iCs/>
          <w:color w:val="000000"/>
        </w:rPr>
        <w:t>Se solicită să se prezinte o organigramă cuprinzătoare, în care să fie identificat în mod clar tot personalul pe care ofertantul trebuie să îl utilizeze pentru executarea tuturor lucrărilor incluse în contract. Organigrama va cuprinde și o descriere a rolurilor și a responsabilităților personalului.</w:t>
      </w:r>
    </w:p>
    <w:p w14:paraId="06145D36" w14:textId="77777777" w:rsidR="009B53DB" w:rsidRDefault="00000000">
      <w:pPr>
        <w:spacing w:after="120" w:line="276" w:lineRule="auto"/>
        <w:jc w:val="both"/>
      </w:pPr>
      <w:r>
        <w:rPr>
          <w:i/>
          <w:iCs/>
          <w:color w:val="000000"/>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privind calitatea în construcții (republicată), Cap. 9 din Caietul de sarcini și a altor legi incidente.</w:t>
      </w:r>
    </w:p>
    <w:p w14:paraId="5648A361" w14:textId="77777777" w:rsidR="009B53DB" w:rsidRDefault="00000000">
      <w:pPr>
        <w:spacing w:before="60" w:after="120" w:line="276" w:lineRule="auto"/>
        <w:jc w:val="both"/>
      </w:pPr>
      <w:r>
        <w:rPr>
          <w:b/>
          <w:bCs/>
          <w:i/>
          <w:iCs/>
          <w:color w:val="C00000"/>
        </w:rPr>
        <w:t xml:space="preserve">Notă: </w:t>
      </w:r>
      <w:r>
        <w:rPr>
          <w:i/>
          <w:iCs/>
          <w:color w:val="000000"/>
        </w:rPr>
        <w:t>Ofertantul va prezenta CV semnat de titular, datat, actualizat la data depunerii ofertei; Contract de muncă/extras REVISAL/angajament sau acord de participare; Diplomă de studii (în copie) DOAR pentru categoriile de personal pentru care au fost formulate cerințe în Caietul de sarcini, respectiv DOAR pentru Șeful de șantier (conform Cap. 9.2 din Caietul de sarcini).</w:t>
      </w:r>
    </w:p>
    <w:p w14:paraId="3BB09402" w14:textId="77777777" w:rsidR="009B53DB" w:rsidRDefault="00000000">
      <w:pPr>
        <w:spacing w:before="240" w:after="180" w:line="276" w:lineRule="auto"/>
      </w:pPr>
      <w:r>
        <w:rPr>
          <w:b/>
          <w:bCs/>
          <w:color w:val="1F3864"/>
          <w:sz w:val="24"/>
          <w:szCs w:val="24"/>
        </w:rPr>
        <w:t>6.1. Organigrama echipei</w:t>
      </w:r>
    </w:p>
    <w:p w14:paraId="002AED6B" w14:textId="77777777" w:rsidR="009B53DB" w:rsidRDefault="00000000">
      <w:pPr>
        <w:spacing w:after="120" w:line="276" w:lineRule="auto"/>
        <w:jc w:val="both"/>
      </w:pPr>
      <w:r>
        <w:rPr>
          <w:color w:val="000000"/>
        </w:rPr>
        <w:t>În acest capitol Ofertantul trebuie să prezinte:</w:t>
      </w:r>
    </w:p>
    <w:p w14:paraId="09E2C970" w14:textId="77777777" w:rsidR="009B53DB" w:rsidRDefault="00000000">
      <w:pPr>
        <w:pStyle w:val="ListParagraph"/>
        <w:numPr>
          <w:ilvl w:val="0"/>
          <w:numId w:val="1"/>
        </w:numPr>
        <w:spacing w:after="80" w:line="276" w:lineRule="auto"/>
        <w:jc w:val="both"/>
      </w:pPr>
      <w:r>
        <w:rPr>
          <w:color w:val="000000"/>
        </w:rPr>
        <w:t>Organigrama echipei — în care să fie identificat în mod clar tot personalul pe care ofertantul trebuie să îl utilizeze la realizarea lucrărilor incluse în contract, cu evidențierea rolurilor în cadrul echipei;</w:t>
      </w:r>
    </w:p>
    <w:p w14:paraId="5C567D91" w14:textId="77777777" w:rsidR="009B53DB" w:rsidRDefault="00000000">
      <w:pPr>
        <w:pStyle w:val="ListParagraph"/>
        <w:numPr>
          <w:ilvl w:val="0"/>
          <w:numId w:val="1"/>
        </w:numPr>
        <w:spacing w:after="80" w:line="276" w:lineRule="auto"/>
        <w:jc w:val="both"/>
      </w:pPr>
      <w:r>
        <w:rPr>
          <w:color w:val="000000"/>
        </w:rPr>
        <w:t>Modalitatea de poziționare și integrare a echipei responsabile pentru implementarea Contractului în structura organizațională permanentă a Ofertantului;</w:t>
      </w:r>
    </w:p>
    <w:p w14:paraId="7D1C0E83" w14:textId="77777777" w:rsidR="009B53DB" w:rsidRDefault="00000000">
      <w:pPr>
        <w:pStyle w:val="ListParagraph"/>
        <w:numPr>
          <w:ilvl w:val="0"/>
          <w:numId w:val="1"/>
        </w:numPr>
        <w:spacing w:after="80" w:line="276" w:lineRule="auto"/>
        <w:jc w:val="both"/>
      </w:pPr>
      <w:r>
        <w:rPr>
          <w:color w:val="000000"/>
        </w:rPr>
        <w:t>Instrumentele/metodele de coordonare a activității între membrii echipei care gestionează realizarea lucrării.</w:t>
      </w:r>
    </w:p>
    <w:p w14:paraId="3865A942" w14:textId="77777777" w:rsidR="009B53DB" w:rsidRDefault="00000000">
      <w:pPr>
        <w:spacing w:before="240" w:after="180" w:line="276" w:lineRule="auto"/>
      </w:pPr>
      <w:r>
        <w:rPr>
          <w:b/>
          <w:bCs/>
          <w:color w:val="1F3864"/>
          <w:sz w:val="24"/>
          <w:szCs w:val="24"/>
        </w:rPr>
        <w:t>6.2. Personalul cheie obligatoriu (corelat cu Cap. 9 al Caietului de sarcini)</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3222"/>
        <w:gridCol w:w="4338"/>
        <w:gridCol w:w="2068"/>
      </w:tblGrid>
      <w:tr w:rsidR="009B53DB" w:rsidRPr="00C817BF" w14:paraId="7C9B230B" w14:textId="77777777" w:rsidTr="00C817BF">
        <w:trPr>
          <w:tblHeader/>
        </w:trPr>
        <w:tc>
          <w:tcPr>
            <w:tcW w:w="0" w:type="auto"/>
            <w:shd w:val="solid" w:color="1F3864" w:fill="auto"/>
            <w:tcMar>
              <w:top w:w="80" w:type="dxa"/>
              <w:left w:w="100" w:type="dxa"/>
              <w:bottom w:w="80" w:type="dxa"/>
              <w:right w:w="100" w:type="dxa"/>
            </w:tcMar>
            <w:vAlign w:val="center"/>
          </w:tcPr>
          <w:p w14:paraId="2F1B1195" w14:textId="77777777" w:rsidR="009B53DB" w:rsidRPr="00C817BF" w:rsidRDefault="00000000" w:rsidP="00C817BF">
            <w:pPr>
              <w:spacing w:line="276" w:lineRule="auto"/>
              <w:jc w:val="center"/>
              <w:rPr>
                <w:sz w:val="18"/>
                <w:szCs w:val="18"/>
              </w:rPr>
            </w:pPr>
            <w:r w:rsidRPr="00C817BF">
              <w:rPr>
                <w:b/>
                <w:bCs/>
                <w:color w:val="FFFFFF"/>
                <w:sz w:val="18"/>
                <w:szCs w:val="18"/>
              </w:rPr>
              <w:t>Rolul propus în cadrul echipei</w:t>
            </w:r>
          </w:p>
        </w:tc>
        <w:tc>
          <w:tcPr>
            <w:tcW w:w="0" w:type="auto"/>
            <w:shd w:val="solid" w:color="1F3864" w:fill="auto"/>
            <w:tcMar>
              <w:top w:w="80" w:type="dxa"/>
              <w:left w:w="100" w:type="dxa"/>
              <w:bottom w:w="80" w:type="dxa"/>
              <w:right w:w="100" w:type="dxa"/>
            </w:tcMar>
            <w:vAlign w:val="center"/>
          </w:tcPr>
          <w:p w14:paraId="3C7E5B58" w14:textId="77777777" w:rsidR="009B53DB" w:rsidRPr="00C817BF" w:rsidRDefault="00000000" w:rsidP="00C817BF">
            <w:pPr>
              <w:spacing w:line="276" w:lineRule="auto"/>
              <w:jc w:val="center"/>
              <w:rPr>
                <w:sz w:val="18"/>
                <w:szCs w:val="18"/>
              </w:rPr>
            </w:pPr>
            <w:r w:rsidRPr="00C817BF">
              <w:rPr>
                <w:b/>
                <w:bCs/>
                <w:color w:val="FFFFFF"/>
                <w:sz w:val="18"/>
                <w:szCs w:val="18"/>
              </w:rPr>
              <w:t>Activitățile pe care le realizează</w:t>
            </w:r>
          </w:p>
        </w:tc>
        <w:tc>
          <w:tcPr>
            <w:tcW w:w="0" w:type="auto"/>
            <w:shd w:val="solid" w:color="1F3864" w:fill="auto"/>
            <w:tcMar>
              <w:top w:w="80" w:type="dxa"/>
              <w:left w:w="100" w:type="dxa"/>
              <w:bottom w:w="80" w:type="dxa"/>
              <w:right w:w="100" w:type="dxa"/>
            </w:tcMar>
            <w:vAlign w:val="center"/>
          </w:tcPr>
          <w:p w14:paraId="56830D1E" w14:textId="77777777" w:rsidR="009B53DB" w:rsidRPr="00C817BF" w:rsidRDefault="00000000" w:rsidP="00C817BF">
            <w:pPr>
              <w:jc w:val="center"/>
              <w:rPr>
                <w:sz w:val="18"/>
                <w:szCs w:val="18"/>
              </w:rPr>
            </w:pPr>
            <w:r w:rsidRPr="00C817BF">
              <w:rPr>
                <w:b/>
                <w:bCs/>
                <w:color w:val="FFFFFF"/>
                <w:sz w:val="18"/>
                <w:szCs w:val="18"/>
              </w:rPr>
              <w:t>Organizația permanentă (operatorul economic) de care aparține persoana propusă</w:t>
            </w:r>
          </w:p>
        </w:tc>
      </w:tr>
      <w:tr w:rsidR="009B53DB" w:rsidRPr="00C817BF" w14:paraId="76999520" w14:textId="77777777" w:rsidTr="00C817BF">
        <w:tc>
          <w:tcPr>
            <w:tcW w:w="0" w:type="auto"/>
            <w:shd w:val="solid" w:color="F2F2F2" w:fill="auto"/>
            <w:tcMar>
              <w:top w:w="80" w:type="dxa"/>
              <w:left w:w="100" w:type="dxa"/>
              <w:bottom w:w="80" w:type="dxa"/>
              <w:right w:w="100" w:type="dxa"/>
            </w:tcMar>
            <w:vAlign w:val="center"/>
          </w:tcPr>
          <w:p w14:paraId="669C5375" w14:textId="77777777" w:rsidR="009B53DB" w:rsidRPr="00C817BF" w:rsidRDefault="00000000" w:rsidP="00C817BF">
            <w:pPr>
              <w:spacing w:line="276" w:lineRule="auto"/>
              <w:jc w:val="both"/>
              <w:rPr>
                <w:sz w:val="18"/>
                <w:szCs w:val="18"/>
              </w:rPr>
            </w:pPr>
            <w:r w:rsidRPr="00C817BF">
              <w:rPr>
                <w:b/>
                <w:bCs/>
                <w:color w:val="000000"/>
                <w:sz w:val="18"/>
                <w:szCs w:val="18"/>
              </w:rPr>
              <w:t>Șef de șantier</w:t>
            </w:r>
          </w:p>
        </w:tc>
        <w:tc>
          <w:tcPr>
            <w:tcW w:w="0" w:type="auto"/>
            <w:shd w:val="solid" w:color="F2F2F2" w:fill="auto"/>
            <w:tcMar>
              <w:top w:w="80" w:type="dxa"/>
              <w:left w:w="100" w:type="dxa"/>
              <w:bottom w:w="80" w:type="dxa"/>
              <w:right w:w="100" w:type="dxa"/>
            </w:tcMar>
            <w:vAlign w:val="center"/>
          </w:tcPr>
          <w:p w14:paraId="163A9017" w14:textId="77777777" w:rsidR="009B53DB" w:rsidRPr="00C817BF" w:rsidRDefault="00000000" w:rsidP="00C817BF">
            <w:pPr>
              <w:spacing w:line="276" w:lineRule="auto"/>
              <w:jc w:val="both"/>
              <w:rPr>
                <w:sz w:val="18"/>
                <w:szCs w:val="18"/>
              </w:rPr>
            </w:pPr>
            <w:r w:rsidRPr="00C817BF">
              <w:rPr>
                <w:color w:val="000000"/>
                <w:sz w:val="18"/>
                <w:szCs w:val="18"/>
              </w:rPr>
              <w:t>Coordonarea integrală a execuției pe cele 22 luni; reprezentarea Contractantului în relația cu AC, ISC, ISU, dirigintele de șantier; întocmirea PV, situațiilor de lucrări, atașamentelor</w:t>
            </w:r>
          </w:p>
        </w:tc>
        <w:tc>
          <w:tcPr>
            <w:tcW w:w="0" w:type="auto"/>
            <w:shd w:val="solid" w:color="F2F2F2" w:fill="auto"/>
            <w:tcMar>
              <w:top w:w="80" w:type="dxa"/>
              <w:left w:w="100" w:type="dxa"/>
              <w:bottom w:w="80" w:type="dxa"/>
              <w:right w:w="100" w:type="dxa"/>
            </w:tcMar>
            <w:vAlign w:val="center"/>
          </w:tcPr>
          <w:p w14:paraId="5FB67B00" w14:textId="77777777" w:rsidR="009B53DB" w:rsidRPr="00C817BF" w:rsidRDefault="00000000" w:rsidP="00C817BF">
            <w:pPr>
              <w:spacing w:line="276" w:lineRule="auto"/>
              <w:jc w:val="both"/>
              <w:rPr>
                <w:sz w:val="18"/>
                <w:szCs w:val="18"/>
              </w:rPr>
            </w:pPr>
            <w:r w:rsidRPr="00C817BF">
              <w:rPr>
                <w:color w:val="000000"/>
                <w:sz w:val="18"/>
                <w:szCs w:val="18"/>
              </w:rPr>
              <w:t>(de completat de ofertant)</w:t>
            </w:r>
          </w:p>
        </w:tc>
      </w:tr>
      <w:tr w:rsidR="009B53DB" w:rsidRPr="00C817BF" w14:paraId="27285F9D" w14:textId="77777777" w:rsidTr="00C817BF">
        <w:tc>
          <w:tcPr>
            <w:tcW w:w="0" w:type="auto"/>
            <w:tcMar>
              <w:top w:w="80" w:type="dxa"/>
              <w:left w:w="100" w:type="dxa"/>
              <w:bottom w:w="80" w:type="dxa"/>
              <w:right w:w="100" w:type="dxa"/>
            </w:tcMar>
            <w:vAlign w:val="center"/>
          </w:tcPr>
          <w:p w14:paraId="7CFADC91" w14:textId="77777777" w:rsidR="009B53DB" w:rsidRPr="00C817BF" w:rsidRDefault="00000000" w:rsidP="00C817BF">
            <w:pPr>
              <w:spacing w:line="276" w:lineRule="auto"/>
              <w:jc w:val="both"/>
              <w:rPr>
                <w:sz w:val="18"/>
                <w:szCs w:val="18"/>
              </w:rPr>
            </w:pPr>
            <w:r w:rsidRPr="00C817BF">
              <w:rPr>
                <w:b/>
                <w:bCs/>
                <w:color w:val="000000"/>
                <w:sz w:val="18"/>
                <w:szCs w:val="18"/>
              </w:rPr>
              <w:t>RTE — Responsabil Tehnic cu Execuția (atestat conform Ord. MDRAP nr. 1895/2016 — domeniile 1.1 Construcții civile, 6.1 Instalații, 6.2 HVAC, 9.1 Instalații electrice)</w:t>
            </w:r>
          </w:p>
        </w:tc>
        <w:tc>
          <w:tcPr>
            <w:tcW w:w="0" w:type="auto"/>
            <w:tcMar>
              <w:top w:w="80" w:type="dxa"/>
              <w:left w:w="100" w:type="dxa"/>
              <w:bottom w:w="80" w:type="dxa"/>
              <w:right w:w="100" w:type="dxa"/>
            </w:tcMar>
            <w:vAlign w:val="center"/>
          </w:tcPr>
          <w:p w14:paraId="3EEC8EC0" w14:textId="77777777" w:rsidR="009B53DB" w:rsidRPr="00C817BF" w:rsidRDefault="00000000" w:rsidP="00C817BF">
            <w:pPr>
              <w:spacing w:line="276" w:lineRule="auto"/>
              <w:jc w:val="both"/>
              <w:rPr>
                <w:sz w:val="18"/>
                <w:szCs w:val="18"/>
              </w:rPr>
            </w:pPr>
            <w:r w:rsidRPr="00C817BF">
              <w:rPr>
                <w:color w:val="000000"/>
                <w:sz w:val="18"/>
                <w:szCs w:val="18"/>
              </w:rPr>
              <w:t>Verificarea calității lucrărilor pe parcursul execuției; participarea la fazele determinante; semnarea PV faze determinante și PV recepție lucrări ascunse</w:t>
            </w:r>
          </w:p>
        </w:tc>
        <w:tc>
          <w:tcPr>
            <w:tcW w:w="0" w:type="auto"/>
            <w:tcMar>
              <w:top w:w="80" w:type="dxa"/>
              <w:left w:w="100" w:type="dxa"/>
              <w:bottom w:w="80" w:type="dxa"/>
              <w:right w:w="100" w:type="dxa"/>
            </w:tcMar>
            <w:vAlign w:val="center"/>
          </w:tcPr>
          <w:p w14:paraId="142D4122" w14:textId="77777777" w:rsidR="009B53DB" w:rsidRPr="00C817BF" w:rsidRDefault="00000000" w:rsidP="00C817BF">
            <w:pPr>
              <w:spacing w:line="276" w:lineRule="auto"/>
              <w:jc w:val="both"/>
              <w:rPr>
                <w:sz w:val="18"/>
                <w:szCs w:val="18"/>
              </w:rPr>
            </w:pPr>
            <w:r w:rsidRPr="00C817BF">
              <w:rPr>
                <w:color w:val="000000"/>
                <w:sz w:val="18"/>
                <w:szCs w:val="18"/>
              </w:rPr>
              <w:t>(de completat de ofertant)</w:t>
            </w:r>
          </w:p>
        </w:tc>
      </w:tr>
      <w:tr w:rsidR="009B53DB" w:rsidRPr="00C817BF" w14:paraId="0FB7B565" w14:textId="77777777" w:rsidTr="00C817BF">
        <w:tc>
          <w:tcPr>
            <w:tcW w:w="0" w:type="auto"/>
            <w:shd w:val="solid" w:color="F2F2F2" w:fill="auto"/>
            <w:tcMar>
              <w:top w:w="80" w:type="dxa"/>
              <w:left w:w="100" w:type="dxa"/>
              <w:bottom w:w="80" w:type="dxa"/>
              <w:right w:w="100" w:type="dxa"/>
            </w:tcMar>
            <w:vAlign w:val="center"/>
          </w:tcPr>
          <w:p w14:paraId="52E8CE98" w14:textId="77777777" w:rsidR="009B53DB" w:rsidRPr="00C817BF" w:rsidRDefault="00000000" w:rsidP="00C817BF">
            <w:pPr>
              <w:spacing w:line="276" w:lineRule="auto"/>
              <w:jc w:val="both"/>
              <w:rPr>
                <w:sz w:val="18"/>
                <w:szCs w:val="18"/>
              </w:rPr>
            </w:pPr>
            <w:r w:rsidRPr="00C817BF">
              <w:rPr>
                <w:b/>
                <w:bCs/>
                <w:color w:val="000000"/>
                <w:sz w:val="18"/>
                <w:szCs w:val="18"/>
              </w:rPr>
              <w:t>CQ — Responsabil Controlul Calității</w:t>
            </w:r>
          </w:p>
        </w:tc>
        <w:tc>
          <w:tcPr>
            <w:tcW w:w="0" w:type="auto"/>
            <w:shd w:val="solid" w:color="F2F2F2" w:fill="auto"/>
            <w:tcMar>
              <w:top w:w="80" w:type="dxa"/>
              <w:left w:w="100" w:type="dxa"/>
              <w:bottom w:w="80" w:type="dxa"/>
              <w:right w:w="100" w:type="dxa"/>
            </w:tcMar>
            <w:vAlign w:val="center"/>
          </w:tcPr>
          <w:p w14:paraId="484A7EC6" w14:textId="77777777" w:rsidR="009B53DB" w:rsidRPr="00C817BF" w:rsidRDefault="00000000" w:rsidP="00C817BF">
            <w:pPr>
              <w:spacing w:line="276" w:lineRule="auto"/>
              <w:jc w:val="both"/>
              <w:rPr>
                <w:sz w:val="18"/>
                <w:szCs w:val="18"/>
              </w:rPr>
            </w:pPr>
            <w:r w:rsidRPr="00C817BF">
              <w:rPr>
                <w:color w:val="000000"/>
                <w:sz w:val="18"/>
                <w:szCs w:val="18"/>
              </w:rPr>
              <w:t xml:space="preserve">Auto-controlul intern; verificarea materialelor la sosire pe șantier; ținerea evidenței buletinelor de încercări, </w:t>
            </w:r>
            <w:r w:rsidRPr="00C817BF">
              <w:rPr>
                <w:color w:val="000000"/>
                <w:sz w:val="18"/>
                <w:szCs w:val="18"/>
              </w:rPr>
              <w:lastRenderedPageBreak/>
              <w:t>declarațiilor de performanță, certificatelor de calitate; integrarea în Cartea Tehnică</w:t>
            </w:r>
          </w:p>
        </w:tc>
        <w:tc>
          <w:tcPr>
            <w:tcW w:w="0" w:type="auto"/>
            <w:shd w:val="solid" w:color="F2F2F2" w:fill="auto"/>
            <w:tcMar>
              <w:top w:w="80" w:type="dxa"/>
              <w:left w:w="100" w:type="dxa"/>
              <w:bottom w:w="80" w:type="dxa"/>
              <w:right w:w="100" w:type="dxa"/>
            </w:tcMar>
            <w:vAlign w:val="center"/>
          </w:tcPr>
          <w:p w14:paraId="6CEE5ECC" w14:textId="77777777" w:rsidR="009B53DB" w:rsidRPr="00C817BF" w:rsidRDefault="00000000" w:rsidP="00C817BF">
            <w:pPr>
              <w:spacing w:line="276" w:lineRule="auto"/>
              <w:jc w:val="both"/>
              <w:rPr>
                <w:sz w:val="18"/>
                <w:szCs w:val="18"/>
              </w:rPr>
            </w:pPr>
            <w:r w:rsidRPr="00C817BF">
              <w:rPr>
                <w:color w:val="000000"/>
                <w:sz w:val="18"/>
                <w:szCs w:val="18"/>
              </w:rPr>
              <w:lastRenderedPageBreak/>
              <w:t>(de completat de ofertant)</w:t>
            </w:r>
          </w:p>
        </w:tc>
      </w:tr>
      <w:tr w:rsidR="009B53DB" w:rsidRPr="00C817BF" w14:paraId="0FF9289F" w14:textId="77777777" w:rsidTr="00C817BF">
        <w:tc>
          <w:tcPr>
            <w:tcW w:w="0" w:type="auto"/>
            <w:tcMar>
              <w:top w:w="80" w:type="dxa"/>
              <w:left w:w="100" w:type="dxa"/>
              <w:bottom w:w="80" w:type="dxa"/>
              <w:right w:w="100" w:type="dxa"/>
            </w:tcMar>
            <w:vAlign w:val="center"/>
          </w:tcPr>
          <w:p w14:paraId="15B68BC8" w14:textId="77777777" w:rsidR="009B53DB" w:rsidRPr="00C817BF" w:rsidRDefault="00000000" w:rsidP="00C817BF">
            <w:pPr>
              <w:spacing w:line="276" w:lineRule="auto"/>
              <w:jc w:val="both"/>
              <w:rPr>
                <w:sz w:val="18"/>
                <w:szCs w:val="18"/>
              </w:rPr>
            </w:pPr>
            <w:r w:rsidRPr="00C817BF">
              <w:rPr>
                <w:b/>
                <w:bCs/>
                <w:color w:val="000000"/>
                <w:sz w:val="18"/>
                <w:szCs w:val="18"/>
              </w:rPr>
              <w:t>Responsabil cu Sistemele Fotovoltaice (atestat ANRE conform Ord. ANRE nr. 11/2013)</w:t>
            </w:r>
          </w:p>
        </w:tc>
        <w:tc>
          <w:tcPr>
            <w:tcW w:w="0" w:type="auto"/>
            <w:tcMar>
              <w:top w:w="80" w:type="dxa"/>
              <w:left w:w="100" w:type="dxa"/>
              <w:bottom w:w="80" w:type="dxa"/>
              <w:right w:w="100" w:type="dxa"/>
            </w:tcMar>
            <w:vAlign w:val="center"/>
          </w:tcPr>
          <w:p w14:paraId="171D31F4" w14:textId="77777777" w:rsidR="009B53DB" w:rsidRPr="00C817BF" w:rsidRDefault="00000000" w:rsidP="00C817BF">
            <w:pPr>
              <w:spacing w:line="276" w:lineRule="auto"/>
              <w:jc w:val="both"/>
              <w:rPr>
                <w:sz w:val="18"/>
                <w:szCs w:val="18"/>
              </w:rPr>
            </w:pPr>
            <w:r w:rsidRPr="00C817BF">
              <w:rPr>
                <w:color w:val="000000"/>
                <w:sz w:val="18"/>
                <w:szCs w:val="18"/>
              </w:rPr>
              <w:t>Coordonarea montajului celor 24 panouri fotovoltaice + invertor 10000 W; demersuri pentru obținerea statutului de prosumator la Delgaz Grid Botoșani conform Ord. ANRE nr. 26/2022 + Ord. ANRE nr. 49/2022; verificări izolație DC, monitorizare invertor</w:t>
            </w:r>
          </w:p>
        </w:tc>
        <w:tc>
          <w:tcPr>
            <w:tcW w:w="0" w:type="auto"/>
            <w:tcMar>
              <w:top w:w="80" w:type="dxa"/>
              <w:left w:w="100" w:type="dxa"/>
              <w:bottom w:w="80" w:type="dxa"/>
              <w:right w:w="100" w:type="dxa"/>
            </w:tcMar>
            <w:vAlign w:val="center"/>
          </w:tcPr>
          <w:p w14:paraId="56121D41" w14:textId="77777777" w:rsidR="009B53DB" w:rsidRPr="00C817BF" w:rsidRDefault="00000000" w:rsidP="00C817BF">
            <w:pPr>
              <w:spacing w:line="276" w:lineRule="auto"/>
              <w:jc w:val="both"/>
              <w:rPr>
                <w:sz w:val="18"/>
                <w:szCs w:val="18"/>
              </w:rPr>
            </w:pPr>
            <w:r w:rsidRPr="00C817BF">
              <w:rPr>
                <w:color w:val="000000"/>
                <w:sz w:val="18"/>
                <w:szCs w:val="18"/>
              </w:rPr>
              <w:t>(de completat de ofertant)</w:t>
            </w:r>
          </w:p>
        </w:tc>
      </w:tr>
      <w:tr w:rsidR="009B53DB" w:rsidRPr="00C817BF" w14:paraId="61C22C9F" w14:textId="77777777" w:rsidTr="00C817BF">
        <w:tc>
          <w:tcPr>
            <w:tcW w:w="0" w:type="auto"/>
            <w:shd w:val="solid" w:color="F2F2F2" w:fill="auto"/>
            <w:tcMar>
              <w:top w:w="80" w:type="dxa"/>
              <w:left w:w="100" w:type="dxa"/>
              <w:bottom w:w="80" w:type="dxa"/>
              <w:right w:w="100" w:type="dxa"/>
            </w:tcMar>
            <w:vAlign w:val="center"/>
          </w:tcPr>
          <w:p w14:paraId="649825B7" w14:textId="77777777" w:rsidR="009B53DB" w:rsidRPr="00C817BF" w:rsidRDefault="00000000" w:rsidP="00C817BF">
            <w:pPr>
              <w:spacing w:line="276" w:lineRule="auto"/>
              <w:jc w:val="both"/>
              <w:rPr>
                <w:sz w:val="18"/>
                <w:szCs w:val="18"/>
              </w:rPr>
            </w:pPr>
            <w:r w:rsidRPr="00C817BF">
              <w:rPr>
                <w:b/>
                <w:bCs/>
                <w:color w:val="000000"/>
                <w:sz w:val="18"/>
                <w:szCs w:val="18"/>
              </w:rPr>
              <w:t>Responsabil SSM (cf. HG nr. 1425/2006)</w:t>
            </w:r>
          </w:p>
        </w:tc>
        <w:tc>
          <w:tcPr>
            <w:tcW w:w="0" w:type="auto"/>
            <w:shd w:val="solid" w:color="F2F2F2" w:fill="auto"/>
            <w:tcMar>
              <w:top w:w="80" w:type="dxa"/>
              <w:left w:w="100" w:type="dxa"/>
              <w:bottom w:w="80" w:type="dxa"/>
              <w:right w:w="100" w:type="dxa"/>
            </w:tcMar>
            <w:vAlign w:val="center"/>
          </w:tcPr>
          <w:p w14:paraId="3BEBC209" w14:textId="77777777" w:rsidR="009B53DB" w:rsidRPr="00C817BF" w:rsidRDefault="00000000" w:rsidP="00C817BF">
            <w:pPr>
              <w:spacing w:line="276" w:lineRule="auto"/>
              <w:jc w:val="both"/>
              <w:rPr>
                <w:sz w:val="18"/>
                <w:szCs w:val="18"/>
              </w:rPr>
            </w:pPr>
            <w:r w:rsidRPr="00C817BF">
              <w:rPr>
                <w:color w:val="000000"/>
                <w:sz w:val="18"/>
                <w:szCs w:val="18"/>
              </w:rPr>
              <w:t>Întocmirea și implementarea Planului propriu de SSM; instruirea personalului; controlul asigurării EIP; coordonarea cu Coordonatorul SSM al AC</w:t>
            </w:r>
          </w:p>
        </w:tc>
        <w:tc>
          <w:tcPr>
            <w:tcW w:w="0" w:type="auto"/>
            <w:shd w:val="solid" w:color="F2F2F2" w:fill="auto"/>
            <w:tcMar>
              <w:top w:w="80" w:type="dxa"/>
              <w:left w:w="100" w:type="dxa"/>
              <w:bottom w:w="80" w:type="dxa"/>
              <w:right w:w="100" w:type="dxa"/>
            </w:tcMar>
            <w:vAlign w:val="center"/>
          </w:tcPr>
          <w:p w14:paraId="5E7FA3F7" w14:textId="77777777" w:rsidR="009B53DB" w:rsidRPr="00C817BF" w:rsidRDefault="00000000" w:rsidP="00C817BF">
            <w:pPr>
              <w:spacing w:line="276" w:lineRule="auto"/>
              <w:jc w:val="both"/>
              <w:rPr>
                <w:sz w:val="18"/>
                <w:szCs w:val="18"/>
              </w:rPr>
            </w:pPr>
            <w:r w:rsidRPr="00C817BF">
              <w:rPr>
                <w:color w:val="000000"/>
                <w:sz w:val="18"/>
                <w:szCs w:val="18"/>
              </w:rPr>
              <w:t>(de completat de ofertant)</w:t>
            </w:r>
          </w:p>
        </w:tc>
      </w:tr>
      <w:tr w:rsidR="009B53DB" w:rsidRPr="00C817BF" w14:paraId="60FBE557" w14:textId="77777777" w:rsidTr="00C817BF">
        <w:tc>
          <w:tcPr>
            <w:tcW w:w="0" w:type="auto"/>
            <w:tcMar>
              <w:top w:w="80" w:type="dxa"/>
              <w:left w:w="100" w:type="dxa"/>
              <w:bottom w:w="80" w:type="dxa"/>
              <w:right w:w="100" w:type="dxa"/>
            </w:tcMar>
            <w:vAlign w:val="center"/>
          </w:tcPr>
          <w:p w14:paraId="7136AD32" w14:textId="77777777" w:rsidR="009B53DB" w:rsidRPr="00C817BF" w:rsidRDefault="00000000" w:rsidP="00C817BF">
            <w:pPr>
              <w:spacing w:line="276" w:lineRule="auto"/>
              <w:jc w:val="both"/>
              <w:rPr>
                <w:sz w:val="18"/>
                <w:szCs w:val="18"/>
              </w:rPr>
            </w:pPr>
            <w:r w:rsidRPr="00C817BF">
              <w:rPr>
                <w:b/>
                <w:bCs/>
                <w:color w:val="000000"/>
                <w:sz w:val="18"/>
                <w:szCs w:val="18"/>
              </w:rPr>
              <w:t>Responsabil mediu / DNSH</w:t>
            </w:r>
          </w:p>
        </w:tc>
        <w:tc>
          <w:tcPr>
            <w:tcW w:w="0" w:type="auto"/>
            <w:tcMar>
              <w:top w:w="80" w:type="dxa"/>
              <w:left w:w="100" w:type="dxa"/>
              <w:bottom w:w="80" w:type="dxa"/>
              <w:right w:w="100" w:type="dxa"/>
            </w:tcMar>
            <w:vAlign w:val="center"/>
          </w:tcPr>
          <w:p w14:paraId="599F4469" w14:textId="77777777" w:rsidR="009B53DB" w:rsidRPr="00C817BF" w:rsidRDefault="00000000" w:rsidP="00C817BF">
            <w:pPr>
              <w:spacing w:line="276" w:lineRule="auto"/>
              <w:jc w:val="both"/>
              <w:rPr>
                <w:sz w:val="18"/>
                <w:szCs w:val="18"/>
              </w:rPr>
            </w:pPr>
            <w:r w:rsidRPr="00C817BF">
              <w:rPr>
                <w:color w:val="000000"/>
                <w:sz w:val="18"/>
                <w:szCs w:val="18"/>
              </w:rPr>
              <w:t>Implementarea Planului de management al deșeurilor; ținerea evidenței deșeurilor pe coduri 17 XX YY; asigurarea valorificării materiale ≥ 70% conform DNSH; raportări către AM PR Nord-Est</w:t>
            </w:r>
          </w:p>
        </w:tc>
        <w:tc>
          <w:tcPr>
            <w:tcW w:w="0" w:type="auto"/>
            <w:tcMar>
              <w:top w:w="80" w:type="dxa"/>
              <w:left w:w="100" w:type="dxa"/>
              <w:bottom w:w="80" w:type="dxa"/>
              <w:right w:w="100" w:type="dxa"/>
            </w:tcMar>
            <w:vAlign w:val="center"/>
          </w:tcPr>
          <w:p w14:paraId="4E10438A" w14:textId="77777777" w:rsidR="009B53DB" w:rsidRPr="00C817BF" w:rsidRDefault="00000000" w:rsidP="00C817BF">
            <w:pPr>
              <w:spacing w:line="276" w:lineRule="auto"/>
              <w:jc w:val="both"/>
              <w:rPr>
                <w:sz w:val="18"/>
                <w:szCs w:val="18"/>
              </w:rPr>
            </w:pPr>
            <w:r w:rsidRPr="00C817BF">
              <w:rPr>
                <w:color w:val="000000"/>
                <w:sz w:val="18"/>
                <w:szCs w:val="18"/>
              </w:rPr>
              <w:t>(de completat de ofertant)</w:t>
            </w:r>
          </w:p>
        </w:tc>
      </w:tr>
    </w:tbl>
    <w:p w14:paraId="455C9C16" w14:textId="77777777" w:rsidR="009B53DB" w:rsidRDefault="00000000">
      <w:pPr>
        <w:spacing w:before="240" w:after="180" w:line="276" w:lineRule="auto"/>
      </w:pPr>
      <w:r>
        <w:rPr>
          <w:b/>
          <w:bCs/>
          <w:color w:val="1F3864"/>
          <w:sz w:val="24"/>
          <w:szCs w:val="24"/>
        </w:rPr>
        <w:t>6.3. Abordarea managementului contractului</w:t>
      </w:r>
    </w:p>
    <w:p w14:paraId="0CDCBFB4" w14:textId="77777777" w:rsidR="009B53DB" w:rsidRDefault="00000000">
      <w:pPr>
        <w:pStyle w:val="ListParagraph"/>
        <w:numPr>
          <w:ilvl w:val="0"/>
          <w:numId w:val="1"/>
        </w:numPr>
        <w:spacing w:after="80" w:line="276" w:lineRule="auto"/>
        <w:jc w:val="both"/>
      </w:pPr>
      <w:r>
        <w:rPr>
          <w:b/>
          <w:bCs/>
          <w:color w:val="000000"/>
        </w:rPr>
        <w:t xml:space="preserve">a) Abordarea pentru organizarea și gestionarea activităților în cadrul Contractului: </w:t>
      </w:r>
      <w:r>
        <w:rPr>
          <w:color w:val="000000"/>
        </w:rPr>
        <w:t>în cazul unei asocieri (dacă Ofertantul este o asociere) — modalitatea de alocare și coordonare a resurselor stabilite prin intermediul metodologiei de execuție și a activităților;</w:t>
      </w:r>
    </w:p>
    <w:p w14:paraId="0BB3095A" w14:textId="77777777" w:rsidR="009B53DB" w:rsidRDefault="00000000">
      <w:pPr>
        <w:pStyle w:val="ListParagraph"/>
        <w:numPr>
          <w:ilvl w:val="0"/>
          <w:numId w:val="1"/>
        </w:numPr>
        <w:spacing w:after="80" w:line="276" w:lineRule="auto"/>
        <w:jc w:val="both"/>
      </w:pPr>
      <w:r>
        <w:rPr>
          <w:b/>
          <w:bCs/>
          <w:color w:val="000000"/>
        </w:rPr>
        <w:t xml:space="preserve">b) Abordarea pentru managementul activității subcontractanților: </w:t>
      </w:r>
      <w:r>
        <w:rPr>
          <w:color w:val="000000"/>
        </w:rPr>
        <w:t>identificarea lucrărilor realizate de subcontractanți; modalitatea în care se va asigura coordonarea activităților subcontractorilor; modalitatea de efectuare a plăților către subcontractanți; informații referitoare la opțiunea de plată directă în raport cu prevederile art. 218 și următoarele din Legea nr. 98/2016 (corelat cu Cap. 5.5 din Caietul de sarcini);</w:t>
      </w:r>
    </w:p>
    <w:p w14:paraId="6E7A7492" w14:textId="77777777" w:rsidR="009B53DB" w:rsidRDefault="00000000">
      <w:pPr>
        <w:pStyle w:val="ListParagraph"/>
        <w:numPr>
          <w:ilvl w:val="0"/>
          <w:numId w:val="1"/>
        </w:numPr>
        <w:spacing w:after="80" w:line="276" w:lineRule="auto"/>
        <w:jc w:val="both"/>
      </w:pPr>
      <w:r>
        <w:rPr>
          <w:b/>
          <w:bCs/>
          <w:color w:val="000000"/>
        </w:rPr>
        <w:t xml:space="preserve">c) Abordarea și metodologia propusă pentru gestionarea relației cu Autoritatea Contractantă: </w:t>
      </w:r>
      <w:r>
        <w:rPr>
          <w:color w:val="000000"/>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Cap. 12 din Caietul de sarcini; descrierea modului de realizare a comunicării cu AC pe durata derulării Contractului;</w:t>
      </w:r>
    </w:p>
    <w:p w14:paraId="6AD6EBB0" w14:textId="77777777" w:rsidR="009B53DB" w:rsidRDefault="00000000">
      <w:pPr>
        <w:pStyle w:val="ListParagraph"/>
        <w:numPr>
          <w:ilvl w:val="0"/>
          <w:numId w:val="1"/>
        </w:numPr>
        <w:spacing w:after="80" w:line="276" w:lineRule="auto"/>
        <w:jc w:val="both"/>
      </w:pPr>
      <w:r>
        <w:rPr>
          <w:b/>
          <w:bCs/>
          <w:color w:val="000000"/>
        </w:rPr>
        <w:t xml:space="preserve">d) Strategia utilizată de Ofertant pentru prevenirea conflictului de interese: </w:t>
      </w:r>
      <w:r>
        <w:rPr>
          <w:color w:val="000000"/>
        </w:rPr>
        <w:t>prin raportare la clauzele contractuale incluse în Contractul-cadru și la art. 58-63 din Legea nr. 98/2016;</w:t>
      </w:r>
    </w:p>
    <w:p w14:paraId="521CB94B" w14:textId="77777777" w:rsidR="009B53DB" w:rsidRDefault="00000000">
      <w:pPr>
        <w:pStyle w:val="ListParagraph"/>
        <w:numPr>
          <w:ilvl w:val="0"/>
          <w:numId w:val="1"/>
        </w:numPr>
        <w:spacing w:after="80" w:line="276" w:lineRule="auto"/>
        <w:jc w:val="both"/>
      </w:pPr>
      <w:r>
        <w:rPr>
          <w:b/>
          <w:bCs/>
          <w:color w:val="000000"/>
        </w:rPr>
        <w:t xml:space="preserve">e) Strategia anti-corupție: </w:t>
      </w:r>
      <w:r>
        <w:rPr>
          <w:color w:val="000000"/>
        </w:rPr>
        <w:t>prezentarea strategiei ce va fi implementată de Ofertant pentru prevenirea corupției — în special privind fluxul informațiilor și plăților primite de Contractant;</w:t>
      </w:r>
    </w:p>
    <w:p w14:paraId="32FD63EA" w14:textId="77777777" w:rsidR="009B53DB" w:rsidRDefault="00000000">
      <w:pPr>
        <w:pStyle w:val="ListParagraph"/>
        <w:numPr>
          <w:ilvl w:val="0"/>
          <w:numId w:val="1"/>
        </w:numPr>
        <w:spacing w:after="80" w:line="276" w:lineRule="auto"/>
        <w:jc w:val="both"/>
      </w:pPr>
      <w:r>
        <w:rPr>
          <w:b/>
          <w:bCs/>
          <w:color w:val="000000"/>
        </w:rPr>
        <w:t xml:space="preserve">f) Modul de realizare a înregistrărilor: </w:t>
      </w:r>
      <w:r>
        <w:rPr>
          <w:color w:val="000000"/>
        </w:rPr>
        <w:t>pentru activitățile, deciziile și fluxul informațional și financiar în legătură cu acest Contract, astfel încât să se asigure trasabilitatea deciziilor în cazul în care acest Contract este supus verificărilor de terță parte (audit AM PR Nord-Est, OI, ACP, Curtea de Conturi, Comisia Europeană, OLAF, ECA — conform Cap. 12.4 din Caietul de sarcini);</w:t>
      </w:r>
    </w:p>
    <w:p w14:paraId="3DEED08A" w14:textId="77777777" w:rsidR="009B53DB" w:rsidRDefault="00000000">
      <w:pPr>
        <w:pStyle w:val="ListParagraph"/>
        <w:numPr>
          <w:ilvl w:val="0"/>
          <w:numId w:val="1"/>
        </w:numPr>
        <w:spacing w:after="80" w:line="276" w:lineRule="auto"/>
        <w:jc w:val="both"/>
      </w:pPr>
      <w:r>
        <w:rPr>
          <w:b/>
          <w:bCs/>
          <w:color w:val="000000"/>
        </w:rPr>
        <w:t xml:space="preserve">g) Modul de realizare a comunicării dintre Ofertant și terț/terți susținători: </w:t>
      </w:r>
      <w:r>
        <w:rPr>
          <w:color w:val="000000"/>
        </w:rPr>
        <w:t>în legătură cu executarea Contractului (dacă este aplicabil).</w:t>
      </w:r>
    </w:p>
    <w:p w14:paraId="0F7E8883" w14:textId="77777777" w:rsidR="009B53DB" w:rsidRDefault="00000000">
      <w:pPr>
        <w:spacing w:after="80" w:line="276" w:lineRule="auto"/>
        <w:jc w:val="both"/>
      </w:pPr>
      <w:r>
        <w:rPr>
          <w:i/>
          <w:iCs/>
          <w:color w:val="7F7F7F"/>
        </w:rPr>
        <w:t>[Introduceți aici Organigrama și descrierile detaliate ale managementului contractului]</w:t>
      </w:r>
    </w:p>
    <w:p w14:paraId="0447CE01" w14:textId="77777777" w:rsidR="009B53DB" w:rsidRDefault="00000000">
      <w:pPr>
        <w:pageBreakBefore/>
        <w:spacing w:before="360" w:after="240" w:line="276" w:lineRule="auto"/>
        <w:jc w:val="center"/>
      </w:pPr>
      <w:r>
        <w:rPr>
          <w:b/>
          <w:bCs/>
          <w:color w:val="1F3864"/>
          <w:sz w:val="28"/>
          <w:szCs w:val="28"/>
        </w:rPr>
        <w:lastRenderedPageBreak/>
        <w:t>CAPITOLUL 7. LOGISTICA, UTILAJELE ȘI MIJLOACELE DE TRANSPORT</w:t>
      </w:r>
    </w:p>
    <w:p w14:paraId="51B6A99F" w14:textId="77777777" w:rsidR="009B53DB" w:rsidRDefault="00000000">
      <w:pPr>
        <w:spacing w:after="80" w:line="276" w:lineRule="auto"/>
        <w:jc w:val="both"/>
      </w:pPr>
      <w:r>
        <w:rPr>
          <w:i/>
          <w:iCs/>
          <w:color w:val="595959"/>
          <w:sz w:val="20"/>
          <w:szCs w:val="20"/>
        </w:rPr>
        <w:t>(Trimitere la Caietul de sarcini revizuit: Cap. 9 — Personalul Contractantului; Cap. 14 — Asigurarea calității)</w:t>
      </w:r>
    </w:p>
    <w:p w14:paraId="67960782" w14:textId="77777777" w:rsidR="009B53DB" w:rsidRDefault="00000000">
      <w:pPr>
        <w:spacing w:after="120" w:line="276" w:lineRule="auto"/>
        <w:jc w:val="both"/>
      </w:pPr>
      <w:r>
        <w:rPr>
          <w:color w:val="000000"/>
        </w:rPr>
        <w:t>Modalitatea de acces la logistica, utilajele/echipamentele/instalațiile și mijloacele de transport în vederea verificării nivelului de calitate corespunzător cerințelor fundamentale aplicabile tuturor lucrărilor cuprinse în obiectul contractului, în conformitate cu prevederile Legii nr. 10/1995 privind calitatea în construcții (republicată) și a altor legi incidente.</w:t>
      </w:r>
    </w:p>
    <w:p w14:paraId="01AB02C3" w14:textId="77777777" w:rsidR="009B53DB" w:rsidRDefault="00000000">
      <w:pPr>
        <w:spacing w:before="60" w:after="120" w:line="276" w:lineRule="auto"/>
        <w:jc w:val="both"/>
      </w:pPr>
      <w:r>
        <w:rPr>
          <w:b/>
          <w:bCs/>
          <w:i/>
          <w:iCs/>
          <w:color w:val="2E75B6"/>
        </w:rPr>
        <w:t xml:space="preserve">Instrucțiuni: </w:t>
      </w:r>
      <w:r>
        <w:rPr>
          <w:i/>
          <w:iCs/>
          <w:color w:val="000000"/>
        </w:rPr>
        <w:t>În acest capitol, ofertantul va descrie abordarea și strategia pentru asigurarea resurselor tehnice și logistice necesare execuției lucrărilor. Prezentarea va demonstra capacitatea de a mobiliza utilajele, echipamentele și mijloacele de transport adecvate, în concordanță cu metodologia de execuție propusă (Cap. 2) și cu graficul de lucrări (Cap. 5), pentru a respecta termenele de 22 luni și standardele de calitate. Nu se va prezenta o listă exhaustivă a tuturor utilajelor, ci o descriere a modului în care se va asigura accesul la acestea (ex.: din dotare proprie, prin închiriere etc.).</w:t>
      </w:r>
    </w:p>
    <w:p w14:paraId="1895A1F9" w14:textId="77777777" w:rsidR="009B53DB" w:rsidRDefault="00000000">
      <w:pPr>
        <w:spacing w:after="80" w:line="276" w:lineRule="auto"/>
        <w:jc w:val="both"/>
      </w:pPr>
      <w:r>
        <w:rPr>
          <w:i/>
          <w:iCs/>
          <w:color w:val="7F7F7F"/>
        </w:rPr>
        <w:t>[Descrieți aici abordarea și strategia logistică]</w:t>
      </w:r>
    </w:p>
    <w:p w14:paraId="3F738A9A" w14:textId="77777777" w:rsidR="009B53DB" w:rsidRDefault="00000000">
      <w:pPr>
        <w:pageBreakBefore/>
        <w:spacing w:before="360" w:after="240" w:line="276" w:lineRule="auto"/>
        <w:jc w:val="center"/>
      </w:pPr>
      <w:r>
        <w:rPr>
          <w:b/>
          <w:bCs/>
          <w:color w:val="1F3864"/>
          <w:sz w:val="28"/>
          <w:szCs w:val="28"/>
        </w:rPr>
        <w:lastRenderedPageBreak/>
        <w:t>CAPITOLUL 8. ADECVAREA LA CONSTRÂNGERILE FIZICE — ORGANIZAREA DE ȘANTIER</w:t>
      </w:r>
    </w:p>
    <w:p w14:paraId="4E9908D1" w14:textId="77777777" w:rsidR="009B53DB" w:rsidRDefault="00000000">
      <w:pPr>
        <w:spacing w:after="80" w:line="276" w:lineRule="auto"/>
        <w:jc w:val="both"/>
      </w:pPr>
      <w:r>
        <w:rPr>
          <w:i/>
          <w:iCs/>
          <w:color w:val="595959"/>
          <w:sz w:val="20"/>
          <w:szCs w:val="20"/>
        </w:rPr>
        <w:t>(Trimitere la Caietul de sarcini revizuit: Cap. 7 — Cerințe tehnice; Cap. 14 — Asigurarea calității și SSM)</w:t>
      </w:r>
    </w:p>
    <w:p w14:paraId="5FF40FB8" w14:textId="77777777" w:rsidR="009B53DB" w:rsidRDefault="00000000">
      <w:pPr>
        <w:spacing w:before="60" w:after="120" w:line="276" w:lineRule="auto"/>
        <w:jc w:val="both"/>
      </w:pPr>
      <w:r>
        <w:rPr>
          <w:b/>
          <w:bCs/>
          <w:i/>
          <w:iCs/>
          <w:color w:val="2E75B6"/>
        </w:rPr>
        <w:t xml:space="preserve">Instrucțiuni: </w:t>
      </w:r>
      <w:r>
        <w:rPr>
          <w:i/>
          <w:iCs/>
          <w:color w:val="000000"/>
        </w:rPr>
        <w:t>Demonstrați că ați înțeles constrângerile fizice ale amplasamentului și că organizarea de șantier propusă este adecvată, realistă și respectă legislația în vigoare. Constrângerile critice ale amplasamentului: (a) funcționarea concomitentă a corpului A al Școlii Gimnaziale și a anexelor C4, C6 pe perioada execuției (activitate didactică ne-întreruptă); (b) incintă școlară de 5.123 mp; (c) acces ISU obligatoriu pe rampă și platformă conform art. 4.2.111 P 118/1999; (d) limita de proprietate pe DN 24C (45,50 ml împrejmuire). Prezentați un memoriu tehnic și o planșă (schiță) a organizării de șantier.</w:t>
      </w:r>
    </w:p>
    <w:p w14:paraId="310BDEDC" w14:textId="77777777" w:rsidR="009B53DB" w:rsidRDefault="00000000">
      <w:pPr>
        <w:spacing w:before="240" w:after="180" w:line="276" w:lineRule="auto"/>
      </w:pPr>
      <w:r>
        <w:rPr>
          <w:b/>
          <w:bCs/>
          <w:color w:val="1F3864"/>
          <w:sz w:val="24"/>
          <w:szCs w:val="24"/>
        </w:rPr>
        <w:t>8.1. Memoriu Tehnic privind Organizarea de Șantier</w:t>
      </w:r>
    </w:p>
    <w:p w14:paraId="2F716FAC" w14:textId="77777777" w:rsidR="009B53DB" w:rsidRDefault="00000000">
      <w:pPr>
        <w:spacing w:after="120" w:line="276" w:lineRule="auto"/>
        <w:jc w:val="both"/>
      </w:pPr>
      <w:r>
        <w:rPr>
          <w:color w:val="000000"/>
        </w:rPr>
        <w:t>Descrieți detaliat amplasarea și funcțiunile propuse pentru organizarea de șantier, incluzând:</w:t>
      </w:r>
    </w:p>
    <w:p w14:paraId="2DD5D37B" w14:textId="77777777" w:rsidR="009B53DB" w:rsidRDefault="00000000">
      <w:pPr>
        <w:pStyle w:val="ListParagraph"/>
        <w:numPr>
          <w:ilvl w:val="0"/>
          <w:numId w:val="1"/>
        </w:numPr>
        <w:spacing w:after="80" w:line="276" w:lineRule="auto"/>
        <w:jc w:val="both"/>
      </w:pPr>
      <w:r>
        <w:rPr>
          <w:b/>
          <w:bCs/>
          <w:color w:val="000000"/>
        </w:rPr>
        <w:t xml:space="preserve">Accesul în șantier: </w:t>
      </w:r>
      <w:r>
        <w:rPr>
          <w:color w:val="000000"/>
        </w:rPr>
        <w:t>căi de acces pentru personal, utilaje, materiale, separat de accesul utilizatorilor școlari ai corpului A; rute de aprovizionare materiale prin DN 24C, ferind cât mai mult accesul școlar;</w:t>
      </w:r>
    </w:p>
    <w:p w14:paraId="7F1EDFC9" w14:textId="77777777" w:rsidR="009B53DB" w:rsidRDefault="00000000">
      <w:pPr>
        <w:pStyle w:val="ListParagraph"/>
        <w:numPr>
          <w:ilvl w:val="0"/>
          <w:numId w:val="1"/>
        </w:numPr>
        <w:spacing w:after="80" w:line="276" w:lineRule="auto"/>
        <w:jc w:val="both"/>
      </w:pPr>
      <w:r>
        <w:rPr>
          <w:b/>
          <w:bCs/>
          <w:color w:val="000000"/>
        </w:rPr>
        <w:t xml:space="preserve">Împrejmuirea șantierului: </w:t>
      </w:r>
      <w:r>
        <w:rPr>
          <w:color w:val="000000"/>
        </w:rPr>
        <w:t>tipul împrejmuirii temporare (separată de împrejmuirea definitivă de 45,50 ml de pe DN 24C), porți de acces, semnalizare zonă șantier;</w:t>
      </w:r>
    </w:p>
    <w:p w14:paraId="5E7C1482" w14:textId="77777777" w:rsidR="009B53DB" w:rsidRDefault="00000000">
      <w:pPr>
        <w:pStyle w:val="ListParagraph"/>
        <w:numPr>
          <w:ilvl w:val="0"/>
          <w:numId w:val="1"/>
        </w:numPr>
        <w:spacing w:after="80" w:line="276" w:lineRule="auto"/>
        <w:jc w:val="both"/>
      </w:pPr>
      <w:r>
        <w:rPr>
          <w:b/>
          <w:bCs/>
          <w:color w:val="000000"/>
        </w:rPr>
        <w:t xml:space="preserve">Amplasare obiecte OS: </w:t>
      </w:r>
      <w:r>
        <w:rPr>
          <w:color w:val="000000"/>
        </w:rPr>
        <w:t>birouri, vestiare, grupuri sanitare ecologice, spații de depozitare materiale (acoperite/descoperite), eventual atelier, laborator de șantier (dacă e cazul);</w:t>
      </w:r>
    </w:p>
    <w:p w14:paraId="592BAE0B" w14:textId="77777777" w:rsidR="009B53DB" w:rsidRDefault="00000000">
      <w:pPr>
        <w:pStyle w:val="ListParagraph"/>
        <w:numPr>
          <w:ilvl w:val="0"/>
          <w:numId w:val="1"/>
        </w:numPr>
        <w:spacing w:after="80" w:line="276" w:lineRule="auto"/>
        <w:jc w:val="both"/>
      </w:pPr>
      <w:r>
        <w:rPr>
          <w:b/>
          <w:bCs/>
          <w:color w:val="000000"/>
        </w:rPr>
        <w:t xml:space="preserve">Platforme tehnologice: </w:t>
      </w:r>
      <w:r>
        <w:rPr>
          <w:color w:val="000000"/>
        </w:rPr>
        <w:t>zone de lucru, platforme pentru utilaje (macarale etc.), zona de turnare beton (cu acces pentru autobetoniere);</w:t>
      </w:r>
    </w:p>
    <w:p w14:paraId="7BC0CEA2" w14:textId="77777777" w:rsidR="009B53DB" w:rsidRDefault="00000000">
      <w:pPr>
        <w:pStyle w:val="ListParagraph"/>
        <w:numPr>
          <w:ilvl w:val="0"/>
          <w:numId w:val="1"/>
        </w:numPr>
        <w:spacing w:after="80" w:line="276" w:lineRule="auto"/>
        <w:jc w:val="both"/>
      </w:pPr>
      <w:r>
        <w:rPr>
          <w:b/>
          <w:bCs/>
          <w:color w:val="000000"/>
        </w:rPr>
        <w:t xml:space="preserve">Rampe de spălare auto: </w:t>
      </w:r>
      <w:r>
        <w:rPr>
          <w:color w:val="000000"/>
        </w:rPr>
        <w:t>pentru a evita transportul de noroi pe DN 24C;</w:t>
      </w:r>
    </w:p>
    <w:p w14:paraId="2EC4199C" w14:textId="77777777" w:rsidR="009B53DB" w:rsidRDefault="00000000">
      <w:pPr>
        <w:pStyle w:val="ListParagraph"/>
        <w:numPr>
          <w:ilvl w:val="0"/>
          <w:numId w:val="1"/>
        </w:numPr>
        <w:spacing w:after="80" w:line="276" w:lineRule="auto"/>
        <w:jc w:val="both"/>
      </w:pPr>
      <w:r>
        <w:rPr>
          <w:b/>
          <w:bCs/>
          <w:color w:val="000000"/>
        </w:rPr>
        <w:t xml:space="preserve">Rețele de utilități în incinta OS: </w:t>
      </w:r>
      <w:r>
        <w:rPr>
          <w:color w:val="000000"/>
        </w:rPr>
        <w:t>alimentare cu apă, energie electrică (branșamente provizorii sau surse proprii), canalizare provizorie, comunicații;</w:t>
      </w:r>
    </w:p>
    <w:p w14:paraId="341739C8" w14:textId="77777777" w:rsidR="009B53DB" w:rsidRDefault="00000000">
      <w:pPr>
        <w:pStyle w:val="ListParagraph"/>
        <w:numPr>
          <w:ilvl w:val="0"/>
          <w:numId w:val="1"/>
        </w:numPr>
        <w:spacing w:after="80" w:line="276" w:lineRule="auto"/>
        <w:jc w:val="both"/>
      </w:pPr>
      <w:r>
        <w:rPr>
          <w:b/>
          <w:bCs/>
          <w:color w:val="000000"/>
        </w:rPr>
        <w:t xml:space="preserve">Gestionarea deșeurilor în OS: </w:t>
      </w:r>
      <w:r>
        <w:rPr>
          <w:color w:val="000000"/>
        </w:rPr>
        <w:t>zone de colectare selectivă temporară pe coduri 17 XX YY (deșeuri C&amp;D — beton, cărămidă, lemn ignifugat, metal, izolații), corelat cu Cap. 14 din Caietul de sarcini și obiectivul DNSH de valorificare materială ≥ 70%;</w:t>
      </w:r>
    </w:p>
    <w:p w14:paraId="7A108BC3" w14:textId="77777777" w:rsidR="009B53DB" w:rsidRDefault="00000000">
      <w:pPr>
        <w:pStyle w:val="ListParagraph"/>
        <w:numPr>
          <w:ilvl w:val="0"/>
          <w:numId w:val="1"/>
        </w:numPr>
        <w:spacing w:after="80" w:line="276" w:lineRule="auto"/>
        <w:jc w:val="both"/>
      </w:pPr>
      <w:r>
        <w:rPr>
          <w:b/>
          <w:bCs/>
          <w:color w:val="000000"/>
        </w:rPr>
        <w:t xml:space="preserve">Măsuri de securitate și siguranță în OS: </w:t>
      </w:r>
      <w:r>
        <w:rPr>
          <w:color w:val="000000"/>
        </w:rPr>
        <w:t>iluminat perimetral/de lucru, pichete de incendiu, măsuri SSM specifice OS conform HG nr. 300/2006 (corelat cu Cap. 14.9 din Caietul de sarcini);</w:t>
      </w:r>
    </w:p>
    <w:p w14:paraId="67CEBD6F" w14:textId="77777777" w:rsidR="009B53DB" w:rsidRDefault="00000000">
      <w:pPr>
        <w:pStyle w:val="ListParagraph"/>
        <w:numPr>
          <w:ilvl w:val="0"/>
          <w:numId w:val="1"/>
        </w:numPr>
        <w:spacing w:after="80" w:line="276" w:lineRule="auto"/>
        <w:jc w:val="both"/>
      </w:pPr>
      <w:r>
        <w:rPr>
          <w:b/>
          <w:bCs/>
          <w:color w:val="000000"/>
        </w:rPr>
        <w:t xml:space="preserve">Măsuri pentru menținerea în funcțiune a corpului A funcțional: </w:t>
      </w:r>
      <w:r>
        <w:rPr>
          <w:color w:val="000000"/>
        </w:rPr>
        <w:t>plan detaliat privind: (i) izolare fonică temporară pentru perioadele cu lucrări zgomotoase (demolări, săpături mecanice); (ii) program de lucru calibrat pentru a evita orele de curs (lucrări cu impact major doar în vacanțe / dimineața devreme / seara după program); (iii) trasee securizate pentru elevi și cadre didactice; (iv) măsuri anti-praf (stropire, acoperire transporturi); (v) menținerea acceselor ISU, sanitare, electrice, apă pentru corpul A;</w:t>
      </w:r>
    </w:p>
    <w:p w14:paraId="01464670" w14:textId="77777777" w:rsidR="009B53DB" w:rsidRDefault="00000000">
      <w:pPr>
        <w:spacing w:after="120" w:line="276" w:lineRule="auto"/>
        <w:jc w:val="both"/>
      </w:pPr>
      <w:r>
        <w:rPr>
          <w:color w:val="000000"/>
        </w:rPr>
        <w:t>Corelați descrierea cu planșa de organizare de șantier. Confirmați respectarea legislației naționale în vigoare privind organizarea de șantier (norme sanitare Ord. MS nr. 1955/1995 cu mod., SSM HG nr. 300/2006, PSI Legea nr. 307/2006, mediu OUG nr. 92/2021).</w:t>
      </w:r>
    </w:p>
    <w:p w14:paraId="0008D483" w14:textId="77777777" w:rsidR="009B53DB" w:rsidRDefault="00000000">
      <w:pPr>
        <w:spacing w:before="240" w:after="180" w:line="276" w:lineRule="auto"/>
      </w:pPr>
      <w:r>
        <w:rPr>
          <w:b/>
          <w:bCs/>
          <w:color w:val="1F3864"/>
          <w:sz w:val="24"/>
          <w:szCs w:val="24"/>
        </w:rPr>
        <w:t>8.2. Planșa (Schița) Organizării de Șantier</w:t>
      </w:r>
    </w:p>
    <w:p w14:paraId="6DCD644E" w14:textId="77777777" w:rsidR="009B53DB" w:rsidRDefault="00000000">
      <w:pPr>
        <w:spacing w:after="120" w:line="276" w:lineRule="auto"/>
        <w:jc w:val="both"/>
      </w:pPr>
      <w:r>
        <w:rPr>
          <w:color w:val="000000"/>
        </w:rPr>
        <w:t>(Anexată Propunerii Tehnice)</w:t>
      </w:r>
    </w:p>
    <w:p w14:paraId="7B8DEAF2" w14:textId="77777777" w:rsidR="009B53DB" w:rsidRDefault="00000000">
      <w:pPr>
        <w:spacing w:after="120" w:line="276" w:lineRule="auto"/>
        <w:jc w:val="both"/>
      </w:pPr>
      <w:r>
        <w:rPr>
          <w:color w:val="000000"/>
        </w:rPr>
        <w:t>O planșă clară, la o scară adecvată, care să ilustreze amplasarea tuturor elementelor descrise în memoriul tehnic, în relație cu corpul E (existent) supus modernizării, corpul A (funcțional, ne-supus lucrărilor), anexele C4, C6 și limitele incintei școlare (5.123 mp). Va include minim:</w:t>
      </w:r>
    </w:p>
    <w:p w14:paraId="0E7B3B2E" w14:textId="77777777" w:rsidR="009B53DB" w:rsidRDefault="00000000">
      <w:pPr>
        <w:pStyle w:val="ListParagraph"/>
        <w:numPr>
          <w:ilvl w:val="0"/>
          <w:numId w:val="1"/>
        </w:numPr>
        <w:spacing w:after="80" w:line="276" w:lineRule="auto"/>
        <w:jc w:val="both"/>
      </w:pPr>
      <w:r>
        <w:rPr>
          <w:color w:val="000000"/>
        </w:rPr>
        <w:lastRenderedPageBreak/>
        <w:t>Limitele incintei școlare și ale zonei șantierului;</w:t>
      </w:r>
    </w:p>
    <w:p w14:paraId="289A1187" w14:textId="77777777" w:rsidR="009B53DB" w:rsidRDefault="00000000">
      <w:pPr>
        <w:pStyle w:val="ListParagraph"/>
        <w:numPr>
          <w:ilvl w:val="0"/>
          <w:numId w:val="1"/>
        </w:numPr>
        <w:spacing w:after="80" w:line="276" w:lineRule="auto"/>
        <w:jc w:val="both"/>
      </w:pPr>
      <w:r>
        <w:rPr>
          <w:color w:val="000000"/>
        </w:rPr>
        <w:t>Corpul E supus modernizării și corpul A funcțional;</w:t>
      </w:r>
    </w:p>
    <w:p w14:paraId="399F3C43" w14:textId="77777777" w:rsidR="009B53DB" w:rsidRDefault="00000000">
      <w:pPr>
        <w:pStyle w:val="ListParagraph"/>
        <w:numPr>
          <w:ilvl w:val="0"/>
          <w:numId w:val="1"/>
        </w:numPr>
        <w:spacing w:after="80" w:line="276" w:lineRule="auto"/>
        <w:jc w:val="both"/>
      </w:pPr>
      <w:r>
        <w:rPr>
          <w:color w:val="000000"/>
        </w:rPr>
        <w:t>Căile de acces (separate șantier vs. acces școlar);</w:t>
      </w:r>
    </w:p>
    <w:p w14:paraId="2CD7B679" w14:textId="77777777" w:rsidR="009B53DB" w:rsidRDefault="00000000">
      <w:pPr>
        <w:pStyle w:val="ListParagraph"/>
        <w:numPr>
          <w:ilvl w:val="0"/>
          <w:numId w:val="1"/>
        </w:numPr>
        <w:spacing w:after="80" w:line="276" w:lineRule="auto"/>
        <w:jc w:val="both"/>
      </w:pPr>
      <w:r>
        <w:rPr>
          <w:color w:val="000000"/>
        </w:rPr>
        <w:t>Amplasarea containerelor/barăcilor (birouri, vestiare etc.);</w:t>
      </w:r>
    </w:p>
    <w:p w14:paraId="6A801B84" w14:textId="77777777" w:rsidR="009B53DB" w:rsidRDefault="00000000">
      <w:pPr>
        <w:pStyle w:val="ListParagraph"/>
        <w:numPr>
          <w:ilvl w:val="0"/>
          <w:numId w:val="1"/>
        </w:numPr>
        <w:spacing w:after="80" w:line="276" w:lineRule="auto"/>
        <w:jc w:val="both"/>
      </w:pPr>
      <w:r>
        <w:rPr>
          <w:color w:val="000000"/>
        </w:rPr>
        <w:t>Zonele de depozitare materiale și echipamente;</w:t>
      </w:r>
    </w:p>
    <w:p w14:paraId="4FAC95CE" w14:textId="77777777" w:rsidR="009B53DB" w:rsidRDefault="00000000">
      <w:pPr>
        <w:pStyle w:val="ListParagraph"/>
        <w:numPr>
          <w:ilvl w:val="0"/>
          <w:numId w:val="1"/>
        </w:numPr>
        <w:spacing w:after="80" w:line="276" w:lineRule="auto"/>
        <w:jc w:val="both"/>
      </w:pPr>
      <w:r>
        <w:rPr>
          <w:color w:val="000000"/>
        </w:rPr>
        <w:t>Amplasarea utilajelor principale staționare (macara turn dacă este cazul);</w:t>
      </w:r>
    </w:p>
    <w:p w14:paraId="2AFBED88" w14:textId="77777777" w:rsidR="009B53DB" w:rsidRDefault="00000000">
      <w:pPr>
        <w:pStyle w:val="ListParagraph"/>
        <w:numPr>
          <w:ilvl w:val="0"/>
          <w:numId w:val="1"/>
        </w:numPr>
        <w:spacing w:after="80" w:line="276" w:lineRule="auto"/>
        <w:jc w:val="both"/>
      </w:pPr>
      <w:r>
        <w:rPr>
          <w:color w:val="000000"/>
        </w:rPr>
        <w:t>Rețelele de utilități provizorii;</w:t>
      </w:r>
    </w:p>
    <w:p w14:paraId="1DD45140" w14:textId="77777777" w:rsidR="009B53DB" w:rsidRDefault="00000000">
      <w:pPr>
        <w:pStyle w:val="ListParagraph"/>
        <w:numPr>
          <w:ilvl w:val="0"/>
          <w:numId w:val="1"/>
        </w:numPr>
        <w:spacing w:after="80" w:line="276" w:lineRule="auto"/>
        <w:jc w:val="both"/>
      </w:pPr>
      <w:r>
        <w:rPr>
          <w:color w:val="000000"/>
        </w:rPr>
        <w:t>Împrejmuirea temporară a zonei șantierului;</w:t>
      </w:r>
    </w:p>
    <w:p w14:paraId="753DCBBB" w14:textId="77777777" w:rsidR="009B53DB" w:rsidRDefault="00000000">
      <w:pPr>
        <w:pStyle w:val="ListParagraph"/>
        <w:numPr>
          <w:ilvl w:val="0"/>
          <w:numId w:val="1"/>
        </w:numPr>
        <w:spacing w:after="80" w:line="276" w:lineRule="auto"/>
        <w:jc w:val="both"/>
      </w:pPr>
      <w:r>
        <w:rPr>
          <w:color w:val="000000"/>
        </w:rPr>
        <w:t>Rampa și platforma de acces autospecială ISU (pentru perioada execuției și după).</w:t>
      </w:r>
    </w:p>
    <w:p w14:paraId="5EBDA9B6" w14:textId="77777777" w:rsidR="009B53DB" w:rsidRDefault="00000000">
      <w:pPr>
        <w:spacing w:before="60" w:after="120" w:line="276" w:lineRule="auto"/>
        <w:jc w:val="both"/>
      </w:pPr>
      <w:r>
        <w:rPr>
          <w:b/>
          <w:bCs/>
          <w:i/>
          <w:iCs/>
          <w:color w:val="C00000"/>
        </w:rPr>
        <w:t xml:space="preserve">Notă: </w:t>
      </w:r>
      <w:r>
        <w:rPr>
          <w:i/>
          <w:iCs/>
          <w:color w:val="000000"/>
        </w:rPr>
        <w:t>Neprezentarea memoriului și a planșei de organizare de șantier adaptate specificului amplasamentului — în special privind funcționarea concomitentă a corpului A — atrage neconformitatea ofertei.</w:t>
      </w:r>
    </w:p>
    <w:p w14:paraId="2D2490CC" w14:textId="77777777" w:rsidR="009B53DB" w:rsidRDefault="009B53DB">
      <w:pPr>
        <w:spacing w:after="60" w:line="276" w:lineRule="auto"/>
        <w:jc w:val="both"/>
      </w:pPr>
    </w:p>
    <w:p w14:paraId="6ED3A83D" w14:textId="77777777" w:rsidR="009B53DB" w:rsidRDefault="00000000">
      <w:pPr>
        <w:spacing w:after="80" w:line="276" w:lineRule="auto"/>
        <w:jc w:val="both"/>
      </w:pPr>
      <w:r>
        <w:rPr>
          <w:i/>
          <w:iCs/>
          <w:color w:val="7F7F7F"/>
        </w:rPr>
        <w:t>[Introduceți aici Memoriul Tehnic privind Organizarea de Șantier + anexați Planșa (Schița) Organizării de Șantier]</w:t>
      </w:r>
    </w:p>
    <w:p w14:paraId="48EA2CF6" w14:textId="77777777" w:rsidR="009B53DB" w:rsidRDefault="00000000">
      <w:pPr>
        <w:pageBreakBefore/>
        <w:spacing w:before="360" w:after="240" w:line="276" w:lineRule="auto"/>
        <w:jc w:val="center"/>
      </w:pPr>
      <w:r>
        <w:rPr>
          <w:b/>
          <w:bCs/>
          <w:color w:val="1F3864"/>
          <w:sz w:val="28"/>
          <w:szCs w:val="28"/>
        </w:rPr>
        <w:lastRenderedPageBreak/>
        <w:t>CAPITOLUL 9. PLANUL DE MANAGEMENT AL CALITĂȚII</w:t>
      </w:r>
    </w:p>
    <w:p w14:paraId="5ACBBC7F" w14:textId="77777777" w:rsidR="009B53DB" w:rsidRDefault="00000000">
      <w:pPr>
        <w:spacing w:after="80" w:line="276" w:lineRule="auto"/>
        <w:jc w:val="both"/>
      </w:pPr>
      <w:r>
        <w:rPr>
          <w:i/>
          <w:iCs/>
          <w:color w:val="595959"/>
          <w:sz w:val="20"/>
          <w:szCs w:val="20"/>
        </w:rPr>
        <w:t>(Trimitere la Caietul de sarcini revizuit: Cap. 14 — Asigurarea calității și securitatea în muncă; Cap. 11 — Recepția lucrărilor)</w:t>
      </w:r>
    </w:p>
    <w:p w14:paraId="550B39E3" w14:textId="77777777" w:rsidR="009B53DB" w:rsidRDefault="00000000">
      <w:pPr>
        <w:spacing w:before="60" w:after="120" w:line="276" w:lineRule="auto"/>
        <w:jc w:val="both"/>
      </w:pPr>
      <w:r>
        <w:rPr>
          <w:b/>
          <w:bCs/>
          <w:i/>
          <w:iCs/>
          <w:color w:val="2E75B6"/>
        </w:rPr>
        <w:t xml:space="preserve">Instrucțiuni: </w:t>
      </w:r>
      <w:r>
        <w:rPr>
          <w:i/>
          <w:iCs/>
          <w:color w:val="000000"/>
        </w:rPr>
        <w:t>În acest capitol, Ofertantul trebuie să prezinte informații despre modalitatea în care acesta asigură nivelul de calitate corespunzător cerințelor fundamentale ale construcțiilor (Legea nr. 10/1995 republicată) prin prezentarea sistemului de management al calității conceput pentru realizarea lucrărilor în cadrul acestui contract.</w:t>
      </w:r>
    </w:p>
    <w:p w14:paraId="2AB8ACEE" w14:textId="77777777" w:rsidR="009B53DB" w:rsidRDefault="00000000">
      <w:pPr>
        <w:spacing w:after="120" w:line="276" w:lineRule="auto"/>
        <w:jc w:val="both"/>
      </w:pPr>
      <w:r>
        <w:rPr>
          <w:color w:val="000000"/>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09CEFCC8" w14:textId="77777777" w:rsidR="009B53DB" w:rsidRDefault="00000000">
      <w:pPr>
        <w:spacing w:after="120" w:line="276" w:lineRule="auto"/>
        <w:jc w:val="both"/>
      </w:pPr>
      <w:r>
        <w:rPr>
          <w:color w:val="000000"/>
        </w:rPr>
        <w:t>Planul calității pentru execuția lucrărilor ofertate va concretiza sistemul de asigurare a calității la particularitățile lucrării ce face obiectul ofertei. Se va prezenta sistemul aplicat la lucrare, precum și gradul de acoperire a cerințelor de calitate prin procedurile tehnice de execuție (PTE) prezentate în Cap. 4 și planul efectiv de control propus.</w:t>
      </w:r>
    </w:p>
    <w:p w14:paraId="64C441B9" w14:textId="77777777" w:rsidR="009B53DB" w:rsidRDefault="00000000">
      <w:pPr>
        <w:spacing w:before="240" w:after="180" w:line="276" w:lineRule="auto"/>
      </w:pPr>
      <w:r>
        <w:rPr>
          <w:b/>
          <w:bCs/>
          <w:color w:val="1F3864"/>
          <w:sz w:val="24"/>
          <w:szCs w:val="24"/>
        </w:rPr>
        <w:t>9.1. Conținutul minim obligatoriu al Planului de management al calității</w:t>
      </w:r>
    </w:p>
    <w:p w14:paraId="581A3178" w14:textId="77777777" w:rsidR="009B53DB" w:rsidRDefault="00000000">
      <w:pPr>
        <w:pStyle w:val="ListParagraph"/>
        <w:numPr>
          <w:ilvl w:val="0"/>
          <w:numId w:val="1"/>
        </w:numPr>
        <w:spacing w:after="80" w:line="276" w:lineRule="auto"/>
        <w:jc w:val="both"/>
      </w:pPr>
      <w:r>
        <w:rPr>
          <w:b/>
          <w:bCs/>
          <w:color w:val="000000"/>
        </w:rPr>
        <w:t xml:space="preserve">a) Procedurile tehnice de execuție (PTE): </w:t>
      </w:r>
      <w:r>
        <w:rPr>
          <w:color w:val="000000"/>
        </w:rPr>
        <w:t>pentru toate categoriile de lucrări necesare la realizarea integrală a obiectelor/investiției — vezi Cap. 4 al prezentului formular (lista completă PTE-01...PTE-23 distribuite pe 7 categorii A-G);</w:t>
      </w:r>
    </w:p>
    <w:p w14:paraId="7FE8AB92" w14:textId="77777777" w:rsidR="009B53DB" w:rsidRDefault="00000000">
      <w:pPr>
        <w:pStyle w:val="ListParagraph"/>
        <w:numPr>
          <w:ilvl w:val="0"/>
          <w:numId w:val="1"/>
        </w:numPr>
        <w:spacing w:after="80" w:line="276" w:lineRule="auto"/>
        <w:jc w:val="both"/>
      </w:pPr>
      <w:r>
        <w:rPr>
          <w:b/>
          <w:bCs/>
          <w:color w:val="000000"/>
        </w:rPr>
        <w:t xml:space="preserve">b) Planul de asigurare a calității: </w:t>
      </w:r>
      <w:r>
        <w:rPr>
          <w:color w:val="000000"/>
        </w:rPr>
        <w:t>descrierea sistemului calității aplicat la lucrare;</w:t>
      </w:r>
    </w:p>
    <w:p w14:paraId="1C0AFE39" w14:textId="77777777" w:rsidR="009B53DB" w:rsidRDefault="00000000">
      <w:pPr>
        <w:pStyle w:val="ListParagraph"/>
        <w:numPr>
          <w:ilvl w:val="0"/>
          <w:numId w:val="1"/>
        </w:numPr>
        <w:spacing w:after="80" w:line="276" w:lineRule="auto"/>
        <w:jc w:val="both"/>
      </w:pPr>
      <w:r>
        <w:rPr>
          <w:b/>
          <w:bCs/>
          <w:color w:val="000000"/>
        </w:rPr>
        <w:t xml:space="preserve">c) Planul Control Calitate Verificări și Încercări: </w:t>
      </w:r>
      <w:r>
        <w:rPr>
          <w:color w:val="000000"/>
        </w:rPr>
        <w:t>pentru toate categoriile de lucrări necesare la realizarea integrală a obiectelor/investiției. Acesta va conține minim următoarele informații:</w:t>
      </w:r>
    </w:p>
    <w:p w14:paraId="6CC77FAF" w14:textId="77777777" w:rsidR="009B53DB" w:rsidRDefault="00000000">
      <w:pPr>
        <w:pStyle w:val="ListParagraph"/>
        <w:numPr>
          <w:ilvl w:val="1"/>
          <w:numId w:val="1"/>
        </w:numPr>
        <w:spacing w:after="80" w:line="276" w:lineRule="auto"/>
        <w:jc w:val="both"/>
      </w:pPr>
      <w:r>
        <w:rPr>
          <w:b/>
          <w:bCs/>
          <w:color w:val="000000"/>
        </w:rPr>
        <w:t xml:space="preserve">Categoriile de lucrări controlate și verificate </w:t>
      </w:r>
      <w:r>
        <w:rPr>
          <w:color w:val="000000"/>
        </w:rPr>
        <w:t>conform caietelor de sarcini și normelor tehnice;</w:t>
      </w:r>
    </w:p>
    <w:p w14:paraId="3C7A5882" w14:textId="77777777" w:rsidR="009B53DB" w:rsidRDefault="00000000">
      <w:pPr>
        <w:pStyle w:val="ListParagraph"/>
        <w:numPr>
          <w:ilvl w:val="1"/>
          <w:numId w:val="1"/>
        </w:numPr>
        <w:spacing w:after="80" w:line="276" w:lineRule="auto"/>
        <w:jc w:val="both"/>
      </w:pPr>
      <w:r>
        <w:rPr>
          <w:b/>
          <w:bCs/>
          <w:color w:val="000000"/>
        </w:rPr>
        <w:t xml:space="preserve">Metodele de verificare și control utilizate </w:t>
      </w:r>
      <w:r>
        <w:rPr>
          <w:color w:val="000000"/>
        </w:rPr>
        <w:t>(standarde, normative);</w:t>
      </w:r>
    </w:p>
    <w:p w14:paraId="3CA23756" w14:textId="77777777" w:rsidR="009B53DB" w:rsidRDefault="00000000">
      <w:pPr>
        <w:pStyle w:val="ListParagraph"/>
        <w:numPr>
          <w:ilvl w:val="1"/>
          <w:numId w:val="1"/>
        </w:numPr>
        <w:spacing w:after="80" w:line="276" w:lineRule="auto"/>
        <w:jc w:val="both"/>
      </w:pPr>
      <w:r>
        <w:rPr>
          <w:b/>
          <w:bCs/>
          <w:color w:val="000000"/>
        </w:rPr>
        <w:t xml:space="preserve">Frecvența/faza </w:t>
      </w:r>
      <w:r>
        <w:rPr>
          <w:color w:val="000000"/>
        </w:rPr>
        <w:t>controalelor;</w:t>
      </w:r>
    </w:p>
    <w:p w14:paraId="3631BC5A" w14:textId="77777777" w:rsidR="009B53DB" w:rsidRDefault="00000000">
      <w:pPr>
        <w:pStyle w:val="ListParagraph"/>
        <w:numPr>
          <w:ilvl w:val="1"/>
          <w:numId w:val="1"/>
        </w:numPr>
        <w:spacing w:after="80" w:line="276" w:lineRule="auto"/>
        <w:jc w:val="both"/>
      </w:pPr>
      <w:r>
        <w:rPr>
          <w:b/>
          <w:bCs/>
          <w:color w:val="000000"/>
        </w:rPr>
        <w:t>Toleranțele admisibile;</w:t>
      </w:r>
    </w:p>
    <w:p w14:paraId="2D13A7EE" w14:textId="77777777" w:rsidR="009B53DB" w:rsidRDefault="00000000">
      <w:pPr>
        <w:pStyle w:val="ListParagraph"/>
        <w:numPr>
          <w:ilvl w:val="1"/>
          <w:numId w:val="1"/>
        </w:numPr>
        <w:spacing w:after="80" w:line="276" w:lineRule="auto"/>
        <w:jc w:val="both"/>
      </w:pPr>
      <w:r>
        <w:rPr>
          <w:b/>
          <w:bCs/>
          <w:color w:val="000000"/>
        </w:rPr>
        <w:t xml:space="preserve">Cine efectuează controlul/verificarea </w:t>
      </w:r>
      <w:r>
        <w:rPr>
          <w:color w:val="000000"/>
        </w:rPr>
        <w:t>(corelat cu Cap. 6 al prezentului formular — RTE, CQ);</w:t>
      </w:r>
    </w:p>
    <w:p w14:paraId="661E2A21" w14:textId="77777777" w:rsidR="009B53DB" w:rsidRDefault="00000000">
      <w:pPr>
        <w:pStyle w:val="ListParagraph"/>
        <w:numPr>
          <w:ilvl w:val="1"/>
          <w:numId w:val="1"/>
        </w:numPr>
        <w:spacing w:after="80" w:line="276" w:lineRule="auto"/>
        <w:jc w:val="both"/>
      </w:pPr>
      <w:r>
        <w:rPr>
          <w:b/>
          <w:bCs/>
          <w:color w:val="000000"/>
        </w:rPr>
        <w:t xml:space="preserve">Înregistrările de calitate </w:t>
      </w:r>
      <w:r>
        <w:rPr>
          <w:color w:val="000000"/>
        </w:rPr>
        <w:t>generate (corelat cu Cap. 12 din Caietul de sarcini — managementul documentelor);</w:t>
      </w:r>
    </w:p>
    <w:p w14:paraId="2E431792" w14:textId="77777777" w:rsidR="009B53DB" w:rsidRDefault="00000000">
      <w:pPr>
        <w:pStyle w:val="ListParagraph"/>
        <w:numPr>
          <w:ilvl w:val="0"/>
          <w:numId w:val="1"/>
        </w:numPr>
        <w:spacing w:after="80" w:line="276" w:lineRule="auto"/>
        <w:jc w:val="both"/>
      </w:pPr>
      <w:r>
        <w:rPr>
          <w:b/>
          <w:bCs/>
          <w:color w:val="000000"/>
        </w:rPr>
        <w:t xml:space="preserve">d) Modalitatea de asigurare a accesului la echipamentele/laboratoarele: </w:t>
      </w:r>
      <w:r>
        <w:rPr>
          <w:color w:val="000000"/>
        </w:rPr>
        <w:t>în vederea verificării nivelului de calitate corespunzător cerințelor fundamentale aplicabile tuturor lucrărilor cuprinse în obiectul contractului, în conformitate cu prevederile Legii nr. 10/1995 și a altor legi incidente;</w:t>
      </w:r>
    </w:p>
    <w:p w14:paraId="5EEBFEE0" w14:textId="77777777" w:rsidR="009B53DB" w:rsidRDefault="00000000">
      <w:pPr>
        <w:pStyle w:val="ListParagraph"/>
        <w:numPr>
          <w:ilvl w:val="0"/>
          <w:numId w:val="1"/>
        </w:numPr>
        <w:spacing w:after="80" w:line="276" w:lineRule="auto"/>
        <w:jc w:val="both"/>
      </w:pPr>
      <w:r>
        <w:rPr>
          <w:b/>
          <w:bCs/>
          <w:color w:val="000000"/>
        </w:rPr>
        <w:t xml:space="preserve">e) Conceptul ofertantului privind testarea lucrărilor efectuate: </w:t>
      </w:r>
      <w:r>
        <w:rPr>
          <w:color w:val="000000"/>
        </w:rPr>
        <w:t>(probe presiune încălzire pardoseală — OBLIGATORIU înainte de turnarea șapei; probe etanșeitate bazin vidanjabil; verificări izolație DC sistem fotovoltaic; verificări sistem detecție incendiu cu aviz ISU);</w:t>
      </w:r>
    </w:p>
    <w:p w14:paraId="1E9DB21E" w14:textId="77777777" w:rsidR="009B53DB" w:rsidRDefault="00000000">
      <w:pPr>
        <w:pStyle w:val="ListParagraph"/>
        <w:numPr>
          <w:ilvl w:val="0"/>
          <w:numId w:val="1"/>
        </w:numPr>
        <w:spacing w:after="80" w:line="276" w:lineRule="auto"/>
        <w:jc w:val="both"/>
      </w:pPr>
      <w:r>
        <w:rPr>
          <w:b/>
          <w:bCs/>
          <w:color w:val="000000"/>
        </w:rPr>
        <w:t xml:space="preserve">f) Planul de management al deșeurilor: </w:t>
      </w:r>
      <w:r>
        <w:rPr>
          <w:color w:val="000000"/>
        </w:rPr>
        <w:t>corelat cu obiectivul DNSH de valorificare materială ≥ 70% — vezi Cap. 11 al prezentului formular;</w:t>
      </w:r>
    </w:p>
    <w:p w14:paraId="22C6DB1A" w14:textId="77777777" w:rsidR="009B53DB" w:rsidRDefault="00000000">
      <w:pPr>
        <w:pStyle w:val="ListParagraph"/>
        <w:numPr>
          <w:ilvl w:val="0"/>
          <w:numId w:val="1"/>
        </w:numPr>
        <w:spacing w:after="80" w:line="276" w:lineRule="auto"/>
        <w:jc w:val="both"/>
      </w:pPr>
      <w:r>
        <w:rPr>
          <w:b/>
          <w:bCs/>
          <w:color w:val="000000"/>
        </w:rPr>
        <w:t xml:space="preserve">g) Planul de pază: </w:t>
      </w:r>
      <w:r>
        <w:rPr>
          <w:color w:val="000000"/>
        </w:rPr>
        <w:t>numărul de posturi de pază, numărul de agenți în cadrul unui post de pază, modul în care sunt împărțite turele de lucru (ex.: 3 ture la 8 ore, 2 ture la 12 ore etc.).</w:t>
      </w:r>
    </w:p>
    <w:p w14:paraId="41D042BF" w14:textId="77777777" w:rsidR="009B53DB" w:rsidRDefault="00000000">
      <w:pPr>
        <w:spacing w:after="120" w:line="276" w:lineRule="auto"/>
        <w:jc w:val="both"/>
      </w:pPr>
      <w:r>
        <w:rPr>
          <w:b/>
          <w:bCs/>
          <w:color w:val="C00000"/>
        </w:rPr>
        <w:t xml:space="preserve">Atenție: </w:t>
      </w:r>
      <w:r>
        <w:rPr>
          <w:b/>
          <w:bCs/>
          <w:color w:val="000000"/>
        </w:rPr>
        <w:t xml:space="preserve">Prezentarea unui plan al calității general, fără particularizarea la proiectul în cauză, sau omiterea uneia dintre componentele de la punctele 9.1.a-9.1.g va conduce la declararea ofertei ca </w:t>
      </w:r>
      <w:r>
        <w:rPr>
          <w:b/>
          <w:bCs/>
          <w:color w:val="000000"/>
        </w:rPr>
        <w:lastRenderedPageBreak/>
        <w:t>neconformă, nefiind permisă completarea ofertei cu aceste elemente ulterior termenului limită de depunere a ofertelor.</w:t>
      </w:r>
    </w:p>
    <w:p w14:paraId="6D9D6C1B" w14:textId="77777777" w:rsidR="009B53DB" w:rsidRDefault="009B53DB">
      <w:pPr>
        <w:spacing w:after="60" w:line="276" w:lineRule="auto"/>
        <w:jc w:val="both"/>
      </w:pPr>
    </w:p>
    <w:p w14:paraId="4B493607" w14:textId="77777777" w:rsidR="009B53DB" w:rsidRDefault="00000000">
      <w:pPr>
        <w:spacing w:after="80" w:line="276" w:lineRule="auto"/>
        <w:jc w:val="both"/>
      </w:pPr>
      <w:r>
        <w:rPr>
          <w:i/>
          <w:iCs/>
          <w:color w:val="7F7F7F"/>
        </w:rPr>
        <w:t>[Introduceți aici Planul de management al calității]</w:t>
      </w:r>
    </w:p>
    <w:p w14:paraId="52AA8BE0" w14:textId="77777777" w:rsidR="009B53DB" w:rsidRDefault="00000000">
      <w:pPr>
        <w:pageBreakBefore/>
        <w:spacing w:before="360" w:after="240" w:line="276" w:lineRule="auto"/>
        <w:jc w:val="center"/>
      </w:pPr>
      <w:r>
        <w:rPr>
          <w:b/>
          <w:bCs/>
          <w:color w:val="1F3864"/>
          <w:sz w:val="28"/>
          <w:szCs w:val="28"/>
        </w:rPr>
        <w:lastRenderedPageBreak/>
        <w:t>CAPITOLUL 10. MĂSURILE DE PREVENIRE/ATENUARE/ELIMINARE A EFECTELOR RISCURILOR IDENTIFICATE</w:t>
      </w:r>
    </w:p>
    <w:p w14:paraId="73C4E857" w14:textId="77777777" w:rsidR="009B53DB" w:rsidRDefault="00000000">
      <w:pPr>
        <w:spacing w:after="80" w:line="276" w:lineRule="auto"/>
        <w:jc w:val="both"/>
      </w:pPr>
      <w:r>
        <w:rPr>
          <w:i/>
          <w:iCs/>
          <w:color w:val="595959"/>
          <w:sz w:val="20"/>
          <w:szCs w:val="20"/>
        </w:rPr>
        <w:t>(Trimitere la Caietul de sarcini revizuit: Cap. 15 — Ipoteze, riscuri și concluzii. Evaluat în cadrul factorului F3 — Calitatea metodologiei propuse, pondere 10%)</w:t>
      </w:r>
    </w:p>
    <w:p w14:paraId="641234E2" w14:textId="77777777" w:rsidR="009B53DB" w:rsidRDefault="00000000">
      <w:pPr>
        <w:spacing w:before="60" w:after="120" w:line="276" w:lineRule="auto"/>
        <w:jc w:val="both"/>
      </w:pPr>
      <w:r>
        <w:rPr>
          <w:b/>
          <w:bCs/>
          <w:i/>
          <w:iCs/>
          <w:color w:val="2E75B6"/>
        </w:rPr>
        <w:t xml:space="preserve">Instrucțiuni: </w:t>
      </w:r>
      <w:r>
        <w:rPr>
          <w:i/>
          <w:iCs/>
          <w:color w:val="000000"/>
        </w:rPr>
        <w:t>Descrierea potențialelor riscuri care, după opinia ofertantului, pot afecta buna desfășurare a contractului, împreună cu măsurile de reducere/eliminare a acestora în raport cu obiectivele și rezultatele presupuse de realizarea contractului, din care să rezulte sustenabilitatea aspectelor considerate de ofertant ca fiind esențiale pentru îndeplinirea contractului.</w:t>
      </w:r>
    </w:p>
    <w:p w14:paraId="2983B5DE" w14:textId="77777777" w:rsidR="009B53DB" w:rsidRDefault="00000000">
      <w:pPr>
        <w:spacing w:after="120" w:line="276" w:lineRule="auto"/>
        <w:jc w:val="both"/>
      </w:pPr>
      <w:r>
        <w:rPr>
          <w:color w:val="000000"/>
        </w:rPr>
        <w:t>Riscurile trebuie identificate la orice nivel unde se sesizează că există consecințe asupra atingerii obiectivelor și pot fi luate măsuri specifice de soluționare a problemelor ridicate de acestea. În acest sens se va întocmi Planul de management al riscurilor care va descrie Sistemul de gestiune a riscurilor și oportunităților — modul de abordare a activității de identificare a riscurilor ce pot apărea pe parcursul derulării contractului, modul de abordare a activității de prevenire/atenuare/eliminare a efectelor riscurilor identificate și Analiza riscurilor care va cuprinde: identificarea factorului de risc, efecte, mecanisme de gestionare, probabilitate și severitate.</w:t>
      </w:r>
    </w:p>
    <w:p w14:paraId="3CE4D17A" w14:textId="77777777" w:rsidR="009B53DB" w:rsidRDefault="00000000">
      <w:pPr>
        <w:spacing w:after="120" w:line="276" w:lineRule="auto"/>
        <w:jc w:val="both"/>
      </w:pPr>
      <w:r>
        <w:rPr>
          <w:i/>
          <w:iCs/>
          <w:color w:val="000000"/>
        </w:rPr>
        <w:t>În cazul unei asocieri se vor prezenta riscurile aferente fiecărui asociat.</w:t>
      </w:r>
    </w:p>
    <w:p w14:paraId="31450844" w14:textId="77777777" w:rsidR="009B53DB" w:rsidRDefault="00000000">
      <w:pPr>
        <w:spacing w:before="240" w:after="180" w:line="276" w:lineRule="auto"/>
      </w:pPr>
      <w:r>
        <w:rPr>
          <w:b/>
          <w:bCs/>
          <w:color w:val="1F3864"/>
          <w:sz w:val="24"/>
          <w:szCs w:val="24"/>
        </w:rPr>
        <w:t>10.1. Tabel structurat al riscurilor și măsurilor de mitigare</w:t>
      </w:r>
    </w:p>
    <w:p w14:paraId="405AF577" w14:textId="77777777" w:rsidR="009B53DB" w:rsidRDefault="00000000">
      <w:pPr>
        <w:spacing w:after="120" w:line="276" w:lineRule="auto"/>
        <w:jc w:val="both"/>
      </w:pPr>
      <w:r>
        <w:rPr>
          <w:color w:val="000000"/>
        </w:rPr>
        <w:t>Utilizați următoarea structură pentru prezentarea informațiilor (corelat cu cele 9 riscuri R1-R9 din Cap. 15.2 al Caietului de sarcini):</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2627"/>
        <w:gridCol w:w="4411"/>
        <w:gridCol w:w="2590"/>
      </w:tblGrid>
      <w:tr w:rsidR="009B53DB" w14:paraId="638B0EA4" w14:textId="77777777">
        <w:trPr>
          <w:tblHeader/>
        </w:trPr>
        <w:tc>
          <w:tcPr>
            <w:tcW w:w="0" w:type="auto"/>
            <w:shd w:val="solid" w:color="1F3864" w:fill="auto"/>
            <w:tcMar>
              <w:top w:w="80" w:type="dxa"/>
              <w:left w:w="100" w:type="dxa"/>
              <w:bottom w:w="80" w:type="dxa"/>
              <w:right w:w="100" w:type="dxa"/>
            </w:tcMar>
            <w:vAlign w:val="center"/>
          </w:tcPr>
          <w:p w14:paraId="7C87AB1F" w14:textId="77777777" w:rsidR="009B53DB" w:rsidRDefault="00000000">
            <w:pPr>
              <w:spacing w:line="276" w:lineRule="auto"/>
              <w:jc w:val="center"/>
            </w:pPr>
            <w:r>
              <w:rPr>
                <w:b/>
                <w:bCs/>
                <w:color w:val="FFFFFF"/>
                <w:sz w:val="20"/>
                <w:szCs w:val="20"/>
              </w:rPr>
              <w:t>Riscurile identificate de Ofertant pe baza informațiilor incluse în Caietul de sarcini</w:t>
            </w:r>
          </w:p>
        </w:tc>
        <w:tc>
          <w:tcPr>
            <w:tcW w:w="0" w:type="auto"/>
            <w:shd w:val="solid" w:color="1F3864" w:fill="auto"/>
            <w:tcMar>
              <w:top w:w="80" w:type="dxa"/>
              <w:left w:w="100" w:type="dxa"/>
              <w:bottom w:w="80" w:type="dxa"/>
              <w:right w:w="100" w:type="dxa"/>
            </w:tcMar>
            <w:vAlign w:val="center"/>
          </w:tcPr>
          <w:p w14:paraId="7BBCBCBE" w14:textId="77777777" w:rsidR="009B53DB" w:rsidRDefault="00000000">
            <w:pPr>
              <w:spacing w:line="276" w:lineRule="auto"/>
              <w:jc w:val="center"/>
            </w:pPr>
            <w:r>
              <w:rPr>
                <w:b/>
                <w:bCs/>
                <w:color w:val="FFFFFF"/>
                <w:sz w:val="20"/>
                <w:szCs w:val="20"/>
              </w:rPr>
              <w:t>Măsurile propuse de către Ofertant ca parte a strategiei de risc (prevenirea/atenuarea/eliminarea riscurilor identificate)</w:t>
            </w:r>
          </w:p>
        </w:tc>
        <w:tc>
          <w:tcPr>
            <w:tcW w:w="0" w:type="auto"/>
            <w:shd w:val="solid" w:color="1F3864" w:fill="auto"/>
            <w:tcMar>
              <w:top w:w="80" w:type="dxa"/>
              <w:left w:w="100" w:type="dxa"/>
              <w:bottom w:w="80" w:type="dxa"/>
              <w:right w:w="100" w:type="dxa"/>
            </w:tcMar>
            <w:vAlign w:val="center"/>
          </w:tcPr>
          <w:p w14:paraId="12A1C83A" w14:textId="77777777" w:rsidR="009B53DB" w:rsidRDefault="00000000">
            <w:pPr>
              <w:spacing w:line="276" w:lineRule="auto"/>
              <w:jc w:val="center"/>
            </w:pPr>
            <w:r>
              <w:rPr>
                <w:b/>
                <w:bCs/>
                <w:color w:val="FFFFFF"/>
                <w:sz w:val="20"/>
                <w:szCs w:val="20"/>
              </w:rPr>
              <w:t>Activitatea din graficul general de realizare a investiției publice care include măsurile respective</w:t>
            </w:r>
          </w:p>
        </w:tc>
      </w:tr>
      <w:tr w:rsidR="009B53DB" w14:paraId="07FD6F55" w14:textId="77777777">
        <w:tc>
          <w:tcPr>
            <w:tcW w:w="0" w:type="auto"/>
            <w:shd w:val="solid" w:color="F2F2F2" w:fill="auto"/>
            <w:tcMar>
              <w:top w:w="80" w:type="dxa"/>
              <w:left w:w="100" w:type="dxa"/>
              <w:bottom w:w="80" w:type="dxa"/>
              <w:right w:w="100" w:type="dxa"/>
            </w:tcMar>
          </w:tcPr>
          <w:p w14:paraId="68BDA4E8" w14:textId="77777777" w:rsidR="009B53DB" w:rsidRDefault="00000000">
            <w:pPr>
              <w:spacing w:line="276" w:lineRule="auto"/>
              <w:jc w:val="both"/>
            </w:pPr>
            <w:r>
              <w:rPr>
                <w:color w:val="000000"/>
                <w:sz w:val="20"/>
                <w:szCs w:val="20"/>
              </w:rPr>
              <w:t>(introduceți riscurile identificate, începând cu cele 9 riscuri R1-R9 din Cap. 15.2 al Caietului de sarcini)</w:t>
            </w:r>
          </w:p>
        </w:tc>
        <w:tc>
          <w:tcPr>
            <w:tcW w:w="0" w:type="auto"/>
            <w:shd w:val="solid" w:color="F2F2F2" w:fill="auto"/>
            <w:tcMar>
              <w:top w:w="80" w:type="dxa"/>
              <w:left w:w="100" w:type="dxa"/>
              <w:bottom w:w="80" w:type="dxa"/>
              <w:right w:w="100" w:type="dxa"/>
            </w:tcMar>
          </w:tcPr>
          <w:p w14:paraId="4E6C57BC" w14:textId="77777777" w:rsidR="009B53DB" w:rsidRDefault="00000000">
            <w:pPr>
              <w:spacing w:line="276" w:lineRule="auto"/>
              <w:jc w:val="both"/>
            </w:pPr>
            <w:r>
              <w:rPr>
                <w:color w:val="000000"/>
                <w:sz w:val="20"/>
                <w:szCs w:val="20"/>
              </w:rPr>
              <w:t>(descrieți măsurile propuse ca parte a strategiei de risc)</w:t>
            </w:r>
          </w:p>
        </w:tc>
        <w:tc>
          <w:tcPr>
            <w:tcW w:w="0" w:type="auto"/>
            <w:shd w:val="solid" w:color="F2F2F2" w:fill="auto"/>
            <w:tcMar>
              <w:top w:w="80" w:type="dxa"/>
              <w:left w:w="100" w:type="dxa"/>
              <w:bottom w:w="80" w:type="dxa"/>
              <w:right w:w="100" w:type="dxa"/>
            </w:tcMar>
          </w:tcPr>
          <w:p w14:paraId="2D6EA003" w14:textId="77777777" w:rsidR="009B53DB" w:rsidRDefault="00000000">
            <w:pPr>
              <w:spacing w:line="276" w:lineRule="auto"/>
              <w:jc w:val="both"/>
            </w:pPr>
            <w:r>
              <w:rPr>
                <w:color w:val="000000"/>
                <w:sz w:val="20"/>
                <w:szCs w:val="20"/>
              </w:rPr>
              <w:t>(prezentați activitatea din graficul general de realizare a investiției publice unde este reflectată măsura propusă)</w:t>
            </w:r>
          </w:p>
        </w:tc>
      </w:tr>
    </w:tbl>
    <w:p w14:paraId="20A4B3FF" w14:textId="77777777" w:rsidR="009B53DB" w:rsidRDefault="009B53DB">
      <w:pPr>
        <w:spacing w:after="60" w:line="276" w:lineRule="auto"/>
        <w:jc w:val="both"/>
      </w:pPr>
    </w:p>
    <w:p w14:paraId="699A063D" w14:textId="77777777" w:rsidR="009B53DB" w:rsidRDefault="00000000">
      <w:pPr>
        <w:spacing w:after="80" w:line="276" w:lineRule="auto"/>
        <w:jc w:val="both"/>
      </w:pPr>
      <w:r>
        <w:rPr>
          <w:i/>
          <w:iCs/>
          <w:color w:val="7F7F7F"/>
        </w:rPr>
        <w:t>[Introduceți aici Planul detaliat de management al riscurilor]</w:t>
      </w:r>
    </w:p>
    <w:p w14:paraId="54EE52BC" w14:textId="77777777" w:rsidR="009B53DB" w:rsidRDefault="00000000">
      <w:pPr>
        <w:pageBreakBefore/>
        <w:spacing w:before="360" w:after="240" w:line="276" w:lineRule="auto"/>
        <w:jc w:val="center"/>
      </w:pPr>
      <w:r>
        <w:rPr>
          <w:b/>
          <w:bCs/>
          <w:color w:val="1F3864"/>
          <w:sz w:val="28"/>
          <w:szCs w:val="28"/>
        </w:rPr>
        <w:lastRenderedPageBreak/>
        <w:t>CAPITOLUL 11. MĂSURILE PRIVIND PROTECȚIA MEDIULUI ȘI DNSH</w:t>
      </w:r>
    </w:p>
    <w:p w14:paraId="55E8EACF" w14:textId="77777777" w:rsidR="009B53DB" w:rsidRDefault="00000000">
      <w:pPr>
        <w:spacing w:after="80" w:line="276" w:lineRule="auto"/>
        <w:jc w:val="both"/>
      </w:pPr>
      <w:r>
        <w:rPr>
          <w:i/>
          <w:iCs/>
          <w:color w:val="595959"/>
          <w:sz w:val="20"/>
          <w:szCs w:val="20"/>
        </w:rPr>
        <w:t>(Trimitere la Caietul de sarcini revizuit: Cap. 14 — Asigurarea calității și securitatea în muncă, sub-secțiunea privind DNSH — pondere ≥ 70% valorificare materială. Evaluat prin factorul de evaluare F5 — Procentul deșeurilor valorificate, pondere 5%)</w:t>
      </w:r>
    </w:p>
    <w:p w14:paraId="6384F258" w14:textId="77777777" w:rsidR="009B53DB" w:rsidRDefault="00000000">
      <w:pPr>
        <w:spacing w:before="60" w:after="120" w:line="276" w:lineRule="auto"/>
        <w:jc w:val="both"/>
      </w:pPr>
      <w:r>
        <w:rPr>
          <w:b/>
          <w:bCs/>
          <w:i/>
          <w:iCs/>
          <w:color w:val="2E75B6"/>
        </w:rPr>
        <w:t xml:space="preserve">Instrucțiuni: </w:t>
      </w:r>
      <w:r>
        <w:rPr>
          <w:i/>
          <w:iCs/>
          <w:color w:val="000000"/>
        </w:rPr>
        <w:t>Descrieți detaliat și specific măsurile concrete pe care le veți aplica pe durata contractului pentru a asigura respectarea tuturor obligațiilor legale și contractuale din domeniul protecției mediului, inclusiv cerințele DNSH („A nu prejudicia în mod semnificativ mediul”). Măsurile trebuie să acopere toate activitățile contractului, inclusiv cele ale subcontractanților. Nu includeți proceduri generice, ci măsuri specifice pentru șantierul prezentei lucrări.</w:t>
      </w:r>
    </w:p>
    <w:p w14:paraId="7E52106D" w14:textId="77777777" w:rsidR="009B53DB" w:rsidRDefault="00000000">
      <w:pPr>
        <w:spacing w:before="240" w:after="180" w:line="276" w:lineRule="auto"/>
      </w:pPr>
      <w:r>
        <w:rPr>
          <w:b/>
          <w:bCs/>
          <w:color w:val="1F3864"/>
          <w:sz w:val="24"/>
          <w:szCs w:val="24"/>
        </w:rPr>
        <w:t>11.1. Structură minimă obligatorie</w:t>
      </w:r>
    </w:p>
    <w:p w14:paraId="2D4D2C78" w14:textId="77777777" w:rsidR="009B53DB" w:rsidRDefault="00000000">
      <w:pPr>
        <w:spacing w:before="180" w:after="120" w:line="276" w:lineRule="auto"/>
      </w:pPr>
      <w:r>
        <w:rPr>
          <w:b/>
          <w:bCs/>
          <w:color w:val="2E75B6"/>
        </w:rPr>
        <w:t>11.1.a) Declarația privind respectarea reglementărilor obligatorii din domeniul mediului, social și al relațiilor de muncă</w:t>
      </w:r>
    </w:p>
    <w:p w14:paraId="04AFCFA3" w14:textId="77777777" w:rsidR="009B53DB" w:rsidRDefault="00000000">
      <w:pPr>
        <w:pStyle w:val="ListParagraph"/>
        <w:numPr>
          <w:ilvl w:val="0"/>
          <w:numId w:val="1"/>
        </w:numPr>
        <w:spacing w:after="80" w:line="276" w:lineRule="auto"/>
        <w:jc w:val="both"/>
      </w:pPr>
      <w:r>
        <w:rPr>
          <w:color w:val="000000"/>
        </w:rPr>
        <w:t>Anexați Declarația conform modelului solicitat în Fișa de date (pct. 8a), semnată de reprezentantul legal/liderul asocierii. Declarația confirmă cunoașterea și angajamentul de a respecta legislația națională și europeană relevantă (inclusiv cea menționată în Fișa de date — www.mmediu.ro, www.mmuncii.ro, www.inspectmun.ro).</w:t>
      </w:r>
    </w:p>
    <w:p w14:paraId="67BD6419" w14:textId="77777777" w:rsidR="009B53DB" w:rsidRDefault="00000000">
      <w:pPr>
        <w:spacing w:before="180" w:after="120" w:line="276" w:lineRule="auto"/>
      </w:pPr>
      <w:r>
        <w:rPr>
          <w:b/>
          <w:bCs/>
          <w:color w:val="2E75B6"/>
        </w:rPr>
        <w:t>11.1.b) Planul cu măsurile privind protecția mediului (Planul de Management de Mediu specific proiectului)</w:t>
      </w:r>
    </w:p>
    <w:p w14:paraId="67B602A6" w14:textId="77777777" w:rsidR="009B53DB" w:rsidRDefault="00000000">
      <w:pPr>
        <w:spacing w:after="120" w:line="276" w:lineRule="auto"/>
        <w:jc w:val="both"/>
      </w:pPr>
      <w:r>
        <w:rPr>
          <w:color w:val="000000"/>
        </w:rPr>
        <w:t>Prezentați un plan detaliat care să includă cel puțin următoarele elemente, adaptate specificului lucrării:</w:t>
      </w:r>
    </w:p>
    <w:p w14:paraId="4C9085E7" w14:textId="77777777" w:rsidR="009B53DB" w:rsidRDefault="00000000">
      <w:pPr>
        <w:pStyle w:val="ListParagraph"/>
        <w:numPr>
          <w:ilvl w:val="0"/>
          <w:numId w:val="1"/>
        </w:numPr>
        <w:spacing w:after="80" w:line="276" w:lineRule="auto"/>
        <w:jc w:val="both"/>
      </w:pPr>
      <w:r>
        <w:rPr>
          <w:b/>
          <w:bCs/>
          <w:color w:val="000000"/>
        </w:rPr>
        <w:t xml:space="preserve">Date de identificare a obiectivului și a contextului de mediu: </w:t>
      </w:r>
      <w:r>
        <w:rPr>
          <w:color w:val="000000"/>
        </w:rPr>
        <w:t>amplasament corp E Școala Gimnazială Nr. 1 Românești, comuna Românești, jud. Botoșani; vecinătăți pe DN 24C; risc alunecări de teren în zonă;</w:t>
      </w:r>
    </w:p>
    <w:p w14:paraId="5F6DC276" w14:textId="77777777" w:rsidR="009B53DB" w:rsidRDefault="00000000">
      <w:pPr>
        <w:pStyle w:val="ListParagraph"/>
        <w:numPr>
          <w:ilvl w:val="0"/>
          <w:numId w:val="1"/>
        </w:numPr>
        <w:spacing w:after="80" w:line="276" w:lineRule="auto"/>
        <w:jc w:val="both"/>
      </w:pPr>
      <w:r>
        <w:rPr>
          <w:b/>
          <w:bCs/>
          <w:color w:val="000000"/>
        </w:rPr>
        <w:t xml:space="preserve">Lista aspectelor de mediu și a impacturilor asociate: </w:t>
      </w:r>
      <w:r>
        <w:rPr>
          <w:color w:val="000000"/>
        </w:rPr>
        <w:t>identificarea aspectelor de mediu relevante pentru activitățile de pe șantier (generare deșeuri C&amp;D, praf, zgomot, vibrații, consum resurse, emisii utilaje, potențiale poluări accidentale) și evaluarea impactului potențial — în special asupra corpului A funcțional;</w:t>
      </w:r>
    </w:p>
    <w:p w14:paraId="10CA1704" w14:textId="77777777" w:rsidR="009B53DB" w:rsidRDefault="00000000">
      <w:pPr>
        <w:pStyle w:val="ListParagraph"/>
        <w:numPr>
          <w:ilvl w:val="0"/>
          <w:numId w:val="1"/>
        </w:numPr>
        <w:spacing w:after="80" w:line="276" w:lineRule="auto"/>
        <w:jc w:val="both"/>
      </w:pPr>
      <w:r>
        <w:rPr>
          <w:b/>
          <w:bCs/>
          <w:color w:val="000000"/>
        </w:rPr>
        <w:t xml:space="preserve">Măsuri pentru protecția factorilor de mediu: </w:t>
      </w:r>
      <w:r>
        <w:rPr>
          <w:color w:val="000000"/>
        </w:rPr>
        <w:t>aer (stropire, acoperire transporturi, limitare viteză, mentenanță utilaje); zgomot și vibrații (program de lucru calibrat pentru a nu afecta corpul A funcțional, utilaje silențioase, bariere fonice temporare); apă și sol (gestionare corectă substanțe periculoase, management ape uzate, protecție în zonele de lucru); biodiversitate (gazonul existent va fi refăcut conform planșă);</w:t>
      </w:r>
    </w:p>
    <w:p w14:paraId="33E1A861" w14:textId="77777777" w:rsidR="009B53DB" w:rsidRDefault="00000000">
      <w:pPr>
        <w:pStyle w:val="ListParagraph"/>
        <w:numPr>
          <w:ilvl w:val="0"/>
          <w:numId w:val="1"/>
        </w:numPr>
        <w:spacing w:after="80" w:line="276" w:lineRule="auto"/>
        <w:jc w:val="both"/>
      </w:pPr>
      <w:r>
        <w:rPr>
          <w:b/>
          <w:bCs/>
          <w:color w:val="000000"/>
        </w:rPr>
        <w:t xml:space="preserve">Managementul deșeurilor (Detaliat conform Factorului F5): </w:t>
      </w:r>
      <w:r>
        <w:rPr>
          <w:color w:val="000000"/>
        </w:rPr>
        <w:t>protocol de gestionare (colectare selectivă la sursă pe coduri 17 XX YY, sortare, depozitare temporară, transport); obiectivul DNSH de valorificare materială ≥ 70%; lista operatorilor autorizați; locul și modul de transport;</w:t>
      </w:r>
    </w:p>
    <w:p w14:paraId="7305665B" w14:textId="77777777" w:rsidR="009B53DB" w:rsidRDefault="00000000">
      <w:pPr>
        <w:pStyle w:val="ListParagraph"/>
        <w:numPr>
          <w:ilvl w:val="0"/>
          <w:numId w:val="1"/>
        </w:numPr>
        <w:spacing w:after="80" w:line="276" w:lineRule="auto"/>
        <w:jc w:val="both"/>
      </w:pPr>
      <w:r>
        <w:rPr>
          <w:b/>
          <w:bCs/>
          <w:color w:val="000000"/>
        </w:rPr>
        <w:t xml:space="preserve">Prevenirea poluărilor accidentale: </w:t>
      </w:r>
      <w:r>
        <w:rPr>
          <w:color w:val="000000"/>
        </w:rPr>
        <w:t>kituri de intervenție, instruire personal, zone de stocare securizate;</w:t>
      </w:r>
    </w:p>
    <w:p w14:paraId="31349816" w14:textId="77777777" w:rsidR="009B53DB" w:rsidRDefault="00000000">
      <w:pPr>
        <w:pStyle w:val="ListParagraph"/>
        <w:numPr>
          <w:ilvl w:val="0"/>
          <w:numId w:val="1"/>
        </w:numPr>
        <w:spacing w:after="80" w:line="276" w:lineRule="auto"/>
        <w:jc w:val="both"/>
      </w:pPr>
      <w:r>
        <w:rPr>
          <w:b/>
          <w:bCs/>
          <w:color w:val="000000"/>
        </w:rPr>
        <w:t xml:space="preserve">Măsuri în caz de avarii la rețelele existente: </w:t>
      </w:r>
      <w:r>
        <w:rPr>
          <w:color w:val="000000"/>
        </w:rPr>
        <w:t>proceduri de intervenție în cazul avarierii accidentale a rețelelor de utilități din zona șantierului;</w:t>
      </w:r>
    </w:p>
    <w:p w14:paraId="49BB548A" w14:textId="77777777" w:rsidR="009B53DB" w:rsidRDefault="00000000">
      <w:pPr>
        <w:pStyle w:val="ListParagraph"/>
        <w:numPr>
          <w:ilvl w:val="0"/>
          <w:numId w:val="1"/>
        </w:numPr>
        <w:spacing w:after="80" w:line="276" w:lineRule="auto"/>
        <w:jc w:val="both"/>
      </w:pPr>
      <w:r>
        <w:rPr>
          <w:b/>
          <w:bCs/>
          <w:color w:val="000000"/>
        </w:rPr>
        <w:t xml:space="preserve">Protecția așezărilor umane și a mediului social: </w:t>
      </w:r>
      <w:r>
        <w:rPr>
          <w:color w:val="000000"/>
        </w:rPr>
        <w:t>măsuri pentru minimizarea impactului asupra activității didactice corpului A funcțional și a vecinătăților;</w:t>
      </w:r>
    </w:p>
    <w:p w14:paraId="32A71617" w14:textId="77777777" w:rsidR="009B53DB" w:rsidRDefault="00000000">
      <w:pPr>
        <w:pStyle w:val="ListParagraph"/>
        <w:numPr>
          <w:ilvl w:val="0"/>
          <w:numId w:val="1"/>
        </w:numPr>
        <w:spacing w:after="80" w:line="276" w:lineRule="auto"/>
        <w:jc w:val="both"/>
      </w:pPr>
      <w:r>
        <w:rPr>
          <w:b/>
          <w:bCs/>
          <w:color w:val="000000"/>
        </w:rPr>
        <w:t xml:space="preserve">Plan de monitorizare a mediului: </w:t>
      </w:r>
      <w:r>
        <w:rPr>
          <w:color w:val="000000"/>
        </w:rPr>
        <w:t>modul în care se va monitoriza implementarea măsurilor și indicatorii de mediu relevanți pe durata proiectului; proceduri de raportare către AM PR Nord-Est;</w:t>
      </w:r>
    </w:p>
    <w:p w14:paraId="4F072FAB" w14:textId="77777777" w:rsidR="009B53DB" w:rsidRDefault="00000000">
      <w:pPr>
        <w:pStyle w:val="ListParagraph"/>
        <w:numPr>
          <w:ilvl w:val="0"/>
          <w:numId w:val="1"/>
        </w:numPr>
        <w:spacing w:after="80" w:line="276" w:lineRule="auto"/>
        <w:jc w:val="both"/>
      </w:pPr>
      <w:r>
        <w:rPr>
          <w:b/>
          <w:bCs/>
          <w:color w:val="000000"/>
        </w:rPr>
        <w:lastRenderedPageBreak/>
        <w:t xml:space="preserve">Respectarea principiului DNSH: </w:t>
      </w:r>
      <w:r>
        <w:rPr>
          <w:color w:val="000000"/>
        </w:rPr>
        <w:t>integrați explicit în plan măsurile specifice care demonstrează respectarea principiului DNSH pentru cele 6 obiective de mediu (atenuarea schimbărilor climatice, adaptarea la schimbările climatice, utilizarea durabilă și protecția resurselor de apă și marine, tranziția către o economie circulară, prevenirea și controlul poluării, protecția și refacerea biodiversității și a ecosistemelor);</w:t>
      </w:r>
    </w:p>
    <w:p w14:paraId="61BC9F9E" w14:textId="77777777" w:rsidR="009B53DB" w:rsidRDefault="00000000">
      <w:pPr>
        <w:pStyle w:val="ListParagraph"/>
        <w:numPr>
          <w:ilvl w:val="0"/>
          <w:numId w:val="1"/>
        </w:numPr>
        <w:spacing w:after="80" w:line="276" w:lineRule="auto"/>
        <w:jc w:val="both"/>
      </w:pPr>
      <w:r>
        <w:rPr>
          <w:b/>
          <w:bCs/>
          <w:color w:val="000000"/>
        </w:rPr>
        <w:t xml:space="preserve">Documente relevante: </w:t>
      </w:r>
      <w:r>
        <w:rPr>
          <w:color w:val="000000"/>
        </w:rPr>
        <w:t>menționați și anexați (la final) documente relevante care susțin măsurile propuse (ex.: certificări ISO 14001, acorduri cu colectori deșeuri, fișe tehnice materiale ecologice etc.).</w:t>
      </w:r>
    </w:p>
    <w:p w14:paraId="1C444AD7" w14:textId="77777777" w:rsidR="009B53DB" w:rsidRDefault="00000000">
      <w:pPr>
        <w:spacing w:before="180" w:after="120" w:line="276" w:lineRule="auto"/>
      </w:pPr>
      <w:r>
        <w:rPr>
          <w:b/>
          <w:bCs/>
          <w:color w:val="2E75B6"/>
        </w:rPr>
        <w:t>11.1.c) Corelarea cu Propunerea Financiară</w:t>
      </w:r>
    </w:p>
    <w:p w14:paraId="02F7D6CD" w14:textId="77777777" w:rsidR="009B53DB" w:rsidRDefault="00000000">
      <w:pPr>
        <w:spacing w:after="120" w:line="276" w:lineRule="auto"/>
        <w:jc w:val="both"/>
      </w:pPr>
      <w:r>
        <w:rPr>
          <w:color w:val="000000"/>
        </w:rPr>
        <w:t>Utilizați tabelul următor pentru a evidenția cum sunt reflectate costurile aplicării principalelor reglementări de mediu în propunerea financiară:</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2015"/>
        <w:gridCol w:w="2461"/>
        <w:gridCol w:w="2138"/>
        <w:gridCol w:w="3014"/>
      </w:tblGrid>
      <w:tr w:rsidR="009B53DB" w14:paraId="41516BFC" w14:textId="77777777">
        <w:trPr>
          <w:tblHeader/>
        </w:trPr>
        <w:tc>
          <w:tcPr>
            <w:tcW w:w="0" w:type="auto"/>
            <w:shd w:val="solid" w:color="1F3864" w:fill="auto"/>
            <w:tcMar>
              <w:top w:w="80" w:type="dxa"/>
              <w:left w:w="100" w:type="dxa"/>
              <w:bottom w:w="80" w:type="dxa"/>
              <w:right w:w="100" w:type="dxa"/>
            </w:tcMar>
            <w:vAlign w:val="center"/>
          </w:tcPr>
          <w:p w14:paraId="78F82EE4" w14:textId="77777777" w:rsidR="009B53DB" w:rsidRDefault="00000000">
            <w:pPr>
              <w:spacing w:line="276" w:lineRule="auto"/>
              <w:jc w:val="center"/>
            </w:pPr>
            <w:r>
              <w:rPr>
                <w:b/>
                <w:bCs/>
                <w:color w:val="FFFFFF"/>
                <w:sz w:val="20"/>
                <w:szCs w:val="20"/>
              </w:rPr>
              <w:t>Prevederea legislativă / Obligația de mediu relevantă</w:t>
            </w:r>
          </w:p>
        </w:tc>
        <w:tc>
          <w:tcPr>
            <w:tcW w:w="0" w:type="auto"/>
            <w:shd w:val="solid" w:color="1F3864" w:fill="auto"/>
            <w:tcMar>
              <w:top w:w="80" w:type="dxa"/>
              <w:left w:w="100" w:type="dxa"/>
              <w:bottom w:w="80" w:type="dxa"/>
              <w:right w:w="100" w:type="dxa"/>
            </w:tcMar>
            <w:vAlign w:val="center"/>
          </w:tcPr>
          <w:p w14:paraId="642BD86A" w14:textId="77777777" w:rsidR="009B53DB" w:rsidRDefault="00000000">
            <w:pPr>
              <w:spacing w:line="276" w:lineRule="auto"/>
              <w:jc w:val="center"/>
            </w:pPr>
            <w:r>
              <w:rPr>
                <w:b/>
                <w:bCs/>
                <w:color w:val="FFFFFF"/>
                <w:sz w:val="20"/>
                <w:szCs w:val="20"/>
              </w:rPr>
              <w:t>Modalitatea concretă de îndeplinire (Măsura descrisă în Planul de Mediu)</w:t>
            </w:r>
          </w:p>
        </w:tc>
        <w:tc>
          <w:tcPr>
            <w:tcW w:w="0" w:type="auto"/>
            <w:shd w:val="solid" w:color="1F3864" w:fill="auto"/>
            <w:tcMar>
              <w:top w:w="80" w:type="dxa"/>
              <w:left w:w="100" w:type="dxa"/>
              <w:bottom w:w="80" w:type="dxa"/>
              <w:right w:w="100" w:type="dxa"/>
            </w:tcMar>
            <w:vAlign w:val="center"/>
          </w:tcPr>
          <w:p w14:paraId="011A4762" w14:textId="77777777" w:rsidR="009B53DB" w:rsidRDefault="00000000">
            <w:pPr>
              <w:spacing w:line="276" w:lineRule="auto"/>
              <w:jc w:val="center"/>
            </w:pPr>
            <w:r>
              <w:rPr>
                <w:b/>
                <w:bCs/>
                <w:color w:val="FFFFFF"/>
                <w:sz w:val="20"/>
                <w:szCs w:val="20"/>
              </w:rPr>
              <w:t>Poziția în Propunerea Financiară unde este reflectat costul</w:t>
            </w:r>
          </w:p>
        </w:tc>
        <w:tc>
          <w:tcPr>
            <w:tcW w:w="0" w:type="auto"/>
            <w:shd w:val="solid" w:color="1F3864" w:fill="auto"/>
            <w:tcMar>
              <w:top w:w="80" w:type="dxa"/>
              <w:left w:w="100" w:type="dxa"/>
              <w:bottom w:w="80" w:type="dxa"/>
              <w:right w:w="100" w:type="dxa"/>
            </w:tcMar>
            <w:vAlign w:val="center"/>
          </w:tcPr>
          <w:p w14:paraId="68312B27" w14:textId="77777777" w:rsidR="009B53DB" w:rsidRDefault="00000000">
            <w:pPr>
              <w:spacing w:line="276" w:lineRule="auto"/>
              <w:jc w:val="center"/>
            </w:pPr>
            <w:r>
              <w:rPr>
                <w:b/>
                <w:bCs/>
                <w:color w:val="FFFFFF"/>
                <w:sz w:val="20"/>
                <w:szCs w:val="20"/>
              </w:rPr>
              <w:t>Costul estimat inclus în Propunerea Financiară (Lei) (doar costul măsurii)</w:t>
            </w:r>
          </w:p>
        </w:tc>
      </w:tr>
      <w:tr w:rsidR="009B53DB" w14:paraId="646C39A1" w14:textId="77777777">
        <w:tc>
          <w:tcPr>
            <w:tcW w:w="0" w:type="auto"/>
            <w:shd w:val="solid" w:color="F2F2F2" w:fill="auto"/>
            <w:tcMar>
              <w:top w:w="80" w:type="dxa"/>
              <w:left w:w="100" w:type="dxa"/>
              <w:bottom w:w="80" w:type="dxa"/>
              <w:right w:w="100" w:type="dxa"/>
            </w:tcMar>
          </w:tcPr>
          <w:p w14:paraId="6BA8684E" w14:textId="77777777" w:rsidR="009B53DB" w:rsidRDefault="00000000">
            <w:pPr>
              <w:spacing w:line="276" w:lineRule="auto"/>
              <w:jc w:val="both"/>
            </w:pPr>
            <w:r>
              <w:rPr>
                <w:color w:val="000000"/>
                <w:sz w:val="20"/>
                <w:szCs w:val="20"/>
              </w:rPr>
              <w:t>(introduceți)</w:t>
            </w:r>
          </w:p>
        </w:tc>
        <w:tc>
          <w:tcPr>
            <w:tcW w:w="0" w:type="auto"/>
            <w:shd w:val="solid" w:color="F2F2F2" w:fill="auto"/>
            <w:tcMar>
              <w:top w:w="80" w:type="dxa"/>
              <w:left w:w="100" w:type="dxa"/>
              <w:bottom w:w="80" w:type="dxa"/>
              <w:right w:w="100" w:type="dxa"/>
            </w:tcMar>
          </w:tcPr>
          <w:p w14:paraId="36B6564C" w14:textId="77777777" w:rsidR="009B53DB" w:rsidRDefault="00000000">
            <w:pPr>
              <w:spacing w:line="276" w:lineRule="auto"/>
              <w:jc w:val="both"/>
            </w:pPr>
            <w:r>
              <w:rPr>
                <w:color w:val="000000"/>
                <w:sz w:val="20"/>
                <w:szCs w:val="20"/>
              </w:rPr>
              <w:t>(introduceți)</w:t>
            </w:r>
          </w:p>
        </w:tc>
        <w:tc>
          <w:tcPr>
            <w:tcW w:w="0" w:type="auto"/>
            <w:shd w:val="solid" w:color="F2F2F2" w:fill="auto"/>
            <w:tcMar>
              <w:top w:w="80" w:type="dxa"/>
              <w:left w:w="100" w:type="dxa"/>
              <w:bottom w:w="80" w:type="dxa"/>
              <w:right w:w="100" w:type="dxa"/>
            </w:tcMar>
          </w:tcPr>
          <w:p w14:paraId="0C1972E9" w14:textId="77777777" w:rsidR="009B53DB" w:rsidRDefault="00000000">
            <w:pPr>
              <w:spacing w:line="276" w:lineRule="auto"/>
              <w:jc w:val="both"/>
            </w:pPr>
            <w:r>
              <w:rPr>
                <w:color w:val="000000"/>
                <w:sz w:val="20"/>
                <w:szCs w:val="20"/>
              </w:rPr>
              <w:t>(introduceți poziția și nu suma ca atare)</w:t>
            </w:r>
          </w:p>
        </w:tc>
        <w:tc>
          <w:tcPr>
            <w:tcW w:w="0" w:type="auto"/>
            <w:shd w:val="solid" w:color="F2F2F2" w:fill="auto"/>
            <w:tcMar>
              <w:top w:w="80" w:type="dxa"/>
              <w:left w:w="100" w:type="dxa"/>
              <w:bottom w:w="80" w:type="dxa"/>
              <w:right w:w="100" w:type="dxa"/>
            </w:tcMar>
          </w:tcPr>
          <w:p w14:paraId="475A0B31" w14:textId="77777777" w:rsidR="009B53DB" w:rsidRDefault="00000000">
            <w:pPr>
              <w:spacing w:line="276" w:lineRule="auto"/>
              <w:jc w:val="both"/>
            </w:pPr>
            <w:r>
              <w:rPr>
                <w:color w:val="000000"/>
                <w:sz w:val="20"/>
                <w:szCs w:val="20"/>
              </w:rPr>
              <w:t>(introduceți suma în lei, care corespunde costului aplicării prevederii legale și nu prețul integral al articolului)</w:t>
            </w:r>
          </w:p>
        </w:tc>
      </w:tr>
      <w:tr w:rsidR="009B53DB" w14:paraId="6CA4C99A" w14:textId="77777777">
        <w:tc>
          <w:tcPr>
            <w:tcW w:w="0" w:type="auto"/>
            <w:tcMar>
              <w:top w:w="80" w:type="dxa"/>
              <w:left w:w="100" w:type="dxa"/>
              <w:bottom w:w="80" w:type="dxa"/>
              <w:right w:w="100" w:type="dxa"/>
            </w:tcMar>
          </w:tcPr>
          <w:p w14:paraId="26EBC5BC" w14:textId="77777777" w:rsidR="009B53DB" w:rsidRDefault="00000000">
            <w:pPr>
              <w:spacing w:line="276" w:lineRule="auto"/>
              <w:jc w:val="both"/>
            </w:pPr>
            <w:r>
              <w:rPr>
                <w:i/>
                <w:iCs/>
                <w:color w:val="000000"/>
                <w:sz w:val="18"/>
                <w:szCs w:val="18"/>
              </w:rPr>
              <w:t>Ex.: Gestionare deșeuri — valorificare materială min. 70%</w:t>
            </w:r>
          </w:p>
        </w:tc>
        <w:tc>
          <w:tcPr>
            <w:tcW w:w="0" w:type="auto"/>
            <w:tcMar>
              <w:top w:w="80" w:type="dxa"/>
              <w:left w:w="100" w:type="dxa"/>
              <w:bottom w:w="80" w:type="dxa"/>
              <w:right w:w="100" w:type="dxa"/>
            </w:tcMar>
          </w:tcPr>
          <w:p w14:paraId="3E0D7485" w14:textId="77777777" w:rsidR="009B53DB" w:rsidRDefault="00000000">
            <w:pPr>
              <w:spacing w:line="276" w:lineRule="auto"/>
              <w:jc w:val="both"/>
            </w:pPr>
            <w:r>
              <w:rPr>
                <w:i/>
                <w:iCs/>
                <w:color w:val="000000"/>
                <w:sz w:val="18"/>
                <w:szCs w:val="18"/>
              </w:rPr>
              <w:t>Ex.: Colectare selectivă pe coduri 17 XX YY, sortare, transport la reciclator autorizat</w:t>
            </w:r>
          </w:p>
        </w:tc>
        <w:tc>
          <w:tcPr>
            <w:tcW w:w="0" w:type="auto"/>
            <w:tcMar>
              <w:top w:w="80" w:type="dxa"/>
              <w:left w:w="100" w:type="dxa"/>
              <w:bottom w:w="80" w:type="dxa"/>
              <w:right w:w="100" w:type="dxa"/>
            </w:tcMar>
          </w:tcPr>
          <w:p w14:paraId="253BE723" w14:textId="77777777" w:rsidR="009B53DB" w:rsidRDefault="00000000">
            <w:pPr>
              <w:spacing w:line="276" w:lineRule="auto"/>
              <w:jc w:val="both"/>
            </w:pPr>
            <w:r>
              <w:rPr>
                <w:i/>
                <w:iCs/>
                <w:color w:val="000000"/>
                <w:sz w:val="18"/>
                <w:szCs w:val="18"/>
              </w:rPr>
              <w:t>Ex.: Art. Deviz Gestionare Deșeuri, Cheltuieli transport</w:t>
            </w:r>
          </w:p>
        </w:tc>
        <w:tc>
          <w:tcPr>
            <w:tcW w:w="0" w:type="auto"/>
            <w:tcMar>
              <w:top w:w="80" w:type="dxa"/>
              <w:left w:w="100" w:type="dxa"/>
              <w:bottom w:w="80" w:type="dxa"/>
              <w:right w:w="100" w:type="dxa"/>
            </w:tcMar>
          </w:tcPr>
          <w:p w14:paraId="061EF4DF" w14:textId="77777777" w:rsidR="009B53DB" w:rsidRDefault="00000000">
            <w:pPr>
              <w:spacing w:line="276" w:lineRule="auto"/>
              <w:jc w:val="both"/>
            </w:pPr>
            <w:r>
              <w:rPr>
                <w:i/>
                <w:iCs/>
                <w:color w:val="000000"/>
                <w:sz w:val="18"/>
                <w:szCs w:val="18"/>
              </w:rPr>
              <w:t>(introduceți suma)</w:t>
            </w:r>
          </w:p>
        </w:tc>
      </w:tr>
      <w:tr w:rsidR="009B53DB" w14:paraId="3FECF30B" w14:textId="77777777">
        <w:tc>
          <w:tcPr>
            <w:tcW w:w="0" w:type="auto"/>
            <w:shd w:val="solid" w:color="F2F2F2" w:fill="auto"/>
            <w:tcMar>
              <w:top w:w="80" w:type="dxa"/>
              <w:left w:w="100" w:type="dxa"/>
              <w:bottom w:w="80" w:type="dxa"/>
              <w:right w:w="100" w:type="dxa"/>
            </w:tcMar>
          </w:tcPr>
          <w:p w14:paraId="08D71ACD" w14:textId="77777777" w:rsidR="009B53DB" w:rsidRDefault="00000000">
            <w:pPr>
              <w:spacing w:line="276" w:lineRule="auto"/>
              <w:jc w:val="both"/>
            </w:pPr>
            <w:r>
              <w:rPr>
                <w:i/>
                <w:iCs/>
                <w:color w:val="000000"/>
                <w:sz w:val="18"/>
                <w:szCs w:val="18"/>
              </w:rPr>
              <w:t>Ex.: Control praf</w:t>
            </w:r>
          </w:p>
        </w:tc>
        <w:tc>
          <w:tcPr>
            <w:tcW w:w="0" w:type="auto"/>
            <w:shd w:val="solid" w:color="F2F2F2" w:fill="auto"/>
            <w:tcMar>
              <w:top w:w="80" w:type="dxa"/>
              <w:left w:w="100" w:type="dxa"/>
              <w:bottom w:w="80" w:type="dxa"/>
              <w:right w:w="100" w:type="dxa"/>
            </w:tcMar>
          </w:tcPr>
          <w:p w14:paraId="3F2BD5B5" w14:textId="77777777" w:rsidR="009B53DB" w:rsidRDefault="00000000">
            <w:pPr>
              <w:spacing w:line="276" w:lineRule="auto"/>
              <w:jc w:val="both"/>
            </w:pPr>
            <w:r>
              <w:rPr>
                <w:i/>
                <w:iCs/>
                <w:color w:val="000000"/>
                <w:sz w:val="18"/>
                <w:szCs w:val="18"/>
              </w:rPr>
              <w:t>Ex.: Stropire periodică, acoperire transport</w:t>
            </w:r>
          </w:p>
        </w:tc>
        <w:tc>
          <w:tcPr>
            <w:tcW w:w="0" w:type="auto"/>
            <w:shd w:val="solid" w:color="F2F2F2" w:fill="auto"/>
            <w:tcMar>
              <w:top w:w="80" w:type="dxa"/>
              <w:left w:w="100" w:type="dxa"/>
              <w:bottom w:w="80" w:type="dxa"/>
              <w:right w:w="100" w:type="dxa"/>
            </w:tcMar>
          </w:tcPr>
          <w:p w14:paraId="0FB2532E" w14:textId="77777777" w:rsidR="009B53DB" w:rsidRDefault="00000000">
            <w:pPr>
              <w:spacing w:line="276" w:lineRule="auto"/>
              <w:jc w:val="both"/>
            </w:pPr>
            <w:r>
              <w:rPr>
                <w:i/>
                <w:iCs/>
                <w:color w:val="000000"/>
                <w:sz w:val="18"/>
                <w:szCs w:val="18"/>
              </w:rPr>
              <w:t>Ex.: Cheltuieli Org. Șantier</w:t>
            </w:r>
          </w:p>
        </w:tc>
        <w:tc>
          <w:tcPr>
            <w:tcW w:w="0" w:type="auto"/>
            <w:shd w:val="solid" w:color="F2F2F2" w:fill="auto"/>
            <w:tcMar>
              <w:top w:w="80" w:type="dxa"/>
              <w:left w:w="100" w:type="dxa"/>
              <w:bottom w:w="80" w:type="dxa"/>
              <w:right w:w="100" w:type="dxa"/>
            </w:tcMar>
          </w:tcPr>
          <w:p w14:paraId="472DB7B2" w14:textId="77777777" w:rsidR="009B53DB" w:rsidRDefault="00000000">
            <w:pPr>
              <w:spacing w:line="276" w:lineRule="auto"/>
              <w:jc w:val="both"/>
            </w:pPr>
            <w:r>
              <w:rPr>
                <w:i/>
                <w:iCs/>
                <w:color w:val="000000"/>
                <w:sz w:val="18"/>
                <w:szCs w:val="18"/>
              </w:rPr>
              <w:t>(introduceți suma)</w:t>
            </w:r>
          </w:p>
        </w:tc>
      </w:tr>
      <w:tr w:rsidR="009B53DB" w14:paraId="4C9E18AE" w14:textId="77777777">
        <w:tc>
          <w:tcPr>
            <w:tcW w:w="0" w:type="auto"/>
            <w:tcMar>
              <w:top w:w="80" w:type="dxa"/>
              <w:left w:w="100" w:type="dxa"/>
              <w:bottom w:w="80" w:type="dxa"/>
              <w:right w:w="100" w:type="dxa"/>
            </w:tcMar>
          </w:tcPr>
          <w:p w14:paraId="0034BC80" w14:textId="77777777" w:rsidR="009B53DB" w:rsidRDefault="00000000">
            <w:pPr>
              <w:spacing w:line="276" w:lineRule="auto"/>
              <w:jc w:val="both"/>
            </w:pPr>
            <w:r>
              <w:rPr>
                <w:i/>
                <w:iCs/>
                <w:color w:val="000000"/>
                <w:sz w:val="18"/>
                <w:szCs w:val="18"/>
              </w:rPr>
              <w:t>Ex.: Utilizare materiale conform DNSH</w:t>
            </w:r>
          </w:p>
        </w:tc>
        <w:tc>
          <w:tcPr>
            <w:tcW w:w="0" w:type="auto"/>
            <w:tcMar>
              <w:top w:w="80" w:type="dxa"/>
              <w:left w:w="100" w:type="dxa"/>
              <w:bottom w:w="80" w:type="dxa"/>
              <w:right w:w="100" w:type="dxa"/>
            </w:tcMar>
          </w:tcPr>
          <w:p w14:paraId="02302344" w14:textId="77777777" w:rsidR="009B53DB" w:rsidRDefault="00000000">
            <w:pPr>
              <w:spacing w:line="276" w:lineRule="auto"/>
              <w:jc w:val="both"/>
            </w:pPr>
            <w:r>
              <w:rPr>
                <w:i/>
                <w:iCs/>
                <w:color w:val="000000"/>
                <w:sz w:val="18"/>
                <w:szCs w:val="18"/>
              </w:rPr>
              <w:t>Ex.: Achiziție materiale cu DoP/fișe securitate, fără ftalați și formaldehidă</w:t>
            </w:r>
          </w:p>
        </w:tc>
        <w:tc>
          <w:tcPr>
            <w:tcW w:w="0" w:type="auto"/>
            <w:tcMar>
              <w:top w:w="80" w:type="dxa"/>
              <w:left w:w="100" w:type="dxa"/>
              <w:bottom w:w="80" w:type="dxa"/>
              <w:right w:w="100" w:type="dxa"/>
            </w:tcMar>
          </w:tcPr>
          <w:p w14:paraId="0BC593FE" w14:textId="77777777" w:rsidR="009B53DB" w:rsidRDefault="00000000">
            <w:pPr>
              <w:spacing w:line="276" w:lineRule="auto"/>
              <w:jc w:val="both"/>
            </w:pPr>
            <w:r>
              <w:rPr>
                <w:i/>
                <w:iCs/>
                <w:color w:val="000000"/>
                <w:sz w:val="18"/>
                <w:szCs w:val="18"/>
              </w:rPr>
              <w:t>Ex.: Cost direct materiale în Devize pe Obiecte</w:t>
            </w:r>
          </w:p>
        </w:tc>
        <w:tc>
          <w:tcPr>
            <w:tcW w:w="0" w:type="auto"/>
            <w:tcMar>
              <w:top w:w="80" w:type="dxa"/>
              <w:left w:w="100" w:type="dxa"/>
              <w:bottom w:w="80" w:type="dxa"/>
              <w:right w:w="100" w:type="dxa"/>
            </w:tcMar>
          </w:tcPr>
          <w:p w14:paraId="35CB202C" w14:textId="77777777" w:rsidR="009B53DB" w:rsidRDefault="00000000">
            <w:pPr>
              <w:spacing w:line="276" w:lineRule="auto"/>
              <w:jc w:val="both"/>
            </w:pPr>
            <w:r>
              <w:rPr>
                <w:i/>
                <w:iCs/>
                <w:color w:val="000000"/>
                <w:sz w:val="18"/>
                <w:szCs w:val="18"/>
              </w:rPr>
              <w:t>(introduceți suma)</w:t>
            </w:r>
          </w:p>
        </w:tc>
      </w:tr>
      <w:tr w:rsidR="009B53DB" w14:paraId="7510BEF7" w14:textId="77777777">
        <w:tc>
          <w:tcPr>
            <w:tcW w:w="0" w:type="auto"/>
            <w:shd w:val="solid" w:color="F2F2F2" w:fill="auto"/>
            <w:tcMar>
              <w:top w:w="80" w:type="dxa"/>
              <w:left w:w="100" w:type="dxa"/>
              <w:bottom w:w="80" w:type="dxa"/>
              <w:right w:w="100" w:type="dxa"/>
            </w:tcMar>
          </w:tcPr>
          <w:p w14:paraId="6825A187" w14:textId="77777777" w:rsidR="009B53DB" w:rsidRDefault="00000000">
            <w:pPr>
              <w:spacing w:line="276" w:lineRule="auto"/>
              <w:jc w:val="both"/>
            </w:pPr>
            <w:r>
              <w:rPr>
                <w:i/>
                <w:iCs/>
                <w:color w:val="000000"/>
                <w:sz w:val="18"/>
                <w:szCs w:val="18"/>
              </w:rPr>
              <w:t>(continuați pentru măsurile relevante)</w:t>
            </w:r>
          </w:p>
        </w:tc>
        <w:tc>
          <w:tcPr>
            <w:tcW w:w="0" w:type="auto"/>
            <w:shd w:val="solid" w:color="F2F2F2" w:fill="auto"/>
            <w:tcMar>
              <w:top w:w="80" w:type="dxa"/>
              <w:left w:w="100" w:type="dxa"/>
              <w:bottom w:w="80" w:type="dxa"/>
              <w:right w:w="100" w:type="dxa"/>
            </w:tcMar>
          </w:tcPr>
          <w:p w14:paraId="06B29B7A" w14:textId="77777777" w:rsidR="009B53DB" w:rsidRDefault="009B53DB">
            <w:pPr>
              <w:spacing w:line="276" w:lineRule="auto"/>
              <w:jc w:val="both"/>
            </w:pPr>
          </w:p>
        </w:tc>
        <w:tc>
          <w:tcPr>
            <w:tcW w:w="0" w:type="auto"/>
            <w:shd w:val="solid" w:color="F2F2F2" w:fill="auto"/>
            <w:tcMar>
              <w:top w:w="80" w:type="dxa"/>
              <w:left w:w="100" w:type="dxa"/>
              <w:bottom w:w="80" w:type="dxa"/>
              <w:right w:w="100" w:type="dxa"/>
            </w:tcMar>
          </w:tcPr>
          <w:p w14:paraId="0D034C39" w14:textId="77777777" w:rsidR="009B53DB" w:rsidRDefault="009B53DB">
            <w:pPr>
              <w:spacing w:line="276" w:lineRule="auto"/>
              <w:jc w:val="both"/>
            </w:pPr>
          </w:p>
        </w:tc>
        <w:tc>
          <w:tcPr>
            <w:tcW w:w="0" w:type="auto"/>
            <w:shd w:val="solid" w:color="F2F2F2" w:fill="auto"/>
            <w:tcMar>
              <w:top w:w="80" w:type="dxa"/>
              <w:left w:w="100" w:type="dxa"/>
              <w:bottom w:w="80" w:type="dxa"/>
              <w:right w:w="100" w:type="dxa"/>
            </w:tcMar>
          </w:tcPr>
          <w:p w14:paraId="528FE353" w14:textId="77777777" w:rsidR="009B53DB" w:rsidRDefault="009B53DB">
            <w:pPr>
              <w:spacing w:line="276" w:lineRule="auto"/>
              <w:jc w:val="both"/>
            </w:pPr>
          </w:p>
        </w:tc>
      </w:tr>
    </w:tbl>
    <w:p w14:paraId="1E7B0571" w14:textId="77777777" w:rsidR="009B53DB" w:rsidRDefault="009B53DB">
      <w:pPr>
        <w:spacing w:after="60" w:line="276" w:lineRule="auto"/>
        <w:jc w:val="both"/>
      </w:pPr>
    </w:p>
    <w:p w14:paraId="708C6F54" w14:textId="77777777" w:rsidR="009B53DB" w:rsidRDefault="00000000">
      <w:pPr>
        <w:spacing w:before="60" w:after="120" w:line="276" w:lineRule="auto"/>
        <w:jc w:val="both"/>
      </w:pPr>
      <w:r>
        <w:rPr>
          <w:b/>
          <w:bCs/>
          <w:i/>
          <w:iCs/>
          <w:color w:val="C00000"/>
        </w:rPr>
        <w:t xml:space="preserve">Notă: </w:t>
      </w:r>
      <w:r>
        <w:rPr>
          <w:i/>
          <w:iCs/>
          <w:color w:val="000000"/>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Măsurile aplicate și descrise trebuie să includă și activitatea subcontractanților, acolo unde este aplicabil.</w:t>
      </w:r>
    </w:p>
    <w:p w14:paraId="5697DAF5" w14:textId="77777777" w:rsidR="009B53DB" w:rsidRDefault="00000000">
      <w:pPr>
        <w:spacing w:after="80" w:line="276" w:lineRule="auto"/>
        <w:jc w:val="both"/>
      </w:pPr>
      <w:r>
        <w:rPr>
          <w:i/>
          <w:iCs/>
          <w:color w:val="7F7F7F"/>
        </w:rPr>
        <w:t>[Introduceți aici Planul detaliat cu Măsurile de Protecție a Mediului + anexați Declarația privind respectarea reglementărilor (pct. 7a) și documentele suport relevante]</w:t>
      </w:r>
    </w:p>
    <w:p w14:paraId="1AB7C2FF" w14:textId="77777777" w:rsidR="009B53DB" w:rsidRDefault="00000000">
      <w:pPr>
        <w:pageBreakBefore/>
        <w:spacing w:before="360" w:after="240" w:line="276" w:lineRule="auto"/>
        <w:jc w:val="center"/>
      </w:pPr>
      <w:r>
        <w:rPr>
          <w:b/>
          <w:bCs/>
          <w:color w:val="1F3864"/>
          <w:sz w:val="28"/>
          <w:szCs w:val="28"/>
        </w:rPr>
        <w:lastRenderedPageBreak/>
        <w:t>CAPITOLUL 12. MĂSURI ÎN DOMENIUL SOCIAL ȘI AL RELAȚIILOR DE MUNCĂ</w:t>
      </w:r>
    </w:p>
    <w:p w14:paraId="16C069E3" w14:textId="77777777" w:rsidR="009B53DB" w:rsidRDefault="00000000">
      <w:pPr>
        <w:spacing w:after="80" w:line="276" w:lineRule="auto"/>
        <w:jc w:val="both"/>
      </w:pPr>
      <w:r>
        <w:rPr>
          <w:i/>
          <w:iCs/>
          <w:color w:val="595959"/>
          <w:sz w:val="20"/>
          <w:szCs w:val="20"/>
        </w:rPr>
        <w:t>(Trimitere la Caietul de sarcini revizuit: Cap. 14 — Asigurarea calității și securitatea în muncă, sub-secțiunile 14.7-14.9)</w:t>
      </w:r>
    </w:p>
    <w:p w14:paraId="6EAAD43F" w14:textId="77777777" w:rsidR="009B53DB" w:rsidRDefault="00000000">
      <w:pPr>
        <w:spacing w:before="60" w:after="120" w:line="276" w:lineRule="auto"/>
        <w:jc w:val="both"/>
      </w:pPr>
      <w:r>
        <w:rPr>
          <w:b/>
          <w:bCs/>
          <w:i/>
          <w:iCs/>
          <w:color w:val="2E75B6"/>
        </w:rPr>
        <w:t xml:space="preserve">Instrucțiuni: </w:t>
      </w:r>
      <w:r>
        <w:rPr>
          <w:i/>
          <w:iCs/>
          <w:color w:val="000000"/>
        </w:rPr>
        <w:t>Descrieți detaliat și specific măsurile concrete pe care le veți aplica pe durata contractului pentru a asigura respectarea tuturor obligațiilor legale și contractuale din domeniul social, al relațiilor de muncă și al securității și sănătății în muncă (SSM), conform legislației naționale și europene (inclusiv Legea nr. 319/2006, HG nr. 1425/2006, HG nr. 300/2006) și cerințelor din Cap. 14 al Caietului de sarcini. Măsurile trebuie să acopere întreg personalul implicat (propriu și al subcontractanților).</w:t>
      </w:r>
    </w:p>
    <w:p w14:paraId="2A9D6A3A" w14:textId="77777777" w:rsidR="009B53DB" w:rsidRDefault="00000000">
      <w:pPr>
        <w:spacing w:before="240" w:after="180" w:line="276" w:lineRule="auto"/>
      </w:pPr>
      <w:r>
        <w:rPr>
          <w:b/>
          <w:bCs/>
          <w:color w:val="1F3864"/>
          <w:sz w:val="24"/>
          <w:szCs w:val="24"/>
        </w:rPr>
        <w:t>12.1. Structură minimă obligatorie</w:t>
      </w:r>
    </w:p>
    <w:p w14:paraId="7400F7C7" w14:textId="77777777" w:rsidR="009B53DB" w:rsidRDefault="00000000">
      <w:pPr>
        <w:spacing w:before="180" w:after="120" w:line="276" w:lineRule="auto"/>
      </w:pPr>
      <w:r>
        <w:rPr>
          <w:b/>
          <w:bCs/>
          <w:color w:val="2E75B6"/>
        </w:rPr>
        <w:t>12.1.a) Măsuri privind Securitatea și Sănătatea în Muncă (SSM)</w:t>
      </w:r>
    </w:p>
    <w:p w14:paraId="642E7CC9" w14:textId="77777777" w:rsidR="009B53DB" w:rsidRDefault="00000000">
      <w:pPr>
        <w:pStyle w:val="ListParagraph"/>
        <w:numPr>
          <w:ilvl w:val="0"/>
          <w:numId w:val="1"/>
        </w:numPr>
        <w:spacing w:after="80" w:line="276" w:lineRule="auto"/>
        <w:jc w:val="both"/>
      </w:pPr>
      <w:r>
        <w:rPr>
          <w:color w:val="000000"/>
        </w:rPr>
        <w:t>Prezentați Planul propriu de Securitate și Sănătate în Muncă, specific șantierului, elaborat conform HG nr. 300/2006 și integrând cerințele din Planul de Coordonare SSM al Autorității Contractante (dacă a fost pus la dispoziție);</w:t>
      </w:r>
    </w:p>
    <w:p w14:paraId="66760FA5" w14:textId="77777777" w:rsidR="009B53DB" w:rsidRDefault="00000000">
      <w:pPr>
        <w:spacing w:after="120" w:line="276" w:lineRule="auto"/>
        <w:jc w:val="both"/>
      </w:pPr>
      <w:r>
        <w:rPr>
          <w:color w:val="000000"/>
        </w:rPr>
        <w:t>Descrieți măsurile concrete pentru:</w:t>
      </w:r>
    </w:p>
    <w:p w14:paraId="5A432AF8" w14:textId="77777777" w:rsidR="009B53DB" w:rsidRDefault="00000000">
      <w:pPr>
        <w:pStyle w:val="ListParagraph"/>
        <w:numPr>
          <w:ilvl w:val="1"/>
          <w:numId w:val="1"/>
        </w:numPr>
        <w:spacing w:after="80" w:line="276" w:lineRule="auto"/>
        <w:jc w:val="both"/>
      </w:pPr>
      <w:r>
        <w:rPr>
          <w:color w:val="000000"/>
        </w:rPr>
        <w:t>Identificarea și evaluarea riscurilor specifice SSM pe șantier (cu accent pe riscul ridicat de coabitare cu corpul A funcțional);</w:t>
      </w:r>
    </w:p>
    <w:p w14:paraId="5DD459DD" w14:textId="77777777" w:rsidR="009B53DB" w:rsidRDefault="00000000">
      <w:pPr>
        <w:pStyle w:val="ListParagraph"/>
        <w:numPr>
          <w:ilvl w:val="1"/>
          <w:numId w:val="1"/>
        </w:numPr>
        <w:spacing w:after="80" w:line="276" w:lineRule="auto"/>
        <w:jc w:val="both"/>
      </w:pPr>
      <w:r>
        <w:rPr>
          <w:color w:val="000000"/>
        </w:rPr>
        <w:t>Instruirea personalului privind SSM;</w:t>
      </w:r>
    </w:p>
    <w:p w14:paraId="36885119" w14:textId="77777777" w:rsidR="009B53DB" w:rsidRDefault="00000000">
      <w:pPr>
        <w:pStyle w:val="ListParagraph"/>
        <w:numPr>
          <w:ilvl w:val="1"/>
          <w:numId w:val="1"/>
        </w:numPr>
        <w:spacing w:after="80" w:line="276" w:lineRule="auto"/>
        <w:jc w:val="both"/>
      </w:pPr>
      <w:r>
        <w:rPr>
          <w:color w:val="000000"/>
        </w:rPr>
        <w:t>Asigurarea echipamentului individual de protecție (EIP) adecvat;</w:t>
      </w:r>
    </w:p>
    <w:p w14:paraId="269BEF72" w14:textId="77777777" w:rsidR="009B53DB" w:rsidRDefault="00000000">
      <w:pPr>
        <w:pStyle w:val="ListParagraph"/>
        <w:numPr>
          <w:ilvl w:val="1"/>
          <w:numId w:val="1"/>
        </w:numPr>
        <w:spacing w:after="80" w:line="276" w:lineRule="auto"/>
        <w:jc w:val="both"/>
      </w:pPr>
      <w:r>
        <w:rPr>
          <w:color w:val="000000"/>
        </w:rPr>
        <w:t>Implementarea măsurilor de protecție colectivă;</w:t>
      </w:r>
    </w:p>
    <w:p w14:paraId="473DA734" w14:textId="77777777" w:rsidR="009B53DB" w:rsidRDefault="00000000">
      <w:pPr>
        <w:pStyle w:val="ListParagraph"/>
        <w:numPr>
          <w:ilvl w:val="1"/>
          <w:numId w:val="1"/>
        </w:numPr>
        <w:spacing w:after="80" w:line="276" w:lineRule="auto"/>
        <w:jc w:val="both"/>
      </w:pPr>
      <w:r>
        <w:rPr>
          <w:color w:val="000000"/>
        </w:rPr>
        <w:t>Organizarea primului ajutor și a intervenției în caz de urgență/accident;</w:t>
      </w:r>
    </w:p>
    <w:p w14:paraId="234457F9" w14:textId="77777777" w:rsidR="009B53DB" w:rsidRDefault="00000000">
      <w:pPr>
        <w:pStyle w:val="ListParagraph"/>
        <w:numPr>
          <w:ilvl w:val="1"/>
          <w:numId w:val="1"/>
        </w:numPr>
        <w:spacing w:after="80" w:line="276" w:lineRule="auto"/>
        <w:jc w:val="both"/>
      </w:pPr>
      <w:r>
        <w:rPr>
          <w:color w:val="000000"/>
        </w:rPr>
        <w:t>Semnalizarea de securitate pe șantier;</w:t>
      </w:r>
    </w:p>
    <w:p w14:paraId="0FEFBC62" w14:textId="77777777" w:rsidR="009B53DB" w:rsidRDefault="00000000">
      <w:pPr>
        <w:pStyle w:val="ListParagraph"/>
        <w:numPr>
          <w:ilvl w:val="1"/>
          <w:numId w:val="1"/>
        </w:numPr>
        <w:spacing w:after="80" w:line="276" w:lineRule="auto"/>
        <w:jc w:val="both"/>
      </w:pPr>
      <w:r>
        <w:rPr>
          <w:color w:val="000000"/>
        </w:rPr>
        <w:t>Coordonarea SSM cu subcontractanții;</w:t>
      </w:r>
    </w:p>
    <w:p w14:paraId="7B1AB5AB" w14:textId="77777777" w:rsidR="009B53DB" w:rsidRDefault="00000000">
      <w:pPr>
        <w:pStyle w:val="ListParagraph"/>
        <w:numPr>
          <w:ilvl w:val="1"/>
          <w:numId w:val="1"/>
        </w:numPr>
        <w:spacing w:after="80" w:line="276" w:lineRule="auto"/>
        <w:jc w:val="both"/>
      </w:pPr>
      <w:r>
        <w:rPr>
          <w:color w:val="000000"/>
        </w:rPr>
        <w:t>Verificarea periodică a respectării măsurilor SSM;</w:t>
      </w:r>
    </w:p>
    <w:p w14:paraId="4AB8588E" w14:textId="77777777" w:rsidR="009B53DB" w:rsidRDefault="00000000">
      <w:pPr>
        <w:pStyle w:val="ListParagraph"/>
        <w:numPr>
          <w:ilvl w:val="1"/>
          <w:numId w:val="1"/>
        </w:numPr>
        <w:spacing w:after="80" w:line="276" w:lineRule="auto"/>
        <w:jc w:val="both"/>
      </w:pPr>
      <w:r>
        <w:rPr>
          <w:color w:val="000000"/>
        </w:rPr>
        <w:t>Menționați responsabilul SSM desemnat pentru șantier (cf. art. 8 din HG nr. 1425/2006).</w:t>
      </w:r>
    </w:p>
    <w:p w14:paraId="1D2A2DF5" w14:textId="77777777" w:rsidR="009B53DB" w:rsidRDefault="00000000">
      <w:pPr>
        <w:spacing w:before="180" w:after="120" w:line="276" w:lineRule="auto"/>
      </w:pPr>
      <w:r>
        <w:rPr>
          <w:b/>
          <w:bCs/>
          <w:color w:val="2E75B6"/>
        </w:rPr>
        <w:t>12.1.b) Măsuri privind Relațiile de Muncă și Condițiile de Muncă</w:t>
      </w:r>
    </w:p>
    <w:p w14:paraId="7631D8D5" w14:textId="77777777" w:rsidR="009B53DB" w:rsidRDefault="00000000">
      <w:pPr>
        <w:pStyle w:val="ListParagraph"/>
        <w:numPr>
          <w:ilvl w:val="0"/>
          <w:numId w:val="1"/>
        </w:numPr>
        <w:spacing w:after="80" w:line="276" w:lineRule="auto"/>
        <w:jc w:val="both"/>
      </w:pPr>
      <w:r>
        <w:rPr>
          <w:color w:val="000000"/>
        </w:rPr>
        <w:t>Confirmați respectarea legislației muncii privind contractele de muncă, timpul de lucru, pauzele, repausul săptămânal, concediile;</w:t>
      </w:r>
    </w:p>
    <w:p w14:paraId="7158527F" w14:textId="77777777" w:rsidR="009B53DB" w:rsidRDefault="00000000">
      <w:pPr>
        <w:pStyle w:val="ListParagraph"/>
        <w:numPr>
          <w:ilvl w:val="0"/>
          <w:numId w:val="1"/>
        </w:numPr>
        <w:spacing w:after="80" w:line="276" w:lineRule="auto"/>
        <w:jc w:val="both"/>
      </w:pPr>
      <w:r>
        <w:rPr>
          <w:color w:val="000000"/>
        </w:rPr>
        <w:t>Descrieți condițiile asigurate personalului pe șantier (vestiare, grupuri sanitare igienizate, spații pentru servirea mesei, apă potabilă);</w:t>
      </w:r>
    </w:p>
    <w:p w14:paraId="6461BA5C" w14:textId="77777777" w:rsidR="009B53DB" w:rsidRDefault="00000000">
      <w:pPr>
        <w:pStyle w:val="ListParagraph"/>
        <w:numPr>
          <w:ilvl w:val="0"/>
          <w:numId w:val="1"/>
        </w:numPr>
        <w:spacing w:after="80" w:line="276" w:lineRule="auto"/>
        <w:jc w:val="both"/>
      </w:pPr>
      <w:r>
        <w:rPr>
          <w:color w:val="000000"/>
        </w:rPr>
        <w:t>Prezentați măsurile specifice pentru asigurarea unor condiții de muncă adecvate în perioadele cu condiții climatice nefavorabile (caniculă, ger conform Normativ C 16-1984, ploi abundente) — având în vedere termenul de 22 luni „all-inclusive”.</w:t>
      </w:r>
    </w:p>
    <w:p w14:paraId="14374EBD" w14:textId="77777777" w:rsidR="009B53DB" w:rsidRDefault="00000000">
      <w:pPr>
        <w:spacing w:before="180" w:after="120" w:line="276" w:lineRule="auto"/>
      </w:pPr>
      <w:r>
        <w:rPr>
          <w:b/>
          <w:bCs/>
          <w:color w:val="2E75B6"/>
        </w:rPr>
        <w:t>12.1.c) Alte Prevederi Legale Sociale</w:t>
      </w:r>
    </w:p>
    <w:p w14:paraId="28D4710B" w14:textId="77777777" w:rsidR="009B53DB" w:rsidRDefault="00000000">
      <w:pPr>
        <w:pStyle w:val="ListParagraph"/>
        <w:numPr>
          <w:ilvl w:val="0"/>
          <w:numId w:val="1"/>
        </w:numPr>
        <w:spacing w:after="80" w:line="276" w:lineRule="auto"/>
        <w:jc w:val="both"/>
      </w:pPr>
      <w:r>
        <w:rPr>
          <w:color w:val="000000"/>
        </w:rPr>
        <w:t>Confirmați respectarea altor prevederi legale relevante (non-discriminare, egalitate de șanse, accesibilitate persoane cu dizabilități conform Legii nr. 448/2006 și NP 051/2012).</w:t>
      </w:r>
    </w:p>
    <w:p w14:paraId="7901784D" w14:textId="77777777" w:rsidR="009B53DB" w:rsidRDefault="00000000">
      <w:pPr>
        <w:spacing w:before="180" w:after="120" w:line="276" w:lineRule="auto"/>
      </w:pPr>
      <w:r>
        <w:rPr>
          <w:b/>
          <w:bCs/>
          <w:color w:val="2E75B6"/>
        </w:rPr>
        <w:t>12.1.d) Corelarea cu Propunerea Financiară</w:t>
      </w:r>
    </w:p>
    <w:p w14:paraId="487122D9" w14:textId="77777777" w:rsidR="009B53DB" w:rsidRDefault="00000000">
      <w:pPr>
        <w:spacing w:after="120" w:line="276" w:lineRule="auto"/>
        <w:jc w:val="both"/>
      </w:pPr>
      <w:r>
        <w:rPr>
          <w:color w:val="000000"/>
        </w:rPr>
        <w:t>Utilizați tabelul următor pentru a evidenția cum sunt reflectate costurile aplicării principalelor reglementări sociale și SSM în propunerea financiară:</w:t>
      </w:r>
    </w:p>
    <w:tbl>
      <w:tblPr>
        <w:tblW w:w="5000" w:type="pct"/>
        <w:tblBorders>
          <w:top w:val="single" w:sz="4" w:space="0" w:color="1F3864"/>
          <w:left w:val="single" w:sz="4" w:space="0" w:color="1F3864"/>
          <w:bottom w:val="single" w:sz="4" w:space="0" w:color="1F3864"/>
          <w:right w:val="single" w:sz="4" w:space="0" w:color="1F3864"/>
          <w:insideH w:val="single" w:sz="2" w:space="0" w:color="D9D9D9"/>
          <w:insideV w:val="single" w:sz="2" w:space="0" w:color="D9D9D9"/>
        </w:tblBorders>
        <w:tblCellMar>
          <w:left w:w="10" w:type="dxa"/>
          <w:right w:w="10" w:type="dxa"/>
        </w:tblCellMar>
        <w:tblLook w:val="04A0" w:firstRow="1" w:lastRow="0" w:firstColumn="1" w:lastColumn="0" w:noHBand="0" w:noVBand="1"/>
      </w:tblPr>
      <w:tblGrid>
        <w:gridCol w:w="2221"/>
        <w:gridCol w:w="2544"/>
        <w:gridCol w:w="2257"/>
        <w:gridCol w:w="2606"/>
      </w:tblGrid>
      <w:tr w:rsidR="009B53DB" w14:paraId="3662DEB2" w14:textId="77777777">
        <w:trPr>
          <w:tblHeader/>
        </w:trPr>
        <w:tc>
          <w:tcPr>
            <w:tcW w:w="0" w:type="auto"/>
            <w:shd w:val="solid" w:color="1F3864" w:fill="auto"/>
            <w:tcMar>
              <w:top w:w="80" w:type="dxa"/>
              <w:left w:w="100" w:type="dxa"/>
              <w:bottom w:w="80" w:type="dxa"/>
              <w:right w:w="100" w:type="dxa"/>
            </w:tcMar>
            <w:vAlign w:val="center"/>
          </w:tcPr>
          <w:p w14:paraId="3752C8DB" w14:textId="77777777" w:rsidR="009B53DB" w:rsidRDefault="00000000">
            <w:pPr>
              <w:spacing w:line="276" w:lineRule="auto"/>
              <w:jc w:val="center"/>
            </w:pPr>
            <w:r>
              <w:rPr>
                <w:b/>
                <w:bCs/>
                <w:color w:val="FFFFFF"/>
                <w:sz w:val="20"/>
                <w:szCs w:val="20"/>
              </w:rPr>
              <w:lastRenderedPageBreak/>
              <w:t>Prevederea legislativă / Obligația socială/SSM relevantă</w:t>
            </w:r>
          </w:p>
        </w:tc>
        <w:tc>
          <w:tcPr>
            <w:tcW w:w="0" w:type="auto"/>
            <w:shd w:val="solid" w:color="1F3864" w:fill="auto"/>
            <w:tcMar>
              <w:top w:w="80" w:type="dxa"/>
              <w:left w:w="100" w:type="dxa"/>
              <w:bottom w:w="80" w:type="dxa"/>
              <w:right w:w="100" w:type="dxa"/>
            </w:tcMar>
            <w:vAlign w:val="center"/>
          </w:tcPr>
          <w:p w14:paraId="7DF05438" w14:textId="77777777" w:rsidR="009B53DB" w:rsidRDefault="00000000">
            <w:pPr>
              <w:spacing w:line="276" w:lineRule="auto"/>
              <w:jc w:val="center"/>
            </w:pPr>
            <w:r>
              <w:rPr>
                <w:b/>
                <w:bCs/>
                <w:color w:val="FFFFFF"/>
                <w:sz w:val="20"/>
                <w:szCs w:val="20"/>
              </w:rPr>
              <w:t>Modalitatea concretă de îndeplinire (Măsura descrisă)</w:t>
            </w:r>
          </w:p>
        </w:tc>
        <w:tc>
          <w:tcPr>
            <w:tcW w:w="0" w:type="auto"/>
            <w:shd w:val="solid" w:color="1F3864" w:fill="auto"/>
            <w:tcMar>
              <w:top w:w="80" w:type="dxa"/>
              <w:left w:w="100" w:type="dxa"/>
              <w:bottom w:w="80" w:type="dxa"/>
              <w:right w:w="100" w:type="dxa"/>
            </w:tcMar>
            <w:vAlign w:val="center"/>
          </w:tcPr>
          <w:p w14:paraId="07DBE04F" w14:textId="77777777" w:rsidR="009B53DB" w:rsidRDefault="00000000">
            <w:pPr>
              <w:spacing w:line="276" w:lineRule="auto"/>
              <w:jc w:val="center"/>
            </w:pPr>
            <w:r>
              <w:rPr>
                <w:b/>
                <w:bCs/>
                <w:color w:val="FFFFFF"/>
                <w:sz w:val="20"/>
                <w:szCs w:val="20"/>
              </w:rPr>
              <w:t>Poziția în Propunerea Financiară unde este reflectat costul</w:t>
            </w:r>
          </w:p>
        </w:tc>
        <w:tc>
          <w:tcPr>
            <w:tcW w:w="0" w:type="auto"/>
            <w:shd w:val="solid" w:color="1F3864" w:fill="auto"/>
            <w:tcMar>
              <w:top w:w="80" w:type="dxa"/>
              <w:left w:w="100" w:type="dxa"/>
              <w:bottom w:w="80" w:type="dxa"/>
              <w:right w:w="100" w:type="dxa"/>
            </w:tcMar>
            <w:vAlign w:val="center"/>
          </w:tcPr>
          <w:p w14:paraId="1938E2D6" w14:textId="77777777" w:rsidR="009B53DB" w:rsidRDefault="00000000">
            <w:pPr>
              <w:spacing w:line="276" w:lineRule="auto"/>
              <w:jc w:val="center"/>
            </w:pPr>
            <w:r>
              <w:rPr>
                <w:b/>
                <w:bCs/>
                <w:color w:val="FFFFFF"/>
                <w:sz w:val="20"/>
                <w:szCs w:val="20"/>
              </w:rPr>
              <w:t>Costul estimat inclus în Propunerea Financiară (Lei) (doar costul măsurii)</w:t>
            </w:r>
          </w:p>
        </w:tc>
      </w:tr>
      <w:tr w:rsidR="009B53DB" w14:paraId="4815E781" w14:textId="77777777">
        <w:tc>
          <w:tcPr>
            <w:tcW w:w="0" w:type="auto"/>
            <w:shd w:val="solid" w:color="F2F2F2" w:fill="auto"/>
            <w:tcMar>
              <w:top w:w="80" w:type="dxa"/>
              <w:left w:w="100" w:type="dxa"/>
              <w:bottom w:w="80" w:type="dxa"/>
              <w:right w:w="100" w:type="dxa"/>
            </w:tcMar>
          </w:tcPr>
          <w:p w14:paraId="0A0619ED" w14:textId="77777777" w:rsidR="009B53DB" w:rsidRDefault="00000000">
            <w:pPr>
              <w:spacing w:line="276" w:lineRule="auto"/>
              <w:jc w:val="both"/>
            </w:pPr>
            <w:r>
              <w:rPr>
                <w:color w:val="000000"/>
                <w:sz w:val="20"/>
                <w:szCs w:val="20"/>
              </w:rPr>
              <w:t>(introduceți)</w:t>
            </w:r>
          </w:p>
        </w:tc>
        <w:tc>
          <w:tcPr>
            <w:tcW w:w="0" w:type="auto"/>
            <w:shd w:val="solid" w:color="F2F2F2" w:fill="auto"/>
            <w:tcMar>
              <w:top w:w="80" w:type="dxa"/>
              <w:left w:w="100" w:type="dxa"/>
              <w:bottom w:w="80" w:type="dxa"/>
              <w:right w:w="100" w:type="dxa"/>
            </w:tcMar>
          </w:tcPr>
          <w:p w14:paraId="271D429C" w14:textId="77777777" w:rsidR="009B53DB" w:rsidRDefault="00000000">
            <w:pPr>
              <w:spacing w:line="276" w:lineRule="auto"/>
              <w:jc w:val="both"/>
            </w:pPr>
            <w:r>
              <w:rPr>
                <w:color w:val="000000"/>
                <w:sz w:val="20"/>
                <w:szCs w:val="20"/>
              </w:rPr>
              <w:t>(introduceți)</w:t>
            </w:r>
          </w:p>
        </w:tc>
        <w:tc>
          <w:tcPr>
            <w:tcW w:w="0" w:type="auto"/>
            <w:shd w:val="solid" w:color="F2F2F2" w:fill="auto"/>
            <w:tcMar>
              <w:top w:w="80" w:type="dxa"/>
              <w:left w:w="100" w:type="dxa"/>
              <w:bottom w:w="80" w:type="dxa"/>
              <w:right w:w="100" w:type="dxa"/>
            </w:tcMar>
          </w:tcPr>
          <w:p w14:paraId="28912647" w14:textId="77777777" w:rsidR="009B53DB" w:rsidRDefault="00000000">
            <w:pPr>
              <w:spacing w:line="276" w:lineRule="auto"/>
              <w:jc w:val="both"/>
            </w:pPr>
            <w:r>
              <w:rPr>
                <w:color w:val="000000"/>
                <w:sz w:val="20"/>
                <w:szCs w:val="20"/>
              </w:rPr>
              <w:t>(introduceți poziția și nu suma ca atare)</w:t>
            </w:r>
          </w:p>
        </w:tc>
        <w:tc>
          <w:tcPr>
            <w:tcW w:w="0" w:type="auto"/>
            <w:shd w:val="solid" w:color="F2F2F2" w:fill="auto"/>
            <w:tcMar>
              <w:top w:w="80" w:type="dxa"/>
              <w:left w:w="100" w:type="dxa"/>
              <w:bottom w:w="80" w:type="dxa"/>
              <w:right w:w="100" w:type="dxa"/>
            </w:tcMar>
          </w:tcPr>
          <w:p w14:paraId="63762FD5" w14:textId="77777777" w:rsidR="009B53DB" w:rsidRDefault="00000000">
            <w:pPr>
              <w:spacing w:line="276" w:lineRule="auto"/>
              <w:jc w:val="both"/>
            </w:pPr>
            <w:r>
              <w:rPr>
                <w:color w:val="000000"/>
                <w:sz w:val="20"/>
                <w:szCs w:val="20"/>
              </w:rPr>
              <w:t>(introduceți suma în lei)</w:t>
            </w:r>
          </w:p>
        </w:tc>
      </w:tr>
      <w:tr w:rsidR="009B53DB" w14:paraId="03EB91C4" w14:textId="77777777">
        <w:tc>
          <w:tcPr>
            <w:tcW w:w="0" w:type="auto"/>
            <w:tcMar>
              <w:top w:w="80" w:type="dxa"/>
              <w:left w:w="100" w:type="dxa"/>
              <w:bottom w:w="80" w:type="dxa"/>
              <w:right w:w="100" w:type="dxa"/>
            </w:tcMar>
          </w:tcPr>
          <w:p w14:paraId="0B5F13A3" w14:textId="77777777" w:rsidR="009B53DB" w:rsidRDefault="00000000">
            <w:pPr>
              <w:spacing w:line="276" w:lineRule="auto"/>
              <w:jc w:val="both"/>
            </w:pPr>
            <w:r>
              <w:rPr>
                <w:i/>
                <w:iCs/>
                <w:color w:val="000000"/>
                <w:sz w:val="18"/>
                <w:szCs w:val="18"/>
              </w:rPr>
              <w:t>Ex.: Asigurare EIP</w:t>
            </w:r>
          </w:p>
        </w:tc>
        <w:tc>
          <w:tcPr>
            <w:tcW w:w="0" w:type="auto"/>
            <w:tcMar>
              <w:top w:w="80" w:type="dxa"/>
              <w:left w:w="100" w:type="dxa"/>
              <w:bottom w:w="80" w:type="dxa"/>
              <w:right w:w="100" w:type="dxa"/>
            </w:tcMar>
          </w:tcPr>
          <w:p w14:paraId="59810A89" w14:textId="77777777" w:rsidR="009B53DB" w:rsidRDefault="00000000">
            <w:pPr>
              <w:spacing w:line="276" w:lineRule="auto"/>
              <w:jc w:val="both"/>
            </w:pPr>
            <w:r>
              <w:rPr>
                <w:i/>
                <w:iCs/>
                <w:color w:val="000000"/>
                <w:sz w:val="18"/>
                <w:szCs w:val="18"/>
              </w:rPr>
              <w:t>Ex.: Achiziție căști, veste, bocanci, etc.</w:t>
            </w:r>
          </w:p>
        </w:tc>
        <w:tc>
          <w:tcPr>
            <w:tcW w:w="0" w:type="auto"/>
            <w:tcMar>
              <w:top w:w="80" w:type="dxa"/>
              <w:left w:w="100" w:type="dxa"/>
              <w:bottom w:w="80" w:type="dxa"/>
              <w:right w:w="100" w:type="dxa"/>
            </w:tcMar>
          </w:tcPr>
          <w:p w14:paraId="467E1E0F" w14:textId="77777777" w:rsidR="009B53DB" w:rsidRDefault="00000000">
            <w:pPr>
              <w:spacing w:line="276" w:lineRule="auto"/>
              <w:jc w:val="both"/>
            </w:pPr>
            <w:r>
              <w:rPr>
                <w:i/>
                <w:iCs/>
                <w:color w:val="000000"/>
                <w:sz w:val="18"/>
                <w:szCs w:val="18"/>
              </w:rPr>
              <w:t>Ex.: Cheltuieli SSM în Deviz Org. Șantier</w:t>
            </w:r>
          </w:p>
        </w:tc>
        <w:tc>
          <w:tcPr>
            <w:tcW w:w="0" w:type="auto"/>
            <w:tcMar>
              <w:top w:w="80" w:type="dxa"/>
              <w:left w:w="100" w:type="dxa"/>
              <w:bottom w:w="80" w:type="dxa"/>
              <w:right w:w="100" w:type="dxa"/>
            </w:tcMar>
          </w:tcPr>
          <w:p w14:paraId="6F53FBB0" w14:textId="77777777" w:rsidR="009B53DB" w:rsidRDefault="00000000">
            <w:pPr>
              <w:spacing w:line="276" w:lineRule="auto"/>
              <w:jc w:val="both"/>
            </w:pPr>
            <w:r>
              <w:rPr>
                <w:i/>
                <w:iCs/>
                <w:color w:val="000000"/>
                <w:sz w:val="18"/>
                <w:szCs w:val="18"/>
              </w:rPr>
              <w:t>(introduceți)</w:t>
            </w:r>
          </w:p>
        </w:tc>
      </w:tr>
      <w:tr w:rsidR="009B53DB" w14:paraId="50010F0F" w14:textId="77777777">
        <w:tc>
          <w:tcPr>
            <w:tcW w:w="0" w:type="auto"/>
            <w:shd w:val="solid" w:color="F2F2F2" w:fill="auto"/>
            <w:tcMar>
              <w:top w:w="80" w:type="dxa"/>
              <w:left w:w="100" w:type="dxa"/>
              <w:bottom w:w="80" w:type="dxa"/>
              <w:right w:w="100" w:type="dxa"/>
            </w:tcMar>
          </w:tcPr>
          <w:p w14:paraId="7F43C538" w14:textId="77777777" w:rsidR="009B53DB" w:rsidRDefault="00000000">
            <w:pPr>
              <w:spacing w:line="276" w:lineRule="auto"/>
              <w:jc w:val="both"/>
            </w:pPr>
            <w:r>
              <w:rPr>
                <w:i/>
                <w:iCs/>
                <w:color w:val="000000"/>
                <w:sz w:val="18"/>
                <w:szCs w:val="18"/>
              </w:rPr>
              <w:t>Ex.: Instruire SSM</w:t>
            </w:r>
          </w:p>
        </w:tc>
        <w:tc>
          <w:tcPr>
            <w:tcW w:w="0" w:type="auto"/>
            <w:shd w:val="solid" w:color="F2F2F2" w:fill="auto"/>
            <w:tcMar>
              <w:top w:w="80" w:type="dxa"/>
              <w:left w:w="100" w:type="dxa"/>
              <w:bottom w:w="80" w:type="dxa"/>
              <w:right w:w="100" w:type="dxa"/>
            </w:tcMar>
          </w:tcPr>
          <w:p w14:paraId="65F1FE50" w14:textId="77777777" w:rsidR="009B53DB" w:rsidRDefault="00000000">
            <w:pPr>
              <w:spacing w:line="276" w:lineRule="auto"/>
              <w:jc w:val="both"/>
            </w:pPr>
            <w:r>
              <w:rPr>
                <w:i/>
                <w:iCs/>
                <w:color w:val="000000"/>
                <w:sz w:val="18"/>
                <w:szCs w:val="18"/>
              </w:rPr>
              <w:t>Ex.: Organizare instructaje periodice</w:t>
            </w:r>
          </w:p>
        </w:tc>
        <w:tc>
          <w:tcPr>
            <w:tcW w:w="0" w:type="auto"/>
            <w:shd w:val="solid" w:color="F2F2F2" w:fill="auto"/>
            <w:tcMar>
              <w:top w:w="80" w:type="dxa"/>
              <w:left w:w="100" w:type="dxa"/>
              <w:bottom w:w="80" w:type="dxa"/>
              <w:right w:w="100" w:type="dxa"/>
            </w:tcMar>
          </w:tcPr>
          <w:p w14:paraId="0FB61E67" w14:textId="77777777" w:rsidR="009B53DB" w:rsidRDefault="00000000">
            <w:pPr>
              <w:spacing w:line="276" w:lineRule="auto"/>
              <w:jc w:val="both"/>
            </w:pPr>
            <w:r>
              <w:rPr>
                <w:i/>
                <w:iCs/>
                <w:color w:val="000000"/>
                <w:sz w:val="18"/>
                <w:szCs w:val="18"/>
              </w:rPr>
              <w:t>Ex.: Cheltuieli indirecte / Regie</w:t>
            </w:r>
          </w:p>
        </w:tc>
        <w:tc>
          <w:tcPr>
            <w:tcW w:w="0" w:type="auto"/>
            <w:shd w:val="solid" w:color="F2F2F2" w:fill="auto"/>
            <w:tcMar>
              <w:top w:w="80" w:type="dxa"/>
              <w:left w:w="100" w:type="dxa"/>
              <w:bottom w:w="80" w:type="dxa"/>
              <w:right w:w="100" w:type="dxa"/>
            </w:tcMar>
          </w:tcPr>
          <w:p w14:paraId="58B91901" w14:textId="77777777" w:rsidR="009B53DB" w:rsidRDefault="00000000">
            <w:pPr>
              <w:spacing w:line="276" w:lineRule="auto"/>
              <w:jc w:val="both"/>
            </w:pPr>
            <w:r>
              <w:rPr>
                <w:i/>
                <w:iCs/>
                <w:color w:val="000000"/>
                <w:sz w:val="18"/>
                <w:szCs w:val="18"/>
              </w:rPr>
              <w:t>(introduceți)</w:t>
            </w:r>
          </w:p>
        </w:tc>
      </w:tr>
      <w:tr w:rsidR="009B53DB" w14:paraId="268557D2" w14:textId="77777777">
        <w:tc>
          <w:tcPr>
            <w:tcW w:w="0" w:type="auto"/>
            <w:tcMar>
              <w:top w:w="80" w:type="dxa"/>
              <w:left w:w="100" w:type="dxa"/>
              <w:bottom w:w="80" w:type="dxa"/>
              <w:right w:w="100" w:type="dxa"/>
            </w:tcMar>
          </w:tcPr>
          <w:p w14:paraId="53AB882B" w14:textId="77777777" w:rsidR="009B53DB" w:rsidRDefault="00000000">
            <w:pPr>
              <w:spacing w:line="276" w:lineRule="auto"/>
              <w:jc w:val="both"/>
            </w:pPr>
            <w:r>
              <w:rPr>
                <w:i/>
                <w:iCs/>
                <w:color w:val="000000"/>
                <w:sz w:val="18"/>
                <w:szCs w:val="18"/>
              </w:rPr>
              <w:t>Ex.: Asigurare condiții igienico-sanitare</w:t>
            </w:r>
          </w:p>
        </w:tc>
        <w:tc>
          <w:tcPr>
            <w:tcW w:w="0" w:type="auto"/>
            <w:tcMar>
              <w:top w:w="80" w:type="dxa"/>
              <w:left w:w="100" w:type="dxa"/>
              <w:bottom w:w="80" w:type="dxa"/>
              <w:right w:w="100" w:type="dxa"/>
            </w:tcMar>
          </w:tcPr>
          <w:p w14:paraId="7693ABAA" w14:textId="77777777" w:rsidR="009B53DB" w:rsidRDefault="00000000">
            <w:pPr>
              <w:spacing w:line="276" w:lineRule="auto"/>
              <w:jc w:val="both"/>
            </w:pPr>
            <w:r>
              <w:rPr>
                <w:i/>
                <w:iCs/>
                <w:color w:val="000000"/>
                <w:sz w:val="18"/>
                <w:szCs w:val="18"/>
              </w:rPr>
              <w:t>Ex.: Închiriere/întreținere toalete ecologice</w:t>
            </w:r>
          </w:p>
        </w:tc>
        <w:tc>
          <w:tcPr>
            <w:tcW w:w="0" w:type="auto"/>
            <w:tcMar>
              <w:top w:w="80" w:type="dxa"/>
              <w:left w:w="100" w:type="dxa"/>
              <w:bottom w:w="80" w:type="dxa"/>
              <w:right w:w="100" w:type="dxa"/>
            </w:tcMar>
          </w:tcPr>
          <w:p w14:paraId="1A2D94FE" w14:textId="77777777" w:rsidR="009B53DB" w:rsidRDefault="00000000">
            <w:pPr>
              <w:spacing w:line="276" w:lineRule="auto"/>
              <w:jc w:val="both"/>
            </w:pPr>
            <w:r>
              <w:rPr>
                <w:i/>
                <w:iCs/>
                <w:color w:val="000000"/>
                <w:sz w:val="18"/>
                <w:szCs w:val="18"/>
              </w:rPr>
              <w:t>Ex.: Cheltuieli Org. Șantier</w:t>
            </w:r>
          </w:p>
        </w:tc>
        <w:tc>
          <w:tcPr>
            <w:tcW w:w="0" w:type="auto"/>
            <w:tcMar>
              <w:top w:w="80" w:type="dxa"/>
              <w:left w:w="100" w:type="dxa"/>
              <w:bottom w:w="80" w:type="dxa"/>
              <w:right w:w="100" w:type="dxa"/>
            </w:tcMar>
          </w:tcPr>
          <w:p w14:paraId="61B98DE4" w14:textId="77777777" w:rsidR="009B53DB" w:rsidRDefault="00000000">
            <w:pPr>
              <w:spacing w:line="276" w:lineRule="auto"/>
              <w:jc w:val="both"/>
            </w:pPr>
            <w:r>
              <w:rPr>
                <w:i/>
                <w:iCs/>
                <w:color w:val="000000"/>
                <w:sz w:val="18"/>
                <w:szCs w:val="18"/>
              </w:rPr>
              <w:t>(introduceți)</w:t>
            </w:r>
          </w:p>
        </w:tc>
      </w:tr>
    </w:tbl>
    <w:p w14:paraId="6486CDA8" w14:textId="77777777" w:rsidR="009B53DB" w:rsidRDefault="009B53DB">
      <w:pPr>
        <w:spacing w:after="60" w:line="276" w:lineRule="auto"/>
        <w:jc w:val="both"/>
      </w:pPr>
    </w:p>
    <w:p w14:paraId="228C92FB" w14:textId="77777777" w:rsidR="009B53DB" w:rsidRDefault="00000000">
      <w:pPr>
        <w:spacing w:after="80" w:line="276" w:lineRule="auto"/>
        <w:jc w:val="both"/>
      </w:pPr>
      <w:r>
        <w:rPr>
          <w:i/>
          <w:iCs/>
          <w:color w:val="7F7F7F"/>
        </w:rPr>
        <w:t>[Introduceți aici descrierea detaliată a Măsurilor Sociale și SSM + anexați Planul propriu de SSM și alte documente relevante]</w:t>
      </w:r>
    </w:p>
    <w:p w14:paraId="05EF5EB6" w14:textId="77777777" w:rsidR="009B53DB" w:rsidRDefault="00000000">
      <w:pPr>
        <w:pageBreakBefore/>
        <w:spacing w:before="360" w:after="240" w:line="276" w:lineRule="auto"/>
        <w:jc w:val="center"/>
      </w:pPr>
      <w:r>
        <w:rPr>
          <w:b/>
          <w:bCs/>
          <w:color w:val="1F3864"/>
          <w:sz w:val="28"/>
          <w:szCs w:val="28"/>
        </w:rPr>
        <w:lastRenderedPageBreak/>
        <w:t>CAPITOLUL 13. DECLARAȚIE PRIVIND TERMENUL DE GARANȚIE ACORDAT LUCRĂRILOR</w:t>
      </w:r>
    </w:p>
    <w:p w14:paraId="4B111015" w14:textId="77777777" w:rsidR="009B53DB" w:rsidRDefault="00000000">
      <w:pPr>
        <w:spacing w:after="80" w:line="276" w:lineRule="auto"/>
        <w:jc w:val="both"/>
      </w:pPr>
      <w:r>
        <w:rPr>
          <w:i/>
          <w:iCs/>
          <w:color w:val="595959"/>
          <w:sz w:val="20"/>
          <w:szCs w:val="20"/>
        </w:rPr>
        <w:t>(Trimitere la Caietul de sarcini revizuit: Cap. 6 — Perioada de garanție acordată lucrărilor; factor evaluare F2 — pondere 5%)</w:t>
      </w:r>
    </w:p>
    <w:p w14:paraId="68A2D6A9" w14:textId="77777777" w:rsidR="009B53DB" w:rsidRDefault="00000000">
      <w:pPr>
        <w:spacing w:after="120" w:line="276" w:lineRule="auto"/>
        <w:jc w:val="both"/>
      </w:pPr>
      <w:r>
        <w:rPr>
          <w:color w:val="000000"/>
        </w:rPr>
        <w:t>Conform specificațiilor Cap. 6 din Caietul de sarcini, perioada de garanție acordată lucrărilor nu poate fi mai mică de 36 luni de la data semnării Procesului-verbal de recepție la terminarea lucrărilor.</w:t>
      </w:r>
    </w:p>
    <w:p w14:paraId="4A11F3DA" w14:textId="77777777" w:rsidR="009B53DB" w:rsidRDefault="00000000">
      <w:pPr>
        <w:spacing w:after="120" w:line="276" w:lineRule="auto"/>
        <w:jc w:val="both"/>
      </w:pPr>
      <w:r>
        <w:rPr>
          <w:i/>
          <w:iCs/>
          <w:color w:val="000000"/>
        </w:rPr>
        <w:t>Declarația pe propria răspundere trebuie să conțină în mod explicit:</w:t>
      </w:r>
    </w:p>
    <w:p w14:paraId="2DC4BF99" w14:textId="77777777" w:rsidR="009B53DB" w:rsidRDefault="00000000">
      <w:pPr>
        <w:pStyle w:val="ListParagraph"/>
        <w:numPr>
          <w:ilvl w:val="0"/>
          <w:numId w:val="1"/>
        </w:numPr>
        <w:spacing w:after="80" w:line="276" w:lineRule="auto"/>
        <w:jc w:val="both"/>
      </w:pPr>
      <w:r>
        <w:rPr>
          <w:b/>
          <w:bCs/>
          <w:color w:val="000000"/>
        </w:rPr>
        <w:t xml:space="preserve">Numărul total de luni: </w:t>
      </w:r>
      <w:r>
        <w:rPr>
          <w:color w:val="000000"/>
        </w:rPr>
        <w:t>oferite pentru garanție (minim 36 luni, maxim 72 luni pentru obținerea punctajului maxim la factorul F2);</w:t>
      </w:r>
    </w:p>
    <w:p w14:paraId="6FF71C68" w14:textId="77777777" w:rsidR="009B53DB" w:rsidRDefault="00000000">
      <w:pPr>
        <w:pStyle w:val="ListParagraph"/>
        <w:numPr>
          <w:ilvl w:val="0"/>
          <w:numId w:val="1"/>
        </w:numPr>
        <w:spacing w:after="80" w:line="276" w:lineRule="auto"/>
        <w:jc w:val="both"/>
      </w:pPr>
      <w:r>
        <w:rPr>
          <w:b/>
          <w:bCs/>
          <w:color w:val="000000"/>
        </w:rPr>
        <w:t xml:space="preserve">Categoria de lucrări/acțiuni/acoperire: </w:t>
      </w:r>
      <w:r>
        <w:rPr>
          <w:color w:val="000000"/>
        </w:rPr>
        <w:t>pentru care se oferă această garanție — cu trimitere la cele 5 sub-secțiuni 6.1.1-6.1.5 din Caietul de sarcini (anvelopantă, HVAC, sanitare/PSI, electrice/fotovoltaice, amenajări exterioare);</w:t>
      </w:r>
    </w:p>
    <w:p w14:paraId="7609BB16" w14:textId="77777777" w:rsidR="009B53DB" w:rsidRDefault="00000000">
      <w:pPr>
        <w:pStyle w:val="ListParagraph"/>
        <w:numPr>
          <w:ilvl w:val="0"/>
          <w:numId w:val="1"/>
        </w:numPr>
        <w:spacing w:after="80" w:line="276" w:lineRule="auto"/>
        <w:jc w:val="both"/>
      </w:pPr>
      <w:r>
        <w:rPr>
          <w:b/>
          <w:bCs/>
          <w:color w:val="000000"/>
        </w:rPr>
        <w:t xml:space="preserve">Data de început și condițiile de activare a garanției: </w:t>
      </w:r>
      <w:r>
        <w:rPr>
          <w:color w:val="000000"/>
        </w:rPr>
        <w:t>data semnării Procesului-verbal de recepție la terminarea lucrărilor;</w:t>
      </w:r>
    </w:p>
    <w:p w14:paraId="6E5B3E30" w14:textId="77777777" w:rsidR="009B53DB" w:rsidRDefault="00000000">
      <w:pPr>
        <w:pStyle w:val="ListParagraph"/>
        <w:numPr>
          <w:ilvl w:val="0"/>
          <w:numId w:val="1"/>
        </w:numPr>
        <w:spacing w:after="80" w:line="276" w:lineRule="auto"/>
        <w:jc w:val="both"/>
      </w:pPr>
      <w:r>
        <w:rPr>
          <w:b/>
          <w:bCs/>
          <w:color w:val="000000"/>
        </w:rPr>
        <w:t xml:space="preserve">Eventualele excluderi sau limitări: </w:t>
      </w:r>
      <w:r>
        <w:rPr>
          <w:color w:val="000000"/>
        </w:rPr>
        <w:t>(uzura normală, deteriorări cauzate de utilizatori, evenimente de forță majoră — conform clauzelor contractuale).</w:t>
      </w:r>
    </w:p>
    <w:p w14:paraId="3D6DB9BD" w14:textId="77777777" w:rsidR="009B53DB" w:rsidRDefault="00000000">
      <w:pPr>
        <w:spacing w:after="120" w:line="276" w:lineRule="auto"/>
        <w:jc w:val="both"/>
      </w:pPr>
      <w:r>
        <w:rPr>
          <w:b/>
          <w:bCs/>
          <w:color w:val="C00000"/>
        </w:rPr>
        <w:t xml:space="preserve">Atenție: </w:t>
      </w:r>
      <w:r>
        <w:rPr>
          <w:b/>
          <w:bCs/>
          <w:color w:val="000000"/>
        </w:rPr>
        <w:t>Această declarație trebuie semnată de reprezentantul legal/liderul asocierii și trebuie să conțină angajamentul de a respecta toate obligațiile asociate în perioada suplimentară de garanție.</w:t>
      </w:r>
    </w:p>
    <w:p w14:paraId="357B5CB4" w14:textId="77777777" w:rsidR="009B53DB" w:rsidRDefault="00000000">
      <w:pPr>
        <w:spacing w:after="120" w:line="276" w:lineRule="auto"/>
        <w:jc w:val="both"/>
      </w:pPr>
      <w:r>
        <w:rPr>
          <w:b/>
          <w:bCs/>
          <w:color w:val="000000"/>
        </w:rPr>
        <w:t xml:space="preserve">Acoperirea garanției: </w:t>
      </w:r>
      <w:r>
        <w:rPr>
          <w:color w:val="000000"/>
        </w:rPr>
        <w:t>Garanția trebuie să acopere TOATE lucrările executate în cadrul contractului și remedierea pe cheltuiala proprie a tuturor defecțiunilor apărute din cauza nerespectării obligațiilor contractuale, a Proiectului Tehnic sau a normativelor tehnice în vigoare, pe toată durata de garanție specificată.</w:t>
      </w:r>
    </w:p>
    <w:p w14:paraId="58A04573" w14:textId="77777777" w:rsidR="009B53DB" w:rsidRDefault="00000000">
      <w:pPr>
        <w:spacing w:after="120" w:line="276" w:lineRule="auto"/>
        <w:jc w:val="both"/>
      </w:pPr>
      <w:r>
        <w:rPr>
          <w:i/>
          <w:iCs/>
          <w:color w:val="000000"/>
        </w:rPr>
        <w:t>Prin propunerea tehnică ofertantul va descrie obligatoriu modul în care planul de management al calității (Cap. 9 al prezentului formular) va asigura nivelul necesar de calitate al rezultatelor sale și al proceselor de lucru, prin prezentarea abordării generale și metodologiei pentru realizarea activităților din cadrul contractului, inclusiv descrieri detaliate ale metodelor de lucru pentru componentele majore ale lucrărilor precum și materialele și echipamentele pe care le va pune în operă, astfel încât ofertarea unei garanții extinse a lucrărilor să nu se facă doar la nivel declarativ în vederea obținerii unui punctaj mare pentru acest factor de evaluare.</w:t>
      </w:r>
    </w:p>
    <w:p w14:paraId="17952160" w14:textId="77777777" w:rsidR="009B53DB" w:rsidRDefault="009B53DB">
      <w:pPr>
        <w:spacing w:after="60" w:line="276" w:lineRule="auto"/>
        <w:jc w:val="both"/>
      </w:pPr>
    </w:p>
    <w:p w14:paraId="4F2E161F" w14:textId="77777777" w:rsidR="009B53DB" w:rsidRDefault="00000000">
      <w:pPr>
        <w:spacing w:after="80" w:line="276" w:lineRule="auto"/>
        <w:jc w:val="both"/>
      </w:pPr>
      <w:r>
        <w:rPr>
          <w:i/>
          <w:iCs/>
          <w:color w:val="7F7F7F"/>
        </w:rPr>
        <w:t>[Introduceți aici Declarația privind termenul de garanție acordat lucrărilor]</w:t>
      </w:r>
    </w:p>
    <w:p w14:paraId="36139095" w14:textId="77777777" w:rsidR="009B53DB" w:rsidRDefault="00000000">
      <w:pPr>
        <w:pageBreakBefore/>
        <w:spacing w:before="360" w:after="240" w:line="276" w:lineRule="auto"/>
        <w:jc w:val="center"/>
      </w:pPr>
      <w:r>
        <w:rPr>
          <w:b/>
          <w:bCs/>
          <w:color w:val="1F3864"/>
          <w:sz w:val="28"/>
          <w:szCs w:val="28"/>
        </w:rPr>
        <w:lastRenderedPageBreak/>
        <w:t>CAPITOLUL 14. MĂSURI APLICABILE PENTRU SUPRAVEGHEREA LUCRĂRILOR ÎN PERIOADA DE GARANȚIE ȘI JUSTIFICAREA PERIOADEI EXTINSE</w:t>
      </w:r>
    </w:p>
    <w:p w14:paraId="279E7E7F" w14:textId="77777777" w:rsidR="009B53DB" w:rsidRDefault="00000000">
      <w:pPr>
        <w:spacing w:after="80" w:line="276" w:lineRule="auto"/>
        <w:jc w:val="both"/>
      </w:pPr>
      <w:r>
        <w:rPr>
          <w:i/>
          <w:iCs/>
          <w:color w:val="595959"/>
          <w:sz w:val="20"/>
          <w:szCs w:val="20"/>
        </w:rPr>
        <w:t>(Trimitere la Caietul de sarcini revizuit: Cap. 6.2 — Fundamentarea activităților și costurilor pentru perioada de garanție în Propunerea Tehnică; factor F2)</w:t>
      </w:r>
    </w:p>
    <w:p w14:paraId="066783DD" w14:textId="77777777" w:rsidR="009B53DB" w:rsidRDefault="00000000">
      <w:pPr>
        <w:spacing w:before="60" w:after="120" w:line="276" w:lineRule="auto"/>
        <w:jc w:val="both"/>
      </w:pPr>
      <w:r>
        <w:rPr>
          <w:b/>
          <w:bCs/>
          <w:i/>
          <w:iCs/>
          <w:color w:val="2E75B6"/>
        </w:rPr>
        <w:t xml:space="preserve">Instrucțiuni: </w:t>
      </w:r>
      <w:r>
        <w:rPr>
          <w:i/>
          <w:iCs/>
          <w:color w:val="000000"/>
        </w:rPr>
        <w:t>Detaliați modul în care veți asigura supravegherea și remedierea eventualelor defecțiuni apărute în perioada de garanție ofertată (minim 36 luni, conform Cap. 6 al Caietului de sarcini). Dacă ofertați o perioadă de garanție extinsă (între 37 și 72 luni) pentru a obține punctaj la Factorul F2, justificați tehnic, logistic și financiar această perioadă.</w:t>
      </w:r>
    </w:p>
    <w:p w14:paraId="4C3A71D4" w14:textId="77777777" w:rsidR="009B53DB" w:rsidRDefault="00000000">
      <w:pPr>
        <w:spacing w:before="240" w:after="180" w:line="276" w:lineRule="auto"/>
      </w:pPr>
      <w:r>
        <w:rPr>
          <w:b/>
          <w:bCs/>
          <w:color w:val="1F3864"/>
          <w:sz w:val="24"/>
          <w:szCs w:val="24"/>
        </w:rPr>
        <w:t>14.1. Structură minimă obligatorie</w:t>
      </w:r>
    </w:p>
    <w:p w14:paraId="792DA2DC" w14:textId="77777777" w:rsidR="009B53DB" w:rsidRDefault="00000000">
      <w:pPr>
        <w:spacing w:before="180" w:after="120" w:line="276" w:lineRule="auto"/>
      </w:pPr>
      <w:r>
        <w:rPr>
          <w:b/>
          <w:bCs/>
          <w:color w:val="2E75B6"/>
        </w:rPr>
        <w:t>14.1.a) Plan de supraveghere a lucrărilor în perioada de garanție</w:t>
      </w:r>
    </w:p>
    <w:p w14:paraId="66CDD1BF" w14:textId="77777777" w:rsidR="009B53DB" w:rsidRDefault="00000000">
      <w:pPr>
        <w:pStyle w:val="ListParagraph"/>
        <w:numPr>
          <w:ilvl w:val="0"/>
          <w:numId w:val="1"/>
        </w:numPr>
        <w:spacing w:after="80" w:line="276" w:lineRule="auto"/>
        <w:jc w:val="both"/>
      </w:pPr>
      <w:r>
        <w:rPr>
          <w:color w:val="000000"/>
        </w:rPr>
        <w:t>Frecvența vizitelor de inspecție pe specialități (anvelopantă, HVAC, sanitare, electrice/fotovoltaice, amenajări exterioare);</w:t>
      </w:r>
    </w:p>
    <w:p w14:paraId="00F487F3" w14:textId="77777777" w:rsidR="009B53DB" w:rsidRDefault="00000000">
      <w:pPr>
        <w:pStyle w:val="ListParagraph"/>
        <w:numPr>
          <w:ilvl w:val="0"/>
          <w:numId w:val="1"/>
        </w:numPr>
        <w:spacing w:after="80" w:line="276" w:lineRule="auto"/>
        <w:jc w:val="both"/>
      </w:pPr>
      <w:r>
        <w:rPr>
          <w:color w:val="000000"/>
        </w:rPr>
        <w:t>Procedura de notificare și remediere a defectelor — termen maxim de intervenție și de remediere;</w:t>
      </w:r>
    </w:p>
    <w:p w14:paraId="4010168C" w14:textId="77777777" w:rsidR="009B53DB" w:rsidRDefault="00000000">
      <w:pPr>
        <w:pStyle w:val="ListParagraph"/>
        <w:numPr>
          <w:ilvl w:val="0"/>
          <w:numId w:val="1"/>
        </w:numPr>
        <w:spacing w:after="80" w:line="276" w:lineRule="auto"/>
        <w:jc w:val="both"/>
      </w:pPr>
      <w:r>
        <w:rPr>
          <w:color w:val="000000"/>
        </w:rPr>
        <w:t>Personalul dedicat perioadei de garanție (echipă rapidă de intervenție);</w:t>
      </w:r>
    </w:p>
    <w:p w14:paraId="443DC536" w14:textId="77777777" w:rsidR="009B53DB" w:rsidRDefault="00000000">
      <w:pPr>
        <w:pStyle w:val="ListParagraph"/>
        <w:numPr>
          <w:ilvl w:val="0"/>
          <w:numId w:val="1"/>
        </w:numPr>
        <w:spacing w:after="80" w:line="276" w:lineRule="auto"/>
        <w:jc w:val="both"/>
      </w:pPr>
      <w:r>
        <w:rPr>
          <w:color w:val="000000"/>
        </w:rPr>
        <w:t>Modul de comunicare cu Autoritatea Contractantă în perioada de garanție.</w:t>
      </w:r>
    </w:p>
    <w:p w14:paraId="10C39172" w14:textId="77777777" w:rsidR="009B53DB" w:rsidRDefault="00000000">
      <w:pPr>
        <w:spacing w:before="180" w:after="120" w:line="276" w:lineRule="auto"/>
      </w:pPr>
      <w:r>
        <w:rPr>
          <w:b/>
          <w:bCs/>
          <w:color w:val="2E75B6"/>
        </w:rPr>
        <w:t>14.1.b) Justificarea tehnică, logistică și financiară a perioadei extinse (dacă se ofertează &gt; 36 luni)</w:t>
      </w:r>
    </w:p>
    <w:p w14:paraId="39AF7A50" w14:textId="77777777" w:rsidR="009B53DB" w:rsidRDefault="00000000">
      <w:pPr>
        <w:pStyle w:val="ListParagraph"/>
        <w:numPr>
          <w:ilvl w:val="0"/>
          <w:numId w:val="1"/>
        </w:numPr>
        <w:spacing w:after="80" w:line="276" w:lineRule="auto"/>
        <w:jc w:val="both"/>
      </w:pPr>
      <w:r>
        <w:rPr>
          <w:b/>
          <w:bCs/>
          <w:color w:val="000000"/>
        </w:rPr>
        <w:t xml:space="preserve">Justificare tehnică: </w:t>
      </w:r>
      <w:r>
        <w:rPr>
          <w:color w:val="000000"/>
        </w:rPr>
        <w:t>fundamentarea capacității produselor și echipamentelor de a funcționa la parametrii contractuali pe perioada extinsă (cu referire la garanțiile producătorilor pentru materialele cheie — învelitoare 30 ani, pompă căldură 5-7 ani, panouri fotovoltaice 25 ani, etc.);</w:t>
      </w:r>
    </w:p>
    <w:p w14:paraId="1BF415DF" w14:textId="77777777" w:rsidR="009B53DB" w:rsidRDefault="00000000">
      <w:pPr>
        <w:pStyle w:val="ListParagraph"/>
        <w:numPr>
          <w:ilvl w:val="0"/>
          <w:numId w:val="1"/>
        </w:numPr>
        <w:spacing w:after="80" w:line="276" w:lineRule="auto"/>
        <w:jc w:val="both"/>
      </w:pPr>
      <w:r>
        <w:rPr>
          <w:b/>
          <w:bCs/>
          <w:color w:val="000000"/>
        </w:rPr>
        <w:t xml:space="preserve">Justificare logistică: </w:t>
      </w:r>
      <w:r>
        <w:rPr>
          <w:color w:val="000000"/>
        </w:rPr>
        <w:t>prezentarea structurii de service post-recepție, locația depozitelor de piese de schimb, capacitatea de mobilizare echipă în maxim 48 ore de la notificare;</w:t>
      </w:r>
    </w:p>
    <w:p w14:paraId="7DF7D86F" w14:textId="77777777" w:rsidR="009B53DB" w:rsidRDefault="00000000">
      <w:pPr>
        <w:pStyle w:val="ListParagraph"/>
        <w:numPr>
          <w:ilvl w:val="0"/>
          <w:numId w:val="1"/>
        </w:numPr>
        <w:spacing w:after="80" w:line="276" w:lineRule="auto"/>
        <w:jc w:val="both"/>
      </w:pPr>
      <w:r>
        <w:rPr>
          <w:b/>
          <w:bCs/>
          <w:color w:val="000000"/>
        </w:rPr>
        <w:t xml:space="preserve">Justificare financiară: </w:t>
      </w:r>
      <w:r>
        <w:rPr>
          <w:color w:val="000000"/>
        </w:rPr>
        <w:t>detalierea costurilor incluse în Propunerea Financiară pentru: (i) inspecții periodice; (ii) intervenții de remediere; (iii) piese de schimb; (iv) deplasări — conform tabelului din Cap. 6.2 al Caietului de sarcini.</w:t>
      </w:r>
    </w:p>
    <w:p w14:paraId="28372505" w14:textId="77777777" w:rsidR="009B53DB" w:rsidRDefault="00000000">
      <w:pPr>
        <w:spacing w:after="120" w:line="276" w:lineRule="auto"/>
        <w:jc w:val="both"/>
      </w:pPr>
      <w:r>
        <w:rPr>
          <w:b/>
          <w:bCs/>
          <w:color w:val="C00000"/>
        </w:rPr>
        <w:t xml:space="preserve">Atenție: </w:t>
      </w:r>
      <w:r>
        <w:rPr>
          <w:b/>
          <w:bCs/>
          <w:color w:val="000000"/>
        </w:rPr>
        <w:t>Lipsa fundamentării tehnice, logistice și financiare a perioadei extinse va conduce la considerarea ofertei ca declarativă și la respingerea ofertei ca neconformă, în temeiul art. 137 alin. (3) lit. a) din Anexa la HG nr. 395/2016. Această cerință este în concordanță cu Cap. 6.2 al Caietului de sarcini și cu factorul F2 din Strategia de contractare.</w:t>
      </w:r>
    </w:p>
    <w:p w14:paraId="6693ECAF" w14:textId="77777777" w:rsidR="009B53DB" w:rsidRDefault="009B53DB">
      <w:pPr>
        <w:spacing w:after="60" w:line="276" w:lineRule="auto"/>
        <w:jc w:val="both"/>
      </w:pPr>
    </w:p>
    <w:p w14:paraId="53EBD46F" w14:textId="77777777" w:rsidR="009B53DB" w:rsidRDefault="00000000">
      <w:pPr>
        <w:spacing w:after="80" w:line="276" w:lineRule="auto"/>
        <w:jc w:val="both"/>
      </w:pPr>
      <w:r>
        <w:rPr>
          <w:i/>
          <w:iCs/>
          <w:color w:val="7F7F7F"/>
        </w:rPr>
        <w:t>[Introduceți aici Planul de supraveghere și Justificarea perioadei de garanție extinse (dacă este cazul)]</w:t>
      </w:r>
    </w:p>
    <w:sectPr w:rsidR="009B53DB">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8867" w14:textId="77777777" w:rsidR="001C3BBD" w:rsidRDefault="001C3BBD">
      <w:r>
        <w:separator/>
      </w:r>
    </w:p>
  </w:endnote>
  <w:endnote w:type="continuationSeparator" w:id="0">
    <w:p w14:paraId="06F13136" w14:textId="77777777" w:rsidR="001C3BBD" w:rsidRDefault="001C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CF" w14:textId="77777777" w:rsidR="009B53DB" w:rsidRDefault="00000000">
    <w:pPr>
      <w:jc w:val="center"/>
    </w:pPr>
    <w:r>
      <w:rPr>
        <w:color w:val="7F7F7F"/>
        <w:sz w:val="16"/>
        <w:szCs w:val="16"/>
      </w:rPr>
      <w:t xml:space="preserve">Pagina </w:t>
    </w:r>
    <w:r>
      <w:rPr>
        <w:color w:val="7F7F7F"/>
        <w:sz w:val="16"/>
        <w:szCs w:val="16"/>
      </w:rPr>
      <w:fldChar w:fldCharType="begin"/>
    </w:r>
    <w:r>
      <w:rPr>
        <w:color w:val="7F7F7F"/>
        <w:sz w:val="16"/>
        <w:szCs w:val="16"/>
      </w:rPr>
      <w:instrText>PAGE</w:instrText>
    </w:r>
    <w:r>
      <w:rPr>
        <w:color w:val="7F7F7F"/>
        <w:sz w:val="16"/>
        <w:szCs w:val="16"/>
      </w:rPr>
      <w:fldChar w:fldCharType="separate"/>
    </w:r>
    <w:r w:rsidR="003D2A69">
      <w:rPr>
        <w:noProof/>
        <w:color w:val="7F7F7F"/>
        <w:sz w:val="16"/>
        <w:szCs w:val="16"/>
      </w:rPr>
      <w:t>1</w:t>
    </w:r>
    <w:r>
      <w:rPr>
        <w:color w:val="7F7F7F"/>
        <w:sz w:val="16"/>
        <w:szCs w:val="16"/>
      </w:rPr>
      <w:fldChar w:fldCharType="end"/>
    </w:r>
    <w:r>
      <w:rPr>
        <w:color w:val="7F7F7F"/>
        <w:sz w:val="16"/>
        <w:szCs w:val="16"/>
      </w:rPr>
      <w:t xml:space="preserve"> din </w:t>
    </w:r>
    <w:r>
      <w:rPr>
        <w:color w:val="7F7F7F"/>
        <w:sz w:val="16"/>
        <w:szCs w:val="16"/>
      </w:rPr>
      <w:fldChar w:fldCharType="begin"/>
    </w:r>
    <w:r>
      <w:rPr>
        <w:color w:val="7F7F7F"/>
        <w:sz w:val="16"/>
        <w:szCs w:val="16"/>
      </w:rPr>
      <w:instrText>NUMPAGES</w:instrText>
    </w:r>
    <w:r>
      <w:rPr>
        <w:color w:val="7F7F7F"/>
        <w:sz w:val="16"/>
        <w:szCs w:val="16"/>
      </w:rPr>
      <w:fldChar w:fldCharType="separate"/>
    </w:r>
    <w:r w:rsidR="003D2A69">
      <w:rPr>
        <w:noProof/>
        <w:color w:val="7F7F7F"/>
        <w:sz w:val="16"/>
        <w:szCs w:val="16"/>
      </w:rPr>
      <w:t>2</w:t>
    </w:r>
    <w:r>
      <w:rPr>
        <w:color w:val="7F7F7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CFBE" w14:textId="77777777" w:rsidR="001C3BBD" w:rsidRDefault="001C3BBD">
      <w:r>
        <w:separator/>
      </w:r>
    </w:p>
  </w:footnote>
  <w:footnote w:type="continuationSeparator" w:id="0">
    <w:p w14:paraId="1ABE0F21" w14:textId="77777777" w:rsidR="001C3BBD" w:rsidRDefault="001C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8B96" w14:textId="08D9E490" w:rsidR="009B53DB" w:rsidRDefault="00000000" w:rsidP="003D2A69">
    <w:pPr>
      <w:spacing w:line="276" w:lineRule="auto"/>
      <w:jc w:val="right"/>
    </w:pPr>
    <w:r>
      <w:rPr>
        <w:i/>
        <w:iCs/>
        <w:color w:val="7F7F7F"/>
        <w:sz w:val="16"/>
        <w:szCs w:val="16"/>
      </w:rPr>
      <w:t xml:space="preserve"> UAT Comuna Românești, jud. Botoșani</w:t>
    </w:r>
    <w:r w:rsidR="003D2A69">
      <w:rPr>
        <w:i/>
        <w:iCs/>
        <w:color w:val="7F7F7F"/>
        <w:sz w:val="16"/>
        <w:szCs w:val="16"/>
      </w:rPr>
      <w:t xml:space="preserve">  | </w:t>
    </w:r>
    <w:r>
      <w:rPr>
        <w:i/>
        <w:iCs/>
        <w:color w:val="7F7F7F"/>
        <w:sz w:val="16"/>
        <w:szCs w:val="16"/>
      </w:rPr>
      <w:t>Formular de propunere tehnică — SMIS 343293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F3FA7"/>
    <w:multiLevelType w:val="hybridMultilevel"/>
    <w:tmpl w:val="78BEB056"/>
    <w:lvl w:ilvl="0" w:tplc="7BB43980">
      <w:start w:val="1"/>
      <w:numFmt w:val="bullet"/>
      <w:lvlText w:val="●"/>
      <w:lvlJc w:val="left"/>
      <w:pPr>
        <w:ind w:left="720" w:hanging="360"/>
      </w:pPr>
    </w:lvl>
    <w:lvl w:ilvl="1" w:tplc="4F0042A4">
      <w:start w:val="1"/>
      <w:numFmt w:val="bullet"/>
      <w:lvlText w:val="○"/>
      <w:lvlJc w:val="left"/>
      <w:pPr>
        <w:ind w:left="1440" w:hanging="360"/>
      </w:pPr>
    </w:lvl>
    <w:lvl w:ilvl="2" w:tplc="E3F03480">
      <w:start w:val="1"/>
      <w:numFmt w:val="bullet"/>
      <w:lvlText w:val="■"/>
      <w:lvlJc w:val="left"/>
      <w:pPr>
        <w:ind w:left="2160" w:hanging="360"/>
      </w:pPr>
    </w:lvl>
    <w:lvl w:ilvl="3" w:tplc="6DBC487E">
      <w:start w:val="1"/>
      <w:numFmt w:val="bullet"/>
      <w:lvlText w:val="●"/>
      <w:lvlJc w:val="left"/>
      <w:pPr>
        <w:ind w:left="2880" w:hanging="360"/>
      </w:pPr>
    </w:lvl>
    <w:lvl w:ilvl="4" w:tplc="775223E4">
      <w:start w:val="1"/>
      <w:numFmt w:val="bullet"/>
      <w:lvlText w:val="○"/>
      <w:lvlJc w:val="left"/>
      <w:pPr>
        <w:ind w:left="3600" w:hanging="360"/>
      </w:pPr>
    </w:lvl>
    <w:lvl w:ilvl="5" w:tplc="6D3C2854">
      <w:start w:val="1"/>
      <w:numFmt w:val="bullet"/>
      <w:lvlText w:val="■"/>
      <w:lvlJc w:val="left"/>
      <w:pPr>
        <w:ind w:left="4320" w:hanging="360"/>
      </w:pPr>
    </w:lvl>
    <w:lvl w:ilvl="6" w:tplc="7450B358">
      <w:start w:val="1"/>
      <w:numFmt w:val="bullet"/>
      <w:lvlText w:val="●"/>
      <w:lvlJc w:val="left"/>
      <w:pPr>
        <w:ind w:left="5040" w:hanging="360"/>
      </w:pPr>
    </w:lvl>
    <w:lvl w:ilvl="7" w:tplc="B41E822A">
      <w:start w:val="1"/>
      <w:numFmt w:val="bullet"/>
      <w:lvlText w:val="●"/>
      <w:lvlJc w:val="left"/>
      <w:pPr>
        <w:ind w:left="5760" w:hanging="360"/>
      </w:pPr>
    </w:lvl>
    <w:lvl w:ilvl="8" w:tplc="E5382572">
      <w:start w:val="1"/>
      <w:numFmt w:val="bullet"/>
      <w:lvlText w:val="●"/>
      <w:lvlJc w:val="left"/>
      <w:pPr>
        <w:ind w:left="6480" w:hanging="360"/>
      </w:pPr>
    </w:lvl>
  </w:abstractNum>
  <w:num w:numId="1" w16cid:durableId="1372538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DB"/>
    <w:rsid w:val="001971BF"/>
    <w:rsid w:val="001C3BBD"/>
    <w:rsid w:val="003A4B12"/>
    <w:rsid w:val="003D2A69"/>
    <w:rsid w:val="00981B87"/>
    <w:rsid w:val="009B23B3"/>
    <w:rsid w:val="009B53DB"/>
    <w:rsid w:val="00C817B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3052FCF"/>
  <w15:docId w15:val="{750B1DA7-2AB5-CF4D-805E-B78F2DD7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D2A69"/>
    <w:pPr>
      <w:tabs>
        <w:tab w:val="center" w:pos="4513"/>
        <w:tab w:val="right" w:pos="9026"/>
      </w:tabs>
    </w:pPr>
  </w:style>
  <w:style w:type="character" w:customStyle="1" w:styleId="HeaderChar">
    <w:name w:val="Header Char"/>
    <w:basedOn w:val="DefaultParagraphFont"/>
    <w:link w:val="Header"/>
    <w:uiPriority w:val="99"/>
    <w:rsid w:val="003D2A69"/>
  </w:style>
  <w:style w:type="paragraph" w:styleId="Footer">
    <w:name w:val="footer"/>
    <w:basedOn w:val="Normal"/>
    <w:link w:val="FooterChar"/>
    <w:uiPriority w:val="99"/>
    <w:unhideWhenUsed/>
    <w:rsid w:val="003D2A69"/>
    <w:pPr>
      <w:tabs>
        <w:tab w:val="center" w:pos="4513"/>
        <w:tab w:val="right" w:pos="9026"/>
      </w:tabs>
    </w:pPr>
  </w:style>
  <w:style w:type="character" w:customStyle="1" w:styleId="FooterChar">
    <w:name w:val="Footer Char"/>
    <w:basedOn w:val="DefaultParagraphFont"/>
    <w:link w:val="Footer"/>
    <w:uiPriority w:val="99"/>
    <w:rsid w:val="003D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10940</Words>
  <Characters>71329</Characters>
  <Application>Microsoft Office Word</Application>
  <DocSecurity>0</DocSecurity>
  <Lines>1004</Lines>
  <Paragraphs>405</Paragraphs>
  <ScaleCrop>false</ScaleCrop>
  <Company/>
  <LinksUpToDate>false</LinksUpToDate>
  <CharactersWithSpaces>81864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Propunere Tehnică — Modernizare Școala Românești</dc:title>
  <dc:creator>SC ELVETIC SRL</dc:creator>
  <dc:description>Formular de propunere tehnică — Modernizare Școala Gimnazială nr. 1 Românești, corp E (SMIS 343293)</dc:description>
  <cp:lastModifiedBy>User</cp:lastModifiedBy>
  <cp:revision>3</cp:revision>
  <dcterms:created xsi:type="dcterms:W3CDTF">2026-05-05T09:03:00Z</dcterms:created>
  <dcterms:modified xsi:type="dcterms:W3CDTF">2026-05-05T16:25:00Z</dcterms:modified>
</cp:coreProperties>
</file>