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A776E" w14:textId="251321B3" w:rsidR="0001727D" w:rsidRPr="00AD097D" w:rsidRDefault="00FA1AB4" w:rsidP="0001727D">
      <w:pPr>
        <w:spacing w:after="0" w:line="360" w:lineRule="auto"/>
        <w:rPr>
          <w:rFonts w:ascii="Times New Roman" w:hAnsi="Times New Roman" w:cs="Times New Roman"/>
          <w:sz w:val="24"/>
          <w:szCs w:val="24"/>
          <w:lang w:val="ro-RO"/>
        </w:rPr>
      </w:pPr>
      <w:r w:rsidRPr="00B01909">
        <w:rPr>
          <w:noProof/>
        </w:rPr>
        <w:drawing>
          <wp:inline distT="0" distB="0" distL="0" distR="0" wp14:anchorId="6A009C61" wp14:editId="17F5799B">
            <wp:extent cx="5788660" cy="762000"/>
            <wp:effectExtent l="0" t="0" r="2540" b="0"/>
            <wp:docPr id="170704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8660" cy="762000"/>
                    </a:xfrm>
                    <a:prstGeom prst="rect">
                      <a:avLst/>
                    </a:prstGeom>
                    <a:noFill/>
                    <a:ln>
                      <a:noFill/>
                    </a:ln>
                  </pic:spPr>
                </pic:pic>
              </a:graphicData>
            </a:graphic>
          </wp:inline>
        </w:drawing>
      </w:r>
    </w:p>
    <w:p w14:paraId="57B491B3" w14:textId="563F2B66" w:rsidR="008B1858" w:rsidRPr="00AD097D" w:rsidRDefault="008B1858" w:rsidP="0001727D">
      <w:pPr>
        <w:spacing w:after="0" w:line="360" w:lineRule="auto"/>
        <w:rPr>
          <w:rFonts w:ascii="Times New Roman" w:hAnsi="Times New Roman" w:cs="Times New Roman"/>
          <w:sz w:val="24"/>
          <w:szCs w:val="24"/>
          <w:lang w:val="ro-RO"/>
        </w:rPr>
      </w:pPr>
    </w:p>
    <w:p w14:paraId="45465898" w14:textId="5B323F78" w:rsidR="003D75B8" w:rsidRPr="005D37BE" w:rsidRDefault="003D75B8" w:rsidP="0001727D">
      <w:pPr>
        <w:tabs>
          <w:tab w:val="left" w:pos="720"/>
          <w:tab w:val="left" w:pos="1350"/>
        </w:tabs>
        <w:spacing w:after="0" w:line="360" w:lineRule="auto"/>
        <w:rPr>
          <w:rFonts w:ascii="Times New Roman" w:hAnsi="Times New Roman" w:cs="Times New Roman"/>
          <w:sz w:val="24"/>
          <w:szCs w:val="24"/>
          <w:lang w:val="ro-RO"/>
        </w:rPr>
      </w:pPr>
      <w:r w:rsidRPr="005D37BE">
        <w:rPr>
          <w:rFonts w:ascii="Times New Roman" w:hAnsi="Times New Roman" w:cs="Times New Roman"/>
          <w:sz w:val="24"/>
          <w:szCs w:val="24"/>
          <w:lang w:val="ro-RO"/>
        </w:rPr>
        <w:t>Nr. DIT-LPIS</w:t>
      </w:r>
      <w:r w:rsidR="0001727D" w:rsidRPr="005D37BE">
        <w:rPr>
          <w:rFonts w:ascii="Times New Roman" w:hAnsi="Times New Roman" w:cs="Times New Roman"/>
          <w:sz w:val="24"/>
          <w:szCs w:val="24"/>
          <w:lang w:val="ro-RO"/>
        </w:rPr>
        <w:tab/>
      </w:r>
      <w:r w:rsidRPr="005D37BE">
        <w:rPr>
          <w:rFonts w:ascii="Times New Roman" w:hAnsi="Times New Roman" w:cs="Times New Roman"/>
          <w:sz w:val="24"/>
          <w:szCs w:val="24"/>
          <w:lang w:val="ro-RO"/>
        </w:rPr>
        <w:t>:</w:t>
      </w:r>
      <w:r w:rsidR="00FF50F2" w:rsidRPr="005D37BE">
        <w:rPr>
          <w:rFonts w:ascii="Times New Roman" w:hAnsi="Times New Roman" w:cs="Times New Roman"/>
          <w:sz w:val="24"/>
          <w:szCs w:val="24"/>
          <w:lang w:val="ro-RO"/>
        </w:rPr>
        <w:t>.</w:t>
      </w:r>
      <w:r w:rsidR="00BC683C" w:rsidRPr="005D37BE">
        <w:rPr>
          <w:rFonts w:ascii="Times New Roman" w:hAnsi="Times New Roman" w:cs="Times New Roman"/>
          <w:sz w:val="24"/>
          <w:szCs w:val="24"/>
          <w:lang w:val="ro-RO"/>
        </w:rPr>
        <w:t xml:space="preserve">  …………</w:t>
      </w:r>
      <w:r w:rsidR="0001727D" w:rsidRPr="005D37BE">
        <w:rPr>
          <w:rFonts w:ascii="Times New Roman" w:hAnsi="Times New Roman" w:cs="Times New Roman"/>
          <w:sz w:val="24"/>
          <w:szCs w:val="24"/>
          <w:lang w:val="ro-RO"/>
        </w:rPr>
        <w:tab/>
      </w:r>
      <w:r w:rsidR="0001727D" w:rsidRPr="005D37BE">
        <w:rPr>
          <w:rFonts w:ascii="Times New Roman" w:hAnsi="Times New Roman" w:cs="Times New Roman"/>
          <w:sz w:val="24"/>
          <w:szCs w:val="24"/>
          <w:lang w:val="ro-RO"/>
        </w:rPr>
        <w:tab/>
      </w:r>
      <w:r w:rsidR="0001727D" w:rsidRPr="005D37BE">
        <w:rPr>
          <w:rFonts w:ascii="Times New Roman" w:hAnsi="Times New Roman" w:cs="Times New Roman"/>
          <w:sz w:val="24"/>
          <w:szCs w:val="24"/>
          <w:lang w:val="ro-RO"/>
        </w:rPr>
        <w:tab/>
      </w:r>
      <w:r w:rsidR="0001727D" w:rsidRPr="005D37BE">
        <w:rPr>
          <w:rFonts w:ascii="Times New Roman" w:hAnsi="Times New Roman" w:cs="Times New Roman"/>
          <w:sz w:val="24"/>
          <w:szCs w:val="24"/>
          <w:lang w:val="ro-RO"/>
        </w:rPr>
        <w:tab/>
      </w:r>
      <w:r w:rsidR="0001727D" w:rsidRPr="005D37BE">
        <w:rPr>
          <w:rFonts w:ascii="Times New Roman" w:hAnsi="Times New Roman" w:cs="Times New Roman"/>
          <w:sz w:val="24"/>
          <w:szCs w:val="24"/>
          <w:lang w:val="ro-RO"/>
        </w:rPr>
        <w:tab/>
      </w:r>
      <w:r w:rsidR="0001727D" w:rsidRPr="005D37BE">
        <w:rPr>
          <w:rFonts w:ascii="Times New Roman" w:hAnsi="Times New Roman" w:cs="Times New Roman"/>
          <w:sz w:val="24"/>
          <w:szCs w:val="24"/>
          <w:lang w:val="ro-RO"/>
        </w:rPr>
        <w:tab/>
        <w:t xml:space="preserve">     </w:t>
      </w:r>
      <w:r w:rsidR="00500063" w:rsidRPr="005D37BE">
        <w:rPr>
          <w:rFonts w:ascii="Times New Roman" w:hAnsi="Times New Roman" w:cs="Times New Roman"/>
          <w:sz w:val="24"/>
          <w:szCs w:val="24"/>
          <w:lang w:val="ro-RO"/>
        </w:rPr>
        <w:tab/>
      </w:r>
      <w:r w:rsidR="00C406F1" w:rsidRPr="005D37BE">
        <w:rPr>
          <w:rFonts w:ascii="Times New Roman" w:hAnsi="Times New Roman" w:cs="Times New Roman"/>
          <w:sz w:val="24"/>
          <w:szCs w:val="24"/>
          <w:lang w:val="ro-RO"/>
        </w:rPr>
        <w:t xml:space="preserve"> </w:t>
      </w:r>
    </w:p>
    <w:p w14:paraId="27F9261F" w14:textId="2864C656" w:rsidR="00E02548" w:rsidRDefault="00BC683C" w:rsidP="00E02548">
      <w:pPr>
        <w:tabs>
          <w:tab w:val="left" w:pos="720"/>
          <w:tab w:val="left" w:pos="1350"/>
        </w:tabs>
        <w:spacing w:after="0" w:line="360" w:lineRule="auto"/>
        <w:rPr>
          <w:rFonts w:cstheme="minorHAnsi"/>
          <w:bCs/>
          <w:color w:val="000000"/>
          <w:lang w:val="ro-RO"/>
        </w:rPr>
      </w:pPr>
      <w:r w:rsidRPr="005D37BE">
        <w:rPr>
          <w:rFonts w:cstheme="minorHAnsi"/>
          <w:lang w:val="ro-RO"/>
        </w:rPr>
        <w:t xml:space="preserve">                                                                                                                                                  A</w:t>
      </w:r>
      <w:r w:rsidR="0001727D" w:rsidRPr="005D37BE">
        <w:rPr>
          <w:rFonts w:cstheme="minorHAnsi"/>
          <w:bCs/>
          <w:color w:val="000000"/>
          <w:lang w:val="ro-RO"/>
        </w:rPr>
        <w:t>prob,</w:t>
      </w:r>
      <w:r w:rsidR="00E02548">
        <w:rPr>
          <w:rFonts w:cstheme="minorHAnsi"/>
          <w:bCs/>
          <w:color w:val="000000"/>
          <w:lang w:val="ro-RO"/>
        </w:rPr>
        <w:t xml:space="preserve">        </w:t>
      </w:r>
    </w:p>
    <w:p w14:paraId="3195E940" w14:textId="6386F1BF" w:rsidR="00E02548" w:rsidRDefault="00E02548" w:rsidP="00E02548">
      <w:pPr>
        <w:tabs>
          <w:tab w:val="left" w:pos="720"/>
          <w:tab w:val="left" w:pos="1350"/>
        </w:tabs>
        <w:spacing w:after="0" w:line="360" w:lineRule="auto"/>
        <w:rPr>
          <w:rFonts w:cstheme="minorHAnsi"/>
          <w:b/>
          <w:bCs/>
          <w:color w:val="000000"/>
          <w:lang w:val="ro-RO"/>
        </w:rPr>
      </w:pPr>
      <w:r>
        <w:rPr>
          <w:rFonts w:cstheme="minorHAnsi"/>
          <w:bCs/>
          <w:color w:val="000000"/>
          <w:lang w:val="ro-RO"/>
        </w:rPr>
        <w:t xml:space="preserve">                                                                                                                                         </w:t>
      </w:r>
      <w:r w:rsidR="0001727D" w:rsidRPr="005D37BE">
        <w:rPr>
          <w:rFonts w:cstheme="minorHAnsi"/>
          <w:bCs/>
          <w:color w:val="000000"/>
          <w:lang w:val="ro-RO"/>
        </w:rPr>
        <w:t>Director</w:t>
      </w:r>
      <w:r w:rsidR="00BC683C" w:rsidRPr="005D37BE">
        <w:rPr>
          <w:rFonts w:cstheme="minorHAnsi"/>
          <w:bCs/>
          <w:color w:val="000000"/>
          <w:lang w:val="ro-RO"/>
        </w:rPr>
        <w:t xml:space="preserve"> </w:t>
      </w:r>
      <w:r w:rsidR="0001727D" w:rsidRPr="005D37BE">
        <w:rPr>
          <w:rFonts w:cstheme="minorHAnsi"/>
          <w:bCs/>
          <w:color w:val="000000"/>
          <w:lang w:val="ro-RO"/>
        </w:rPr>
        <w:t>General</w:t>
      </w:r>
      <w:r w:rsidRPr="00E02548">
        <w:rPr>
          <w:rFonts w:cstheme="minorHAnsi"/>
          <w:b/>
          <w:bCs/>
          <w:color w:val="000000"/>
          <w:lang w:val="ro-RO"/>
        </w:rPr>
        <w:t xml:space="preserve"> </w:t>
      </w:r>
      <w:r>
        <w:rPr>
          <w:rFonts w:cstheme="minorHAnsi"/>
          <w:b/>
          <w:bCs/>
          <w:color w:val="000000"/>
          <w:lang w:val="ro-RO"/>
        </w:rPr>
        <w:t xml:space="preserve">         </w:t>
      </w:r>
    </w:p>
    <w:p w14:paraId="0D5CA5BE" w14:textId="0F1750C6" w:rsidR="00E02548" w:rsidRDefault="00E02548" w:rsidP="00E02548">
      <w:pPr>
        <w:tabs>
          <w:tab w:val="left" w:pos="720"/>
          <w:tab w:val="left" w:pos="1350"/>
        </w:tabs>
        <w:spacing w:after="0" w:line="360" w:lineRule="auto"/>
        <w:ind w:left="3600"/>
        <w:rPr>
          <w:rFonts w:cstheme="minorHAnsi"/>
          <w:b/>
          <w:bCs/>
          <w:color w:val="000000"/>
          <w:lang w:val="ro-RO"/>
        </w:rPr>
      </w:pPr>
      <w:r>
        <w:rPr>
          <w:rFonts w:cstheme="minorHAnsi"/>
          <w:b/>
          <w:bCs/>
          <w:color w:val="000000"/>
          <w:lang w:val="ro-RO"/>
        </w:rPr>
        <w:tab/>
      </w:r>
      <w:r>
        <w:rPr>
          <w:rFonts w:cstheme="minorHAnsi"/>
          <w:b/>
          <w:bCs/>
          <w:color w:val="000000"/>
          <w:lang w:val="ro-RO"/>
        </w:rPr>
        <w:tab/>
      </w:r>
      <w:r>
        <w:rPr>
          <w:rFonts w:cstheme="minorHAnsi"/>
          <w:b/>
          <w:bCs/>
          <w:color w:val="000000"/>
          <w:lang w:val="ro-RO"/>
        </w:rPr>
        <w:tab/>
      </w:r>
      <w:r>
        <w:rPr>
          <w:rFonts w:cstheme="minorHAnsi"/>
          <w:b/>
          <w:bCs/>
          <w:color w:val="000000"/>
          <w:lang w:val="ro-RO"/>
        </w:rPr>
        <w:tab/>
      </w:r>
      <w:r w:rsidRPr="005D37BE">
        <w:rPr>
          <w:rFonts w:cstheme="minorHAnsi"/>
          <w:b/>
          <w:bCs/>
          <w:color w:val="000000"/>
          <w:lang w:val="ro-RO"/>
        </w:rPr>
        <w:t>Gabriela Nicoleta ANDREI</w:t>
      </w:r>
      <w:r w:rsidR="00C406F1" w:rsidRPr="005D37BE">
        <w:rPr>
          <w:rFonts w:cstheme="minorHAnsi"/>
          <w:bCs/>
          <w:color w:val="000000"/>
          <w:lang w:val="ro-RO"/>
        </w:rPr>
        <w:t xml:space="preserve">  </w:t>
      </w:r>
      <w:bookmarkStart w:id="0" w:name="_Hlk199312825"/>
      <w:r w:rsidR="00BC683C" w:rsidRPr="005D37BE">
        <w:rPr>
          <w:rFonts w:cstheme="minorHAnsi"/>
          <w:b/>
          <w:bCs/>
          <w:color w:val="000000"/>
          <w:lang w:val="ro-RO"/>
        </w:rPr>
        <w:t xml:space="preserve">  </w:t>
      </w:r>
    </w:p>
    <w:p w14:paraId="60278B63" w14:textId="173C45DE" w:rsidR="00022A7E" w:rsidRPr="005D37BE" w:rsidRDefault="00BC683C" w:rsidP="00E02548">
      <w:pPr>
        <w:tabs>
          <w:tab w:val="left" w:pos="720"/>
          <w:tab w:val="left" w:pos="1350"/>
        </w:tabs>
        <w:spacing w:after="0" w:line="360" w:lineRule="auto"/>
        <w:ind w:left="1440"/>
        <w:jc w:val="center"/>
        <w:rPr>
          <w:rFonts w:cstheme="minorHAnsi"/>
          <w:bCs/>
          <w:color w:val="000000"/>
          <w:lang w:val="ro-RO"/>
        </w:rPr>
      </w:pPr>
      <w:r w:rsidRPr="005D37BE">
        <w:rPr>
          <w:rFonts w:cstheme="minorHAnsi"/>
          <w:b/>
          <w:bCs/>
          <w:color w:val="000000"/>
          <w:lang w:val="ro-RO"/>
        </w:rPr>
        <w:t xml:space="preserve">                                                                                                                                                 </w:t>
      </w:r>
      <w:r w:rsidR="00E02548">
        <w:rPr>
          <w:rFonts w:cstheme="minorHAnsi"/>
          <w:b/>
          <w:bCs/>
          <w:color w:val="000000"/>
          <w:lang w:val="ro-RO"/>
        </w:rPr>
        <w:t xml:space="preserve">       </w:t>
      </w:r>
    </w:p>
    <w:bookmarkEnd w:id="0"/>
    <w:p w14:paraId="68AB197D" w14:textId="25B535D1" w:rsidR="00CB7939" w:rsidRPr="005D37BE" w:rsidRDefault="00CB7939" w:rsidP="003D75B8">
      <w:pPr>
        <w:tabs>
          <w:tab w:val="left" w:pos="720"/>
          <w:tab w:val="left" w:pos="1350"/>
        </w:tabs>
        <w:spacing w:after="0" w:line="360" w:lineRule="auto"/>
        <w:jc w:val="right"/>
        <w:rPr>
          <w:rFonts w:cstheme="minorHAnsi"/>
          <w:b/>
          <w:bCs/>
          <w:color w:val="000000"/>
          <w:lang w:val="ro-RO"/>
        </w:rPr>
      </w:pPr>
    </w:p>
    <w:p w14:paraId="06FDB1AC" w14:textId="7D3D50CA" w:rsidR="003D75B8" w:rsidRPr="005D37BE" w:rsidRDefault="003D75B8" w:rsidP="0001727D">
      <w:pPr>
        <w:spacing w:after="0" w:line="360" w:lineRule="auto"/>
        <w:rPr>
          <w:rFonts w:cstheme="minorHAnsi"/>
          <w:lang w:val="ro-RO"/>
        </w:rPr>
      </w:pPr>
    </w:p>
    <w:p w14:paraId="34515583" w14:textId="77777777" w:rsidR="00D723AE" w:rsidRPr="005D37BE" w:rsidRDefault="00D723AE" w:rsidP="0001727D">
      <w:pPr>
        <w:spacing w:after="0" w:line="360" w:lineRule="auto"/>
        <w:rPr>
          <w:rFonts w:cstheme="minorHAnsi"/>
          <w:lang w:val="ro-RO"/>
        </w:rPr>
      </w:pPr>
    </w:p>
    <w:p w14:paraId="4D95BE1E" w14:textId="73B532C4" w:rsidR="00362975" w:rsidRPr="005D37BE" w:rsidRDefault="00362975" w:rsidP="00362975">
      <w:pPr>
        <w:tabs>
          <w:tab w:val="left" w:pos="720"/>
          <w:tab w:val="left" w:pos="1350"/>
        </w:tabs>
        <w:spacing w:after="0" w:line="360" w:lineRule="auto"/>
        <w:rPr>
          <w:rFonts w:cstheme="minorHAnsi"/>
          <w:lang w:val="ro-RO"/>
        </w:rPr>
      </w:pPr>
      <w:r w:rsidRPr="005D37BE">
        <w:rPr>
          <w:rFonts w:cstheme="minorHAnsi"/>
          <w:lang w:val="ro-RO"/>
        </w:rPr>
        <w:t>Propun spre aprobare,</w:t>
      </w:r>
      <w:r w:rsidRPr="005D37BE">
        <w:rPr>
          <w:rFonts w:cstheme="minorHAnsi"/>
          <w:lang w:val="ro-RO"/>
        </w:rPr>
        <w:tab/>
        <w:t xml:space="preserve"> </w:t>
      </w:r>
      <w:r w:rsidRPr="005D37BE">
        <w:rPr>
          <w:rFonts w:cstheme="minorHAnsi"/>
          <w:lang w:val="ro-RO"/>
        </w:rPr>
        <w:tab/>
      </w:r>
      <w:r w:rsidR="00522261" w:rsidRPr="005D37BE">
        <w:rPr>
          <w:rFonts w:cstheme="minorHAnsi"/>
          <w:lang w:val="ro-RO"/>
        </w:rPr>
        <w:tab/>
      </w:r>
      <w:r w:rsidR="00522261" w:rsidRPr="005D37BE">
        <w:rPr>
          <w:rFonts w:cstheme="minorHAnsi"/>
          <w:lang w:val="ro-RO"/>
        </w:rPr>
        <w:tab/>
      </w:r>
      <w:r w:rsidR="003D75B8" w:rsidRPr="005D37BE">
        <w:rPr>
          <w:rFonts w:cstheme="minorHAnsi"/>
          <w:lang w:val="ro-RO"/>
        </w:rPr>
        <w:t xml:space="preserve">  </w:t>
      </w:r>
      <w:r w:rsidR="00522261" w:rsidRPr="005D37BE">
        <w:rPr>
          <w:rFonts w:cstheme="minorHAnsi"/>
          <w:lang w:val="ro-RO"/>
        </w:rPr>
        <w:tab/>
      </w:r>
      <w:r w:rsidR="00D723AE" w:rsidRPr="005D37BE">
        <w:rPr>
          <w:rFonts w:cstheme="minorHAnsi"/>
          <w:lang w:val="ro-RO"/>
        </w:rPr>
        <w:tab/>
      </w:r>
      <w:r w:rsidR="00D723AE" w:rsidRPr="005D37BE">
        <w:rPr>
          <w:rFonts w:cstheme="minorHAnsi"/>
          <w:lang w:val="ro-RO"/>
        </w:rPr>
        <w:tab/>
      </w:r>
      <w:r w:rsidR="00D723AE" w:rsidRPr="005D37BE">
        <w:rPr>
          <w:rFonts w:cstheme="minorHAnsi"/>
          <w:lang w:val="ro-RO"/>
        </w:rPr>
        <w:tab/>
        <w:t xml:space="preserve">  </w:t>
      </w:r>
    </w:p>
    <w:p w14:paraId="04AB6C4E" w14:textId="3D199C19" w:rsidR="00362975" w:rsidRPr="005D37BE" w:rsidRDefault="00362975" w:rsidP="00362975">
      <w:pPr>
        <w:tabs>
          <w:tab w:val="left" w:pos="720"/>
          <w:tab w:val="left" w:pos="1350"/>
        </w:tabs>
        <w:spacing w:after="0" w:line="360" w:lineRule="auto"/>
        <w:rPr>
          <w:rFonts w:cstheme="minorHAnsi"/>
          <w:lang w:val="ro-RO"/>
        </w:rPr>
      </w:pPr>
      <w:r w:rsidRPr="005D37BE">
        <w:rPr>
          <w:rFonts w:cstheme="minorHAnsi"/>
          <w:lang w:val="ro-RO"/>
        </w:rPr>
        <w:t xml:space="preserve">Director General Adjunct </w:t>
      </w:r>
      <w:r w:rsidRPr="005D37BE">
        <w:rPr>
          <w:rFonts w:cstheme="minorHAnsi"/>
          <w:lang w:val="ro-RO"/>
        </w:rPr>
        <w:tab/>
      </w:r>
      <w:r w:rsidRPr="005D37BE">
        <w:rPr>
          <w:rFonts w:cstheme="minorHAnsi"/>
          <w:lang w:val="ro-RO"/>
        </w:rPr>
        <w:tab/>
      </w:r>
      <w:r w:rsidRPr="005D37BE">
        <w:rPr>
          <w:rFonts w:cstheme="minorHAnsi"/>
          <w:lang w:val="ro-RO"/>
        </w:rPr>
        <w:tab/>
      </w:r>
      <w:r w:rsidR="00522261" w:rsidRPr="005D37BE">
        <w:rPr>
          <w:rFonts w:cstheme="minorHAnsi"/>
          <w:lang w:val="ro-RO"/>
        </w:rPr>
        <w:tab/>
      </w:r>
      <w:r w:rsidR="00D723AE" w:rsidRPr="005D37BE">
        <w:rPr>
          <w:rFonts w:cstheme="minorHAnsi"/>
          <w:lang w:val="ro-RO"/>
        </w:rPr>
        <w:tab/>
      </w:r>
      <w:r w:rsidR="00D723AE" w:rsidRPr="005D37BE">
        <w:rPr>
          <w:rFonts w:cstheme="minorHAnsi"/>
          <w:lang w:val="ro-RO"/>
        </w:rPr>
        <w:tab/>
        <w:t xml:space="preserve">           </w:t>
      </w:r>
    </w:p>
    <w:p w14:paraId="677D7C0B" w14:textId="77777777" w:rsidR="003A2B67" w:rsidRPr="005D37BE" w:rsidRDefault="003A2B67" w:rsidP="003A2B67">
      <w:pPr>
        <w:spacing w:line="360" w:lineRule="auto"/>
        <w:rPr>
          <w:rFonts w:ascii="Arial" w:hAnsi="Arial" w:cs="Arial"/>
          <w:b/>
          <w:szCs w:val="24"/>
          <w:lang w:val="ro-RO"/>
        </w:rPr>
      </w:pPr>
      <w:bookmarkStart w:id="1" w:name="_Hlk199312808"/>
      <w:r w:rsidRPr="005D37BE">
        <w:rPr>
          <w:rFonts w:ascii="Arial" w:hAnsi="Arial" w:cs="Arial"/>
          <w:b/>
          <w:szCs w:val="24"/>
          <w:lang w:val="ro-RO"/>
        </w:rPr>
        <w:t>Constantin MIHAI</w:t>
      </w:r>
    </w:p>
    <w:bookmarkEnd w:id="1"/>
    <w:p w14:paraId="5D1F567A" w14:textId="628388ED" w:rsidR="00C406F1" w:rsidRPr="005D37BE" w:rsidRDefault="00362975" w:rsidP="00C406F1">
      <w:pPr>
        <w:tabs>
          <w:tab w:val="left" w:pos="720"/>
          <w:tab w:val="left" w:pos="1350"/>
        </w:tabs>
        <w:spacing w:after="0" w:line="360" w:lineRule="auto"/>
        <w:rPr>
          <w:rFonts w:cstheme="minorHAnsi"/>
          <w:b/>
          <w:bCs/>
          <w:color w:val="000000"/>
          <w:lang w:val="ro-RO"/>
        </w:rPr>
      </w:pPr>
      <w:r w:rsidRPr="005D37BE">
        <w:rPr>
          <w:rFonts w:cstheme="minorHAnsi"/>
          <w:lang w:val="ro-RO"/>
        </w:rPr>
        <w:tab/>
      </w:r>
      <w:r w:rsidRPr="005D37BE">
        <w:rPr>
          <w:rFonts w:cstheme="minorHAnsi"/>
          <w:lang w:val="ro-RO"/>
        </w:rPr>
        <w:tab/>
      </w:r>
      <w:r w:rsidRPr="005D37BE">
        <w:rPr>
          <w:rFonts w:cstheme="minorHAnsi"/>
          <w:lang w:val="ro-RO"/>
        </w:rPr>
        <w:tab/>
      </w:r>
      <w:r w:rsidRPr="005D37BE">
        <w:rPr>
          <w:rFonts w:cstheme="minorHAnsi"/>
          <w:lang w:val="ro-RO"/>
        </w:rPr>
        <w:tab/>
      </w:r>
      <w:r w:rsidRPr="005D37BE">
        <w:rPr>
          <w:rFonts w:cstheme="minorHAnsi"/>
          <w:lang w:val="ro-RO"/>
        </w:rPr>
        <w:tab/>
      </w:r>
      <w:r w:rsidR="00D723AE" w:rsidRPr="005D37BE">
        <w:rPr>
          <w:rFonts w:cstheme="minorHAnsi"/>
          <w:lang w:val="ro-RO"/>
        </w:rPr>
        <w:tab/>
      </w:r>
      <w:r w:rsidR="00D723AE" w:rsidRPr="005D37BE">
        <w:rPr>
          <w:rFonts w:cstheme="minorHAnsi"/>
          <w:lang w:val="ro-RO"/>
        </w:rPr>
        <w:tab/>
      </w:r>
      <w:r w:rsidR="00D723AE" w:rsidRPr="005D37BE">
        <w:rPr>
          <w:rFonts w:cstheme="minorHAnsi"/>
          <w:lang w:val="ro-RO"/>
        </w:rPr>
        <w:tab/>
        <w:t xml:space="preserve">        </w:t>
      </w:r>
      <w:r w:rsidR="00C406F1" w:rsidRPr="005D37BE">
        <w:rPr>
          <w:rFonts w:cstheme="minorHAnsi"/>
          <w:b/>
          <w:bCs/>
          <w:color w:val="000000"/>
          <w:lang w:val="ro-RO"/>
        </w:rPr>
        <w:tab/>
      </w:r>
      <w:r w:rsidR="00C406F1" w:rsidRPr="005D37BE">
        <w:rPr>
          <w:rFonts w:cstheme="minorHAnsi"/>
          <w:b/>
          <w:bCs/>
          <w:color w:val="000000"/>
          <w:lang w:val="ro-RO"/>
        </w:rPr>
        <w:tab/>
      </w:r>
    </w:p>
    <w:p w14:paraId="164571FF" w14:textId="77777777" w:rsidR="0001727D" w:rsidRPr="00AD097D" w:rsidRDefault="00AC5CC3" w:rsidP="0001727D">
      <w:pPr>
        <w:spacing w:after="0" w:line="360" w:lineRule="auto"/>
        <w:rPr>
          <w:rFonts w:ascii="Times New Roman" w:hAnsi="Times New Roman" w:cs="Times New Roman"/>
          <w:sz w:val="24"/>
          <w:szCs w:val="24"/>
          <w:lang w:val="ro-RO"/>
        </w:rPr>
      </w:pPr>
      <w:r w:rsidRPr="00AD097D">
        <w:rPr>
          <w:rFonts w:ascii="Times New Roman" w:hAnsi="Times New Roman" w:cs="Times New Roman"/>
          <w:sz w:val="24"/>
          <w:szCs w:val="24"/>
          <w:lang w:val="ro-RO"/>
        </w:rPr>
        <w:t xml:space="preserve"> </w:t>
      </w:r>
    </w:p>
    <w:p w14:paraId="0132F7CA" w14:textId="77777777" w:rsidR="00511EFC" w:rsidRPr="005D37BE" w:rsidRDefault="0001727D" w:rsidP="006A26B3">
      <w:pPr>
        <w:spacing w:line="360" w:lineRule="auto"/>
        <w:rPr>
          <w:lang w:val="ro-RO"/>
        </w:rPr>
      </w:pPr>
      <w:r w:rsidRPr="005D37BE">
        <w:rPr>
          <w:rFonts w:ascii="Times New Roman" w:hAnsi="Times New Roman" w:cs="Times New Roman"/>
          <w:sz w:val="24"/>
          <w:szCs w:val="24"/>
          <w:lang w:val="ro-RO"/>
        </w:rPr>
        <w:tab/>
      </w:r>
      <w:r w:rsidR="00440061" w:rsidRPr="00AD097D">
        <w:rPr>
          <w:rFonts w:ascii="Times New Roman" w:hAnsi="Times New Roman" w:cs="Times New Roman"/>
          <w:sz w:val="24"/>
          <w:szCs w:val="24"/>
          <w:lang w:val="ro-RO"/>
        </w:rPr>
        <w:tab/>
      </w:r>
    </w:p>
    <w:p w14:paraId="1B58C40C" w14:textId="77777777" w:rsidR="00511EFC" w:rsidRDefault="00511EFC" w:rsidP="009F69F8">
      <w:pPr>
        <w:pStyle w:val="Title"/>
        <w:jc w:val="center"/>
        <w:rPr>
          <w:lang w:val="ro-RO"/>
        </w:rPr>
      </w:pPr>
      <w:r w:rsidRPr="005D37BE">
        <w:rPr>
          <w:lang w:val="ro-RO"/>
        </w:rPr>
        <w:t>CAIET DE SARCINI</w:t>
      </w:r>
    </w:p>
    <w:p w14:paraId="7660664C" w14:textId="77777777" w:rsidR="00477F47" w:rsidRPr="00533810" w:rsidRDefault="00477F47" w:rsidP="00477F47">
      <w:pPr>
        <w:spacing w:line="240" w:lineRule="auto"/>
        <w:ind w:left="2127" w:hanging="2127"/>
        <w:jc w:val="center"/>
        <w:rPr>
          <w:b/>
          <w:lang w:val="ro-RO"/>
        </w:rPr>
      </w:pPr>
      <w:r w:rsidRPr="00533810">
        <w:rPr>
          <w:b/>
          <w:lang w:val="ro-RO"/>
        </w:rPr>
        <w:t>(După verificare ANAP)</w:t>
      </w:r>
    </w:p>
    <w:p w14:paraId="3765B4A9" w14:textId="77777777" w:rsidR="00511EFC" w:rsidRPr="002D1144" w:rsidRDefault="00511EFC" w:rsidP="00511EFC">
      <w:pPr>
        <w:rPr>
          <w:lang w:val="pt-BR"/>
        </w:rPr>
      </w:pPr>
    </w:p>
    <w:p w14:paraId="53D0947E" w14:textId="77777777" w:rsidR="00F25570" w:rsidRPr="00B83EC6" w:rsidRDefault="00F25570" w:rsidP="00F25570">
      <w:pPr>
        <w:spacing w:line="360" w:lineRule="auto"/>
        <w:ind w:left="2127" w:hanging="2127"/>
        <w:rPr>
          <w:b/>
          <w:i/>
          <w:lang w:val="ro-RO"/>
        </w:rPr>
      </w:pPr>
      <w:r w:rsidRPr="00B83EC6">
        <w:rPr>
          <w:b/>
          <w:lang w:val="ro-RO"/>
        </w:rPr>
        <w:t>Obiectul achizitiei:</w:t>
      </w:r>
      <w:r w:rsidRPr="00B83EC6">
        <w:rPr>
          <w:b/>
          <w:bCs/>
          <w:lang w:val="ro-RO" w:eastAsia="ro-RO"/>
        </w:rPr>
        <w:t xml:space="preserve"> </w:t>
      </w:r>
      <w:bookmarkStart w:id="2" w:name="_Hlk88569322"/>
      <w:r w:rsidRPr="00B83EC6">
        <w:rPr>
          <w:b/>
          <w:i/>
          <w:lang w:val="ro-RO"/>
        </w:rPr>
        <w:t xml:space="preserve">”Servicii de dezvoltare </w:t>
      </w:r>
      <w:r w:rsidR="00C1062A" w:rsidRPr="00B83EC6">
        <w:rPr>
          <w:b/>
          <w:i/>
          <w:lang w:val="ro-RO"/>
        </w:rPr>
        <w:t>extindere si</w:t>
      </w:r>
      <w:r w:rsidR="00C1062A">
        <w:rPr>
          <w:b/>
          <w:i/>
          <w:lang w:val="ro-RO"/>
        </w:rPr>
        <w:t xml:space="preserve"> </w:t>
      </w:r>
      <w:r w:rsidR="00C1062A" w:rsidRPr="00B83EC6">
        <w:rPr>
          <w:b/>
          <w:i/>
          <w:lang w:val="ro-RO"/>
        </w:rPr>
        <w:t xml:space="preserve">mentenanta  </w:t>
      </w:r>
      <w:r w:rsidRPr="00B83EC6">
        <w:rPr>
          <w:b/>
          <w:i/>
          <w:lang w:val="ro-RO"/>
        </w:rPr>
        <w:t>a sistemului informatic al APIA</w:t>
      </w:r>
      <w:r>
        <w:rPr>
          <w:b/>
          <w:i/>
          <w:lang w:val="ro-RO"/>
        </w:rPr>
        <w:t xml:space="preserve"> de gestionare a cererilor de plată</w:t>
      </w:r>
      <w:r w:rsidRPr="00B83EC6">
        <w:rPr>
          <w:b/>
          <w:i/>
          <w:lang w:val="ro-RO"/>
        </w:rPr>
        <w:t>”</w:t>
      </w:r>
      <w:bookmarkEnd w:id="2"/>
    </w:p>
    <w:p w14:paraId="03DD86E2" w14:textId="77777777" w:rsidR="00F25570" w:rsidRPr="00B83EC6" w:rsidRDefault="00F25570" w:rsidP="00F25570">
      <w:pPr>
        <w:spacing w:line="360" w:lineRule="auto"/>
        <w:ind w:left="2700" w:hanging="2700"/>
        <w:rPr>
          <w:b/>
          <w:i/>
          <w:lang w:val="ro-RO"/>
        </w:rPr>
      </w:pPr>
      <w:r w:rsidRPr="00BC683C">
        <w:rPr>
          <w:b/>
          <w:lang w:val="ro-RO"/>
        </w:rPr>
        <w:t xml:space="preserve">COD PROIECT: </w:t>
      </w:r>
      <w:r w:rsidR="007008AE" w:rsidRPr="00BC683C">
        <w:rPr>
          <w:rStyle w:val="Strong"/>
          <w:rFonts w:ascii="Segoe UI" w:hAnsi="Segoe UI" w:cs="Segoe UI"/>
          <w:color w:val="333333"/>
          <w:sz w:val="20"/>
          <w:szCs w:val="20"/>
          <w:shd w:val="clear" w:color="auto" w:fill="F5F5F5"/>
          <w:lang w:val="ro-RO"/>
        </w:rPr>
        <w:t>APIA-001</w:t>
      </w:r>
    </w:p>
    <w:p w14:paraId="648C4F29" w14:textId="77777777" w:rsidR="00F25570" w:rsidRPr="00B83EC6" w:rsidRDefault="00F25570" w:rsidP="00F25570">
      <w:pPr>
        <w:autoSpaceDE w:val="0"/>
        <w:autoSpaceDN w:val="0"/>
        <w:adjustRightInd w:val="0"/>
        <w:spacing w:line="360" w:lineRule="auto"/>
        <w:rPr>
          <w:b/>
          <w:lang w:val="ro-RO"/>
        </w:rPr>
      </w:pPr>
    </w:p>
    <w:p w14:paraId="75C5C789" w14:textId="77777777" w:rsidR="00F25570" w:rsidRPr="00FE69BA" w:rsidRDefault="00F25570" w:rsidP="00F25570">
      <w:pPr>
        <w:autoSpaceDE w:val="0"/>
        <w:autoSpaceDN w:val="0"/>
        <w:adjustRightInd w:val="0"/>
        <w:spacing w:after="0" w:line="360" w:lineRule="auto"/>
        <w:rPr>
          <w:lang w:val="ro-RO"/>
        </w:rPr>
      </w:pPr>
      <w:r w:rsidRPr="00B83EC6">
        <w:rPr>
          <w:b/>
          <w:lang w:val="ro-RO"/>
        </w:rPr>
        <w:t>CPV:</w:t>
      </w:r>
      <w:r w:rsidRPr="00B83EC6">
        <w:rPr>
          <w:lang w:val="ro-RO"/>
        </w:rPr>
        <w:tab/>
      </w:r>
      <w:r w:rsidRPr="00FE69BA">
        <w:rPr>
          <w:lang w:val="ro-RO"/>
        </w:rPr>
        <w:t>72590000-7 Servicii informatice profesionale</w:t>
      </w:r>
    </w:p>
    <w:p w14:paraId="3F84C556" w14:textId="77777777" w:rsidR="00F25570" w:rsidRPr="00F56DD2" w:rsidRDefault="00F25570" w:rsidP="00F25570">
      <w:pPr>
        <w:spacing w:after="0" w:line="360" w:lineRule="auto"/>
        <w:jc w:val="left"/>
        <w:rPr>
          <w:lang w:val="ro-RO"/>
        </w:rPr>
      </w:pPr>
      <w:r w:rsidRPr="00F56DD2">
        <w:rPr>
          <w:lang w:val="ro-RO"/>
        </w:rPr>
        <w:t xml:space="preserve">            </w:t>
      </w:r>
      <w:r w:rsidR="00FF2CDF" w:rsidRPr="00F56DD2">
        <w:rPr>
          <w:lang w:val="ro-RO"/>
        </w:rPr>
        <w:t xml:space="preserve">  </w:t>
      </w:r>
      <w:r w:rsidRPr="00F56DD2">
        <w:rPr>
          <w:lang w:val="ro-RO"/>
        </w:rPr>
        <w:t xml:space="preserve">72210000-0 - Servicii de programare a pachetelor de produse software, </w:t>
      </w:r>
    </w:p>
    <w:p w14:paraId="639343BD" w14:textId="77777777" w:rsidR="00DE050C" w:rsidRDefault="00F25570" w:rsidP="00F25570">
      <w:pPr>
        <w:tabs>
          <w:tab w:val="left" w:pos="1095"/>
        </w:tabs>
        <w:rPr>
          <w:rFonts w:ascii="Times New Roman" w:hAnsi="Times New Roman" w:cs="Times New Roman"/>
          <w:b/>
          <w:sz w:val="24"/>
          <w:szCs w:val="24"/>
          <w:lang w:val="ro-RO"/>
        </w:rPr>
      </w:pPr>
      <w:r w:rsidRPr="00F56DD2">
        <w:rPr>
          <w:lang w:val="ro-RO"/>
        </w:rPr>
        <w:t xml:space="preserve">            </w:t>
      </w:r>
      <w:r w:rsidR="00FF2CDF" w:rsidRPr="00F56DD2">
        <w:rPr>
          <w:lang w:val="ro-RO"/>
        </w:rPr>
        <w:t xml:space="preserve">  </w:t>
      </w:r>
      <w:r w:rsidRPr="00F56DD2">
        <w:rPr>
          <w:lang w:val="ro-RO"/>
        </w:rPr>
        <w:t>72600000-6 - Servicii de asistenta si de consultanta informatica</w:t>
      </w:r>
    </w:p>
    <w:p w14:paraId="239A9F26" w14:textId="77777777" w:rsidR="00DE050C" w:rsidRDefault="00DE050C" w:rsidP="009F69F8">
      <w:pPr>
        <w:tabs>
          <w:tab w:val="left" w:pos="1095"/>
        </w:tabs>
        <w:jc w:val="center"/>
        <w:rPr>
          <w:rFonts w:ascii="Times New Roman" w:hAnsi="Times New Roman" w:cs="Times New Roman"/>
          <w:b/>
          <w:sz w:val="24"/>
          <w:szCs w:val="24"/>
          <w:lang w:val="ro-RO"/>
        </w:rPr>
      </w:pPr>
    </w:p>
    <w:p w14:paraId="7DD84772" w14:textId="77777777" w:rsidR="00DE050C" w:rsidRDefault="00DE050C" w:rsidP="009F69F8">
      <w:pPr>
        <w:tabs>
          <w:tab w:val="left" w:pos="1095"/>
        </w:tabs>
        <w:jc w:val="center"/>
        <w:rPr>
          <w:rFonts w:ascii="Times New Roman" w:hAnsi="Times New Roman" w:cs="Times New Roman"/>
          <w:b/>
          <w:sz w:val="24"/>
          <w:szCs w:val="24"/>
          <w:lang w:val="ro-RO"/>
        </w:rPr>
      </w:pPr>
    </w:p>
    <w:p w14:paraId="6D39EE07" w14:textId="77777777" w:rsidR="00DE050C" w:rsidRDefault="00DE050C" w:rsidP="009F69F8">
      <w:pPr>
        <w:tabs>
          <w:tab w:val="left" w:pos="1095"/>
        </w:tabs>
        <w:jc w:val="center"/>
        <w:rPr>
          <w:rFonts w:ascii="Times New Roman" w:hAnsi="Times New Roman" w:cs="Times New Roman"/>
          <w:b/>
          <w:sz w:val="24"/>
          <w:szCs w:val="24"/>
          <w:lang w:val="ro-RO"/>
        </w:rPr>
      </w:pPr>
    </w:p>
    <w:p w14:paraId="626D6812" w14:textId="77777777" w:rsidR="00E00BF8" w:rsidRDefault="00E00BF8" w:rsidP="009F69F8">
      <w:pPr>
        <w:tabs>
          <w:tab w:val="left" w:pos="1095"/>
        </w:tabs>
        <w:jc w:val="center"/>
        <w:rPr>
          <w:rFonts w:ascii="Times New Roman" w:hAnsi="Times New Roman" w:cs="Times New Roman"/>
          <w:b/>
          <w:sz w:val="24"/>
          <w:szCs w:val="24"/>
          <w:lang w:val="ro-RO"/>
        </w:rPr>
      </w:pPr>
    </w:p>
    <w:p w14:paraId="6009E309" w14:textId="77777777" w:rsidR="00E00BF8" w:rsidRDefault="00E00BF8" w:rsidP="009F69F8">
      <w:pPr>
        <w:tabs>
          <w:tab w:val="left" w:pos="1095"/>
        </w:tabs>
        <w:jc w:val="center"/>
        <w:rPr>
          <w:rFonts w:ascii="Times New Roman" w:hAnsi="Times New Roman" w:cs="Times New Roman"/>
          <w:b/>
          <w:sz w:val="24"/>
          <w:szCs w:val="24"/>
          <w:lang w:val="ro-RO"/>
        </w:rPr>
      </w:pPr>
    </w:p>
    <w:p w14:paraId="7657B678" w14:textId="77777777" w:rsidR="00E00BF8" w:rsidRDefault="00E00BF8" w:rsidP="009F69F8">
      <w:pPr>
        <w:tabs>
          <w:tab w:val="left" w:pos="1095"/>
        </w:tabs>
        <w:jc w:val="center"/>
        <w:rPr>
          <w:rFonts w:ascii="Times New Roman" w:hAnsi="Times New Roman" w:cs="Times New Roman"/>
          <w:b/>
          <w:sz w:val="24"/>
          <w:szCs w:val="24"/>
          <w:lang w:val="ro-RO"/>
        </w:rPr>
      </w:pPr>
      <w:r>
        <w:rPr>
          <w:rFonts w:ascii="Times New Roman" w:hAnsi="Times New Roman" w:cs="Times New Roman"/>
          <w:b/>
          <w:sz w:val="24"/>
          <w:szCs w:val="24"/>
          <w:lang w:val="ro-RO"/>
        </w:rPr>
        <w:t>Cuprins</w:t>
      </w:r>
    </w:p>
    <w:p w14:paraId="1E001082" w14:textId="77777777" w:rsidR="00DE050C" w:rsidRDefault="00DE050C" w:rsidP="009F69F8">
      <w:pPr>
        <w:tabs>
          <w:tab w:val="left" w:pos="1095"/>
        </w:tabs>
        <w:jc w:val="center"/>
        <w:rPr>
          <w:rFonts w:ascii="Times New Roman" w:hAnsi="Times New Roman" w:cs="Times New Roman"/>
          <w:b/>
          <w:sz w:val="24"/>
          <w:szCs w:val="24"/>
          <w:lang w:val="ro-RO"/>
        </w:rPr>
      </w:pPr>
    </w:p>
    <w:p w14:paraId="041F59E0" w14:textId="2D525DCF" w:rsidR="00E02548" w:rsidRDefault="009565E7">
      <w:pPr>
        <w:pStyle w:val="TOC1"/>
        <w:rPr>
          <w:noProof/>
          <w:lang w:bidi="ar-SA"/>
        </w:rPr>
      </w:pPr>
      <w:r>
        <w:rPr>
          <w:rFonts w:ascii="Times New Roman" w:hAnsi="Times New Roman" w:cs="Times New Roman"/>
          <w:b/>
          <w:sz w:val="24"/>
          <w:szCs w:val="24"/>
          <w:lang w:val="ro-RO"/>
        </w:rPr>
        <w:fldChar w:fldCharType="begin"/>
      </w:r>
      <w:r>
        <w:rPr>
          <w:rFonts w:ascii="Times New Roman" w:hAnsi="Times New Roman" w:cs="Times New Roman"/>
          <w:b/>
          <w:sz w:val="24"/>
          <w:szCs w:val="24"/>
          <w:lang w:val="ro-RO"/>
        </w:rPr>
        <w:instrText xml:space="preserve"> TOC \o "1-8" \h \z \u </w:instrText>
      </w:r>
      <w:r>
        <w:rPr>
          <w:rFonts w:ascii="Times New Roman" w:hAnsi="Times New Roman" w:cs="Times New Roman"/>
          <w:b/>
          <w:sz w:val="24"/>
          <w:szCs w:val="24"/>
          <w:lang w:val="ro-RO"/>
        </w:rPr>
        <w:fldChar w:fldCharType="separate"/>
      </w:r>
      <w:hyperlink w:anchor="_Toc224570712" w:history="1">
        <w:r w:rsidR="00E02548" w:rsidRPr="00060D96">
          <w:rPr>
            <w:rStyle w:val="Hyperlink"/>
            <w:noProof/>
          </w:rPr>
          <w:t>1.</w:t>
        </w:r>
        <w:r w:rsidR="00E02548">
          <w:rPr>
            <w:noProof/>
            <w:lang w:bidi="ar-SA"/>
          </w:rPr>
          <w:tab/>
        </w:r>
        <w:r w:rsidR="00E02548" w:rsidRPr="00060D96">
          <w:rPr>
            <w:rStyle w:val="Hyperlink"/>
            <w:noProof/>
          </w:rPr>
          <w:t>Introducere</w:t>
        </w:r>
        <w:r w:rsidR="00E02548">
          <w:rPr>
            <w:noProof/>
            <w:webHidden/>
          </w:rPr>
          <w:tab/>
        </w:r>
        <w:r w:rsidR="00E02548">
          <w:rPr>
            <w:noProof/>
            <w:webHidden/>
          </w:rPr>
          <w:fldChar w:fldCharType="begin"/>
        </w:r>
        <w:r w:rsidR="00E02548">
          <w:rPr>
            <w:noProof/>
            <w:webHidden/>
          </w:rPr>
          <w:instrText xml:space="preserve"> PAGEREF _Toc224570712 \h </w:instrText>
        </w:r>
        <w:r w:rsidR="00E02548">
          <w:rPr>
            <w:noProof/>
            <w:webHidden/>
          </w:rPr>
        </w:r>
        <w:r w:rsidR="00E02548">
          <w:rPr>
            <w:noProof/>
            <w:webHidden/>
          </w:rPr>
          <w:fldChar w:fldCharType="separate"/>
        </w:r>
        <w:r w:rsidR="001F609C">
          <w:rPr>
            <w:noProof/>
            <w:webHidden/>
          </w:rPr>
          <w:t>9</w:t>
        </w:r>
        <w:r w:rsidR="00E02548">
          <w:rPr>
            <w:noProof/>
            <w:webHidden/>
          </w:rPr>
          <w:fldChar w:fldCharType="end"/>
        </w:r>
      </w:hyperlink>
    </w:p>
    <w:p w14:paraId="41C7A29E" w14:textId="129090AB" w:rsidR="00E02548" w:rsidRDefault="00E02548">
      <w:pPr>
        <w:pStyle w:val="TOC2"/>
        <w:tabs>
          <w:tab w:val="left" w:pos="720"/>
          <w:tab w:val="right" w:leader="dot" w:pos="9283"/>
        </w:tabs>
        <w:rPr>
          <w:noProof/>
          <w:lang w:bidi="ar-SA"/>
        </w:rPr>
      </w:pPr>
      <w:hyperlink w:anchor="_Toc224570713" w:history="1">
        <w:r w:rsidRPr="00060D96">
          <w:rPr>
            <w:rStyle w:val="Hyperlink"/>
            <w:noProof/>
          </w:rPr>
          <w:t>1.1</w:t>
        </w:r>
        <w:r>
          <w:rPr>
            <w:noProof/>
            <w:lang w:bidi="ar-SA"/>
          </w:rPr>
          <w:tab/>
        </w:r>
        <w:r w:rsidRPr="00060D96">
          <w:rPr>
            <w:rStyle w:val="Hyperlink"/>
            <w:noProof/>
          </w:rPr>
          <w:t>Procedura de achizitie</w:t>
        </w:r>
        <w:r>
          <w:rPr>
            <w:noProof/>
            <w:webHidden/>
          </w:rPr>
          <w:tab/>
        </w:r>
        <w:r>
          <w:rPr>
            <w:noProof/>
            <w:webHidden/>
          </w:rPr>
          <w:fldChar w:fldCharType="begin"/>
        </w:r>
        <w:r>
          <w:rPr>
            <w:noProof/>
            <w:webHidden/>
          </w:rPr>
          <w:instrText xml:space="preserve"> PAGEREF _Toc224570713 \h </w:instrText>
        </w:r>
        <w:r>
          <w:rPr>
            <w:noProof/>
            <w:webHidden/>
          </w:rPr>
        </w:r>
        <w:r>
          <w:rPr>
            <w:noProof/>
            <w:webHidden/>
          </w:rPr>
          <w:fldChar w:fldCharType="separate"/>
        </w:r>
        <w:r w:rsidR="001F609C">
          <w:rPr>
            <w:noProof/>
            <w:webHidden/>
          </w:rPr>
          <w:t>9</w:t>
        </w:r>
        <w:r>
          <w:rPr>
            <w:noProof/>
            <w:webHidden/>
          </w:rPr>
          <w:fldChar w:fldCharType="end"/>
        </w:r>
      </w:hyperlink>
    </w:p>
    <w:p w14:paraId="22B662BD" w14:textId="64C5E6AD" w:rsidR="00E02548" w:rsidRDefault="00E02548">
      <w:pPr>
        <w:pStyle w:val="TOC2"/>
        <w:tabs>
          <w:tab w:val="left" w:pos="720"/>
          <w:tab w:val="right" w:leader="dot" w:pos="9283"/>
        </w:tabs>
        <w:rPr>
          <w:noProof/>
          <w:lang w:bidi="ar-SA"/>
        </w:rPr>
      </w:pPr>
      <w:hyperlink w:anchor="_Toc224570714" w:history="1">
        <w:r w:rsidRPr="00060D96">
          <w:rPr>
            <w:rStyle w:val="Hyperlink"/>
            <w:noProof/>
          </w:rPr>
          <w:t>1.2</w:t>
        </w:r>
        <w:r>
          <w:rPr>
            <w:noProof/>
            <w:lang w:bidi="ar-SA"/>
          </w:rPr>
          <w:tab/>
        </w:r>
        <w:r w:rsidRPr="00060D96">
          <w:rPr>
            <w:rStyle w:val="Hyperlink"/>
            <w:noProof/>
          </w:rPr>
          <w:t>Descrierea cadrului existent</w:t>
        </w:r>
        <w:r>
          <w:rPr>
            <w:noProof/>
            <w:webHidden/>
          </w:rPr>
          <w:tab/>
        </w:r>
        <w:r>
          <w:rPr>
            <w:noProof/>
            <w:webHidden/>
          </w:rPr>
          <w:fldChar w:fldCharType="begin"/>
        </w:r>
        <w:r>
          <w:rPr>
            <w:noProof/>
            <w:webHidden/>
          </w:rPr>
          <w:instrText xml:space="preserve"> PAGEREF _Toc224570714 \h </w:instrText>
        </w:r>
        <w:r>
          <w:rPr>
            <w:noProof/>
            <w:webHidden/>
          </w:rPr>
        </w:r>
        <w:r>
          <w:rPr>
            <w:noProof/>
            <w:webHidden/>
          </w:rPr>
          <w:fldChar w:fldCharType="separate"/>
        </w:r>
        <w:r w:rsidR="001F609C">
          <w:rPr>
            <w:noProof/>
            <w:webHidden/>
          </w:rPr>
          <w:t>9</w:t>
        </w:r>
        <w:r>
          <w:rPr>
            <w:noProof/>
            <w:webHidden/>
          </w:rPr>
          <w:fldChar w:fldCharType="end"/>
        </w:r>
      </w:hyperlink>
    </w:p>
    <w:p w14:paraId="49F6B03F" w14:textId="11712BD7" w:rsidR="00E02548" w:rsidRDefault="00E02548">
      <w:pPr>
        <w:pStyle w:val="TOC2"/>
        <w:tabs>
          <w:tab w:val="left" w:pos="720"/>
          <w:tab w:val="right" w:leader="dot" w:pos="9283"/>
        </w:tabs>
        <w:rPr>
          <w:noProof/>
          <w:lang w:bidi="ar-SA"/>
        </w:rPr>
      </w:pPr>
      <w:hyperlink w:anchor="_Toc224570715" w:history="1">
        <w:r w:rsidRPr="00060D96">
          <w:rPr>
            <w:rStyle w:val="Hyperlink"/>
            <w:noProof/>
          </w:rPr>
          <w:t>1.3</w:t>
        </w:r>
        <w:r>
          <w:rPr>
            <w:noProof/>
            <w:lang w:bidi="ar-SA"/>
          </w:rPr>
          <w:tab/>
        </w:r>
        <w:r w:rsidRPr="00060D96">
          <w:rPr>
            <w:rStyle w:val="Hyperlink"/>
            <w:noProof/>
          </w:rPr>
          <w:t>Contextul Politicii Agricole Comune</w:t>
        </w:r>
        <w:r>
          <w:rPr>
            <w:noProof/>
            <w:webHidden/>
          </w:rPr>
          <w:tab/>
        </w:r>
        <w:r>
          <w:rPr>
            <w:noProof/>
            <w:webHidden/>
          </w:rPr>
          <w:fldChar w:fldCharType="begin"/>
        </w:r>
        <w:r>
          <w:rPr>
            <w:noProof/>
            <w:webHidden/>
          </w:rPr>
          <w:instrText xml:space="preserve"> PAGEREF _Toc224570715 \h </w:instrText>
        </w:r>
        <w:r>
          <w:rPr>
            <w:noProof/>
            <w:webHidden/>
          </w:rPr>
        </w:r>
        <w:r>
          <w:rPr>
            <w:noProof/>
            <w:webHidden/>
          </w:rPr>
          <w:fldChar w:fldCharType="separate"/>
        </w:r>
        <w:r w:rsidR="001F609C">
          <w:rPr>
            <w:noProof/>
            <w:webHidden/>
          </w:rPr>
          <w:t>11</w:t>
        </w:r>
        <w:r>
          <w:rPr>
            <w:noProof/>
            <w:webHidden/>
          </w:rPr>
          <w:fldChar w:fldCharType="end"/>
        </w:r>
      </w:hyperlink>
    </w:p>
    <w:p w14:paraId="17D43496" w14:textId="7A9C9487" w:rsidR="00E02548" w:rsidRDefault="00E02548">
      <w:pPr>
        <w:pStyle w:val="TOC1"/>
        <w:rPr>
          <w:noProof/>
          <w:lang w:bidi="ar-SA"/>
        </w:rPr>
      </w:pPr>
      <w:hyperlink w:anchor="_Toc224570716" w:history="1">
        <w:r w:rsidRPr="00060D96">
          <w:rPr>
            <w:rStyle w:val="Hyperlink"/>
            <w:noProof/>
          </w:rPr>
          <w:t>2.</w:t>
        </w:r>
        <w:r>
          <w:rPr>
            <w:noProof/>
            <w:lang w:bidi="ar-SA"/>
          </w:rPr>
          <w:tab/>
        </w:r>
        <w:r w:rsidRPr="00060D96">
          <w:rPr>
            <w:rStyle w:val="Hyperlink"/>
            <w:noProof/>
          </w:rPr>
          <w:t>Contextul realizării acestei achiziții</w:t>
        </w:r>
        <w:r>
          <w:rPr>
            <w:noProof/>
            <w:webHidden/>
          </w:rPr>
          <w:tab/>
        </w:r>
        <w:r>
          <w:rPr>
            <w:noProof/>
            <w:webHidden/>
          </w:rPr>
          <w:fldChar w:fldCharType="begin"/>
        </w:r>
        <w:r>
          <w:rPr>
            <w:noProof/>
            <w:webHidden/>
          </w:rPr>
          <w:instrText xml:space="preserve"> PAGEREF _Toc224570716 \h </w:instrText>
        </w:r>
        <w:r>
          <w:rPr>
            <w:noProof/>
            <w:webHidden/>
          </w:rPr>
        </w:r>
        <w:r>
          <w:rPr>
            <w:noProof/>
            <w:webHidden/>
          </w:rPr>
          <w:fldChar w:fldCharType="separate"/>
        </w:r>
        <w:r w:rsidR="001F609C">
          <w:rPr>
            <w:noProof/>
            <w:webHidden/>
          </w:rPr>
          <w:t>14</w:t>
        </w:r>
        <w:r>
          <w:rPr>
            <w:noProof/>
            <w:webHidden/>
          </w:rPr>
          <w:fldChar w:fldCharType="end"/>
        </w:r>
      </w:hyperlink>
    </w:p>
    <w:p w14:paraId="42F20DD9" w14:textId="2F0506E0" w:rsidR="00E02548" w:rsidRDefault="00E02548">
      <w:pPr>
        <w:pStyle w:val="TOC2"/>
        <w:tabs>
          <w:tab w:val="left" w:pos="720"/>
          <w:tab w:val="right" w:leader="dot" w:pos="9283"/>
        </w:tabs>
        <w:rPr>
          <w:noProof/>
          <w:lang w:bidi="ar-SA"/>
        </w:rPr>
      </w:pPr>
      <w:hyperlink w:anchor="_Toc224570717" w:history="1">
        <w:r w:rsidRPr="00060D96">
          <w:rPr>
            <w:rStyle w:val="Hyperlink"/>
            <w:noProof/>
          </w:rPr>
          <w:t>2.1</w:t>
        </w:r>
        <w:r>
          <w:rPr>
            <w:noProof/>
            <w:lang w:bidi="ar-SA"/>
          </w:rPr>
          <w:tab/>
        </w:r>
        <w:r w:rsidRPr="00060D96">
          <w:rPr>
            <w:rStyle w:val="Hyperlink"/>
            <w:noProof/>
          </w:rPr>
          <w:t>Informații despre Autoritatea contractantă</w:t>
        </w:r>
        <w:r>
          <w:rPr>
            <w:noProof/>
            <w:webHidden/>
          </w:rPr>
          <w:tab/>
        </w:r>
        <w:r>
          <w:rPr>
            <w:noProof/>
            <w:webHidden/>
          </w:rPr>
          <w:fldChar w:fldCharType="begin"/>
        </w:r>
        <w:r>
          <w:rPr>
            <w:noProof/>
            <w:webHidden/>
          </w:rPr>
          <w:instrText xml:space="preserve"> PAGEREF _Toc224570717 \h </w:instrText>
        </w:r>
        <w:r>
          <w:rPr>
            <w:noProof/>
            <w:webHidden/>
          </w:rPr>
        </w:r>
        <w:r>
          <w:rPr>
            <w:noProof/>
            <w:webHidden/>
          </w:rPr>
          <w:fldChar w:fldCharType="separate"/>
        </w:r>
        <w:r w:rsidR="001F609C">
          <w:rPr>
            <w:noProof/>
            <w:webHidden/>
          </w:rPr>
          <w:t>14</w:t>
        </w:r>
        <w:r>
          <w:rPr>
            <w:noProof/>
            <w:webHidden/>
          </w:rPr>
          <w:fldChar w:fldCharType="end"/>
        </w:r>
      </w:hyperlink>
    </w:p>
    <w:p w14:paraId="5B0A0FE1" w14:textId="754871C9" w:rsidR="00E02548" w:rsidRDefault="00E02548">
      <w:pPr>
        <w:pStyle w:val="TOC2"/>
        <w:tabs>
          <w:tab w:val="left" w:pos="720"/>
          <w:tab w:val="right" w:leader="dot" w:pos="9283"/>
        </w:tabs>
        <w:rPr>
          <w:noProof/>
          <w:lang w:bidi="ar-SA"/>
        </w:rPr>
      </w:pPr>
      <w:hyperlink w:anchor="_Toc224570718" w:history="1">
        <w:r w:rsidRPr="00060D96">
          <w:rPr>
            <w:rStyle w:val="Hyperlink"/>
            <w:noProof/>
          </w:rPr>
          <w:t>2.2</w:t>
        </w:r>
        <w:r>
          <w:rPr>
            <w:noProof/>
            <w:lang w:bidi="ar-SA"/>
          </w:rPr>
          <w:tab/>
        </w:r>
        <w:r w:rsidRPr="00060D96">
          <w:rPr>
            <w:rStyle w:val="Hyperlink"/>
            <w:noProof/>
          </w:rPr>
          <w:t>Informații despre contextul care a determinat achiziționarea serviciilor</w:t>
        </w:r>
        <w:r>
          <w:rPr>
            <w:noProof/>
            <w:webHidden/>
          </w:rPr>
          <w:tab/>
        </w:r>
        <w:r>
          <w:rPr>
            <w:noProof/>
            <w:webHidden/>
          </w:rPr>
          <w:fldChar w:fldCharType="begin"/>
        </w:r>
        <w:r>
          <w:rPr>
            <w:noProof/>
            <w:webHidden/>
          </w:rPr>
          <w:instrText xml:space="preserve"> PAGEREF _Toc224570718 \h </w:instrText>
        </w:r>
        <w:r>
          <w:rPr>
            <w:noProof/>
            <w:webHidden/>
          </w:rPr>
        </w:r>
        <w:r>
          <w:rPr>
            <w:noProof/>
            <w:webHidden/>
          </w:rPr>
          <w:fldChar w:fldCharType="separate"/>
        </w:r>
        <w:r w:rsidR="001F609C">
          <w:rPr>
            <w:noProof/>
            <w:webHidden/>
          </w:rPr>
          <w:t>14</w:t>
        </w:r>
        <w:r>
          <w:rPr>
            <w:noProof/>
            <w:webHidden/>
          </w:rPr>
          <w:fldChar w:fldCharType="end"/>
        </w:r>
      </w:hyperlink>
    </w:p>
    <w:p w14:paraId="2C10009C" w14:textId="3DAABADB" w:rsidR="00E02548" w:rsidRDefault="00E02548">
      <w:pPr>
        <w:pStyle w:val="TOC2"/>
        <w:tabs>
          <w:tab w:val="left" w:pos="720"/>
          <w:tab w:val="right" w:leader="dot" w:pos="9283"/>
        </w:tabs>
        <w:rPr>
          <w:noProof/>
          <w:lang w:bidi="ar-SA"/>
        </w:rPr>
      </w:pPr>
      <w:hyperlink w:anchor="_Toc224570719" w:history="1">
        <w:r w:rsidRPr="00060D96">
          <w:rPr>
            <w:rStyle w:val="Hyperlink"/>
            <w:noProof/>
          </w:rPr>
          <w:t>2.3</w:t>
        </w:r>
        <w:r>
          <w:rPr>
            <w:noProof/>
            <w:lang w:bidi="ar-SA"/>
          </w:rPr>
          <w:tab/>
        </w:r>
        <w:r w:rsidRPr="00060D96">
          <w:rPr>
            <w:rStyle w:val="Hyperlink"/>
            <w:noProof/>
          </w:rPr>
          <w:t>Informații despre beneficiile anticipate de către Autoritatea contractantă</w:t>
        </w:r>
        <w:r>
          <w:rPr>
            <w:noProof/>
            <w:webHidden/>
          </w:rPr>
          <w:tab/>
        </w:r>
        <w:r>
          <w:rPr>
            <w:noProof/>
            <w:webHidden/>
          </w:rPr>
          <w:fldChar w:fldCharType="begin"/>
        </w:r>
        <w:r>
          <w:rPr>
            <w:noProof/>
            <w:webHidden/>
          </w:rPr>
          <w:instrText xml:space="preserve"> PAGEREF _Toc224570719 \h </w:instrText>
        </w:r>
        <w:r>
          <w:rPr>
            <w:noProof/>
            <w:webHidden/>
          </w:rPr>
        </w:r>
        <w:r>
          <w:rPr>
            <w:noProof/>
            <w:webHidden/>
          </w:rPr>
          <w:fldChar w:fldCharType="separate"/>
        </w:r>
        <w:r w:rsidR="001F609C">
          <w:rPr>
            <w:noProof/>
            <w:webHidden/>
          </w:rPr>
          <w:t>15</w:t>
        </w:r>
        <w:r>
          <w:rPr>
            <w:noProof/>
            <w:webHidden/>
          </w:rPr>
          <w:fldChar w:fldCharType="end"/>
        </w:r>
      </w:hyperlink>
    </w:p>
    <w:p w14:paraId="7CF41A4A" w14:textId="7CFD9489" w:rsidR="00E02548" w:rsidRDefault="00E02548">
      <w:pPr>
        <w:pStyle w:val="TOC2"/>
        <w:tabs>
          <w:tab w:val="left" w:pos="720"/>
          <w:tab w:val="right" w:leader="dot" w:pos="9283"/>
        </w:tabs>
        <w:rPr>
          <w:noProof/>
          <w:lang w:bidi="ar-SA"/>
        </w:rPr>
      </w:pPr>
      <w:hyperlink w:anchor="_Toc224570720" w:history="1">
        <w:r w:rsidRPr="00060D96">
          <w:rPr>
            <w:rStyle w:val="Hyperlink"/>
            <w:noProof/>
            <w:lang w:val="fr-FR"/>
          </w:rPr>
          <w:t>2.4</w:t>
        </w:r>
        <w:r>
          <w:rPr>
            <w:noProof/>
            <w:lang w:bidi="ar-SA"/>
          </w:rPr>
          <w:tab/>
        </w:r>
        <w:r w:rsidRPr="00060D96">
          <w:rPr>
            <w:rStyle w:val="Hyperlink"/>
            <w:noProof/>
            <w:lang w:val="fr-FR"/>
          </w:rPr>
          <w:t>Alte inițiative / proiecte / programe asociate cu această achiziție de servicii</w:t>
        </w:r>
        <w:r>
          <w:rPr>
            <w:noProof/>
            <w:webHidden/>
          </w:rPr>
          <w:tab/>
        </w:r>
        <w:r>
          <w:rPr>
            <w:noProof/>
            <w:webHidden/>
          </w:rPr>
          <w:fldChar w:fldCharType="begin"/>
        </w:r>
        <w:r>
          <w:rPr>
            <w:noProof/>
            <w:webHidden/>
          </w:rPr>
          <w:instrText xml:space="preserve"> PAGEREF _Toc224570720 \h </w:instrText>
        </w:r>
        <w:r>
          <w:rPr>
            <w:noProof/>
            <w:webHidden/>
          </w:rPr>
        </w:r>
        <w:r>
          <w:rPr>
            <w:noProof/>
            <w:webHidden/>
          </w:rPr>
          <w:fldChar w:fldCharType="separate"/>
        </w:r>
        <w:r w:rsidR="001F609C">
          <w:rPr>
            <w:noProof/>
            <w:webHidden/>
          </w:rPr>
          <w:t>15</w:t>
        </w:r>
        <w:r>
          <w:rPr>
            <w:noProof/>
            <w:webHidden/>
          </w:rPr>
          <w:fldChar w:fldCharType="end"/>
        </w:r>
      </w:hyperlink>
    </w:p>
    <w:p w14:paraId="3BA17CDF" w14:textId="3582644F" w:rsidR="00E02548" w:rsidRDefault="00E02548">
      <w:pPr>
        <w:pStyle w:val="TOC2"/>
        <w:tabs>
          <w:tab w:val="left" w:pos="720"/>
          <w:tab w:val="right" w:leader="dot" w:pos="9283"/>
        </w:tabs>
        <w:rPr>
          <w:noProof/>
          <w:lang w:bidi="ar-SA"/>
        </w:rPr>
      </w:pPr>
      <w:hyperlink w:anchor="_Toc224570721" w:history="1">
        <w:r w:rsidRPr="00060D96">
          <w:rPr>
            <w:rStyle w:val="Hyperlink"/>
            <w:noProof/>
          </w:rPr>
          <w:t>2.5</w:t>
        </w:r>
        <w:r>
          <w:rPr>
            <w:noProof/>
            <w:lang w:bidi="ar-SA"/>
          </w:rPr>
          <w:tab/>
        </w:r>
        <w:r w:rsidRPr="00060D96">
          <w:rPr>
            <w:rStyle w:val="Hyperlink"/>
            <w:noProof/>
          </w:rPr>
          <w:t>Cadrul general al sectorului în care Autoritatea contractantă își desfășoară activitatea</w:t>
        </w:r>
        <w:r>
          <w:rPr>
            <w:noProof/>
            <w:webHidden/>
          </w:rPr>
          <w:tab/>
        </w:r>
        <w:r>
          <w:rPr>
            <w:noProof/>
            <w:webHidden/>
          </w:rPr>
          <w:fldChar w:fldCharType="begin"/>
        </w:r>
        <w:r>
          <w:rPr>
            <w:noProof/>
            <w:webHidden/>
          </w:rPr>
          <w:instrText xml:space="preserve"> PAGEREF _Toc224570721 \h </w:instrText>
        </w:r>
        <w:r>
          <w:rPr>
            <w:noProof/>
            <w:webHidden/>
          </w:rPr>
        </w:r>
        <w:r>
          <w:rPr>
            <w:noProof/>
            <w:webHidden/>
          </w:rPr>
          <w:fldChar w:fldCharType="separate"/>
        </w:r>
        <w:r w:rsidR="001F609C">
          <w:rPr>
            <w:noProof/>
            <w:webHidden/>
          </w:rPr>
          <w:t>17</w:t>
        </w:r>
        <w:r>
          <w:rPr>
            <w:noProof/>
            <w:webHidden/>
          </w:rPr>
          <w:fldChar w:fldCharType="end"/>
        </w:r>
      </w:hyperlink>
    </w:p>
    <w:p w14:paraId="3D4057BF" w14:textId="7EFB247C" w:rsidR="00E02548" w:rsidRDefault="00E02548">
      <w:pPr>
        <w:pStyle w:val="TOC2"/>
        <w:tabs>
          <w:tab w:val="left" w:pos="720"/>
          <w:tab w:val="right" w:leader="dot" w:pos="9283"/>
        </w:tabs>
        <w:rPr>
          <w:noProof/>
          <w:lang w:bidi="ar-SA"/>
        </w:rPr>
      </w:pPr>
      <w:hyperlink w:anchor="_Toc224570722" w:history="1">
        <w:r w:rsidRPr="00060D96">
          <w:rPr>
            <w:rStyle w:val="Hyperlink"/>
            <w:noProof/>
          </w:rPr>
          <w:t>2.6</w:t>
        </w:r>
        <w:r>
          <w:rPr>
            <w:noProof/>
            <w:lang w:bidi="ar-SA"/>
          </w:rPr>
          <w:tab/>
        </w:r>
        <w:r w:rsidRPr="00060D96">
          <w:rPr>
            <w:rStyle w:val="Hyperlink"/>
            <w:noProof/>
          </w:rPr>
          <w:t>Factori interesați și rolul acestora</w:t>
        </w:r>
        <w:r>
          <w:rPr>
            <w:noProof/>
            <w:webHidden/>
          </w:rPr>
          <w:tab/>
        </w:r>
        <w:r>
          <w:rPr>
            <w:noProof/>
            <w:webHidden/>
          </w:rPr>
          <w:fldChar w:fldCharType="begin"/>
        </w:r>
        <w:r>
          <w:rPr>
            <w:noProof/>
            <w:webHidden/>
          </w:rPr>
          <w:instrText xml:space="preserve"> PAGEREF _Toc224570722 \h </w:instrText>
        </w:r>
        <w:r>
          <w:rPr>
            <w:noProof/>
            <w:webHidden/>
          </w:rPr>
        </w:r>
        <w:r>
          <w:rPr>
            <w:noProof/>
            <w:webHidden/>
          </w:rPr>
          <w:fldChar w:fldCharType="separate"/>
        </w:r>
        <w:r w:rsidR="001F609C">
          <w:rPr>
            <w:noProof/>
            <w:webHidden/>
          </w:rPr>
          <w:t>17</w:t>
        </w:r>
        <w:r>
          <w:rPr>
            <w:noProof/>
            <w:webHidden/>
          </w:rPr>
          <w:fldChar w:fldCharType="end"/>
        </w:r>
      </w:hyperlink>
    </w:p>
    <w:p w14:paraId="687300F8" w14:textId="1D8DB824" w:rsidR="00E02548" w:rsidRDefault="00E02548">
      <w:pPr>
        <w:pStyle w:val="TOC3"/>
        <w:tabs>
          <w:tab w:val="right" w:leader="dot" w:pos="9283"/>
        </w:tabs>
        <w:rPr>
          <w:noProof/>
          <w:lang w:bidi="ar-SA"/>
        </w:rPr>
      </w:pPr>
      <w:hyperlink w:anchor="_Toc224570723" w:history="1">
        <w:r w:rsidRPr="00060D96">
          <w:rPr>
            <w:rStyle w:val="Hyperlink"/>
            <w:noProof/>
          </w:rPr>
          <w:t>2.6.1. Factori interni</w:t>
        </w:r>
        <w:r>
          <w:rPr>
            <w:noProof/>
            <w:webHidden/>
          </w:rPr>
          <w:tab/>
        </w:r>
        <w:r>
          <w:rPr>
            <w:noProof/>
            <w:webHidden/>
          </w:rPr>
          <w:fldChar w:fldCharType="begin"/>
        </w:r>
        <w:r>
          <w:rPr>
            <w:noProof/>
            <w:webHidden/>
          </w:rPr>
          <w:instrText xml:space="preserve"> PAGEREF _Toc224570723 \h </w:instrText>
        </w:r>
        <w:r>
          <w:rPr>
            <w:noProof/>
            <w:webHidden/>
          </w:rPr>
        </w:r>
        <w:r>
          <w:rPr>
            <w:noProof/>
            <w:webHidden/>
          </w:rPr>
          <w:fldChar w:fldCharType="separate"/>
        </w:r>
        <w:r w:rsidR="001F609C">
          <w:rPr>
            <w:noProof/>
            <w:webHidden/>
          </w:rPr>
          <w:t>17</w:t>
        </w:r>
        <w:r>
          <w:rPr>
            <w:noProof/>
            <w:webHidden/>
          </w:rPr>
          <w:fldChar w:fldCharType="end"/>
        </w:r>
      </w:hyperlink>
    </w:p>
    <w:p w14:paraId="1EF907FB" w14:textId="401CC9D5" w:rsidR="00E02548" w:rsidRDefault="00E02548">
      <w:pPr>
        <w:pStyle w:val="TOC3"/>
        <w:tabs>
          <w:tab w:val="right" w:leader="dot" w:pos="9283"/>
        </w:tabs>
        <w:rPr>
          <w:noProof/>
          <w:lang w:bidi="ar-SA"/>
        </w:rPr>
      </w:pPr>
      <w:hyperlink w:anchor="_Toc224570724" w:history="1">
        <w:r w:rsidRPr="00060D96">
          <w:rPr>
            <w:rStyle w:val="Hyperlink"/>
            <w:noProof/>
            <w:lang w:val="fr-FR"/>
          </w:rPr>
          <w:t>2.6.2. Factori externi</w:t>
        </w:r>
        <w:r>
          <w:rPr>
            <w:noProof/>
            <w:webHidden/>
          </w:rPr>
          <w:tab/>
        </w:r>
        <w:r>
          <w:rPr>
            <w:noProof/>
            <w:webHidden/>
          </w:rPr>
          <w:fldChar w:fldCharType="begin"/>
        </w:r>
        <w:r>
          <w:rPr>
            <w:noProof/>
            <w:webHidden/>
          </w:rPr>
          <w:instrText xml:space="preserve"> PAGEREF _Toc224570724 \h </w:instrText>
        </w:r>
        <w:r>
          <w:rPr>
            <w:noProof/>
            <w:webHidden/>
          </w:rPr>
        </w:r>
        <w:r>
          <w:rPr>
            <w:noProof/>
            <w:webHidden/>
          </w:rPr>
          <w:fldChar w:fldCharType="separate"/>
        </w:r>
        <w:r w:rsidR="001F609C">
          <w:rPr>
            <w:noProof/>
            <w:webHidden/>
          </w:rPr>
          <w:t>17</w:t>
        </w:r>
        <w:r>
          <w:rPr>
            <w:noProof/>
            <w:webHidden/>
          </w:rPr>
          <w:fldChar w:fldCharType="end"/>
        </w:r>
      </w:hyperlink>
    </w:p>
    <w:p w14:paraId="52B3F283" w14:textId="2CEBFFA6" w:rsidR="00E02548" w:rsidRDefault="00E02548">
      <w:pPr>
        <w:pStyle w:val="TOC1"/>
        <w:rPr>
          <w:noProof/>
          <w:lang w:bidi="ar-SA"/>
        </w:rPr>
      </w:pPr>
      <w:hyperlink w:anchor="_Toc224570725" w:history="1">
        <w:r w:rsidRPr="00060D96">
          <w:rPr>
            <w:rStyle w:val="Hyperlink"/>
            <w:noProof/>
          </w:rPr>
          <w:t>3.</w:t>
        </w:r>
        <w:r>
          <w:rPr>
            <w:noProof/>
            <w:lang w:bidi="ar-SA"/>
          </w:rPr>
          <w:tab/>
        </w:r>
        <w:r w:rsidRPr="00060D96">
          <w:rPr>
            <w:rStyle w:val="Hyperlink"/>
            <w:noProof/>
          </w:rPr>
          <w:t>Descrierea serviciilor solicitate</w:t>
        </w:r>
        <w:r>
          <w:rPr>
            <w:noProof/>
            <w:webHidden/>
          </w:rPr>
          <w:tab/>
        </w:r>
        <w:r>
          <w:rPr>
            <w:noProof/>
            <w:webHidden/>
          </w:rPr>
          <w:fldChar w:fldCharType="begin"/>
        </w:r>
        <w:r>
          <w:rPr>
            <w:noProof/>
            <w:webHidden/>
          </w:rPr>
          <w:instrText xml:space="preserve"> PAGEREF _Toc224570725 \h </w:instrText>
        </w:r>
        <w:r>
          <w:rPr>
            <w:noProof/>
            <w:webHidden/>
          </w:rPr>
        </w:r>
        <w:r>
          <w:rPr>
            <w:noProof/>
            <w:webHidden/>
          </w:rPr>
          <w:fldChar w:fldCharType="separate"/>
        </w:r>
        <w:r w:rsidR="001F609C">
          <w:rPr>
            <w:noProof/>
            <w:webHidden/>
          </w:rPr>
          <w:t>18</w:t>
        </w:r>
        <w:r>
          <w:rPr>
            <w:noProof/>
            <w:webHidden/>
          </w:rPr>
          <w:fldChar w:fldCharType="end"/>
        </w:r>
      </w:hyperlink>
    </w:p>
    <w:p w14:paraId="5C6B6C9F" w14:textId="4F1172BB" w:rsidR="00E02548" w:rsidRDefault="00E02548">
      <w:pPr>
        <w:pStyle w:val="TOC2"/>
        <w:tabs>
          <w:tab w:val="left" w:pos="720"/>
          <w:tab w:val="right" w:leader="dot" w:pos="9283"/>
        </w:tabs>
        <w:rPr>
          <w:noProof/>
          <w:lang w:bidi="ar-SA"/>
        </w:rPr>
      </w:pPr>
      <w:hyperlink w:anchor="_Toc224570726" w:history="1">
        <w:r w:rsidRPr="00060D96">
          <w:rPr>
            <w:rStyle w:val="Hyperlink"/>
            <w:noProof/>
            <w:lang w:val="es-ES"/>
          </w:rPr>
          <w:t>3.1</w:t>
        </w:r>
        <w:r>
          <w:rPr>
            <w:noProof/>
            <w:lang w:bidi="ar-SA"/>
          </w:rPr>
          <w:tab/>
        </w:r>
        <w:r w:rsidRPr="00060D96">
          <w:rPr>
            <w:rStyle w:val="Hyperlink"/>
            <w:noProof/>
            <w:lang w:val="es-ES"/>
          </w:rPr>
          <w:t>Descrierea situației actuale la nivelul Autorității contractante</w:t>
        </w:r>
        <w:r>
          <w:rPr>
            <w:noProof/>
            <w:webHidden/>
          </w:rPr>
          <w:tab/>
        </w:r>
        <w:r>
          <w:rPr>
            <w:noProof/>
            <w:webHidden/>
          </w:rPr>
          <w:fldChar w:fldCharType="begin"/>
        </w:r>
        <w:r>
          <w:rPr>
            <w:noProof/>
            <w:webHidden/>
          </w:rPr>
          <w:instrText xml:space="preserve"> PAGEREF _Toc224570726 \h </w:instrText>
        </w:r>
        <w:r>
          <w:rPr>
            <w:noProof/>
            <w:webHidden/>
          </w:rPr>
        </w:r>
        <w:r>
          <w:rPr>
            <w:noProof/>
            <w:webHidden/>
          </w:rPr>
          <w:fldChar w:fldCharType="separate"/>
        </w:r>
        <w:r w:rsidR="001F609C">
          <w:rPr>
            <w:noProof/>
            <w:webHidden/>
          </w:rPr>
          <w:t>18</w:t>
        </w:r>
        <w:r>
          <w:rPr>
            <w:noProof/>
            <w:webHidden/>
          </w:rPr>
          <w:fldChar w:fldCharType="end"/>
        </w:r>
      </w:hyperlink>
    </w:p>
    <w:p w14:paraId="2032F238" w14:textId="0E44BF3E" w:rsidR="00E02548" w:rsidRDefault="00E02548">
      <w:pPr>
        <w:pStyle w:val="TOC1"/>
        <w:rPr>
          <w:noProof/>
          <w:lang w:bidi="ar-SA"/>
        </w:rPr>
      </w:pPr>
      <w:hyperlink w:anchor="_Toc224570727" w:history="1">
        <w:r w:rsidRPr="00060D96">
          <w:rPr>
            <w:rStyle w:val="Hyperlink"/>
            <w:noProof/>
            <w:lang w:val="es-ES"/>
          </w:rPr>
          <w:t>3.1.1. Descrierea sistemului</w:t>
        </w:r>
        <w:r>
          <w:rPr>
            <w:noProof/>
            <w:webHidden/>
          </w:rPr>
          <w:tab/>
        </w:r>
        <w:r>
          <w:rPr>
            <w:noProof/>
            <w:webHidden/>
          </w:rPr>
          <w:fldChar w:fldCharType="begin"/>
        </w:r>
        <w:r>
          <w:rPr>
            <w:noProof/>
            <w:webHidden/>
          </w:rPr>
          <w:instrText xml:space="preserve"> PAGEREF _Toc224570727 \h </w:instrText>
        </w:r>
        <w:r>
          <w:rPr>
            <w:noProof/>
            <w:webHidden/>
          </w:rPr>
        </w:r>
        <w:r>
          <w:rPr>
            <w:noProof/>
            <w:webHidden/>
          </w:rPr>
          <w:fldChar w:fldCharType="separate"/>
        </w:r>
        <w:r w:rsidR="001F609C">
          <w:rPr>
            <w:noProof/>
            <w:webHidden/>
          </w:rPr>
          <w:t>18</w:t>
        </w:r>
        <w:r>
          <w:rPr>
            <w:noProof/>
            <w:webHidden/>
          </w:rPr>
          <w:fldChar w:fldCharType="end"/>
        </w:r>
      </w:hyperlink>
    </w:p>
    <w:p w14:paraId="5D831BBE" w14:textId="2CDA81BE" w:rsidR="00E02548" w:rsidRDefault="00E02548">
      <w:pPr>
        <w:pStyle w:val="TOC5"/>
        <w:tabs>
          <w:tab w:val="left" w:pos="1920"/>
          <w:tab w:val="right" w:leader="dot" w:pos="9283"/>
        </w:tabs>
        <w:rPr>
          <w:rFonts w:eastAsiaTheme="minorEastAsia" w:cstheme="minorBidi"/>
          <w:noProof/>
          <w:sz w:val="22"/>
          <w:szCs w:val="22"/>
        </w:rPr>
      </w:pPr>
      <w:hyperlink w:anchor="_Toc224570728" w:history="1">
        <w:r w:rsidRPr="00060D96">
          <w:rPr>
            <w:rStyle w:val="Hyperlink"/>
            <w:rFonts w:eastAsiaTheme="majorEastAsia"/>
            <w:noProof/>
            <w:lang w:val="es-ES" w:bidi="en-US"/>
          </w:rPr>
          <w:t>3.1.1.1.</w:t>
        </w:r>
        <w:r>
          <w:rPr>
            <w:rFonts w:eastAsiaTheme="minorEastAsia" w:cstheme="minorBidi"/>
            <w:noProof/>
            <w:sz w:val="22"/>
            <w:szCs w:val="22"/>
          </w:rPr>
          <w:tab/>
        </w:r>
        <w:r w:rsidRPr="00060D96">
          <w:rPr>
            <w:rStyle w:val="Hyperlink"/>
            <w:rFonts w:eastAsiaTheme="majorEastAsia"/>
            <w:noProof/>
            <w:lang w:val="es-ES" w:bidi="en-US"/>
          </w:rPr>
          <w:t>Subsistemul IACS (Sistemul Integrat de Administrare si Control)</w:t>
        </w:r>
        <w:r>
          <w:rPr>
            <w:noProof/>
            <w:webHidden/>
          </w:rPr>
          <w:tab/>
        </w:r>
        <w:r>
          <w:rPr>
            <w:noProof/>
            <w:webHidden/>
          </w:rPr>
          <w:fldChar w:fldCharType="begin"/>
        </w:r>
        <w:r>
          <w:rPr>
            <w:noProof/>
            <w:webHidden/>
          </w:rPr>
          <w:instrText xml:space="preserve"> PAGEREF _Toc224570728 \h </w:instrText>
        </w:r>
        <w:r>
          <w:rPr>
            <w:noProof/>
            <w:webHidden/>
          </w:rPr>
        </w:r>
        <w:r>
          <w:rPr>
            <w:noProof/>
            <w:webHidden/>
          </w:rPr>
          <w:fldChar w:fldCharType="separate"/>
        </w:r>
        <w:r w:rsidR="001F609C">
          <w:rPr>
            <w:noProof/>
            <w:webHidden/>
          </w:rPr>
          <w:t>18</w:t>
        </w:r>
        <w:r>
          <w:rPr>
            <w:noProof/>
            <w:webHidden/>
          </w:rPr>
          <w:fldChar w:fldCharType="end"/>
        </w:r>
      </w:hyperlink>
    </w:p>
    <w:p w14:paraId="09CC3A38" w14:textId="5ED9349E" w:rsidR="00E02548" w:rsidRDefault="00E02548">
      <w:pPr>
        <w:pStyle w:val="TOC2"/>
        <w:tabs>
          <w:tab w:val="right" w:leader="dot" w:pos="9283"/>
        </w:tabs>
        <w:rPr>
          <w:noProof/>
          <w:lang w:bidi="ar-SA"/>
        </w:rPr>
      </w:pPr>
      <w:hyperlink w:anchor="_Toc224570729" w:history="1">
        <w:r w:rsidRPr="00060D96">
          <w:rPr>
            <w:rStyle w:val="Hyperlink"/>
            <w:noProof/>
          </w:rPr>
          <w:t>LEGISLAȚIA  NAȚIONALĂ</w:t>
        </w:r>
        <w:r>
          <w:rPr>
            <w:noProof/>
            <w:webHidden/>
          </w:rPr>
          <w:tab/>
        </w:r>
        <w:r>
          <w:rPr>
            <w:noProof/>
            <w:webHidden/>
          </w:rPr>
          <w:fldChar w:fldCharType="begin"/>
        </w:r>
        <w:r>
          <w:rPr>
            <w:noProof/>
            <w:webHidden/>
          </w:rPr>
          <w:instrText xml:space="preserve"> PAGEREF _Toc224570729 \h </w:instrText>
        </w:r>
        <w:r>
          <w:rPr>
            <w:noProof/>
            <w:webHidden/>
          </w:rPr>
        </w:r>
        <w:r>
          <w:rPr>
            <w:noProof/>
            <w:webHidden/>
          </w:rPr>
          <w:fldChar w:fldCharType="separate"/>
        </w:r>
        <w:r w:rsidR="001F609C">
          <w:rPr>
            <w:noProof/>
            <w:webHidden/>
          </w:rPr>
          <w:t>21</w:t>
        </w:r>
        <w:r>
          <w:rPr>
            <w:noProof/>
            <w:webHidden/>
          </w:rPr>
          <w:fldChar w:fldCharType="end"/>
        </w:r>
      </w:hyperlink>
    </w:p>
    <w:p w14:paraId="7AE222EC" w14:textId="04B1850F" w:rsidR="00E02548" w:rsidRDefault="00E02548">
      <w:pPr>
        <w:pStyle w:val="TOC2"/>
        <w:tabs>
          <w:tab w:val="right" w:leader="dot" w:pos="9283"/>
        </w:tabs>
        <w:rPr>
          <w:noProof/>
          <w:lang w:bidi="ar-SA"/>
        </w:rPr>
      </w:pPr>
      <w:hyperlink w:anchor="_Toc224570730" w:history="1">
        <w:r w:rsidRPr="00060D96">
          <w:rPr>
            <w:rStyle w:val="Hyperlink"/>
            <w:noProof/>
          </w:rPr>
          <w:t>REGLEMENTĂRI INTERNAȚIONALE</w:t>
        </w:r>
        <w:r>
          <w:rPr>
            <w:noProof/>
            <w:webHidden/>
          </w:rPr>
          <w:tab/>
        </w:r>
        <w:r>
          <w:rPr>
            <w:noProof/>
            <w:webHidden/>
          </w:rPr>
          <w:fldChar w:fldCharType="begin"/>
        </w:r>
        <w:r>
          <w:rPr>
            <w:noProof/>
            <w:webHidden/>
          </w:rPr>
          <w:instrText xml:space="preserve"> PAGEREF _Toc224570730 \h </w:instrText>
        </w:r>
        <w:r>
          <w:rPr>
            <w:noProof/>
            <w:webHidden/>
          </w:rPr>
        </w:r>
        <w:r>
          <w:rPr>
            <w:noProof/>
            <w:webHidden/>
          </w:rPr>
          <w:fldChar w:fldCharType="separate"/>
        </w:r>
        <w:r w:rsidR="001F609C">
          <w:rPr>
            <w:noProof/>
            <w:webHidden/>
          </w:rPr>
          <w:t>25</w:t>
        </w:r>
        <w:r>
          <w:rPr>
            <w:noProof/>
            <w:webHidden/>
          </w:rPr>
          <w:fldChar w:fldCharType="end"/>
        </w:r>
      </w:hyperlink>
    </w:p>
    <w:p w14:paraId="5062BADC" w14:textId="20703488" w:rsidR="00E02548" w:rsidRDefault="00E02548">
      <w:pPr>
        <w:pStyle w:val="TOC5"/>
        <w:tabs>
          <w:tab w:val="left" w:pos="1920"/>
          <w:tab w:val="right" w:leader="dot" w:pos="9283"/>
        </w:tabs>
        <w:rPr>
          <w:rFonts w:eastAsiaTheme="minorEastAsia" w:cstheme="minorBidi"/>
          <w:noProof/>
          <w:sz w:val="22"/>
          <w:szCs w:val="22"/>
        </w:rPr>
      </w:pPr>
      <w:hyperlink w:anchor="_Toc224570731" w:history="1">
        <w:r w:rsidRPr="00060D96">
          <w:rPr>
            <w:rStyle w:val="Hyperlink"/>
            <w:rFonts w:eastAsiaTheme="majorEastAsia"/>
            <w:noProof/>
            <w:lang w:bidi="en-US"/>
          </w:rPr>
          <w:t>3.1.1.2.</w:t>
        </w:r>
        <w:r>
          <w:rPr>
            <w:rFonts w:eastAsiaTheme="minorEastAsia" w:cstheme="minorBidi"/>
            <w:noProof/>
            <w:sz w:val="22"/>
            <w:szCs w:val="22"/>
          </w:rPr>
          <w:tab/>
        </w:r>
        <w:r w:rsidRPr="00060D96">
          <w:rPr>
            <w:rStyle w:val="Hyperlink"/>
            <w:rFonts w:eastAsiaTheme="majorEastAsia"/>
            <w:noProof/>
            <w:lang w:bidi="en-US"/>
          </w:rPr>
          <w:t>Descrierea componentelor/modulelor subsistemului IACS</w:t>
        </w:r>
        <w:r>
          <w:rPr>
            <w:noProof/>
            <w:webHidden/>
          </w:rPr>
          <w:tab/>
        </w:r>
        <w:r>
          <w:rPr>
            <w:noProof/>
            <w:webHidden/>
          </w:rPr>
          <w:fldChar w:fldCharType="begin"/>
        </w:r>
        <w:r>
          <w:rPr>
            <w:noProof/>
            <w:webHidden/>
          </w:rPr>
          <w:instrText xml:space="preserve"> PAGEREF _Toc224570731 \h </w:instrText>
        </w:r>
        <w:r>
          <w:rPr>
            <w:noProof/>
            <w:webHidden/>
          </w:rPr>
        </w:r>
        <w:r>
          <w:rPr>
            <w:noProof/>
            <w:webHidden/>
          </w:rPr>
          <w:fldChar w:fldCharType="separate"/>
        </w:r>
        <w:r w:rsidR="001F609C">
          <w:rPr>
            <w:noProof/>
            <w:webHidden/>
          </w:rPr>
          <w:t>36</w:t>
        </w:r>
        <w:r>
          <w:rPr>
            <w:noProof/>
            <w:webHidden/>
          </w:rPr>
          <w:fldChar w:fldCharType="end"/>
        </w:r>
      </w:hyperlink>
    </w:p>
    <w:p w14:paraId="76A75EF6" w14:textId="7C25EB0F" w:rsidR="00E02548" w:rsidRDefault="00E02548">
      <w:pPr>
        <w:pStyle w:val="TOC5"/>
        <w:tabs>
          <w:tab w:val="left" w:pos="1939"/>
          <w:tab w:val="right" w:leader="dot" w:pos="9283"/>
        </w:tabs>
        <w:rPr>
          <w:rFonts w:eastAsiaTheme="minorEastAsia" w:cstheme="minorBidi"/>
          <w:noProof/>
          <w:sz w:val="22"/>
          <w:szCs w:val="22"/>
        </w:rPr>
      </w:pPr>
      <w:hyperlink w:anchor="_Toc224570732" w:history="1">
        <w:r w:rsidRPr="00060D96">
          <w:rPr>
            <w:rStyle w:val="Hyperlink"/>
            <w:rFonts w:eastAsiaTheme="majorEastAsia"/>
            <w:noProof/>
            <w:lang w:val="pt-PT" w:bidi="en-US"/>
          </w:rPr>
          <w:t>3.1.1.2.1.</w:t>
        </w:r>
        <w:r>
          <w:rPr>
            <w:rFonts w:eastAsiaTheme="minorEastAsia" w:cstheme="minorBidi"/>
            <w:noProof/>
            <w:sz w:val="22"/>
            <w:szCs w:val="22"/>
          </w:rPr>
          <w:tab/>
        </w:r>
        <w:r w:rsidRPr="00060D96">
          <w:rPr>
            <w:rStyle w:val="Hyperlink"/>
            <w:rFonts w:eastAsiaTheme="majorEastAsia"/>
            <w:noProof/>
            <w:lang w:val="pt-PT" w:bidi="en-US"/>
          </w:rPr>
          <w:t>Componenta Nucleu al sistemului (System Core)</w:t>
        </w:r>
        <w:r>
          <w:rPr>
            <w:noProof/>
            <w:webHidden/>
          </w:rPr>
          <w:tab/>
        </w:r>
        <w:r>
          <w:rPr>
            <w:noProof/>
            <w:webHidden/>
          </w:rPr>
          <w:fldChar w:fldCharType="begin"/>
        </w:r>
        <w:r>
          <w:rPr>
            <w:noProof/>
            <w:webHidden/>
          </w:rPr>
          <w:instrText xml:space="preserve"> PAGEREF _Toc224570732 \h </w:instrText>
        </w:r>
        <w:r>
          <w:rPr>
            <w:noProof/>
            <w:webHidden/>
          </w:rPr>
        </w:r>
        <w:r>
          <w:rPr>
            <w:noProof/>
            <w:webHidden/>
          </w:rPr>
          <w:fldChar w:fldCharType="separate"/>
        </w:r>
        <w:r w:rsidR="001F609C">
          <w:rPr>
            <w:noProof/>
            <w:webHidden/>
          </w:rPr>
          <w:t>36</w:t>
        </w:r>
        <w:r>
          <w:rPr>
            <w:noProof/>
            <w:webHidden/>
          </w:rPr>
          <w:fldChar w:fldCharType="end"/>
        </w:r>
      </w:hyperlink>
    </w:p>
    <w:p w14:paraId="0DF309CB" w14:textId="011D351C" w:rsidR="00E02548" w:rsidRDefault="00E02548">
      <w:pPr>
        <w:pStyle w:val="TOC5"/>
        <w:tabs>
          <w:tab w:val="left" w:pos="1939"/>
          <w:tab w:val="right" w:leader="dot" w:pos="9283"/>
        </w:tabs>
        <w:rPr>
          <w:rFonts w:eastAsiaTheme="minorEastAsia" w:cstheme="minorBidi"/>
          <w:noProof/>
          <w:sz w:val="22"/>
          <w:szCs w:val="22"/>
        </w:rPr>
      </w:pPr>
      <w:hyperlink w:anchor="_Toc224570733" w:history="1">
        <w:r w:rsidRPr="00060D96">
          <w:rPr>
            <w:rStyle w:val="Hyperlink"/>
            <w:rFonts w:eastAsiaTheme="majorEastAsia"/>
            <w:noProof/>
            <w:lang w:bidi="en-US"/>
          </w:rPr>
          <w:t>3.1.1.2.2.</w:t>
        </w:r>
        <w:r>
          <w:rPr>
            <w:rFonts w:eastAsiaTheme="minorEastAsia" w:cstheme="minorBidi"/>
            <w:noProof/>
            <w:sz w:val="22"/>
            <w:szCs w:val="22"/>
          </w:rPr>
          <w:tab/>
        </w:r>
        <w:r w:rsidRPr="00060D96">
          <w:rPr>
            <w:rStyle w:val="Hyperlink"/>
            <w:rFonts w:eastAsiaTheme="majorEastAsia"/>
            <w:noProof/>
            <w:lang w:bidi="en-US"/>
          </w:rPr>
          <w:t>Modulul Registrul Fermierilor</w:t>
        </w:r>
        <w:r>
          <w:rPr>
            <w:noProof/>
            <w:webHidden/>
          </w:rPr>
          <w:tab/>
        </w:r>
        <w:r>
          <w:rPr>
            <w:noProof/>
            <w:webHidden/>
          </w:rPr>
          <w:fldChar w:fldCharType="begin"/>
        </w:r>
        <w:r>
          <w:rPr>
            <w:noProof/>
            <w:webHidden/>
          </w:rPr>
          <w:instrText xml:space="preserve"> PAGEREF _Toc224570733 \h </w:instrText>
        </w:r>
        <w:r>
          <w:rPr>
            <w:noProof/>
            <w:webHidden/>
          </w:rPr>
        </w:r>
        <w:r>
          <w:rPr>
            <w:noProof/>
            <w:webHidden/>
          </w:rPr>
          <w:fldChar w:fldCharType="separate"/>
        </w:r>
        <w:r w:rsidR="001F609C">
          <w:rPr>
            <w:noProof/>
            <w:webHidden/>
          </w:rPr>
          <w:t>36</w:t>
        </w:r>
        <w:r>
          <w:rPr>
            <w:noProof/>
            <w:webHidden/>
          </w:rPr>
          <w:fldChar w:fldCharType="end"/>
        </w:r>
      </w:hyperlink>
    </w:p>
    <w:p w14:paraId="3FCB5F21" w14:textId="6A17C55A" w:rsidR="00E02548" w:rsidRDefault="00E02548">
      <w:pPr>
        <w:pStyle w:val="TOC5"/>
        <w:tabs>
          <w:tab w:val="left" w:pos="1939"/>
          <w:tab w:val="right" w:leader="dot" w:pos="9283"/>
        </w:tabs>
        <w:rPr>
          <w:rFonts w:eastAsiaTheme="minorEastAsia" w:cstheme="minorBidi"/>
          <w:noProof/>
          <w:sz w:val="22"/>
          <w:szCs w:val="22"/>
        </w:rPr>
      </w:pPr>
      <w:hyperlink w:anchor="_Toc224570734" w:history="1">
        <w:r w:rsidRPr="00060D96">
          <w:rPr>
            <w:rStyle w:val="Hyperlink"/>
            <w:rFonts w:eastAsiaTheme="majorEastAsia"/>
            <w:noProof/>
            <w:lang w:val="pt-PT" w:bidi="en-US"/>
          </w:rPr>
          <w:t>3.1.1.2.3.</w:t>
        </w:r>
        <w:r>
          <w:rPr>
            <w:rFonts w:eastAsiaTheme="minorEastAsia" w:cstheme="minorBidi"/>
            <w:noProof/>
            <w:sz w:val="22"/>
            <w:szCs w:val="22"/>
          </w:rPr>
          <w:tab/>
        </w:r>
        <w:r w:rsidRPr="00060D96">
          <w:rPr>
            <w:rStyle w:val="Hyperlink"/>
            <w:rFonts w:eastAsiaTheme="majorEastAsia"/>
            <w:noProof/>
            <w:lang w:val="pt-PT" w:bidi="en-US"/>
          </w:rPr>
          <w:t>Modulul de Captare a Datelor IACS</w:t>
        </w:r>
        <w:r>
          <w:rPr>
            <w:noProof/>
            <w:webHidden/>
          </w:rPr>
          <w:tab/>
        </w:r>
        <w:r>
          <w:rPr>
            <w:noProof/>
            <w:webHidden/>
          </w:rPr>
          <w:fldChar w:fldCharType="begin"/>
        </w:r>
        <w:r>
          <w:rPr>
            <w:noProof/>
            <w:webHidden/>
          </w:rPr>
          <w:instrText xml:space="preserve"> PAGEREF _Toc224570734 \h </w:instrText>
        </w:r>
        <w:r>
          <w:rPr>
            <w:noProof/>
            <w:webHidden/>
          </w:rPr>
        </w:r>
        <w:r>
          <w:rPr>
            <w:noProof/>
            <w:webHidden/>
          </w:rPr>
          <w:fldChar w:fldCharType="separate"/>
        </w:r>
        <w:r w:rsidR="001F609C">
          <w:rPr>
            <w:noProof/>
            <w:webHidden/>
          </w:rPr>
          <w:t>36</w:t>
        </w:r>
        <w:r>
          <w:rPr>
            <w:noProof/>
            <w:webHidden/>
          </w:rPr>
          <w:fldChar w:fldCharType="end"/>
        </w:r>
      </w:hyperlink>
    </w:p>
    <w:p w14:paraId="780D392C" w14:textId="3279EE75" w:rsidR="00E02548" w:rsidRDefault="00E02548">
      <w:pPr>
        <w:pStyle w:val="TOC5"/>
        <w:tabs>
          <w:tab w:val="left" w:pos="1939"/>
          <w:tab w:val="right" w:leader="dot" w:pos="9283"/>
        </w:tabs>
        <w:rPr>
          <w:rFonts w:eastAsiaTheme="minorEastAsia" w:cstheme="minorBidi"/>
          <w:noProof/>
          <w:sz w:val="22"/>
          <w:szCs w:val="22"/>
        </w:rPr>
      </w:pPr>
      <w:hyperlink w:anchor="_Toc224570735" w:history="1">
        <w:r w:rsidRPr="00060D96">
          <w:rPr>
            <w:rStyle w:val="Hyperlink"/>
            <w:rFonts w:eastAsiaTheme="majorEastAsia"/>
            <w:noProof/>
            <w:lang w:bidi="en-US"/>
          </w:rPr>
          <w:t>3.1.1.2.4.</w:t>
        </w:r>
        <w:r>
          <w:rPr>
            <w:rFonts w:eastAsiaTheme="minorEastAsia" w:cstheme="minorBidi"/>
            <w:noProof/>
            <w:sz w:val="22"/>
            <w:szCs w:val="22"/>
          </w:rPr>
          <w:tab/>
        </w:r>
        <w:r w:rsidRPr="00060D96">
          <w:rPr>
            <w:rStyle w:val="Hyperlink"/>
            <w:rFonts w:eastAsiaTheme="majorEastAsia"/>
            <w:noProof/>
            <w:lang w:bidi="en-US"/>
          </w:rPr>
          <w:t>Modulul Control pe teren online (Control pe teren clasic IACS)</w:t>
        </w:r>
        <w:r>
          <w:rPr>
            <w:noProof/>
            <w:webHidden/>
          </w:rPr>
          <w:tab/>
        </w:r>
        <w:r>
          <w:rPr>
            <w:noProof/>
            <w:webHidden/>
          </w:rPr>
          <w:fldChar w:fldCharType="begin"/>
        </w:r>
        <w:r>
          <w:rPr>
            <w:noProof/>
            <w:webHidden/>
          </w:rPr>
          <w:instrText xml:space="preserve"> PAGEREF _Toc224570735 \h </w:instrText>
        </w:r>
        <w:r>
          <w:rPr>
            <w:noProof/>
            <w:webHidden/>
          </w:rPr>
        </w:r>
        <w:r>
          <w:rPr>
            <w:noProof/>
            <w:webHidden/>
          </w:rPr>
          <w:fldChar w:fldCharType="separate"/>
        </w:r>
        <w:r w:rsidR="001F609C">
          <w:rPr>
            <w:noProof/>
            <w:webHidden/>
          </w:rPr>
          <w:t>36</w:t>
        </w:r>
        <w:r>
          <w:rPr>
            <w:noProof/>
            <w:webHidden/>
          </w:rPr>
          <w:fldChar w:fldCharType="end"/>
        </w:r>
      </w:hyperlink>
    </w:p>
    <w:p w14:paraId="2E573210" w14:textId="2E8F0BBF" w:rsidR="00E02548" w:rsidRDefault="00E02548">
      <w:pPr>
        <w:pStyle w:val="TOC5"/>
        <w:tabs>
          <w:tab w:val="left" w:pos="1939"/>
          <w:tab w:val="right" w:leader="dot" w:pos="9283"/>
        </w:tabs>
        <w:rPr>
          <w:rFonts w:eastAsiaTheme="minorEastAsia" w:cstheme="minorBidi"/>
          <w:noProof/>
          <w:sz w:val="22"/>
          <w:szCs w:val="22"/>
        </w:rPr>
      </w:pPr>
      <w:hyperlink w:anchor="_Toc224570736" w:history="1">
        <w:r w:rsidRPr="00060D96">
          <w:rPr>
            <w:rStyle w:val="Hyperlink"/>
            <w:rFonts w:eastAsiaTheme="majorEastAsia"/>
            <w:noProof/>
            <w:lang w:bidi="en-US"/>
          </w:rPr>
          <w:t>3.1.1.2.5.</w:t>
        </w:r>
        <w:r>
          <w:rPr>
            <w:rFonts w:eastAsiaTheme="minorEastAsia" w:cstheme="minorBidi"/>
            <w:noProof/>
            <w:sz w:val="22"/>
            <w:szCs w:val="22"/>
          </w:rPr>
          <w:tab/>
        </w:r>
        <w:r w:rsidRPr="00060D96">
          <w:rPr>
            <w:rStyle w:val="Hyperlink"/>
            <w:rFonts w:eastAsiaTheme="majorEastAsia"/>
            <w:noProof/>
            <w:lang w:bidi="en-US"/>
          </w:rPr>
          <w:t>Modul Control pe teren offline (vegetal, zootehnic, ANSVSA)</w:t>
        </w:r>
        <w:r>
          <w:rPr>
            <w:noProof/>
            <w:webHidden/>
          </w:rPr>
          <w:tab/>
        </w:r>
        <w:r>
          <w:rPr>
            <w:noProof/>
            <w:webHidden/>
          </w:rPr>
          <w:fldChar w:fldCharType="begin"/>
        </w:r>
        <w:r>
          <w:rPr>
            <w:noProof/>
            <w:webHidden/>
          </w:rPr>
          <w:instrText xml:space="preserve"> PAGEREF _Toc224570736 \h </w:instrText>
        </w:r>
        <w:r>
          <w:rPr>
            <w:noProof/>
            <w:webHidden/>
          </w:rPr>
        </w:r>
        <w:r>
          <w:rPr>
            <w:noProof/>
            <w:webHidden/>
          </w:rPr>
          <w:fldChar w:fldCharType="separate"/>
        </w:r>
        <w:r w:rsidR="001F609C">
          <w:rPr>
            <w:noProof/>
            <w:webHidden/>
          </w:rPr>
          <w:t>40</w:t>
        </w:r>
        <w:r>
          <w:rPr>
            <w:noProof/>
            <w:webHidden/>
          </w:rPr>
          <w:fldChar w:fldCharType="end"/>
        </w:r>
      </w:hyperlink>
    </w:p>
    <w:p w14:paraId="62286B00" w14:textId="7FB358EE" w:rsidR="00E02548" w:rsidRDefault="00E02548">
      <w:pPr>
        <w:pStyle w:val="TOC5"/>
        <w:tabs>
          <w:tab w:val="left" w:pos="1939"/>
          <w:tab w:val="right" w:leader="dot" w:pos="9283"/>
        </w:tabs>
        <w:rPr>
          <w:rFonts w:eastAsiaTheme="minorEastAsia" w:cstheme="minorBidi"/>
          <w:noProof/>
          <w:sz w:val="22"/>
          <w:szCs w:val="22"/>
        </w:rPr>
      </w:pPr>
      <w:hyperlink w:anchor="_Toc224570737" w:history="1">
        <w:r w:rsidRPr="00060D96">
          <w:rPr>
            <w:rStyle w:val="Hyperlink"/>
            <w:rFonts w:eastAsiaTheme="majorEastAsia"/>
            <w:noProof/>
            <w:lang w:bidi="en-US"/>
          </w:rPr>
          <w:t>3.1.1.2.6.</w:t>
        </w:r>
        <w:r>
          <w:rPr>
            <w:rFonts w:eastAsiaTheme="minorEastAsia" w:cstheme="minorBidi"/>
            <w:noProof/>
            <w:sz w:val="22"/>
            <w:szCs w:val="22"/>
          </w:rPr>
          <w:tab/>
        </w:r>
        <w:r w:rsidRPr="00060D96">
          <w:rPr>
            <w:rStyle w:val="Hyperlink"/>
            <w:rFonts w:eastAsiaTheme="majorEastAsia"/>
            <w:noProof/>
            <w:lang w:bidi="en-US"/>
          </w:rPr>
          <w:t>Modul control prin monitorizare</w:t>
        </w:r>
        <w:r>
          <w:rPr>
            <w:noProof/>
            <w:webHidden/>
          </w:rPr>
          <w:tab/>
        </w:r>
        <w:r>
          <w:rPr>
            <w:noProof/>
            <w:webHidden/>
          </w:rPr>
          <w:fldChar w:fldCharType="begin"/>
        </w:r>
        <w:r>
          <w:rPr>
            <w:noProof/>
            <w:webHidden/>
          </w:rPr>
          <w:instrText xml:space="preserve"> PAGEREF _Toc224570737 \h </w:instrText>
        </w:r>
        <w:r>
          <w:rPr>
            <w:noProof/>
            <w:webHidden/>
          </w:rPr>
        </w:r>
        <w:r>
          <w:rPr>
            <w:noProof/>
            <w:webHidden/>
          </w:rPr>
          <w:fldChar w:fldCharType="separate"/>
        </w:r>
        <w:r w:rsidR="001F609C">
          <w:rPr>
            <w:noProof/>
            <w:webHidden/>
          </w:rPr>
          <w:t>41</w:t>
        </w:r>
        <w:r>
          <w:rPr>
            <w:noProof/>
            <w:webHidden/>
          </w:rPr>
          <w:fldChar w:fldCharType="end"/>
        </w:r>
      </w:hyperlink>
    </w:p>
    <w:p w14:paraId="439DBB03" w14:textId="05E147A7" w:rsidR="00E02548" w:rsidRDefault="00E02548">
      <w:pPr>
        <w:pStyle w:val="TOC5"/>
        <w:tabs>
          <w:tab w:val="left" w:pos="1939"/>
          <w:tab w:val="right" w:leader="dot" w:pos="9283"/>
        </w:tabs>
        <w:rPr>
          <w:rFonts w:eastAsiaTheme="minorEastAsia" w:cstheme="minorBidi"/>
          <w:noProof/>
          <w:sz w:val="22"/>
          <w:szCs w:val="22"/>
        </w:rPr>
      </w:pPr>
      <w:hyperlink w:anchor="_Toc224570738" w:history="1">
        <w:r w:rsidRPr="00060D96">
          <w:rPr>
            <w:rStyle w:val="Hyperlink"/>
            <w:rFonts w:eastAsiaTheme="majorEastAsia"/>
            <w:noProof/>
            <w:lang w:bidi="en-US"/>
          </w:rPr>
          <w:t>3.1.1.2.7.</w:t>
        </w:r>
        <w:r>
          <w:rPr>
            <w:rFonts w:eastAsiaTheme="minorEastAsia" w:cstheme="minorBidi"/>
            <w:noProof/>
            <w:sz w:val="22"/>
            <w:szCs w:val="22"/>
          </w:rPr>
          <w:tab/>
        </w:r>
        <w:r w:rsidRPr="00060D96">
          <w:rPr>
            <w:rStyle w:val="Hyperlink"/>
            <w:rFonts w:eastAsiaTheme="majorEastAsia"/>
            <w:noProof/>
            <w:lang w:bidi="en-US"/>
          </w:rPr>
          <w:t>Modulul RS (Control prin teledetectie IACS)</w:t>
        </w:r>
        <w:r>
          <w:rPr>
            <w:noProof/>
            <w:webHidden/>
          </w:rPr>
          <w:tab/>
        </w:r>
        <w:r>
          <w:rPr>
            <w:noProof/>
            <w:webHidden/>
          </w:rPr>
          <w:fldChar w:fldCharType="begin"/>
        </w:r>
        <w:r>
          <w:rPr>
            <w:noProof/>
            <w:webHidden/>
          </w:rPr>
          <w:instrText xml:space="preserve"> PAGEREF _Toc224570738 \h </w:instrText>
        </w:r>
        <w:r>
          <w:rPr>
            <w:noProof/>
            <w:webHidden/>
          </w:rPr>
        </w:r>
        <w:r>
          <w:rPr>
            <w:noProof/>
            <w:webHidden/>
          </w:rPr>
          <w:fldChar w:fldCharType="separate"/>
        </w:r>
        <w:r w:rsidR="001F609C">
          <w:rPr>
            <w:noProof/>
            <w:webHidden/>
          </w:rPr>
          <w:t>42</w:t>
        </w:r>
        <w:r>
          <w:rPr>
            <w:noProof/>
            <w:webHidden/>
          </w:rPr>
          <w:fldChar w:fldCharType="end"/>
        </w:r>
      </w:hyperlink>
    </w:p>
    <w:p w14:paraId="151C3E08" w14:textId="76F9ED47" w:rsidR="00E02548" w:rsidRDefault="00E02548">
      <w:pPr>
        <w:pStyle w:val="TOC5"/>
        <w:tabs>
          <w:tab w:val="left" w:pos="1939"/>
          <w:tab w:val="right" w:leader="dot" w:pos="9283"/>
        </w:tabs>
        <w:rPr>
          <w:rFonts w:eastAsiaTheme="minorEastAsia" w:cstheme="minorBidi"/>
          <w:noProof/>
          <w:sz w:val="22"/>
          <w:szCs w:val="22"/>
        </w:rPr>
      </w:pPr>
      <w:hyperlink w:anchor="_Toc224570739" w:history="1">
        <w:r w:rsidRPr="00060D96">
          <w:rPr>
            <w:rStyle w:val="Hyperlink"/>
            <w:rFonts w:eastAsiaTheme="majorEastAsia"/>
            <w:noProof/>
            <w:lang w:bidi="en-US"/>
          </w:rPr>
          <w:t>3.1.1.2.8.</w:t>
        </w:r>
        <w:r>
          <w:rPr>
            <w:rFonts w:eastAsiaTheme="minorEastAsia" w:cstheme="minorBidi"/>
            <w:noProof/>
            <w:sz w:val="22"/>
            <w:szCs w:val="22"/>
          </w:rPr>
          <w:tab/>
        </w:r>
        <w:r w:rsidRPr="00060D96">
          <w:rPr>
            <w:rStyle w:val="Hyperlink"/>
            <w:rFonts w:eastAsiaTheme="majorEastAsia"/>
            <w:noProof/>
            <w:lang w:bidi="en-US"/>
          </w:rPr>
          <w:t>Modulul AC (Control Administrativ IACS)</w:t>
        </w:r>
        <w:r>
          <w:rPr>
            <w:noProof/>
            <w:webHidden/>
          </w:rPr>
          <w:tab/>
        </w:r>
        <w:r>
          <w:rPr>
            <w:noProof/>
            <w:webHidden/>
          </w:rPr>
          <w:fldChar w:fldCharType="begin"/>
        </w:r>
        <w:r>
          <w:rPr>
            <w:noProof/>
            <w:webHidden/>
          </w:rPr>
          <w:instrText xml:space="preserve"> PAGEREF _Toc224570739 \h </w:instrText>
        </w:r>
        <w:r>
          <w:rPr>
            <w:noProof/>
            <w:webHidden/>
          </w:rPr>
        </w:r>
        <w:r>
          <w:rPr>
            <w:noProof/>
            <w:webHidden/>
          </w:rPr>
          <w:fldChar w:fldCharType="separate"/>
        </w:r>
        <w:r w:rsidR="001F609C">
          <w:rPr>
            <w:noProof/>
            <w:webHidden/>
          </w:rPr>
          <w:t>42</w:t>
        </w:r>
        <w:r>
          <w:rPr>
            <w:noProof/>
            <w:webHidden/>
          </w:rPr>
          <w:fldChar w:fldCharType="end"/>
        </w:r>
      </w:hyperlink>
    </w:p>
    <w:p w14:paraId="77846782" w14:textId="357A3C75" w:rsidR="00E02548" w:rsidRDefault="00E02548">
      <w:pPr>
        <w:pStyle w:val="TOC5"/>
        <w:tabs>
          <w:tab w:val="left" w:pos="1939"/>
          <w:tab w:val="right" w:leader="dot" w:pos="9283"/>
        </w:tabs>
        <w:rPr>
          <w:rFonts w:eastAsiaTheme="minorEastAsia" w:cstheme="minorBidi"/>
          <w:noProof/>
          <w:sz w:val="22"/>
          <w:szCs w:val="22"/>
        </w:rPr>
      </w:pPr>
      <w:hyperlink w:anchor="_Toc224570740" w:history="1">
        <w:r w:rsidRPr="00060D96">
          <w:rPr>
            <w:rStyle w:val="Hyperlink"/>
            <w:rFonts w:eastAsiaTheme="majorEastAsia"/>
            <w:noProof/>
            <w:lang w:val="pt-PT" w:bidi="en-US"/>
          </w:rPr>
          <w:t>3.1.1.2.9.</w:t>
        </w:r>
        <w:r>
          <w:rPr>
            <w:rFonts w:eastAsiaTheme="minorEastAsia" w:cstheme="minorBidi"/>
            <w:noProof/>
            <w:sz w:val="22"/>
            <w:szCs w:val="22"/>
          </w:rPr>
          <w:tab/>
        </w:r>
        <w:r w:rsidRPr="00060D96">
          <w:rPr>
            <w:rStyle w:val="Hyperlink"/>
            <w:rFonts w:eastAsiaTheme="majorEastAsia"/>
            <w:noProof/>
            <w:lang w:val="pt-PT" w:bidi="en-US"/>
          </w:rPr>
          <w:t>Modulul PC (Calcul Plati IACS)</w:t>
        </w:r>
        <w:r>
          <w:rPr>
            <w:noProof/>
            <w:webHidden/>
          </w:rPr>
          <w:tab/>
        </w:r>
        <w:r>
          <w:rPr>
            <w:noProof/>
            <w:webHidden/>
          </w:rPr>
          <w:fldChar w:fldCharType="begin"/>
        </w:r>
        <w:r>
          <w:rPr>
            <w:noProof/>
            <w:webHidden/>
          </w:rPr>
          <w:instrText xml:space="preserve"> PAGEREF _Toc224570740 \h </w:instrText>
        </w:r>
        <w:r>
          <w:rPr>
            <w:noProof/>
            <w:webHidden/>
          </w:rPr>
        </w:r>
        <w:r>
          <w:rPr>
            <w:noProof/>
            <w:webHidden/>
          </w:rPr>
          <w:fldChar w:fldCharType="separate"/>
        </w:r>
        <w:r w:rsidR="001F609C">
          <w:rPr>
            <w:noProof/>
            <w:webHidden/>
          </w:rPr>
          <w:t>42</w:t>
        </w:r>
        <w:r>
          <w:rPr>
            <w:noProof/>
            <w:webHidden/>
          </w:rPr>
          <w:fldChar w:fldCharType="end"/>
        </w:r>
      </w:hyperlink>
    </w:p>
    <w:p w14:paraId="2D83E5AE" w14:textId="759047AD" w:rsidR="00E02548" w:rsidRDefault="00E02548">
      <w:pPr>
        <w:pStyle w:val="TOC5"/>
        <w:tabs>
          <w:tab w:val="left" w:pos="2041"/>
          <w:tab w:val="right" w:leader="dot" w:pos="9283"/>
        </w:tabs>
        <w:rPr>
          <w:rFonts w:eastAsiaTheme="minorEastAsia" w:cstheme="minorBidi"/>
          <w:noProof/>
          <w:sz w:val="22"/>
          <w:szCs w:val="22"/>
        </w:rPr>
      </w:pPr>
      <w:hyperlink w:anchor="_Toc224570741" w:history="1">
        <w:r w:rsidRPr="00060D96">
          <w:rPr>
            <w:rStyle w:val="Hyperlink"/>
            <w:rFonts w:eastAsiaTheme="majorEastAsia"/>
            <w:noProof/>
            <w:lang w:val="pt-PT" w:bidi="en-US"/>
          </w:rPr>
          <w:t>3.1.1.2.10.</w:t>
        </w:r>
        <w:r>
          <w:rPr>
            <w:rFonts w:eastAsiaTheme="minorEastAsia" w:cstheme="minorBidi"/>
            <w:noProof/>
            <w:sz w:val="22"/>
            <w:szCs w:val="22"/>
          </w:rPr>
          <w:tab/>
        </w:r>
        <w:r w:rsidRPr="00060D96">
          <w:rPr>
            <w:rStyle w:val="Hyperlink"/>
            <w:rFonts w:eastAsiaTheme="majorEastAsia"/>
            <w:noProof/>
            <w:lang w:val="pt-PT" w:bidi="en-US"/>
          </w:rPr>
          <w:t>Modulul AP (Autorizare Plati IACS)</w:t>
        </w:r>
        <w:r>
          <w:rPr>
            <w:noProof/>
            <w:webHidden/>
          </w:rPr>
          <w:tab/>
        </w:r>
        <w:r>
          <w:rPr>
            <w:noProof/>
            <w:webHidden/>
          </w:rPr>
          <w:fldChar w:fldCharType="begin"/>
        </w:r>
        <w:r>
          <w:rPr>
            <w:noProof/>
            <w:webHidden/>
          </w:rPr>
          <w:instrText xml:space="preserve"> PAGEREF _Toc224570741 \h </w:instrText>
        </w:r>
        <w:r>
          <w:rPr>
            <w:noProof/>
            <w:webHidden/>
          </w:rPr>
        </w:r>
        <w:r>
          <w:rPr>
            <w:noProof/>
            <w:webHidden/>
          </w:rPr>
          <w:fldChar w:fldCharType="separate"/>
        </w:r>
        <w:r w:rsidR="001F609C">
          <w:rPr>
            <w:noProof/>
            <w:webHidden/>
          </w:rPr>
          <w:t>42</w:t>
        </w:r>
        <w:r>
          <w:rPr>
            <w:noProof/>
            <w:webHidden/>
          </w:rPr>
          <w:fldChar w:fldCharType="end"/>
        </w:r>
      </w:hyperlink>
    </w:p>
    <w:p w14:paraId="380F1D00" w14:textId="071A0A41" w:rsidR="00E02548" w:rsidRDefault="00E02548">
      <w:pPr>
        <w:pStyle w:val="TOC5"/>
        <w:tabs>
          <w:tab w:val="left" w:pos="2041"/>
          <w:tab w:val="right" w:leader="dot" w:pos="9283"/>
        </w:tabs>
        <w:rPr>
          <w:rFonts w:eastAsiaTheme="minorEastAsia" w:cstheme="minorBidi"/>
          <w:noProof/>
          <w:sz w:val="22"/>
          <w:szCs w:val="22"/>
        </w:rPr>
      </w:pPr>
      <w:hyperlink w:anchor="_Toc224570742" w:history="1">
        <w:r w:rsidRPr="00060D96">
          <w:rPr>
            <w:rStyle w:val="Hyperlink"/>
            <w:rFonts w:eastAsiaTheme="majorEastAsia"/>
            <w:noProof/>
            <w:lang w:bidi="en-US"/>
          </w:rPr>
          <w:t>3.1.1.2.11.</w:t>
        </w:r>
        <w:r>
          <w:rPr>
            <w:rFonts w:eastAsiaTheme="minorEastAsia" w:cstheme="minorBidi"/>
            <w:noProof/>
            <w:sz w:val="22"/>
            <w:szCs w:val="22"/>
          </w:rPr>
          <w:tab/>
        </w:r>
        <w:r w:rsidRPr="00060D96">
          <w:rPr>
            <w:rStyle w:val="Hyperlink"/>
            <w:rFonts w:eastAsiaTheme="majorEastAsia"/>
            <w:noProof/>
            <w:lang w:bidi="en-US"/>
          </w:rPr>
          <w:t>Componenta – Raportari IACS</w:t>
        </w:r>
        <w:r>
          <w:rPr>
            <w:noProof/>
            <w:webHidden/>
          </w:rPr>
          <w:tab/>
        </w:r>
        <w:r>
          <w:rPr>
            <w:noProof/>
            <w:webHidden/>
          </w:rPr>
          <w:fldChar w:fldCharType="begin"/>
        </w:r>
        <w:r>
          <w:rPr>
            <w:noProof/>
            <w:webHidden/>
          </w:rPr>
          <w:instrText xml:space="preserve"> PAGEREF _Toc224570742 \h </w:instrText>
        </w:r>
        <w:r>
          <w:rPr>
            <w:noProof/>
            <w:webHidden/>
          </w:rPr>
        </w:r>
        <w:r>
          <w:rPr>
            <w:noProof/>
            <w:webHidden/>
          </w:rPr>
          <w:fldChar w:fldCharType="separate"/>
        </w:r>
        <w:r w:rsidR="001F609C">
          <w:rPr>
            <w:noProof/>
            <w:webHidden/>
          </w:rPr>
          <w:t>42</w:t>
        </w:r>
        <w:r>
          <w:rPr>
            <w:noProof/>
            <w:webHidden/>
          </w:rPr>
          <w:fldChar w:fldCharType="end"/>
        </w:r>
      </w:hyperlink>
    </w:p>
    <w:p w14:paraId="36D86C35" w14:textId="0AF37DF8" w:rsidR="00E02548" w:rsidRDefault="00E02548">
      <w:pPr>
        <w:pStyle w:val="TOC5"/>
        <w:tabs>
          <w:tab w:val="left" w:pos="2041"/>
          <w:tab w:val="right" w:leader="dot" w:pos="9283"/>
        </w:tabs>
        <w:rPr>
          <w:rFonts w:eastAsiaTheme="minorEastAsia" w:cstheme="minorBidi"/>
          <w:noProof/>
          <w:sz w:val="22"/>
          <w:szCs w:val="22"/>
        </w:rPr>
      </w:pPr>
      <w:hyperlink w:anchor="_Toc224570743" w:history="1">
        <w:r w:rsidRPr="00060D96">
          <w:rPr>
            <w:rStyle w:val="Hyperlink"/>
            <w:rFonts w:eastAsiaTheme="majorEastAsia"/>
            <w:noProof/>
            <w:lang w:bidi="en-US"/>
          </w:rPr>
          <w:t>3.1.1.2.12.</w:t>
        </w:r>
        <w:r>
          <w:rPr>
            <w:rFonts w:eastAsiaTheme="minorEastAsia" w:cstheme="minorBidi"/>
            <w:noProof/>
            <w:sz w:val="22"/>
            <w:szCs w:val="22"/>
          </w:rPr>
          <w:tab/>
        </w:r>
        <w:r w:rsidRPr="00060D96">
          <w:rPr>
            <w:rStyle w:val="Hyperlink"/>
            <w:rFonts w:eastAsiaTheme="majorEastAsia"/>
            <w:noProof/>
            <w:lang w:bidi="en-US"/>
          </w:rPr>
          <w:t>Modulul PN (Plati Necuvenite)</w:t>
        </w:r>
        <w:r>
          <w:rPr>
            <w:noProof/>
            <w:webHidden/>
          </w:rPr>
          <w:tab/>
        </w:r>
        <w:r>
          <w:rPr>
            <w:noProof/>
            <w:webHidden/>
          </w:rPr>
          <w:fldChar w:fldCharType="begin"/>
        </w:r>
        <w:r>
          <w:rPr>
            <w:noProof/>
            <w:webHidden/>
          </w:rPr>
          <w:instrText xml:space="preserve"> PAGEREF _Toc224570743 \h </w:instrText>
        </w:r>
        <w:r>
          <w:rPr>
            <w:noProof/>
            <w:webHidden/>
          </w:rPr>
        </w:r>
        <w:r>
          <w:rPr>
            <w:noProof/>
            <w:webHidden/>
          </w:rPr>
          <w:fldChar w:fldCharType="separate"/>
        </w:r>
        <w:r w:rsidR="001F609C">
          <w:rPr>
            <w:noProof/>
            <w:webHidden/>
          </w:rPr>
          <w:t>43</w:t>
        </w:r>
        <w:r>
          <w:rPr>
            <w:noProof/>
            <w:webHidden/>
          </w:rPr>
          <w:fldChar w:fldCharType="end"/>
        </w:r>
      </w:hyperlink>
    </w:p>
    <w:p w14:paraId="27BBF39D" w14:textId="03503788" w:rsidR="00E02548" w:rsidRDefault="00E02548">
      <w:pPr>
        <w:pStyle w:val="TOC5"/>
        <w:tabs>
          <w:tab w:val="left" w:pos="2041"/>
          <w:tab w:val="right" w:leader="dot" w:pos="9283"/>
        </w:tabs>
        <w:rPr>
          <w:rFonts w:eastAsiaTheme="minorEastAsia" w:cstheme="minorBidi"/>
          <w:noProof/>
          <w:sz w:val="22"/>
          <w:szCs w:val="22"/>
        </w:rPr>
      </w:pPr>
      <w:hyperlink w:anchor="_Toc224570744" w:history="1">
        <w:r w:rsidRPr="00060D96">
          <w:rPr>
            <w:rStyle w:val="Hyperlink"/>
            <w:rFonts w:eastAsiaTheme="majorEastAsia"/>
            <w:noProof/>
            <w:lang w:val="es-ES" w:bidi="en-US"/>
          </w:rPr>
          <w:t>3.1.1.2.13.</w:t>
        </w:r>
        <w:r>
          <w:rPr>
            <w:rFonts w:eastAsiaTheme="minorEastAsia" w:cstheme="minorBidi"/>
            <w:noProof/>
            <w:sz w:val="22"/>
            <w:szCs w:val="22"/>
          </w:rPr>
          <w:tab/>
        </w:r>
        <w:r w:rsidRPr="00060D96">
          <w:rPr>
            <w:rStyle w:val="Hyperlink"/>
            <w:rFonts w:eastAsiaTheme="majorEastAsia"/>
            <w:noProof/>
            <w:lang w:val="es-ES" w:bidi="en-US"/>
          </w:rPr>
          <w:t>Modulul PDSZ (schema de plata separata pentru zahar)</w:t>
        </w:r>
        <w:r>
          <w:rPr>
            <w:noProof/>
            <w:webHidden/>
          </w:rPr>
          <w:tab/>
        </w:r>
        <w:r>
          <w:rPr>
            <w:noProof/>
            <w:webHidden/>
          </w:rPr>
          <w:fldChar w:fldCharType="begin"/>
        </w:r>
        <w:r>
          <w:rPr>
            <w:noProof/>
            <w:webHidden/>
          </w:rPr>
          <w:instrText xml:space="preserve"> PAGEREF _Toc224570744 \h </w:instrText>
        </w:r>
        <w:r>
          <w:rPr>
            <w:noProof/>
            <w:webHidden/>
          </w:rPr>
        </w:r>
        <w:r>
          <w:rPr>
            <w:noProof/>
            <w:webHidden/>
          </w:rPr>
          <w:fldChar w:fldCharType="separate"/>
        </w:r>
        <w:r w:rsidR="001F609C">
          <w:rPr>
            <w:noProof/>
            <w:webHidden/>
          </w:rPr>
          <w:t>43</w:t>
        </w:r>
        <w:r>
          <w:rPr>
            <w:noProof/>
            <w:webHidden/>
          </w:rPr>
          <w:fldChar w:fldCharType="end"/>
        </w:r>
      </w:hyperlink>
    </w:p>
    <w:p w14:paraId="707D9703" w14:textId="3CD4EADA" w:rsidR="00E02548" w:rsidRDefault="00E02548">
      <w:pPr>
        <w:pStyle w:val="TOC5"/>
        <w:tabs>
          <w:tab w:val="left" w:pos="2041"/>
          <w:tab w:val="right" w:leader="dot" w:pos="9283"/>
        </w:tabs>
        <w:rPr>
          <w:rFonts w:eastAsiaTheme="minorEastAsia" w:cstheme="minorBidi"/>
          <w:noProof/>
          <w:sz w:val="22"/>
          <w:szCs w:val="22"/>
        </w:rPr>
      </w:pPr>
      <w:hyperlink w:anchor="_Toc224570745" w:history="1">
        <w:r w:rsidRPr="00060D96">
          <w:rPr>
            <w:rStyle w:val="Hyperlink"/>
            <w:rFonts w:eastAsiaTheme="majorEastAsia"/>
            <w:noProof/>
            <w:lang w:bidi="en-US"/>
          </w:rPr>
          <w:t>3.1.1.2.14.</w:t>
        </w:r>
        <w:r>
          <w:rPr>
            <w:rFonts w:eastAsiaTheme="minorEastAsia" w:cstheme="minorBidi"/>
            <w:noProof/>
            <w:sz w:val="22"/>
            <w:szCs w:val="22"/>
          </w:rPr>
          <w:tab/>
        </w:r>
        <w:r w:rsidRPr="00060D96">
          <w:rPr>
            <w:rStyle w:val="Hyperlink"/>
            <w:rFonts w:eastAsiaTheme="majorEastAsia"/>
            <w:noProof/>
            <w:lang w:bidi="en-US"/>
          </w:rPr>
          <w:t>Modulul SM (sanctiuni multianuale)</w:t>
        </w:r>
        <w:r>
          <w:rPr>
            <w:noProof/>
            <w:webHidden/>
          </w:rPr>
          <w:tab/>
        </w:r>
        <w:r>
          <w:rPr>
            <w:noProof/>
            <w:webHidden/>
          </w:rPr>
          <w:fldChar w:fldCharType="begin"/>
        </w:r>
        <w:r>
          <w:rPr>
            <w:noProof/>
            <w:webHidden/>
          </w:rPr>
          <w:instrText xml:space="preserve"> PAGEREF _Toc224570745 \h </w:instrText>
        </w:r>
        <w:r>
          <w:rPr>
            <w:noProof/>
            <w:webHidden/>
          </w:rPr>
        </w:r>
        <w:r>
          <w:rPr>
            <w:noProof/>
            <w:webHidden/>
          </w:rPr>
          <w:fldChar w:fldCharType="separate"/>
        </w:r>
        <w:r w:rsidR="001F609C">
          <w:rPr>
            <w:noProof/>
            <w:webHidden/>
          </w:rPr>
          <w:t>43</w:t>
        </w:r>
        <w:r>
          <w:rPr>
            <w:noProof/>
            <w:webHidden/>
          </w:rPr>
          <w:fldChar w:fldCharType="end"/>
        </w:r>
      </w:hyperlink>
    </w:p>
    <w:p w14:paraId="1D174B26" w14:textId="449F88D3" w:rsidR="00E02548" w:rsidRDefault="00E02548">
      <w:pPr>
        <w:pStyle w:val="TOC5"/>
        <w:tabs>
          <w:tab w:val="left" w:pos="2041"/>
          <w:tab w:val="right" w:leader="dot" w:pos="9283"/>
        </w:tabs>
        <w:rPr>
          <w:rFonts w:eastAsiaTheme="minorEastAsia" w:cstheme="minorBidi"/>
          <w:noProof/>
          <w:sz w:val="22"/>
          <w:szCs w:val="22"/>
        </w:rPr>
      </w:pPr>
      <w:hyperlink w:anchor="_Toc224570746" w:history="1">
        <w:r w:rsidRPr="00060D96">
          <w:rPr>
            <w:rStyle w:val="Hyperlink"/>
            <w:rFonts w:eastAsiaTheme="majorEastAsia"/>
            <w:noProof/>
            <w:lang w:bidi="en-US"/>
          </w:rPr>
          <w:t>3.1.1.2.15.</w:t>
        </w:r>
        <w:r>
          <w:rPr>
            <w:rFonts w:eastAsiaTheme="minorEastAsia" w:cstheme="minorBidi"/>
            <w:noProof/>
            <w:sz w:val="22"/>
            <w:szCs w:val="22"/>
          </w:rPr>
          <w:tab/>
        </w:r>
        <w:r w:rsidRPr="00060D96">
          <w:rPr>
            <w:rStyle w:val="Hyperlink"/>
            <w:rFonts w:eastAsiaTheme="majorEastAsia"/>
            <w:noProof/>
            <w:lang w:bidi="en-US"/>
          </w:rPr>
          <w:t>Modulul TDP (tomate destinate procesarii)</w:t>
        </w:r>
        <w:r>
          <w:rPr>
            <w:noProof/>
            <w:webHidden/>
          </w:rPr>
          <w:tab/>
        </w:r>
        <w:r>
          <w:rPr>
            <w:noProof/>
            <w:webHidden/>
          </w:rPr>
          <w:fldChar w:fldCharType="begin"/>
        </w:r>
        <w:r>
          <w:rPr>
            <w:noProof/>
            <w:webHidden/>
          </w:rPr>
          <w:instrText xml:space="preserve"> PAGEREF _Toc224570746 \h </w:instrText>
        </w:r>
        <w:r>
          <w:rPr>
            <w:noProof/>
            <w:webHidden/>
          </w:rPr>
        </w:r>
        <w:r>
          <w:rPr>
            <w:noProof/>
            <w:webHidden/>
          </w:rPr>
          <w:fldChar w:fldCharType="separate"/>
        </w:r>
        <w:r w:rsidR="001F609C">
          <w:rPr>
            <w:noProof/>
            <w:webHidden/>
          </w:rPr>
          <w:t>44</w:t>
        </w:r>
        <w:r>
          <w:rPr>
            <w:noProof/>
            <w:webHidden/>
          </w:rPr>
          <w:fldChar w:fldCharType="end"/>
        </w:r>
      </w:hyperlink>
    </w:p>
    <w:p w14:paraId="21AAAA6D" w14:textId="32DE292C" w:rsidR="00E02548" w:rsidRDefault="00E02548">
      <w:pPr>
        <w:pStyle w:val="TOC5"/>
        <w:tabs>
          <w:tab w:val="left" w:pos="2041"/>
          <w:tab w:val="right" w:leader="dot" w:pos="9283"/>
        </w:tabs>
        <w:rPr>
          <w:rFonts w:eastAsiaTheme="minorEastAsia" w:cstheme="minorBidi"/>
          <w:noProof/>
          <w:sz w:val="22"/>
          <w:szCs w:val="22"/>
        </w:rPr>
      </w:pPr>
      <w:hyperlink w:anchor="_Toc224570747" w:history="1">
        <w:r w:rsidRPr="00060D96">
          <w:rPr>
            <w:rStyle w:val="Hyperlink"/>
            <w:rFonts w:eastAsiaTheme="majorEastAsia"/>
            <w:noProof/>
            <w:lang w:val="fr-FR" w:bidi="en-US"/>
          </w:rPr>
          <w:t>3.1.1.2.16.</w:t>
        </w:r>
        <w:r>
          <w:rPr>
            <w:rFonts w:eastAsiaTheme="minorEastAsia" w:cstheme="minorBidi"/>
            <w:noProof/>
            <w:sz w:val="22"/>
            <w:szCs w:val="22"/>
          </w:rPr>
          <w:tab/>
        </w:r>
        <w:r w:rsidRPr="00060D96">
          <w:rPr>
            <w:rStyle w:val="Hyperlink"/>
            <w:rFonts w:eastAsiaTheme="majorEastAsia"/>
            <w:noProof/>
            <w:lang w:val="fr-FR" w:bidi="en-US"/>
          </w:rPr>
          <w:t>Modulul SOZD (schema de orez zone defavorizate)</w:t>
        </w:r>
        <w:r>
          <w:rPr>
            <w:noProof/>
            <w:webHidden/>
          </w:rPr>
          <w:tab/>
        </w:r>
        <w:r>
          <w:rPr>
            <w:noProof/>
            <w:webHidden/>
          </w:rPr>
          <w:fldChar w:fldCharType="begin"/>
        </w:r>
        <w:r>
          <w:rPr>
            <w:noProof/>
            <w:webHidden/>
          </w:rPr>
          <w:instrText xml:space="preserve"> PAGEREF _Toc224570747 \h </w:instrText>
        </w:r>
        <w:r>
          <w:rPr>
            <w:noProof/>
            <w:webHidden/>
          </w:rPr>
        </w:r>
        <w:r>
          <w:rPr>
            <w:noProof/>
            <w:webHidden/>
          </w:rPr>
          <w:fldChar w:fldCharType="separate"/>
        </w:r>
        <w:r w:rsidR="001F609C">
          <w:rPr>
            <w:noProof/>
            <w:webHidden/>
          </w:rPr>
          <w:t>44</w:t>
        </w:r>
        <w:r>
          <w:rPr>
            <w:noProof/>
            <w:webHidden/>
          </w:rPr>
          <w:fldChar w:fldCharType="end"/>
        </w:r>
      </w:hyperlink>
    </w:p>
    <w:p w14:paraId="2B58E53A" w14:textId="5FE96BFF" w:rsidR="00E02548" w:rsidRDefault="00E02548">
      <w:pPr>
        <w:pStyle w:val="TOC5"/>
        <w:tabs>
          <w:tab w:val="left" w:pos="2041"/>
          <w:tab w:val="right" w:leader="dot" w:pos="9283"/>
        </w:tabs>
        <w:rPr>
          <w:rFonts w:eastAsiaTheme="minorEastAsia" w:cstheme="minorBidi"/>
          <w:noProof/>
          <w:sz w:val="22"/>
          <w:szCs w:val="22"/>
        </w:rPr>
      </w:pPr>
      <w:hyperlink w:anchor="_Toc224570748" w:history="1">
        <w:r w:rsidRPr="00060D96">
          <w:rPr>
            <w:rStyle w:val="Hyperlink"/>
            <w:rFonts w:eastAsiaTheme="majorEastAsia"/>
            <w:noProof/>
            <w:lang w:bidi="en-US"/>
          </w:rPr>
          <w:t>3.1.1.2.17.</w:t>
        </w:r>
        <w:r>
          <w:rPr>
            <w:rFonts w:eastAsiaTheme="minorEastAsia" w:cstheme="minorBidi"/>
            <w:noProof/>
            <w:sz w:val="22"/>
            <w:szCs w:val="22"/>
          </w:rPr>
          <w:tab/>
        </w:r>
        <w:r w:rsidRPr="00060D96">
          <w:rPr>
            <w:rStyle w:val="Hyperlink"/>
            <w:rFonts w:eastAsiaTheme="majorEastAsia"/>
            <w:noProof/>
            <w:lang w:bidi="en-US"/>
          </w:rPr>
          <w:t>Modulul ECO (Econconditionalitate - GAEC, SMR)</w:t>
        </w:r>
        <w:r>
          <w:rPr>
            <w:noProof/>
            <w:webHidden/>
          </w:rPr>
          <w:tab/>
        </w:r>
        <w:r>
          <w:rPr>
            <w:noProof/>
            <w:webHidden/>
          </w:rPr>
          <w:fldChar w:fldCharType="begin"/>
        </w:r>
        <w:r>
          <w:rPr>
            <w:noProof/>
            <w:webHidden/>
          </w:rPr>
          <w:instrText xml:space="preserve"> PAGEREF _Toc224570748 \h </w:instrText>
        </w:r>
        <w:r>
          <w:rPr>
            <w:noProof/>
            <w:webHidden/>
          </w:rPr>
        </w:r>
        <w:r>
          <w:rPr>
            <w:noProof/>
            <w:webHidden/>
          </w:rPr>
          <w:fldChar w:fldCharType="separate"/>
        </w:r>
        <w:r w:rsidR="001F609C">
          <w:rPr>
            <w:noProof/>
            <w:webHidden/>
          </w:rPr>
          <w:t>44</w:t>
        </w:r>
        <w:r>
          <w:rPr>
            <w:noProof/>
            <w:webHidden/>
          </w:rPr>
          <w:fldChar w:fldCharType="end"/>
        </w:r>
      </w:hyperlink>
    </w:p>
    <w:p w14:paraId="0C5E9C71" w14:textId="08A06960" w:rsidR="00E02548" w:rsidRDefault="00E02548">
      <w:pPr>
        <w:pStyle w:val="TOC5"/>
        <w:tabs>
          <w:tab w:val="left" w:pos="2041"/>
          <w:tab w:val="right" w:leader="dot" w:pos="9283"/>
        </w:tabs>
        <w:rPr>
          <w:rFonts w:eastAsiaTheme="minorEastAsia" w:cstheme="minorBidi"/>
          <w:noProof/>
          <w:sz w:val="22"/>
          <w:szCs w:val="22"/>
        </w:rPr>
      </w:pPr>
      <w:hyperlink w:anchor="_Toc224570749" w:history="1">
        <w:r w:rsidRPr="00060D96">
          <w:rPr>
            <w:rStyle w:val="Hyperlink"/>
            <w:rFonts w:eastAsiaTheme="majorEastAsia"/>
            <w:noProof/>
            <w:lang w:bidi="en-US"/>
          </w:rPr>
          <w:t>3.1.1.2.18.</w:t>
        </w:r>
        <w:r>
          <w:rPr>
            <w:rFonts w:eastAsiaTheme="minorEastAsia" w:cstheme="minorBidi"/>
            <w:noProof/>
            <w:sz w:val="22"/>
            <w:szCs w:val="22"/>
          </w:rPr>
          <w:tab/>
        </w:r>
        <w:r w:rsidRPr="00060D96">
          <w:rPr>
            <w:rStyle w:val="Hyperlink"/>
            <w:rFonts w:eastAsiaTheme="majorEastAsia"/>
            <w:noProof/>
            <w:lang w:bidi="en-US"/>
          </w:rPr>
          <w:t>Modulul Conditionalitate</w:t>
        </w:r>
        <w:r>
          <w:rPr>
            <w:noProof/>
            <w:webHidden/>
          </w:rPr>
          <w:tab/>
        </w:r>
        <w:r>
          <w:rPr>
            <w:noProof/>
            <w:webHidden/>
          </w:rPr>
          <w:fldChar w:fldCharType="begin"/>
        </w:r>
        <w:r>
          <w:rPr>
            <w:noProof/>
            <w:webHidden/>
          </w:rPr>
          <w:instrText xml:space="preserve"> PAGEREF _Toc224570749 \h </w:instrText>
        </w:r>
        <w:r>
          <w:rPr>
            <w:noProof/>
            <w:webHidden/>
          </w:rPr>
        </w:r>
        <w:r>
          <w:rPr>
            <w:noProof/>
            <w:webHidden/>
          </w:rPr>
          <w:fldChar w:fldCharType="separate"/>
        </w:r>
        <w:r w:rsidR="001F609C">
          <w:rPr>
            <w:noProof/>
            <w:webHidden/>
          </w:rPr>
          <w:t>45</w:t>
        </w:r>
        <w:r>
          <w:rPr>
            <w:noProof/>
            <w:webHidden/>
          </w:rPr>
          <w:fldChar w:fldCharType="end"/>
        </w:r>
      </w:hyperlink>
    </w:p>
    <w:p w14:paraId="24A461A3" w14:textId="038FFEAA" w:rsidR="00E02548" w:rsidRDefault="00E02548">
      <w:pPr>
        <w:pStyle w:val="TOC5"/>
        <w:tabs>
          <w:tab w:val="left" w:pos="2041"/>
          <w:tab w:val="right" w:leader="dot" w:pos="9283"/>
        </w:tabs>
        <w:rPr>
          <w:rFonts w:eastAsiaTheme="minorEastAsia" w:cstheme="minorBidi"/>
          <w:noProof/>
          <w:sz w:val="22"/>
          <w:szCs w:val="22"/>
        </w:rPr>
      </w:pPr>
      <w:hyperlink w:anchor="_Toc224570750" w:history="1">
        <w:r w:rsidRPr="00060D96">
          <w:rPr>
            <w:rStyle w:val="Hyperlink"/>
            <w:rFonts w:eastAsiaTheme="majorEastAsia"/>
            <w:noProof/>
            <w:lang w:val="fr-FR" w:bidi="en-US"/>
          </w:rPr>
          <w:t>3.1.1.2.19.</w:t>
        </w:r>
        <w:r>
          <w:rPr>
            <w:rFonts w:eastAsiaTheme="minorEastAsia" w:cstheme="minorBidi"/>
            <w:noProof/>
            <w:sz w:val="22"/>
            <w:szCs w:val="22"/>
          </w:rPr>
          <w:tab/>
        </w:r>
        <w:r w:rsidRPr="00060D96">
          <w:rPr>
            <w:rStyle w:val="Hyperlink"/>
            <w:rFonts w:eastAsiaTheme="majorEastAsia"/>
            <w:noProof/>
            <w:lang w:val="fr-FR" w:bidi="en-US"/>
          </w:rPr>
          <w:t>Modulul Import animale de la ANSVSA</w:t>
        </w:r>
        <w:r>
          <w:rPr>
            <w:noProof/>
            <w:webHidden/>
          </w:rPr>
          <w:tab/>
        </w:r>
        <w:r>
          <w:rPr>
            <w:noProof/>
            <w:webHidden/>
          </w:rPr>
          <w:fldChar w:fldCharType="begin"/>
        </w:r>
        <w:r>
          <w:rPr>
            <w:noProof/>
            <w:webHidden/>
          </w:rPr>
          <w:instrText xml:space="preserve"> PAGEREF _Toc224570750 \h </w:instrText>
        </w:r>
        <w:r>
          <w:rPr>
            <w:noProof/>
            <w:webHidden/>
          </w:rPr>
        </w:r>
        <w:r>
          <w:rPr>
            <w:noProof/>
            <w:webHidden/>
          </w:rPr>
          <w:fldChar w:fldCharType="separate"/>
        </w:r>
        <w:r w:rsidR="001F609C">
          <w:rPr>
            <w:noProof/>
            <w:webHidden/>
          </w:rPr>
          <w:t>45</w:t>
        </w:r>
        <w:r>
          <w:rPr>
            <w:noProof/>
            <w:webHidden/>
          </w:rPr>
          <w:fldChar w:fldCharType="end"/>
        </w:r>
      </w:hyperlink>
    </w:p>
    <w:p w14:paraId="514261BC" w14:textId="3F929255" w:rsidR="00E02548" w:rsidRDefault="00E02548">
      <w:pPr>
        <w:pStyle w:val="TOC5"/>
        <w:tabs>
          <w:tab w:val="left" w:pos="2041"/>
          <w:tab w:val="right" w:leader="dot" w:pos="9283"/>
        </w:tabs>
        <w:rPr>
          <w:rFonts w:eastAsiaTheme="minorEastAsia" w:cstheme="minorBidi"/>
          <w:noProof/>
          <w:sz w:val="22"/>
          <w:szCs w:val="22"/>
        </w:rPr>
      </w:pPr>
      <w:hyperlink w:anchor="_Toc224570751" w:history="1">
        <w:r w:rsidRPr="00060D96">
          <w:rPr>
            <w:rStyle w:val="Hyperlink"/>
            <w:rFonts w:eastAsiaTheme="majorEastAsia"/>
            <w:noProof/>
            <w:lang w:val="fr-FR" w:bidi="en-US"/>
          </w:rPr>
          <w:t>3.1.1.2.20.</w:t>
        </w:r>
        <w:r>
          <w:rPr>
            <w:rFonts w:eastAsiaTheme="minorEastAsia" w:cstheme="minorBidi"/>
            <w:noProof/>
            <w:sz w:val="22"/>
            <w:szCs w:val="22"/>
          </w:rPr>
          <w:tab/>
        </w:r>
        <w:r w:rsidRPr="00060D96">
          <w:rPr>
            <w:rStyle w:val="Hyperlink"/>
            <w:rFonts w:eastAsiaTheme="majorEastAsia"/>
            <w:noProof/>
            <w:lang w:val="fr-FR" w:bidi="en-US"/>
          </w:rPr>
          <w:t>Modulul Calcul UVM/ha</w:t>
        </w:r>
        <w:r>
          <w:rPr>
            <w:noProof/>
            <w:webHidden/>
          </w:rPr>
          <w:tab/>
        </w:r>
        <w:r>
          <w:rPr>
            <w:noProof/>
            <w:webHidden/>
          </w:rPr>
          <w:fldChar w:fldCharType="begin"/>
        </w:r>
        <w:r>
          <w:rPr>
            <w:noProof/>
            <w:webHidden/>
          </w:rPr>
          <w:instrText xml:space="preserve"> PAGEREF _Toc224570751 \h </w:instrText>
        </w:r>
        <w:r>
          <w:rPr>
            <w:noProof/>
            <w:webHidden/>
          </w:rPr>
        </w:r>
        <w:r>
          <w:rPr>
            <w:noProof/>
            <w:webHidden/>
          </w:rPr>
          <w:fldChar w:fldCharType="separate"/>
        </w:r>
        <w:r w:rsidR="001F609C">
          <w:rPr>
            <w:noProof/>
            <w:webHidden/>
          </w:rPr>
          <w:t>46</w:t>
        </w:r>
        <w:r>
          <w:rPr>
            <w:noProof/>
            <w:webHidden/>
          </w:rPr>
          <w:fldChar w:fldCharType="end"/>
        </w:r>
      </w:hyperlink>
    </w:p>
    <w:p w14:paraId="7AAC59FC" w14:textId="4B016243" w:rsidR="00E02548" w:rsidRDefault="00E02548">
      <w:pPr>
        <w:pStyle w:val="TOC5"/>
        <w:tabs>
          <w:tab w:val="left" w:pos="2041"/>
          <w:tab w:val="right" w:leader="dot" w:pos="9283"/>
        </w:tabs>
        <w:rPr>
          <w:rFonts w:eastAsiaTheme="minorEastAsia" w:cstheme="minorBidi"/>
          <w:noProof/>
          <w:sz w:val="22"/>
          <w:szCs w:val="22"/>
        </w:rPr>
      </w:pPr>
      <w:hyperlink w:anchor="_Toc224570752" w:history="1">
        <w:r w:rsidRPr="00060D96">
          <w:rPr>
            <w:rStyle w:val="Hyperlink"/>
            <w:rFonts w:eastAsiaTheme="majorEastAsia"/>
            <w:noProof/>
            <w:lang w:val="fr-FR" w:bidi="en-US"/>
          </w:rPr>
          <w:t>3.1.1.2.21.</w:t>
        </w:r>
        <w:r>
          <w:rPr>
            <w:rFonts w:eastAsiaTheme="minorEastAsia" w:cstheme="minorBidi"/>
            <w:noProof/>
            <w:sz w:val="22"/>
            <w:szCs w:val="22"/>
          </w:rPr>
          <w:tab/>
        </w:r>
        <w:r w:rsidRPr="00060D96">
          <w:rPr>
            <w:rStyle w:val="Hyperlink"/>
            <w:rFonts w:eastAsiaTheme="majorEastAsia"/>
            <w:noProof/>
            <w:lang w:val="fr-FR" w:bidi="en-US"/>
          </w:rPr>
          <w:t>Modulul RAP-UE (Raportari UE)</w:t>
        </w:r>
        <w:r>
          <w:rPr>
            <w:noProof/>
            <w:webHidden/>
          </w:rPr>
          <w:tab/>
        </w:r>
        <w:r>
          <w:rPr>
            <w:noProof/>
            <w:webHidden/>
          </w:rPr>
          <w:fldChar w:fldCharType="begin"/>
        </w:r>
        <w:r>
          <w:rPr>
            <w:noProof/>
            <w:webHidden/>
          </w:rPr>
          <w:instrText xml:space="preserve"> PAGEREF _Toc224570752 \h </w:instrText>
        </w:r>
        <w:r>
          <w:rPr>
            <w:noProof/>
            <w:webHidden/>
          </w:rPr>
        </w:r>
        <w:r>
          <w:rPr>
            <w:noProof/>
            <w:webHidden/>
          </w:rPr>
          <w:fldChar w:fldCharType="separate"/>
        </w:r>
        <w:r w:rsidR="001F609C">
          <w:rPr>
            <w:noProof/>
            <w:webHidden/>
          </w:rPr>
          <w:t>46</w:t>
        </w:r>
        <w:r>
          <w:rPr>
            <w:noProof/>
            <w:webHidden/>
          </w:rPr>
          <w:fldChar w:fldCharType="end"/>
        </w:r>
      </w:hyperlink>
    </w:p>
    <w:p w14:paraId="41051FF1" w14:textId="5DEC108E" w:rsidR="00E02548" w:rsidRDefault="00E02548">
      <w:pPr>
        <w:pStyle w:val="TOC5"/>
        <w:tabs>
          <w:tab w:val="left" w:pos="2041"/>
          <w:tab w:val="right" w:leader="dot" w:pos="9283"/>
        </w:tabs>
        <w:rPr>
          <w:rFonts w:eastAsiaTheme="minorEastAsia" w:cstheme="minorBidi"/>
          <w:noProof/>
          <w:sz w:val="22"/>
          <w:szCs w:val="22"/>
        </w:rPr>
      </w:pPr>
      <w:hyperlink w:anchor="_Toc224570753" w:history="1">
        <w:r w:rsidRPr="00060D96">
          <w:rPr>
            <w:rStyle w:val="Hyperlink"/>
            <w:rFonts w:eastAsiaTheme="majorEastAsia"/>
            <w:noProof/>
            <w:lang w:bidi="en-US"/>
          </w:rPr>
          <w:t>3.1.1.2.22.</w:t>
        </w:r>
        <w:r>
          <w:rPr>
            <w:rFonts w:eastAsiaTheme="minorEastAsia" w:cstheme="minorBidi"/>
            <w:noProof/>
            <w:sz w:val="22"/>
            <w:szCs w:val="22"/>
          </w:rPr>
          <w:tab/>
        </w:r>
        <w:r w:rsidRPr="00060D96">
          <w:rPr>
            <w:rStyle w:val="Hyperlink"/>
            <w:rFonts w:eastAsiaTheme="majorEastAsia"/>
            <w:noProof/>
            <w:lang w:bidi="en-US"/>
          </w:rPr>
          <w:t>Modulul DEBTS (Debite)</w:t>
        </w:r>
        <w:r>
          <w:rPr>
            <w:noProof/>
            <w:webHidden/>
          </w:rPr>
          <w:tab/>
        </w:r>
        <w:r>
          <w:rPr>
            <w:noProof/>
            <w:webHidden/>
          </w:rPr>
          <w:fldChar w:fldCharType="begin"/>
        </w:r>
        <w:r>
          <w:rPr>
            <w:noProof/>
            <w:webHidden/>
          </w:rPr>
          <w:instrText xml:space="preserve"> PAGEREF _Toc224570753 \h </w:instrText>
        </w:r>
        <w:r>
          <w:rPr>
            <w:noProof/>
            <w:webHidden/>
          </w:rPr>
        </w:r>
        <w:r>
          <w:rPr>
            <w:noProof/>
            <w:webHidden/>
          </w:rPr>
          <w:fldChar w:fldCharType="separate"/>
        </w:r>
        <w:r w:rsidR="001F609C">
          <w:rPr>
            <w:noProof/>
            <w:webHidden/>
          </w:rPr>
          <w:t>47</w:t>
        </w:r>
        <w:r>
          <w:rPr>
            <w:noProof/>
            <w:webHidden/>
          </w:rPr>
          <w:fldChar w:fldCharType="end"/>
        </w:r>
      </w:hyperlink>
    </w:p>
    <w:p w14:paraId="7CA74314" w14:textId="01DBC2DF" w:rsidR="00E02548" w:rsidRDefault="00E02548">
      <w:pPr>
        <w:pStyle w:val="TOC5"/>
        <w:tabs>
          <w:tab w:val="left" w:pos="2041"/>
          <w:tab w:val="right" w:leader="dot" w:pos="9283"/>
        </w:tabs>
        <w:rPr>
          <w:rFonts w:eastAsiaTheme="minorEastAsia" w:cstheme="minorBidi"/>
          <w:noProof/>
          <w:sz w:val="22"/>
          <w:szCs w:val="22"/>
        </w:rPr>
      </w:pPr>
      <w:hyperlink w:anchor="_Toc224570754" w:history="1">
        <w:r w:rsidRPr="00060D96">
          <w:rPr>
            <w:rStyle w:val="Hyperlink"/>
            <w:rFonts w:eastAsiaTheme="majorEastAsia"/>
            <w:noProof/>
            <w:lang w:bidi="en-US"/>
          </w:rPr>
          <w:t>3.1.1.2.23.</w:t>
        </w:r>
        <w:r>
          <w:rPr>
            <w:rFonts w:eastAsiaTheme="minorEastAsia" w:cstheme="minorBidi"/>
            <w:noProof/>
            <w:sz w:val="22"/>
            <w:szCs w:val="22"/>
          </w:rPr>
          <w:tab/>
        </w:r>
        <w:r w:rsidRPr="00060D96">
          <w:rPr>
            <w:rStyle w:val="Hyperlink"/>
            <w:rFonts w:eastAsiaTheme="majorEastAsia"/>
            <w:noProof/>
            <w:lang w:bidi="en-US"/>
          </w:rPr>
          <w:t>Modulul AVANS (Plata in avans)</w:t>
        </w:r>
        <w:r>
          <w:rPr>
            <w:noProof/>
            <w:webHidden/>
          </w:rPr>
          <w:tab/>
        </w:r>
        <w:r>
          <w:rPr>
            <w:noProof/>
            <w:webHidden/>
          </w:rPr>
          <w:fldChar w:fldCharType="begin"/>
        </w:r>
        <w:r>
          <w:rPr>
            <w:noProof/>
            <w:webHidden/>
          </w:rPr>
          <w:instrText xml:space="preserve"> PAGEREF _Toc224570754 \h </w:instrText>
        </w:r>
        <w:r>
          <w:rPr>
            <w:noProof/>
            <w:webHidden/>
          </w:rPr>
        </w:r>
        <w:r>
          <w:rPr>
            <w:noProof/>
            <w:webHidden/>
          </w:rPr>
          <w:fldChar w:fldCharType="separate"/>
        </w:r>
        <w:r w:rsidR="001F609C">
          <w:rPr>
            <w:noProof/>
            <w:webHidden/>
          </w:rPr>
          <w:t>47</w:t>
        </w:r>
        <w:r>
          <w:rPr>
            <w:noProof/>
            <w:webHidden/>
          </w:rPr>
          <w:fldChar w:fldCharType="end"/>
        </w:r>
      </w:hyperlink>
    </w:p>
    <w:p w14:paraId="37C55100" w14:textId="44D4C830" w:rsidR="00E02548" w:rsidRDefault="00E02548">
      <w:pPr>
        <w:pStyle w:val="TOC5"/>
        <w:tabs>
          <w:tab w:val="left" w:pos="2041"/>
          <w:tab w:val="right" w:leader="dot" w:pos="9283"/>
        </w:tabs>
        <w:rPr>
          <w:rFonts w:eastAsiaTheme="minorEastAsia" w:cstheme="minorBidi"/>
          <w:noProof/>
          <w:sz w:val="22"/>
          <w:szCs w:val="22"/>
        </w:rPr>
      </w:pPr>
      <w:hyperlink w:anchor="_Toc224570755" w:history="1">
        <w:r w:rsidRPr="00060D96">
          <w:rPr>
            <w:rStyle w:val="Hyperlink"/>
            <w:rFonts w:eastAsiaTheme="majorEastAsia"/>
            <w:noProof/>
            <w:lang w:val="pt-PT" w:bidi="en-US"/>
          </w:rPr>
          <w:t>3.1.1.2.24.</w:t>
        </w:r>
        <w:r>
          <w:rPr>
            <w:rFonts w:eastAsiaTheme="minorEastAsia" w:cstheme="minorBidi"/>
            <w:noProof/>
            <w:sz w:val="22"/>
            <w:szCs w:val="22"/>
          </w:rPr>
          <w:tab/>
        </w:r>
        <w:r w:rsidRPr="00060D96">
          <w:rPr>
            <w:rStyle w:val="Hyperlink"/>
            <w:rFonts w:eastAsiaTheme="majorEastAsia"/>
            <w:noProof/>
            <w:lang w:val="pt-PT" w:bidi="en-US"/>
          </w:rPr>
          <w:t>Modulul specific platilor pentru practicile agricole benefice pentru clima si mediu (Greening - PPABCM)</w:t>
        </w:r>
        <w:r>
          <w:rPr>
            <w:noProof/>
            <w:webHidden/>
          </w:rPr>
          <w:tab/>
        </w:r>
        <w:r>
          <w:rPr>
            <w:noProof/>
            <w:webHidden/>
          </w:rPr>
          <w:fldChar w:fldCharType="begin"/>
        </w:r>
        <w:r>
          <w:rPr>
            <w:noProof/>
            <w:webHidden/>
          </w:rPr>
          <w:instrText xml:space="preserve"> PAGEREF _Toc224570755 \h </w:instrText>
        </w:r>
        <w:r>
          <w:rPr>
            <w:noProof/>
            <w:webHidden/>
          </w:rPr>
        </w:r>
        <w:r>
          <w:rPr>
            <w:noProof/>
            <w:webHidden/>
          </w:rPr>
          <w:fldChar w:fldCharType="separate"/>
        </w:r>
        <w:r w:rsidR="001F609C">
          <w:rPr>
            <w:noProof/>
            <w:webHidden/>
          </w:rPr>
          <w:t>47</w:t>
        </w:r>
        <w:r>
          <w:rPr>
            <w:noProof/>
            <w:webHidden/>
          </w:rPr>
          <w:fldChar w:fldCharType="end"/>
        </w:r>
      </w:hyperlink>
    </w:p>
    <w:p w14:paraId="27C134DC" w14:textId="46AED179" w:rsidR="00E02548" w:rsidRDefault="00E02548">
      <w:pPr>
        <w:pStyle w:val="TOC5"/>
        <w:tabs>
          <w:tab w:val="left" w:pos="2041"/>
          <w:tab w:val="right" w:leader="dot" w:pos="9283"/>
        </w:tabs>
        <w:rPr>
          <w:rFonts w:eastAsiaTheme="minorEastAsia" w:cstheme="minorBidi"/>
          <w:noProof/>
          <w:sz w:val="22"/>
          <w:szCs w:val="22"/>
        </w:rPr>
      </w:pPr>
      <w:hyperlink w:anchor="_Toc224570756" w:history="1">
        <w:r w:rsidRPr="00060D96">
          <w:rPr>
            <w:rStyle w:val="Hyperlink"/>
            <w:rFonts w:eastAsiaTheme="majorEastAsia"/>
            <w:noProof/>
            <w:lang w:val="pt-PT" w:bidi="en-US"/>
          </w:rPr>
          <w:t>3.1.1.2.25.</w:t>
        </w:r>
        <w:r>
          <w:rPr>
            <w:rFonts w:eastAsiaTheme="minorEastAsia" w:cstheme="minorBidi"/>
            <w:noProof/>
            <w:sz w:val="22"/>
            <w:szCs w:val="22"/>
          </w:rPr>
          <w:tab/>
        </w:r>
        <w:r w:rsidRPr="00060D96">
          <w:rPr>
            <w:rStyle w:val="Hyperlink"/>
            <w:rFonts w:eastAsiaTheme="majorEastAsia"/>
            <w:noProof/>
            <w:lang w:val="pt-PT" w:bidi="en-US"/>
          </w:rPr>
          <w:t>Modulul pentru schema de plata simplificata pentru micul fermier (SSMF)</w:t>
        </w:r>
        <w:r>
          <w:rPr>
            <w:noProof/>
            <w:webHidden/>
          </w:rPr>
          <w:tab/>
        </w:r>
        <w:r>
          <w:rPr>
            <w:noProof/>
            <w:webHidden/>
          </w:rPr>
          <w:fldChar w:fldCharType="begin"/>
        </w:r>
        <w:r>
          <w:rPr>
            <w:noProof/>
            <w:webHidden/>
          </w:rPr>
          <w:instrText xml:space="preserve"> PAGEREF _Toc224570756 \h </w:instrText>
        </w:r>
        <w:r>
          <w:rPr>
            <w:noProof/>
            <w:webHidden/>
          </w:rPr>
        </w:r>
        <w:r>
          <w:rPr>
            <w:noProof/>
            <w:webHidden/>
          </w:rPr>
          <w:fldChar w:fldCharType="separate"/>
        </w:r>
        <w:r w:rsidR="001F609C">
          <w:rPr>
            <w:noProof/>
            <w:webHidden/>
          </w:rPr>
          <w:t>48</w:t>
        </w:r>
        <w:r>
          <w:rPr>
            <w:noProof/>
            <w:webHidden/>
          </w:rPr>
          <w:fldChar w:fldCharType="end"/>
        </w:r>
      </w:hyperlink>
    </w:p>
    <w:p w14:paraId="3A1596D1" w14:textId="0C6BD53A" w:rsidR="00E02548" w:rsidRDefault="00E02548">
      <w:pPr>
        <w:pStyle w:val="TOC5"/>
        <w:tabs>
          <w:tab w:val="left" w:pos="2041"/>
          <w:tab w:val="right" w:leader="dot" w:pos="9283"/>
        </w:tabs>
        <w:rPr>
          <w:rFonts w:eastAsiaTheme="minorEastAsia" w:cstheme="minorBidi"/>
          <w:noProof/>
          <w:sz w:val="22"/>
          <w:szCs w:val="22"/>
        </w:rPr>
      </w:pPr>
      <w:hyperlink w:anchor="_Toc224570757" w:history="1">
        <w:r w:rsidRPr="00060D96">
          <w:rPr>
            <w:rStyle w:val="Hyperlink"/>
            <w:rFonts w:eastAsiaTheme="majorEastAsia"/>
            <w:noProof/>
            <w:lang w:val="pt-PT" w:bidi="en-US"/>
          </w:rPr>
          <w:t>3.1.1.2.26.</w:t>
        </w:r>
        <w:r>
          <w:rPr>
            <w:rFonts w:eastAsiaTheme="minorEastAsia" w:cstheme="minorBidi"/>
            <w:noProof/>
            <w:sz w:val="22"/>
            <w:szCs w:val="22"/>
          </w:rPr>
          <w:tab/>
        </w:r>
        <w:r w:rsidRPr="00060D96">
          <w:rPr>
            <w:rStyle w:val="Hyperlink"/>
            <w:rFonts w:eastAsiaTheme="majorEastAsia"/>
            <w:noProof/>
            <w:lang w:val="pt-PT" w:bidi="en-US"/>
          </w:rPr>
          <w:t>Modulul pentru plata redistributiva (PR)</w:t>
        </w:r>
        <w:r>
          <w:rPr>
            <w:noProof/>
            <w:webHidden/>
          </w:rPr>
          <w:tab/>
        </w:r>
        <w:r>
          <w:rPr>
            <w:noProof/>
            <w:webHidden/>
          </w:rPr>
          <w:fldChar w:fldCharType="begin"/>
        </w:r>
        <w:r>
          <w:rPr>
            <w:noProof/>
            <w:webHidden/>
          </w:rPr>
          <w:instrText xml:space="preserve"> PAGEREF _Toc224570757 \h </w:instrText>
        </w:r>
        <w:r>
          <w:rPr>
            <w:noProof/>
            <w:webHidden/>
          </w:rPr>
        </w:r>
        <w:r>
          <w:rPr>
            <w:noProof/>
            <w:webHidden/>
          </w:rPr>
          <w:fldChar w:fldCharType="separate"/>
        </w:r>
        <w:r w:rsidR="001F609C">
          <w:rPr>
            <w:noProof/>
            <w:webHidden/>
          </w:rPr>
          <w:t>48</w:t>
        </w:r>
        <w:r>
          <w:rPr>
            <w:noProof/>
            <w:webHidden/>
          </w:rPr>
          <w:fldChar w:fldCharType="end"/>
        </w:r>
      </w:hyperlink>
    </w:p>
    <w:p w14:paraId="6947A0EC" w14:textId="65B048C8" w:rsidR="00E02548" w:rsidRDefault="00E02548">
      <w:pPr>
        <w:pStyle w:val="TOC5"/>
        <w:tabs>
          <w:tab w:val="left" w:pos="2041"/>
          <w:tab w:val="right" w:leader="dot" w:pos="9283"/>
        </w:tabs>
        <w:rPr>
          <w:rFonts w:eastAsiaTheme="minorEastAsia" w:cstheme="minorBidi"/>
          <w:noProof/>
          <w:sz w:val="22"/>
          <w:szCs w:val="22"/>
        </w:rPr>
      </w:pPr>
      <w:hyperlink w:anchor="_Toc224570758" w:history="1">
        <w:r w:rsidRPr="00060D96">
          <w:rPr>
            <w:rStyle w:val="Hyperlink"/>
            <w:rFonts w:eastAsiaTheme="majorEastAsia"/>
            <w:noProof/>
            <w:lang w:val="pt-PT" w:bidi="en-US"/>
          </w:rPr>
          <w:t>3.1.1.2.27.</w:t>
        </w:r>
        <w:r>
          <w:rPr>
            <w:rFonts w:eastAsiaTheme="minorEastAsia" w:cstheme="minorBidi"/>
            <w:noProof/>
            <w:sz w:val="22"/>
            <w:szCs w:val="22"/>
          </w:rPr>
          <w:tab/>
        </w:r>
        <w:r w:rsidRPr="00060D96">
          <w:rPr>
            <w:rStyle w:val="Hyperlink"/>
            <w:rFonts w:eastAsiaTheme="majorEastAsia"/>
            <w:noProof/>
            <w:lang w:val="pt-PT" w:bidi="en-US"/>
          </w:rPr>
          <w:t>Modulul pentru plata tinerilor fermieri (PTF)</w:t>
        </w:r>
        <w:r>
          <w:rPr>
            <w:noProof/>
            <w:webHidden/>
          </w:rPr>
          <w:tab/>
        </w:r>
        <w:r>
          <w:rPr>
            <w:noProof/>
            <w:webHidden/>
          </w:rPr>
          <w:fldChar w:fldCharType="begin"/>
        </w:r>
        <w:r>
          <w:rPr>
            <w:noProof/>
            <w:webHidden/>
          </w:rPr>
          <w:instrText xml:space="preserve"> PAGEREF _Toc224570758 \h </w:instrText>
        </w:r>
        <w:r>
          <w:rPr>
            <w:noProof/>
            <w:webHidden/>
          </w:rPr>
        </w:r>
        <w:r>
          <w:rPr>
            <w:noProof/>
            <w:webHidden/>
          </w:rPr>
          <w:fldChar w:fldCharType="separate"/>
        </w:r>
        <w:r w:rsidR="001F609C">
          <w:rPr>
            <w:noProof/>
            <w:webHidden/>
          </w:rPr>
          <w:t>49</w:t>
        </w:r>
        <w:r>
          <w:rPr>
            <w:noProof/>
            <w:webHidden/>
          </w:rPr>
          <w:fldChar w:fldCharType="end"/>
        </w:r>
      </w:hyperlink>
    </w:p>
    <w:p w14:paraId="7BF56522" w14:textId="0B5635B3" w:rsidR="00E02548" w:rsidRDefault="00E02548">
      <w:pPr>
        <w:pStyle w:val="TOC5"/>
        <w:tabs>
          <w:tab w:val="left" w:pos="2041"/>
          <w:tab w:val="right" w:leader="dot" w:pos="9283"/>
        </w:tabs>
        <w:rPr>
          <w:rFonts w:eastAsiaTheme="minorEastAsia" w:cstheme="minorBidi"/>
          <w:noProof/>
          <w:sz w:val="22"/>
          <w:szCs w:val="22"/>
        </w:rPr>
      </w:pPr>
      <w:hyperlink w:anchor="_Toc224570759" w:history="1">
        <w:r w:rsidRPr="00060D96">
          <w:rPr>
            <w:rStyle w:val="Hyperlink"/>
            <w:rFonts w:eastAsiaTheme="majorEastAsia"/>
            <w:noProof/>
            <w:lang w:val="fr-FR" w:bidi="en-US"/>
          </w:rPr>
          <w:t>3.1.1.2.28.</w:t>
        </w:r>
        <w:r>
          <w:rPr>
            <w:rFonts w:eastAsiaTheme="minorEastAsia" w:cstheme="minorBidi"/>
            <w:noProof/>
            <w:sz w:val="22"/>
            <w:szCs w:val="22"/>
          </w:rPr>
          <w:tab/>
        </w:r>
        <w:r w:rsidRPr="00060D96">
          <w:rPr>
            <w:rStyle w:val="Hyperlink"/>
            <w:rFonts w:eastAsiaTheme="majorEastAsia"/>
            <w:noProof/>
            <w:lang w:val="fr-FR" w:bidi="en-US"/>
          </w:rPr>
          <w:t>Modulul pentru plata Sprijinului complementar pentru venit pentru tinerii fermieri (CIS-YF)</w:t>
        </w:r>
        <w:r>
          <w:rPr>
            <w:noProof/>
            <w:webHidden/>
          </w:rPr>
          <w:tab/>
        </w:r>
        <w:r>
          <w:rPr>
            <w:noProof/>
            <w:webHidden/>
          </w:rPr>
          <w:fldChar w:fldCharType="begin"/>
        </w:r>
        <w:r>
          <w:rPr>
            <w:noProof/>
            <w:webHidden/>
          </w:rPr>
          <w:instrText xml:space="preserve"> PAGEREF _Toc224570759 \h </w:instrText>
        </w:r>
        <w:r>
          <w:rPr>
            <w:noProof/>
            <w:webHidden/>
          </w:rPr>
        </w:r>
        <w:r>
          <w:rPr>
            <w:noProof/>
            <w:webHidden/>
          </w:rPr>
          <w:fldChar w:fldCharType="separate"/>
        </w:r>
        <w:r w:rsidR="001F609C">
          <w:rPr>
            <w:noProof/>
            <w:webHidden/>
          </w:rPr>
          <w:t>49</w:t>
        </w:r>
        <w:r>
          <w:rPr>
            <w:noProof/>
            <w:webHidden/>
          </w:rPr>
          <w:fldChar w:fldCharType="end"/>
        </w:r>
      </w:hyperlink>
    </w:p>
    <w:p w14:paraId="1035BCAB" w14:textId="6AFFEAC0" w:rsidR="00E02548" w:rsidRDefault="00E02548">
      <w:pPr>
        <w:pStyle w:val="TOC5"/>
        <w:tabs>
          <w:tab w:val="left" w:pos="2041"/>
          <w:tab w:val="right" w:leader="dot" w:pos="9283"/>
        </w:tabs>
        <w:rPr>
          <w:rFonts w:eastAsiaTheme="minorEastAsia" w:cstheme="minorBidi"/>
          <w:noProof/>
          <w:sz w:val="22"/>
          <w:szCs w:val="22"/>
        </w:rPr>
      </w:pPr>
      <w:hyperlink w:anchor="_Toc224570760" w:history="1">
        <w:r w:rsidRPr="00060D96">
          <w:rPr>
            <w:rStyle w:val="Hyperlink"/>
            <w:rFonts w:eastAsiaTheme="majorEastAsia"/>
            <w:noProof/>
            <w:lang w:bidi="en-US"/>
          </w:rPr>
          <w:t>3.1.1.2.29.</w:t>
        </w:r>
        <w:r>
          <w:rPr>
            <w:rFonts w:eastAsiaTheme="minorEastAsia" w:cstheme="minorBidi"/>
            <w:noProof/>
            <w:sz w:val="22"/>
            <w:szCs w:val="22"/>
          </w:rPr>
          <w:tab/>
        </w:r>
        <w:r w:rsidRPr="00060D96">
          <w:rPr>
            <w:rStyle w:val="Hyperlink"/>
            <w:rFonts w:eastAsiaTheme="majorEastAsia"/>
            <w:noProof/>
            <w:lang w:bidi="en-US"/>
          </w:rPr>
          <w:t>Modulul fermier activ</w:t>
        </w:r>
        <w:r>
          <w:rPr>
            <w:noProof/>
            <w:webHidden/>
          </w:rPr>
          <w:tab/>
        </w:r>
        <w:r>
          <w:rPr>
            <w:noProof/>
            <w:webHidden/>
          </w:rPr>
          <w:fldChar w:fldCharType="begin"/>
        </w:r>
        <w:r>
          <w:rPr>
            <w:noProof/>
            <w:webHidden/>
          </w:rPr>
          <w:instrText xml:space="preserve"> PAGEREF _Toc224570760 \h </w:instrText>
        </w:r>
        <w:r>
          <w:rPr>
            <w:noProof/>
            <w:webHidden/>
          </w:rPr>
        </w:r>
        <w:r>
          <w:rPr>
            <w:noProof/>
            <w:webHidden/>
          </w:rPr>
          <w:fldChar w:fldCharType="separate"/>
        </w:r>
        <w:r w:rsidR="001F609C">
          <w:rPr>
            <w:noProof/>
            <w:webHidden/>
          </w:rPr>
          <w:t>50</w:t>
        </w:r>
        <w:r>
          <w:rPr>
            <w:noProof/>
            <w:webHidden/>
          </w:rPr>
          <w:fldChar w:fldCharType="end"/>
        </w:r>
      </w:hyperlink>
    </w:p>
    <w:p w14:paraId="7893B493" w14:textId="34EDD1BB" w:rsidR="00E02548" w:rsidRDefault="00E02548">
      <w:pPr>
        <w:pStyle w:val="TOC5"/>
        <w:tabs>
          <w:tab w:val="left" w:pos="2041"/>
          <w:tab w:val="right" w:leader="dot" w:pos="9283"/>
        </w:tabs>
        <w:rPr>
          <w:rFonts w:eastAsiaTheme="minorEastAsia" w:cstheme="minorBidi"/>
          <w:noProof/>
          <w:sz w:val="22"/>
          <w:szCs w:val="22"/>
        </w:rPr>
      </w:pPr>
      <w:hyperlink w:anchor="_Toc224570761" w:history="1">
        <w:r w:rsidRPr="00060D96">
          <w:rPr>
            <w:rStyle w:val="Hyperlink"/>
            <w:rFonts w:eastAsiaTheme="majorEastAsia"/>
            <w:noProof/>
            <w:lang w:bidi="en-US"/>
          </w:rPr>
          <w:t>3.1.1.2.30.</w:t>
        </w:r>
        <w:r>
          <w:rPr>
            <w:rFonts w:eastAsiaTheme="minorEastAsia" w:cstheme="minorBidi"/>
            <w:noProof/>
            <w:sz w:val="22"/>
            <w:szCs w:val="22"/>
          </w:rPr>
          <w:tab/>
        </w:r>
        <w:r w:rsidRPr="00060D96">
          <w:rPr>
            <w:rStyle w:val="Hyperlink"/>
            <w:rFonts w:eastAsiaTheme="majorEastAsia"/>
            <w:noProof/>
            <w:lang w:bidi="en-US"/>
          </w:rPr>
          <w:t>Modulul Sprijin cuplat sector vegetal (SCV)</w:t>
        </w:r>
        <w:r>
          <w:rPr>
            <w:noProof/>
            <w:webHidden/>
          </w:rPr>
          <w:tab/>
        </w:r>
        <w:r>
          <w:rPr>
            <w:noProof/>
            <w:webHidden/>
          </w:rPr>
          <w:fldChar w:fldCharType="begin"/>
        </w:r>
        <w:r>
          <w:rPr>
            <w:noProof/>
            <w:webHidden/>
          </w:rPr>
          <w:instrText xml:space="preserve"> PAGEREF _Toc224570761 \h </w:instrText>
        </w:r>
        <w:r>
          <w:rPr>
            <w:noProof/>
            <w:webHidden/>
          </w:rPr>
        </w:r>
        <w:r>
          <w:rPr>
            <w:noProof/>
            <w:webHidden/>
          </w:rPr>
          <w:fldChar w:fldCharType="separate"/>
        </w:r>
        <w:r w:rsidR="001F609C">
          <w:rPr>
            <w:noProof/>
            <w:webHidden/>
          </w:rPr>
          <w:t>50</w:t>
        </w:r>
        <w:r>
          <w:rPr>
            <w:noProof/>
            <w:webHidden/>
          </w:rPr>
          <w:fldChar w:fldCharType="end"/>
        </w:r>
      </w:hyperlink>
    </w:p>
    <w:p w14:paraId="55835E0B" w14:textId="1A8E2054" w:rsidR="00E02548" w:rsidRDefault="00E02548">
      <w:pPr>
        <w:pStyle w:val="TOC5"/>
        <w:tabs>
          <w:tab w:val="left" w:pos="2041"/>
          <w:tab w:val="right" w:leader="dot" w:pos="9283"/>
        </w:tabs>
        <w:rPr>
          <w:rFonts w:eastAsiaTheme="minorEastAsia" w:cstheme="minorBidi"/>
          <w:noProof/>
          <w:sz w:val="22"/>
          <w:szCs w:val="22"/>
        </w:rPr>
      </w:pPr>
      <w:hyperlink w:anchor="_Toc224570762" w:history="1">
        <w:r w:rsidRPr="00060D96">
          <w:rPr>
            <w:rStyle w:val="Hyperlink"/>
            <w:rFonts w:eastAsiaTheme="majorEastAsia"/>
            <w:noProof/>
            <w:lang w:val="fr-FR" w:bidi="en-US"/>
          </w:rPr>
          <w:t>3.1.1.2.31.</w:t>
        </w:r>
        <w:r>
          <w:rPr>
            <w:rFonts w:eastAsiaTheme="minorEastAsia" w:cstheme="minorBidi"/>
            <w:noProof/>
            <w:sz w:val="22"/>
            <w:szCs w:val="22"/>
          </w:rPr>
          <w:tab/>
        </w:r>
        <w:r w:rsidRPr="00060D96">
          <w:rPr>
            <w:rStyle w:val="Hyperlink"/>
            <w:rFonts w:eastAsiaTheme="majorEastAsia"/>
            <w:noProof/>
            <w:lang w:val="fr-FR" w:bidi="en-US"/>
          </w:rPr>
          <w:t>Modulul Ecoscheme - sector vegetal</w:t>
        </w:r>
        <w:r>
          <w:rPr>
            <w:noProof/>
            <w:webHidden/>
          </w:rPr>
          <w:tab/>
        </w:r>
        <w:r>
          <w:rPr>
            <w:noProof/>
            <w:webHidden/>
          </w:rPr>
          <w:fldChar w:fldCharType="begin"/>
        </w:r>
        <w:r>
          <w:rPr>
            <w:noProof/>
            <w:webHidden/>
          </w:rPr>
          <w:instrText xml:space="preserve"> PAGEREF _Toc224570762 \h </w:instrText>
        </w:r>
        <w:r>
          <w:rPr>
            <w:noProof/>
            <w:webHidden/>
          </w:rPr>
        </w:r>
        <w:r>
          <w:rPr>
            <w:noProof/>
            <w:webHidden/>
          </w:rPr>
          <w:fldChar w:fldCharType="separate"/>
        </w:r>
        <w:r w:rsidR="001F609C">
          <w:rPr>
            <w:noProof/>
            <w:webHidden/>
          </w:rPr>
          <w:t>52</w:t>
        </w:r>
        <w:r>
          <w:rPr>
            <w:noProof/>
            <w:webHidden/>
          </w:rPr>
          <w:fldChar w:fldCharType="end"/>
        </w:r>
      </w:hyperlink>
    </w:p>
    <w:p w14:paraId="2BBBA28A" w14:textId="5EBCA0EC" w:rsidR="00E02548" w:rsidRDefault="00E02548">
      <w:pPr>
        <w:pStyle w:val="TOC5"/>
        <w:tabs>
          <w:tab w:val="left" w:pos="2041"/>
          <w:tab w:val="right" w:leader="dot" w:pos="9283"/>
        </w:tabs>
        <w:rPr>
          <w:rFonts w:eastAsiaTheme="minorEastAsia" w:cstheme="minorBidi"/>
          <w:noProof/>
          <w:sz w:val="22"/>
          <w:szCs w:val="22"/>
        </w:rPr>
      </w:pPr>
      <w:hyperlink w:anchor="_Toc224570763" w:history="1">
        <w:r w:rsidRPr="00060D96">
          <w:rPr>
            <w:rStyle w:val="Hyperlink"/>
            <w:rFonts w:eastAsiaTheme="majorEastAsia"/>
            <w:noProof/>
            <w:lang w:val="it-IT" w:bidi="en-US"/>
          </w:rPr>
          <w:t>3.1.1.2.32.</w:t>
        </w:r>
        <w:r>
          <w:rPr>
            <w:rFonts w:eastAsiaTheme="minorEastAsia" w:cstheme="minorBidi"/>
            <w:noProof/>
            <w:sz w:val="22"/>
            <w:szCs w:val="22"/>
          </w:rPr>
          <w:tab/>
        </w:r>
        <w:r w:rsidRPr="00060D96">
          <w:rPr>
            <w:rStyle w:val="Hyperlink"/>
            <w:rFonts w:ascii="Calibri" w:eastAsiaTheme="majorEastAsia" w:hAnsi="Calibri" w:cs="Calibri"/>
            <w:noProof/>
            <w:lang w:val="it-IT" w:bidi="en-US"/>
          </w:rPr>
          <w:t xml:space="preserve">Calculul si aprobarea platilor conform unui algoritm specific stabilit pentru fiecare tip de ecoschema specifica sectorului vegetal. </w:t>
        </w:r>
        <w:r w:rsidRPr="00060D96">
          <w:rPr>
            <w:rStyle w:val="Hyperlink"/>
            <w:rFonts w:eastAsiaTheme="majorEastAsia"/>
            <w:noProof/>
            <w:lang w:val="it-IT" w:bidi="en-US"/>
          </w:rPr>
          <w:t>Modulul masura 10 - agromediu si clima (M10)</w:t>
        </w:r>
        <w:r>
          <w:rPr>
            <w:noProof/>
            <w:webHidden/>
          </w:rPr>
          <w:tab/>
        </w:r>
        <w:r>
          <w:rPr>
            <w:noProof/>
            <w:webHidden/>
          </w:rPr>
          <w:fldChar w:fldCharType="begin"/>
        </w:r>
        <w:r>
          <w:rPr>
            <w:noProof/>
            <w:webHidden/>
          </w:rPr>
          <w:instrText xml:space="preserve"> PAGEREF _Toc224570763 \h </w:instrText>
        </w:r>
        <w:r>
          <w:rPr>
            <w:noProof/>
            <w:webHidden/>
          </w:rPr>
        </w:r>
        <w:r>
          <w:rPr>
            <w:noProof/>
            <w:webHidden/>
          </w:rPr>
          <w:fldChar w:fldCharType="separate"/>
        </w:r>
        <w:r w:rsidR="001F609C">
          <w:rPr>
            <w:noProof/>
            <w:webHidden/>
          </w:rPr>
          <w:t>53</w:t>
        </w:r>
        <w:r>
          <w:rPr>
            <w:noProof/>
            <w:webHidden/>
          </w:rPr>
          <w:fldChar w:fldCharType="end"/>
        </w:r>
      </w:hyperlink>
    </w:p>
    <w:p w14:paraId="58575A1A" w14:textId="2A60592D" w:rsidR="00E02548" w:rsidRDefault="00E02548">
      <w:pPr>
        <w:pStyle w:val="TOC5"/>
        <w:tabs>
          <w:tab w:val="left" w:pos="2041"/>
          <w:tab w:val="right" w:leader="dot" w:pos="9283"/>
        </w:tabs>
        <w:rPr>
          <w:rFonts w:eastAsiaTheme="minorEastAsia" w:cstheme="minorBidi"/>
          <w:noProof/>
          <w:sz w:val="22"/>
          <w:szCs w:val="22"/>
        </w:rPr>
      </w:pPr>
      <w:hyperlink w:anchor="_Toc224570764" w:history="1">
        <w:r w:rsidRPr="00060D96">
          <w:rPr>
            <w:rStyle w:val="Hyperlink"/>
            <w:rFonts w:eastAsiaTheme="majorEastAsia"/>
            <w:noProof/>
            <w:lang w:val="pt-PT" w:bidi="en-US"/>
          </w:rPr>
          <w:t>3.1.1.2.33.</w:t>
        </w:r>
        <w:r>
          <w:rPr>
            <w:rFonts w:eastAsiaTheme="minorEastAsia" w:cstheme="minorBidi"/>
            <w:noProof/>
            <w:sz w:val="22"/>
            <w:szCs w:val="22"/>
          </w:rPr>
          <w:tab/>
        </w:r>
        <w:r w:rsidRPr="00060D96">
          <w:rPr>
            <w:rStyle w:val="Hyperlink"/>
            <w:rFonts w:eastAsiaTheme="majorEastAsia"/>
            <w:noProof/>
            <w:lang w:val="pt-PT" w:bidi="en-US"/>
          </w:rPr>
          <w:t>Modulul masura 11 - agricultura ecologica (M11</w:t>
        </w:r>
        <w:r w:rsidRPr="00060D96">
          <w:rPr>
            <w:rStyle w:val="Hyperlink"/>
            <w:rFonts w:ascii="Calibri" w:hAnsi="Calibri" w:cs="Calibri"/>
            <w:noProof/>
            <w:lang w:val="ro-RO" w:eastAsia="ro-RO"/>
          </w:rPr>
          <w:t>, DR04, DR05</w:t>
        </w:r>
        <w:r w:rsidRPr="00060D96">
          <w:rPr>
            <w:rStyle w:val="Hyperlink"/>
            <w:rFonts w:eastAsiaTheme="majorEastAsia"/>
            <w:noProof/>
            <w:lang w:val="pt-PT" w:bidi="en-US"/>
          </w:rPr>
          <w:t>)</w:t>
        </w:r>
        <w:r>
          <w:rPr>
            <w:noProof/>
            <w:webHidden/>
          </w:rPr>
          <w:tab/>
        </w:r>
        <w:r>
          <w:rPr>
            <w:noProof/>
            <w:webHidden/>
          </w:rPr>
          <w:fldChar w:fldCharType="begin"/>
        </w:r>
        <w:r>
          <w:rPr>
            <w:noProof/>
            <w:webHidden/>
          </w:rPr>
          <w:instrText xml:space="preserve"> PAGEREF _Toc224570764 \h </w:instrText>
        </w:r>
        <w:r>
          <w:rPr>
            <w:noProof/>
            <w:webHidden/>
          </w:rPr>
        </w:r>
        <w:r>
          <w:rPr>
            <w:noProof/>
            <w:webHidden/>
          </w:rPr>
          <w:fldChar w:fldCharType="separate"/>
        </w:r>
        <w:r w:rsidR="001F609C">
          <w:rPr>
            <w:noProof/>
            <w:webHidden/>
          </w:rPr>
          <w:t>53</w:t>
        </w:r>
        <w:r>
          <w:rPr>
            <w:noProof/>
            <w:webHidden/>
          </w:rPr>
          <w:fldChar w:fldCharType="end"/>
        </w:r>
      </w:hyperlink>
    </w:p>
    <w:p w14:paraId="2A288CB6" w14:textId="2611F3A6" w:rsidR="00E02548" w:rsidRDefault="00E02548">
      <w:pPr>
        <w:pStyle w:val="TOC5"/>
        <w:tabs>
          <w:tab w:val="left" w:pos="2041"/>
          <w:tab w:val="right" w:leader="dot" w:pos="9283"/>
        </w:tabs>
        <w:rPr>
          <w:rFonts w:eastAsiaTheme="minorEastAsia" w:cstheme="minorBidi"/>
          <w:noProof/>
          <w:sz w:val="22"/>
          <w:szCs w:val="22"/>
        </w:rPr>
      </w:pPr>
      <w:hyperlink w:anchor="_Toc224570765" w:history="1">
        <w:r w:rsidRPr="00060D96">
          <w:rPr>
            <w:rStyle w:val="Hyperlink"/>
            <w:rFonts w:eastAsiaTheme="majorEastAsia"/>
            <w:noProof/>
            <w:lang w:val="fr-FR" w:bidi="en-US"/>
          </w:rPr>
          <w:t>3.1.1.2.34.</w:t>
        </w:r>
        <w:r>
          <w:rPr>
            <w:rFonts w:eastAsiaTheme="minorEastAsia" w:cstheme="minorBidi"/>
            <w:noProof/>
            <w:sz w:val="22"/>
            <w:szCs w:val="22"/>
          </w:rPr>
          <w:tab/>
        </w:r>
        <w:r w:rsidRPr="00060D96">
          <w:rPr>
            <w:rStyle w:val="Hyperlink"/>
            <w:rFonts w:eastAsiaTheme="majorEastAsia"/>
            <w:noProof/>
            <w:lang w:val="fr-FR" w:bidi="en-US"/>
          </w:rPr>
          <w:t>Modulul ajutoare nationale tranzitorii (ANT)</w:t>
        </w:r>
        <w:r>
          <w:rPr>
            <w:noProof/>
            <w:webHidden/>
          </w:rPr>
          <w:tab/>
        </w:r>
        <w:r>
          <w:rPr>
            <w:noProof/>
            <w:webHidden/>
          </w:rPr>
          <w:fldChar w:fldCharType="begin"/>
        </w:r>
        <w:r>
          <w:rPr>
            <w:noProof/>
            <w:webHidden/>
          </w:rPr>
          <w:instrText xml:space="preserve"> PAGEREF _Toc224570765 \h </w:instrText>
        </w:r>
        <w:r>
          <w:rPr>
            <w:noProof/>
            <w:webHidden/>
          </w:rPr>
        </w:r>
        <w:r>
          <w:rPr>
            <w:noProof/>
            <w:webHidden/>
          </w:rPr>
          <w:fldChar w:fldCharType="separate"/>
        </w:r>
        <w:r w:rsidR="001F609C">
          <w:rPr>
            <w:noProof/>
            <w:webHidden/>
          </w:rPr>
          <w:t>54</w:t>
        </w:r>
        <w:r>
          <w:rPr>
            <w:noProof/>
            <w:webHidden/>
          </w:rPr>
          <w:fldChar w:fldCharType="end"/>
        </w:r>
      </w:hyperlink>
    </w:p>
    <w:p w14:paraId="70AADFDB" w14:textId="003B58A3" w:rsidR="00E02548" w:rsidRDefault="00E02548">
      <w:pPr>
        <w:pStyle w:val="TOC5"/>
        <w:tabs>
          <w:tab w:val="left" w:pos="2041"/>
          <w:tab w:val="right" w:leader="dot" w:pos="9283"/>
        </w:tabs>
        <w:rPr>
          <w:rFonts w:eastAsiaTheme="minorEastAsia" w:cstheme="minorBidi"/>
          <w:noProof/>
          <w:sz w:val="22"/>
          <w:szCs w:val="22"/>
        </w:rPr>
      </w:pPr>
      <w:hyperlink w:anchor="_Toc224570766" w:history="1">
        <w:r w:rsidRPr="00060D96">
          <w:rPr>
            <w:rStyle w:val="Hyperlink"/>
            <w:rFonts w:eastAsiaTheme="majorEastAsia"/>
            <w:noProof/>
            <w:lang w:bidi="en-US"/>
          </w:rPr>
          <w:t>3.1.1.2.35.</w:t>
        </w:r>
        <w:r>
          <w:rPr>
            <w:rFonts w:eastAsiaTheme="minorEastAsia" w:cstheme="minorBidi"/>
            <w:noProof/>
            <w:sz w:val="22"/>
            <w:szCs w:val="22"/>
          </w:rPr>
          <w:tab/>
        </w:r>
        <w:r w:rsidRPr="00060D96">
          <w:rPr>
            <w:rStyle w:val="Hyperlink"/>
            <w:rFonts w:eastAsiaTheme="majorEastAsia"/>
            <w:noProof/>
            <w:lang w:bidi="en-US"/>
          </w:rPr>
          <w:t>Modulul Captare Date – sector zootehnic</w:t>
        </w:r>
        <w:r>
          <w:rPr>
            <w:noProof/>
            <w:webHidden/>
          </w:rPr>
          <w:tab/>
        </w:r>
        <w:r>
          <w:rPr>
            <w:noProof/>
            <w:webHidden/>
          </w:rPr>
          <w:fldChar w:fldCharType="begin"/>
        </w:r>
        <w:r>
          <w:rPr>
            <w:noProof/>
            <w:webHidden/>
          </w:rPr>
          <w:instrText xml:space="preserve"> PAGEREF _Toc224570766 \h </w:instrText>
        </w:r>
        <w:r>
          <w:rPr>
            <w:noProof/>
            <w:webHidden/>
          </w:rPr>
        </w:r>
        <w:r>
          <w:rPr>
            <w:noProof/>
            <w:webHidden/>
          </w:rPr>
          <w:fldChar w:fldCharType="separate"/>
        </w:r>
        <w:r w:rsidR="001F609C">
          <w:rPr>
            <w:noProof/>
            <w:webHidden/>
          </w:rPr>
          <w:t>54</w:t>
        </w:r>
        <w:r>
          <w:rPr>
            <w:noProof/>
            <w:webHidden/>
          </w:rPr>
          <w:fldChar w:fldCharType="end"/>
        </w:r>
      </w:hyperlink>
    </w:p>
    <w:p w14:paraId="665AC82C" w14:textId="22E83979" w:rsidR="00E02548" w:rsidRDefault="00E02548">
      <w:pPr>
        <w:pStyle w:val="TOC5"/>
        <w:tabs>
          <w:tab w:val="left" w:pos="2041"/>
          <w:tab w:val="right" w:leader="dot" w:pos="9283"/>
        </w:tabs>
        <w:rPr>
          <w:rFonts w:eastAsiaTheme="minorEastAsia" w:cstheme="minorBidi"/>
          <w:noProof/>
          <w:sz w:val="22"/>
          <w:szCs w:val="22"/>
        </w:rPr>
      </w:pPr>
      <w:hyperlink w:anchor="_Toc224570767" w:history="1">
        <w:r w:rsidRPr="00060D96">
          <w:rPr>
            <w:rStyle w:val="Hyperlink"/>
            <w:rFonts w:eastAsiaTheme="majorEastAsia"/>
            <w:noProof/>
            <w:lang w:bidi="en-US"/>
          </w:rPr>
          <w:t>3.1.1.2.36.</w:t>
        </w:r>
        <w:r>
          <w:rPr>
            <w:rFonts w:eastAsiaTheme="minorEastAsia" w:cstheme="minorBidi"/>
            <w:noProof/>
            <w:sz w:val="22"/>
            <w:szCs w:val="22"/>
          </w:rPr>
          <w:tab/>
        </w:r>
        <w:r w:rsidRPr="00060D96">
          <w:rPr>
            <w:rStyle w:val="Hyperlink"/>
            <w:rFonts w:eastAsiaTheme="majorEastAsia"/>
            <w:noProof/>
            <w:lang w:bidi="en-US"/>
          </w:rPr>
          <w:t>Modulul pentru ANTZ7 - Bovine Lapte</w:t>
        </w:r>
        <w:r>
          <w:rPr>
            <w:noProof/>
            <w:webHidden/>
          </w:rPr>
          <w:tab/>
        </w:r>
        <w:r>
          <w:rPr>
            <w:noProof/>
            <w:webHidden/>
          </w:rPr>
          <w:fldChar w:fldCharType="begin"/>
        </w:r>
        <w:r>
          <w:rPr>
            <w:noProof/>
            <w:webHidden/>
          </w:rPr>
          <w:instrText xml:space="preserve"> PAGEREF _Toc224570767 \h </w:instrText>
        </w:r>
        <w:r>
          <w:rPr>
            <w:noProof/>
            <w:webHidden/>
          </w:rPr>
        </w:r>
        <w:r>
          <w:rPr>
            <w:noProof/>
            <w:webHidden/>
          </w:rPr>
          <w:fldChar w:fldCharType="separate"/>
        </w:r>
        <w:r w:rsidR="001F609C">
          <w:rPr>
            <w:noProof/>
            <w:webHidden/>
          </w:rPr>
          <w:t>55</w:t>
        </w:r>
        <w:r>
          <w:rPr>
            <w:noProof/>
            <w:webHidden/>
          </w:rPr>
          <w:fldChar w:fldCharType="end"/>
        </w:r>
      </w:hyperlink>
    </w:p>
    <w:p w14:paraId="43BE2450" w14:textId="6E356981" w:rsidR="00E02548" w:rsidRDefault="00E02548">
      <w:pPr>
        <w:pStyle w:val="TOC5"/>
        <w:tabs>
          <w:tab w:val="left" w:pos="2041"/>
          <w:tab w:val="right" w:leader="dot" w:pos="9283"/>
        </w:tabs>
        <w:rPr>
          <w:rFonts w:eastAsiaTheme="minorEastAsia" w:cstheme="minorBidi"/>
          <w:noProof/>
          <w:sz w:val="22"/>
          <w:szCs w:val="22"/>
        </w:rPr>
      </w:pPr>
      <w:hyperlink w:anchor="_Toc224570768" w:history="1">
        <w:r w:rsidRPr="00060D96">
          <w:rPr>
            <w:rStyle w:val="Hyperlink"/>
            <w:rFonts w:eastAsiaTheme="majorEastAsia"/>
            <w:noProof/>
            <w:lang w:bidi="en-US"/>
          </w:rPr>
          <w:t>3.1.1.2.37.</w:t>
        </w:r>
        <w:r>
          <w:rPr>
            <w:rFonts w:eastAsiaTheme="minorEastAsia" w:cstheme="minorBidi"/>
            <w:noProof/>
            <w:sz w:val="22"/>
            <w:szCs w:val="22"/>
          </w:rPr>
          <w:tab/>
        </w:r>
        <w:r w:rsidRPr="00060D96">
          <w:rPr>
            <w:rStyle w:val="Hyperlink"/>
            <w:rFonts w:eastAsiaTheme="majorEastAsia"/>
            <w:noProof/>
            <w:lang w:bidi="en-US"/>
          </w:rPr>
          <w:t>Modulul pentru ANTZ8 - Bovine Carne</w:t>
        </w:r>
        <w:r>
          <w:rPr>
            <w:noProof/>
            <w:webHidden/>
          </w:rPr>
          <w:tab/>
        </w:r>
        <w:r>
          <w:rPr>
            <w:noProof/>
            <w:webHidden/>
          </w:rPr>
          <w:fldChar w:fldCharType="begin"/>
        </w:r>
        <w:r>
          <w:rPr>
            <w:noProof/>
            <w:webHidden/>
          </w:rPr>
          <w:instrText xml:space="preserve"> PAGEREF _Toc224570768 \h </w:instrText>
        </w:r>
        <w:r>
          <w:rPr>
            <w:noProof/>
            <w:webHidden/>
          </w:rPr>
        </w:r>
        <w:r>
          <w:rPr>
            <w:noProof/>
            <w:webHidden/>
          </w:rPr>
          <w:fldChar w:fldCharType="separate"/>
        </w:r>
        <w:r w:rsidR="001F609C">
          <w:rPr>
            <w:noProof/>
            <w:webHidden/>
          </w:rPr>
          <w:t>55</w:t>
        </w:r>
        <w:r>
          <w:rPr>
            <w:noProof/>
            <w:webHidden/>
          </w:rPr>
          <w:fldChar w:fldCharType="end"/>
        </w:r>
      </w:hyperlink>
    </w:p>
    <w:p w14:paraId="7083F337" w14:textId="10146D99" w:rsidR="00E02548" w:rsidRDefault="00E02548">
      <w:pPr>
        <w:pStyle w:val="TOC5"/>
        <w:tabs>
          <w:tab w:val="left" w:pos="2041"/>
          <w:tab w:val="right" w:leader="dot" w:pos="9283"/>
        </w:tabs>
        <w:rPr>
          <w:rFonts w:eastAsiaTheme="minorEastAsia" w:cstheme="minorBidi"/>
          <w:noProof/>
          <w:sz w:val="22"/>
          <w:szCs w:val="22"/>
        </w:rPr>
      </w:pPr>
      <w:hyperlink w:anchor="_Toc224570769" w:history="1">
        <w:r w:rsidRPr="00060D96">
          <w:rPr>
            <w:rStyle w:val="Hyperlink"/>
            <w:rFonts w:eastAsiaTheme="majorEastAsia"/>
            <w:noProof/>
            <w:lang w:bidi="en-US"/>
          </w:rPr>
          <w:t>3.1.1.2.38.</w:t>
        </w:r>
        <w:r>
          <w:rPr>
            <w:rFonts w:eastAsiaTheme="minorEastAsia" w:cstheme="minorBidi"/>
            <w:noProof/>
            <w:sz w:val="22"/>
            <w:szCs w:val="22"/>
          </w:rPr>
          <w:tab/>
        </w:r>
        <w:r w:rsidRPr="00060D96">
          <w:rPr>
            <w:rStyle w:val="Hyperlink"/>
            <w:rFonts w:eastAsiaTheme="majorEastAsia"/>
            <w:noProof/>
            <w:lang w:bidi="en-US"/>
          </w:rPr>
          <w:t>Modulul pentru ANTZ9 – Ovine</w:t>
        </w:r>
        <w:r>
          <w:rPr>
            <w:noProof/>
            <w:webHidden/>
          </w:rPr>
          <w:tab/>
        </w:r>
        <w:r>
          <w:rPr>
            <w:noProof/>
            <w:webHidden/>
          </w:rPr>
          <w:fldChar w:fldCharType="begin"/>
        </w:r>
        <w:r>
          <w:rPr>
            <w:noProof/>
            <w:webHidden/>
          </w:rPr>
          <w:instrText xml:space="preserve"> PAGEREF _Toc224570769 \h </w:instrText>
        </w:r>
        <w:r>
          <w:rPr>
            <w:noProof/>
            <w:webHidden/>
          </w:rPr>
        </w:r>
        <w:r>
          <w:rPr>
            <w:noProof/>
            <w:webHidden/>
          </w:rPr>
          <w:fldChar w:fldCharType="separate"/>
        </w:r>
        <w:r w:rsidR="001F609C">
          <w:rPr>
            <w:noProof/>
            <w:webHidden/>
          </w:rPr>
          <w:t>55</w:t>
        </w:r>
        <w:r>
          <w:rPr>
            <w:noProof/>
            <w:webHidden/>
          </w:rPr>
          <w:fldChar w:fldCharType="end"/>
        </w:r>
      </w:hyperlink>
    </w:p>
    <w:p w14:paraId="1116833D" w14:textId="49C4F379" w:rsidR="00E02548" w:rsidRDefault="00E02548">
      <w:pPr>
        <w:pStyle w:val="TOC5"/>
        <w:tabs>
          <w:tab w:val="left" w:pos="2041"/>
          <w:tab w:val="right" w:leader="dot" w:pos="9283"/>
        </w:tabs>
        <w:rPr>
          <w:rFonts w:eastAsiaTheme="minorEastAsia" w:cstheme="minorBidi"/>
          <w:noProof/>
          <w:sz w:val="22"/>
          <w:szCs w:val="22"/>
        </w:rPr>
      </w:pPr>
      <w:hyperlink w:anchor="_Toc224570770" w:history="1">
        <w:r w:rsidRPr="00060D96">
          <w:rPr>
            <w:rStyle w:val="Hyperlink"/>
            <w:rFonts w:eastAsiaTheme="majorEastAsia"/>
            <w:noProof/>
            <w:lang w:bidi="en-US"/>
          </w:rPr>
          <w:t>3.1.1.2.39.</w:t>
        </w:r>
        <w:r>
          <w:rPr>
            <w:rFonts w:eastAsiaTheme="minorEastAsia" w:cstheme="minorBidi"/>
            <w:noProof/>
            <w:sz w:val="22"/>
            <w:szCs w:val="22"/>
          </w:rPr>
          <w:tab/>
        </w:r>
        <w:r w:rsidRPr="00060D96">
          <w:rPr>
            <w:rStyle w:val="Hyperlink"/>
            <w:rFonts w:eastAsiaTheme="majorEastAsia"/>
            <w:noProof/>
            <w:lang w:bidi="en-US"/>
          </w:rPr>
          <w:t>Modulul pentru ANTZ9 – Caprine</w:t>
        </w:r>
        <w:r>
          <w:rPr>
            <w:noProof/>
            <w:webHidden/>
          </w:rPr>
          <w:tab/>
        </w:r>
        <w:r>
          <w:rPr>
            <w:noProof/>
            <w:webHidden/>
          </w:rPr>
          <w:fldChar w:fldCharType="begin"/>
        </w:r>
        <w:r>
          <w:rPr>
            <w:noProof/>
            <w:webHidden/>
          </w:rPr>
          <w:instrText xml:space="preserve"> PAGEREF _Toc224570770 \h </w:instrText>
        </w:r>
        <w:r>
          <w:rPr>
            <w:noProof/>
            <w:webHidden/>
          </w:rPr>
        </w:r>
        <w:r>
          <w:rPr>
            <w:noProof/>
            <w:webHidden/>
          </w:rPr>
          <w:fldChar w:fldCharType="separate"/>
        </w:r>
        <w:r w:rsidR="001F609C">
          <w:rPr>
            <w:noProof/>
            <w:webHidden/>
          </w:rPr>
          <w:t>56</w:t>
        </w:r>
        <w:r>
          <w:rPr>
            <w:noProof/>
            <w:webHidden/>
          </w:rPr>
          <w:fldChar w:fldCharType="end"/>
        </w:r>
      </w:hyperlink>
    </w:p>
    <w:p w14:paraId="27B5712F" w14:textId="2EACDE4D" w:rsidR="00E02548" w:rsidRDefault="00E02548">
      <w:pPr>
        <w:pStyle w:val="TOC5"/>
        <w:tabs>
          <w:tab w:val="left" w:pos="2041"/>
          <w:tab w:val="right" w:leader="dot" w:pos="9283"/>
        </w:tabs>
        <w:rPr>
          <w:rFonts w:eastAsiaTheme="minorEastAsia" w:cstheme="minorBidi"/>
          <w:noProof/>
          <w:sz w:val="22"/>
          <w:szCs w:val="22"/>
        </w:rPr>
      </w:pPr>
      <w:hyperlink w:anchor="_Toc224570771" w:history="1">
        <w:r w:rsidRPr="00060D96">
          <w:rPr>
            <w:rStyle w:val="Hyperlink"/>
            <w:rFonts w:eastAsiaTheme="majorEastAsia"/>
            <w:noProof/>
            <w:lang w:bidi="en-US"/>
          </w:rPr>
          <w:t>3.1.1.2.40.</w:t>
        </w:r>
        <w:r>
          <w:rPr>
            <w:rFonts w:eastAsiaTheme="minorEastAsia" w:cstheme="minorBidi"/>
            <w:noProof/>
            <w:sz w:val="22"/>
            <w:szCs w:val="22"/>
          </w:rPr>
          <w:tab/>
        </w:r>
        <w:r w:rsidRPr="00060D96">
          <w:rPr>
            <w:rStyle w:val="Hyperlink"/>
            <w:rFonts w:eastAsiaTheme="majorEastAsia"/>
            <w:noProof/>
            <w:lang w:bidi="en-US"/>
          </w:rPr>
          <w:t>Modulul Sprijin cuplat sector zootehnic (SCZ) - Bovine</w:t>
        </w:r>
        <w:r>
          <w:rPr>
            <w:noProof/>
            <w:webHidden/>
          </w:rPr>
          <w:tab/>
        </w:r>
        <w:r>
          <w:rPr>
            <w:noProof/>
            <w:webHidden/>
          </w:rPr>
          <w:fldChar w:fldCharType="begin"/>
        </w:r>
        <w:r>
          <w:rPr>
            <w:noProof/>
            <w:webHidden/>
          </w:rPr>
          <w:instrText xml:space="preserve"> PAGEREF _Toc224570771 \h </w:instrText>
        </w:r>
        <w:r>
          <w:rPr>
            <w:noProof/>
            <w:webHidden/>
          </w:rPr>
        </w:r>
        <w:r>
          <w:rPr>
            <w:noProof/>
            <w:webHidden/>
          </w:rPr>
          <w:fldChar w:fldCharType="separate"/>
        </w:r>
        <w:r w:rsidR="001F609C">
          <w:rPr>
            <w:noProof/>
            <w:webHidden/>
          </w:rPr>
          <w:t>56</w:t>
        </w:r>
        <w:r>
          <w:rPr>
            <w:noProof/>
            <w:webHidden/>
          </w:rPr>
          <w:fldChar w:fldCharType="end"/>
        </w:r>
      </w:hyperlink>
    </w:p>
    <w:p w14:paraId="76C3F07D" w14:textId="7601A8C5" w:rsidR="00E02548" w:rsidRDefault="00E02548">
      <w:pPr>
        <w:pStyle w:val="TOC5"/>
        <w:tabs>
          <w:tab w:val="left" w:pos="2041"/>
          <w:tab w:val="right" w:leader="dot" w:pos="9283"/>
        </w:tabs>
        <w:rPr>
          <w:rFonts w:eastAsiaTheme="minorEastAsia" w:cstheme="minorBidi"/>
          <w:noProof/>
          <w:sz w:val="22"/>
          <w:szCs w:val="22"/>
        </w:rPr>
      </w:pPr>
      <w:hyperlink w:anchor="_Toc224570772" w:history="1">
        <w:r w:rsidRPr="00060D96">
          <w:rPr>
            <w:rStyle w:val="Hyperlink"/>
            <w:rFonts w:eastAsiaTheme="majorEastAsia"/>
            <w:noProof/>
            <w:lang w:bidi="en-US"/>
          </w:rPr>
          <w:t>3.1.1.2.41.</w:t>
        </w:r>
        <w:r>
          <w:rPr>
            <w:rFonts w:eastAsiaTheme="minorEastAsia" w:cstheme="minorBidi"/>
            <w:noProof/>
            <w:sz w:val="22"/>
            <w:szCs w:val="22"/>
          </w:rPr>
          <w:tab/>
        </w:r>
        <w:r w:rsidRPr="00060D96">
          <w:rPr>
            <w:rStyle w:val="Hyperlink"/>
            <w:rFonts w:eastAsiaTheme="majorEastAsia"/>
            <w:noProof/>
            <w:lang w:bidi="en-US"/>
          </w:rPr>
          <w:t>Modulul Sprijin cuplat sector zootehnic (SCZ) - Ovine</w:t>
        </w:r>
        <w:r>
          <w:rPr>
            <w:noProof/>
            <w:webHidden/>
          </w:rPr>
          <w:tab/>
        </w:r>
        <w:r>
          <w:rPr>
            <w:noProof/>
            <w:webHidden/>
          </w:rPr>
          <w:fldChar w:fldCharType="begin"/>
        </w:r>
        <w:r>
          <w:rPr>
            <w:noProof/>
            <w:webHidden/>
          </w:rPr>
          <w:instrText xml:space="preserve"> PAGEREF _Toc224570772 \h </w:instrText>
        </w:r>
        <w:r>
          <w:rPr>
            <w:noProof/>
            <w:webHidden/>
          </w:rPr>
        </w:r>
        <w:r>
          <w:rPr>
            <w:noProof/>
            <w:webHidden/>
          </w:rPr>
          <w:fldChar w:fldCharType="separate"/>
        </w:r>
        <w:r w:rsidR="001F609C">
          <w:rPr>
            <w:noProof/>
            <w:webHidden/>
          </w:rPr>
          <w:t>56</w:t>
        </w:r>
        <w:r>
          <w:rPr>
            <w:noProof/>
            <w:webHidden/>
          </w:rPr>
          <w:fldChar w:fldCharType="end"/>
        </w:r>
      </w:hyperlink>
    </w:p>
    <w:p w14:paraId="55EDD223" w14:textId="01AF9051" w:rsidR="00E02548" w:rsidRDefault="00E02548">
      <w:pPr>
        <w:pStyle w:val="TOC5"/>
        <w:tabs>
          <w:tab w:val="left" w:pos="2041"/>
          <w:tab w:val="right" w:leader="dot" w:pos="9283"/>
        </w:tabs>
        <w:rPr>
          <w:rFonts w:eastAsiaTheme="minorEastAsia" w:cstheme="minorBidi"/>
          <w:noProof/>
          <w:sz w:val="22"/>
          <w:szCs w:val="22"/>
        </w:rPr>
      </w:pPr>
      <w:hyperlink w:anchor="_Toc224570773" w:history="1">
        <w:r w:rsidRPr="00060D96">
          <w:rPr>
            <w:rStyle w:val="Hyperlink"/>
            <w:rFonts w:eastAsiaTheme="majorEastAsia"/>
            <w:noProof/>
            <w:lang w:bidi="en-US"/>
          </w:rPr>
          <w:t>3.1.1.2.42.</w:t>
        </w:r>
        <w:r>
          <w:rPr>
            <w:rFonts w:eastAsiaTheme="minorEastAsia" w:cstheme="minorBidi"/>
            <w:noProof/>
            <w:sz w:val="22"/>
            <w:szCs w:val="22"/>
          </w:rPr>
          <w:tab/>
        </w:r>
        <w:r w:rsidRPr="00060D96">
          <w:rPr>
            <w:rStyle w:val="Hyperlink"/>
            <w:rFonts w:eastAsiaTheme="majorEastAsia"/>
            <w:noProof/>
            <w:lang w:bidi="en-US"/>
          </w:rPr>
          <w:t>Modulul Sprijin cuplat sector zootehnic (SCZ) - Caprine</w:t>
        </w:r>
        <w:r>
          <w:rPr>
            <w:noProof/>
            <w:webHidden/>
          </w:rPr>
          <w:tab/>
        </w:r>
        <w:r>
          <w:rPr>
            <w:noProof/>
            <w:webHidden/>
          </w:rPr>
          <w:fldChar w:fldCharType="begin"/>
        </w:r>
        <w:r>
          <w:rPr>
            <w:noProof/>
            <w:webHidden/>
          </w:rPr>
          <w:instrText xml:space="preserve"> PAGEREF _Toc224570773 \h </w:instrText>
        </w:r>
        <w:r>
          <w:rPr>
            <w:noProof/>
            <w:webHidden/>
          </w:rPr>
        </w:r>
        <w:r>
          <w:rPr>
            <w:noProof/>
            <w:webHidden/>
          </w:rPr>
          <w:fldChar w:fldCharType="separate"/>
        </w:r>
        <w:r w:rsidR="001F609C">
          <w:rPr>
            <w:noProof/>
            <w:webHidden/>
          </w:rPr>
          <w:t>57</w:t>
        </w:r>
        <w:r>
          <w:rPr>
            <w:noProof/>
            <w:webHidden/>
          </w:rPr>
          <w:fldChar w:fldCharType="end"/>
        </w:r>
      </w:hyperlink>
    </w:p>
    <w:p w14:paraId="1FA363C1" w14:textId="041B5258" w:rsidR="00E02548" w:rsidRDefault="00E02548">
      <w:pPr>
        <w:pStyle w:val="TOC5"/>
        <w:tabs>
          <w:tab w:val="left" w:pos="2041"/>
          <w:tab w:val="right" w:leader="dot" w:pos="9283"/>
        </w:tabs>
        <w:rPr>
          <w:rFonts w:eastAsiaTheme="minorEastAsia" w:cstheme="minorBidi"/>
          <w:noProof/>
          <w:sz w:val="22"/>
          <w:szCs w:val="22"/>
        </w:rPr>
      </w:pPr>
      <w:hyperlink w:anchor="_Toc224570774" w:history="1">
        <w:r w:rsidRPr="00060D96">
          <w:rPr>
            <w:rStyle w:val="Hyperlink"/>
            <w:rFonts w:eastAsiaTheme="majorEastAsia"/>
            <w:noProof/>
            <w:lang w:bidi="en-US"/>
          </w:rPr>
          <w:t>3.1.1.2.43.</w:t>
        </w:r>
        <w:r>
          <w:rPr>
            <w:rFonts w:eastAsiaTheme="minorEastAsia" w:cstheme="minorBidi"/>
            <w:noProof/>
            <w:sz w:val="22"/>
            <w:szCs w:val="22"/>
          </w:rPr>
          <w:tab/>
        </w:r>
        <w:r w:rsidRPr="00060D96">
          <w:rPr>
            <w:rStyle w:val="Hyperlink"/>
            <w:rFonts w:eastAsiaTheme="majorEastAsia"/>
            <w:noProof/>
            <w:lang w:bidi="en-US"/>
          </w:rPr>
          <w:t>Modulul Sprijin cuplat sector zootehnic (SCZ) – Viermi de matase</w:t>
        </w:r>
        <w:r>
          <w:rPr>
            <w:noProof/>
            <w:webHidden/>
          </w:rPr>
          <w:tab/>
        </w:r>
        <w:r>
          <w:rPr>
            <w:noProof/>
            <w:webHidden/>
          </w:rPr>
          <w:fldChar w:fldCharType="begin"/>
        </w:r>
        <w:r>
          <w:rPr>
            <w:noProof/>
            <w:webHidden/>
          </w:rPr>
          <w:instrText xml:space="preserve"> PAGEREF _Toc224570774 \h </w:instrText>
        </w:r>
        <w:r>
          <w:rPr>
            <w:noProof/>
            <w:webHidden/>
          </w:rPr>
        </w:r>
        <w:r>
          <w:rPr>
            <w:noProof/>
            <w:webHidden/>
          </w:rPr>
          <w:fldChar w:fldCharType="separate"/>
        </w:r>
        <w:r w:rsidR="001F609C">
          <w:rPr>
            <w:noProof/>
            <w:webHidden/>
          </w:rPr>
          <w:t>57</w:t>
        </w:r>
        <w:r>
          <w:rPr>
            <w:noProof/>
            <w:webHidden/>
          </w:rPr>
          <w:fldChar w:fldCharType="end"/>
        </w:r>
      </w:hyperlink>
    </w:p>
    <w:p w14:paraId="5A36B130" w14:textId="5F99300C" w:rsidR="00E02548" w:rsidRDefault="00E02548">
      <w:pPr>
        <w:pStyle w:val="TOC5"/>
        <w:tabs>
          <w:tab w:val="left" w:pos="2041"/>
          <w:tab w:val="right" w:leader="dot" w:pos="9283"/>
        </w:tabs>
        <w:rPr>
          <w:rFonts w:eastAsiaTheme="minorEastAsia" w:cstheme="minorBidi"/>
          <w:noProof/>
          <w:sz w:val="22"/>
          <w:szCs w:val="22"/>
        </w:rPr>
      </w:pPr>
      <w:hyperlink w:anchor="_Toc224570775" w:history="1">
        <w:r w:rsidRPr="00060D96">
          <w:rPr>
            <w:rStyle w:val="Hyperlink"/>
            <w:rFonts w:eastAsiaTheme="majorEastAsia"/>
            <w:noProof/>
            <w:lang w:val="es-ES" w:bidi="en-US"/>
          </w:rPr>
          <w:t>3.1.1.2.44.</w:t>
        </w:r>
        <w:r>
          <w:rPr>
            <w:rFonts w:eastAsiaTheme="minorEastAsia" w:cstheme="minorBidi"/>
            <w:noProof/>
            <w:sz w:val="22"/>
            <w:szCs w:val="22"/>
          </w:rPr>
          <w:tab/>
        </w:r>
        <w:r w:rsidRPr="00060D96">
          <w:rPr>
            <w:rStyle w:val="Hyperlink"/>
            <w:rFonts w:eastAsiaTheme="majorEastAsia"/>
            <w:noProof/>
            <w:lang w:val="es-ES" w:bidi="en-US"/>
          </w:rPr>
          <w:t>Modulul pentru Creşterea animalelor de fermă din rase locale în pericol de abandon (Masura 10 - Pachetul 8, DR03)</w:t>
        </w:r>
        <w:r>
          <w:rPr>
            <w:noProof/>
            <w:webHidden/>
          </w:rPr>
          <w:tab/>
        </w:r>
        <w:r>
          <w:rPr>
            <w:noProof/>
            <w:webHidden/>
          </w:rPr>
          <w:fldChar w:fldCharType="begin"/>
        </w:r>
        <w:r>
          <w:rPr>
            <w:noProof/>
            <w:webHidden/>
          </w:rPr>
          <w:instrText xml:space="preserve"> PAGEREF _Toc224570775 \h </w:instrText>
        </w:r>
        <w:r>
          <w:rPr>
            <w:noProof/>
            <w:webHidden/>
          </w:rPr>
        </w:r>
        <w:r>
          <w:rPr>
            <w:noProof/>
            <w:webHidden/>
          </w:rPr>
          <w:fldChar w:fldCharType="separate"/>
        </w:r>
        <w:r w:rsidR="001F609C">
          <w:rPr>
            <w:noProof/>
            <w:webHidden/>
          </w:rPr>
          <w:t>57</w:t>
        </w:r>
        <w:r>
          <w:rPr>
            <w:noProof/>
            <w:webHidden/>
          </w:rPr>
          <w:fldChar w:fldCharType="end"/>
        </w:r>
      </w:hyperlink>
    </w:p>
    <w:p w14:paraId="7F38629D" w14:textId="179887F9" w:rsidR="00E02548" w:rsidRDefault="00E02548">
      <w:pPr>
        <w:pStyle w:val="TOC5"/>
        <w:tabs>
          <w:tab w:val="left" w:pos="2041"/>
          <w:tab w:val="right" w:leader="dot" w:pos="9283"/>
        </w:tabs>
        <w:rPr>
          <w:rFonts w:eastAsiaTheme="minorEastAsia" w:cstheme="minorBidi"/>
          <w:noProof/>
          <w:sz w:val="22"/>
          <w:szCs w:val="22"/>
        </w:rPr>
      </w:pPr>
      <w:hyperlink w:anchor="_Toc224570776" w:history="1">
        <w:r w:rsidRPr="00060D96">
          <w:rPr>
            <w:rStyle w:val="Hyperlink"/>
            <w:rFonts w:eastAsiaTheme="majorEastAsia"/>
            <w:noProof/>
            <w:lang w:bidi="en-US"/>
          </w:rPr>
          <w:t>3.1.1.2.45.</w:t>
        </w:r>
        <w:r>
          <w:rPr>
            <w:rFonts w:eastAsiaTheme="minorEastAsia" w:cstheme="minorBidi"/>
            <w:noProof/>
            <w:sz w:val="22"/>
            <w:szCs w:val="22"/>
          </w:rPr>
          <w:tab/>
        </w:r>
        <w:r w:rsidRPr="00060D96">
          <w:rPr>
            <w:rStyle w:val="Hyperlink"/>
            <w:rFonts w:eastAsiaTheme="majorEastAsia"/>
            <w:noProof/>
            <w:lang w:bidi="en-US"/>
          </w:rPr>
          <w:t>Modulul pentru Eco-schemele in sectorul zootehnic</w:t>
        </w:r>
        <w:r>
          <w:rPr>
            <w:noProof/>
            <w:webHidden/>
          </w:rPr>
          <w:tab/>
        </w:r>
        <w:r>
          <w:rPr>
            <w:noProof/>
            <w:webHidden/>
          </w:rPr>
          <w:fldChar w:fldCharType="begin"/>
        </w:r>
        <w:r>
          <w:rPr>
            <w:noProof/>
            <w:webHidden/>
          </w:rPr>
          <w:instrText xml:space="preserve"> PAGEREF _Toc224570776 \h </w:instrText>
        </w:r>
        <w:r>
          <w:rPr>
            <w:noProof/>
            <w:webHidden/>
          </w:rPr>
        </w:r>
        <w:r>
          <w:rPr>
            <w:noProof/>
            <w:webHidden/>
          </w:rPr>
          <w:fldChar w:fldCharType="separate"/>
        </w:r>
        <w:r w:rsidR="001F609C">
          <w:rPr>
            <w:noProof/>
            <w:webHidden/>
          </w:rPr>
          <w:t>57</w:t>
        </w:r>
        <w:r>
          <w:rPr>
            <w:noProof/>
            <w:webHidden/>
          </w:rPr>
          <w:fldChar w:fldCharType="end"/>
        </w:r>
      </w:hyperlink>
    </w:p>
    <w:p w14:paraId="312C1B9E" w14:textId="45AAA7F1" w:rsidR="00E02548" w:rsidRDefault="00E02548">
      <w:pPr>
        <w:pStyle w:val="TOC5"/>
        <w:tabs>
          <w:tab w:val="left" w:pos="2041"/>
          <w:tab w:val="right" w:leader="dot" w:pos="9283"/>
        </w:tabs>
        <w:rPr>
          <w:rFonts w:eastAsiaTheme="minorEastAsia" w:cstheme="minorBidi"/>
          <w:noProof/>
          <w:sz w:val="22"/>
          <w:szCs w:val="22"/>
        </w:rPr>
      </w:pPr>
      <w:hyperlink w:anchor="_Toc224570777" w:history="1">
        <w:r w:rsidRPr="00060D96">
          <w:rPr>
            <w:rStyle w:val="Hyperlink"/>
            <w:rFonts w:eastAsiaTheme="majorEastAsia"/>
            <w:noProof/>
            <w:lang w:bidi="en-US"/>
          </w:rPr>
          <w:t>3.1.1.2.46.</w:t>
        </w:r>
        <w:r>
          <w:rPr>
            <w:rFonts w:eastAsiaTheme="minorEastAsia" w:cstheme="minorBidi"/>
            <w:noProof/>
            <w:sz w:val="22"/>
            <w:szCs w:val="22"/>
          </w:rPr>
          <w:tab/>
        </w:r>
        <w:r w:rsidRPr="00060D96">
          <w:rPr>
            <w:rStyle w:val="Hyperlink"/>
            <w:rFonts w:eastAsiaTheme="majorEastAsia"/>
            <w:noProof/>
            <w:lang w:bidi="en-US"/>
          </w:rPr>
          <w:t>Modulul Rapoarte sector zootehnic</w:t>
        </w:r>
        <w:r>
          <w:rPr>
            <w:noProof/>
            <w:webHidden/>
          </w:rPr>
          <w:tab/>
        </w:r>
        <w:r>
          <w:rPr>
            <w:noProof/>
            <w:webHidden/>
          </w:rPr>
          <w:fldChar w:fldCharType="begin"/>
        </w:r>
        <w:r>
          <w:rPr>
            <w:noProof/>
            <w:webHidden/>
          </w:rPr>
          <w:instrText xml:space="preserve"> PAGEREF _Toc224570777 \h </w:instrText>
        </w:r>
        <w:r>
          <w:rPr>
            <w:noProof/>
            <w:webHidden/>
          </w:rPr>
        </w:r>
        <w:r>
          <w:rPr>
            <w:noProof/>
            <w:webHidden/>
          </w:rPr>
          <w:fldChar w:fldCharType="separate"/>
        </w:r>
        <w:r w:rsidR="001F609C">
          <w:rPr>
            <w:noProof/>
            <w:webHidden/>
          </w:rPr>
          <w:t>58</w:t>
        </w:r>
        <w:r>
          <w:rPr>
            <w:noProof/>
            <w:webHidden/>
          </w:rPr>
          <w:fldChar w:fldCharType="end"/>
        </w:r>
      </w:hyperlink>
    </w:p>
    <w:p w14:paraId="042C5C89" w14:textId="0B36583A" w:rsidR="00E02548" w:rsidRDefault="00E02548">
      <w:pPr>
        <w:pStyle w:val="TOC5"/>
        <w:tabs>
          <w:tab w:val="left" w:pos="2041"/>
          <w:tab w:val="right" w:leader="dot" w:pos="9283"/>
        </w:tabs>
        <w:rPr>
          <w:rFonts w:eastAsiaTheme="minorEastAsia" w:cstheme="minorBidi"/>
          <w:noProof/>
          <w:sz w:val="22"/>
          <w:szCs w:val="22"/>
        </w:rPr>
      </w:pPr>
      <w:hyperlink w:anchor="_Toc224570778" w:history="1">
        <w:r w:rsidRPr="00060D96">
          <w:rPr>
            <w:rStyle w:val="Hyperlink"/>
            <w:rFonts w:eastAsiaTheme="majorEastAsia"/>
            <w:noProof/>
            <w:lang w:bidi="en-US"/>
          </w:rPr>
          <w:t>3.1.1.2.47.</w:t>
        </w:r>
        <w:r>
          <w:rPr>
            <w:rFonts w:eastAsiaTheme="minorEastAsia" w:cstheme="minorBidi"/>
            <w:noProof/>
            <w:sz w:val="22"/>
            <w:szCs w:val="22"/>
          </w:rPr>
          <w:tab/>
        </w:r>
        <w:r w:rsidRPr="00060D96">
          <w:rPr>
            <w:rStyle w:val="Hyperlink"/>
            <w:rFonts w:eastAsiaTheme="majorEastAsia"/>
            <w:noProof/>
            <w:lang w:bidi="en-US"/>
          </w:rPr>
          <w:t>Modulul Eliberare adeverinte credit</w:t>
        </w:r>
        <w:r>
          <w:rPr>
            <w:noProof/>
            <w:webHidden/>
          </w:rPr>
          <w:tab/>
        </w:r>
        <w:r>
          <w:rPr>
            <w:noProof/>
            <w:webHidden/>
          </w:rPr>
          <w:fldChar w:fldCharType="begin"/>
        </w:r>
        <w:r>
          <w:rPr>
            <w:noProof/>
            <w:webHidden/>
          </w:rPr>
          <w:instrText xml:space="preserve"> PAGEREF _Toc224570778 \h </w:instrText>
        </w:r>
        <w:r>
          <w:rPr>
            <w:noProof/>
            <w:webHidden/>
          </w:rPr>
        </w:r>
        <w:r>
          <w:rPr>
            <w:noProof/>
            <w:webHidden/>
          </w:rPr>
          <w:fldChar w:fldCharType="separate"/>
        </w:r>
        <w:r w:rsidR="001F609C">
          <w:rPr>
            <w:noProof/>
            <w:webHidden/>
          </w:rPr>
          <w:t>58</w:t>
        </w:r>
        <w:r>
          <w:rPr>
            <w:noProof/>
            <w:webHidden/>
          </w:rPr>
          <w:fldChar w:fldCharType="end"/>
        </w:r>
      </w:hyperlink>
    </w:p>
    <w:p w14:paraId="34E6A8F8" w14:textId="32B5C04B" w:rsidR="00E02548" w:rsidRDefault="00E02548">
      <w:pPr>
        <w:pStyle w:val="TOC5"/>
        <w:tabs>
          <w:tab w:val="left" w:pos="2041"/>
          <w:tab w:val="right" w:leader="dot" w:pos="9283"/>
        </w:tabs>
        <w:rPr>
          <w:rFonts w:eastAsiaTheme="minorEastAsia" w:cstheme="minorBidi"/>
          <w:noProof/>
          <w:sz w:val="22"/>
          <w:szCs w:val="22"/>
        </w:rPr>
      </w:pPr>
      <w:hyperlink w:anchor="_Toc224570779" w:history="1">
        <w:r w:rsidRPr="00060D96">
          <w:rPr>
            <w:rStyle w:val="Hyperlink"/>
            <w:rFonts w:eastAsiaTheme="majorEastAsia"/>
            <w:noProof/>
            <w:lang w:bidi="en-US"/>
          </w:rPr>
          <w:t>3.1.1.2.48.</w:t>
        </w:r>
        <w:r>
          <w:rPr>
            <w:rFonts w:eastAsiaTheme="minorEastAsia" w:cstheme="minorBidi"/>
            <w:noProof/>
            <w:sz w:val="22"/>
            <w:szCs w:val="22"/>
          </w:rPr>
          <w:tab/>
        </w:r>
        <w:r w:rsidRPr="00060D96">
          <w:rPr>
            <w:rStyle w:val="Hyperlink"/>
            <w:rFonts w:eastAsiaTheme="majorEastAsia"/>
            <w:noProof/>
            <w:lang w:bidi="en-US"/>
          </w:rPr>
          <w:t>Modul pentru reinstrumentarea dosarelor IACS</w:t>
        </w:r>
        <w:r>
          <w:rPr>
            <w:noProof/>
            <w:webHidden/>
          </w:rPr>
          <w:tab/>
        </w:r>
        <w:r>
          <w:rPr>
            <w:noProof/>
            <w:webHidden/>
          </w:rPr>
          <w:fldChar w:fldCharType="begin"/>
        </w:r>
        <w:r>
          <w:rPr>
            <w:noProof/>
            <w:webHidden/>
          </w:rPr>
          <w:instrText xml:space="preserve"> PAGEREF _Toc224570779 \h </w:instrText>
        </w:r>
        <w:r>
          <w:rPr>
            <w:noProof/>
            <w:webHidden/>
          </w:rPr>
        </w:r>
        <w:r>
          <w:rPr>
            <w:noProof/>
            <w:webHidden/>
          </w:rPr>
          <w:fldChar w:fldCharType="separate"/>
        </w:r>
        <w:r w:rsidR="001F609C">
          <w:rPr>
            <w:noProof/>
            <w:webHidden/>
          </w:rPr>
          <w:t>58</w:t>
        </w:r>
        <w:r>
          <w:rPr>
            <w:noProof/>
            <w:webHidden/>
          </w:rPr>
          <w:fldChar w:fldCharType="end"/>
        </w:r>
      </w:hyperlink>
    </w:p>
    <w:p w14:paraId="0FED0A96" w14:textId="426C9E2B" w:rsidR="00E02548" w:rsidRDefault="00E02548">
      <w:pPr>
        <w:pStyle w:val="TOC5"/>
        <w:tabs>
          <w:tab w:val="left" w:pos="2041"/>
          <w:tab w:val="right" w:leader="dot" w:pos="9283"/>
        </w:tabs>
        <w:rPr>
          <w:rFonts w:eastAsiaTheme="minorEastAsia" w:cstheme="minorBidi"/>
          <w:noProof/>
          <w:sz w:val="22"/>
          <w:szCs w:val="22"/>
        </w:rPr>
      </w:pPr>
      <w:hyperlink w:anchor="_Toc224570780" w:history="1">
        <w:r w:rsidRPr="00060D96">
          <w:rPr>
            <w:rStyle w:val="Hyperlink"/>
            <w:rFonts w:eastAsiaTheme="majorEastAsia"/>
            <w:noProof/>
            <w:lang w:val="fr-FR" w:bidi="en-US"/>
          </w:rPr>
          <w:t>3.1.1.2.49.</w:t>
        </w:r>
        <w:r>
          <w:rPr>
            <w:rFonts w:eastAsiaTheme="minorEastAsia" w:cstheme="minorBidi"/>
            <w:noProof/>
            <w:sz w:val="22"/>
            <w:szCs w:val="22"/>
          </w:rPr>
          <w:tab/>
        </w:r>
        <w:r w:rsidRPr="00060D96">
          <w:rPr>
            <w:rStyle w:val="Hyperlink"/>
            <w:rFonts w:eastAsiaTheme="majorEastAsia"/>
            <w:noProof/>
            <w:lang w:val="fr-FR" w:bidi="en-US"/>
          </w:rPr>
          <w:t>Modul rambursare disciplina financiara</w:t>
        </w:r>
        <w:r>
          <w:rPr>
            <w:noProof/>
            <w:webHidden/>
          </w:rPr>
          <w:tab/>
        </w:r>
        <w:r>
          <w:rPr>
            <w:noProof/>
            <w:webHidden/>
          </w:rPr>
          <w:fldChar w:fldCharType="begin"/>
        </w:r>
        <w:r>
          <w:rPr>
            <w:noProof/>
            <w:webHidden/>
          </w:rPr>
          <w:instrText xml:space="preserve"> PAGEREF _Toc224570780 \h </w:instrText>
        </w:r>
        <w:r>
          <w:rPr>
            <w:noProof/>
            <w:webHidden/>
          </w:rPr>
        </w:r>
        <w:r>
          <w:rPr>
            <w:noProof/>
            <w:webHidden/>
          </w:rPr>
          <w:fldChar w:fldCharType="separate"/>
        </w:r>
        <w:r w:rsidR="001F609C">
          <w:rPr>
            <w:noProof/>
            <w:webHidden/>
          </w:rPr>
          <w:t>59</w:t>
        </w:r>
        <w:r>
          <w:rPr>
            <w:noProof/>
            <w:webHidden/>
          </w:rPr>
          <w:fldChar w:fldCharType="end"/>
        </w:r>
      </w:hyperlink>
    </w:p>
    <w:p w14:paraId="13BBE3D4" w14:textId="08FFCFB2" w:rsidR="00E02548" w:rsidRDefault="00E02548">
      <w:pPr>
        <w:pStyle w:val="TOC5"/>
        <w:tabs>
          <w:tab w:val="left" w:pos="2041"/>
          <w:tab w:val="right" w:leader="dot" w:pos="9283"/>
        </w:tabs>
        <w:rPr>
          <w:rFonts w:eastAsiaTheme="minorEastAsia" w:cstheme="minorBidi"/>
          <w:noProof/>
          <w:sz w:val="22"/>
          <w:szCs w:val="22"/>
        </w:rPr>
      </w:pPr>
      <w:hyperlink w:anchor="_Toc224570781" w:history="1">
        <w:r w:rsidRPr="00060D96">
          <w:rPr>
            <w:rStyle w:val="Hyperlink"/>
            <w:rFonts w:eastAsiaTheme="majorEastAsia"/>
            <w:noProof/>
            <w:lang w:val="es-ES" w:bidi="en-US"/>
          </w:rPr>
          <w:t>3.1.1.2.50.</w:t>
        </w:r>
        <w:r>
          <w:rPr>
            <w:rFonts w:eastAsiaTheme="minorEastAsia" w:cstheme="minorBidi"/>
            <w:noProof/>
            <w:sz w:val="22"/>
            <w:szCs w:val="22"/>
          </w:rPr>
          <w:tab/>
        </w:r>
        <w:r w:rsidRPr="00060D96">
          <w:rPr>
            <w:rStyle w:val="Hyperlink"/>
            <w:rFonts w:eastAsiaTheme="majorEastAsia"/>
            <w:noProof/>
            <w:lang w:val="es-ES" w:bidi="en-US"/>
          </w:rPr>
          <w:t xml:space="preserve">Modul masura 15 - </w:t>
        </w:r>
        <w:r w:rsidRPr="00060D96">
          <w:rPr>
            <w:rStyle w:val="Hyperlink"/>
            <w:rFonts w:asciiTheme="majorHAnsi" w:eastAsiaTheme="majorEastAsia" w:hAnsiTheme="majorHAnsi"/>
            <w:noProof/>
            <w:lang w:val="es-ES" w:bidi="en-US"/>
          </w:rPr>
          <w:t>Servicii de silvomediu, servicii climatice si conservarea padurilor</w:t>
        </w:r>
        <w:r>
          <w:rPr>
            <w:noProof/>
            <w:webHidden/>
          </w:rPr>
          <w:tab/>
        </w:r>
        <w:r>
          <w:rPr>
            <w:noProof/>
            <w:webHidden/>
          </w:rPr>
          <w:fldChar w:fldCharType="begin"/>
        </w:r>
        <w:r>
          <w:rPr>
            <w:noProof/>
            <w:webHidden/>
          </w:rPr>
          <w:instrText xml:space="preserve"> PAGEREF _Toc224570781 \h </w:instrText>
        </w:r>
        <w:r>
          <w:rPr>
            <w:noProof/>
            <w:webHidden/>
          </w:rPr>
        </w:r>
        <w:r>
          <w:rPr>
            <w:noProof/>
            <w:webHidden/>
          </w:rPr>
          <w:fldChar w:fldCharType="separate"/>
        </w:r>
        <w:r w:rsidR="001F609C">
          <w:rPr>
            <w:noProof/>
            <w:webHidden/>
          </w:rPr>
          <w:t>59</w:t>
        </w:r>
        <w:r>
          <w:rPr>
            <w:noProof/>
            <w:webHidden/>
          </w:rPr>
          <w:fldChar w:fldCharType="end"/>
        </w:r>
      </w:hyperlink>
    </w:p>
    <w:p w14:paraId="2A1FEC7F" w14:textId="2E8EBAC7" w:rsidR="00E02548" w:rsidRDefault="00E02548">
      <w:pPr>
        <w:pStyle w:val="TOC5"/>
        <w:tabs>
          <w:tab w:val="left" w:pos="2041"/>
          <w:tab w:val="right" w:leader="dot" w:pos="9283"/>
        </w:tabs>
        <w:rPr>
          <w:rFonts w:eastAsiaTheme="minorEastAsia" w:cstheme="minorBidi"/>
          <w:noProof/>
          <w:sz w:val="22"/>
          <w:szCs w:val="22"/>
        </w:rPr>
      </w:pPr>
      <w:hyperlink w:anchor="_Toc224570782" w:history="1">
        <w:r w:rsidRPr="00060D96">
          <w:rPr>
            <w:rStyle w:val="Hyperlink"/>
            <w:rFonts w:eastAsiaTheme="majorEastAsia"/>
            <w:noProof/>
            <w:lang w:bidi="en-US"/>
          </w:rPr>
          <w:t>3.1.1.2.51.</w:t>
        </w:r>
        <w:r>
          <w:rPr>
            <w:rFonts w:eastAsiaTheme="minorEastAsia" w:cstheme="minorBidi"/>
            <w:noProof/>
            <w:sz w:val="22"/>
            <w:szCs w:val="22"/>
          </w:rPr>
          <w:tab/>
        </w:r>
        <w:r w:rsidRPr="00060D96">
          <w:rPr>
            <w:rStyle w:val="Hyperlink"/>
            <w:rFonts w:eastAsiaTheme="majorEastAsia"/>
            <w:noProof/>
            <w:lang w:bidi="en-US"/>
          </w:rPr>
          <w:t>Modul atentionare depasire plafon</w:t>
        </w:r>
        <w:r>
          <w:rPr>
            <w:noProof/>
            <w:webHidden/>
          </w:rPr>
          <w:tab/>
        </w:r>
        <w:r>
          <w:rPr>
            <w:noProof/>
            <w:webHidden/>
          </w:rPr>
          <w:fldChar w:fldCharType="begin"/>
        </w:r>
        <w:r>
          <w:rPr>
            <w:noProof/>
            <w:webHidden/>
          </w:rPr>
          <w:instrText xml:space="preserve"> PAGEREF _Toc224570782 \h </w:instrText>
        </w:r>
        <w:r>
          <w:rPr>
            <w:noProof/>
            <w:webHidden/>
          </w:rPr>
        </w:r>
        <w:r>
          <w:rPr>
            <w:noProof/>
            <w:webHidden/>
          </w:rPr>
          <w:fldChar w:fldCharType="separate"/>
        </w:r>
        <w:r w:rsidR="001F609C">
          <w:rPr>
            <w:noProof/>
            <w:webHidden/>
          </w:rPr>
          <w:t>59</w:t>
        </w:r>
        <w:r>
          <w:rPr>
            <w:noProof/>
            <w:webHidden/>
          </w:rPr>
          <w:fldChar w:fldCharType="end"/>
        </w:r>
      </w:hyperlink>
    </w:p>
    <w:p w14:paraId="25C08B9F" w14:textId="7FB66FF7" w:rsidR="00E02548" w:rsidRDefault="00E02548">
      <w:pPr>
        <w:pStyle w:val="TOC5"/>
        <w:tabs>
          <w:tab w:val="left" w:pos="2041"/>
          <w:tab w:val="right" w:leader="dot" w:pos="9283"/>
        </w:tabs>
        <w:rPr>
          <w:rFonts w:eastAsiaTheme="minorEastAsia" w:cstheme="minorBidi"/>
          <w:noProof/>
          <w:sz w:val="22"/>
          <w:szCs w:val="22"/>
        </w:rPr>
      </w:pPr>
      <w:hyperlink w:anchor="_Toc224570783" w:history="1">
        <w:r w:rsidRPr="00060D96">
          <w:rPr>
            <w:rStyle w:val="Hyperlink"/>
            <w:rFonts w:eastAsiaTheme="majorEastAsia"/>
            <w:noProof/>
            <w:lang w:val="es-ES" w:bidi="en-US"/>
          </w:rPr>
          <w:t>3.1.1.2.52.</w:t>
        </w:r>
        <w:r>
          <w:rPr>
            <w:rFonts w:eastAsiaTheme="minorEastAsia" w:cstheme="minorBidi"/>
            <w:noProof/>
            <w:sz w:val="22"/>
            <w:szCs w:val="22"/>
          </w:rPr>
          <w:tab/>
        </w:r>
        <w:r w:rsidRPr="00060D96">
          <w:rPr>
            <w:rStyle w:val="Hyperlink"/>
            <w:rFonts w:eastAsiaTheme="majorEastAsia"/>
            <w:noProof/>
            <w:lang w:val="es-ES" w:bidi="en-US"/>
          </w:rPr>
          <w:t>Modul pentru gestionarea adreselor de initiere la plata / stornare rest decizie de plata</w:t>
        </w:r>
        <w:r>
          <w:rPr>
            <w:noProof/>
            <w:webHidden/>
          </w:rPr>
          <w:tab/>
        </w:r>
        <w:r>
          <w:rPr>
            <w:noProof/>
            <w:webHidden/>
          </w:rPr>
          <w:fldChar w:fldCharType="begin"/>
        </w:r>
        <w:r>
          <w:rPr>
            <w:noProof/>
            <w:webHidden/>
          </w:rPr>
          <w:instrText xml:space="preserve"> PAGEREF _Toc224570783 \h </w:instrText>
        </w:r>
        <w:r>
          <w:rPr>
            <w:noProof/>
            <w:webHidden/>
          </w:rPr>
        </w:r>
        <w:r>
          <w:rPr>
            <w:noProof/>
            <w:webHidden/>
          </w:rPr>
          <w:fldChar w:fldCharType="separate"/>
        </w:r>
        <w:r w:rsidR="001F609C">
          <w:rPr>
            <w:noProof/>
            <w:webHidden/>
          </w:rPr>
          <w:t>59</w:t>
        </w:r>
        <w:r>
          <w:rPr>
            <w:noProof/>
            <w:webHidden/>
          </w:rPr>
          <w:fldChar w:fldCharType="end"/>
        </w:r>
      </w:hyperlink>
    </w:p>
    <w:p w14:paraId="66B9112D" w14:textId="2D3DA055" w:rsidR="00E02548" w:rsidRDefault="00E02548">
      <w:pPr>
        <w:pStyle w:val="TOC5"/>
        <w:tabs>
          <w:tab w:val="left" w:pos="2041"/>
          <w:tab w:val="right" w:leader="dot" w:pos="9283"/>
        </w:tabs>
        <w:rPr>
          <w:rFonts w:eastAsiaTheme="minorEastAsia" w:cstheme="minorBidi"/>
          <w:noProof/>
          <w:sz w:val="22"/>
          <w:szCs w:val="22"/>
        </w:rPr>
      </w:pPr>
      <w:hyperlink w:anchor="_Toc224570784" w:history="1">
        <w:r w:rsidRPr="00060D96">
          <w:rPr>
            <w:rStyle w:val="Hyperlink"/>
            <w:rFonts w:eastAsiaTheme="majorEastAsia"/>
            <w:noProof/>
            <w:lang w:val="es-ES" w:bidi="en-US"/>
          </w:rPr>
          <w:t>3.1.1.2.53.</w:t>
        </w:r>
        <w:r>
          <w:rPr>
            <w:rFonts w:eastAsiaTheme="minorEastAsia" w:cstheme="minorBidi"/>
            <w:noProof/>
            <w:sz w:val="22"/>
            <w:szCs w:val="22"/>
          </w:rPr>
          <w:tab/>
        </w:r>
        <w:r w:rsidRPr="00060D96">
          <w:rPr>
            <w:rStyle w:val="Hyperlink"/>
            <w:rFonts w:eastAsiaTheme="majorEastAsia"/>
            <w:noProof/>
            <w:lang w:val="es-ES" w:bidi="en-US"/>
          </w:rPr>
          <w:t>Modul pentru utilizarea bugetului EURI pe fluxul de aprobare plata si IFC</w:t>
        </w:r>
        <w:r>
          <w:rPr>
            <w:noProof/>
            <w:webHidden/>
          </w:rPr>
          <w:tab/>
        </w:r>
        <w:r>
          <w:rPr>
            <w:noProof/>
            <w:webHidden/>
          </w:rPr>
          <w:fldChar w:fldCharType="begin"/>
        </w:r>
        <w:r>
          <w:rPr>
            <w:noProof/>
            <w:webHidden/>
          </w:rPr>
          <w:instrText xml:space="preserve"> PAGEREF _Toc224570784 \h </w:instrText>
        </w:r>
        <w:r>
          <w:rPr>
            <w:noProof/>
            <w:webHidden/>
          </w:rPr>
        </w:r>
        <w:r>
          <w:rPr>
            <w:noProof/>
            <w:webHidden/>
          </w:rPr>
          <w:fldChar w:fldCharType="separate"/>
        </w:r>
        <w:r w:rsidR="001F609C">
          <w:rPr>
            <w:noProof/>
            <w:webHidden/>
          </w:rPr>
          <w:t>60</w:t>
        </w:r>
        <w:r>
          <w:rPr>
            <w:noProof/>
            <w:webHidden/>
          </w:rPr>
          <w:fldChar w:fldCharType="end"/>
        </w:r>
      </w:hyperlink>
    </w:p>
    <w:p w14:paraId="64D4D0F3" w14:textId="2254B860" w:rsidR="00E02548" w:rsidRDefault="00E02548">
      <w:pPr>
        <w:pStyle w:val="TOC5"/>
        <w:tabs>
          <w:tab w:val="left" w:pos="2041"/>
          <w:tab w:val="right" w:leader="dot" w:pos="9283"/>
        </w:tabs>
        <w:rPr>
          <w:rFonts w:eastAsiaTheme="minorEastAsia" w:cstheme="minorBidi"/>
          <w:noProof/>
          <w:sz w:val="22"/>
          <w:szCs w:val="22"/>
        </w:rPr>
      </w:pPr>
      <w:hyperlink w:anchor="_Toc224570785" w:history="1">
        <w:r w:rsidRPr="00060D96">
          <w:rPr>
            <w:rStyle w:val="Hyperlink"/>
            <w:rFonts w:eastAsiaTheme="majorEastAsia"/>
            <w:noProof/>
            <w:lang w:val="es-ES" w:bidi="en-US"/>
          </w:rPr>
          <w:t>3.1.1.2.54.</w:t>
        </w:r>
        <w:r>
          <w:rPr>
            <w:rFonts w:eastAsiaTheme="minorEastAsia" w:cstheme="minorBidi"/>
            <w:noProof/>
            <w:sz w:val="22"/>
            <w:szCs w:val="22"/>
          </w:rPr>
          <w:tab/>
        </w:r>
        <w:r w:rsidRPr="00060D96">
          <w:rPr>
            <w:rStyle w:val="Hyperlink"/>
            <w:rFonts w:eastAsiaTheme="majorEastAsia"/>
            <w:noProof/>
            <w:lang w:val="es-ES" w:bidi="en-US"/>
          </w:rPr>
          <w:t>Modul pentru integrarea sistemului IACS cu Oficiul National al Registrului Comertului -  ONRC si Serviciul pentru Evidenta Populatiei</w:t>
        </w:r>
        <w:r>
          <w:rPr>
            <w:noProof/>
            <w:webHidden/>
          </w:rPr>
          <w:tab/>
        </w:r>
        <w:r>
          <w:rPr>
            <w:noProof/>
            <w:webHidden/>
          </w:rPr>
          <w:fldChar w:fldCharType="begin"/>
        </w:r>
        <w:r>
          <w:rPr>
            <w:noProof/>
            <w:webHidden/>
          </w:rPr>
          <w:instrText xml:space="preserve"> PAGEREF _Toc224570785 \h </w:instrText>
        </w:r>
        <w:r>
          <w:rPr>
            <w:noProof/>
            <w:webHidden/>
          </w:rPr>
        </w:r>
        <w:r>
          <w:rPr>
            <w:noProof/>
            <w:webHidden/>
          </w:rPr>
          <w:fldChar w:fldCharType="separate"/>
        </w:r>
        <w:r w:rsidR="001F609C">
          <w:rPr>
            <w:noProof/>
            <w:webHidden/>
          </w:rPr>
          <w:t>60</w:t>
        </w:r>
        <w:r>
          <w:rPr>
            <w:noProof/>
            <w:webHidden/>
          </w:rPr>
          <w:fldChar w:fldCharType="end"/>
        </w:r>
      </w:hyperlink>
    </w:p>
    <w:p w14:paraId="5360DFCE" w14:textId="42639AED" w:rsidR="00E02548" w:rsidRDefault="00E02548">
      <w:pPr>
        <w:pStyle w:val="TOC5"/>
        <w:tabs>
          <w:tab w:val="left" w:pos="2041"/>
          <w:tab w:val="right" w:leader="dot" w:pos="9283"/>
        </w:tabs>
        <w:rPr>
          <w:rFonts w:eastAsiaTheme="minorEastAsia" w:cstheme="minorBidi"/>
          <w:noProof/>
          <w:sz w:val="22"/>
          <w:szCs w:val="22"/>
        </w:rPr>
      </w:pPr>
      <w:hyperlink w:anchor="_Toc224570786" w:history="1">
        <w:r w:rsidRPr="00060D96">
          <w:rPr>
            <w:rStyle w:val="Hyperlink"/>
            <w:rFonts w:eastAsiaTheme="majorEastAsia"/>
            <w:noProof/>
            <w:lang w:val="es-ES" w:bidi="en-US"/>
          </w:rPr>
          <w:t>3.1.1.2.55.</w:t>
        </w:r>
        <w:r>
          <w:rPr>
            <w:rFonts w:eastAsiaTheme="minorEastAsia" w:cstheme="minorBidi"/>
            <w:noProof/>
            <w:sz w:val="22"/>
            <w:szCs w:val="22"/>
          </w:rPr>
          <w:tab/>
        </w:r>
        <w:r w:rsidRPr="00060D96">
          <w:rPr>
            <w:rStyle w:val="Hyperlink"/>
            <w:rFonts w:eastAsiaTheme="majorEastAsia"/>
            <w:noProof/>
            <w:lang w:val="es-ES" w:bidi="en-US"/>
          </w:rPr>
          <w:t>Modul pentru gestionarea cererilor pentru plata ajutoarelor nationale si a masurilor de plata cu caracter temporar</w:t>
        </w:r>
        <w:r>
          <w:rPr>
            <w:noProof/>
            <w:webHidden/>
          </w:rPr>
          <w:tab/>
        </w:r>
        <w:r>
          <w:rPr>
            <w:noProof/>
            <w:webHidden/>
          </w:rPr>
          <w:fldChar w:fldCharType="begin"/>
        </w:r>
        <w:r>
          <w:rPr>
            <w:noProof/>
            <w:webHidden/>
          </w:rPr>
          <w:instrText xml:space="preserve"> PAGEREF _Toc224570786 \h </w:instrText>
        </w:r>
        <w:r>
          <w:rPr>
            <w:noProof/>
            <w:webHidden/>
          </w:rPr>
        </w:r>
        <w:r>
          <w:rPr>
            <w:noProof/>
            <w:webHidden/>
          </w:rPr>
          <w:fldChar w:fldCharType="separate"/>
        </w:r>
        <w:r w:rsidR="001F609C">
          <w:rPr>
            <w:noProof/>
            <w:webHidden/>
          </w:rPr>
          <w:t>60</w:t>
        </w:r>
        <w:r>
          <w:rPr>
            <w:noProof/>
            <w:webHidden/>
          </w:rPr>
          <w:fldChar w:fldCharType="end"/>
        </w:r>
      </w:hyperlink>
    </w:p>
    <w:p w14:paraId="4676C065" w14:textId="394E1229" w:rsidR="00E02548" w:rsidRDefault="00E02548">
      <w:pPr>
        <w:pStyle w:val="TOC5"/>
        <w:tabs>
          <w:tab w:val="left" w:pos="1920"/>
          <w:tab w:val="right" w:leader="dot" w:pos="9283"/>
        </w:tabs>
        <w:rPr>
          <w:rFonts w:eastAsiaTheme="minorEastAsia" w:cstheme="minorBidi"/>
          <w:noProof/>
          <w:sz w:val="22"/>
          <w:szCs w:val="22"/>
        </w:rPr>
      </w:pPr>
      <w:hyperlink w:anchor="_Toc224570787" w:history="1">
        <w:r w:rsidRPr="00060D96">
          <w:rPr>
            <w:rStyle w:val="Hyperlink"/>
            <w:rFonts w:eastAsiaTheme="majorEastAsia"/>
            <w:noProof/>
            <w:lang w:val="pt-PT" w:bidi="en-US"/>
          </w:rPr>
          <w:t>3.1.1.3.</w:t>
        </w:r>
        <w:r>
          <w:rPr>
            <w:rFonts w:eastAsiaTheme="minorEastAsia" w:cstheme="minorBidi"/>
            <w:noProof/>
            <w:sz w:val="22"/>
            <w:szCs w:val="22"/>
          </w:rPr>
          <w:tab/>
        </w:r>
        <w:r w:rsidRPr="00060D96">
          <w:rPr>
            <w:rStyle w:val="Hyperlink"/>
            <w:rFonts w:eastAsiaTheme="majorEastAsia"/>
            <w:noProof/>
            <w:lang w:val="pt-PT" w:bidi="en-US"/>
          </w:rPr>
          <w:t>Subsistemul de Identificare a Parcelelor Agricole (LPIS)</w:t>
        </w:r>
        <w:r>
          <w:rPr>
            <w:noProof/>
            <w:webHidden/>
          </w:rPr>
          <w:tab/>
        </w:r>
        <w:r>
          <w:rPr>
            <w:noProof/>
            <w:webHidden/>
          </w:rPr>
          <w:fldChar w:fldCharType="begin"/>
        </w:r>
        <w:r>
          <w:rPr>
            <w:noProof/>
            <w:webHidden/>
          </w:rPr>
          <w:instrText xml:space="preserve"> PAGEREF _Toc224570787 \h </w:instrText>
        </w:r>
        <w:r>
          <w:rPr>
            <w:noProof/>
            <w:webHidden/>
          </w:rPr>
        </w:r>
        <w:r>
          <w:rPr>
            <w:noProof/>
            <w:webHidden/>
          </w:rPr>
          <w:fldChar w:fldCharType="separate"/>
        </w:r>
        <w:r w:rsidR="001F609C">
          <w:rPr>
            <w:noProof/>
            <w:webHidden/>
          </w:rPr>
          <w:t>60</w:t>
        </w:r>
        <w:r>
          <w:rPr>
            <w:noProof/>
            <w:webHidden/>
          </w:rPr>
          <w:fldChar w:fldCharType="end"/>
        </w:r>
      </w:hyperlink>
    </w:p>
    <w:p w14:paraId="54BFC55F" w14:textId="51F4E17F" w:rsidR="00E02548" w:rsidRDefault="00E02548">
      <w:pPr>
        <w:pStyle w:val="TOC5"/>
        <w:tabs>
          <w:tab w:val="left" w:pos="1920"/>
          <w:tab w:val="right" w:leader="dot" w:pos="9283"/>
        </w:tabs>
        <w:rPr>
          <w:rFonts w:eastAsiaTheme="minorEastAsia" w:cstheme="minorBidi"/>
          <w:noProof/>
          <w:sz w:val="22"/>
          <w:szCs w:val="22"/>
        </w:rPr>
      </w:pPr>
      <w:hyperlink w:anchor="_Toc224570788" w:history="1">
        <w:r w:rsidRPr="00060D96">
          <w:rPr>
            <w:rStyle w:val="Hyperlink"/>
            <w:rFonts w:eastAsiaTheme="majorEastAsia"/>
            <w:noProof/>
            <w:lang w:val="pt-PT" w:bidi="en-US"/>
          </w:rPr>
          <w:t>3.1.1.4.</w:t>
        </w:r>
        <w:r>
          <w:rPr>
            <w:rFonts w:eastAsiaTheme="minorEastAsia" w:cstheme="minorBidi"/>
            <w:noProof/>
            <w:sz w:val="22"/>
            <w:szCs w:val="22"/>
          </w:rPr>
          <w:tab/>
        </w:r>
        <w:r w:rsidRPr="00060D96">
          <w:rPr>
            <w:rStyle w:val="Hyperlink"/>
            <w:rFonts w:eastAsiaTheme="majorEastAsia"/>
            <w:noProof/>
            <w:lang w:val="pt-PT" w:bidi="en-US"/>
          </w:rPr>
          <w:t>Editor GIS pentru categoriile de folosință (LPIS-CF)</w:t>
        </w:r>
        <w:r>
          <w:rPr>
            <w:noProof/>
            <w:webHidden/>
          </w:rPr>
          <w:tab/>
        </w:r>
        <w:r>
          <w:rPr>
            <w:noProof/>
            <w:webHidden/>
          </w:rPr>
          <w:fldChar w:fldCharType="begin"/>
        </w:r>
        <w:r>
          <w:rPr>
            <w:noProof/>
            <w:webHidden/>
          </w:rPr>
          <w:instrText xml:space="preserve"> PAGEREF _Toc224570788 \h </w:instrText>
        </w:r>
        <w:r>
          <w:rPr>
            <w:noProof/>
            <w:webHidden/>
          </w:rPr>
        </w:r>
        <w:r>
          <w:rPr>
            <w:noProof/>
            <w:webHidden/>
          </w:rPr>
          <w:fldChar w:fldCharType="separate"/>
        </w:r>
        <w:r w:rsidR="001F609C">
          <w:rPr>
            <w:noProof/>
            <w:webHidden/>
          </w:rPr>
          <w:t>63</w:t>
        </w:r>
        <w:r>
          <w:rPr>
            <w:noProof/>
            <w:webHidden/>
          </w:rPr>
          <w:fldChar w:fldCharType="end"/>
        </w:r>
      </w:hyperlink>
    </w:p>
    <w:p w14:paraId="5C03AFD1" w14:textId="367FE39D" w:rsidR="00E02548" w:rsidRDefault="00E02548">
      <w:pPr>
        <w:pStyle w:val="TOC5"/>
        <w:tabs>
          <w:tab w:val="left" w:pos="1939"/>
          <w:tab w:val="right" w:leader="dot" w:pos="9283"/>
        </w:tabs>
        <w:rPr>
          <w:rFonts w:eastAsiaTheme="minorEastAsia" w:cstheme="minorBidi"/>
          <w:noProof/>
          <w:sz w:val="22"/>
          <w:szCs w:val="22"/>
        </w:rPr>
      </w:pPr>
      <w:hyperlink w:anchor="_Toc224570789" w:history="1">
        <w:r w:rsidRPr="00060D96">
          <w:rPr>
            <w:rStyle w:val="Hyperlink"/>
            <w:rFonts w:eastAsiaTheme="majorEastAsia"/>
            <w:noProof/>
            <w:lang w:bidi="en-US"/>
          </w:rPr>
          <w:t>3.1.1.4.1.</w:t>
        </w:r>
        <w:r>
          <w:rPr>
            <w:rFonts w:eastAsiaTheme="minorEastAsia" w:cstheme="minorBidi"/>
            <w:noProof/>
            <w:sz w:val="22"/>
            <w:szCs w:val="22"/>
          </w:rPr>
          <w:tab/>
        </w:r>
        <w:r w:rsidRPr="00060D96">
          <w:rPr>
            <w:rStyle w:val="Hyperlink"/>
            <w:rFonts w:eastAsiaTheme="majorEastAsia"/>
            <w:noProof/>
            <w:lang w:bidi="en-US"/>
          </w:rPr>
          <w:t>Descriere funcționalități</w:t>
        </w:r>
        <w:r>
          <w:rPr>
            <w:noProof/>
            <w:webHidden/>
          </w:rPr>
          <w:tab/>
        </w:r>
        <w:r>
          <w:rPr>
            <w:noProof/>
            <w:webHidden/>
          </w:rPr>
          <w:fldChar w:fldCharType="begin"/>
        </w:r>
        <w:r>
          <w:rPr>
            <w:noProof/>
            <w:webHidden/>
          </w:rPr>
          <w:instrText xml:space="preserve"> PAGEREF _Toc224570789 \h </w:instrText>
        </w:r>
        <w:r>
          <w:rPr>
            <w:noProof/>
            <w:webHidden/>
          </w:rPr>
        </w:r>
        <w:r>
          <w:rPr>
            <w:noProof/>
            <w:webHidden/>
          </w:rPr>
          <w:fldChar w:fldCharType="separate"/>
        </w:r>
        <w:r w:rsidR="001F609C">
          <w:rPr>
            <w:noProof/>
            <w:webHidden/>
          </w:rPr>
          <w:t>63</w:t>
        </w:r>
        <w:r>
          <w:rPr>
            <w:noProof/>
            <w:webHidden/>
          </w:rPr>
          <w:fldChar w:fldCharType="end"/>
        </w:r>
      </w:hyperlink>
    </w:p>
    <w:p w14:paraId="147CCAC2" w14:textId="6D63B80A" w:rsidR="00E02548" w:rsidRDefault="00E02548">
      <w:pPr>
        <w:pStyle w:val="TOC5"/>
        <w:tabs>
          <w:tab w:val="left" w:pos="1939"/>
          <w:tab w:val="right" w:leader="dot" w:pos="9283"/>
        </w:tabs>
        <w:rPr>
          <w:rFonts w:eastAsiaTheme="minorEastAsia" w:cstheme="minorBidi"/>
          <w:noProof/>
          <w:sz w:val="22"/>
          <w:szCs w:val="22"/>
        </w:rPr>
      </w:pPr>
      <w:hyperlink w:anchor="_Toc224570790" w:history="1">
        <w:r w:rsidRPr="00060D96">
          <w:rPr>
            <w:rStyle w:val="Hyperlink"/>
            <w:rFonts w:eastAsiaTheme="majorEastAsia"/>
            <w:noProof/>
            <w:lang w:bidi="en-US"/>
          </w:rPr>
          <w:t>3.1.1.4.2.</w:t>
        </w:r>
        <w:r>
          <w:rPr>
            <w:rFonts w:eastAsiaTheme="minorEastAsia" w:cstheme="minorBidi"/>
            <w:noProof/>
            <w:sz w:val="22"/>
            <w:szCs w:val="22"/>
          </w:rPr>
          <w:tab/>
        </w:r>
        <w:r w:rsidRPr="00060D96">
          <w:rPr>
            <w:rStyle w:val="Hyperlink"/>
            <w:rFonts w:eastAsiaTheme="majorEastAsia"/>
            <w:noProof/>
            <w:lang w:bidi="en-US"/>
          </w:rPr>
          <w:t>Descriere tehnica</w:t>
        </w:r>
        <w:r>
          <w:rPr>
            <w:noProof/>
            <w:webHidden/>
          </w:rPr>
          <w:tab/>
        </w:r>
        <w:r>
          <w:rPr>
            <w:noProof/>
            <w:webHidden/>
          </w:rPr>
          <w:fldChar w:fldCharType="begin"/>
        </w:r>
        <w:r>
          <w:rPr>
            <w:noProof/>
            <w:webHidden/>
          </w:rPr>
          <w:instrText xml:space="preserve"> PAGEREF _Toc224570790 \h </w:instrText>
        </w:r>
        <w:r>
          <w:rPr>
            <w:noProof/>
            <w:webHidden/>
          </w:rPr>
        </w:r>
        <w:r>
          <w:rPr>
            <w:noProof/>
            <w:webHidden/>
          </w:rPr>
          <w:fldChar w:fldCharType="separate"/>
        </w:r>
        <w:r w:rsidR="001F609C">
          <w:rPr>
            <w:noProof/>
            <w:webHidden/>
          </w:rPr>
          <w:t>65</w:t>
        </w:r>
        <w:r>
          <w:rPr>
            <w:noProof/>
            <w:webHidden/>
          </w:rPr>
          <w:fldChar w:fldCharType="end"/>
        </w:r>
      </w:hyperlink>
    </w:p>
    <w:p w14:paraId="127B2230" w14:textId="5E047A38" w:rsidR="00E02548" w:rsidRDefault="00E02548">
      <w:pPr>
        <w:pStyle w:val="TOC5"/>
        <w:tabs>
          <w:tab w:val="left" w:pos="1920"/>
          <w:tab w:val="right" w:leader="dot" w:pos="9283"/>
        </w:tabs>
        <w:rPr>
          <w:rFonts w:eastAsiaTheme="minorEastAsia" w:cstheme="minorBidi"/>
          <w:noProof/>
          <w:sz w:val="22"/>
          <w:szCs w:val="22"/>
        </w:rPr>
      </w:pPr>
      <w:hyperlink w:anchor="_Toc224570791" w:history="1">
        <w:r w:rsidRPr="00060D96">
          <w:rPr>
            <w:rStyle w:val="Hyperlink"/>
            <w:rFonts w:eastAsiaTheme="majorEastAsia"/>
            <w:noProof/>
            <w:lang w:bidi="en-US"/>
          </w:rPr>
          <w:t>3.1.1.5.</w:t>
        </w:r>
        <w:r>
          <w:rPr>
            <w:rFonts w:eastAsiaTheme="minorEastAsia" w:cstheme="minorBidi"/>
            <w:noProof/>
            <w:sz w:val="22"/>
            <w:szCs w:val="22"/>
          </w:rPr>
          <w:tab/>
        </w:r>
        <w:r w:rsidRPr="00060D96">
          <w:rPr>
            <w:rStyle w:val="Hyperlink"/>
            <w:rFonts w:eastAsiaTheme="majorEastAsia"/>
            <w:noProof/>
            <w:lang w:bidi="en-US"/>
          </w:rPr>
          <w:t>Subsistemul Masuri de dezvoltare rurala</w:t>
        </w:r>
        <w:r>
          <w:rPr>
            <w:noProof/>
            <w:webHidden/>
          </w:rPr>
          <w:tab/>
        </w:r>
        <w:r>
          <w:rPr>
            <w:noProof/>
            <w:webHidden/>
          </w:rPr>
          <w:fldChar w:fldCharType="begin"/>
        </w:r>
        <w:r>
          <w:rPr>
            <w:noProof/>
            <w:webHidden/>
          </w:rPr>
          <w:instrText xml:space="preserve"> PAGEREF _Toc224570791 \h </w:instrText>
        </w:r>
        <w:r>
          <w:rPr>
            <w:noProof/>
            <w:webHidden/>
          </w:rPr>
        </w:r>
        <w:r>
          <w:rPr>
            <w:noProof/>
            <w:webHidden/>
          </w:rPr>
          <w:fldChar w:fldCharType="separate"/>
        </w:r>
        <w:r w:rsidR="001F609C">
          <w:rPr>
            <w:noProof/>
            <w:webHidden/>
          </w:rPr>
          <w:t>65</w:t>
        </w:r>
        <w:r>
          <w:rPr>
            <w:noProof/>
            <w:webHidden/>
          </w:rPr>
          <w:fldChar w:fldCharType="end"/>
        </w:r>
      </w:hyperlink>
    </w:p>
    <w:p w14:paraId="18DB3746" w14:textId="3F10C72F" w:rsidR="00E02548" w:rsidRDefault="00E02548">
      <w:pPr>
        <w:pStyle w:val="TOC5"/>
        <w:tabs>
          <w:tab w:val="left" w:pos="1920"/>
          <w:tab w:val="right" w:leader="dot" w:pos="9283"/>
        </w:tabs>
        <w:rPr>
          <w:rFonts w:eastAsiaTheme="minorEastAsia" w:cstheme="minorBidi"/>
          <w:noProof/>
          <w:sz w:val="22"/>
          <w:szCs w:val="22"/>
        </w:rPr>
      </w:pPr>
      <w:hyperlink w:anchor="_Toc224570792" w:history="1">
        <w:r w:rsidRPr="00060D96">
          <w:rPr>
            <w:rStyle w:val="Hyperlink"/>
            <w:rFonts w:eastAsiaTheme="majorEastAsia"/>
            <w:noProof/>
            <w:lang w:bidi="en-US"/>
          </w:rPr>
          <w:t>3.1.1.6.</w:t>
        </w:r>
        <w:r>
          <w:rPr>
            <w:rFonts w:eastAsiaTheme="minorEastAsia" w:cstheme="minorBidi"/>
            <w:noProof/>
            <w:sz w:val="22"/>
            <w:szCs w:val="22"/>
          </w:rPr>
          <w:tab/>
        </w:r>
        <w:r w:rsidRPr="00060D96">
          <w:rPr>
            <w:rStyle w:val="Hyperlink"/>
            <w:rFonts w:eastAsiaTheme="majorEastAsia"/>
            <w:noProof/>
            <w:lang w:bidi="en-US"/>
          </w:rPr>
          <w:t>Subsistemul de Gestiune Financiar-Contabila</w:t>
        </w:r>
        <w:r>
          <w:rPr>
            <w:noProof/>
            <w:webHidden/>
          </w:rPr>
          <w:tab/>
        </w:r>
        <w:r>
          <w:rPr>
            <w:noProof/>
            <w:webHidden/>
          </w:rPr>
          <w:fldChar w:fldCharType="begin"/>
        </w:r>
        <w:r>
          <w:rPr>
            <w:noProof/>
            <w:webHidden/>
          </w:rPr>
          <w:instrText xml:space="preserve"> PAGEREF _Toc224570792 \h </w:instrText>
        </w:r>
        <w:r>
          <w:rPr>
            <w:noProof/>
            <w:webHidden/>
          </w:rPr>
        </w:r>
        <w:r>
          <w:rPr>
            <w:noProof/>
            <w:webHidden/>
          </w:rPr>
          <w:fldChar w:fldCharType="separate"/>
        </w:r>
        <w:r w:rsidR="001F609C">
          <w:rPr>
            <w:noProof/>
            <w:webHidden/>
          </w:rPr>
          <w:t>65</w:t>
        </w:r>
        <w:r>
          <w:rPr>
            <w:noProof/>
            <w:webHidden/>
          </w:rPr>
          <w:fldChar w:fldCharType="end"/>
        </w:r>
      </w:hyperlink>
    </w:p>
    <w:p w14:paraId="2CE435DF" w14:textId="477B1D1C" w:rsidR="00E02548" w:rsidRDefault="00E02548">
      <w:pPr>
        <w:pStyle w:val="TOC5"/>
        <w:tabs>
          <w:tab w:val="left" w:pos="1939"/>
          <w:tab w:val="right" w:leader="dot" w:pos="9283"/>
        </w:tabs>
        <w:rPr>
          <w:rFonts w:eastAsiaTheme="minorEastAsia" w:cstheme="minorBidi"/>
          <w:noProof/>
          <w:sz w:val="22"/>
          <w:szCs w:val="22"/>
        </w:rPr>
      </w:pPr>
      <w:hyperlink w:anchor="_Toc224570793" w:history="1">
        <w:r w:rsidRPr="00060D96">
          <w:rPr>
            <w:rStyle w:val="Hyperlink"/>
            <w:rFonts w:eastAsiaTheme="majorEastAsia"/>
            <w:noProof/>
            <w:lang w:val="es-ES" w:bidi="en-US"/>
          </w:rPr>
          <w:t>3.1.1.6.1.</w:t>
        </w:r>
        <w:r>
          <w:rPr>
            <w:rFonts w:eastAsiaTheme="minorEastAsia" w:cstheme="minorBidi"/>
            <w:noProof/>
            <w:sz w:val="22"/>
            <w:szCs w:val="22"/>
          </w:rPr>
          <w:tab/>
        </w:r>
        <w:r w:rsidRPr="00060D96">
          <w:rPr>
            <w:rStyle w:val="Hyperlink"/>
            <w:rFonts w:eastAsiaTheme="majorEastAsia"/>
            <w:noProof/>
            <w:lang w:val="es-ES" w:bidi="en-US"/>
          </w:rPr>
          <w:t>Componenta de interfata cu sistemul de gestiune Financiar-Contabil</w:t>
        </w:r>
        <w:r>
          <w:rPr>
            <w:noProof/>
            <w:webHidden/>
          </w:rPr>
          <w:tab/>
        </w:r>
        <w:r>
          <w:rPr>
            <w:noProof/>
            <w:webHidden/>
          </w:rPr>
          <w:fldChar w:fldCharType="begin"/>
        </w:r>
        <w:r>
          <w:rPr>
            <w:noProof/>
            <w:webHidden/>
          </w:rPr>
          <w:instrText xml:space="preserve"> PAGEREF _Toc224570793 \h </w:instrText>
        </w:r>
        <w:r>
          <w:rPr>
            <w:noProof/>
            <w:webHidden/>
          </w:rPr>
        </w:r>
        <w:r>
          <w:rPr>
            <w:noProof/>
            <w:webHidden/>
          </w:rPr>
          <w:fldChar w:fldCharType="separate"/>
        </w:r>
        <w:r w:rsidR="001F609C">
          <w:rPr>
            <w:noProof/>
            <w:webHidden/>
          </w:rPr>
          <w:t>66</w:t>
        </w:r>
        <w:r>
          <w:rPr>
            <w:noProof/>
            <w:webHidden/>
          </w:rPr>
          <w:fldChar w:fldCharType="end"/>
        </w:r>
      </w:hyperlink>
    </w:p>
    <w:p w14:paraId="49F383C1" w14:textId="1CAC98B4" w:rsidR="00E02548" w:rsidRDefault="00E02548">
      <w:pPr>
        <w:pStyle w:val="TOC5"/>
        <w:tabs>
          <w:tab w:val="left" w:pos="1939"/>
          <w:tab w:val="right" w:leader="dot" w:pos="9283"/>
        </w:tabs>
        <w:rPr>
          <w:rFonts w:eastAsiaTheme="minorEastAsia" w:cstheme="minorBidi"/>
          <w:noProof/>
          <w:sz w:val="22"/>
          <w:szCs w:val="22"/>
        </w:rPr>
      </w:pPr>
      <w:hyperlink w:anchor="_Toc224570794" w:history="1">
        <w:r w:rsidRPr="00060D96">
          <w:rPr>
            <w:rStyle w:val="Hyperlink"/>
            <w:rFonts w:eastAsiaTheme="majorEastAsia"/>
            <w:noProof/>
            <w:lang w:bidi="en-US"/>
          </w:rPr>
          <w:t>3.1.1.6.2.</w:t>
        </w:r>
        <w:r>
          <w:rPr>
            <w:rFonts w:eastAsiaTheme="minorEastAsia" w:cstheme="minorBidi"/>
            <w:noProof/>
            <w:sz w:val="22"/>
            <w:szCs w:val="22"/>
          </w:rPr>
          <w:tab/>
        </w:r>
        <w:r w:rsidRPr="00060D96">
          <w:rPr>
            <w:rStyle w:val="Hyperlink"/>
            <w:rFonts w:eastAsiaTheme="majorEastAsia"/>
            <w:noProof/>
            <w:lang w:bidi="en-US"/>
          </w:rPr>
          <w:t>Componenta Managementul Financiar–Contabil</w:t>
        </w:r>
        <w:r>
          <w:rPr>
            <w:noProof/>
            <w:webHidden/>
          </w:rPr>
          <w:tab/>
        </w:r>
        <w:r>
          <w:rPr>
            <w:noProof/>
            <w:webHidden/>
          </w:rPr>
          <w:fldChar w:fldCharType="begin"/>
        </w:r>
        <w:r>
          <w:rPr>
            <w:noProof/>
            <w:webHidden/>
          </w:rPr>
          <w:instrText xml:space="preserve"> PAGEREF _Toc224570794 \h </w:instrText>
        </w:r>
        <w:r>
          <w:rPr>
            <w:noProof/>
            <w:webHidden/>
          </w:rPr>
        </w:r>
        <w:r>
          <w:rPr>
            <w:noProof/>
            <w:webHidden/>
          </w:rPr>
          <w:fldChar w:fldCharType="separate"/>
        </w:r>
        <w:r w:rsidR="001F609C">
          <w:rPr>
            <w:noProof/>
            <w:webHidden/>
          </w:rPr>
          <w:t>68</w:t>
        </w:r>
        <w:r>
          <w:rPr>
            <w:noProof/>
            <w:webHidden/>
          </w:rPr>
          <w:fldChar w:fldCharType="end"/>
        </w:r>
      </w:hyperlink>
    </w:p>
    <w:p w14:paraId="1E12517E" w14:textId="3398CD4C" w:rsidR="00E02548" w:rsidRDefault="00E02548">
      <w:pPr>
        <w:pStyle w:val="TOC5"/>
        <w:tabs>
          <w:tab w:val="left" w:pos="1939"/>
          <w:tab w:val="right" w:leader="dot" w:pos="9283"/>
        </w:tabs>
        <w:rPr>
          <w:rFonts w:eastAsiaTheme="minorEastAsia" w:cstheme="minorBidi"/>
          <w:noProof/>
          <w:sz w:val="22"/>
          <w:szCs w:val="22"/>
        </w:rPr>
      </w:pPr>
      <w:hyperlink w:anchor="_Toc224570795" w:history="1">
        <w:r w:rsidRPr="00060D96">
          <w:rPr>
            <w:rStyle w:val="Hyperlink"/>
            <w:rFonts w:eastAsiaTheme="majorEastAsia"/>
            <w:noProof/>
            <w:lang w:bidi="en-US"/>
          </w:rPr>
          <w:t>3.1.1.6.3.</w:t>
        </w:r>
        <w:r>
          <w:rPr>
            <w:rFonts w:eastAsiaTheme="minorEastAsia" w:cstheme="minorBidi"/>
            <w:noProof/>
            <w:sz w:val="22"/>
            <w:szCs w:val="22"/>
          </w:rPr>
          <w:tab/>
        </w:r>
        <w:r w:rsidRPr="00060D96">
          <w:rPr>
            <w:rStyle w:val="Hyperlink"/>
            <w:rFonts w:eastAsiaTheme="majorEastAsia"/>
            <w:noProof/>
            <w:lang w:bidi="en-US"/>
          </w:rPr>
          <w:t>Componenta Managementul Stocurilor</w:t>
        </w:r>
        <w:r>
          <w:rPr>
            <w:noProof/>
            <w:webHidden/>
          </w:rPr>
          <w:tab/>
        </w:r>
        <w:r>
          <w:rPr>
            <w:noProof/>
            <w:webHidden/>
          </w:rPr>
          <w:fldChar w:fldCharType="begin"/>
        </w:r>
        <w:r>
          <w:rPr>
            <w:noProof/>
            <w:webHidden/>
          </w:rPr>
          <w:instrText xml:space="preserve"> PAGEREF _Toc224570795 \h </w:instrText>
        </w:r>
        <w:r>
          <w:rPr>
            <w:noProof/>
            <w:webHidden/>
          </w:rPr>
        </w:r>
        <w:r>
          <w:rPr>
            <w:noProof/>
            <w:webHidden/>
          </w:rPr>
          <w:fldChar w:fldCharType="separate"/>
        </w:r>
        <w:r w:rsidR="001F609C">
          <w:rPr>
            <w:noProof/>
            <w:webHidden/>
          </w:rPr>
          <w:t>68</w:t>
        </w:r>
        <w:r>
          <w:rPr>
            <w:noProof/>
            <w:webHidden/>
          </w:rPr>
          <w:fldChar w:fldCharType="end"/>
        </w:r>
      </w:hyperlink>
    </w:p>
    <w:p w14:paraId="3FCD021A" w14:textId="4E2FEF46" w:rsidR="00E02548" w:rsidRDefault="00E02548">
      <w:pPr>
        <w:pStyle w:val="TOC5"/>
        <w:tabs>
          <w:tab w:val="left" w:pos="1939"/>
          <w:tab w:val="right" w:leader="dot" w:pos="9283"/>
        </w:tabs>
        <w:rPr>
          <w:rFonts w:eastAsiaTheme="minorEastAsia" w:cstheme="minorBidi"/>
          <w:noProof/>
          <w:sz w:val="22"/>
          <w:szCs w:val="22"/>
        </w:rPr>
      </w:pPr>
      <w:hyperlink w:anchor="_Toc224570796" w:history="1">
        <w:r w:rsidRPr="00060D96">
          <w:rPr>
            <w:rStyle w:val="Hyperlink"/>
            <w:rFonts w:eastAsiaTheme="majorEastAsia"/>
            <w:noProof/>
            <w:lang w:bidi="en-US"/>
          </w:rPr>
          <w:t>3.1.1.6.4.</w:t>
        </w:r>
        <w:r>
          <w:rPr>
            <w:rFonts w:eastAsiaTheme="minorEastAsia" w:cstheme="minorBidi"/>
            <w:noProof/>
            <w:sz w:val="22"/>
            <w:szCs w:val="22"/>
          </w:rPr>
          <w:tab/>
        </w:r>
        <w:r w:rsidRPr="00060D96">
          <w:rPr>
            <w:rStyle w:val="Hyperlink"/>
            <w:rFonts w:eastAsiaTheme="majorEastAsia"/>
            <w:noProof/>
            <w:lang w:bidi="en-US"/>
          </w:rPr>
          <w:t>Componenta Managementul Resurselor Umane</w:t>
        </w:r>
        <w:r>
          <w:rPr>
            <w:noProof/>
            <w:webHidden/>
          </w:rPr>
          <w:tab/>
        </w:r>
        <w:r>
          <w:rPr>
            <w:noProof/>
            <w:webHidden/>
          </w:rPr>
          <w:fldChar w:fldCharType="begin"/>
        </w:r>
        <w:r>
          <w:rPr>
            <w:noProof/>
            <w:webHidden/>
          </w:rPr>
          <w:instrText xml:space="preserve"> PAGEREF _Toc224570796 \h </w:instrText>
        </w:r>
        <w:r>
          <w:rPr>
            <w:noProof/>
            <w:webHidden/>
          </w:rPr>
        </w:r>
        <w:r>
          <w:rPr>
            <w:noProof/>
            <w:webHidden/>
          </w:rPr>
          <w:fldChar w:fldCharType="separate"/>
        </w:r>
        <w:r w:rsidR="001F609C">
          <w:rPr>
            <w:noProof/>
            <w:webHidden/>
          </w:rPr>
          <w:t>68</w:t>
        </w:r>
        <w:r>
          <w:rPr>
            <w:noProof/>
            <w:webHidden/>
          </w:rPr>
          <w:fldChar w:fldCharType="end"/>
        </w:r>
      </w:hyperlink>
    </w:p>
    <w:p w14:paraId="36D6632E" w14:textId="0018DBAF" w:rsidR="00E02548" w:rsidRDefault="00E02548">
      <w:pPr>
        <w:pStyle w:val="TOC5"/>
        <w:tabs>
          <w:tab w:val="left" w:pos="1939"/>
          <w:tab w:val="right" w:leader="dot" w:pos="9283"/>
        </w:tabs>
        <w:rPr>
          <w:rFonts w:eastAsiaTheme="minorEastAsia" w:cstheme="minorBidi"/>
          <w:noProof/>
          <w:sz w:val="22"/>
          <w:szCs w:val="22"/>
        </w:rPr>
      </w:pPr>
      <w:hyperlink w:anchor="_Toc224570797" w:history="1">
        <w:r w:rsidRPr="00060D96">
          <w:rPr>
            <w:rStyle w:val="Hyperlink"/>
            <w:rFonts w:eastAsiaTheme="majorEastAsia"/>
            <w:noProof/>
            <w:lang w:bidi="en-US"/>
          </w:rPr>
          <w:t>3.1.1.6.5.</w:t>
        </w:r>
        <w:r>
          <w:rPr>
            <w:rFonts w:eastAsiaTheme="minorEastAsia" w:cstheme="minorBidi"/>
            <w:noProof/>
            <w:sz w:val="22"/>
            <w:szCs w:val="22"/>
          </w:rPr>
          <w:tab/>
        </w:r>
        <w:r w:rsidRPr="00060D96">
          <w:rPr>
            <w:rStyle w:val="Hyperlink"/>
            <w:rFonts w:eastAsiaTheme="majorEastAsia"/>
            <w:noProof/>
            <w:lang w:bidi="en-US"/>
          </w:rPr>
          <w:t>Componenta Managementul Salarizarii</w:t>
        </w:r>
        <w:r>
          <w:rPr>
            <w:noProof/>
            <w:webHidden/>
          </w:rPr>
          <w:tab/>
        </w:r>
        <w:r>
          <w:rPr>
            <w:noProof/>
            <w:webHidden/>
          </w:rPr>
          <w:fldChar w:fldCharType="begin"/>
        </w:r>
        <w:r>
          <w:rPr>
            <w:noProof/>
            <w:webHidden/>
          </w:rPr>
          <w:instrText xml:space="preserve"> PAGEREF _Toc224570797 \h </w:instrText>
        </w:r>
        <w:r>
          <w:rPr>
            <w:noProof/>
            <w:webHidden/>
          </w:rPr>
        </w:r>
        <w:r>
          <w:rPr>
            <w:noProof/>
            <w:webHidden/>
          </w:rPr>
          <w:fldChar w:fldCharType="separate"/>
        </w:r>
        <w:r w:rsidR="001F609C">
          <w:rPr>
            <w:noProof/>
            <w:webHidden/>
          </w:rPr>
          <w:t>69</w:t>
        </w:r>
        <w:r>
          <w:rPr>
            <w:noProof/>
            <w:webHidden/>
          </w:rPr>
          <w:fldChar w:fldCharType="end"/>
        </w:r>
      </w:hyperlink>
    </w:p>
    <w:p w14:paraId="59A7BD57" w14:textId="11ECEC64" w:rsidR="00E02548" w:rsidRDefault="00E02548">
      <w:pPr>
        <w:pStyle w:val="TOC5"/>
        <w:tabs>
          <w:tab w:val="left" w:pos="1939"/>
          <w:tab w:val="right" w:leader="dot" w:pos="9283"/>
        </w:tabs>
        <w:rPr>
          <w:rFonts w:eastAsiaTheme="minorEastAsia" w:cstheme="minorBidi"/>
          <w:noProof/>
          <w:sz w:val="22"/>
          <w:szCs w:val="22"/>
        </w:rPr>
      </w:pPr>
      <w:hyperlink w:anchor="_Toc224570798" w:history="1">
        <w:r w:rsidRPr="00060D96">
          <w:rPr>
            <w:rStyle w:val="Hyperlink"/>
            <w:rFonts w:eastAsiaTheme="majorEastAsia"/>
            <w:noProof/>
            <w:lang w:val="es-ES" w:bidi="en-US"/>
          </w:rPr>
          <w:t>3.1.1.6.6.</w:t>
        </w:r>
        <w:r>
          <w:rPr>
            <w:rFonts w:eastAsiaTheme="minorEastAsia" w:cstheme="minorBidi"/>
            <w:noProof/>
            <w:sz w:val="22"/>
            <w:szCs w:val="22"/>
          </w:rPr>
          <w:tab/>
        </w:r>
        <w:r w:rsidRPr="00060D96">
          <w:rPr>
            <w:rStyle w:val="Hyperlink"/>
            <w:rFonts w:eastAsiaTheme="majorEastAsia"/>
            <w:noProof/>
            <w:lang w:val="es-ES" w:bidi="en-US"/>
          </w:rPr>
          <w:t>Componenta Managementul Mijloacelor Fixe si al Obiectelor de Inventar</w:t>
        </w:r>
        <w:r>
          <w:rPr>
            <w:noProof/>
            <w:webHidden/>
          </w:rPr>
          <w:tab/>
        </w:r>
        <w:r>
          <w:rPr>
            <w:noProof/>
            <w:webHidden/>
          </w:rPr>
          <w:fldChar w:fldCharType="begin"/>
        </w:r>
        <w:r>
          <w:rPr>
            <w:noProof/>
            <w:webHidden/>
          </w:rPr>
          <w:instrText xml:space="preserve"> PAGEREF _Toc224570798 \h </w:instrText>
        </w:r>
        <w:r>
          <w:rPr>
            <w:noProof/>
            <w:webHidden/>
          </w:rPr>
        </w:r>
        <w:r>
          <w:rPr>
            <w:noProof/>
            <w:webHidden/>
          </w:rPr>
          <w:fldChar w:fldCharType="separate"/>
        </w:r>
        <w:r w:rsidR="001F609C">
          <w:rPr>
            <w:noProof/>
            <w:webHidden/>
          </w:rPr>
          <w:t>69</w:t>
        </w:r>
        <w:r>
          <w:rPr>
            <w:noProof/>
            <w:webHidden/>
          </w:rPr>
          <w:fldChar w:fldCharType="end"/>
        </w:r>
      </w:hyperlink>
    </w:p>
    <w:p w14:paraId="1317A673" w14:textId="2189AE9B" w:rsidR="00E02548" w:rsidRDefault="00E02548">
      <w:pPr>
        <w:pStyle w:val="TOC5"/>
        <w:tabs>
          <w:tab w:val="left" w:pos="1939"/>
          <w:tab w:val="right" w:leader="dot" w:pos="9283"/>
        </w:tabs>
        <w:rPr>
          <w:rFonts w:eastAsiaTheme="minorEastAsia" w:cstheme="minorBidi"/>
          <w:noProof/>
          <w:sz w:val="22"/>
          <w:szCs w:val="22"/>
        </w:rPr>
      </w:pPr>
      <w:hyperlink w:anchor="_Toc224570799" w:history="1">
        <w:r w:rsidRPr="00060D96">
          <w:rPr>
            <w:rStyle w:val="Hyperlink"/>
            <w:rFonts w:eastAsiaTheme="majorEastAsia"/>
            <w:noProof/>
            <w:lang w:bidi="en-US"/>
          </w:rPr>
          <w:t>3.1.1.6.7.</w:t>
        </w:r>
        <w:r>
          <w:rPr>
            <w:rFonts w:eastAsiaTheme="minorEastAsia" w:cstheme="minorBidi"/>
            <w:noProof/>
            <w:sz w:val="22"/>
            <w:szCs w:val="22"/>
          </w:rPr>
          <w:tab/>
        </w:r>
        <w:r w:rsidRPr="00060D96">
          <w:rPr>
            <w:rStyle w:val="Hyperlink"/>
            <w:rFonts w:eastAsiaTheme="majorEastAsia"/>
            <w:noProof/>
            <w:lang w:bidi="en-US"/>
          </w:rPr>
          <w:t>Componenta Managementul Contractelor</w:t>
        </w:r>
        <w:r>
          <w:rPr>
            <w:noProof/>
            <w:webHidden/>
          </w:rPr>
          <w:tab/>
        </w:r>
        <w:r>
          <w:rPr>
            <w:noProof/>
            <w:webHidden/>
          </w:rPr>
          <w:fldChar w:fldCharType="begin"/>
        </w:r>
        <w:r>
          <w:rPr>
            <w:noProof/>
            <w:webHidden/>
          </w:rPr>
          <w:instrText xml:space="preserve"> PAGEREF _Toc224570799 \h </w:instrText>
        </w:r>
        <w:r>
          <w:rPr>
            <w:noProof/>
            <w:webHidden/>
          </w:rPr>
        </w:r>
        <w:r>
          <w:rPr>
            <w:noProof/>
            <w:webHidden/>
          </w:rPr>
          <w:fldChar w:fldCharType="separate"/>
        </w:r>
        <w:r w:rsidR="001F609C">
          <w:rPr>
            <w:noProof/>
            <w:webHidden/>
          </w:rPr>
          <w:t>69</w:t>
        </w:r>
        <w:r>
          <w:rPr>
            <w:noProof/>
            <w:webHidden/>
          </w:rPr>
          <w:fldChar w:fldCharType="end"/>
        </w:r>
      </w:hyperlink>
    </w:p>
    <w:p w14:paraId="0D593637" w14:textId="1A51780C" w:rsidR="00E02548" w:rsidRDefault="00E02548">
      <w:pPr>
        <w:pStyle w:val="TOC5"/>
        <w:tabs>
          <w:tab w:val="left" w:pos="1939"/>
          <w:tab w:val="right" w:leader="dot" w:pos="9283"/>
        </w:tabs>
        <w:rPr>
          <w:rFonts w:eastAsiaTheme="minorEastAsia" w:cstheme="minorBidi"/>
          <w:noProof/>
          <w:sz w:val="22"/>
          <w:szCs w:val="22"/>
        </w:rPr>
      </w:pPr>
      <w:hyperlink w:anchor="_Toc224570800" w:history="1">
        <w:r w:rsidRPr="00060D96">
          <w:rPr>
            <w:rStyle w:val="Hyperlink"/>
            <w:rFonts w:eastAsiaTheme="majorEastAsia"/>
            <w:noProof/>
            <w:lang w:bidi="en-US"/>
          </w:rPr>
          <w:t>3.1.1.6.8.</w:t>
        </w:r>
        <w:r>
          <w:rPr>
            <w:rFonts w:eastAsiaTheme="minorEastAsia" w:cstheme="minorBidi"/>
            <w:noProof/>
            <w:sz w:val="22"/>
            <w:szCs w:val="22"/>
          </w:rPr>
          <w:tab/>
        </w:r>
        <w:r w:rsidRPr="00060D96">
          <w:rPr>
            <w:rStyle w:val="Hyperlink"/>
            <w:rFonts w:eastAsiaTheme="majorEastAsia"/>
            <w:noProof/>
            <w:lang w:bidi="en-US"/>
          </w:rPr>
          <w:t>Componenta Managementul Bugetelor</w:t>
        </w:r>
        <w:r>
          <w:rPr>
            <w:noProof/>
            <w:webHidden/>
          </w:rPr>
          <w:tab/>
        </w:r>
        <w:r>
          <w:rPr>
            <w:noProof/>
            <w:webHidden/>
          </w:rPr>
          <w:fldChar w:fldCharType="begin"/>
        </w:r>
        <w:r>
          <w:rPr>
            <w:noProof/>
            <w:webHidden/>
          </w:rPr>
          <w:instrText xml:space="preserve"> PAGEREF _Toc224570800 \h </w:instrText>
        </w:r>
        <w:r>
          <w:rPr>
            <w:noProof/>
            <w:webHidden/>
          </w:rPr>
        </w:r>
        <w:r>
          <w:rPr>
            <w:noProof/>
            <w:webHidden/>
          </w:rPr>
          <w:fldChar w:fldCharType="separate"/>
        </w:r>
        <w:r w:rsidR="001F609C">
          <w:rPr>
            <w:noProof/>
            <w:webHidden/>
          </w:rPr>
          <w:t>69</w:t>
        </w:r>
        <w:r>
          <w:rPr>
            <w:noProof/>
            <w:webHidden/>
          </w:rPr>
          <w:fldChar w:fldCharType="end"/>
        </w:r>
      </w:hyperlink>
    </w:p>
    <w:p w14:paraId="32818471" w14:textId="6DCBDF0F" w:rsidR="00E02548" w:rsidRDefault="00E02548">
      <w:pPr>
        <w:pStyle w:val="TOC5"/>
        <w:tabs>
          <w:tab w:val="left" w:pos="1939"/>
          <w:tab w:val="right" w:leader="dot" w:pos="9283"/>
        </w:tabs>
        <w:rPr>
          <w:rFonts w:eastAsiaTheme="minorEastAsia" w:cstheme="minorBidi"/>
          <w:noProof/>
          <w:sz w:val="22"/>
          <w:szCs w:val="22"/>
        </w:rPr>
      </w:pPr>
      <w:hyperlink w:anchor="_Toc224570801" w:history="1">
        <w:r w:rsidRPr="00060D96">
          <w:rPr>
            <w:rStyle w:val="Hyperlink"/>
            <w:rFonts w:eastAsiaTheme="majorEastAsia"/>
            <w:noProof/>
            <w:lang w:bidi="en-US"/>
          </w:rPr>
          <w:t>3.1.1.6.9.</w:t>
        </w:r>
        <w:r>
          <w:rPr>
            <w:rFonts w:eastAsiaTheme="minorEastAsia" w:cstheme="minorBidi"/>
            <w:noProof/>
            <w:sz w:val="22"/>
            <w:szCs w:val="22"/>
          </w:rPr>
          <w:tab/>
        </w:r>
        <w:r w:rsidRPr="00060D96">
          <w:rPr>
            <w:rStyle w:val="Hyperlink"/>
            <w:rFonts w:eastAsiaTheme="majorEastAsia"/>
            <w:noProof/>
            <w:lang w:bidi="en-US"/>
          </w:rPr>
          <w:t>Componenta Managementul Investitiilor</w:t>
        </w:r>
        <w:r>
          <w:rPr>
            <w:noProof/>
            <w:webHidden/>
          </w:rPr>
          <w:tab/>
        </w:r>
        <w:r>
          <w:rPr>
            <w:noProof/>
            <w:webHidden/>
          </w:rPr>
          <w:fldChar w:fldCharType="begin"/>
        </w:r>
        <w:r>
          <w:rPr>
            <w:noProof/>
            <w:webHidden/>
          </w:rPr>
          <w:instrText xml:space="preserve"> PAGEREF _Toc224570801 \h </w:instrText>
        </w:r>
        <w:r>
          <w:rPr>
            <w:noProof/>
            <w:webHidden/>
          </w:rPr>
        </w:r>
        <w:r>
          <w:rPr>
            <w:noProof/>
            <w:webHidden/>
          </w:rPr>
          <w:fldChar w:fldCharType="separate"/>
        </w:r>
        <w:r w:rsidR="001F609C">
          <w:rPr>
            <w:noProof/>
            <w:webHidden/>
          </w:rPr>
          <w:t>69</w:t>
        </w:r>
        <w:r>
          <w:rPr>
            <w:noProof/>
            <w:webHidden/>
          </w:rPr>
          <w:fldChar w:fldCharType="end"/>
        </w:r>
      </w:hyperlink>
    </w:p>
    <w:p w14:paraId="2DC2C030" w14:textId="4A0451C4" w:rsidR="00E02548" w:rsidRDefault="00E02548">
      <w:pPr>
        <w:pStyle w:val="TOC5"/>
        <w:tabs>
          <w:tab w:val="left" w:pos="2041"/>
          <w:tab w:val="right" w:leader="dot" w:pos="9283"/>
        </w:tabs>
        <w:rPr>
          <w:rFonts w:eastAsiaTheme="minorEastAsia" w:cstheme="minorBidi"/>
          <w:noProof/>
          <w:sz w:val="22"/>
          <w:szCs w:val="22"/>
        </w:rPr>
      </w:pPr>
      <w:hyperlink w:anchor="_Toc224570802" w:history="1">
        <w:r w:rsidRPr="00060D96">
          <w:rPr>
            <w:rStyle w:val="Hyperlink"/>
            <w:rFonts w:eastAsiaTheme="majorEastAsia"/>
            <w:noProof/>
            <w:lang w:bidi="en-US"/>
          </w:rPr>
          <w:t>3.1.1.6.10.</w:t>
        </w:r>
        <w:r>
          <w:rPr>
            <w:rFonts w:eastAsiaTheme="minorEastAsia" w:cstheme="minorBidi"/>
            <w:noProof/>
            <w:sz w:val="22"/>
            <w:szCs w:val="22"/>
          </w:rPr>
          <w:tab/>
        </w:r>
        <w:r w:rsidRPr="00060D96">
          <w:rPr>
            <w:rStyle w:val="Hyperlink"/>
            <w:rFonts w:eastAsiaTheme="majorEastAsia"/>
            <w:noProof/>
            <w:lang w:bidi="en-US"/>
          </w:rPr>
          <w:t>Componenta Managementul Avansurilor si Garantiilor</w:t>
        </w:r>
        <w:r>
          <w:rPr>
            <w:noProof/>
            <w:webHidden/>
          </w:rPr>
          <w:tab/>
        </w:r>
        <w:r>
          <w:rPr>
            <w:noProof/>
            <w:webHidden/>
          </w:rPr>
          <w:fldChar w:fldCharType="begin"/>
        </w:r>
        <w:r>
          <w:rPr>
            <w:noProof/>
            <w:webHidden/>
          </w:rPr>
          <w:instrText xml:space="preserve"> PAGEREF _Toc224570802 \h </w:instrText>
        </w:r>
        <w:r>
          <w:rPr>
            <w:noProof/>
            <w:webHidden/>
          </w:rPr>
        </w:r>
        <w:r>
          <w:rPr>
            <w:noProof/>
            <w:webHidden/>
          </w:rPr>
          <w:fldChar w:fldCharType="separate"/>
        </w:r>
        <w:r w:rsidR="001F609C">
          <w:rPr>
            <w:noProof/>
            <w:webHidden/>
          </w:rPr>
          <w:t>69</w:t>
        </w:r>
        <w:r>
          <w:rPr>
            <w:noProof/>
            <w:webHidden/>
          </w:rPr>
          <w:fldChar w:fldCharType="end"/>
        </w:r>
      </w:hyperlink>
    </w:p>
    <w:p w14:paraId="2353C2D0" w14:textId="7A92DF96" w:rsidR="00E02548" w:rsidRDefault="00E02548">
      <w:pPr>
        <w:pStyle w:val="TOC5"/>
        <w:tabs>
          <w:tab w:val="left" w:pos="2041"/>
          <w:tab w:val="right" w:leader="dot" w:pos="9283"/>
        </w:tabs>
        <w:rPr>
          <w:rFonts w:eastAsiaTheme="minorEastAsia" w:cstheme="minorBidi"/>
          <w:noProof/>
          <w:sz w:val="22"/>
          <w:szCs w:val="22"/>
        </w:rPr>
      </w:pPr>
      <w:hyperlink w:anchor="_Toc224570803" w:history="1">
        <w:r w:rsidRPr="00060D96">
          <w:rPr>
            <w:rStyle w:val="Hyperlink"/>
            <w:rFonts w:eastAsiaTheme="majorEastAsia"/>
            <w:noProof/>
            <w:lang w:bidi="en-US"/>
          </w:rPr>
          <w:t>3.1.1.6.11.</w:t>
        </w:r>
        <w:r>
          <w:rPr>
            <w:rFonts w:eastAsiaTheme="minorEastAsia" w:cstheme="minorBidi"/>
            <w:noProof/>
            <w:sz w:val="22"/>
            <w:szCs w:val="22"/>
          </w:rPr>
          <w:tab/>
        </w:r>
        <w:r w:rsidRPr="00060D96">
          <w:rPr>
            <w:rStyle w:val="Hyperlink"/>
            <w:rFonts w:eastAsiaTheme="majorEastAsia"/>
            <w:noProof/>
            <w:lang w:bidi="en-US"/>
          </w:rPr>
          <w:t>Componenta Managementul Litigiilor</w:t>
        </w:r>
        <w:r>
          <w:rPr>
            <w:noProof/>
            <w:webHidden/>
          </w:rPr>
          <w:tab/>
        </w:r>
        <w:r>
          <w:rPr>
            <w:noProof/>
            <w:webHidden/>
          </w:rPr>
          <w:fldChar w:fldCharType="begin"/>
        </w:r>
        <w:r>
          <w:rPr>
            <w:noProof/>
            <w:webHidden/>
          </w:rPr>
          <w:instrText xml:space="preserve"> PAGEREF _Toc224570803 \h </w:instrText>
        </w:r>
        <w:r>
          <w:rPr>
            <w:noProof/>
            <w:webHidden/>
          </w:rPr>
        </w:r>
        <w:r>
          <w:rPr>
            <w:noProof/>
            <w:webHidden/>
          </w:rPr>
          <w:fldChar w:fldCharType="separate"/>
        </w:r>
        <w:r w:rsidR="001F609C">
          <w:rPr>
            <w:noProof/>
            <w:webHidden/>
          </w:rPr>
          <w:t>70</w:t>
        </w:r>
        <w:r>
          <w:rPr>
            <w:noProof/>
            <w:webHidden/>
          </w:rPr>
          <w:fldChar w:fldCharType="end"/>
        </w:r>
      </w:hyperlink>
    </w:p>
    <w:p w14:paraId="5F656314" w14:textId="47C1CB58" w:rsidR="00E02548" w:rsidRDefault="00E02548">
      <w:pPr>
        <w:pStyle w:val="TOC5"/>
        <w:tabs>
          <w:tab w:val="left" w:pos="2041"/>
          <w:tab w:val="right" w:leader="dot" w:pos="9283"/>
        </w:tabs>
        <w:rPr>
          <w:rFonts w:eastAsiaTheme="minorEastAsia" w:cstheme="minorBidi"/>
          <w:noProof/>
          <w:sz w:val="22"/>
          <w:szCs w:val="22"/>
        </w:rPr>
      </w:pPr>
      <w:hyperlink w:anchor="_Toc224570804" w:history="1">
        <w:r w:rsidRPr="00060D96">
          <w:rPr>
            <w:rStyle w:val="Hyperlink"/>
            <w:rFonts w:eastAsiaTheme="majorEastAsia"/>
            <w:noProof/>
            <w:lang w:val="pt-PT" w:bidi="en-US"/>
          </w:rPr>
          <w:t>3.1.1.6.12.</w:t>
        </w:r>
        <w:r>
          <w:rPr>
            <w:rFonts w:eastAsiaTheme="minorEastAsia" w:cstheme="minorBidi"/>
            <w:noProof/>
            <w:sz w:val="22"/>
            <w:szCs w:val="22"/>
          </w:rPr>
          <w:tab/>
        </w:r>
        <w:r w:rsidRPr="00060D96">
          <w:rPr>
            <w:rStyle w:val="Hyperlink"/>
            <w:rFonts w:eastAsiaTheme="majorEastAsia"/>
            <w:noProof/>
            <w:lang w:val="pt-PT" w:bidi="en-US"/>
          </w:rPr>
          <w:t>Componenta Managementul Angajamentelor bugetare (ALOP)</w:t>
        </w:r>
        <w:r>
          <w:rPr>
            <w:noProof/>
            <w:webHidden/>
          </w:rPr>
          <w:tab/>
        </w:r>
        <w:r>
          <w:rPr>
            <w:noProof/>
            <w:webHidden/>
          </w:rPr>
          <w:fldChar w:fldCharType="begin"/>
        </w:r>
        <w:r>
          <w:rPr>
            <w:noProof/>
            <w:webHidden/>
          </w:rPr>
          <w:instrText xml:space="preserve"> PAGEREF _Toc224570804 \h </w:instrText>
        </w:r>
        <w:r>
          <w:rPr>
            <w:noProof/>
            <w:webHidden/>
          </w:rPr>
        </w:r>
        <w:r>
          <w:rPr>
            <w:noProof/>
            <w:webHidden/>
          </w:rPr>
          <w:fldChar w:fldCharType="separate"/>
        </w:r>
        <w:r w:rsidR="001F609C">
          <w:rPr>
            <w:noProof/>
            <w:webHidden/>
          </w:rPr>
          <w:t>70</w:t>
        </w:r>
        <w:r>
          <w:rPr>
            <w:noProof/>
            <w:webHidden/>
          </w:rPr>
          <w:fldChar w:fldCharType="end"/>
        </w:r>
      </w:hyperlink>
    </w:p>
    <w:p w14:paraId="4F96D4F9" w14:textId="31D5E9AA" w:rsidR="00E02548" w:rsidRDefault="00E02548">
      <w:pPr>
        <w:pStyle w:val="TOC5"/>
        <w:tabs>
          <w:tab w:val="left" w:pos="2041"/>
          <w:tab w:val="right" w:leader="dot" w:pos="9283"/>
        </w:tabs>
        <w:rPr>
          <w:rFonts w:eastAsiaTheme="minorEastAsia" w:cstheme="minorBidi"/>
          <w:noProof/>
          <w:sz w:val="22"/>
          <w:szCs w:val="22"/>
        </w:rPr>
      </w:pPr>
      <w:hyperlink w:anchor="_Toc224570805" w:history="1">
        <w:r w:rsidRPr="00060D96">
          <w:rPr>
            <w:rStyle w:val="Hyperlink"/>
            <w:rFonts w:eastAsiaTheme="majorEastAsia"/>
            <w:noProof/>
            <w:lang w:bidi="en-US"/>
          </w:rPr>
          <w:t>3.1.1.6.13.</w:t>
        </w:r>
        <w:r>
          <w:rPr>
            <w:rFonts w:eastAsiaTheme="minorEastAsia" w:cstheme="minorBidi"/>
            <w:noProof/>
            <w:sz w:val="22"/>
            <w:szCs w:val="22"/>
          </w:rPr>
          <w:tab/>
        </w:r>
        <w:r w:rsidRPr="00060D96">
          <w:rPr>
            <w:rStyle w:val="Hyperlink"/>
            <w:rFonts w:eastAsiaTheme="majorEastAsia"/>
            <w:noProof/>
            <w:lang w:bidi="en-US"/>
          </w:rPr>
          <w:t>Componenta Managementul Platilor Subvenționate din Bugetul Național</w:t>
        </w:r>
        <w:r>
          <w:rPr>
            <w:noProof/>
            <w:webHidden/>
          </w:rPr>
          <w:tab/>
        </w:r>
        <w:r>
          <w:rPr>
            <w:noProof/>
            <w:webHidden/>
          </w:rPr>
          <w:fldChar w:fldCharType="begin"/>
        </w:r>
        <w:r>
          <w:rPr>
            <w:noProof/>
            <w:webHidden/>
          </w:rPr>
          <w:instrText xml:space="preserve"> PAGEREF _Toc224570805 \h </w:instrText>
        </w:r>
        <w:r>
          <w:rPr>
            <w:noProof/>
            <w:webHidden/>
          </w:rPr>
        </w:r>
        <w:r>
          <w:rPr>
            <w:noProof/>
            <w:webHidden/>
          </w:rPr>
          <w:fldChar w:fldCharType="separate"/>
        </w:r>
        <w:r w:rsidR="001F609C">
          <w:rPr>
            <w:noProof/>
            <w:webHidden/>
          </w:rPr>
          <w:t>70</w:t>
        </w:r>
        <w:r>
          <w:rPr>
            <w:noProof/>
            <w:webHidden/>
          </w:rPr>
          <w:fldChar w:fldCharType="end"/>
        </w:r>
      </w:hyperlink>
    </w:p>
    <w:p w14:paraId="68754512" w14:textId="09C300A4" w:rsidR="00E02548" w:rsidRDefault="00E02548">
      <w:pPr>
        <w:pStyle w:val="TOC5"/>
        <w:tabs>
          <w:tab w:val="left" w:pos="2041"/>
          <w:tab w:val="right" w:leader="dot" w:pos="9283"/>
        </w:tabs>
        <w:rPr>
          <w:rFonts w:eastAsiaTheme="minorEastAsia" w:cstheme="minorBidi"/>
          <w:noProof/>
          <w:sz w:val="22"/>
          <w:szCs w:val="22"/>
        </w:rPr>
      </w:pPr>
      <w:hyperlink w:anchor="_Toc224570806" w:history="1">
        <w:r w:rsidRPr="00060D96">
          <w:rPr>
            <w:rStyle w:val="Hyperlink"/>
            <w:rFonts w:eastAsiaTheme="majorEastAsia"/>
            <w:noProof/>
            <w:lang w:bidi="en-US"/>
          </w:rPr>
          <w:t>3.1.1.6.14.</w:t>
        </w:r>
        <w:r>
          <w:rPr>
            <w:rFonts w:eastAsiaTheme="minorEastAsia" w:cstheme="minorBidi"/>
            <w:noProof/>
            <w:sz w:val="22"/>
            <w:szCs w:val="22"/>
          </w:rPr>
          <w:tab/>
        </w:r>
        <w:r w:rsidRPr="00060D96">
          <w:rPr>
            <w:rStyle w:val="Hyperlink"/>
            <w:rFonts w:eastAsiaTheme="majorEastAsia"/>
            <w:noProof/>
            <w:lang w:bidi="en-US"/>
          </w:rPr>
          <w:t>Componenta Managementul Debitelor</w:t>
        </w:r>
        <w:r>
          <w:rPr>
            <w:noProof/>
            <w:webHidden/>
          </w:rPr>
          <w:tab/>
        </w:r>
        <w:r>
          <w:rPr>
            <w:noProof/>
            <w:webHidden/>
          </w:rPr>
          <w:fldChar w:fldCharType="begin"/>
        </w:r>
        <w:r>
          <w:rPr>
            <w:noProof/>
            <w:webHidden/>
          </w:rPr>
          <w:instrText xml:space="preserve"> PAGEREF _Toc224570806 \h </w:instrText>
        </w:r>
        <w:r>
          <w:rPr>
            <w:noProof/>
            <w:webHidden/>
          </w:rPr>
        </w:r>
        <w:r>
          <w:rPr>
            <w:noProof/>
            <w:webHidden/>
          </w:rPr>
          <w:fldChar w:fldCharType="separate"/>
        </w:r>
        <w:r w:rsidR="001F609C">
          <w:rPr>
            <w:noProof/>
            <w:webHidden/>
          </w:rPr>
          <w:t>70</w:t>
        </w:r>
        <w:r>
          <w:rPr>
            <w:noProof/>
            <w:webHidden/>
          </w:rPr>
          <w:fldChar w:fldCharType="end"/>
        </w:r>
      </w:hyperlink>
    </w:p>
    <w:p w14:paraId="75E7C3F7" w14:textId="235B1D72" w:rsidR="00E02548" w:rsidRDefault="00E02548">
      <w:pPr>
        <w:pStyle w:val="TOC5"/>
        <w:tabs>
          <w:tab w:val="left" w:pos="2041"/>
          <w:tab w:val="right" w:leader="dot" w:pos="9283"/>
        </w:tabs>
        <w:rPr>
          <w:rFonts w:eastAsiaTheme="minorEastAsia" w:cstheme="minorBidi"/>
          <w:noProof/>
          <w:sz w:val="22"/>
          <w:szCs w:val="22"/>
        </w:rPr>
      </w:pPr>
      <w:hyperlink w:anchor="_Toc224570807" w:history="1">
        <w:r w:rsidRPr="00060D96">
          <w:rPr>
            <w:rStyle w:val="Hyperlink"/>
            <w:rFonts w:eastAsiaTheme="majorEastAsia"/>
            <w:noProof/>
            <w:lang w:bidi="en-US"/>
          </w:rPr>
          <w:t>3.1.1.6.15.</w:t>
        </w:r>
        <w:r>
          <w:rPr>
            <w:rFonts w:eastAsiaTheme="minorEastAsia" w:cstheme="minorBidi"/>
            <w:noProof/>
            <w:sz w:val="22"/>
            <w:szCs w:val="22"/>
          </w:rPr>
          <w:tab/>
        </w:r>
        <w:r w:rsidRPr="00060D96">
          <w:rPr>
            <w:rStyle w:val="Hyperlink"/>
            <w:rFonts w:eastAsiaTheme="majorEastAsia"/>
            <w:noProof/>
            <w:lang w:bidi="en-US"/>
          </w:rPr>
          <w:t>Componenta Managementul Platilor pe beneficiari din schemele europene</w:t>
        </w:r>
        <w:r>
          <w:rPr>
            <w:noProof/>
            <w:webHidden/>
          </w:rPr>
          <w:tab/>
        </w:r>
        <w:r>
          <w:rPr>
            <w:noProof/>
            <w:webHidden/>
          </w:rPr>
          <w:fldChar w:fldCharType="begin"/>
        </w:r>
        <w:r>
          <w:rPr>
            <w:noProof/>
            <w:webHidden/>
          </w:rPr>
          <w:instrText xml:space="preserve"> PAGEREF _Toc224570807 \h </w:instrText>
        </w:r>
        <w:r>
          <w:rPr>
            <w:noProof/>
            <w:webHidden/>
          </w:rPr>
        </w:r>
        <w:r>
          <w:rPr>
            <w:noProof/>
            <w:webHidden/>
          </w:rPr>
          <w:fldChar w:fldCharType="separate"/>
        </w:r>
        <w:r w:rsidR="001F609C">
          <w:rPr>
            <w:noProof/>
            <w:webHidden/>
          </w:rPr>
          <w:t>71</w:t>
        </w:r>
        <w:r>
          <w:rPr>
            <w:noProof/>
            <w:webHidden/>
          </w:rPr>
          <w:fldChar w:fldCharType="end"/>
        </w:r>
      </w:hyperlink>
    </w:p>
    <w:p w14:paraId="5755C14E" w14:textId="0F3274FF" w:rsidR="00E02548" w:rsidRDefault="00E02548">
      <w:pPr>
        <w:pStyle w:val="TOC5"/>
        <w:tabs>
          <w:tab w:val="left" w:pos="2041"/>
          <w:tab w:val="right" w:leader="dot" w:pos="9283"/>
        </w:tabs>
        <w:rPr>
          <w:rFonts w:eastAsiaTheme="minorEastAsia" w:cstheme="minorBidi"/>
          <w:noProof/>
          <w:sz w:val="22"/>
          <w:szCs w:val="22"/>
        </w:rPr>
      </w:pPr>
      <w:hyperlink w:anchor="_Toc224570808" w:history="1">
        <w:r w:rsidRPr="00060D96">
          <w:rPr>
            <w:rStyle w:val="Hyperlink"/>
            <w:rFonts w:eastAsiaTheme="majorEastAsia"/>
            <w:noProof/>
            <w:lang w:bidi="en-US"/>
          </w:rPr>
          <w:t>3.1.1.6.16.</w:t>
        </w:r>
        <w:r>
          <w:rPr>
            <w:rFonts w:eastAsiaTheme="minorEastAsia" w:cstheme="minorBidi"/>
            <w:noProof/>
            <w:sz w:val="22"/>
            <w:szCs w:val="22"/>
          </w:rPr>
          <w:tab/>
        </w:r>
        <w:r w:rsidRPr="00060D96">
          <w:rPr>
            <w:rStyle w:val="Hyperlink"/>
            <w:rFonts w:eastAsiaTheme="majorEastAsia"/>
            <w:noProof/>
            <w:lang w:bidi="en-US"/>
          </w:rPr>
          <w:t>Componenta Business Analyzer</w:t>
        </w:r>
        <w:r>
          <w:rPr>
            <w:noProof/>
            <w:webHidden/>
          </w:rPr>
          <w:tab/>
        </w:r>
        <w:r>
          <w:rPr>
            <w:noProof/>
            <w:webHidden/>
          </w:rPr>
          <w:fldChar w:fldCharType="begin"/>
        </w:r>
        <w:r>
          <w:rPr>
            <w:noProof/>
            <w:webHidden/>
          </w:rPr>
          <w:instrText xml:space="preserve"> PAGEREF _Toc224570808 \h </w:instrText>
        </w:r>
        <w:r>
          <w:rPr>
            <w:noProof/>
            <w:webHidden/>
          </w:rPr>
        </w:r>
        <w:r>
          <w:rPr>
            <w:noProof/>
            <w:webHidden/>
          </w:rPr>
          <w:fldChar w:fldCharType="separate"/>
        </w:r>
        <w:r w:rsidR="001F609C">
          <w:rPr>
            <w:noProof/>
            <w:webHidden/>
          </w:rPr>
          <w:t>71</w:t>
        </w:r>
        <w:r>
          <w:rPr>
            <w:noProof/>
            <w:webHidden/>
          </w:rPr>
          <w:fldChar w:fldCharType="end"/>
        </w:r>
      </w:hyperlink>
    </w:p>
    <w:p w14:paraId="0FE5C0CE" w14:textId="47B52760" w:rsidR="00E02548" w:rsidRDefault="00E02548">
      <w:pPr>
        <w:pStyle w:val="TOC5"/>
        <w:tabs>
          <w:tab w:val="left" w:pos="1920"/>
          <w:tab w:val="right" w:leader="dot" w:pos="9283"/>
        </w:tabs>
        <w:rPr>
          <w:rFonts w:eastAsiaTheme="minorEastAsia" w:cstheme="minorBidi"/>
          <w:noProof/>
          <w:sz w:val="22"/>
          <w:szCs w:val="22"/>
        </w:rPr>
      </w:pPr>
      <w:hyperlink w:anchor="_Toc224570809" w:history="1">
        <w:r w:rsidRPr="00060D96">
          <w:rPr>
            <w:rStyle w:val="Hyperlink"/>
            <w:rFonts w:eastAsiaTheme="majorEastAsia"/>
            <w:noProof/>
            <w:lang w:bidi="en-US"/>
          </w:rPr>
          <w:t>3.1.1.7.</w:t>
        </w:r>
        <w:r>
          <w:rPr>
            <w:rFonts w:eastAsiaTheme="minorEastAsia" w:cstheme="minorBidi"/>
            <w:noProof/>
            <w:sz w:val="22"/>
            <w:szCs w:val="22"/>
          </w:rPr>
          <w:tab/>
        </w:r>
        <w:r w:rsidRPr="00060D96">
          <w:rPr>
            <w:rStyle w:val="Hyperlink"/>
            <w:rFonts w:eastAsiaTheme="majorEastAsia"/>
            <w:noProof/>
            <w:lang w:bidi="en-US"/>
          </w:rPr>
          <w:t>Subsistemul Scheme privind Reglementarea Pietei</w:t>
        </w:r>
        <w:r>
          <w:rPr>
            <w:noProof/>
            <w:webHidden/>
          </w:rPr>
          <w:tab/>
        </w:r>
        <w:r>
          <w:rPr>
            <w:noProof/>
            <w:webHidden/>
          </w:rPr>
          <w:fldChar w:fldCharType="begin"/>
        </w:r>
        <w:r>
          <w:rPr>
            <w:noProof/>
            <w:webHidden/>
          </w:rPr>
          <w:instrText xml:space="preserve"> PAGEREF _Toc224570809 \h </w:instrText>
        </w:r>
        <w:r>
          <w:rPr>
            <w:noProof/>
            <w:webHidden/>
          </w:rPr>
        </w:r>
        <w:r>
          <w:rPr>
            <w:noProof/>
            <w:webHidden/>
          </w:rPr>
          <w:fldChar w:fldCharType="separate"/>
        </w:r>
        <w:r w:rsidR="001F609C">
          <w:rPr>
            <w:noProof/>
            <w:webHidden/>
          </w:rPr>
          <w:t>71</w:t>
        </w:r>
        <w:r>
          <w:rPr>
            <w:noProof/>
            <w:webHidden/>
          </w:rPr>
          <w:fldChar w:fldCharType="end"/>
        </w:r>
      </w:hyperlink>
    </w:p>
    <w:p w14:paraId="7C224EC9" w14:textId="2512511A" w:rsidR="00E02548" w:rsidRDefault="00E02548">
      <w:pPr>
        <w:pStyle w:val="TOC5"/>
        <w:tabs>
          <w:tab w:val="left" w:pos="1939"/>
          <w:tab w:val="right" w:leader="dot" w:pos="9283"/>
        </w:tabs>
        <w:rPr>
          <w:rFonts w:eastAsiaTheme="minorEastAsia" w:cstheme="minorBidi"/>
          <w:noProof/>
          <w:sz w:val="22"/>
          <w:szCs w:val="22"/>
        </w:rPr>
      </w:pPr>
      <w:hyperlink w:anchor="_Toc224570810" w:history="1">
        <w:r w:rsidRPr="00060D96">
          <w:rPr>
            <w:rStyle w:val="Hyperlink"/>
            <w:rFonts w:eastAsiaTheme="majorEastAsia"/>
            <w:noProof/>
            <w:lang w:bidi="en-US"/>
          </w:rPr>
          <w:t>3.1.1.7.1.</w:t>
        </w:r>
        <w:r>
          <w:rPr>
            <w:rFonts w:eastAsiaTheme="minorEastAsia" w:cstheme="minorBidi"/>
            <w:noProof/>
            <w:sz w:val="22"/>
            <w:szCs w:val="22"/>
          </w:rPr>
          <w:tab/>
        </w:r>
        <w:r w:rsidRPr="00060D96">
          <w:rPr>
            <w:rStyle w:val="Hyperlink"/>
            <w:rFonts w:eastAsiaTheme="majorEastAsia"/>
            <w:noProof/>
            <w:lang w:bidi="en-US"/>
          </w:rPr>
          <w:t>Modulul Gestionare Agenti economici</w:t>
        </w:r>
        <w:r>
          <w:rPr>
            <w:noProof/>
            <w:webHidden/>
          </w:rPr>
          <w:tab/>
        </w:r>
        <w:r>
          <w:rPr>
            <w:noProof/>
            <w:webHidden/>
          </w:rPr>
          <w:fldChar w:fldCharType="begin"/>
        </w:r>
        <w:r>
          <w:rPr>
            <w:noProof/>
            <w:webHidden/>
          </w:rPr>
          <w:instrText xml:space="preserve"> PAGEREF _Toc224570810 \h </w:instrText>
        </w:r>
        <w:r>
          <w:rPr>
            <w:noProof/>
            <w:webHidden/>
          </w:rPr>
        </w:r>
        <w:r>
          <w:rPr>
            <w:noProof/>
            <w:webHidden/>
          </w:rPr>
          <w:fldChar w:fldCharType="separate"/>
        </w:r>
        <w:r w:rsidR="001F609C">
          <w:rPr>
            <w:noProof/>
            <w:webHidden/>
          </w:rPr>
          <w:t>71</w:t>
        </w:r>
        <w:r>
          <w:rPr>
            <w:noProof/>
            <w:webHidden/>
          </w:rPr>
          <w:fldChar w:fldCharType="end"/>
        </w:r>
      </w:hyperlink>
    </w:p>
    <w:p w14:paraId="4B357ED0" w14:textId="77017FE3" w:rsidR="00E02548" w:rsidRDefault="00E02548">
      <w:pPr>
        <w:pStyle w:val="TOC5"/>
        <w:tabs>
          <w:tab w:val="left" w:pos="1939"/>
          <w:tab w:val="right" w:leader="dot" w:pos="9283"/>
        </w:tabs>
        <w:rPr>
          <w:rFonts w:eastAsiaTheme="minorEastAsia" w:cstheme="minorBidi"/>
          <w:noProof/>
          <w:sz w:val="22"/>
          <w:szCs w:val="22"/>
        </w:rPr>
      </w:pPr>
      <w:hyperlink w:anchor="_Toc224570811" w:history="1">
        <w:r w:rsidRPr="00060D96">
          <w:rPr>
            <w:rStyle w:val="Hyperlink"/>
            <w:rFonts w:eastAsiaTheme="majorEastAsia"/>
            <w:noProof/>
            <w:lang w:bidi="en-US"/>
          </w:rPr>
          <w:t>3.1.1.7.2.</w:t>
        </w:r>
        <w:r>
          <w:rPr>
            <w:rFonts w:eastAsiaTheme="minorEastAsia" w:cstheme="minorBidi"/>
            <w:noProof/>
            <w:sz w:val="22"/>
            <w:szCs w:val="22"/>
          </w:rPr>
          <w:tab/>
        </w:r>
        <w:r w:rsidRPr="00060D96">
          <w:rPr>
            <w:rStyle w:val="Hyperlink"/>
            <w:rFonts w:eastAsiaTheme="majorEastAsia"/>
            <w:noProof/>
            <w:lang w:bidi="en-US"/>
          </w:rPr>
          <w:t>Modulul Registratura cereri</w:t>
        </w:r>
        <w:r>
          <w:rPr>
            <w:noProof/>
            <w:webHidden/>
          </w:rPr>
          <w:tab/>
        </w:r>
        <w:r>
          <w:rPr>
            <w:noProof/>
            <w:webHidden/>
          </w:rPr>
          <w:fldChar w:fldCharType="begin"/>
        </w:r>
        <w:r>
          <w:rPr>
            <w:noProof/>
            <w:webHidden/>
          </w:rPr>
          <w:instrText xml:space="preserve"> PAGEREF _Toc224570811 \h </w:instrText>
        </w:r>
        <w:r>
          <w:rPr>
            <w:noProof/>
            <w:webHidden/>
          </w:rPr>
        </w:r>
        <w:r>
          <w:rPr>
            <w:noProof/>
            <w:webHidden/>
          </w:rPr>
          <w:fldChar w:fldCharType="separate"/>
        </w:r>
        <w:r w:rsidR="001F609C">
          <w:rPr>
            <w:noProof/>
            <w:webHidden/>
          </w:rPr>
          <w:t>71</w:t>
        </w:r>
        <w:r>
          <w:rPr>
            <w:noProof/>
            <w:webHidden/>
          </w:rPr>
          <w:fldChar w:fldCharType="end"/>
        </w:r>
      </w:hyperlink>
    </w:p>
    <w:p w14:paraId="5E4ECCE6" w14:textId="3F38FA19" w:rsidR="00E02548" w:rsidRDefault="00E02548">
      <w:pPr>
        <w:pStyle w:val="TOC5"/>
        <w:tabs>
          <w:tab w:val="left" w:pos="1939"/>
          <w:tab w:val="right" w:leader="dot" w:pos="9283"/>
        </w:tabs>
        <w:rPr>
          <w:rFonts w:eastAsiaTheme="minorEastAsia" w:cstheme="minorBidi"/>
          <w:noProof/>
          <w:sz w:val="22"/>
          <w:szCs w:val="22"/>
        </w:rPr>
      </w:pPr>
      <w:hyperlink w:anchor="_Toc224570812" w:history="1">
        <w:r w:rsidRPr="00060D96">
          <w:rPr>
            <w:rStyle w:val="Hyperlink"/>
            <w:rFonts w:eastAsiaTheme="majorEastAsia"/>
            <w:noProof/>
            <w:lang w:val="es-ES" w:bidi="en-US"/>
          </w:rPr>
          <w:t>3.1.1.7.3.</w:t>
        </w:r>
        <w:r>
          <w:rPr>
            <w:rFonts w:eastAsiaTheme="minorEastAsia" w:cstheme="minorBidi"/>
            <w:noProof/>
            <w:sz w:val="22"/>
            <w:szCs w:val="22"/>
          </w:rPr>
          <w:tab/>
        </w:r>
        <w:r w:rsidRPr="00060D96">
          <w:rPr>
            <w:rStyle w:val="Hyperlink"/>
            <w:rFonts w:eastAsiaTheme="majorEastAsia"/>
            <w:noProof/>
            <w:lang w:val="es-ES" w:bidi="en-US"/>
          </w:rPr>
          <w:t>Modulul Ajutoare in scoli – Aprobarea/actualizarea Solicitantilor</w:t>
        </w:r>
        <w:r>
          <w:rPr>
            <w:noProof/>
            <w:webHidden/>
          </w:rPr>
          <w:tab/>
        </w:r>
        <w:r>
          <w:rPr>
            <w:noProof/>
            <w:webHidden/>
          </w:rPr>
          <w:fldChar w:fldCharType="begin"/>
        </w:r>
        <w:r>
          <w:rPr>
            <w:noProof/>
            <w:webHidden/>
          </w:rPr>
          <w:instrText xml:space="preserve"> PAGEREF _Toc224570812 \h </w:instrText>
        </w:r>
        <w:r>
          <w:rPr>
            <w:noProof/>
            <w:webHidden/>
          </w:rPr>
        </w:r>
        <w:r>
          <w:rPr>
            <w:noProof/>
            <w:webHidden/>
          </w:rPr>
          <w:fldChar w:fldCharType="separate"/>
        </w:r>
        <w:r w:rsidR="001F609C">
          <w:rPr>
            <w:noProof/>
            <w:webHidden/>
          </w:rPr>
          <w:t>72</w:t>
        </w:r>
        <w:r>
          <w:rPr>
            <w:noProof/>
            <w:webHidden/>
          </w:rPr>
          <w:fldChar w:fldCharType="end"/>
        </w:r>
      </w:hyperlink>
    </w:p>
    <w:p w14:paraId="10177D82" w14:textId="1DE83602" w:rsidR="00E02548" w:rsidRDefault="00E02548">
      <w:pPr>
        <w:pStyle w:val="TOC5"/>
        <w:tabs>
          <w:tab w:val="left" w:pos="1939"/>
          <w:tab w:val="right" w:leader="dot" w:pos="9283"/>
        </w:tabs>
        <w:rPr>
          <w:rFonts w:eastAsiaTheme="minorEastAsia" w:cstheme="minorBidi"/>
          <w:noProof/>
          <w:sz w:val="22"/>
          <w:szCs w:val="22"/>
        </w:rPr>
      </w:pPr>
      <w:hyperlink w:anchor="_Toc224570813" w:history="1">
        <w:r w:rsidRPr="00060D96">
          <w:rPr>
            <w:rStyle w:val="Hyperlink"/>
            <w:rFonts w:eastAsiaTheme="majorEastAsia"/>
            <w:noProof/>
            <w:lang w:bidi="en-US"/>
          </w:rPr>
          <w:t>3.1.1.7.4.</w:t>
        </w:r>
        <w:r>
          <w:rPr>
            <w:rFonts w:eastAsiaTheme="minorEastAsia" w:cstheme="minorBidi"/>
            <w:noProof/>
            <w:sz w:val="22"/>
            <w:szCs w:val="22"/>
          </w:rPr>
          <w:tab/>
        </w:r>
        <w:r w:rsidRPr="00060D96">
          <w:rPr>
            <w:rStyle w:val="Hyperlink"/>
            <w:rFonts w:eastAsiaTheme="majorEastAsia"/>
            <w:noProof/>
            <w:lang w:bidi="en-US"/>
          </w:rPr>
          <w:t>Modulul Restructurare/Reconversie Plantatii Viticole</w:t>
        </w:r>
        <w:r>
          <w:rPr>
            <w:noProof/>
            <w:webHidden/>
          </w:rPr>
          <w:tab/>
        </w:r>
        <w:r>
          <w:rPr>
            <w:noProof/>
            <w:webHidden/>
          </w:rPr>
          <w:fldChar w:fldCharType="begin"/>
        </w:r>
        <w:r>
          <w:rPr>
            <w:noProof/>
            <w:webHidden/>
          </w:rPr>
          <w:instrText xml:space="preserve"> PAGEREF _Toc224570813 \h </w:instrText>
        </w:r>
        <w:r>
          <w:rPr>
            <w:noProof/>
            <w:webHidden/>
          </w:rPr>
        </w:r>
        <w:r>
          <w:rPr>
            <w:noProof/>
            <w:webHidden/>
          </w:rPr>
          <w:fldChar w:fldCharType="separate"/>
        </w:r>
        <w:r w:rsidR="001F609C">
          <w:rPr>
            <w:noProof/>
            <w:webHidden/>
          </w:rPr>
          <w:t>72</w:t>
        </w:r>
        <w:r>
          <w:rPr>
            <w:noProof/>
            <w:webHidden/>
          </w:rPr>
          <w:fldChar w:fldCharType="end"/>
        </w:r>
      </w:hyperlink>
    </w:p>
    <w:p w14:paraId="7036918E" w14:textId="143A08D4" w:rsidR="00E02548" w:rsidRDefault="00E02548">
      <w:pPr>
        <w:pStyle w:val="TOC5"/>
        <w:tabs>
          <w:tab w:val="left" w:pos="1939"/>
          <w:tab w:val="right" w:leader="dot" w:pos="9283"/>
        </w:tabs>
        <w:rPr>
          <w:rFonts w:eastAsiaTheme="minorEastAsia" w:cstheme="minorBidi"/>
          <w:noProof/>
          <w:sz w:val="22"/>
          <w:szCs w:val="22"/>
        </w:rPr>
      </w:pPr>
      <w:hyperlink w:anchor="_Toc224570814" w:history="1">
        <w:r w:rsidRPr="00060D96">
          <w:rPr>
            <w:rStyle w:val="Hyperlink"/>
            <w:rFonts w:eastAsiaTheme="majorEastAsia"/>
            <w:noProof/>
            <w:lang w:bidi="en-US"/>
          </w:rPr>
          <w:t>3.1.1.7.5.</w:t>
        </w:r>
        <w:r>
          <w:rPr>
            <w:rFonts w:eastAsiaTheme="minorEastAsia" w:cstheme="minorBidi"/>
            <w:noProof/>
            <w:sz w:val="22"/>
            <w:szCs w:val="22"/>
          </w:rPr>
          <w:tab/>
        </w:r>
        <w:r w:rsidRPr="00060D96">
          <w:rPr>
            <w:rStyle w:val="Hyperlink"/>
            <w:rFonts w:eastAsiaTheme="majorEastAsia"/>
            <w:noProof/>
            <w:lang w:bidi="en-US"/>
          </w:rPr>
          <w:t>Modul GIS Viticol</w:t>
        </w:r>
        <w:r>
          <w:rPr>
            <w:noProof/>
            <w:webHidden/>
          </w:rPr>
          <w:tab/>
        </w:r>
        <w:r>
          <w:rPr>
            <w:noProof/>
            <w:webHidden/>
          </w:rPr>
          <w:fldChar w:fldCharType="begin"/>
        </w:r>
        <w:r>
          <w:rPr>
            <w:noProof/>
            <w:webHidden/>
          </w:rPr>
          <w:instrText xml:space="preserve"> PAGEREF _Toc224570814 \h </w:instrText>
        </w:r>
        <w:r>
          <w:rPr>
            <w:noProof/>
            <w:webHidden/>
          </w:rPr>
        </w:r>
        <w:r>
          <w:rPr>
            <w:noProof/>
            <w:webHidden/>
          </w:rPr>
          <w:fldChar w:fldCharType="separate"/>
        </w:r>
        <w:r w:rsidR="001F609C">
          <w:rPr>
            <w:noProof/>
            <w:webHidden/>
          </w:rPr>
          <w:t>72</w:t>
        </w:r>
        <w:r>
          <w:rPr>
            <w:noProof/>
            <w:webHidden/>
          </w:rPr>
          <w:fldChar w:fldCharType="end"/>
        </w:r>
      </w:hyperlink>
    </w:p>
    <w:p w14:paraId="787AF0AA" w14:textId="49162AD6" w:rsidR="00E02548" w:rsidRDefault="00E02548">
      <w:pPr>
        <w:pStyle w:val="TOC5"/>
        <w:tabs>
          <w:tab w:val="left" w:pos="1939"/>
          <w:tab w:val="right" w:leader="dot" w:pos="9283"/>
        </w:tabs>
        <w:rPr>
          <w:rFonts w:eastAsiaTheme="minorEastAsia" w:cstheme="minorBidi"/>
          <w:noProof/>
          <w:sz w:val="22"/>
          <w:szCs w:val="22"/>
        </w:rPr>
      </w:pPr>
      <w:hyperlink w:anchor="_Toc224570815" w:history="1">
        <w:r w:rsidRPr="00060D96">
          <w:rPr>
            <w:rStyle w:val="Hyperlink"/>
            <w:rFonts w:eastAsiaTheme="majorEastAsia"/>
            <w:noProof/>
            <w:lang w:bidi="en-US"/>
          </w:rPr>
          <w:t>3.1.1.7.6.</w:t>
        </w:r>
        <w:r>
          <w:rPr>
            <w:rFonts w:eastAsiaTheme="minorEastAsia" w:cstheme="minorBidi"/>
            <w:noProof/>
            <w:sz w:val="22"/>
            <w:szCs w:val="22"/>
          </w:rPr>
          <w:tab/>
        </w:r>
        <w:r w:rsidRPr="00060D96">
          <w:rPr>
            <w:rStyle w:val="Hyperlink"/>
            <w:rFonts w:eastAsiaTheme="majorEastAsia"/>
            <w:noProof/>
            <w:lang w:bidi="en-US"/>
          </w:rPr>
          <w:t>Modul SCL</w:t>
        </w:r>
        <w:r>
          <w:rPr>
            <w:noProof/>
            <w:webHidden/>
          </w:rPr>
          <w:tab/>
        </w:r>
        <w:r>
          <w:rPr>
            <w:noProof/>
            <w:webHidden/>
          </w:rPr>
          <w:fldChar w:fldCharType="begin"/>
        </w:r>
        <w:r>
          <w:rPr>
            <w:noProof/>
            <w:webHidden/>
          </w:rPr>
          <w:instrText xml:space="preserve"> PAGEREF _Toc224570815 \h </w:instrText>
        </w:r>
        <w:r>
          <w:rPr>
            <w:noProof/>
            <w:webHidden/>
          </w:rPr>
        </w:r>
        <w:r>
          <w:rPr>
            <w:noProof/>
            <w:webHidden/>
          </w:rPr>
          <w:fldChar w:fldCharType="separate"/>
        </w:r>
        <w:r w:rsidR="001F609C">
          <w:rPr>
            <w:noProof/>
            <w:webHidden/>
          </w:rPr>
          <w:t>75</w:t>
        </w:r>
        <w:r>
          <w:rPr>
            <w:noProof/>
            <w:webHidden/>
          </w:rPr>
          <w:fldChar w:fldCharType="end"/>
        </w:r>
      </w:hyperlink>
    </w:p>
    <w:p w14:paraId="1F6FA22B" w14:textId="3C3AEDBB" w:rsidR="00E02548" w:rsidRDefault="00E02548">
      <w:pPr>
        <w:pStyle w:val="TOC5"/>
        <w:tabs>
          <w:tab w:val="left" w:pos="1939"/>
          <w:tab w:val="right" w:leader="dot" w:pos="9283"/>
        </w:tabs>
        <w:rPr>
          <w:rFonts w:eastAsiaTheme="minorEastAsia" w:cstheme="minorBidi"/>
          <w:noProof/>
          <w:sz w:val="22"/>
          <w:szCs w:val="22"/>
        </w:rPr>
      </w:pPr>
      <w:hyperlink w:anchor="_Toc224570816" w:history="1">
        <w:r w:rsidRPr="00060D96">
          <w:rPr>
            <w:rStyle w:val="Hyperlink"/>
            <w:rFonts w:eastAsiaTheme="majorEastAsia"/>
            <w:noProof/>
            <w:lang w:bidi="en-US"/>
          </w:rPr>
          <w:t>3.1.1.7.7.</w:t>
        </w:r>
        <w:r>
          <w:rPr>
            <w:rFonts w:eastAsiaTheme="minorEastAsia" w:cstheme="minorBidi"/>
            <w:noProof/>
            <w:sz w:val="22"/>
            <w:szCs w:val="22"/>
          </w:rPr>
          <w:tab/>
        </w:r>
        <w:r w:rsidRPr="00060D96">
          <w:rPr>
            <w:rStyle w:val="Hyperlink"/>
            <w:rFonts w:eastAsiaTheme="majorEastAsia"/>
            <w:noProof/>
            <w:lang w:bidi="en-US"/>
          </w:rPr>
          <w:t>Modulul Rapoarte manager</w:t>
        </w:r>
        <w:r>
          <w:rPr>
            <w:noProof/>
            <w:webHidden/>
          </w:rPr>
          <w:tab/>
        </w:r>
        <w:r>
          <w:rPr>
            <w:noProof/>
            <w:webHidden/>
          </w:rPr>
          <w:fldChar w:fldCharType="begin"/>
        </w:r>
        <w:r>
          <w:rPr>
            <w:noProof/>
            <w:webHidden/>
          </w:rPr>
          <w:instrText xml:space="preserve"> PAGEREF _Toc224570816 \h </w:instrText>
        </w:r>
        <w:r>
          <w:rPr>
            <w:noProof/>
            <w:webHidden/>
          </w:rPr>
        </w:r>
        <w:r>
          <w:rPr>
            <w:noProof/>
            <w:webHidden/>
          </w:rPr>
          <w:fldChar w:fldCharType="separate"/>
        </w:r>
        <w:r w:rsidR="001F609C">
          <w:rPr>
            <w:noProof/>
            <w:webHidden/>
          </w:rPr>
          <w:t>75</w:t>
        </w:r>
        <w:r>
          <w:rPr>
            <w:noProof/>
            <w:webHidden/>
          </w:rPr>
          <w:fldChar w:fldCharType="end"/>
        </w:r>
      </w:hyperlink>
    </w:p>
    <w:p w14:paraId="18AD2191" w14:textId="2746A205" w:rsidR="00E02548" w:rsidRDefault="00E02548">
      <w:pPr>
        <w:pStyle w:val="TOC5"/>
        <w:tabs>
          <w:tab w:val="left" w:pos="1939"/>
          <w:tab w:val="right" w:leader="dot" w:pos="9283"/>
        </w:tabs>
        <w:rPr>
          <w:rFonts w:eastAsiaTheme="minorEastAsia" w:cstheme="minorBidi"/>
          <w:noProof/>
          <w:sz w:val="22"/>
          <w:szCs w:val="22"/>
        </w:rPr>
      </w:pPr>
      <w:hyperlink w:anchor="_Toc224570817" w:history="1">
        <w:r w:rsidRPr="00060D96">
          <w:rPr>
            <w:rStyle w:val="Hyperlink"/>
            <w:rFonts w:eastAsiaTheme="majorEastAsia"/>
            <w:noProof/>
            <w:lang w:bidi="en-US"/>
          </w:rPr>
          <w:t>3.1.1.7.8.</w:t>
        </w:r>
        <w:r>
          <w:rPr>
            <w:rFonts w:eastAsiaTheme="minorEastAsia" w:cstheme="minorBidi"/>
            <w:noProof/>
            <w:sz w:val="22"/>
            <w:szCs w:val="22"/>
          </w:rPr>
          <w:tab/>
        </w:r>
        <w:r w:rsidRPr="00060D96">
          <w:rPr>
            <w:rStyle w:val="Hyperlink"/>
            <w:rFonts w:eastAsiaTheme="majorEastAsia"/>
            <w:noProof/>
            <w:lang w:bidi="en-US"/>
          </w:rPr>
          <w:t>Modulul Autorizare Plati Interventii</w:t>
        </w:r>
        <w:r>
          <w:rPr>
            <w:noProof/>
            <w:webHidden/>
          </w:rPr>
          <w:tab/>
        </w:r>
        <w:r>
          <w:rPr>
            <w:noProof/>
            <w:webHidden/>
          </w:rPr>
          <w:fldChar w:fldCharType="begin"/>
        </w:r>
        <w:r>
          <w:rPr>
            <w:noProof/>
            <w:webHidden/>
          </w:rPr>
          <w:instrText xml:space="preserve"> PAGEREF _Toc224570817 \h </w:instrText>
        </w:r>
        <w:r>
          <w:rPr>
            <w:noProof/>
            <w:webHidden/>
          </w:rPr>
        </w:r>
        <w:r>
          <w:rPr>
            <w:noProof/>
            <w:webHidden/>
          </w:rPr>
          <w:fldChar w:fldCharType="separate"/>
        </w:r>
        <w:r w:rsidR="001F609C">
          <w:rPr>
            <w:noProof/>
            <w:webHidden/>
          </w:rPr>
          <w:t>75</w:t>
        </w:r>
        <w:r>
          <w:rPr>
            <w:noProof/>
            <w:webHidden/>
          </w:rPr>
          <w:fldChar w:fldCharType="end"/>
        </w:r>
      </w:hyperlink>
    </w:p>
    <w:p w14:paraId="44ED7844" w14:textId="49D6B400" w:rsidR="00E02548" w:rsidRDefault="00E02548">
      <w:pPr>
        <w:pStyle w:val="TOC5"/>
        <w:tabs>
          <w:tab w:val="left" w:pos="1939"/>
          <w:tab w:val="right" w:leader="dot" w:pos="9283"/>
        </w:tabs>
        <w:rPr>
          <w:rFonts w:eastAsiaTheme="minorEastAsia" w:cstheme="minorBidi"/>
          <w:noProof/>
          <w:sz w:val="22"/>
          <w:szCs w:val="22"/>
        </w:rPr>
      </w:pPr>
      <w:hyperlink w:anchor="_Toc224570818" w:history="1">
        <w:r w:rsidRPr="00060D96">
          <w:rPr>
            <w:rStyle w:val="Hyperlink"/>
            <w:rFonts w:eastAsiaTheme="majorEastAsia"/>
            <w:noProof/>
            <w:lang w:bidi="en-US"/>
          </w:rPr>
          <w:t>3.1.1.7.9.</w:t>
        </w:r>
        <w:r>
          <w:rPr>
            <w:rFonts w:eastAsiaTheme="minorEastAsia" w:cstheme="minorBidi"/>
            <w:noProof/>
            <w:sz w:val="22"/>
            <w:szCs w:val="22"/>
          </w:rPr>
          <w:tab/>
        </w:r>
        <w:r w:rsidRPr="00060D96">
          <w:rPr>
            <w:rStyle w:val="Hyperlink"/>
            <w:rFonts w:eastAsiaTheme="majorEastAsia"/>
            <w:noProof/>
            <w:lang w:bidi="en-US"/>
          </w:rPr>
          <w:t>Modul Produse in scoli</w:t>
        </w:r>
        <w:r>
          <w:rPr>
            <w:noProof/>
            <w:webHidden/>
          </w:rPr>
          <w:tab/>
        </w:r>
        <w:r>
          <w:rPr>
            <w:noProof/>
            <w:webHidden/>
          </w:rPr>
          <w:fldChar w:fldCharType="begin"/>
        </w:r>
        <w:r>
          <w:rPr>
            <w:noProof/>
            <w:webHidden/>
          </w:rPr>
          <w:instrText xml:space="preserve"> PAGEREF _Toc224570818 \h </w:instrText>
        </w:r>
        <w:r>
          <w:rPr>
            <w:noProof/>
            <w:webHidden/>
          </w:rPr>
        </w:r>
        <w:r>
          <w:rPr>
            <w:noProof/>
            <w:webHidden/>
          </w:rPr>
          <w:fldChar w:fldCharType="separate"/>
        </w:r>
        <w:r w:rsidR="001F609C">
          <w:rPr>
            <w:noProof/>
            <w:webHidden/>
          </w:rPr>
          <w:t>75</w:t>
        </w:r>
        <w:r>
          <w:rPr>
            <w:noProof/>
            <w:webHidden/>
          </w:rPr>
          <w:fldChar w:fldCharType="end"/>
        </w:r>
      </w:hyperlink>
    </w:p>
    <w:p w14:paraId="652B9235" w14:textId="2214954B" w:rsidR="00E02548" w:rsidRDefault="00E02548">
      <w:pPr>
        <w:pStyle w:val="TOC5"/>
        <w:tabs>
          <w:tab w:val="left" w:pos="2041"/>
          <w:tab w:val="right" w:leader="dot" w:pos="9283"/>
        </w:tabs>
        <w:rPr>
          <w:rFonts w:eastAsiaTheme="minorEastAsia" w:cstheme="minorBidi"/>
          <w:noProof/>
          <w:sz w:val="22"/>
          <w:szCs w:val="22"/>
        </w:rPr>
      </w:pPr>
      <w:hyperlink w:anchor="_Toc224570819" w:history="1">
        <w:r w:rsidRPr="00060D96">
          <w:rPr>
            <w:rStyle w:val="Hyperlink"/>
            <w:rFonts w:eastAsiaTheme="majorEastAsia"/>
            <w:noProof/>
            <w:lang w:bidi="en-US"/>
          </w:rPr>
          <w:t>3.1.1.7.10.</w:t>
        </w:r>
        <w:r>
          <w:rPr>
            <w:rFonts w:eastAsiaTheme="minorEastAsia" w:cstheme="minorBidi"/>
            <w:noProof/>
            <w:sz w:val="22"/>
            <w:szCs w:val="22"/>
          </w:rPr>
          <w:tab/>
        </w:r>
        <w:r w:rsidRPr="00060D96">
          <w:rPr>
            <w:rStyle w:val="Hyperlink"/>
            <w:rFonts w:eastAsiaTheme="majorEastAsia"/>
            <w:noProof/>
            <w:lang w:bidi="en-US"/>
          </w:rPr>
          <w:t>Modul Autorizare plati</w:t>
        </w:r>
        <w:r>
          <w:rPr>
            <w:noProof/>
            <w:webHidden/>
          </w:rPr>
          <w:tab/>
        </w:r>
        <w:r>
          <w:rPr>
            <w:noProof/>
            <w:webHidden/>
          </w:rPr>
          <w:fldChar w:fldCharType="begin"/>
        </w:r>
        <w:r>
          <w:rPr>
            <w:noProof/>
            <w:webHidden/>
          </w:rPr>
          <w:instrText xml:space="preserve"> PAGEREF _Toc224570819 \h </w:instrText>
        </w:r>
        <w:r>
          <w:rPr>
            <w:noProof/>
            <w:webHidden/>
          </w:rPr>
        </w:r>
        <w:r>
          <w:rPr>
            <w:noProof/>
            <w:webHidden/>
          </w:rPr>
          <w:fldChar w:fldCharType="separate"/>
        </w:r>
        <w:r w:rsidR="001F609C">
          <w:rPr>
            <w:noProof/>
            <w:webHidden/>
          </w:rPr>
          <w:t>76</w:t>
        </w:r>
        <w:r>
          <w:rPr>
            <w:noProof/>
            <w:webHidden/>
          </w:rPr>
          <w:fldChar w:fldCharType="end"/>
        </w:r>
      </w:hyperlink>
    </w:p>
    <w:p w14:paraId="5394DC5C" w14:textId="227ED708" w:rsidR="00E02548" w:rsidRDefault="00E02548">
      <w:pPr>
        <w:pStyle w:val="TOC5"/>
        <w:tabs>
          <w:tab w:val="left" w:pos="2041"/>
          <w:tab w:val="right" w:leader="dot" w:pos="9283"/>
        </w:tabs>
        <w:rPr>
          <w:rFonts w:eastAsiaTheme="minorEastAsia" w:cstheme="minorBidi"/>
          <w:noProof/>
          <w:sz w:val="22"/>
          <w:szCs w:val="22"/>
        </w:rPr>
      </w:pPr>
      <w:hyperlink w:anchor="_Toc224570820" w:history="1">
        <w:r w:rsidRPr="00060D96">
          <w:rPr>
            <w:rStyle w:val="Hyperlink"/>
            <w:rFonts w:eastAsiaTheme="majorEastAsia"/>
            <w:noProof/>
            <w:lang w:bidi="en-US"/>
          </w:rPr>
          <w:t>3.1.1.7.11.</w:t>
        </w:r>
        <w:r>
          <w:rPr>
            <w:rFonts w:eastAsiaTheme="minorEastAsia" w:cstheme="minorBidi"/>
            <w:noProof/>
            <w:sz w:val="22"/>
            <w:szCs w:val="22"/>
          </w:rPr>
          <w:tab/>
        </w:r>
        <w:r w:rsidRPr="00060D96">
          <w:rPr>
            <w:rStyle w:val="Hyperlink"/>
            <w:rFonts w:eastAsiaTheme="majorEastAsia"/>
            <w:noProof/>
            <w:lang w:bidi="en-US"/>
          </w:rPr>
          <w:t>Modul Investitii</w:t>
        </w:r>
        <w:r>
          <w:rPr>
            <w:noProof/>
            <w:webHidden/>
          </w:rPr>
          <w:tab/>
        </w:r>
        <w:r>
          <w:rPr>
            <w:noProof/>
            <w:webHidden/>
          </w:rPr>
          <w:fldChar w:fldCharType="begin"/>
        </w:r>
        <w:r>
          <w:rPr>
            <w:noProof/>
            <w:webHidden/>
          </w:rPr>
          <w:instrText xml:space="preserve"> PAGEREF _Toc224570820 \h </w:instrText>
        </w:r>
        <w:r>
          <w:rPr>
            <w:noProof/>
            <w:webHidden/>
          </w:rPr>
        </w:r>
        <w:r>
          <w:rPr>
            <w:noProof/>
            <w:webHidden/>
          </w:rPr>
          <w:fldChar w:fldCharType="separate"/>
        </w:r>
        <w:r w:rsidR="001F609C">
          <w:rPr>
            <w:noProof/>
            <w:webHidden/>
          </w:rPr>
          <w:t>76</w:t>
        </w:r>
        <w:r>
          <w:rPr>
            <w:noProof/>
            <w:webHidden/>
          </w:rPr>
          <w:fldChar w:fldCharType="end"/>
        </w:r>
      </w:hyperlink>
    </w:p>
    <w:p w14:paraId="10D69ED9" w14:textId="26A8AFB8" w:rsidR="00E02548" w:rsidRDefault="00E02548">
      <w:pPr>
        <w:pStyle w:val="TOC5"/>
        <w:tabs>
          <w:tab w:val="left" w:pos="2041"/>
          <w:tab w:val="right" w:leader="dot" w:pos="9283"/>
        </w:tabs>
        <w:rPr>
          <w:rFonts w:eastAsiaTheme="minorEastAsia" w:cstheme="minorBidi"/>
          <w:noProof/>
          <w:sz w:val="22"/>
          <w:szCs w:val="22"/>
        </w:rPr>
      </w:pPr>
      <w:hyperlink w:anchor="_Toc224570821" w:history="1">
        <w:r w:rsidRPr="00060D96">
          <w:rPr>
            <w:rStyle w:val="Hyperlink"/>
            <w:rFonts w:eastAsiaTheme="majorEastAsia"/>
            <w:noProof/>
            <w:lang w:bidi="en-US"/>
          </w:rPr>
          <w:t>3.1.1.7.12.</w:t>
        </w:r>
        <w:r>
          <w:rPr>
            <w:rFonts w:eastAsiaTheme="minorEastAsia" w:cstheme="minorBidi"/>
            <w:noProof/>
            <w:sz w:val="22"/>
            <w:szCs w:val="22"/>
          </w:rPr>
          <w:tab/>
        </w:r>
        <w:r w:rsidRPr="00060D96">
          <w:rPr>
            <w:rStyle w:val="Hyperlink"/>
            <w:rFonts w:eastAsiaTheme="majorEastAsia"/>
            <w:noProof/>
            <w:lang w:bidi="en-US"/>
          </w:rPr>
          <w:t>Modul de gestiune conturi utilizatori externi</w:t>
        </w:r>
        <w:r>
          <w:rPr>
            <w:noProof/>
            <w:webHidden/>
          </w:rPr>
          <w:tab/>
        </w:r>
        <w:r>
          <w:rPr>
            <w:noProof/>
            <w:webHidden/>
          </w:rPr>
          <w:fldChar w:fldCharType="begin"/>
        </w:r>
        <w:r>
          <w:rPr>
            <w:noProof/>
            <w:webHidden/>
          </w:rPr>
          <w:instrText xml:space="preserve"> PAGEREF _Toc224570821 \h </w:instrText>
        </w:r>
        <w:r>
          <w:rPr>
            <w:noProof/>
            <w:webHidden/>
          </w:rPr>
        </w:r>
        <w:r>
          <w:rPr>
            <w:noProof/>
            <w:webHidden/>
          </w:rPr>
          <w:fldChar w:fldCharType="separate"/>
        </w:r>
        <w:r w:rsidR="001F609C">
          <w:rPr>
            <w:noProof/>
            <w:webHidden/>
          </w:rPr>
          <w:t>77</w:t>
        </w:r>
        <w:r>
          <w:rPr>
            <w:noProof/>
            <w:webHidden/>
          </w:rPr>
          <w:fldChar w:fldCharType="end"/>
        </w:r>
      </w:hyperlink>
    </w:p>
    <w:p w14:paraId="1498B41D" w14:textId="699A5B40" w:rsidR="00E02548" w:rsidRDefault="00E02548">
      <w:pPr>
        <w:pStyle w:val="TOC5"/>
        <w:tabs>
          <w:tab w:val="left" w:pos="1920"/>
          <w:tab w:val="right" w:leader="dot" w:pos="9283"/>
        </w:tabs>
        <w:rPr>
          <w:rFonts w:eastAsiaTheme="minorEastAsia" w:cstheme="minorBidi"/>
          <w:noProof/>
          <w:sz w:val="22"/>
          <w:szCs w:val="22"/>
        </w:rPr>
      </w:pPr>
      <w:hyperlink w:anchor="_Toc224570822" w:history="1">
        <w:r w:rsidRPr="00060D96">
          <w:rPr>
            <w:rStyle w:val="Hyperlink"/>
            <w:rFonts w:eastAsiaTheme="majorEastAsia"/>
            <w:noProof/>
            <w:lang w:val="pt-PT" w:bidi="he-IL"/>
          </w:rPr>
          <w:t>3.1.1.8.</w:t>
        </w:r>
        <w:r>
          <w:rPr>
            <w:rFonts w:eastAsiaTheme="minorEastAsia" w:cstheme="minorBidi"/>
            <w:noProof/>
            <w:sz w:val="22"/>
            <w:szCs w:val="22"/>
          </w:rPr>
          <w:tab/>
        </w:r>
        <w:r w:rsidRPr="00060D96">
          <w:rPr>
            <w:rStyle w:val="Hyperlink"/>
            <w:rFonts w:eastAsiaTheme="majorEastAsia"/>
            <w:noProof/>
            <w:lang w:val="pt-PT" w:bidi="he-IL"/>
          </w:rPr>
          <w:t>Subsistemul Cotei de lapte (MQS)</w:t>
        </w:r>
        <w:r>
          <w:rPr>
            <w:noProof/>
            <w:webHidden/>
          </w:rPr>
          <w:tab/>
        </w:r>
        <w:r>
          <w:rPr>
            <w:noProof/>
            <w:webHidden/>
          </w:rPr>
          <w:fldChar w:fldCharType="begin"/>
        </w:r>
        <w:r>
          <w:rPr>
            <w:noProof/>
            <w:webHidden/>
          </w:rPr>
          <w:instrText xml:space="preserve"> PAGEREF _Toc224570822 \h </w:instrText>
        </w:r>
        <w:r>
          <w:rPr>
            <w:noProof/>
            <w:webHidden/>
          </w:rPr>
        </w:r>
        <w:r>
          <w:rPr>
            <w:noProof/>
            <w:webHidden/>
          </w:rPr>
          <w:fldChar w:fldCharType="separate"/>
        </w:r>
        <w:r w:rsidR="001F609C">
          <w:rPr>
            <w:noProof/>
            <w:webHidden/>
          </w:rPr>
          <w:t>77</w:t>
        </w:r>
        <w:r>
          <w:rPr>
            <w:noProof/>
            <w:webHidden/>
          </w:rPr>
          <w:fldChar w:fldCharType="end"/>
        </w:r>
      </w:hyperlink>
    </w:p>
    <w:p w14:paraId="414288BD" w14:textId="0D7FEB75" w:rsidR="00E02548" w:rsidRDefault="00E02548">
      <w:pPr>
        <w:pStyle w:val="TOC5"/>
        <w:tabs>
          <w:tab w:val="left" w:pos="1920"/>
          <w:tab w:val="right" w:leader="dot" w:pos="9283"/>
        </w:tabs>
        <w:rPr>
          <w:rFonts w:eastAsiaTheme="minorEastAsia" w:cstheme="minorBidi"/>
          <w:noProof/>
          <w:sz w:val="22"/>
          <w:szCs w:val="22"/>
        </w:rPr>
      </w:pPr>
      <w:hyperlink w:anchor="_Toc224570823" w:history="1">
        <w:r w:rsidRPr="00060D96">
          <w:rPr>
            <w:rStyle w:val="Hyperlink"/>
            <w:rFonts w:eastAsiaTheme="majorEastAsia"/>
            <w:noProof/>
            <w:lang w:bidi="en-US"/>
          </w:rPr>
          <w:t>3.1.1.9.</w:t>
        </w:r>
        <w:r>
          <w:rPr>
            <w:rFonts w:eastAsiaTheme="minorEastAsia" w:cstheme="minorBidi"/>
            <w:noProof/>
            <w:sz w:val="22"/>
            <w:szCs w:val="22"/>
          </w:rPr>
          <w:tab/>
        </w:r>
        <w:r w:rsidRPr="00060D96">
          <w:rPr>
            <w:rStyle w:val="Hyperlink"/>
            <w:rFonts w:eastAsiaTheme="majorEastAsia"/>
            <w:noProof/>
            <w:lang w:bidi="en-US"/>
          </w:rPr>
          <w:t>Subsistemul Scheme privind Directia Comert Exterior si Promovarea Produselor Agricole</w:t>
        </w:r>
        <w:r>
          <w:rPr>
            <w:noProof/>
            <w:webHidden/>
          </w:rPr>
          <w:tab/>
        </w:r>
        <w:r>
          <w:rPr>
            <w:noProof/>
            <w:webHidden/>
          </w:rPr>
          <w:fldChar w:fldCharType="begin"/>
        </w:r>
        <w:r>
          <w:rPr>
            <w:noProof/>
            <w:webHidden/>
          </w:rPr>
          <w:instrText xml:space="preserve"> PAGEREF _Toc224570823 \h </w:instrText>
        </w:r>
        <w:r>
          <w:rPr>
            <w:noProof/>
            <w:webHidden/>
          </w:rPr>
        </w:r>
        <w:r>
          <w:rPr>
            <w:noProof/>
            <w:webHidden/>
          </w:rPr>
          <w:fldChar w:fldCharType="separate"/>
        </w:r>
        <w:r w:rsidR="001F609C">
          <w:rPr>
            <w:noProof/>
            <w:webHidden/>
          </w:rPr>
          <w:t>77</w:t>
        </w:r>
        <w:r>
          <w:rPr>
            <w:noProof/>
            <w:webHidden/>
          </w:rPr>
          <w:fldChar w:fldCharType="end"/>
        </w:r>
      </w:hyperlink>
    </w:p>
    <w:p w14:paraId="30848A16" w14:textId="54313A93" w:rsidR="00E02548" w:rsidRDefault="00E02548">
      <w:pPr>
        <w:pStyle w:val="TOC5"/>
        <w:tabs>
          <w:tab w:val="left" w:pos="1939"/>
          <w:tab w:val="right" w:leader="dot" w:pos="9283"/>
        </w:tabs>
        <w:rPr>
          <w:rFonts w:eastAsiaTheme="minorEastAsia" w:cstheme="minorBidi"/>
          <w:noProof/>
          <w:sz w:val="22"/>
          <w:szCs w:val="22"/>
        </w:rPr>
      </w:pPr>
      <w:hyperlink w:anchor="_Toc224570824" w:history="1">
        <w:r w:rsidRPr="00060D96">
          <w:rPr>
            <w:rStyle w:val="Hyperlink"/>
            <w:rFonts w:eastAsiaTheme="majorEastAsia"/>
            <w:noProof/>
            <w:lang w:bidi="en-US"/>
          </w:rPr>
          <w:t>3.1.1.9.1.</w:t>
        </w:r>
        <w:r>
          <w:rPr>
            <w:rFonts w:eastAsiaTheme="minorEastAsia" w:cstheme="minorBidi"/>
            <w:noProof/>
            <w:sz w:val="22"/>
            <w:szCs w:val="22"/>
          </w:rPr>
          <w:tab/>
        </w:r>
        <w:r w:rsidRPr="00060D96">
          <w:rPr>
            <w:rStyle w:val="Hyperlink"/>
            <w:rFonts w:eastAsiaTheme="majorEastAsia"/>
            <w:noProof/>
            <w:lang w:bidi="en-US"/>
          </w:rPr>
          <w:t>Modulul Gestionare Agenti economici</w:t>
        </w:r>
        <w:r>
          <w:rPr>
            <w:noProof/>
            <w:webHidden/>
          </w:rPr>
          <w:tab/>
        </w:r>
        <w:r>
          <w:rPr>
            <w:noProof/>
            <w:webHidden/>
          </w:rPr>
          <w:fldChar w:fldCharType="begin"/>
        </w:r>
        <w:r>
          <w:rPr>
            <w:noProof/>
            <w:webHidden/>
          </w:rPr>
          <w:instrText xml:space="preserve"> PAGEREF _Toc224570824 \h </w:instrText>
        </w:r>
        <w:r>
          <w:rPr>
            <w:noProof/>
            <w:webHidden/>
          </w:rPr>
        </w:r>
        <w:r>
          <w:rPr>
            <w:noProof/>
            <w:webHidden/>
          </w:rPr>
          <w:fldChar w:fldCharType="separate"/>
        </w:r>
        <w:r w:rsidR="001F609C">
          <w:rPr>
            <w:noProof/>
            <w:webHidden/>
          </w:rPr>
          <w:t>78</w:t>
        </w:r>
        <w:r>
          <w:rPr>
            <w:noProof/>
            <w:webHidden/>
          </w:rPr>
          <w:fldChar w:fldCharType="end"/>
        </w:r>
      </w:hyperlink>
    </w:p>
    <w:p w14:paraId="67B23625" w14:textId="5DBFD643" w:rsidR="00E02548" w:rsidRDefault="00E02548">
      <w:pPr>
        <w:pStyle w:val="TOC5"/>
        <w:tabs>
          <w:tab w:val="left" w:pos="1939"/>
          <w:tab w:val="right" w:leader="dot" w:pos="9283"/>
        </w:tabs>
        <w:rPr>
          <w:rFonts w:eastAsiaTheme="minorEastAsia" w:cstheme="minorBidi"/>
          <w:noProof/>
          <w:sz w:val="22"/>
          <w:szCs w:val="22"/>
        </w:rPr>
      </w:pPr>
      <w:hyperlink w:anchor="_Toc224570825" w:history="1">
        <w:r w:rsidRPr="00060D96">
          <w:rPr>
            <w:rStyle w:val="Hyperlink"/>
            <w:rFonts w:eastAsiaTheme="majorEastAsia"/>
            <w:noProof/>
            <w:lang w:bidi="en-US"/>
          </w:rPr>
          <w:t>3.1.1.9.2.</w:t>
        </w:r>
        <w:r>
          <w:rPr>
            <w:rFonts w:eastAsiaTheme="minorEastAsia" w:cstheme="minorBidi"/>
            <w:noProof/>
            <w:sz w:val="22"/>
            <w:szCs w:val="22"/>
          </w:rPr>
          <w:tab/>
        </w:r>
        <w:r w:rsidRPr="00060D96">
          <w:rPr>
            <w:rStyle w:val="Hyperlink"/>
            <w:rFonts w:eastAsiaTheme="majorEastAsia"/>
            <w:noProof/>
            <w:lang w:bidi="en-US"/>
          </w:rPr>
          <w:t>Modulul Registratura cereri</w:t>
        </w:r>
        <w:r>
          <w:rPr>
            <w:noProof/>
            <w:webHidden/>
          </w:rPr>
          <w:tab/>
        </w:r>
        <w:r>
          <w:rPr>
            <w:noProof/>
            <w:webHidden/>
          </w:rPr>
          <w:fldChar w:fldCharType="begin"/>
        </w:r>
        <w:r>
          <w:rPr>
            <w:noProof/>
            <w:webHidden/>
          </w:rPr>
          <w:instrText xml:space="preserve"> PAGEREF _Toc224570825 \h </w:instrText>
        </w:r>
        <w:r>
          <w:rPr>
            <w:noProof/>
            <w:webHidden/>
          </w:rPr>
        </w:r>
        <w:r>
          <w:rPr>
            <w:noProof/>
            <w:webHidden/>
          </w:rPr>
          <w:fldChar w:fldCharType="separate"/>
        </w:r>
        <w:r w:rsidR="001F609C">
          <w:rPr>
            <w:noProof/>
            <w:webHidden/>
          </w:rPr>
          <w:t>78</w:t>
        </w:r>
        <w:r>
          <w:rPr>
            <w:noProof/>
            <w:webHidden/>
          </w:rPr>
          <w:fldChar w:fldCharType="end"/>
        </w:r>
      </w:hyperlink>
    </w:p>
    <w:p w14:paraId="3AD42693" w14:textId="40497FD4" w:rsidR="00E02548" w:rsidRDefault="00E02548">
      <w:pPr>
        <w:pStyle w:val="TOC5"/>
        <w:tabs>
          <w:tab w:val="left" w:pos="1939"/>
          <w:tab w:val="right" w:leader="dot" w:pos="9283"/>
        </w:tabs>
        <w:rPr>
          <w:rFonts w:eastAsiaTheme="minorEastAsia" w:cstheme="minorBidi"/>
          <w:noProof/>
          <w:sz w:val="22"/>
          <w:szCs w:val="22"/>
        </w:rPr>
      </w:pPr>
      <w:hyperlink w:anchor="_Toc224570826" w:history="1">
        <w:r w:rsidRPr="00060D96">
          <w:rPr>
            <w:rStyle w:val="Hyperlink"/>
            <w:rFonts w:eastAsiaTheme="majorEastAsia"/>
            <w:noProof/>
            <w:lang w:bidi="en-US"/>
          </w:rPr>
          <w:t>3.1.1.9.3.</w:t>
        </w:r>
        <w:r>
          <w:rPr>
            <w:rFonts w:eastAsiaTheme="minorEastAsia" w:cstheme="minorBidi"/>
            <w:noProof/>
            <w:sz w:val="22"/>
            <w:szCs w:val="22"/>
          </w:rPr>
          <w:tab/>
        </w:r>
        <w:r w:rsidRPr="00060D96">
          <w:rPr>
            <w:rStyle w:val="Hyperlink"/>
            <w:rFonts w:eastAsiaTheme="majorEastAsia"/>
            <w:noProof/>
            <w:lang w:bidi="en-US"/>
          </w:rPr>
          <w:t>Modulul Cereri de comert exterior</w:t>
        </w:r>
        <w:r>
          <w:rPr>
            <w:noProof/>
            <w:webHidden/>
          </w:rPr>
          <w:tab/>
        </w:r>
        <w:r>
          <w:rPr>
            <w:noProof/>
            <w:webHidden/>
          </w:rPr>
          <w:fldChar w:fldCharType="begin"/>
        </w:r>
        <w:r>
          <w:rPr>
            <w:noProof/>
            <w:webHidden/>
          </w:rPr>
          <w:instrText xml:space="preserve"> PAGEREF _Toc224570826 \h </w:instrText>
        </w:r>
        <w:r>
          <w:rPr>
            <w:noProof/>
            <w:webHidden/>
          </w:rPr>
        </w:r>
        <w:r>
          <w:rPr>
            <w:noProof/>
            <w:webHidden/>
          </w:rPr>
          <w:fldChar w:fldCharType="separate"/>
        </w:r>
        <w:r w:rsidR="001F609C">
          <w:rPr>
            <w:noProof/>
            <w:webHidden/>
          </w:rPr>
          <w:t>78</w:t>
        </w:r>
        <w:r>
          <w:rPr>
            <w:noProof/>
            <w:webHidden/>
          </w:rPr>
          <w:fldChar w:fldCharType="end"/>
        </w:r>
      </w:hyperlink>
    </w:p>
    <w:p w14:paraId="77D895EA" w14:textId="18AD7075" w:rsidR="00E02548" w:rsidRDefault="00E02548">
      <w:pPr>
        <w:pStyle w:val="TOC5"/>
        <w:tabs>
          <w:tab w:val="left" w:pos="1939"/>
          <w:tab w:val="right" w:leader="dot" w:pos="9283"/>
        </w:tabs>
        <w:rPr>
          <w:rFonts w:eastAsiaTheme="minorEastAsia" w:cstheme="minorBidi"/>
          <w:noProof/>
          <w:sz w:val="22"/>
          <w:szCs w:val="22"/>
        </w:rPr>
      </w:pPr>
      <w:hyperlink w:anchor="_Toc224570827" w:history="1">
        <w:r w:rsidRPr="00060D96">
          <w:rPr>
            <w:rStyle w:val="Hyperlink"/>
            <w:rFonts w:eastAsiaTheme="majorEastAsia"/>
            <w:noProof/>
            <w:lang w:bidi="en-US"/>
          </w:rPr>
          <w:t>3.1.1.9.4.</w:t>
        </w:r>
        <w:r>
          <w:rPr>
            <w:rFonts w:eastAsiaTheme="minorEastAsia" w:cstheme="minorBidi"/>
            <w:noProof/>
            <w:sz w:val="22"/>
            <w:szCs w:val="22"/>
          </w:rPr>
          <w:tab/>
        </w:r>
        <w:r w:rsidRPr="00060D96">
          <w:rPr>
            <w:rStyle w:val="Hyperlink"/>
            <w:rFonts w:eastAsiaTheme="majorEastAsia"/>
            <w:noProof/>
            <w:lang w:bidi="en-US"/>
          </w:rPr>
          <w:t>Modulul Blocare si deblocare garantii</w:t>
        </w:r>
        <w:r>
          <w:rPr>
            <w:noProof/>
            <w:webHidden/>
          </w:rPr>
          <w:tab/>
        </w:r>
        <w:r>
          <w:rPr>
            <w:noProof/>
            <w:webHidden/>
          </w:rPr>
          <w:fldChar w:fldCharType="begin"/>
        </w:r>
        <w:r>
          <w:rPr>
            <w:noProof/>
            <w:webHidden/>
          </w:rPr>
          <w:instrText xml:space="preserve"> PAGEREF _Toc224570827 \h </w:instrText>
        </w:r>
        <w:r>
          <w:rPr>
            <w:noProof/>
            <w:webHidden/>
          </w:rPr>
        </w:r>
        <w:r>
          <w:rPr>
            <w:noProof/>
            <w:webHidden/>
          </w:rPr>
          <w:fldChar w:fldCharType="separate"/>
        </w:r>
        <w:r w:rsidR="001F609C">
          <w:rPr>
            <w:noProof/>
            <w:webHidden/>
          </w:rPr>
          <w:t>78</w:t>
        </w:r>
        <w:r>
          <w:rPr>
            <w:noProof/>
            <w:webHidden/>
          </w:rPr>
          <w:fldChar w:fldCharType="end"/>
        </w:r>
      </w:hyperlink>
    </w:p>
    <w:p w14:paraId="4AFC1AE8" w14:textId="6D20559D" w:rsidR="00E02548" w:rsidRDefault="00E02548">
      <w:pPr>
        <w:pStyle w:val="TOC5"/>
        <w:tabs>
          <w:tab w:val="left" w:pos="1939"/>
          <w:tab w:val="right" w:leader="dot" w:pos="9283"/>
        </w:tabs>
        <w:rPr>
          <w:rFonts w:eastAsiaTheme="minorEastAsia" w:cstheme="minorBidi"/>
          <w:noProof/>
          <w:sz w:val="22"/>
          <w:szCs w:val="22"/>
        </w:rPr>
      </w:pPr>
      <w:hyperlink w:anchor="_Toc224570828" w:history="1">
        <w:r w:rsidRPr="00060D96">
          <w:rPr>
            <w:rStyle w:val="Hyperlink"/>
            <w:rFonts w:eastAsiaTheme="majorEastAsia"/>
            <w:noProof/>
            <w:lang w:val="es-ES" w:bidi="en-US"/>
          </w:rPr>
          <w:t>3.1.1.9.5.</w:t>
        </w:r>
        <w:r>
          <w:rPr>
            <w:rFonts w:eastAsiaTheme="minorEastAsia" w:cstheme="minorBidi"/>
            <w:noProof/>
            <w:sz w:val="22"/>
            <w:szCs w:val="22"/>
          </w:rPr>
          <w:tab/>
        </w:r>
        <w:r w:rsidRPr="00060D96">
          <w:rPr>
            <w:rStyle w:val="Hyperlink"/>
            <w:rFonts w:eastAsiaTheme="majorEastAsia"/>
            <w:noProof/>
            <w:lang w:val="es-ES" w:bidi="en-US"/>
          </w:rPr>
          <w:t>Modulul Emitere/ anulare licente de comert exterior/ documente licente</w:t>
        </w:r>
        <w:r>
          <w:rPr>
            <w:noProof/>
            <w:webHidden/>
          </w:rPr>
          <w:tab/>
        </w:r>
        <w:r>
          <w:rPr>
            <w:noProof/>
            <w:webHidden/>
          </w:rPr>
          <w:fldChar w:fldCharType="begin"/>
        </w:r>
        <w:r>
          <w:rPr>
            <w:noProof/>
            <w:webHidden/>
          </w:rPr>
          <w:instrText xml:space="preserve"> PAGEREF _Toc224570828 \h </w:instrText>
        </w:r>
        <w:r>
          <w:rPr>
            <w:noProof/>
            <w:webHidden/>
          </w:rPr>
        </w:r>
        <w:r>
          <w:rPr>
            <w:noProof/>
            <w:webHidden/>
          </w:rPr>
          <w:fldChar w:fldCharType="separate"/>
        </w:r>
        <w:r w:rsidR="001F609C">
          <w:rPr>
            <w:noProof/>
            <w:webHidden/>
          </w:rPr>
          <w:t>78</w:t>
        </w:r>
        <w:r>
          <w:rPr>
            <w:noProof/>
            <w:webHidden/>
          </w:rPr>
          <w:fldChar w:fldCharType="end"/>
        </w:r>
      </w:hyperlink>
    </w:p>
    <w:p w14:paraId="44A11B82" w14:textId="58472369" w:rsidR="00E02548" w:rsidRDefault="00E02548">
      <w:pPr>
        <w:pStyle w:val="TOC5"/>
        <w:tabs>
          <w:tab w:val="left" w:pos="1939"/>
          <w:tab w:val="right" w:leader="dot" w:pos="9283"/>
        </w:tabs>
        <w:rPr>
          <w:rFonts w:eastAsiaTheme="minorEastAsia" w:cstheme="minorBidi"/>
          <w:noProof/>
          <w:sz w:val="22"/>
          <w:szCs w:val="22"/>
        </w:rPr>
      </w:pPr>
      <w:hyperlink w:anchor="_Toc224570829" w:history="1">
        <w:r w:rsidRPr="00060D96">
          <w:rPr>
            <w:rStyle w:val="Hyperlink"/>
            <w:rFonts w:eastAsiaTheme="majorEastAsia"/>
            <w:noProof/>
            <w:lang w:bidi="en-US"/>
          </w:rPr>
          <w:t>3.1.1.9.6.</w:t>
        </w:r>
        <w:r>
          <w:rPr>
            <w:rFonts w:eastAsiaTheme="minorEastAsia" w:cstheme="minorBidi"/>
            <w:noProof/>
            <w:sz w:val="22"/>
            <w:szCs w:val="22"/>
          </w:rPr>
          <w:tab/>
        </w:r>
        <w:r w:rsidRPr="00060D96">
          <w:rPr>
            <w:rStyle w:val="Hyperlink"/>
            <w:rFonts w:eastAsiaTheme="majorEastAsia"/>
            <w:noProof/>
            <w:lang w:bidi="en-US"/>
          </w:rPr>
          <w:t>Modulul Declaratie vamala</w:t>
        </w:r>
        <w:r>
          <w:rPr>
            <w:noProof/>
            <w:webHidden/>
          </w:rPr>
          <w:tab/>
        </w:r>
        <w:r>
          <w:rPr>
            <w:noProof/>
            <w:webHidden/>
          </w:rPr>
          <w:fldChar w:fldCharType="begin"/>
        </w:r>
        <w:r>
          <w:rPr>
            <w:noProof/>
            <w:webHidden/>
          </w:rPr>
          <w:instrText xml:space="preserve"> PAGEREF _Toc224570829 \h </w:instrText>
        </w:r>
        <w:r>
          <w:rPr>
            <w:noProof/>
            <w:webHidden/>
          </w:rPr>
        </w:r>
        <w:r>
          <w:rPr>
            <w:noProof/>
            <w:webHidden/>
          </w:rPr>
          <w:fldChar w:fldCharType="separate"/>
        </w:r>
        <w:r w:rsidR="001F609C">
          <w:rPr>
            <w:noProof/>
            <w:webHidden/>
          </w:rPr>
          <w:t>78</w:t>
        </w:r>
        <w:r>
          <w:rPr>
            <w:noProof/>
            <w:webHidden/>
          </w:rPr>
          <w:fldChar w:fldCharType="end"/>
        </w:r>
      </w:hyperlink>
    </w:p>
    <w:p w14:paraId="73A93346" w14:textId="263E7BE2" w:rsidR="00E02548" w:rsidRDefault="00E02548">
      <w:pPr>
        <w:pStyle w:val="TOC5"/>
        <w:tabs>
          <w:tab w:val="left" w:pos="1939"/>
          <w:tab w:val="right" w:leader="dot" w:pos="9283"/>
        </w:tabs>
        <w:rPr>
          <w:rFonts w:eastAsiaTheme="minorEastAsia" w:cstheme="minorBidi"/>
          <w:noProof/>
          <w:sz w:val="22"/>
          <w:szCs w:val="22"/>
        </w:rPr>
      </w:pPr>
      <w:hyperlink w:anchor="_Toc224570830" w:history="1">
        <w:r w:rsidRPr="00060D96">
          <w:rPr>
            <w:rStyle w:val="Hyperlink"/>
            <w:rFonts w:eastAsiaTheme="majorEastAsia"/>
            <w:noProof/>
            <w:lang w:bidi="en-US"/>
          </w:rPr>
          <w:t>3.1.1.9.7.</w:t>
        </w:r>
        <w:r>
          <w:rPr>
            <w:rFonts w:eastAsiaTheme="minorEastAsia" w:cstheme="minorBidi"/>
            <w:noProof/>
            <w:sz w:val="22"/>
            <w:szCs w:val="22"/>
          </w:rPr>
          <w:tab/>
        </w:r>
        <w:r w:rsidRPr="00060D96">
          <w:rPr>
            <w:rStyle w:val="Hyperlink"/>
            <w:rFonts w:eastAsiaTheme="majorEastAsia"/>
            <w:noProof/>
            <w:lang w:bidi="en-US"/>
          </w:rPr>
          <w:t>Modulul Rapoarte manager</w:t>
        </w:r>
        <w:r>
          <w:rPr>
            <w:noProof/>
            <w:webHidden/>
          </w:rPr>
          <w:tab/>
        </w:r>
        <w:r>
          <w:rPr>
            <w:noProof/>
            <w:webHidden/>
          </w:rPr>
          <w:fldChar w:fldCharType="begin"/>
        </w:r>
        <w:r>
          <w:rPr>
            <w:noProof/>
            <w:webHidden/>
          </w:rPr>
          <w:instrText xml:space="preserve"> PAGEREF _Toc224570830 \h </w:instrText>
        </w:r>
        <w:r>
          <w:rPr>
            <w:noProof/>
            <w:webHidden/>
          </w:rPr>
        </w:r>
        <w:r>
          <w:rPr>
            <w:noProof/>
            <w:webHidden/>
          </w:rPr>
          <w:fldChar w:fldCharType="separate"/>
        </w:r>
        <w:r w:rsidR="001F609C">
          <w:rPr>
            <w:noProof/>
            <w:webHidden/>
          </w:rPr>
          <w:t>78</w:t>
        </w:r>
        <w:r>
          <w:rPr>
            <w:noProof/>
            <w:webHidden/>
          </w:rPr>
          <w:fldChar w:fldCharType="end"/>
        </w:r>
      </w:hyperlink>
    </w:p>
    <w:p w14:paraId="3D20F798" w14:textId="52F54DFA" w:rsidR="00E02548" w:rsidRDefault="00E02548">
      <w:pPr>
        <w:pStyle w:val="TOC5"/>
        <w:tabs>
          <w:tab w:val="left" w:pos="1939"/>
          <w:tab w:val="right" w:leader="dot" w:pos="9283"/>
        </w:tabs>
        <w:rPr>
          <w:rFonts w:eastAsiaTheme="minorEastAsia" w:cstheme="minorBidi"/>
          <w:noProof/>
          <w:sz w:val="22"/>
          <w:szCs w:val="22"/>
        </w:rPr>
      </w:pPr>
      <w:hyperlink w:anchor="_Toc224570831" w:history="1">
        <w:r w:rsidRPr="00060D96">
          <w:rPr>
            <w:rStyle w:val="Hyperlink"/>
            <w:rFonts w:eastAsiaTheme="majorEastAsia"/>
            <w:noProof/>
            <w:lang w:bidi="en-US"/>
          </w:rPr>
          <w:t>3.1.1.9.8.</w:t>
        </w:r>
        <w:r>
          <w:rPr>
            <w:rFonts w:eastAsiaTheme="minorEastAsia" w:cstheme="minorBidi"/>
            <w:noProof/>
            <w:sz w:val="22"/>
            <w:szCs w:val="22"/>
          </w:rPr>
          <w:tab/>
        </w:r>
        <w:r w:rsidRPr="00060D96">
          <w:rPr>
            <w:rStyle w:val="Hyperlink"/>
            <w:rFonts w:eastAsiaTheme="majorEastAsia"/>
            <w:noProof/>
            <w:lang w:bidi="en-US"/>
          </w:rPr>
          <w:t>Modulul Autorizare Plati</w:t>
        </w:r>
        <w:r>
          <w:rPr>
            <w:noProof/>
            <w:webHidden/>
          </w:rPr>
          <w:tab/>
        </w:r>
        <w:r>
          <w:rPr>
            <w:noProof/>
            <w:webHidden/>
          </w:rPr>
          <w:fldChar w:fldCharType="begin"/>
        </w:r>
        <w:r>
          <w:rPr>
            <w:noProof/>
            <w:webHidden/>
          </w:rPr>
          <w:instrText xml:space="preserve"> PAGEREF _Toc224570831 \h </w:instrText>
        </w:r>
        <w:r>
          <w:rPr>
            <w:noProof/>
            <w:webHidden/>
          </w:rPr>
        </w:r>
        <w:r>
          <w:rPr>
            <w:noProof/>
            <w:webHidden/>
          </w:rPr>
          <w:fldChar w:fldCharType="separate"/>
        </w:r>
        <w:r w:rsidR="001F609C">
          <w:rPr>
            <w:noProof/>
            <w:webHidden/>
          </w:rPr>
          <w:t>79</w:t>
        </w:r>
        <w:r>
          <w:rPr>
            <w:noProof/>
            <w:webHidden/>
          </w:rPr>
          <w:fldChar w:fldCharType="end"/>
        </w:r>
      </w:hyperlink>
    </w:p>
    <w:p w14:paraId="34C7631A" w14:textId="268B69DE" w:rsidR="00E02548" w:rsidRDefault="00E02548">
      <w:pPr>
        <w:pStyle w:val="TOC5"/>
        <w:tabs>
          <w:tab w:val="left" w:pos="1939"/>
          <w:tab w:val="right" w:leader="dot" w:pos="9283"/>
        </w:tabs>
        <w:rPr>
          <w:rFonts w:eastAsiaTheme="minorEastAsia" w:cstheme="minorBidi"/>
          <w:noProof/>
          <w:sz w:val="22"/>
          <w:szCs w:val="22"/>
        </w:rPr>
      </w:pPr>
      <w:hyperlink w:anchor="_Toc224570832" w:history="1">
        <w:r w:rsidRPr="00060D96">
          <w:rPr>
            <w:rStyle w:val="Hyperlink"/>
            <w:rFonts w:eastAsiaTheme="majorEastAsia"/>
            <w:noProof/>
            <w:lang w:bidi="en-US"/>
          </w:rPr>
          <w:t>3.1.1.9.9.</w:t>
        </w:r>
        <w:r>
          <w:rPr>
            <w:rFonts w:eastAsiaTheme="minorEastAsia" w:cstheme="minorBidi"/>
            <w:noProof/>
            <w:sz w:val="22"/>
            <w:szCs w:val="22"/>
          </w:rPr>
          <w:tab/>
        </w:r>
        <w:r w:rsidRPr="00060D96">
          <w:rPr>
            <w:rStyle w:val="Hyperlink"/>
            <w:rFonts w:eastAsiaTheme="majorEastAsia"/>
            <w:noProof/>
            <w:lang w:bidi="en-US"/>
          </w:rPr>
          <w:t>Modul promovare</w:t>
        </w:r>
        <w:r>
          <w:rPr>
            <w:noProof/>
            <w:webHidden/>
          </w:rPr>
          <w:tab/>
        </w:r>
        <w:r>
          <w:rPr>
            <w:noProof/>
            <w:webHidden/>
          </w:rPr>
          <w:fldChar w:fldCharType="begin"/>
        </w:r>
        <w:r>
          <w:rPr>
            <w:noProof/>
            <w:webHidden/>
          </w:rPr>
          <w:instrText xml:space="preserve"> PAGEREF _Toc224570832 \h </w:instrText>
        </w:r>
        <w:r>
          <w:rPr>
            <w:noProof/>
            <w:webHidden/>
          </w:rPr>
        </w:r>
        <w:r>
          <w:rPr>
            <w:noProof/>
            <w:webHidden/>
          </w:rPr>
          <w:fldChar w:fldCharType="separate"/>
        </w:r>
        <w:r w:rsidR="001F609C">
          <w:rPr>
            <w:noProof/>
            <w:webHidden/>
          </w:rPr>
          <w:t>79</w:t>
        </w:r>
        <w:r>
          <w:rPr>
            <w:noProof/>
            <w:webHidden/>
          </w:rPr>
          <w:fldChar w:fldCharType="end"/>
        </w:r>
      </w:hyperlink>
    </w:p>
    <w:p w14:paraId="6031B0F6" w14:textId="55F0B664" w:rsidR="00E02548" w:rsidRDefault="00E02548">
      <w:pPr>
        <w:pStyle w:val="TOC5"/>
        <w:tabs>
          <w:tab w:val="left" w:pos="2041"/>
          <w:tab w:val="right" w:leader="dot" w:pos="9283"/>
        </w:tabs>
        <w:rPr>
          <w:rFonts w:eastAsiaTheme="minorEastAsia" w:cstheme="minorBidi"/>
          <w:noProof/>
          <w:sz w:val="22"/>
          <w:szCs w:val="22"/>
        </w:rPr>
      </w:pPr>
      <w:hyperlink w:anchor="_Toc224570833" w:history="1">
        <w:r w:rsidRPr="00060D96">
          <w:rPr>
            <w:rStyle w:val="Hyperlink"/>
            <w:rFonts w:eastAsiaTheme="majorEastAsia"/>
            <w:noProof/>
            <w:lang w:bidi="en-US"/>
          </w:rPr>
          <w:t>3.1.1.9.10.</w:t>
        </w:r>
        <w:r>
          <w:rPr>
            <w:rFonts w:eastAsiaTheme="minorEastAsia" w:cstheme="minorBidi"/>
            <w:noProof/>
            <w:sz w:val="22"/>
            <w:szCs w:val="22"/>
          </w:rPr>
          <w:tab/>
        </w:r>
        <w:r w:rsidRPr="00060D96">
          <w:rPr>
            <w:rStyle w:val="Hyperlink"/>
            <w:rFonts w:eastAsiaTheme="majorEastAsia"/>
            <w:noProof/>
            <w:lang w:bidi="en-US"/>
          </w:rPr>
          <w:t>Modul raportari</w:t>
        </w:r>
        <w:r>
          <w:rPr>
            <w:noProof/>
            <w:webHidden/>
          </w:rPr>
          <w:tab/>
        </w:r>
        <w:r>
          <w:rPr>
            <w:noProof/>
            <w:webHidden/>
          </w:rPr>
          <w:fldChar w:fldCharType="begin"/>
        </w:r>
        <w:r>
          <w:rPr>
            <w:noProof/>
            <w:webHidden/>
          </w:rPr>
          <w:instrText xml:space="preserve"> PAGEREF _Toc224570833 \h </w:instrText>
        </w:r>
        <w:r>
          <w:rPr>
            <w:noProof/>
            <w:webHidden/>
          </w:rPr>
        </w:r>
        <w:r>
          <w:rPr>
            <w:noProof/>
            <w:webHidden/>
          </w:rPr>
          <w:fldChar w:fldCharType="separate"/>
        </w:r>
        <w:r w:rsidR="001F609C">
          <w:rPr>
            <w:noProof/>
            <w:webHidden/>
          </w:rPr>
          <w:t>79</w:t>
        </w:r>
        <w:r>
          <w:rPr>
            <w:noProof/>
            <w:webHidden/>
          </w:rPr>
          <w:fldChar w:fldCharType="end"/>
        </w:r>
      </w:hyperlink>
    </w:p>
    <w:p w14:paraId="6D5EC95F" w14:textId="0F06562B" w:rsidR="00E02548" w:rsidRDefault="00E02548">
      <w:pPr>
        <w:pStyle w:val="TOC5"/>
        <w:tabs>
          <w:tab w:val="left" w:pos="1920"/>
          <w:tab w:val="right" w:leader="dot" w:pos="9283"/>
        </w:tabs>
        <w:rPr>
          <w:rFonts w:eastAsiaTheme="minorEastAsia" w:cstheme="minorBidi"/>
          <w:noProof/>
          <w:sz w:val="22"/>
          <w:szCs w:val="22"/>
        </w:rPr>
      </w:pPr>
      <w:hyperlink w:anchor="_Toc224570834" w:history="1">
        <w:r w:rsidRPr="00060D96">
          <w:rPr>
            <w:rStyle w:val="Hyperlink"/>
            <w:rFonts w:eastAsiaTheme="majorEastAsia"/>
            <w:noProof/>
            <w:lang w:val="es-ES" w:bidi="en-US"/>
          </w:rPr>
          <w:t>3.1.1.10.</w:t>
        </w:r>
        <w:r>
          <w:rPr>
            <w:rFonts w:eastAsiaTheme="minorEastAsia" w:cstheme="minorBidi"/>
            <w:noProof/>
            <w:sz w:val="22"/>
            <w:szCs w:val="22"/>
          </w:rPr>
          <w:tab/>
        </w:r>
        <w:r w:rsidRPr="00060D96">
          <w:rPr>
            <w:rStyle w:val="Hyperlink"/>
            <w:rFonts w:eastAsiaTheme="majorEastAsia"/>
            <w:noProof/>
            <w:lang w:val="es-ES" w:bidi="en-US"/>
          </w:rPr>
          <w:t>Componenta de interfata cu sisteme externe</w:t>
        </w:r>
        <w:r>
          <w:rPr>
            <w:noProof/>
            <w:webHidden/>
          </w:rPr>
          <w:tab/>
        </w:r>
        <w:r>
          <w:rPr>
            <w:noProof/>
            <w:webHidden/>
          </w:rPr>
          <w:fldChar w:fldCharType="begin"/>
        </w:r>
        <w:r>
          <w:rPr>
            <w:noProof/>
            <w:webHidden/>
          </w:rPr>
          <w:instrText xml:space="preserve"> PAGEREF _Toc224570834 \h </w:instrText>
        </w:r>
        <w:r>
          <w:rPr>
            <w:noProof/>
            <w:webHidden/>
          </w:rPr>
        </w:r>
        <w:r>
          <w:rPr>
            <w:noProof/>
            <w:webHidden/>
          </w:rPr>
          <w:fldChar w:fldCharType="separate"/>
        </w:r>
        <w:r w:rsidR="001F609C">
          <w:rPr>
            <w:noProof/>
            <w:webHidden/>
          </w:rPr>
          <w:t>79</w:t>
        </w:r>
        <w:r>
          <w:rPr>
            <w:noProof/>
            <w:webHidden/>
          </w:rPr>
          <w:fldChar w:fldCharType="end"/>
        </w:r>
      </w:hyperlink>
    </w:p>
    <w:p w14:paraId="686032F3" w14:textId="6DF1911F" w:rsidR="00E02548" w:rsidRDefault="00E02548">
      <w:pPr>
        <w:pStyle w:val="TOC5"/>
        <w:tabs>
          <w:tab w:val="left" w:pos="2041"/>
          <w:tab w:val="right" w:leader="dot" w:pos="9283"/>
        </w:tabs>
        <w:rPr>
          <w:rFonts w:eastAsiaTheme="minorEastAsia" w:cstheme="minorBidi"/>
          <w:noProof/>
          <w:sz w:val="22"/>
          <w:szCs w:val="22"/>
        </w:rPr>
      </w:pPr>
      <w:hyperlink w:anchor="_Toc224570835" w:history="1">
        <w:r w:rsidRPr="00060D96">
          <w:rPr>
            <w:rStyle w:val="Hyperlink"/>
            <w:rFonts w:eastAsiaTheme="majorEastAsia"/>
            <w:noProof/>
            <w:lang w:bidi="en-US"/>
          </w:rPr>
          <w:t>3.1.1.10.1.</w:t>
        </w:r>
        <w:r>
          <w:rPr>
            <w:rFonts w:eastAsiaTheme="minorEastAsia" w:cstheme="minorBidi"/>
            <w:noProof/>
            <w:sz w:val="22"/>
            <w:szCs w:val="22"/>
          </w:rPr>
          <w:tab/>
        </w:r>
        <w:r w:rsidRPr="00060D96">
          <w:rPr>
            <w:rStyle w:val="Hyperlink"/>
            <w:rFonts w:eastAsiaTheme="majorEastAsia"/>
            <w:noProof/>
            <w:lang w:bidi="en-US"/>
          </w:rPr>
          <w:t>Interfata cu AFIR</w:t>
        </w:r>
        <w:r>
          <w:rPr>
            <w:noProof/>
            <w:webHidden/>
          </w:rPr>
          <w:tab/>
        </w:r>
        <w:r>
          <w:rPr>
            <w:noProof/>
            <w:webHidden/>
          </w:rPr>
          <w:fldChar w:fldCharType="begin"/>
        </w:r>
        <w:r>
          <w:rPr>
            <w:noProof/>
            <w:webHidden/>
          </w:rPr>
          <w:instrText xml:space="preserve"> PAGEREF _Toc224570835 \h </w:instrText>
        </w:r>
        <w:r>
          <w:rPr>
            <w:noProof/>
            <w:webHidden/>
          </w:rPr>
        </w:r>
        <w:r>
          <w:rPr>
            <w:noProof/>
            <w:webHidden/>
          </w:rPr>
          <w:fldChar w:fldCharType="separate"/>
        </w:r>
        <w:r w:rsidR="001F609C">
          <w:rPr>
            <w:noProof/>
            <w:webHidden/>
          </w:rPr>
          <w:t>80</w:t>
        </w:r>
        <w:r>
          <w:rPr>
            <w:noProof/>
            <w:webHidden/>
          </w:rPr>
          <w:fldChar w:fldCharType="end"/>
        </w:r>
      </w:hyperlink>
    </w:p>
    <w:p w14:paraId="4D8F94C7" w14:textId="6414921C" w:rsidR="00E02548" w:rsidRDefault="00E02548">
      <w:pPr>
        <w:pStyle w:val="TOC5"/>
        <w:tabs>
          <w:tab w:val="left" w:pos="2041"/>
          <w:tab w:val="right" w:leader="dot" w:pos="9283"/>
        </w:tabs>
        <w:rPr>
          <w:rFonts w:eastAsiaTheme="minorEastAsia" w:cstheme="minorBidi"/>
          <w:noProof/>
          <w:sz w:val="22"/>
          <w:szCs w:val="22"/>
        </w:rPr>
      </w:pPr>
      <w:hyperlink w:anchor="_Toc224570836" w:history="1">
        <w:r w:rsidRPr="00060D96">
          <w:rPr>
            <w:rStyle w:val="Hyperlink"/>
            <w:rFonts w:eastAsiaTheme="majorEastAsia"/>
            <w:noProof/>
            <w:lang w:bidi="en-US"/>
          </w:rPr>
          <w:t>3.1.1.10.2.</w:t>
        </w:r>
        <w:r>
          <w:rPr>
            <w:rFonts w:eastAsiaTheme="minorEastAsia" w:cstheme="minorBidi"/>
            <w:noProof/>
            <w:sz w:val="22"/>
            <w:szCs w:val="22"/>
          </w:rPr>
          <w:tab/>
        </w:r>
        <w:r w:rsidRPr="00060D96">
          <w:rPr>
            <w:rStyle w:val="Hyperlink"/>
            <w:rFonts w:eastAsiaTheme="majorEastAsia"/>
            <w:noProof/>
            <w:lang w:bidi="en-US"/>
          </w:rPr>
          <w:t>Interfata cu ANSVSA</w:t>
        </w:r>
        <w:r>
          <w:rPr>
            <w:noProof/>
            <w:webHidden/>
          </w:rPr>
          <w:tab/>
        </w:r>
        <w:r>
          <w:rPr>
            <w:noProof/>
            <w:webHidden/>
          </w:rPr>
          <w:fldChar w:fldCharType="begin"/>
        </w:r>
        <w:r>
          <w:rPr>
            <w:noProof/>
            <w:webHidden/>
          </w:rPr>
          <w:instrText xml:space="preserve"> PAGEREF _Toc224570836 \h </w:instrText>
        </w:r>
        <w:r>
          <w:rPr>
            <w:noProof/>
            <w:webHidden/>
          </w:rPr>
        </w:r>
        <w:r>
          <w:rPr>
            <w:noProof/>
            <w:webHidden/>
          </w:rPr>
          <w:fldChar w:fldCharType="separate"/>
        </w:r>
        <w:r w:rsidR="001F609C">
          <w:rPr>
            <w:noProof/>
            <w:webHidden/>
          </w:rPr>
          <w:t>81</w:t>
        </w:r>
        <w:r>
          <w:rPr>
            <w:noProof/>
            <w:webHidden/>
          </w:rPr>
          <w:fldChar w:fldCharType="end"/>
        </w:r>
      </w:hyperlink>
    </w:p>
    <w:p w14:paraId="184B83D7" w14:textId="2D137EF1" w:rsidR="00E02548" w:rsidRDefault="00E02548">
      <w:pPr>
        <w:pStyle w:val="TOC3"/>
        <w:tabs>
          <w:tab w:val="right" w:leader="dot" w:pos="9283"/>
        </w:tabs>
        <w:rPr>
          <w:noProof/>
          <w:lang w:bidi="ar-SA"/>
        </w:rPr>
      </w:pPr>
      <w:hyperlink w:anchor="_Toc224570837" w:history="1">
        <w:r w:rsidRPr="00060D96">
          <w:rPr>
            <w:rStyle w:val="Hyperlink"/>
            <w:rFonts w:ascii="Calibri" w:hAnsi="Calibri" w:cs="Calibri"/>
            <w:noProof/>
            <w:lang w:val="ro-RO"/>
          </w:rPr>
          <w:t>Interfața cu AGI</w:t>
        </w:r>
        <w:r>
          <w:rPr>
            <w:noProof/>
            <w:webHidden/>
          </w:rPr>
          <w:tab/>
        </w:r>
        <w:r>
          <w:rPr>
            <w:noProof/>
            <w:webHidden/>
          </w:rPr>
          <w:fldChar w:fldCharType="begin"/>
        </w:r>
        <w:r>
          <w:rPr>
            <w:noProof/>
            <w:webHidden/>
          </w:rPr>
          <w:instrText xml:space="preserve"> PAGEREF _Toc224570837 \h </w:instrText>
        </w:r>
        <w:r>
          <w:rPr>
            <w:noProof/>
            <w:webHidden/>
          </w:rPr>
        </w:r>
        <w:r>
          <w:rPr>
            <w:noProof/>
            <w:webHidden/>
          </w:rPr>
          <w:fldChar w:fldCharType="separate"/>
        </w:r>
        <w:r w:rsidR="001F609C">
          <w:rPr>
            <w:noProof/>
            <w:webHidden/>
          </w:rPr>
          <w:t>84</w:t>
        </w:r>
        <w:r>
          <w:rPr>
            <w:noProof/>
            <w:webHidden/>
          </w:rPr>
          <w:fldChar w:fldCharType="end"/>
        </w:r>
      </w:hyperlink>
    </w:p>
    <w:p w14:paraId="240D9803" w14:textId="0679C9D4" w:rsidR="00E02548" w:rsidRDefault="00E02548">
      <w:pPr>
        <w:pStyle w:val="TOC5"/>
        <w:tabs>
          <w:tab w:val="left" w:pos="2041"/>
          <w:tab w:val="right" w:leader="dot" w:pos="9283"/>
        </w:tabs>
        <w:rPr>
          <w:rFonts w:eastAsiaTheme="minorEastAsia" w:cstheme="minorBidi"/>
          <w:noProof/>
          <w:sz w:val="22"/>
          <w:szCs w:val="22"/>
        </w:rPr>
      </w:pPr>
      <w:hyperlink w:anchor="_Toc224570838" w:history="1">
        <w:r w:rsidRPr="00060D96">
          <w:rPr>
            <w:rStyle w:val="Hyperlink"/>
            <w:rFonts w:eastAsiaTheme="majorEastAsia"/>
            <w:noProof/>
            <w:lang w:bidi="en-US"/>
          </w:rPr>
          <w:t>3.1.1.10.3.</w:t>
        </w:r>
        <w:r>
          <w:rPr>
            <w:rFonts w:eastAsiaTheme="minorEastAsia" w:cstheme="minorBidi"/>
            <w:noProof/>
            <w:sz w:val="22"/>
            <w:szCs w:val="22"/>
          </w:rPr>
          <w:tab/>
        </w:r>
        <w:r w:rsidRPr="00060D96">
          <w:rPr>
            <w:rStyle w:val="Hyperlink"/>
            <w:rFonts w:eastAsiaTheme="majorEastAsia"/>
            <w:noProof/>
            <w:lang w:bidi="en-US"/>
          </w:rPr>
          <w:t>Interfata cu Modulele Tehnice APIA</w:t>
        </w:r>
        <w:r>
          <w:rPr>
            <w:noProof/>
            <w:webHidden/>
          </w:rPr>
          <w:tab/>
        </w:r>
        <w:r>
          <w:rPr>
            <w:noProof/>
            <w:webHidden/>
          </w:rPr>
          <w:fldChar w:fldCharType="begin"/>
        </w:r>
        <w:r>
          <w:rPr>
            <w:noProof/>
            <w:webHidden/>
          </w:rPr>
          <w:instrText xml:space="preserve"> PAGEREF _Toc224570838 \h </w:instrText>
        </w:r>
        <w:r>
          <w:rPr>
            <w:noProof/>
            <w:webHidden/>
          </w:rPr>
        </w:r>
        <w:r>
          <w:rPr>
            <w:noProof/>
            <w:webHidden/>
          </w:rPr>
          <w:fldChar w:fldCharType="separate"/>
        </w:r>
        <w:r w:rsidR="001F609C">
          <w:rPr>
            <w:noProof/>
            <w:webHidden/>
          </w:rPr>
          <w:t>86</w:t>
        </w:r>
        <w:r>
          <w:rPr>
            <w:noProof/>
            <w:webHidden/>
          </w:rPr>
          <w:fldChar w:fldCharType="end"/>
        </w:r>
      </w:hyperlink>
    </w:p>
    <w:p w14:paraId="388D7AD0" w14:textId="0B48EEDF" w:rsidR="00E02548" w:rsidRDefault="00E02548">
      <w:pPr>
        <w:pStyle w:val="TOC5"/>
        <w:tabs>
          <w:tab w:val="left" w:pos="1920"/>
          <w:tab w:val="right" w:leader="dot" w:pos="9283"/>
        </w:tabs>
        <w:rPr>
          <w:rFonts w:eastAsiaTheme="minorEastAsia" w:cstheme="minorBidi"/>
          <w:noProof/>
          <w:sz w:val="22"/>
          <w:szCs w:val="22"/>
        </w:rPr>
      </w:pPr>
      <w:hyperlink w:anchor="_Toc224570839" w:history="1">
        <w:r w:rsidRPr="00060D96">
          <w:rPr>
            <w:rStyle w:val="Hyperlink"/>
            <w:rFonts w:eastAsiaTheme="majorEastAsia"/>
            <w:noProof/>
            <w:lang w:val="es-ES" w:bidi="en-US"/>
          </w:rPr>
          <w:t>3.1.1.11.</w:t>
        </w:r>
        <w:r>
          <w:rPr>
            <w:rFonts w:eastAsiaTheme="minorEastAsia" w:cstheme="minorBidi"/>
            <w:noProof/>
            <w:sz w:val="22"/>
            <w:szCs w:val="22"/>
          </w:rPr>
          <w:tab/>
        </w:r>
        <w:r w:rsidRPr="00060D96">
          <w:rPr>
            <w:rStyle w:val="Hyperlink"/>
            <w:rFonts w:eastAsiaTheme="majorEastAsia"/>
            <w:noProof/>
            <w:lang w:val="es-ES" w:bidi="en-US"/>
          </w:rPr>
          <w:t>Subsistemul pentru gestionarea cererilor pentru plata ajutoarelor nationale si a masurilor de plata cu caracter temporar (EAPAY)</w:t>
        </w:r>
        <w:r>
          <w:rPr>
            <w:noProof/>
            <w:webHidden/>
          </w:rPr>
          <w:tab/>
        </w:r>
        <w:r>
          <w:rPr>
            <w:noProof/>
            <w:webHidden/>
          </w:rPr>
          <w:fldChar w:fldCharType="begin"/>
        </w:r>
        <w:r>
          <w:rPr>
            <w:noProof/>
            <w:webHidden/>
          </w:rPr>
          <w:instrText xml:space="preserve"> PAGEREF _Toc224570839 \h </w:instrText>
        </w:r>
        <w:r>
          <w:rPr>
            <w:noProof/>
            <w:webHidden/>
          </w:rPr>
        </w:r>
        <w:r>
          <w:rPr>
            <w:noProof/>
            <w:webHidden/>
          </w:rPr>
          <w:fldChar w:fldCharType="separate"/>
        </w:r>
        <w:r w:rsidR="001F609C">
          <w:rPr>
            <w:noProof/>
            <w:webHidden/>
          </w:rPr>
          <w:t>86</w:t>
        </w:r>
        <w:r>
          <w:rPr>
            <w:noProof/>
            <w:webHidden/>
          </w:rPr>
          <w:fldChar w:fldCharType="end"/>
        </w:r>
      </w:hyperlink>
    </w:p>
    <w:p w14:paraId="26AD6198" w14:textId="17A1045B" w:rsidR="00E02548" w:rsidRDefault="00E02548">
      <w:pPr>
        <w:pStyle w:val="TOC5"/>
        <w:tabs>
          <w:tab w:val="left" w:pos="1920"/>
          <w:tab w:val="right" w:leader="dot" w:pos="9283"/>
        </w:tabs>
        <w:rPr>
          <w:rFonts w:eastAsiaTheme="minorEastAsia" w:cstheme="minorBidi"/>
          <w:noProof/>
          <w:sz w:val="22"/>
          <w:szCs w:val="22"/>
        </w:rPr>
      </w:pPr>
      <w:hyperlink w:anchor="_Toc224570840" w:history="1">
        <w:r w:rsidRPr="00060D96">
          <w:rPr>
            <w:rStyle w:val="Hyperlink"/>
            <w:rFonts w:eastAsiaTheme="majorEastAsia"/>
            <w:noProof/>
            <w:lang w:bidi="en-US"/>
          </w:rPr>
          <w:t>3.1.1.12.</w:t>
        </w:r>
        <w:r>
          <w:rPr>
            <w:rFonts w:eastAsiaTheme="minorEastAsia" w:cstheme="minorBidi"/>
            <w:noProof/>
            <w:sz w:val="22"/>
            <w:szCs w:val="22"/>
          </w:rPr>
          <w:tab/>
        </w:r>
        <w:r w:rsidRPr="00060D96">
          <w:rPr>
            <w:rStyle w:val="Hyperlink"/>
            <w:rFonts w:eastAsiaTheme="majorEastAsia"/>
            <w:noProof/>
            <w:lang w:bidi="en-US"/>
          </w:rPr>
          <w:t>Subsistem de management al rolurilor de acces</w:t>
        </w:r>
        <w:r>
          <w:rPr>
            <w:noProof/>
            <w:webHidden/>
          </w:rPr>
          <w:tab/>
        </w:r>
        <w:r>
          <w:rPr>
            <w:noProof/>
            <w:webHidden/>
          </w:rPr>
          <w:fldChar w:fldCharType="begin"/>
        </w:r>
        <w:r>
          <w:rPr>
            <w:noProof/>
            <w:webHidden/>
          </w:rPr>
          <w:instrText xml:space="preserve"> PAGEREF _Toc224570840 \h </w:instrText>
        </w:r>
        <w:r>
          <w:rPr>
            <w:noProof/>
            <w:webHidden/>
          </w:rPr>
        </w:r>
        <w:r>
          <w:rPr>
            <w:noProof/>
            <w:webHidden/>
          </w:rPr>
          <w:fldChar w:fldCharType="separate"/>
        </w:r>
        <w:r w:rsidR="001F609C">
          <w:rPr>
            <w:noProof/>
            <w:webHidden/>
          </w:rPr>
          <w:t>87</w:t>
        </w:r>
        <w:r>
          <w:rPr>
            <w:noProof/>
            <w:webHidden/>
          </w:rPr>
          <w:fldChar w:fldCharType="end"/>
        </w:r>
      </w:hyperlink>
    </w:p>
    <w:p w14:paraId="6485CA80" w14:textId="45CE1BD4" w:rsidR="00E02548" w:rsidRDefault="00E02548">
      <w:pPr>
        <w:pStyle w:val="TOC5"/>
        <w:tabs>
          <w:tab w:val="left" w:pos="1920"/>
          <w:tab w:val="right" w:leader="dot" w:pos="9283"/>
        </w:tabs>
        <w:rPr>
          <w:rFonts w:eastAsiaTheme="minorEastAsia" w:cstheme="minorBidi"/>
          <w:noProof/>
          <w:sz w:val="22"/>
          <w:szCs w:val="22"/>
        </w:rPr>
      </w:pPr>
      <w:hyperlink w:anchor="_Toc224570841" w:history="1">
        <w:r w:rsidRPr="00060D96">
          <w:rPr>
            <w:rStyle w:val="Hyperlink"/>
            <w:rFonts w:eastAsiaTheme="majorEastAsia"/>
            <w:noProof/>
            <w:lang w:bidi="en-US"/>
          </w:rPr>
          <w:t>3.1.1.13.</w:t>
        </w:r>
        <w:r>
          <w:rPr>
            <w:rFonts w:eastAsiaTheme="minorEastAsia" w:cstheme="minorBidi"/>
            <w:noProof/>
            <w:sz w:val="22"/>
            <w:szCs w:val="22"/>
          </w:rPr>
          <w:tab/>
        </w:r>
        <w:r w:rsidRPr="00060D96">
          <w:rPr>
            <w:rStyle w:val="Hyperlink"/>
            <w:rFonts w:eastAsiaTheme="majorEastAsia"/>
            <w:noProof/>
            <w:lang w:bidi="en-US"/>
          </w:rPr>
          <w:t>Subsistem Renta Viagera</w:t>
        </w:r>
        <w:r>
          <w:rPr>
            <w:noProof/>
            <w:webHidden/>
          </w:rPr>
          <w:tab/>
        </w:r>
        <w:r>
          <w:rPr>
            <w:noProof/>
            <w:webHidden/>
          </w:rPr>
          <w:fldChar w:fldCharType="begin"/>
        </w:r>
        <w:r>
          <w:rPr>
            <w:noProof/>
            <w:webHidden/>
          </w:rPr>
          <w:instrText xml:space="preserve"> PAGEREF _Toc224570841 \h </w:instrText>
        </w:r>
        <w:r>
          <w:rPr>
            <w:noProof/>
            <w:webHidden/>
          </w:rPr>
        </w:r>
        <w:r>
          <w:rPr>
            <w:noProof/>
            <w:webHidden/>
          </w:rPr>
          <w:fldChar w:fldCharType="separate"/>
        </w:r>
        <w:r w:rsidR="001F609C">
          <w:rPr>
            <w:noProof/>
            <w:webHidden/>
          </w:rPr>
          <w:t>88</w:t>
        </w:r>
        <w:r>
          <w:rPr>
            <w:noProof/>
            <w:webHidden/>
          </w:rPr>
          <w:fldChar w:fldCharType="end"/>
        </w:r>
      </w:hyperlink>
    </w:p>
    <w:p w14:paraId="7BB678DF" w14:textId="396247AB" w:rsidR="00E02548" w:rsidRDefault="00E02548">
      <w:pPr>
        <w:pStyle w:val="TOC5"/>
        <w:tabs>
          <w:tab w:val="left" w:pos="2041"/>
          <w:tab w:val="right" w:leader="dot" w:pos="9283"/>
        </w:tabs>
        <w:rPr>
          <w:rFonts w:eastAsiaTheme="minorEastAsia" w:cstheme="minorBidi"/>
          <w:noProof/>
          <w:sz w:val="22"/>
          <w:szCs w:val="22"/>
        </w:rPr>
      </w:pPr>
      <w:hyperlink w:anchor="_Toc224570842" w:history="1">
        <w:r w:rsidRPr="00060D96">
          <w:rPr>
            <w:rStyle w:val="Hyperlink"/>
            <w:rFonts w:eastAsiaTheme="majorEastAsia"/>
            <w:noProof/>
            <w:lang w:bidi="en-US"/>
          </w:rPr>
          <w:t>3.1.1.13.1.</w:t>
        </w:r>
        <w:r>
          <w:rPr>
            <w:rFonts w:eastAsiaTheme="minorEastAsia" w:cstheme="minorBidi"/>
            <w:noProof/>
            <w:sz w:val="22"/>
            <w:szCs w:val="22"/>
          </w:rPr>
          <w:tab/>
        </w:r>
        <w:r w:rsidRPr="00060D96">
          <w:rPr>
            <w:rStyle w:val="Hyperlink"/>
            <w:rFonts w:eastAsiaTheme="majorEastAsia"/>
            <w:noProof/>
            <w:lang w:bidi="en-US"/>
          </w:rPr>
          <w:t>Modul Administrare</w:t>
        </w:r>
        <w:r>
          <w:rPr>
            <w:noProof/>
            <w:webHidden/>
          </w:rPr>
          <w:tab/>
        </w:r>
        <w:r>
          <w:rPr>
            <w:noProof/>
            <w:webHidden/>
          </w:rPr>
          <w:fldChar w:fldCharType="begin"/>
        </w:r>
        <w:r>
          <w:rPr>
            <w:noProof/>
            <w:webHidden/>
          </w:rPr>
          <w:instrText xml:space="preserve"> PAGEREF _Toc224570842 \h </w:instrText>
        </w:r>
        <w:r>
          <w:rPr>
            <w:noProof/>
            <w:webHidden/>
          </w:rPr>
        </w:r>
        <w:r>
          <w:rPr>
            <w:noProof/>
            <w:webHidden/>
          </w:rPr>
          <w:fldChar w:fldCharType="separate"/>
        </w:r>
        <w:r w:rsidR="001F609C">
          <w:rPr>
            <w:noProof/>
            <w:webHidden/>
          </w:rPr>
          <w:t>88</w:t>
        </w:r>
        <w:r>
          <w:rPr>
            <w:noProof/>
            <w:webHidden/>
          </w:rPr>
          <w:fldChar w:fldCharType="end"/>
        </w:r>
      </w:hyperlink>
    </w:p>
    <w:p w14:paraId="22480431" w14:textId="432F491E" w:rsidR="00E02548" w:rsidRDefault="00E02548">
      <w:pPr>
        <w:pStyle w:val="TOC5"/>
        <w:tabs>
          <w:tab w:val="left" w:pos="2041"/>
          <w:tab w:val="right" w:leader="dot" w:pos="9283"/>
        </w:tabs>
        <w:rPr>
          <w:rFonts w:eastAsiaTheme="minorEastAsia" w:cstheme="minorBidi"/>
          <w:noProof/>
          <w:sz w:val="22"/>
          <w:szCs w:val="22"/>
        </w:rPr>
      </w:pPr>
      <w:hyperlink w:anchor="_Toc224570843" w:history="1">
        <w:r w:rsidRPr="00060D96">
          <w:rPr>
            <w:rStyle w:val="Hyperlink"/>
            <w:rFonts w:eastAsiaTheme="majorEastAsia"/>
            <w:noProof/>
            <w:lang w:bidi="en-US"/>
          </w:rPr>
          <w:t>3.1.1.13.2.</w:t>
        </w:r>
        <w:r>
          <w:rPr>
            <w:rFonts w:eastAsiaTheme="minorEastAsia" w:cstheme="minorBidi"/>
            <w:noProof/>
            <w:sz w:val="22"/>
            <w:szCs w:val="22"/>
          </w:rPr>
          <w:tab/>
        </w:r>
        <w:r w:rsidRPr="00060D96">
          <w:rPr>
            <w:rStyle w:val="Hyperlink"/>
            <w:rFonts w:eastAsiaTheme="majorEastAsia"/>
            <w:noProof/>
            <w:lang w:bidi="en-US"/>
          </w:rPr>
          <w:t>Modul Rentier</w:t>
        </w:r>
        <w:r>
          <w:rPr>
            <w:noProof/>
            <w:webHidden/>
          </w:rPr>
          <w:tab/>
        </w:r>
        <w:r>
          <w:rPr>
            <w:noProof/>
            <w:webHidden/>
          </w:rPr>
          <w:fldChar w:fldCharType="begin"/>
        </w:r>
        <w:r>
          <w:rPr>
            <w:noProof/>
            <w:webHidden/>
          </w:rPr>
          <w:instrText xml:space="preserve"> PAGEREF _Toc224570843 \h </w:instrText>
        </w:r>
        <w:r>
          <w:rPr>
            <w:noProof/>
            <w:webHidden/>
          </w:rPr>
        </w:r>
        <w:r>
          <w:rPr>
            <w:noProof/>
            <w:webHidden/>
          </w:rPr>
          <w:fldChar w:fldCharType="separate"/>
        </w:r>
        <w:r w:rsidR="001F609C">
          <w:rPr>
            <w:noProof/>
            <w:webHidden/>
          </w:rPr>
          <w:t>88</w:t>
        </w:r>
        <w:r>
          <w:rPr>
            <w:noProof/>
            <w:webHidden/>
          </w:rPr>
          <w:fldChar w:fldCharType="end"/>
        </w:r>
      </w:hyperlink>
    </w:p>
    <w:p w14:paraId="3FD584F9" w14:textId="23C20AE0" w:rsidR="00E02548" w:rsidRDefault="00E02548">
      <w:pPr>
        <w:pStyle w:val="TOC5"/>
        <w:tabs>
          <w:tab w:val="left" w:pos="2041"/>
          <w:tab w:val="right" w:leader="dot" w:pos="9283"/>
        </w:tabs>
        <w:rPr>
          <w:rFonts w:eastAsiaTheme="minorEastAsia" w:cstheme="minorBidi"/>
          <w:noProof/>
          <w:sz w:val="22"/>
          <w:szCs w:val="22"/>
        </w:rPr>
      </w:pPr>
      <w:hyperlink w:anchor="_Toc224570844" w:history="1">
        <w:r w:rsidRPr="00060D96">
          <w:rPr>
            <w:rStyle w:val="Hyperlink"/>
            <w:rFonts w:eastAsiaTheme="majorEastAsia"/>
            <w:noProof/>
            <w:lang w:bidi="en-US"/>
          </w:rPr>
          <w:t>3.1.1.13.3.</w:t>
        </w:r>
        <w:r>
          <w:rPr>
            <w:rFonts w:eastAsiaTheme="minorEastAsia" w:cstheme="minorBidi"/>
            <w:noProof/>
            <w:sz w:val="22"/>
            <w:szCs w:val="22"/>
          </w:rPr>
          <w:tab/>
        </w:r>
        <w:r w:rsidRPr="00060D96">
          <w:rPr>
            <w:rStyle w:val="Hyperlink"/>
            <w:rFonts w:eastAsiaTheme="majorEastAsia"/>
            <w:noProof/>
            <w:lang w:bidi="en-US"/>
          </w:rPr>
          <w:t>Modul Registratura</w:t>
        </w:r>
        <w:r>
          <w:rPr>
            <w:noProof/>
            <w:webHidden/>
          </w:rPr>
          <w:tab/>
        </w:r>
        <w:r>
          <w:rPr>
            <w:noProof/>
            <w:webHidden/>
          </w:rPr>
          <w:fldChar w:fldCharType="begin"/>
        </w:r>
        <w:r>
          <w:rPr>
            <w:noProof/>
            <w:webHidden/>
          </w:rPr>
          <w:instrText xml:space="preserve"> PAGEREF _Toc224570844 \h </w:instrText>
        </w:r>
        <w:r>
          <w:rPr>
            <w:noProof/>
            <w:webHidden/>
          </w:rPr>
        </w:r>
        <w:r>
          <w:rPr>
            <w:noProof/>
            <w:webHidden/>
          </w:rPr>
          <w:fldChar w:fldCharType="separate"/>
        </w:r>
        <w:r w:rsidR="001F609C">
          <w:rPr>
            <w:noProof/>
            <w:webHidden/>
          </w:rPr>
          <w:t>88</w:t>
        </w:r>
        <w:r>
          <w:rPr>
            <w:noProof/>
            <w:webHidden/>
          </w:rPr>
          <w:fldChar w:fldCharType="end"/>
        </w:r>
      </w:hyperlink>
    </w:p>
    <w:p w14:paraId="7D5B0EA2" w14:textId="29422C25" w:rsidR="00E02548" w:rsidRDefault="00E02548">
      <w:pPr>
        <w:pStyle w:val="TOC5"/>
        <w:tabs>
          <w:tab w:val="left" w:pos="2041"/>
          <w:tab w:val="right" w:leader="dot" w:pos="9283"/>
        </w:tabs>
        <w:rPr>
          <w:rFonts w:eastAsiaTheme="minorEastAsia" w:cstheme="minorBidi"/>
          <w:noProof/>
          <w:sz w:val="22"/>
          <w:szCs w:val="22"/>
        </w:rPr>
      </w:pPr>
      <w:hyperlink w:anchor="_Toc224570845" w:history="1">
        <w:r w:rsidRPr="00060D96">
          <w:rPr>
            <w:rStyle w:val="Hyperlink"/>
            <w:rFonts w:eastAsiaTheme="majorEastAsia"/>
            <w:noProof/>
            <w:lang w:bidi="en-US"/>
          </w:rPr>
          <w:t>3.1.1.13.4.</w:t>
        </w:r>
        <w:r>
          <w:rPr>
            <w:rFonts w:eastAsiaTheme="minorEastAsia" w:cstheme="minorBidi"/>
            <w:noProof/>
            <w:sz w:val="22"/>
            <w:szCs w:val="22"/>
          </w:rPr>
          <w:tab/>
        </w:r>
        <w:r w:rsidRPr="00060D96">
          <w:rPr>
            <w:rStyle w:val="Hyperlink"/>
            <w:rFonts w:eastAsiaTheme="majorEastAsia"/>
            <w:noProof/>
            <w:lang w:bidi="en-US"/>
          </w:rPr>
          <w:t>Modul Calcul</w:t>
        </w:r>
        <w:r>
          <w:rPr>
            <w:noProof/>
            <w:webHidden/>
          </w:rPr>
          <w:tab/>
        </w:r>
        <w:r>
          <w:rPr>
            <w:noProof/>
            <w:webHidden/>
          </w:rPr>
          <w:fldChar w:fldCharType="begin"/>
        </w:r>
        <w:r>
          <w:rPr>
            <w:noProof/>
            <w:webHidden/>
          </w:rPr>
          <w:instrText xml:space="preserve"> PAGEREF _Toc224570845 \h </w:instrText>
        </w:r>
        <w:r>
          <w:rPr>
            <w:noProof/>
            <w:webHidden/>
          </w:rPr>
        </w:r>
        <w:r>
          <w:rPr>
            <w:noProof/>
            <w:webHidden/>
          </w:rPr>
          <w:fldChar w:fldCharType="separate"/>
        </w:r>
        <w:r w:rsidR="001F609C">
          <w:rPr>
            <w:noProof/>
            <w:webHidden/>
          </w:rPr>
          <w:t>88</w:t>
        </w:r>
        <w:r>
          <w:rPr>
            <w:noProof/>
            <w:webHidden/>
          </w:rPr>
          <w:fldChar w:fldCharType="end"/>
        </w:r>
      </w:hyperlink>
    </w:p>
    <w:p w14:paraId="294D5650" w14:textId="3E910033" w:rsidR="00E02548" w:rsidRDefault="00E02548">
      <w:pPr>
        <w:pStyle w:val="TOC5"/>
        <w:tabs>
          <w:tab w:val="left" w:pos="2041"/>
          <w:tab w:val="right" w:leader="dot" w:pos="9283"/>
        </w:tabs>
        <w:rPr>
          <w:rFonts w:eastAsiaTheme="minorEastAsia" w:cstheme="minorBidi"/>
          <w:noProof/>
          <w:sz w:val="22"/>
          <w:szCs w:val="22"/>
        </w:rPr>
      </w:pPr>
      <w:hyperlink w:anchor="_Toc224570846" w:history="1">
        <w:r w:rsidRPr="00060D96">
          <w:rPr>
            <w:rStyle w:val="Hyperlink"/>
            <w:rFonts w:eastAsiaTheme="majorEastAsia"/>
            <w:noProof/>
            <w:lang w:bidi="en-US"/>
          </w:rPr>
          <w:t>3.1.1.13.5.</w:t>
        </w:r>
        <w:r>
          <w:rPr>
            <w:rFonts w:eastAsiaTheme="minorEastAsia" w:cstheme="minorBidi"/>
            <w:noProof/>
            <w:sz w:val="22"/>
            <w:szCs w:val="22"/>
          </w:rPr>
          <w:tab/>
        </w:r>
        <w:r w:rsidRPr="00060D96">
          <w:rPr>
            <w:rStyle w:val="Hyperlink"/>
            <w:rFonts w:eastAsiaTheme="majorEastAsia"/>
            <w:noProof/>
            <w:lang w:bidi="en-US"/>
          </w:rPr>
          <w:t>Modul Vizare carnete</w:t>
        </w:r>
        <w:r>
          <w:rPr>
            <w:noProof/>
            <w:webHidden/>
          </w:rPr>
          <w:tab/>
        </w:r>
        <w:r>
          <w:rPr>
            <w:noProof/>
            <w:webHidden/>
          </w:rPr>
          <w:fldChar w:fldCharType="begin"/>
        </w:r>
        <w:r>
          <w:rPr>
            <w:noProof/>
            <w:webHidden/>
          </w:rPr>
          <w:instrText xml:space="preserve"> PAGEREF _Toc224570846 \h </w:instrText>
        </w:r>
        <w:r>
          <w:rPr>
            <w:noProof/>
            <w:webHidden/>
          </w:rPr>
        </w:r>
        <w:r>
          <w:rPr>
            <w:noProof/>
            <w:webHidden/>
          </w:rPr>
          <w:fldChar w:fldCharType="separate"/>
        </w:r>
        <w:r w:rsidR="001F609C">
          <w:rPr>
            <w:noProof/>
            <w:webHidden/>
          </w:rPr>
          <w:t>88</w:t>
        </w:r>
        <w:r>
          <w:rPr>
            <w:noProof/>
            <w:webHidden/>
          </w:rPr>
          <w:fldChar w:fldCharType="end"/>
        </w:r>
      </w:hyperlink>
    </w:p>
    <w:p w14:paraId="16F4FF7A" w14:textId="29BD8673" w:rsidR="00E02548" w:rsidRDefault="00E02548">
      <w:pPr>
        <w:pStyle w:val="TOC5"/>
        <w:tabs>
          <w:tab w:val="left" w:pos="2041"/>
          <w:tab w:val="right" w:leader="dot" w:pos="9283"/>
        </w:tabs>
        <w:rPr>
          <w:rFonts w:eastAsiaTheme="minorEastAsia" w:cstheme="minorBidi"/>
          <w:noProof/>
          <w:sz w:val="22"/>
          <w:szCs w:val="22"/>
        </w:rPr>
      </w:pPr>
      <w:hyperlink w:anchor="_Toc224570847" w:history="1">
        <w:r w:rsidRPr="00060D96">
          <w:rPr>
            <w:rStyle w:val="Hyperlink"/>
            <w:rFonts w:eastAsiaTheme="majorEastAsia"/>
            <w:noProof/>
            <w:lang w:bidi="en-US"/>
          </w:rPr>
          <w:t>3.1.1.13.6.</w:t>
        </w:r>
        <w:r>
          <w:rPr>
            <w:rFonts w:eastAsiaTheme="minorEastAsia" w:cstheme="minorBidi"/>
            <w:noProof/>
            <w:sz w:val="22"/>
            <w:szCs w:val="22"/>
          </w:rPr>
          <w:tab/>
        </w:r>
        <w:r w:rsidRPr="00060D96">
          <w:rPr>
            <w:rStyle w:val="Hyperlink"/>
            <w:rFonts w:eastAsiaTheme="majorEastAsia"/>
            <w:noProof/>
            <w:lang w:bidi="en-US"/>
          </w:rPr>
          <w:t>Modul Plati</w:t>
        </w:r>
        <w:r>
          <w:rPr>
            <w:noProof/>
            <w:webHidden/>
          </w:rPr>
          <w:tab/>
        </w:r>
        <w:r>
          <w:rPr>
            <w:noProof/>
            <w:webHidden/>
          </w:rPr>
          <w:fldChar w:fldCharType="begin"/>
        </w:r>
        <w:r>
          <w:rPr>
            <w:noProof/>
            <w:webHidden/>
          </w:rPr>
          <w:instrText xml:space="preserve"> PAGEREF _Toc224570847 \h </w:instrText>
        </w:r>
        <w:r>
          <w:rPr>
            <w:noProof/>
            <w:webHidden/>
          </w:rPr>
        </w:r>
        <w:r>
          <w:rPr>
            <w:noProof/>
            <w:webHidden/>
          </w:rPr>
          <w:fldChar w:fldCharType="separate"/>
        </w:r>
        <w:r w:rsidR="001F609C">
          <w:rPr>
            <w:noProof/>
            <w:webHidden/>
          </w:rPr>
          <w:t>89</w:t>
        </w:r>
        <w:r>
          <w:rPr>
            <w:noProof/>
            <w:webHidden/>
          </w:rPr>
          <w:fldChar w:fldCharType="end"/>
        </w:r>
      </w:hyperlink>
    </w:p>
    <w:p w14:paraId="4FF99894" w14:textId="1725FEFF" w:rsidR="00E02548" w:rsidRDefault="00E02548">
      <w:pPr>
        <w:pStyle w:val="TOC5"/>
        <w:tabs>
          <w:tab w:val="left" w:pos="2041"/>
          <w:tab w:val="right" w:leader="dot" w:pos="9283"/>
        </w:tabs>
        <w:rPr>
          <w:rFonts w:eastAsiaTheme="minorEastAsia" w:cstheme="minorBidi"/>
          <w:noProof/>
          <w:sz w:val="22"/>
          <w:szCs w:val="22"/>
        </w:rPr>
      </w:pPr>
      <w:hyperlink w:anchor="_Toc224570848" w:history="1">
        <w:r w:rsidRPr="00060D96">
          <w:rPr>
            <w:rStyle w:val="Hyperlink"/>
            <w:rFonts w:eastAsiaTheme="majorEastAsia"/>
            <w:noProof/>
            <w:lang w:bidi="en-US"/>
          </w:rPr>
          <w:t>3.1.1.13.7.</w:t>
        </w:r>
        <w:r>
          <w:rPr>
            <w:rFonts w:eastAsiaTheme="minorEastAsia" w:cstheme="minorBidi"/>
            <w:noProof/>
            <w:sz w:val="22"/>
            <w:szCs w:val="22"/>
          </w:rPr>
          <w:tab/>
        </w:r>
        <w:r w:rsidRPr="00060D96">
          <w:rPr>
            <w:rStyle w:val="Hyperlink"/>
            <w:rFonts w:eastAsiaTheme="majorEastAsia"/>
            <w:noProof/>
            <w:lang w:bidi="en-US"/>
          </w:rPr>
          <w:t>Modul Rapoarte</w:t>
        </w:r>
        <w:r>
          <w:rPr>
            <w:noProof/>
            <w:webHidden/>
          </w:rPr>
          <w:tab/>
        </w:r>
        <w:r>
          <w:rPr>
            <w:noProof/>
            <w:webHidden/>
          </w:rPr>
          <w:fldChar w:fldCharType="begin"/>
        </w:r>
        <w:r>
          <w:rPr>
            <w:noProof/>
            <w:webHidden/>
          </w:rPr>
          <w:instrText xml:space="preserve"> PAGEREF _Toc224570848 \h </w:instrText>
        </w:r>
        <w:r>
          <w:rPr>
            <w:noProof/>
            <w:webHidden/>
          </w:rPr>
        </w:r>
        <w:r>
          <w:rPr>
            <w:noProof/>
            <w:webHidden/>
          </w:rPr>
          <w:fldChar w:fldCharType="separate"/>
        </w:r>
        <w:r w:rsidR="001F609C">
          <w:rPr>
            <w:noProof/>
            <w:webHidden/>
          </w:rPr>
          <w:t>89</w:t>
        </w:r>
        <w:r>
          <w:rPr>
            <w:noProof/>
            <w:webHidden/>
          </w:rPr>
          <w:fldChar w:fldCharType="end"/>
        </w:r>
      </w:hyperlink>
    </w:p>
    <w:p w14:paraId="355F3484" w14:textId="48F3DFB2" w:rsidR="00E02548" w:rsidRDefault="00E02548">
      <w:pPr>
        <w:pStyle w:val="TOC5"/>
        <w:tabs>
          <w:tab w:val="left" w:pos="2041"/>
          <w:tab w:val="right" w:leader="dot" w:pos="9283"/>
        </w:tabs>
        <w:rPr>
          <w:rFonts w:eastAsiaTheme="minorEastAsia" w:cstheme="minorBidi"/>
          <w:noProof/>
          <w:sz w:val="22"/>
          <w:szCs w:val="22"/>
        </w:rPr>
      </w:pPr>
      <w:hyperlink w:anchor="_Toc224570849" w:history="1">
        <w:r w:rsidRPr="00060D96">
          <w:rPr>
            <w:rStyle w:val="Hyperlink"/>
            <w:rFonts w:eastAsiaTheme="majorEastAsia"/>
            <w:noProof/>
            <w:lang w:bidi="en-US"/>
          </w:rPr>
          <w:t>3.1.1.13.8.</w:t>
        </w:r>
        <w:r>
          <w:rPr>
            <w:rFonts w:eastAsiaTheme="minorEastAsia" w:cstheme="minorBidi"/>
            <w:noProof/>
            <w:sz w:val="22"/>
            <w:szCs w:val="22"/>
          </w:rPr>
          <w:tab/>
        </w:r>
        <w:r w:rsidRPr="00060D96">
          <w:rPr>
            <w:rStyle w:val="Hyperlink"/>
            <w:rFonts w:eastAsiaTheme="majorEastAsia"/>
            <w:noProof/>
            <w:lang w:bidi="en-US"/>
          </w:rPr>
          <w:t>Modul Audit</w:t>
        </w:r>
        <w:r>
          <w:rPr>
            <w:noProof/>
            <w:webHidden/>
          </w:rPr>
          <w:tab/>
        </w:r>
        <w:r>
          <w:rPr>
            <w:noProof/>
            <w:webHidden/>
          </w:rPr>
          <w:fldChar w:fldCharType="begin"/>
        </w:r>
        <w:r>
          <w:rPr>
            <w:noProof/>
            <w:webHidden/>
          </w:rPr>
          <w:instrText xml:space="preserve"> PAGEREF _Toc224570849 \h </w:instrText>
        </w:r>
        <w:r>
          <w:rPr>
            <w:noProof/>
            <w:webHidden/>
          </w:rPr>
        </w:r>
        <w:r>
          <w:rPr>
            <w:noProof/>
            <w:webHidden/>
          </w:rPr>
          <w:fldChar w:fldCharType="separate"/>
        </w:r>
        <w:r w:rsidR="001F609C">
          <w:rPr>
            <w:noProof/>
            <w:webHidden/>
          </w:rPr>
          <w:t>89</w:t>
        </w:r>
        <w:r>
          <w:rPr>
            <w:noProof/>
            <w:webHidden/>
          </w:rPr>
          <w:fldChar w:fldCharType="end"/>
        </w:r>
      </w:hyperlink>
    </w:p>
    <w:p w14:paraId="206E821F" w14:textId="0A4C0DBD" w:rsidR="00E02548" w:rsidRDefault="00E02548">
      <w:pPr>
        <w:pStyle w:val="TOC5"/>
        <w:tabs>
          <w:tab w:val="left" w:pos="1920"/>
          <w:tab w:val="right" w:leader="dot" w:pos="9283"/>
        </w:tabs>
        <w:rPr>
          <w:rFonts w:eastAsiaTheme="minorEastAsia" w:cstheme="minorBidi"/>
          <w:noProof/>
          <w:sz w:val="22"/>
          <w:szCs w:val="22"/>
        </w:rPr>
      </w:pPr>
      <w:hyperlink w:anchor="_Toc224570850" w:history="1">
        <w:r w:rsidRPr="00060D96">
          <w:rPr>
            <w:rStyle w:val="Hyperlink"/>
            <w:rFonts w:eastAsiaTheme="majorEastAsia"/>
            <w:noProof/>
            <w:lang w:bidi="en-US"/>
          </w:rPr>
          <w:t>3.1.1.14.</w:t>
        </w:r>
        <w:r>
          <w:rPr>
            <w:rFonts w:eastAsiaTheme="minorEastAsia" w:cstheme="minorBidi"/>
            <w:noProof/>
            <w:sz w:val="22"/>
            <w:szCs w:val="22"/>
          </w:rPr>
          <w:tab/>
        </w:r>
        <w:r w:rsidRPr="00060D96">
          <w:rPr>
            <w:rStyle w:val="Hyperlink"/>
            <w:rFonts w:eastAsiaTheme="majorEastAsia"/>
            <w:noProof/>
            <w:lang w:bidi="en-US"/>
          </w:rPr>
          <w:t>Subsistem Portal Fermieri</w:t>
        </w:r>
        <w:r>
          <w:rPr>
            <w:noProof/>
            <w:webHidden/>
          </w:rPr>
          <w:tab/>
        </w:r>
        <w:r>
          <w:rPr>
            <w:noProof/>
            <w:webHidden/>
          </w:rPr>
          <w:fldChar w:fldCharType="begin"/>
        </w:r>
        <w:r>
          <w:rPr>
            <w:noProof/>
            <w:webHidden/>
          </w:rPr>
          <w:instrText xml:space="preserve"> PAGEREF _Toc224570850 \h </w:instrText>
        </w:r>
        <w:r>
          <w:rPr>
            <w:noProof/>
            <w:webHidden/>
          </w:rPr>
        </w:r>
        <w:r>
          <w:rPr>
            <w:noProof/>
            <w:webHidden/>
          </w:rPr>
          <w:fldChar w:fldCharType="separate"/>
        </w:r>
        <w:r w:rsidR="001F609C">
          <w:rPr>
            <w:noProof/>
            <w:webHidden/>
          </w:rPr>
          <w:t>89</w:t>
        </w:r>
        <w:r>
          <w:rPr>
            <w:noProof/>
            <w:webHidden/>
          </w:rPr>
          <w:fldChar w:fldCharType="end"/>
        </w:r>
      </w:hyperlink>
    </w:p>
    <w:p w14:paraId="4A82B4C1" w14:textId="7D1B5FAB" w:rsidR="00E02548" w:rsidRDefault="00E02548">
      <w:pPr>
        <w:pStyle w:val="TOC5"/>
        <w:tabs>
          <w:tab w:val="left" w:pos="2041"/>
          <w:tab w:val="right" w:leader="dot" w:pos="9283"/>
        </w:tabs>
        <w:rPr>
          <w:rFonts w:eastAsiaTheme="minorEastAsia" w:cstheme="minorBidi"/>
          <w:noProof/>
          <w:sz w:val="22"/>
          <w:szCs w:val="22"/>
        </w:rPr>
      </w:pPr>
      <w:hyperlink w:anchor="_Toc224570851" w:history="1">
        <w:r w:rsidRPr="00060D96">
          <w:rPr>
            <w:rStyle w:val="Hyperlink"/>
            <w:rFonts w:eastAsiaTheme="majorEastAsia"/>
            <w:noProof/>
            <w:lang w:bidi="en-US"/>
          </w:rPr>
          <w:t>3.1.1.14.1.</w:t>
        </w:r>
        <w:r>
          <w:rPr>
            <w:rFonts w:eastAsiaTheme="minorEastAsia" w:cstheme="minorBidi"/>
            <w:noProof/>
            <w:sz w:val="22"/>
            <w:szCs w:val="22"/>
          </w:rPr>
          <w:tab/>
        </w:r>
        <w:r w:rsidRPr="00060D96">
          <w:rPr>
            <w:rStyle w:val="Hyperlink"/>
            <w:rFonts w:eastAsiaTheme="majorEastAsia"/>
            <w:noProof/>
            <w:lang w:bidi="en-US"/>
          </w:rPr>
          <w:t>Componenta mobile</w:t>
        </w:r>
        <w:r>
          <w:rPr>
            <w:noProof/>
            <w:webHidden/>
          </w:rPr>
          <w:tab/>
        </w:r>
        <w:r>
          <w:rPr>
            <w:noProof/>
            <w:webHidden/>
          </w:rPr>
          <w:fldChar w:fldCharType="begin"/>
        </w:r>
        <w:r>
          <w:rPr>
            <w:noProof/>
            <w:webHidden/>
          </w:rPr>
          <w:instrText xml:space="preserve"> PAGEREF _Toc224570851 \h </w:instrText>
        </w:r>
        <w:r>
          <w:rPr>
            <w:noProof/>
            <w:webHidden/>
          </w:rPr>
        </w:r>
        <w:r>
          <w:rPr>
            <w:noProof/>
            <w:webHidden/>
          </w:rPr>
          <w:fldChar w:fldCharType="separate"/>
        </w:r>
        <w:r w:rsidR="001F609C">
          <w:rPr>
            <w:noProof/>
            <w:webHidden/>
          </w:rPr>
          <w:t>89</w:t>
        </w:r>
        <w:r>
          <w:rPr>
            <w:noProof/>
            <w:webHidden/>
          </w:rPr>
          <w:fldChar w:fldCharType="end"/>
        </w:r>
      </w:hyperlink>
    </w:p>
    <w:p w14:paraId="135D339F" w14:textId="059E8C2D" w:rsidR="00E02548" w:rsidRDefault="00E02548">
      <w:pPr>
        <w:pStyle w:val="TOC5"/>
        <w:tabs>
          <w:tab w:val="left" w:pos="2041"/>
          <w:tab w:val="right" w:leader="dot" w:pos="9283"/>
        </w:tabs>
        <w:rPr>
          <w:rFonts w:eastAsiaTheme="minorEastAsia" w:cstheme="minorBidi"/>
          <w:noProof/>
          <w:sz w:val="22"/>
          <w:szCs w:val="22"/>
        </w:rPr>
      </w:pPr>
      <w:hyperlink w:anchor="_Toc224570852" w:history="1">
        <w:r w:rsidRPr="00060D96">
          <w:rPr>
            <w:rStyle w:val="Hyperlink"/>
            <w:rFonts w:eastAsiaTheme="majorEastAsia"/>
            <w:noProof/>
            <w:lang w:bidi="en-US"/>
          </w:rPr>
          <w:t>3.1.1.14.2.</w:t>
        </w:r>
        <w:r>
          <w:rPr>
            <w:rFonts w:eastAsiaTheme="minorEastAsia" w:cstheme="minorBidi"/>
            <w:noProof/>
            <w:sz w:val="22"/>
            <w:szCs w:val="22"/>
          </w:rPr>
          <w:tab/>
        </w:r>
        <w:r w:rsidRPr="00060D96">
          <w:rPr>
            <w:rStyle w:val="Hyperlink"/>
            <w:rFonts w:eastAsiaTheme="majorEastAsia"/>
            <w:noProof/>
            <w:lang w:bidi="en-US"/>
          </w:rPr>
          <w:t>Modul Gestionare roluri</w:t>
        </w:r>
        <w:r>
          <w:rPr>
            <w:noProof/>
            <w:webHidden/>
          </w:rPr>
          <w:tab/>
        </w:r>
        <w:r>
          <w:rPr>
            <w:noProof/>
            <w:webHidden/>
          </w:rPr>
          <w:fldChar w:fldCharType="begin"/>
        </w:r>
        <w:r>
          <w:rPr>
            <w:noProof/>
            <w:webHidden/>
          </w:rPr>
          <w:instrText xml:space="preserve"> PAGEREF _Toc224570852 \h </w:instrText>
        </w:r>
        <w:r>
          <w:rPr>
            <w:noProof/>
            <w:webHidden/>
          </w:rPr>
        </w:r>
        <w:r>
          <w:rPr>
            <w:noProof/>
            <w:webHidden/>
          </w:rPr>
          <w:fldChar w:fldCharType="separate"/>
        </w:r>
        <w:r w:rsidR="001F609C">
          <w:rPr>
            <w:noProof/>
            <w:webHidden/>
          </w:rPr>
          <w:t>89</w:t>
        </w:r>
        <w:r>
          <w:rPr>
            <w:noProof/>
            <w:webHidden/>
          </w:rPr>
          <w:fldChar w:fldCharType="end"/>
        </w:r>
      </w:hyperlink>
    </w:p>
    <w:p w14:paraId="799216A0" w14:textId="3D399C14" w:rsidR="00E02548" w:rsidRDefault="00E02548">
      <w:pPr>
        <w:pStyle w:val="TOC5"/>
        <w:tabs>
          <w:tab w:val="left" w:pos="2041"/>
          <w:tab w:val="right" w:leader="dot" w:pos="9283"/>
        </w:tabs>
        <w:rPr>
          <w:rFonts w:eastAsiaTheme="minorEastAsia" w:cstheme="minorBidi"/>
          <w:noProof/>
          <w:sz w:val="22"/>
          <w:szCs w:val="22"/>
        </w:rPr>
      </w:pPr>
      <w:hyperlink w:anchor="_Toc224570853" w:history="1">
        <w:r w:rsidRPr="00060D96">
          <w:rPr>
            <w:rStyle w:val="Hyperlink"/>
            <w:rFonts w:eastAsiaTheme="majorEastAsia"/>
            <w:noProof/>
            <w:lang w:bidi="en-US"/>
          </w:rPr>
          <w:t>3.1.1.14.3.</w:t>
        </w:r>
        <w:r>
          <w:rPr>
            <w:rFonts w:eastAsiaTheme="minorEastAsia" w:cstheme="minorBidi"/>
            <w:noProof/>
            <w:sz w:val="22"/>
            <w:szCs w:val="22"/>
          </w:rPr>
          <w:tab/>
        </w:r>
        <w:r w:rsidRPr="00060D96">
          <w:rPr>
            <w:rStyle w:val="Hyperlink"/>
            <w:rFonts w:eastAsiaTheme="majorEastAsia"/>
            <w:noProof/>
            <w:lang w:bidi="en-US"/>
          </w:rPr>
          <w:t>Modul Notificari</w:t>
        </w:r>
        <w:r>
          <w:rPr>
            <w:noProof/>
            <w:webHidden/>
          </w:rPr>
          <w:tab/>
        </w:r>
        <w:r>
          <w:rPr>
            <w:noProof/>
            <w:webHidden/>
          </w:rPr>
          <w:fldChar w:fldCharType="begin"/>
        </w:r>
        <w:r>
          <w:rPr>
            <w:noProof/>
            <w:webHidden/>
          </w:rPr>
          <w:instrText xml:space="preserve"> PAGEREF _Toc224570853 \h </w:instrText>
        </w:r>
        <w:r>
          <w:rPr>
            <w:noProof/>
            <w:webHidden/>
          </w:rPr>
        </w:r>
        <w:r>
          <w:rPr>
            <w:noProof/>
            <w:webHidden/>
          </w:rPr>
          <w:fldChar w:fldCharType="separate"/>
        </w:r>
        <w:r w:rsidR="001F609C">
          <w:rPr>
            <w:noProof/>
            <w:webHidden/>
          </w:rPr>
          <w:t>89</w:t>
        </w:r>
        <w:r>
          <w:rPr>
            <w:noProof/>
            <w:webHidden/>
          </w:rPr>
          <w:fldChar w:fldCharType="end"/>
        </w:r>
      </w:hyperlink>
    </w:p>
    <w:p w14:paraId="747AFD58" w14:textId="45EF2B52" w:rsidR="00E02548" w:rsidRDefault="00E02548">
      <w:pPr>
        <w:pStyle w:val="TOC5"/>
        <w:tabs>
          <w:tab w:val="left" w:pos="2041"/>
          <w:tab w:val="right" w:leader="dot" w:pos="9283"/>
        </w:tabs>
        <w:rPr>
          <w:rFonts w:eastAsiaTheme="minorEastAsia" w:cstheme="minorBidi"/>
          <w:noProof/>
          <w:sz w:val="22"/>
          <w:szCs w:val="22"/>
        </w:rPr>
      </w:pPr>
      <w:hyperlink w:anchor="_Toc224570854" w:history="1">
        <w:r w:rsidRPr="00060D96">
          <w:rPr>
            <w:rStyle w:val="Hyperlink"/>
            <w:rFonts w:eastAsiaTheme="majorEastAsia"/>
            <w:noProof/>
            <w:lang w:val="pt-PT" w:bidi="en-US"/>
          </w:rPr>
          <w:t>3.1.1.14.4.</w:t>
        </w:r>
        <w:r>
          <w:rPr>
            <w:rFonts w:eastAsiaTheme="minorEastAsia" w:cstheme="minorBidi"/>
            <w:noProof/>
            <w:sz w:val="22"/>
            <w:szCs w:val="22"/>
          </w:rPr>
          <w:tab/>
        </w:r>
        <w:r w:rsidRPr="00060D96">
          <w:rPr>
            <w:rStyle w:val="Hyperlink"/>
            <w:rFonts w:eastAsiaTheme="majorEastAsia"/>
            <w:noProof/>
            <w:lang w:val="pt-PT" w:bidi="en-US"/>
          </w:rPr>
          <w:t>Modul Sistem de management al documentelor (DMS)</w:t>
        </w:r>
        <w:r>
          <w:rPr>
            <w:noProof/>
            <w:webHidden/>
          </w:rPr>
          <w:tab/>
        </w:r>
        <w:r>
          <w:rPr>
            <w:noProof/>
            <w:webHidden/>
          </w:rPr>
          <w:fldChar w:fldCharType="begin"/>
        </w:r>
        <w:r>
          <w:rPr>
            <w:noProof/>
            <w:webHidden/>
          </w:rPr>
          <w:instrText xml:space="preserve"> PAGEREF _Toc224570854 \h </w:instrText>
        </w:r>
        <w:r>
          <w:rPr>
            <w:noProof/>
            <w:webHidden/>
          </w:rPr>
        </w:r>
        <w:r>
          <w:rPr>
            <w:noProof/>
            <w:webHidden/>
          </w:rPr>
          <w:fldChar w:fldCharType="separate"/>
        </w:r>
        <w:r w:rsidR="001F609C">
          <w:rPr>
            <w:noProof/>
            <w:webHidden/>
          </w:rPr>
          <w:t>89</w:t>
        </w:r>
        <w:r>
          <w:rPr>
            <w:noProof/>
            <w:webHidden/>
          </w:rPr>
          <w:fldChar w:fldCharType="end"/>
        </w:r>
      </w:hyperlink>
    </w:p>
    <w:p w14:paraId="2D5617AD" w14:textId="3EAD0FE9" w:rsidR="00E02548" w:rsidRDefault="00E02548">
      <w:pPr>
        <w:pStyle w:val="TOC5"/>
        <w:tabs>
          <w:tab w:val="left" w:pos="2041"/>
          <w:tab w:val="right" w:leader="dot" w:pos="9283"/>
        </w:tabs>
        <w:rPr>
          <w:rFonts w:eastAsiaTheme="minorEastAsia" w:cstheme="minorBidi"/>
          <w:noProof/>
          <w:sz w:val="22"/>
          <w:szCs w:val="22"/>
        </w:rPr>
      </w:pPr>
      <w:hyperlink w:anchor="_Toc224570855" w:history="1">
        <w:r w:rsidRPr="00060D96">
          <w:rPr>
            <w:rStyle w:val="Hyperlink"/>
            <w:rFonts w:eastAsiaTheme="majorEastAsia"/>
            <w:noProof/>
            <w:lang w:bidi="en-US"/>
          </w:rPr>
          <w:t>3.1.1.14.5.</w:t>
        </w:r>
        <w:r>
          <w:rPr>
            <w:rFonts w:eastAsiaTheme="minorEastAsia" w:cstheme="minorBidi"/>
            <w:noProof/>
            <w:sz w:val="22"/>
            <w:szCs w:val="22"/>
          </w:rPr>
          <w:tab/>
        </w:r>
        <w:r w:rsidRPr="00060D96">
          <w:rPr>
            <w:rStyle w:val="Hyperlink"/>
            <w:rFonts w:eastAsiaTheme="majorEastAsia"/>
            <w:noProof/>
            <w:lang w:bidi="en-US"/>
          </w:rPr>
          <w:t>Modul upload documente</w:t>
        </w:r>
        <w:r>
          <w:rPr>
            <w:noProof/>
            <w:webHidden/>
          </w:rPr>
          <w:tab/>
        </w:r>
        <w:r>
          <w:rPr>
            <w:noProof/>
            <w:webHidden/>
          </w:rPr>
          <w:fldChar w:fldCharType="begin"/>
        </w:r>
        <w:r>
          <w:rPr>
            <w:noProof/>
            <w:webHidden/>
          </w:rPr>
          <w:instrText xml:space="preserve"> PAGEREF _Toc224570855 \h </w:instrText>
        </w:r>
        <w:r>
          <w:rPr>
            <w:noProof/>
            <w:webHidden/>
          </w:rPr>
        </w:r>
        <w:r>
          <w:rPr>
            <w:noProof/>
            <w:webHidden/>
          </w:rPr>
          <w:fldChar w:fldCharType="separate"/>
        </w:r>
        <w:r w:rsidR="001F609C">
          <w:rPr>
            <w:noProof/>
            <w:webHidden/>
          </w:rPr>
          <w:t>89</w:t>
        </w:r>
        <w:r>
          <w:rPr>
            <w:noProof/>
            <w:webHidden/>
          </w:rPr>
          <w:fldChar w:fldCharType="end"/>
        </w:r>
      </w:hyperlink>
    </w:p>
    <w:p w14:paraId="5AD70151" w14:textId="3E1DBADD" w:rsidR="00E02548" w:rsidRDefault="00E02548">
      <w:pPr>
        <w:pStyle w:val="TOC5"/>
        <w:tabs>
          <w:tab w:val="left" w:pos="2041"/>
          <w:tab w:val="right" w:leader="dot" w:pos="9283"/>
        </w:tabs>
        <w:rPr>
          <w:rFonts w:eastAsiaTheme="minorEastAsia" w:cstheme="minorBidi"/>
          <w:noProof/>
          <w:sz w:val="22"/>
          <w:szCs w:val="22"/>
        </w:rPr>
      </w:pPr>
      <w:hyperlink w:anchor="_Toc224570856" w:history="1">
        <w:r w:rsidRPr="00060D96">
          <w:rPr>
            <w:rStyle w:val="Hyperlink"/>
            <w:rFonts w:eastAsiaTheme="majorEastAsia"/>
            <w:noProof/>
            <w:lang w:bidi="en-US"/>
          </w:rPr>
          <w:t>3.1.1.14.6.</w:t>
        </w:r>
        <w:r>
          <w:rPr>
            <w:rFonts w:eastAsiaTheme="minorEastAsia" w:cstheme="minorBidi"/>
            <w:noProof/>
            <w:sz w:val="22"/>
            <w:szCs w:val="22"/>
          </w:rPr>
          <w:tab/>
        </w:r>
        <w:r w:rsidRPr="00060D96">
          <w:rPr>
            <w:rStyle w:val="Hyperlink"/>
            <w:rFonts w:ascii="Calibri" w:eastAsiaTheme="majorEastAsia" w:hAnsi="Calibri" w:cs="Calibri"/>
            <w:noProof/>
            <w:lang w:val="en-GB" w:bidi="en-US"/>
          </w:rPr>
          <w:t>Modul Integrare status fermieri IACS-Portal WEB</w:t>
        </w:r>
        <w:r>
          <w:rPr>
            <w:noProof/>
            <w:webHidden/>
          </w:rPr>
          <w:tab/>
        </w:r>
        <w:r>
          <w:rPr>
            <w:noProof/>
            <w:webHidden/>
          </w:rPr>
          <w:fldChar w:fldCharType="begin"/>
        </w:r>
        <w:r>
          <w:rPr>
            <w:noProof/>
            <w:webHidden/>
          </w:rPr>
          <w:instrText xml:space="preserve"> PAGEREF _Toc224570856 \h </w:instrText>
        </w:r>
        <w:r>
          <w:rPr>
            <w:noProof/>
            <w:webHidden/>
          </w:rPr>
        </w:r>
        <w:r>
          <w:rPr>
            <w:noProof/>
            <w:webHidden/>
          </w:rPr>
          <w:fldChar w:fldCharType="separate"/>
        </w:r>
        <w:r w:rsidR="001F609C">
          <w:rPr>
            <w:noProof/>
            <w:webHidden/>
          </w:rPr>
          <w:t>89</w:t>
        </w:r>
        <w:r>
          <w:rPr>
            <w:noProof/>
            <w:webHidden/>
          </w:rPr>
          <w:fldChar w:fldCharType="end"/>
        </w:r>
      </w:hyperlink>
    </w:p>
    <w:p w14:paraId="055A667B" w14:textId="4CEFCBC5" w:rsidR="00E02548" w:rsidRDefault="00E02548">
      <w:pPr>
        <w:pStyle w:val="TOC5"/>
        <w:tabs>
          <w:tab w:val="left" w:pos="1920"/>
          <w:tab w:val="right" w:leader="dot" w:pos="9283"/>
        </w:tabs>
        <w:rPr>
          <w:rFonts w:eastAsiaTheme="minorEastAsia" w:cstheme="minorBidi"/>
          <w:noProof/>
          <w:sz w:val="22"/>
          <w:szCs w:val="22"/>
        </w:rPr>
      </w:pPr>
      <w:hyperlink w:anchor="_Toc224570857" w:history="1">
        <w:r w:rsidRPr="00060D96">
          <w:rPr>
            <w:rStyle w:val="Hyperlink"/>
            <w:rFonts w:eastAsiaTheme="majorEastAsia"/>
            <w:noProof/>
            <w:lang w:bidi="en-US"/>
          </w:rPr>
          <w:t>3.1.1.15.</w:t>
        </w:r>
        <w:r>
          <w:rPr>
            <w:rFonts w:eastAsiaTheme="minorEastAsia" w:cstheme="minorBidi"/>
            <w:noProof/>
            <w:sz w:val="22"/>
            <w:szCs w:val="22"/>
          </w:rPr>
          <w:tab/>
        </w:r>
        <w:r w:rsidRPr="00060D96">
          <w:rPr>
            <w:rStyle w:val="Hyperlink"/>
            <w:rFonts w:ascii="Calibri" w:eastAsiaTheme="majorEastAsia" w:hAnsi="Calibri" w:cs="Calibri"/>
            <w:noProof/>
            <w:lang w:val="it-IT" w:bidi="en-US"/>
          </w:rPr>
          <w:t>Subsistemul Geophoto</w:t>
        </w:r>
        <w:r>
          <w:rPr>
            <w:noProof/>
            <w:webHidden/>
          </w:rPr>
          <w:tab/>
        </w:r>
        <w:r>
          <w:rPr>
            <w:noProof/>
            <w:webHidden/>
          </w:rPr>
          <w:fldChar w:fldCharType="begin"/>
        </w:r>
        <w:r>
          <w:rPr>
            <w:noProof/>
            <w:webHidden/>
          </w:rPr>
          <w:instrText xml:space="preserve"> PAGEREF _Toc224570857 \h </w:instrText>
        </w:r>
        <w:r>
          <w:rPr>
            <w:noProof/>
            <w:webHidden/>
          </w:rPr>
        </w:r>
        <w:r>
          <w:rPr>
            <w:noProof/>
            <w:webHidden/>
          </w:rPr>
          <w:fldChar w:fldCharType="separate"/>
        </w:r>
        <w:r w:rsidR="001F609C">
          <w:rPr>
            <w:noProof/>
            <w:webHidden/>
          </w:rPr>
          <w:t>90</w:t>
        </w:r>
        <w:r>
          <w:rPr>
            <w:noProof/>
            <w:webHidden/>
          </w:rPr>
          <w:fldChar w:fldCharType="end"/>
        </w:r>
      </w:hyperlink>
    </w:p>
    <w:p w14:paraId="781A3F4B" w14:textId="286A3CD8" w:rsidR="00E02548" w:rsidRDefault="00E02548">
      <w:pPr>
        <w:pStyle w:val="TOC5"/>
        <w:tabs>
          <w:tab w:val="left" w:pos="2041"/>
          <w:tab w:val="right" w:leader="dot" w:pos="9283"/>
        </w:tabs>
        <w:rPr>
          <w:rFonts w:eastAsiaTheme="minorEastAsia" w:cstheme="minorBidi"/>
          <w:noProof/>
          <w:sz w:val="22"/>
          <w:szCs w:val="22"/>
        </w:rPr>
      </w:pPr>
      <w:hyperlink w:anchor="_Toc224570858" w:history="1">
        <w:r w:rsidRPr="00060D96">
          <w:rPr>
            <w:rStyle w:val="Hyperlink"/>
            <w:rFonts w:eastAsiaTheme="majorEastAsia"/>
            <w:noProof/>
            <w:lang w:val="fr-FR" w:bidi="en-US"/>
          </w:rPr>
          <w:t>3.1.1.15.1.</w:t>
        </w:r>
        <w:r>
          <w:rPr>
            <w:rFonts w:eastAsiaTheme="minorEastAsia" w:cstheme="minorBidi"/>
            <w:noProof/>
            <w:sz w:val="22"/>
            <w:szCs w:val="22"/>
          </w:rPr>
          <w:tab/>
        </w:r>
        <w:r w:rsidRPr="00060D96">
          <w:rPr>
            <w:rStyle w:val="Hyperlink"/>
            <w:rFonts w:eastAsiaTheme="majorEastAsia"/>
            <w:noProof/>
            <w:lang w:bidi="en-US"/>
          </w:rPr>
          <w:t>Componenta DESKTOP</w:t>
        </w:r>
        <w:r>
          <w:rPr>
            <w:noProof/>
            <w:webHidden/>
          </w:rPr>
          <w:tab/>
        </w:r>
        <w:r>
          <w:rPr>
            <w:noProof/>
            <w:webHidden/>
          </w:rPr>
          <w:fldChar w:fldCharType="begin"/>
        </w:r>
        <w:r>
          <w:rPr>
            <w:noProof/>
            <w:webHidden/>
          </w:rPr>
          <w:instrText xml:space="preserve"> PAGEREF _Toc224570858 \h </w:instrText>
        </w:r>
        <w:r>
          <w:rPr>
            <w:noProof/>
            <w:webHidden/>
          </w:rPr>
        </w:r>
        <w:r>
          <w:rPr>
            <w:noProof/>
            <w:webHidden/>
          </w:rPr>
          <w:fldChar w:fldCharType="separate"/>
        </w:r>
        <w:r w:rsidR="001F609C">
          <w:rPr>
            <w:noProof/>
            <w:webHidden/>
          </w:rPr>
          <w:t>90</w:t>
        </w:r>
        <w:r>
          <w:rPr>
            <w:noProof/>
            <w:webHidden/>
          </w:rPr>
          <w:fldChar w:fldCharType="end"/>
        </w:r>
      </w:hyperlink>
    </w:p>
    <w:p w14:paraId="21FB0C72" w14:textId="1D3ACB81" w:rsidR="00E02548" w:rsidRDefault="00E02548">
      <w:pPr>
        <w:pStyle w:val="TOC5"/>
        <w:tabs>
          <w:tab w:val="left" w:pos="2041"/>
          <w:tab w:val="right" w:leader="dot" w:pos="9283"/>
        </w:tabs>
        <w:rPr>
          <w:rFonts w:eastAsiaTheme="minorEastAsia" w:cstheme="minorBidi"/>
          <w:noProof/>
          <w:sz w:val="22"/>
          <w:szCs w:val="22"/>
        </w:rPr>
      </w:pPr>
      <w:hyperlink w:anchor="_Toc224570859" w:history="1">
        <w:r w:rsidRPr="00060D96">
          <w:rPr>
            <w:rStyle w:val="Hyperlink"/>
            <w:rFonts w:eastAsiaTheme="majorEastAsia"/>
            <w:noProof/>
            <w:lang w:bidi="en-US"/>
          </w:rPr>
          <w:t>3.1.1.15.2.</w:t>
        </w:r>
        <w:r>
          <w:rPr>
            <w:rFonts w:eastAsiaTheme="minorEastAsia" w:cstheme="minorBidi"/>
            <w:noProof/>
            <w:sz w:val="22"/>
            <w:szCs w:val="22"/>
          </w:rPr>
          <w:tab/>
        </w:r>
        <w:r w:rsidRPr="00060D96">
          <w:rPr>
            <w:rStyle w:val="Hyperlink"/>
            <w:rFonts w:eastAsiaTheme="majorEastAsia"/>
            <w:noProof/>
            <w:lang w:bidi="en-US"/>
          </w:rPr>
          <w:t>Componenta MOBILA</w:t>
        </w:r>
        <w:r>
          <w:rPr>
            <w:noProof/>
            <w:webHidden/>
          </w:rPr>
          <w:tab/>
        </w:r>
        <w:r>
          <w:rPr>
            <w:noProof/>
            <w:webHidden/>
          </w:rPr>
          <w:fldChar w:fldCharType="begin"/>
        </w:r>
        <w:r>
          <w:rPr>
            <w:noProof/>
            <w:webHidden/>
          </w:rPr>
          <w:instrText xml:space="preserve"> PAGEREF _Toc224570859 \h </w:instrText>
        </w:r>
        <w:r>
          <w:rPr>
            <w:noProof/>
            <w:webHidden/>
          </w:rPr>
        </w:r>
        <w:r>
          <w:rPr>
            <w:noProof/>
            <w:webHidden/>
          </w:rPr>
          <w:fldChar w:fldCharType="separate"/>
        </w:r>
        <w:r w:rsidR="001F609C">
          <w:rPr>
            <w:noProof/>
            <w:webHidden/>
          </w:rPr>
          <w:t>91</w:t>
        </w:r>
        <w:r>
          <w:rPr>
            <w:noProof/>
            <w:webHidden/>
          </w:rPr>
          <w:fldChar w:fldCharType="end"/>
        </w:r>
      </w:hyperlink>
    </w:p>
    <w:p w14:paraId="37192FFB" w14:textId="0A28616C" w:rsidR="00E02548" w:rsidRDefault="00E02548">
      <w:pPr>
        <w:pStyle w:val="TOC5"/>
        <w:tabs>
          <w:tab w:val="left" w:pos="2041"/>
          <w:tab w:val="right" w:leader="dot" w:pos="9283"/>
        </w:tabs>
        <w:rPr>
          <w:rFonts w:eastAsiaTheme="minorEastAsia" w:cstheme="minorBidi"/>
          <w:noProof/>
          <w:sz w:val="22"/>
          <w:szCs w:val="22"/>
        </w:rPr>
      </w:pPr>
      <w:hyperlink w:anchor="_Toc224570860" w:history="1">
        <w:r w:rsidRPr="00060D96">
          <w:rPr>
            <w:rStyle w:val="Hyperlink"/>
            <w:rFonts w:eastAsiaTheme="majorEastAsia"/>
            <w:noProof/>
            <w:lang w:bidi="en-US"/>
          </w:rPr>
          <w:t>3.1.1.15.3.</w:t>
        </w:r>
        <w:r>
          <w:rPr>
            <w:rFonts w:eastAsiaTheme="minorEastAsia" w:cstheme="minorBidi"/>
            <w:noProof/>
            <w:sz w:val="22"/>
            <w:szCs w:val="22"/>
          </w:rPr>
          <w:tab/>
        </w:r>
        <w:r w:rsidRPr="00060D96">
          <w:rPr>
            <w:rStyle w:val="Hyperlink"/>
            <w:rFonts w:eastAsiaTheme="majorEastAsia"/>
            <w:noProof/>
            <w:lang w:bidi="en-US"/>
          </w:rPr>
          <w:t>Sistemul de management al documentelor (DMS)</w:t>
        </w:r>
        <w:r>
          <w:rPr>
            <w:noProof/>
            <w:webHidden/>
          </w:rPr>
          <w:tab/>
        </w:r>
        <w:r>
          <w:rPr>
            <w:noProof/>
            <w:webHidden/>
          </w:rPr>
          <w:fldChar w:fldCharType="begin"/>
        </w:r>
        <w:r>
          <w:rPr>
            <w:noProof/>
            <w:webHidden/>
          </w:rPr>
          <w:instrText xml:space="preserve"> PAGEREF _Toc224570860 \h </w:instrText>
        </w:r>
        <w:r>
          <w:rPr>
            <w:noProof/>
            <w:webHidden/>
          </w:rPr>
        </w:r>
        <w:r>
          <w:rPr>
            <w:noProof/>
            <w:webHidden/>
          </w:rPr>
          <w:fldChar w:fldCharType="separate"/>
        </w:r>
        <w:r w:rsidR="001F609C">
          <w:rPr>
            <w:noProof/>
            <w:webHidden/>
          </w:rPr>
          <w:t>92</w:t>
        </w:r>
        <w:r>
          <w:rPr>
            <w:noProof/>
            <w:webHidden/>
          </w:rPr>
          <w:fldChar w:fldCharType="end"/>
        </w:r>
      </w:hyperlink>
    </w:p>
    <w:p w14:paraId="5C527D5C" w14:textId="68AB41F5" w:rsidR="00E02548" w:rsidRDefault="00E02548">
      <w:pPr>
        <w:pStyle w:val="TOC5"/>
        <w:tabs>
          <w:tab w:val="left" w:pos="2041"/>
          <w:tab w:val="right" w:leader="dot" w:pos="9283"/>
        </w:tabs>
        <w:rPr>
          <w:rFonts w:eastAsiaTheme="minorEastAsia" w:cstheme="minorBidi"/>
          <w:noProof/>
          <w:sz w:val="22"/>
          <w:szCs w:val="22"/>
        </w:rPr>
      </w:pPr>
      <w:hyperlink w:anchor="_Toc224570861" w:history="1">
        <w:r w:rsidRPr="00060D96">
          <w:rPr>
            <w:rStyle w:val="Hyperlink"/>
            <w:rFonts w:eastAsiaTheme="majorEastAsia"/>
            <w:noProof/>
            <w:lang w:bidi="en-US"/>
          </w:rPr>
          <w:t>3.1.1.15.4.</w:t>
        </w:r>
        <w:r>
          <w:rPr>
            <w:rFonts w:eastAsiaTheme="minorEastAsia" w:cstheme="minorBidi"/>
            <w:noProof/>
            <w:sz w:val="22"/>
            <w:szCs w:val="22"/>
          </w:rPr>
          <w:tab/>
        </w:r>
        <w:r w:rsidRPr="00060D96">
          <w:rPr>
            <w:rStyle w:val="Hyperlink"/>
            <w:rFonts w:eastAsiaTheme="majorEastAsia"/>
            <w:noProof/>
            <w:lang w:bidi="en-US"/>
          </w:rPr>
          <w:t>Integrari cu alte sisteme</w:t>
        </w:r>
        <w:r>
          <w:rPr>
            <w:noProof/>
            <w:webHidden/>
          </w:rPr>
          <w:tab/>
        </w:r>
        <w:r>
          <w:rPr>
            <w:noProof/>
            <w:webHidden/>
          </w:rPr>
          <w:fldChar w:fldCharType="begin"/>
        </w:r>
        <w:r>
          <w:rPr>
            <w:noProof/>
            <w:webHidden/>
          </w:rPr>
          <w:instrText xml:space="preserve"> PAGEREF _Toc224570861 \h </w:instrText>
        </w:r>
        <w:r>
          <w:rPr>
            <w:noProof/>
            <w:webHidden/>
          </w:rPr>
        </w:r>
        <w:r>
          <w:rPr>
            <w:noProof/>
            <w:webHidden/>
          </w:rPr>
          <w:fldChar w:fldCharType="separate"/>
        </w:r>
        <w:r w:rsidR="001F609C">
          <w:rPr>
            <w:noProof/>
            <w:webHidden/>
          </w:rPr>
          <w:t>92</w:t>
        </w:r>
        <w:r>
          <w:rPr>
            <w:noProof/>
            <w:webHidden/>
          </w:rPr>
          <w:fldChar w:fldCharType="end"/>
        </w:r>
      </w:hyperlink>
    </w:p>
    <w:p w14:paraId="63A00FB5" w14:textId="76183115" w:rsidR="00E02548" w:rsidRDefault="00E02548">
      <w:pPr>
        <w:pStyle w:val="TOC5"/>
        <w:tabs>
          <w:tab w:val="left" w:pos="1920"/>
          <w:tab w:val="right" w:leader="dot" w:pos="9283"/>
        </w:tabs>
        <w:rPr>
          <w:rFonts w:eastAsiaTheme="minorEastAsia" w:cstheme="minorBidi"/>
          <w:noProof/>
          <w:sz w:val="22"/>
          <w:szCs w:val="22"/>
        </w:rPr>
      </w:pPr>
      <w:hyperlink w:anchor="_Toc224570862" w:history="1">
        <w:r w:rsidRPr="00060D96">
          <w:rPr>
            <w:rStyle w:val="Hyperlink"/>
            <w:rFonts w:eastAsiaTheme="majorEastAsia"/>
            <w:noProof/>
            <w:lang w:bidi="en-US"/>
          </w:rPr>
          <w:t>3.1.1.16.</w:t>
        </w:r>
        <w:r>
          <w:rPr>
            <w:rFonts w:eastAsiaTheme="minorEastAsia" w:cstheme="minorBidi"/>
            <w:noProof/>
            <w:sz w:val="22"/>
            <w:szCs w:val="22"/>
          </w:rPr>
          <w:tab/>
        </w:r>
        <w:r w:rsidRPr="00060D96">
          <w:rPr>
            <w:rStyle w:val="Hyperlink"/>
            <w:rFonts w:eastAsiaTheme="majorEastAsia"/>
            <w:noProof/>
            <w:lang w:bidi="en-US"/>
          </w:rPr>
          <w:t>Subsistemul EARAPIT</w:t>
        </w:r>
        <w:r>
          <w:rPr>
            <w:noProof/>
            <w:webHidden/>
          </w:rPr>
          <w:tab/>
        </w:r>
        <w:r>
          <w:rPr>
            <w:noProof/>
            <w:webHidden/>
          </w:rPr>
          <w:fldChar w:fldCharType="begin"/>
        </w:r>
        <w:r>
          <w:rPr>
            <w:noProof/>
            <w:webHidden/>
          </w:rPr>
          <w:instrText xml:space="preserve"> PAGEREF _Toc224570862 \h </w:instrText>
        </w:r>
        <w:r>
          <w:rPr>
            <w:noProof/>
            <w:webHidden/>
          </w:rPr>
        </w:r>
        <w:r>
          <w:rPr>
            <w:noProof/>
            <w:webHidden/>
          </w:rPr>
          <w:fldChar w:fldCharType="separate"/>
        </w:r>
        <w:r w:rsidR="001F609C">
          <w:rPr>
            <w:noProof/>
            <w:webHidden/>
          </w:rPr>
          <w:t>92</w:t>
        </w:r>
        <w:r>
          <w:rPr>
            <w:noProof/>
            <w:webHidden/>
          </w:rPr>
          <w:fldChar w:fldCharType="end"/>
        </w:r>
      </w:hyperlink>
    </w:p>
    <w:p w14:paraId="0E877211" w14:textId="79BF269B" w:rsidR="00E02548" w:rsidRDefault="00E02548">
      <w:pPr>
        <w:pStyle w:val="TOC5"/>
        <w:tabs>
          <w:tab w:val="left" w:pos="2041"/>
          <w:tab w:val="right" w:leader="dot" w:pos="9283"/>
        </w:tabs>
        <w:rPr>
          <w:rFonts w:eastAsiaTheme="minorEastAsia" w:cstheme="minorBidi"/>
          <w:noProof/>
          <w:sz w:val="22"/>
          <w:szCs w:val="22"/>
        </w:rPr>
      </w:pPr>
      <w:hyperlink w:anchor="_Toc224570863" w:history="1">
        <w:r w:rsidRPr="00060D96">
          <w:rPr>
            <w:rStyle w:val="Hyperlink"/>
            <w:rFonts w:ascii="Calibri" w:eastAsiaTheme="majorEastAsia" w:hAnsi="Calibri" w:cs="Calibri"/>
            <w:noProof/>
            <w:lang w:bidi="en-US"/>
          </w:rPr>
          <w:t>3.1.1.16.1.</w:t>
        </w:r>
        <w:r>
          <w:rPr>
            <w:rFonts w:eastAsiaTheme="minorEastAsia" w:cstheme="minorBidi"/>
            <w:noProof/>
            <w:sz w:val="22"/>
            <w:szCs w:val="22"/>
          </w:rPr>
          <w:tab/>
        </w:r>
        <w:r w:rsidRPr="00060D96">
          <w:rPr>
            <w:rStyle w:val="Hyperlink"/>
            <w:rFonts w:ascii="Calibri" w:eastAsiaTheme="majorEastAsia" w:hAnsi="Calibri" w:cs="Calibri"/>
            <w:noProof/>
            <w:lang w:bidi="en-US"/>
          </w:rPr>
          <w:t>Rapoarte</w:t>
        </w:r>
        <w:r>
          <w:rPr>
            <w:noProof/>
            <w:webHidden/>
          </w:rPr>
          <w:tab/>
        </w:r>
        <w:r>
          <w:rPr>
            <w:noProof/>
            <w:webHidden/>
          </w:rPr>
          <w:fldChar w:fldCharType="begin"/>
        </w:r>
        <w:r>
          <w:rPr>
            <w:noProof/>
            <w:webHidden/>
          </w:rPr>
          <w:instrText xml:space="preserve"> PAGEREF _Toc224570863 \h </w:instrText>
        </w:r>
        <w:r>
          <w:rPr>
            <w:noProof/>
            <w:webHidden/>
          </w:rPr>
        </w:r>
        <w:r>
          <w:rPr>
            <w:noProof/>
            <w:webHidden/>
          </w:rPr>
          <w:fldChar w:fldCharType="separate"/>
        </w:r>
        <w:r w:rsidR="001F609C">
          <w:rPr>
            <w:noProof/>
            <w:webHidden/>
          </w:rPr>
          <w:t>92</w:t>
        </w:r>
        <w:r>
          <w:rPr>
            <w:noProof/>
            <w:webHidden/>
          </w:rPr>
          <w:fldChar w:fldCharType="end"/>
        </w:r>
      </w:hyperlink>
    </w:p>
    <w:p w14:paraId="7D2FAB72" w14:textId="668A0C9C" w:rsidR="00E02548" w:rsidRDefault="00E02548">
      <w:pPr>
        <w:pStyle w:val="TOC5"/>
        <w:tabs>
          <w:tab w:val="left" w:pos="2041"/>
          <w:tab w:val="right" w:leader="dot" w:pos="9283"/>
        </w:tabs>
        <w:rPr>
          <w:rFonts w:eastAsiaTheme="minorEastAsia" w:cstheme="minorBidi"/>
          <w:noProof/>
          <w:sz w:val="22"/>
          <w:szCs w:val="22"/>
        </w:rPr>
      </w:pPr>
      <w:hyperlink w:anchor="_Toc224570864" w:history="1">
        <w:r w:rsidRPr="00060D96">
          <w:rPr>
            <w:rStyle w:val="Hyperlink"/>
            <w:rFonts w:ascii="Calibri" w:eastAsiaTheme="majorEastAsia" w:hAnsi="Calibri" w:cs="Calibri"/>
            <w:noProof/>
            <w:lang w:bidi="en-US"/>
          </w:rPr>
          <w:t>3.1.1.16.2.</w:t>
        </w:r>
        <w:r>
          <w:rPr>
            <w:rFonts w:eastAsiaTheme="minorEastAsia" w:cstheme="minorBidi"/>
            <w:noProof/>
            <w:sz w:val="22"/>
            <w:szCs w:val="22"/>
          </w:rPr>
          <w:tab/>
        </w:r>
        <w:r w:rsidRPr="00060D96">
          <w:rPr>
            <w:rStyle w:val="Hyperlink"/>
            <w:rFonts w:ascii="Calibri" w:eastAsiaTheme="majorEastAsia" w:hAnsi="Calibri" w:cs="Calibri"/>
            <w:noProof/>
            <w:lang w:bidi="en-US"/>
          </w:rPr>
          <w:t>Sincronizare SI DCAP</w:t>
        </w:r>
        <w:r>
          <w:rPr>
            <w:noProof/>
            <w:webHidden/>
          </w:rPr>
          <w:tab/>
        </w:r>
        <w:r>
          <w:rPr>
            <w:noProof/>
            <w:webHidden/>
          </w:rPr>
          <w:fldChar w:fldCharType="begin"/>
        </w:r>
        <w:r>
          <w:rPr>
            <w:noProof/>
            <w:webHidden/>
          </w:rPr>
          <w:instrText xml:space="preserve"> PAGEREF _Toc224570864 \h </w:instrText>
        </w:r>
        <w:r>
          <w:rPr>
            <w:noProof/>
            <w:webHidden/>
          </w:rPr>
        </w:r>
        <w:r>
          <w:rPr>
            <w:noProof/>
            <w:webHidden/>
          </w:rPr>
          <w:fldChar w:fldCharType="separate"/>
        </w:r>
        <w:r w:rsidR="001F609C">
          <w:rPr>
            <w:noProof/>
            <w:webHidden/>
          </w:rPr>
          <w:t>93</w:t>
        </w:r>
        <w:r>
          <w:rPr>
            <w:noProof/>
            <w:webHidden/>
          </w:rPr>
          <w:fldChar w:fldCharType="end"/>
        </w:r>
      </w:hyperlink>
    </w:p>
    <w:p w14:paraId="28D13A3D" w14:textId="3CD0E6F9" w:rsidR="00E02548" w:rsidRDefault="00E02548">
      <w:pPr>
        <w:pStyle w:val="TOC1"/>
        <w:tabs>
          <w:tab w:val="left" w:pos="960"/>
        </w:tabs>
        <w:rPr>
          <w:noProof/>
          <w:lang w:bidi="ar-SA"/>
        </w:rPr>
      </w:pPr>
      <w:hyperlink w:anchor="_Toc224570865" w:history="1">
        <w:r w:rsidRPr="00060D96">
          <w:rPr>
            <w:rStyle w:val="Hyperlink"/>
            <w:noProof/>
          </w:rPr>
          <w:t>3.1.2.</w:t>
        </w:r>
        <w:r>
          <w:rPr>
            <w:noProof/>
            <w:lang w:bidi="ar-SA"/>
          </w:rPr>
          <w:tab/>
        </w:r>
        <w:r w:rsidRPr="00060D96">
          <w:rPr>
            <w:rStyle w:val="Hyperlink"/>
            <w:noProof/>
          </w:rPr>
          <w:t>SPECIFICATII TEHNICE ALE SISTEMULUI INFORMATIC AL APIA</w:t>
        </w:r>
        <w:r>
          <w:rPr>
            <w:noProof/>
            <w:webHidden/>
          </w:rPr>
          <w:tab/>
        </w:r>
        <w:r>
          <w:rPr>
            <w:noProof/>
            <w:webHidden/>
          </w:rPr>
          <w:fldChar w:fldCharType="begin"/>
        </w:r>
        <w:r>
          <w:rPr>
            <w:noProof/>
            <w:webHidden/>
          </w:rPr>
          <w:instrText xml:space="preserve"> PAGEREF _Toc224570865 \h </w:instrText>
        </w:r>
        <w:r>
          <w:rPr>
            <w:noProof/>
            <w:webHidden/>
          </w:rPr>
        </w:r>
        <w:r>
          <w:rPr>
            <w:noProof/>
            <w:webHidden/>
          </w:rPr>
          <w:fldChar w:fldCharType="separate"/>
        </w:r>
        <w:r w:rsidR="001F609C">
          <w:rPr>
            <w:noProof/>
            <w:webHidden/>
          </w:rPr>
          <w:t>93</w:t>
        </w:r>
        <w:r>
          <w:rPr>
            <w:noProof/>
            <w:webHidden/>
          </w:rPr>
          <w:fldChar w:fldCharType="end"/>
        </w:r>
      </w:hyperlink>
    </w:p>
    <w:p w14:paraId="7DB3F984" w14:textId="0193F678" w:rsidR="00E02548" w:rsidRDefault="00E02548">
      <w:pPr>
        <w:pStyle w:val="TOC5"/>
        <w:tabs>
          <w:tab w:val="left" w:pos="1920"/>
          <w:tab w:val="right" w:leader="dot" w:pos="9283"/>
        </w:tabs>
        <w:rPr>
          <w:rFonts w:eastAsiaTheme="minorEastAsia" w:cstheme="minorBidi"/>
          <w:noProof/>
          <w:sz w:val="22"/>
          <w:szCs w:val="22"/>
        </w:rPr>
      </w:pPr>
      <w:hyperlink w:anchor="_Toc224570866" w:history="1">
        <w:r w:rsidRPr="00060D96">
          <w:rPr>
            <w:rStyle w:val="Hyperlink"/>
            <w:rFonts w:eastAsiaTheme="majorEastAsia"/>
            <w:noProof/>
            <w:lang w:bidi="en-US"/>
          </w:rPr>
          <w:t>3.1.2.1.</w:t>
        </w:r>
        <w:r>
          <w:rPr>
            <w:rFonts w:eastAsiaTheme="minorEastAsia" w:cstheme="minorBidi"/>
            <w:noProof/>
            <w:sz w:val="22"/>
            <w:szCs w:val="22"/>
          </w:rPr>
          <w:tab/>
        </w:r>
        <w:r w:rsidRPr="00060D96">
          <w:rPr>
            <w:rStyle w:val="Hyperlink"/>
            <w:rFonts w:eastAsiaTheme="majorEastAsia"/>
            <w:noProof/>
            <w:lang w:bidi="en-US"/>
          </w:rPr>
          <w:t>Infrastructura sistemului informatic al APIA</w:t>
        </w:r>
        <w:r>
          <w:rPr>
            <w:noProof/>
            <w:webHidden/>
          </w:rPr>
          <w:tab/>
        </w:r>
        <w:r>
          <w:rPr>
            <w:noProof/>
            <w:webHidden/>
          </w:rPr>
          <w:fldChar w:fldCharType="begin"/>
        </w:r>
        <w:r>
          <w:rPr>
            <w:noProof/>
            <w:webHidden/>
          </w:rPr>
          <w:instrText xml:space="preserve"> PAGEREF _Toc224570866 \h </w:instrText>
        </w:r>
        <w:r>
          <w:rPr>
            <w:noProof/>
            <w:webHidden/>
          </w:rPr>
        </w:r>
        <w:r>
          <w:rPr>
            <w:noProof/>
            <w:webHidden/>
          </w:rPr>
          <w:fldChar w:fldCharType="separate"/>
        </w:r>
        <w:r w:rsidR="001F609C">
          <w:rPr>
            <w:noProof/>
            <w:webHidden/>
          </w:rPr>
          <w:t>95</w:t>
        </w:r>
        <w:r>
          <w:rPr>
            <w:noProof/>
            <w:webHidden/>
          </w:rPr>
          <w:fldChar w:fldCharType="end"/>
        </w:r>
      </w:hyperlink>
    </w:p>
    <w:p w14:paraId="7C784877" w14:textId="04C2F6B1" w:rsidR="00E02548" w:rsidRDefault="00E02548">
      <w:pPr>
        <w:pStyle w:val="TOC5"/>
        <w:tabs>
          <w:tab w:val="left" w:pos="1939"/>
          <w:tab w:val="right" w:leader="dot" w:pos="9283"/>
        </w:tabs>
        <w:rPr>
          <w:rFonts w:eastAsiaTheme="minorEastAsia" w:cstheme="minorBidi"/>
          <w:noProof/>
          <w:sz w:val="22"/>
          <w:szCs w:val="22"/>
        </w:rPr>
      </w:pPr>
      <w:hyperlink w:anchor="_Toc224570867" w:history="1">
        <w:r w:rsidRPr="00060D96">
          <w:rPr>
            <w:rStyle w:val="Hyperlink"/>
            <w:rFonts w:eastAsiaTheme="majorEastAsia"/>
            <w:noProof/>
            <w:lang w:val="fr-FR" w:bidi="en-US"/>
          </w:rPr>
          <w:t>3.1.2.1.1.</w:t>
        </w:r>
        <w:r>
          <w:rPr>
            <w:rFonts w:eastAsiaTheme="minorEastAsia" w:cstheme="minorBidi"/>
            <w:noProof/>
            <w:sz w:val="22"/>
            <w:szCs w:val="22"/>
          </w:rPr>
          <w:tab/>
        </w:r>
        <w:r w:rsidRPr="00060D96">
          <w:rPr>
            <w:rStyle w:val="Hyperlink"/>
            <w:rFonts w:eastAsiaTheme="majorEastAsia"/>
            <w:noProof/>
            <w:lang w:val="fr-FR" w:bidi="en-US"/>
          </w:rPr>
          <w:t>Structura sistemului</w:t>
        </w:r>
        <w:r>
          <w:rPr>
            <w:noProof/>
            <w:webHidden/>
          </w:rPr>
          <w:tab/>
        </w:r>
        <w:r>
          <w:rPr>
            <w:noProof/>
            <w:webHidden/>
          </w:rPr>
          <w:fldChar w:fldCharType="begin"/>
        </w:r>
        <w:r>
          <w:rPr>
            <w:noProof/>
            <w:webHidden/>
          </w:rPr>
          <w:instrText xml:space="preserve"> PAGEREF _Toc224570867 \h </w:instrText>
        </w:r>
        <w:r>
          <w:rPr>
            <w:noProof/>
            <w:webHidden/>
          </w:rPr>
        </w:r>
        <w:r>
          <w:rPr>
            <w:noProof/>
            <w:webHidden/>
          </w:rPr>
          <w:fldChar w:fldCharType="separate"/>
        </w:r>
        <w:r w:rsidR="001F609C">
          <w:rPr>
            <w:noProof/>
            <w:webHidden/>
          </w:rPr>
          <w:t>95</w:t>
        </w:r>
        <w:r>
          <w:rPr>
            <w:noProof/>
            <w:webHidden/>
          </w:rPr>
          <w:fldChar w:fldCharType="end"/>
        </w:r>
      </w:hyperlink>
    </w:p>
    <w:p w14:paraId="2D8105D4" w14:textId="04281129" w:rsidR="00E02548" w:rsidRDefault="00E02548">
      <w:pPr>
        <w:pStyle w:val="TOC5"/>
        <w:tabs>
          <w:tab w:val="left" w:pos="1939"/>
          <w:tab w:val="right" w:leader="dot" w:pos="9283"/>
        </w:tabs>
        <w:rPr>
          <w:rFonts w:eastAsiaTheme="minorEastAsia" w:cstheme="minorBidi"/>
          <w:noProof/>
          <w:sz w:val="22"/>
          <w:szCs w:val="22"/>
        </w:rPr>
      </w:pPr>
      <w:hyperlink w:anchor="_Toc224570868" w:history="1">
        <w:r w:rsidRPr="00060D96">
          <w:rPr>
            <w:rStyle w:val="Hyperlink"/>
            <w:rFonts w:eastAsiaTheme="majorEastAsia"/>
            <w:noProof/>
            <w:lang w:val="fr-FR" w:bidi="en-US"/>
          </w:rPr>
          <w:t>3.1.2.1.2.</w:t>
        </w:r>
        <w:r>
          <w:rPr>
            <w:rFonts w:eastAsiaTheme="minorEastAsia" w:cstheme="minorBidi"/>
            <w:noProof/>
            <w:sz w:val="22"/>
            <w:szCs w:val="22"/>
          </w:rPr>
          <w:tab/>
        </w:r>
        <w:r w:rsidRPr="00060D96">
          <w:rPr>
            <w:rStyle w:val="Hyperlink"/>
            <w:rFonts w:eastAsiaTheme="majorEastAsia"/>
            <w:noProof/>
            <w:lang w:val="fr-FR" w:bidi="en-US"/>
          </w:rPr>
          <w:t>Arhitectura back-end</w:t>
        </w:r>
        <w:r>
          <w:rPr>
            <w:noProof/>
            <w:webHidden/>
          </w:rPr>
          <w:tab/>
        </w:r>
        <w:r>
          <w:rPr>
            <w:noProof/>
            <w:webHidden/>
          </w:rPr>
          <w:fldChar w:fldCharType="begin"/>
        </w:r>
        <w:r>
          <w:rPr>
            <w:noProof/>
            <w:webHidden/>
          </w:rPr>
          <w:instrText xml:space="preserve"> PAGEREF _Toc224570868 \h </w:instrText>
        </w:r>
        <w:r>
          <w:rPr>
            <w:noProof/>
            <w:webHidden/>
          </w:rPr>
        </w:r>
        <w:r>
          <w:rPr>
            <w:noProof/>
            <w:webHidden/>
          </w:rPr>
          <w:fldChar w:fldCharType="separate"/>
        </w:r>
        <w:r w:rsidR="001F609C">
          <w:rPr>
            <w:noProof/>
            <w:webHidden/>
          </w:rPr>
          <w:t>96</w:t>
        </w:r>
        <w:r>
          <w:rPr>
            <w:noProof/>
            <w:webHidden/>
          </w:rPr>
          <w:fldChar w:fldCharType="end"/>
        </w:r>
      </w:hyperlink>
    </w:p>
    <w:p w14:paraId="49C94E96" w14:textId="42765129" w:rsidR="00E02548" w:rsidRDefault="00E02548">
      <w:pPr>
        <w:pStyle w:val="TOC5"/>
        <w:tabs>
          <w:tab w:val="left" w:pos="1939"/>
          <w:tab w:val="right" w:leader="dot" w:pos="9283"/>
        </w:tabs>
        <w:rPr>
          <w:rFonts w:eastAsiaTheme="minorEastAsia" w:cstheme="minorBidi"/>
          <w:noProof/>
          <w:sz w:val="22"/>
          <w:szCs w:val="22"/>
        </w:rPr>
      </w:pPr>
      <w:hyperlink w:anchor="_Toc224570869" w:history="1">
        <w:r w:rsidRPr="00060D96">
          <w:rPr>
            <w:rStyle w:val="Hyperlink"/>
            <w:rFonts w:eastAsiaTheme="majorEastAsia"/>
            <w:noProof/>
            <w:lang w:val="fr-FR" w:bidi="en-US"/>
          </w:rPr>
          <w:t>3.1.2.1.3.</w:t>
        </w:r>
        <w:r>
          <w:rPr>
            <w:rFonts w:eastAsiaTheme="minorEastAsia" w:cstheme="minorBidi"/>
            <w:noProof/>
            <w:sz w:val="22"/>
            <w:szCs w:val="22"/>
          </w:rPr>
          <w:tab/>
        </w:r>
        <w:r w:rsidRPr="00060D96">
          <w:rPr>
            <w:rStyle w:val="Hyperlink"/>
            <w:rFonts w:eastAsiaTheme="majorEastAsia"/>
            <w:noProof/>
            <w:lang w:val="fr-FR" w:bidi="en-US"/>
          </w:rPr>
          <w:t>Arhitectura Front-end</w:t>
        </w:r>
        <w:r>
          <w:rPr>
            <w:noProof/>
            <w:webHidden/>
          </w:rPr>
          <w:tab/>
        </w:r>
        <w:r>
          <w:rPr>
            <w:noProof/>
            <w:webHidden/>
          </w:rPr>
          <w:fldChar w:fldCharType="begin"/>
        </w:r>
        <w:r>
          <w:rPr>
            <w:noProof/>
            <w:webHidden/>
          </w:rPr>
          <w:instrText xml:space="preserve"> PAGEREF _Toc224570869 \h </w:instrText>
        </w:r>
        <w:r>
          <w:rPr>
            <w:noProof/>
            <w:webHidden/>
          </w:rPr>
        </w:r>
        <w:r>
          <w:rPr>
            <w:noProof/>
            <w:webHidden/>
          </w:rPr>
          <w:fldChar w:fldCharType="separate"/>
        </w:r>
        <w:r w:rsidR="001F609C">
          <w:rPr>
            <w:noProof/>
            <w:webHidden/>
          </w:rPr>
          <w:t>98</w:t>
        </w:r>
        <w:r>
          <w:rPr>
            <w:noProof/>
            <w:webHidden/>
          </w:rPr>
          <w:fldChar w:fldCharType="end"/>
        </w:r>
      </w:hyperlink>
    </w:p>
    <w:p w14:paraId="4AD8AFA7" w14:textId="3A000246" w:rsidR="00E02548" w:rsidRDefault="00E02548">
      <w:pPr>
        <w:pStyle w:val="TOC5"/>
        <w:tabs>
          <w:tab w:val="left" w:pos="1939"/>
          <w:tab w:val="right" w:leader="dot" w:pos="9283"/>
        </w:tabs>
        <w:rPr>
          <w:rFonts w:eastAsiaTheme="minorEastAsia" w:cstheme="minorBidi"/>
          <w:noProof/>
          <w:sz w:val="22"/>
          <w:szCs w:val="22"/>
        </w:rPr>
      </w:pPr>
      <w:hyperlink w:anchor="_Toc224570870" w:history="1">
        <w:r w:rsidRPr="00060D96">
          <w:rPr>
            <w:rStyle w:val="Hyperlink"/>
            <w:rFonts w:eastAsiaTheme="majorEastAsia"/>
            <w:noProof/>
            <w:lang w:val="fr-FR" w:bidi="en-US"/>
          </w:rPr>
          <w:t>3.1.2.1.4.</w:t>
        </w:r>
        <w:r>
          <w:rPr>
            <w:rFonts w:eastAsiaTheme="minorEastAsia" w:cstheme="minorBidi"/>
            <w:noProof/>
            <w:sz w:val="22"/>
            <w:szCs w:val="22"/>
          </w:rPr>
          <w:tab/>
        </w:r>
        <w:r w:rsidRPr="00060D96">
          <w:rPr>
            <w:rStyle w:val="Hyperlink"/>
            <w:rFonts w:eastAsiaTheme="majorEastAsia"/>
            <w:noProof/>
            <w:lang w:val="fr-FR" w:bidi="en-US"/>
          </w:rPr>
          <w:t>Integrarea subsistemelor</w:t>
        </w:r>
        <w:r>
          <w:rPr>
            <w:noProof/>
            <w:webHidden/>
          </w:rPr>
          <w:tab/>
        </w:r>
        <w:r>
          <w:rPr>
            <w:noProof/>
            <w:webHidden/>
          </w:rPr>
          <w:fldChar w:fldCharType="begin"/>
        </w:r>
        <w:r>
          <w:rPr>
            <w:noProof/>
            <w:webHidden/>
          </w:rPr>
          <w:instrText xml:space="preserve"> PAGEREF _Toc224570870 \h </w:instrText>
        </w:r>
        <w:r>
          <w:rPr>
            <w:noProof/>
            <w:webHidden/>
          </w:rPr>
        </w:r>
        <w:r>
          <w:rPr>
            <w:noProof/>
            <w:webHidden/>
          </w:rPr>
          <w:fldChar w:fldCharType="separate"/>
        </w:r>
        <w:r w:rsidR="001F609C">
          <w:rPr>
            <w:noProof/>
            <w:webHidden/>
          </w:rPr>
          <w:t>98</w:t>
        </w:r>
        <w:r>
          <w:rPr>
            <w:noProof/>
            <w:webHidden/>
          </w:rPr>
          <w:fldChar w:fldCharType="end"/>
        </w:r>
      </w:hyperlink>
    </w:p>
    <w:p w14:paraId="75D7675E" w14:textId="6F795DF5" w:rsidR="00E02548" w:rsidRDefault="00E02548">
      <w:pPr>
        <w:pStyle w:val="TOC5"/>
        <w:tabs>
          <w:tab w:val="left" w:pos="1939"/>
          <w:tab w:val="right" w:leader="dot" w:pos="9283"/>
        </w:tabs>
        <w:rPr>
          <w:rFonts w:eastAsiaTheme="minorEastAsia" w:cstheme="minorBidi"/>
          <w:noProof/>
          <w:sz w:val="22"/>
          <w:szCs w:val="22"/>
        </w:rPr>
      </w:pPr>
      <w:hyperlink w:anchor="_Toc224570871" w:history="1">
        <w:r w:rsidRPr="00060D96">
          <w:rPr>
            <w:rStyle w:val="Hyperlink"/>
            <w:rFonts w:eastAsiaTheme="majorEastAsia"/>
            <w:noProof/>
            <w:lang w:bidi="en-US"/>
          </w:rPr>
          <w:t>3.1.2.1.5.</w:t>
        </w:r>
        <w:r>
          <w:rPr>
            <w:rFonts w:eastAsiaTheme="minorEastAsia" w:cstheme="minorBidi"/>
            <w:noProof/>
            <w:sz w:val="22"/>
            <w:szCs w:val="22"/>
          </w:rPr>
          <w:tab/>
        </w:r>
        <w:r w:rsidRPr="00060D96">
          <w:rPr>
            <w:rStyle w:val="Hyperlink"/>
            <w:rFonts w:eastAsiaTheme="majorEastAsia"/>
            <w:noProof/>
            <w:lang w:val="fr-FR" w:bidi="en-US"/>
          </w:rPr>
          <w:t>Niveluri ale arhitecturii</w:t>
        </w:r>
        <w:r>
          <w:rPr>
            <w:noProof/>
            <w:webHidden/>
          </w:rPr>
          <w:tab/>
        </w:r>
        <w:r>
          <w:rPr>
            <w:noProof/>
            <w:webHidden/>
          </w:rPr>
          <w:fldChar w:fldCharType="begin"/>
        </w:r>
        <w:r>
          <w:rPr>
            <w:noProof/>
            <w:webHidden/>
          </w:rPr>
          <w:instrText xml:space="preserve"> PAGEREF _Toc224570871 \h </w:instrText>
        </w:r>
        <w:r>
          <w:rPr>
            <w:noProof/>
            <w:webHidden/>
          </w:rPr>
        </w:r>
        <w:r>
          <w:rPr>
            <w:noProof/>
            <w:webHidden/>
          </w:rPr>
          <w:fldChar w:fldCharType="separate"/>
        </w:r>
        <w:r w:rsidR="001F609C">
          <w:rPr>
            <w:noProof/>
            <w:webHidden/>
          </w:rPr>
          <w:t>98</w:t>
        </w:r>
        <w:r>
          <w:rPr>
            <w:noProof/>
            <w:webHidden/>
          </w:rPr>
          <w:fldChar w:fldCharType="end"/>
        </w:r>
      </w:hyperlink>
    </w:p>
    <w:p w14:paraId="63A568D9" w14:textId="5CC90B09" w:rsidR="00E02548" w:rsidRDefault="00E02548">
      <w:pPr>
        <w:pStyle w:val="TOC5"/>
        <w:tabs>
          <w:tab w:val="left" w:pos="1440"/>
          <w:tab w:val="right" w:leader="dot" w:pos="9283"/>
        </w:tabs>
        <w:rPr>
          <w:rFonts w:eastAsiaTheme="minorEastAsia" w:cstheme="minorBidi"/>
          <w:noProof/>
          <w:sz w:val="22"/>
          <w:szCs w:val="22"/>
        </w:rPr>
      </w:pPr>
      <w:hyperlink w:anchor="_Toc224570872" w:history="1">
        <w:r w:rsidRPr="00060D96">
          <w:rPr>
            <w:rStyle w:val="Hyperlink"/>
            <w:rFonts w:eastAsiaTheme="majorEastAsia"/>
            <w:noProof/>
            <w:lang w:bidi="he-IL"/>
          </w:rPr>
          <w:t>a.</w:t>
        </w:r>
        <w:r>
          <w:rPr>
            <w:rFonts w:eastAsiaTheme="minorEastAsia" w:cstheme="minorBidi"/>
            <w:noProof/>
            <w:sz w:val="22"/>
            <w:szCs w:val="22"/>
          </w:rPr>
          <w:tab/>
        </w:r>
        <w:r w:rsidRPr="00060D96">
          <w:rPr>
            <w:rStyle w:val="Hyperlink"/>
            <w:rFonts w:eastAsiaTheme="majorEastAsia"/>
            <w:noProof/>
            <w:lang w:bidi="he-IL"/>
          </w:rPr>
          <w:t>Concepte Generale</w:t>
        </w:r>
        <w:r>
          <w:rPr>
            <w:noProof/>
            <w:webHidden/>
          </w:rPr>
          <w:tab/>
        </w:r>
        <w:r>
          <w:rPr>
            <w:noProof/>
            <w:webHidden/>
          </w:rPr>
          <w:fldChar w:fldCharType="begin"/>
        </w:r>
        <w:r>
          <w:rPr>
            <w:noProof/>
            <w:webHidden/>
          </w:rPr>
          <w:instrText xml:space="preserve"> PAGEREF _Toc224570872 \h </w:instrText>
        </w:r>
        <w:r>
          <w:rPr>
            <w:noProof/>
            <w:webHidden/>
          </w:rPr>
        </w:r>
        <w:r>
          <w:rPr>
            <w:noProof/>
            <w:webHidden/>
          </w:rPr>
          <w:fldChar w:fldCharType="separate"/>
        </w:r>
        <w:r w:rsidR="001F609C">
          <w:rPr>
            <w:noProof/>
            <w:webHidden/>
          </w:rPr>
          <w:t>98</w:t>
        </w:r>
        <w:r>
          <w:rPr>
            <w:noProof/>
            <w:webHidden/>
          </w:rPr>
          <w:fldChar w:fldCharType="end"/>
        </w:r>
      </w:hyperlink>
    </w:p>
    <w:p w14:paraId="5BB435A8" w14:textId="09E629C4" w:rsidR="00E02548" w:rsidRDefault="00E02548">
      <w:pPr>
        <w:pStyle w:val="TOC5"/>
        <w:tabs>
          <w:tab w:val="left" w:pos="1440"/>
          <w:tab w:val="right" w:leader="dot" w:pos="9283"/>
        </w:tabs>
        <w:rPr>
          <w:rFonts w:eastAsiaTheme="minorEastAsia" w:cstheme="minorBidi"/>
          <w:noProof/>
          <w:sz w:val="22"/>
          <w:szCs w:val="22"/>
        </w:rPr>
      </w:pPr>
      <w:hyperlink w:anchor="_Toc224570873" w:history="1">
        <w:r w:rsidRPr="00060D96">
          <w:rPr>
            <w:rStyle w:val="Hyperlink"/>
            <w:rFonts w:eastAsiaTheme="majorEastAsia"/>
            <w:noProof/>
            <w:lang w:bidi="he-IL"/>
          </w:rPr>
          <w:t>b.</w:t>
        </w:r>
        <w:r>
          <w:rPr>
            <w:rFonts w:eastAsiaTheme="minorEastAsia" w:cstheme="minorBidi"/>
            <w:noProof/>
            <w:sz w:val="22"/>
            <w:szCs w:val="22"/>
          </w:rPr>
          <w:tab/>
        </w:r>
        <w:r w:rsidRPr="00060D96">
          <w:rPr>
            <w:rStyle w:val="Hyperlink"/>
            <w:rFonts w:eastAsiaTheme="majorEastAsia"/>
            <w:noProof/>
            <w:lang w:bidi="he-IL"/>
          </w:rPr>
          <w:t>Nivelul client</w:t>
        </w:r>
        <w:r>
          <w:rPr>
            <w:noProof/>
            <w:webHidden/>
          </w:rPr>
          <w:tab/>
        </w:r>
        <w:r>
          <w:rPr>
            <w:noProof/>
            <w:webHidden/>
          </w:rPr>
          <w:fldChar w:fldCharType="begin"/>
        </w:r>
        <w:r>
          <w:rPr>
            <w:noProof/>
            <w:webHidden/>
          </w:rPr>
          <w:instrText xml:space="preserve"> PAGEREF _Toc224570873 \h </w:instrText>
        </w:r>
        <w:r>
          <w:rPr>
            <w:noProof/>
            <w:webHidden/>
          </w:rPr>
        </w:r>
        <w:r>
          <w:rPr>
            <w:noProof/>
            <w:webHidden/>
          </w:rPr>
          <w:fldChar w:fldCharType="separate"/>
        </w:r>
        <w:r w:rsidR="001F609C">
          <w:rPr>
            <w:noProof/>
            <w:webHidden/>
          </w:rPr>
          <w:t>98</w:t>
        </w:r>
        <w:r>
          <w:rPr>
            <w:noProof/>
            <w:webHidden/>
          </w:rPr>
          <w:fldChar w:fldCharType="end"/>
        </w:r>
      </w:hyperlink>
    </w:p>
    <w:p w14:paraId="2B7B4C4B" w14:textId="01307EB9" w:rsidR="00E02548" w:rsidRDefault="00E02548">
      <w:pPr>
        <w:pStyle w:val="TOC5"/>
        <w:tabs>
          <w:tab w:val="left" w:pos="1440"/>
          <w:tab w:val="right" w:leader="dot" w:pos="9283"/>
        </w:tabs>
        <w:rPr>
          <w:rFonts w:eastAsiaTheme="minorEastAsia" w:cstheme="minorBidi"/>
          <w:noProof/>
          <w:sz w:val="22"/>
          <w:szCs w:val="22"/>
        </w:rPr>
      </w:pPr>
      <w:hyperlink w:anchor="_Toc224570874" w:history="1">
        <w:r w:rsidRPr="00060D96">
          <w:rPr>
            <w:rStyle w:val="Hyperlink"/>
            <w:rFonts w:eastAsiaTheme="majorEastAsia"/>
            <w:noProof/>
            <w:lang w:bidi="he-IL"/>
          </w:rPr>
          <w:t>c.</w:t>
        </w:r>
        <w:r>
          <w:rPr>
            <w:rFonts w:eastAsiaTheme="minorEastAsia" w:cstheme="minorBidi"/>
            <w:noProof/>
            <w:sz w:val="22"/>
            <w:szCs w:val="22"/>
          </w:rPr>
          <w:tab/>
        </w:r>
        <w:r w:rsidRPr="00060D96">
          <w:rPr>
            <w:rStyle w:val="Hyperlink"/>
            <w:rFonts w:eastAsiaTheme="majorEastAsia"/>
            <w:noProof/>
            <w:lang w:bidi="he-IL"/>
          </w:rPr>
          <w:t>Nivelul de mijloc</w:t>
        </w:r>
        <w:r>
          <w:rPr>
            <w:noProof/>
            <w:webHidden/>
          </w:rPr>
          <w:tab/>
        </w:r>
        <w:r>
          <w:rPr>
            <w:noProof/>
            <w:webHidden/>
          </w:rPr>
          <w:fldChar w:fldCharType="begin"/>
        </w:r>
        <w:r>
          <w:rPr>
            <w:noProof/>
            <w:webHidden/>
          </w:rPr>
          <w:instrText xml:space="preserve"> PAGEREF _Toc224570874 \h </w:instrText>
        </w:r>
        <w:r>
          <w:rPr>
            <w:noProof/>
            <w:webHidden/>
          </w:rPr>
        </w:r>
        <w:r>
          <w:rPr>
            <w:noProof/>
            <w:webHidden/>
          </w:rPr>
          <w:fldChar w:fldCharType="separate"/>
        </w:r>
        <w:r w:rsidR="001F609C">
          <w:rPr>
            <w:noProof/>
            <w:webHidden/>
          </w:rPr>
          <w:t>99</w:t>
        </w:r>
        <w:r>
          <w:rPr>
            <w:noProof/>
            <w:webHidden/>
          </w:rPr>
          <w:fldChar w:fldCharType="end"/>
        </w:r>
      </w:hyperlink>
    </w:p>
    <w:p w14:paraId="342AA00E" w14:textId="3716D3D3" w:rsidR="00E02548" w:rsidRDefault="00E02548">
      <w:pPr>
        <w:pStyle w:val="TOC5"/>
        <w:tabs>
          <w:tab w:val="left" w:pos="1440"/>
          <w:tab w:val="right" w:leader="dot" w:pos="9283"/>
        </w:tabs>
        <w:rPr>
          <w:rFonts w:eastAsiaTheme="minorEastAsia" w:cstheme="minorBidi"/>
          <w:noProof/>
          <w:sz w:val="22"/>
          <w:szCs w:val="22"/>
        </w:rPr>
      </w:pPr>
      <w:hyperlink w:anchor="_Toc224570875" w:history="1">
        <w:r w:rsidRPr="00060D96">
          <w:rPr>
            <w:rStyle w:val="Hyperlink"/>
            <w:rFonts w:eastAsiaTheme="majorEastAsia"/>
            <w:noProof/>
            <w:lang w:bidi="he-IL"/>
          </w:rPr>
          <w:t>d.</w:t>
        </w:r>
        <w:r>
          <w:rPr>
            <w:rFonts w:eastAsiaTheme="minorEastAsia" w:cstheme="minorBidi"/>
            <w:noProof/>
            <w:sz w:val="22"/>
            <w:szCs w:val="22"/>
          </w:rPr>
          <w:tab/>
        </w:r>
        <w:r w:rsidRPr="00060D96">
          <w:rPr>
            <w:rStyle w:val="Hyperlink"/>
            <w:rFonts w:eastAsiaTheme="majorEastAsia"/>
            <w:noProof/>
            <w:lang w:bidi="he-IL"/>
          </w:rPr>
          <w:t>Nivelul de prezentare</w:t>
        </w:r>
        <w:r>
          <w:rPr>
            <w:noProof/>
            <w:webHidden/>
          </w:rPr>
          <w:tab/>
        </w:r>
        <w:r>
          <w:rPr>
            <w:noProof/>
            <w:webHidden/>
          </w:rPr>
          <w:fldChar w:fldCharType="begin"/>
        </w:r>
        <w:r>
          <w:rPr>
            <w:noProof/>
            <w:webHidden/>
          </w:rPr>
          <w:instrText xml:space="preserve"> PAGEREF _Toc224570875 \h </w:instrText>
        </w:r>
        <w:r>
          <w:rPr>
            <w:noProof/>
            <w:webHidden/>
          </w:rPr>
        </w:r>
        <w:r>
          <w:rPr>
            <w:noProof/>
            <w:webHidden/>
          </w:rPr>
          <w:fldChar w:fldCharType="separate"/>
        </w:r>
        <w:r w:rsidR="001F609C">
          <w:rPr>
            <w:noProof/>
            <w:webHidden/>
          </w:rPr>
          <w:t>99</w:t>
        </w:r>
        <w:r>
          <w:rPr>
            <w:noProof/>
            <w:webHidden/>
          </w:rPr>
          <w:fldChar w:fldCharType="end"/>
        </w:r>
      </w:hyperlink>
    </w:p>
    <w:p w14:paraId="624B0583" w14:textId="1C652F77" w:rsidR="00E02548" w:rsidRDefault="00E02548">
      <w:pPr>
        <w:pStyle w:val="TOC5"/>
        <w:tabs>
          <w:tab w:val="left" w:pos="1440"/>
          <w:tab w:val="right" w:leader="dot" w:pos="9283"/>
        </w:tabs>
        <w:rPr>
          <w:rFonts w:eastAsiaTheme="minorEastAsia" w:cstheme="minorBidi"/>
          <w:noProof/>
          <w:sz w:val="22"/>
          <w:szCs w:val="22"/>
        </w:rPr>
      </w:pPr>
      <w:hyperlink w:anchor="_Toc224570876" w:history="1">
        <w:r w:rsidRPr="00060D96">
          <w:rPr>
            <w:rStyle w:val="Hyperlink"/>
            <w:rFonts w:eastAsiaTheme="majorEastAsia"/>
            <w:noProof/>
            <w:lang w:bidi="he-IL"/>
          </w:rPr>
          <w:t>e.</w:t>
        </w:r>
        <w:r>
          <w:rPr>
            <w:rFonts w:eastAsiaTheme="minorEastAsia" w:cstheme="minorBidi"/>
            <w:noProof/>
            <w:sz w:val="22"/>
            <w:szCs w:val="22"/>
          </w:rPr>
          <w:tab/>
        </w:r>
        <w:r w:rsidRPr="00060D96">
          <w:rPr>
            <w:rStyle w:val="Hyperlink"/>
            <w:rFonts w:eastAsiaTheme="majorEastAsia"/>
            <w:noProof/>
            <w:lang w:bidi="he-IL"/>
          </w:rPr>
          <w:t>Stratul nivelului logic</w:t>
        </w:r>
        <w:r>
          <w:rPr>
            <w:noProof/>
            <w:webHidden/>
          </w:rPr>
          <w:tab/>
        </w:r>
        <w:r>
          <w:rPr>
            <w:noProof/>
            <w:webHidden/>
          </w:rPr>
          <w:fldChar w:fldCharType="begin"/>
        </w:r>
        <w:r>
          <w:rPr>
            <w:noProof/>
            <w:webHidden/>
          </w:rPr>
          <w:instrText xml:space="preserve"> PAGEREF _Toc224570876 \h </w:instrText>
        </w:r>
        <w:r>
          <w:rPr>
            <w:noProof/>
            <w:webHidden/>
          </w:rPr>
        </w:r>
        <w:r>
          <w:rPr>
            <w:noProof/>
            <w:webHidden/>
          </w:rPr>
          <w:fldChar w:fldCharType="separate"/>
        </w:r>
        <w:r w:rsidR="001F609C">
          <w:rPr>
            <w:noProof/>
            <w:webHidden/>
          </w:rPr>
          <w:t>99</w:t>
        </w:r>
        <w:r>
          <w:rPr>
            <w:noProof/>
            <w:webHidden/>
          </w:rPr>
          <w:fldChar w:fldCharType="end"/>
        </w:r>
      </w:hyperlink>
    </w:p>
    <w:p w14:paraId="731F56EB" w14:textId="0EA84B04" w:rsidR="00E02548" w:rsidRDefault="00E02548">
      <w:pPr>
        <w:pStyle w:val="TOC5"/>
        <w:tabs>
          <w:tab w:val="left" w:pos="1440"/>
          <w:tab w:val="right" w:leader="dot" w:pos="9283"/>
        </w:tabs>
        <w:rPr>
          <w:rFonts w:eastAsiaTheme="minorEastAsia" w:cstheme="minorBidi"/>
          <w:noProof/>
          <w:sz w:val="22"/>
          <w:szCs w:val="22"/>
        </w:rPr>
      </w:pPr>
      <w:hyperlink w:anchor="_Toc224570877" w:history="1">
        <w:r w:rsidRPr="00060D96">
          <w:rPr>
            <w:rStyle w:val="Hyperlink"/>
            <w:rFonts w:eastAsiaTheme="majorEastAsia"/>
            <w:noProof/>
            <w:lang w:bidi="he-IL"/>
          </w:rPr>
          <w:t>f.</w:t>
        </w:r>
        <w:r>
          <w:rPr>
            <w:rFonts w:eastAsiaTheme="minorEastAsia" w:cstheme="minorBidi"/>
            <w:noProof/>
            <w:sz w:val="22"/>
            <w:szCs w:val="22"/>
          </w:rPr>
          <w:tab/>
        </w:r>
        <w:r w:rsidRPr="00060D96">
          <w:rPr>
            <w:rStyle w:val="Hyperlink"/>
            <w:rFonts w:eastAsiaTheme="majorEastAsia"/>
            <w:noProof/>
            <w:lang w:bidi="he-IL"/>
          </w:rPr>
          <w:t>Stratul sursei de date</w:t>
        </w:r>
        <w:r>
          <w:rPr>
            <w:noProof/>
            <w:webHidden/>
          </w:rPr>
          <w:tab/>
        </w:r>
        <w:r>
          <w:rPr>
            <w:noProof/>
            <w:webHidden/>
          </w:rPr>
          <w:fldChar w:fldCharType="begin"/>
        </w:r>
        <w:r>
          <w:rPr>
            <w:noProof/>
            <w:webHidden/>
          </w:rPr>
          <w:instrText xml:space="preserve"> PAGEREF _Toc224570877 \h </w:instrText>
        </w:r>
        <w:r>
          <w:rPr>
            <w:noProof/>
            <w:webHidden/>
          </w:rPr>
        </w:r>
        <w:r>
          <w:rPr>
            <w:noProof/>
            <w:webHidden/>
          </w:rPr>
          <w:fldChar w:fldCharType="separate"/>
        </w:r>
        <w:r w:rsidR="001F609C">
          <w:rPr>
            <w:noProof/>
            <w:webHidden/>
          </w:rPr>
          <w:t>99</w:t>
        </w:r>
        <w:r>
          <w:rPr>
            <w:noProof/>
            <w:webHidden/>
          </w:rPr>
          <w:fldChar w:fldCharType="end"/>
        </w:r>
      </w:hyperlink>
    </w:p>
    <w:p w14:paraId="14565788" w14:textId="21589DE8" w:rsidR="00E02548" w:rsidRDefault="00E02548">
      <w:pPr>
        <w:pStyle w:val="TOC5"/>
        <w:tabs>
          <w:tab w:val="left" w:pos="1440"/>
          <w:tab w:val="right" w:leader="dot" w:pos="9283"/>
        </w:tabs>
        <w:rPr>
          <w:rFonts w:eastAsiaTheme="minorEastAsia" w:cstheme="minorBidi"/>
          <w:noProof/>
          <w:sz w:val="22"/>
          <w:szCs w:val="22"/>
        </w:rPr>
      </w:pPr>
      <w:hyperlink w:anchor="_Toc224570878" w:history="1">
        <w:r w:rsidRPr="00060D96">
          <w:rPr>
            <w:rStyle w:val="Hyperlink"/>
            <w:rFonts w:eastAsiaTheme="majorEastAsia"/>
            <w:noProof/>
            <w:lang w:bidi="he-IL"/>
          </w:rPr>
          <w:t>g.</w:t>
        </w:r>
        <w:r>
          <w:rPr>
            <w:rFonts w:eastAsiaTheme="minorEastAsia" w:cstheme="minorBidi"/>
            <w:noProof/>
            <w:sz w:val="22"/>
            <w:szCs w:val="22"/>
          </w:rPr>
          <w:tab/>
        </w:r>
        <w:r w:rsidRPr="00060D96">
          <w:rPr>
            <w:rStyle w:val="Hyperlink"/>
            <w:rFonts w:eastAsiaTheme="majorEastAsia"/>
            <w:noProof/>
            <w:lang w:bidi="he-IL"/>
          </w:rPr>
          <w:t>Nivelul de persistenta</w:t>
        </w:r>
        <w:r>
          <w:rPr>
            <w:noProof/>
            <w:webHidden/>
          </w:rPr>
          <w:tab/>
        </w:r>
        <w:r>
          <w:rPr>
            <w:noProof/>
            <w:webHidden/>
          </w:rPr>
          <w:fldChar w:fldCharType="begin"/>
        </w:r>
        <w:r>
          <w:rPr>
            <w:noProof/>
            <w:webHidden/>
          </w:rPr>
          <w:instrText xml:space="preserve"> PAGEREF _Toc224570878 \h </w:instrText>
        </w:r>
        <w:r>
          <w:rPr>
            <w:noProof/>
            <w:webHidden/>
          </w:rPr>
        </w:r>
        <w:r>
          <w:rPr>
            <w:noProof/>
            <w:webHidden/>
          </w:rPr>
          <w:fldChar w:fldCharType="separate"/>
        </w:r>
        <w:r w:rsidR="001F609C">
          <w:rPr>
            <w:noProof/>
            <w:webHidden/>
          </w:rPr>
          <w:t>100</w:t>
        </w:r>
        <w:r>
          <w:rPr>
            <w:noProof/>
            <w:webHidden/>
          </w:rPr>
          <w:fldChar w:fldCharType="end"/>
        </w:r>
      </w:hyperlink>
    </w:p>
    <w:p w14:paraId="4F68AE15" w14:textId="48A4B513" w:rsidR="00E02548" w:rsidRDefault="00E02548">
      <w:pPr>
        <w:pStyle w:val="TOC5"/>
        <w:tabs>
          <w:tab w:val="left" w:pos="1440"/>
          <w:tab w:val="right" w:leader="dot" w:pos="9283"/>
        </w:tabs>
        <w:rPr>
          <w:rFonts w:eastAsiaTheme="minorEastAsia" w:cstheme="minorBidi"/>
          <w:noProof/>
          <w:sz w:val="22"/>
          <w:szCs w:val="22"/>
        </w:rPr>
      </w:pPr>
      <w:hyperlink w:anchor="_Toc224570879" w:history="1">
        <w:r w:rsidRPr="00060D96">
          <w:rPr>
            <w:rStyle w:val="Hyperlink"/>
            <w:rFonts w:eastAsiaTheme="majorEastAsia"/>
            <w:noProof/>
            <w:lang w:bidi="he-IL"/>
          </w:rPr>
          <w:t>h.</w:t>
        </w:r>
        <w:r>
          <w:rPr>
            <w:rFonts w:eastAsiaTheme="minorEastAsia" w:cstheme="minorBidi"/>
            <w:noProof/>
            <w:sz w:val="22"/>
            <w:szCs w:val="22"/>
          </w:rPr>
          <w:tab/>
        </w:r>
        <w:r w:rsidRPr="00060D96">
          <w:rPr>
            <w:rStyle w:val="Hyperlink"/>
            <w:rFonts w:eastAsiaTheme="majorEastAsia"/>
            <w:noProof/>
            <w:lang w:bidi="he-IL"/>
          </w:rPr>
          <w:t>Comunicarea intre niveluri</w:t>
        </w:r>
        <w:r>
          <w:rPr>
            <w:noProof/>
            <w:webHidden/>
          </w:rPr>
          <w:tab/>
        </w:r>
        <w:r>
          <w:rPr>
            <w:noProof/>
            <w:webHidden/>
          </w:rPr>
          <w:fldChar w:fldCharType="begin"/>
        </w:r>
        <w:r>
          <w:rPr>
            <w:noProof/>
            <w:webHidden/>
          </w:rPr>
          <w:instrText xml:space="preserve"> PAGEREF _Toc224570879 \h </w:instrText>
        </w:r>
        <w:r>
          <w:rPr>
            <w:noProof/>
            <w:webHidden/>
          </w:rPr>
        </w:r>
        <w:r>
          <w:rPr>
            <w:noProof/>
            <w:webHidden/>
          </w:rPr>
          <w:fldChar w:fldCharType="separate"/>
        </w:r>
        <w:r w:rsidR="001F609C">
          <w:rPr>
            <w:noProof/>
            <w:webHidden/>
          </w:rPr>
          <w:t>100</w:t>
        </w:r>
        <w:r>
          <w:rPr>
            <w:noProof/>
            <w:webHidden/>
          </w:rPr>
          <w:fldChar w:fldCharType="end"/>
        </w:r>
      </w:hyperlink>
    </w:p>
    <w:p w14:paraId="7DEB45E0" w14:textId="71955932" w:rsidR="00E02548" w:rsidRDefault="00E02548">
      <w:pPr>
        <w:pStyle w:val="TOC5"/>
        <w:tabs>
          <w:tab w:val="left" w:pos="1440"/>
          <w:tab w:val="right" w:leader="dot" w:pos="9283"/>
        </w:tabs>
        <w:rPr>
          <w:rFonts w:eastAsiaTheme="minorEastAsia" w:cstheme="minorBidi"/>
          <w:noProof/>
          <w:sz w:val="22"/>
          <w:szCs w:val="22"/>
        </w:rPr>
      </w:pPr>
      <w:hyperlink w:anchor="_Toc224570880" w:history="1">
        <w:r w:rsidRPr="00060D96">
          <w:rPr>
            <w:rStyle w:val="Hyperlink"/>
            <w:rFonts w:eastAsiaTheme="majorEastAsia"/>
            <w:noProof/>
            <w:lang w:bidi="he-IL"/>
          </w:rPr>
          <w:t>i.</w:t>
        </w:r>
        <w:r>
          <w:rPr>
            <w:rFonts w:eastAsiaTheme="minorEastAsia" w:cstheme="minorBidi"/>
            <w:noProof/>
            <w:sz w:val="22"/>
            <w:szCs w:val="22"/>
          </w:rPr>
          <w:tab/>
        </w:r>
        <w:r w:rsidRPr="00060D96">
          <w:rPr>
            <w:rStyle w:val="Hyperlink"/>
            <w:rFonts w:eastAsiaTheme="majorEastAsia"/>
            <w:noProof/>
            <w:lang w:bidi="he-IL"/>
          </w:rPr>
          <w:t>Comunicare interna in cadrul nivelului de mijloc</w:t>
        </w:r>
        <w:r>
          <w:rPr>
            <w:noProof/>
            <w:webHidden/>
          </w:rPr>
          <w:tab/>
        </w:r>
        <w:r>
          <w:rPr>
            <w:noProof/>
            <w:webHidden/>
          </w:rPr>
          <w:fldChar w:fldCharType="begin"/>
        </w:r>
        <w:r>
          <w:rPr>
            <w:noProof/>
            <w:webHidden/>
          </w:rPr>
          <w:instrText xml:space="preserve"> PAGEREF _Toc224570880 \h </w:instrText>
        </w:r>
        <w:r>
          <w:rPr>
            <w:noProof/>
            <w:webHidden/>
          </w:rPr>
        </w:r>
        <w:r>
          <w:rPr>
            <w:noProof/>
            <w:webHidden/>
          </w:rPr>
          <w:fldChar w:fldCharType="separate"/>
        </w:r>
        <w:r w:rsidR="001F609C">
          <w:rPr>
            <w:noProof/>
            <w:webHidden/>
          </w:rPr>
          <w:t>100</w:t>
        </w:r>
        <w:r>
          <w:rPr>
            <w:noProof/>
            <w:webHidden/>
          </w:rPr>
          <w:fldChar w:fldCharType="end"/>
        </w:r>
      </w:hyperlink>
    </w:p>
    <w:p w14:paraId="45E491F1" w14:textId="4FBAC2A0" w:rsidR="00E02548" w:rsidRDefault="00E02548">
      <w:pPr>
        <w:pStyle w:val="TOC5"/>
        <w:tabs>
          <w:tab w:val="left" w:pos="1440"/>
          <w:tab w:val="right" w:leader="dot" w:pos="9283"/>
        </w:tabs>
        <w:rPr>
          <w:rFonts w:eastAsiaTheme="minorEastAsia" w:cstheme="minorBidi"/>
          <w:noProof/>
          <w:sz w:val="22"/>
          <w:szCs w:val="22"/>
        </w:rPr>
      </w:pPr>
      <w:hyperlink w:anchor="_Toc224570881" w:history="1">
        <w:r w:rsidRPr="00060D96">
          <w:rPr>
            <w:rStyle w:val="Hyperlink"/>
            <w:rFonts w:eastAsiaTheme="majorEastAsia"/>
            <w:noProof/>
            <w:lang w:val="pt-PT" w:bidi="he-IL"/>
          </w:rPr>
          <w:t>j.</w:t>
        </w:r>
        <w:r>
          <w:rPr>
            <w:rFonts w:eastAsiaTheme="minorEastAsia" w:cstheme="minorBidi"/>
            <w:noProof/>
            <w:sz w:val="22"/>
            <w:szCs w:val="22"/>
          </w:rPr>
          <w:tab/>
        </w:r>
        <w:r w:rsidRPr="00060D96">
          <w:rPr>
            <w:rStyle w:val="Hyperlink"/>
            <w:rFonts w:eastAsiaTheme="majorEastAsia"/>
            <w:noProof/>
            <w:lang w:val="pt-PT" w:bidi="he-IL"/>
          </w:rPr>
          <w:t>Interogarea directa a bazei de date</w:t>
        </w:r>
        <w:r>
          <w:rPr>
            <w:noProof/>
            <w:webHidden/>
          </w:rPr>
          <w:tab/>
        </w:r>
        <w:r>
          <w:rPr>
            <w:noProof/>
            <w:webHidden/>
          </w:rPr>
          <w:fldChar w:fldCharType="begin"/>
        </w:r>
        <w:r>
          <w:rPr>
            <w:noProof/>
            <w:webHidden/>
          </w:rPr>
          <w:instrText xml:space="preserve"> PAGEREF _Toc224570881 \h </w:instrText>
        </w:r>
        <w:r>
          <w:rPr>
            <w:noProof/>
            <w:webHidden/>
          </w:rPr>
        </w:r>
        <w:r>
          <w:rPr>
            <w:noProof/>
            <w:webHidden/>
          </w:rPr>
          <w:fldChar w:fldCharType="separate"/>
        </w:r>
        <w:r w:rsidR="001F609C">
          <w:rPr>
            <w:noProof/>
            <w:webHidden/>
          </w:rPr>
          <w:t>100</w:t>
        </w:r>
        <w:r>
          <w:rPr>
            <w:noProof/>
            <w:webHidden/>
          </w:rPr>
          <w:fldChar w:fldCharType="end"/>
        </w:r>
      </w:hyperlink>
    </w:p>
    <w:p w14:paraId="6CBFB638" w14:textId="288CE539" w:rsidR="00E02548" w:rsidRDefault="00E02548">
      <w:pPr>
        <w:pStyle w:val="TOC5"/>
        <w:tabs>
          <w:tab w:val="left" w:pos="1939"/>
          <w:tab w:val="right" w:leader="dot" w:pos="9283"/>
        </w:tabs>
        <w:rPr>
          <w:rFonts w:eastAsiaTheme="minorEastAsia" w:cstheme="minorBidi"/>
          <w:noProof/>
          <w:sz w:val="22"/>
          <w:szCs w:val="22"/>
        </w:rPr>
      </w:pPr>
      <w:hyperlink w:anchor="_Toc224570882" w:history="1">
        <w:r w:rsidRPr="00060D96">
          <w:rPr>
            <w:rStyle w:val="Hyperlink"/>
            <w:rFonts w:eastAsiaTheme="majorEastAsia"/>
            <w:noProof/>
            <w:lang w:val="fr-FR" w:bidi="en-US"/>
          </w:rPr>
          <w:t>3.1.2.1.6.</w:t>
        </w:r>
        <w:r>
          <w:rPr>
            <w:rFonts w:eastAsiaTheme="minorEastAsia" w:cstheme="minorBidi"/>
            <w:noProof/>
            <w:sz w:val="22"/>
            <w:szCs w:val="22"/>
          </w:rPr>
          <w:tab/>
        </w:r>
        <w:r w:rsidRPr="00060D96">
          <w:rPr>
            <w:rStyle w:val="Hyperlink"/>
            <w:rFonts w:eastAsiaTheme="majorEastAsia"/>
            <w:noProof/>
            <w:lang w:val="fr-FR" w:bidi="en-US"/>
          </w:rPr>
          <w:t>Facilitati cheie ale infrastructurii</w:t>
        </w:r>
        <w:r>
          <w:rPr>
            <w:noProof/>
            <w:webHidden/>
          </w:rPr>
          <w:tab/>
        </w:r>
        <w:r>
          <w:rPr>
            <w:noProof/>
            <w:webHidden/>
          </w:rPr>
          <w:fldChar w:fldCharType="begin"/>
        </w:r>
        <w:r>
          <w:rPr>
            <w:noProof/>
            <w:webHidden/>
          </w:rPr>
          <w:instrText xml:space="preserve"> PAGEREF _Toc224570882 \h </w:instrText>
        </w:r>
        <w:r>
          <w:rPr>
            <w:noProof/>
            <w:webHidden/>
          </w:rPr>
        </w:r>
        <w:r>
          <w:rPr>
            <w:noProof/>
            <w:webHidden/>
          </w:rPr>
          <w:fldChar w:fldCharType="separate"/>
        </w:r>
        <w:r w:rsidR="001F609C">
          <w:rPr>
            <w:noProof/>
            <w:webHidden/>
          </w:rPr>
          <w:t>100</w:t>
        </w:r>
        <w:r>
          <w:rPr>
            <w:noProof/>
            <w:webHidden/>
          </w:rPr>
          <w:fldChar w:fldCharType="end"/>
        </w:r>
      </w:hyperlink>
    </w:p>
    <w:p w14:paraId="11BE8339" w14:textId="51C3F7D2" w:rsidR="00E02548" w:rsidRDefault="00E02548">
      <w:pPr>
        <w:pStyle w:val="TOC5"/>
        <w:tabs>
          <w:tab w:val="left" w:pos="1440"/>
          <w:tab w:val="right" w:leader="dot" w:pos="9283"/>
        </w:tabs>
        <w:rPr>
          <w:rFonts w:eastAsiaTheme="minorEastAsia" w:cstheme="minorBidi"/>
          <w:noProof/>
          <w:sz w:val="22"/>
          <w:szCs w:val="22"/>
        </w:rPr>
      </w:pPr>
      <w:hyperlink w:anchor="_Toc224570883" w:history="1">
        <w:r w:rsidRPr="00060D96">
          <w:rPr>
            <w:rStyle w:val="Hyperlink"/>
            <w:rFonts w:eastAsiaTheme="majorEastAsia"/>
            <w:noProof/>
            <w:lang w:bidi="he-IL"/>
          </w:rPr>
          <w:t>a.</w:t>
        </w:r>
        <w:r>
          <w:rPr>
            <w:rFonts w:eastAsiaTheme="minorEastAsia" w:cstheme="minorBidi"/>
            <w:noProof/>
            <w:sz w:val="22"/>
            <w:szCs w:val="22"/>
          </w:rPr>
          <w:tab/>
        </w:r>
        <w:r w:rsidRPr="00060D96">
          <w:rPr>
            <w:rStyle w:val="Hyperlink"/>
            <w:rFonts w:eastAsiaTheme="majorEastAsia"/>
            <w:noProof/>
            <w:lang w:bidi="he-IL"/>
          </w:rPr>
          <w:t>Securitatea aplicatiei</w:t>
        </w:r>
        <w:r>
          <w:rPr>
            <w:noProof/>
            <w:webHidden/>
          </w:rPr>
          <w:tab/>
        </w:r>
        <w:r>
          <w:rPr>
            <w:noProof/>
            <w:webHidden/>
          </w:rPr>
          <w:fldChar w:fldCharType="begin"/>
        </w:r>
        <w:r>
          <w:rPr>
            <w:noProof/>
            <w:webHidden/>
          </w:rPr>
          <w:instrText xml:space="preserve"> PAGEREF _Toc224570883 \h </w:instrText>
        </w:r>
        <w:r>
          <w:rPr>
            <w:noProof/>
            <w:webHidden/>
          </w:rPr>
        </w:r>
        <w:r>
          <w:rPr>
            <w:noProof/>
            <w:webHidden/>
          </w:rPr>
          <w:fldChar w:fldCharType="separate"/>
        </w:r>
        <w:r w:rsidR="001F609C">
          <w:rPr>
            <w:noProof/>
            <w:webHidden/>
          </w:rPr>
          <w:t>100</w:t>
        </w:r>
        <w:r>
          <w:rPr>
            <w:noProof/>
            <w:webHidden/>
          </w:rPr>
          <w:fldChar w:fldCharType="end"/>
        </w:r>
      </w:hyperlink>
    </w:p>
    <w:p w14:paraId="54BCE55E" w14:textId="38391508" w:rsidR="00E02548" w:rsidRDefault="00E02548">
      <w:pPr>
        <w:pStyle w:val="TOC5"/>
        <w:tabs>
          <w:tab w:val="left" w:pos="1440"/>
          <w:tab w:val="right" w:leader="dot" w:pos="9283"/>
        </w:tabs>
        <w:rPr>
          <w:rFonts w:eastAsiaTheme="minorEastAsia" w:cstheme="minorBidi"/>
          <w:noProof/>
          <w:sz w:val="22"/>
          <w:szCs w:val="22"/>
        </w:rPr>
      </w:pPr>
      <w:hyperlink w:anchor="_Toc224570884" w:history="1">
        <w:r w:rsidRPr="00060D96">
          <w:rPr>
            <w:rStyle w:val="Hyperlink"/>
            <w:rFonts w:eastAsiaTheme="majorEastAsia"/>
            <w:noProof/>
            <w:lang w:bidi="he-IL"/>
          </w:rPr>
          <w:t>b.</w:t>
        </w:r>
        <w:r>
          <w:rPr>
            <w:rFonts w:eastAsiaTheme="minorEastAsia" w:cstheme="minorBidi"/>
            <w:noProof/>
            <w:sz w:val="22"/>
            <w:szCs w:val="22"/>
          </w:rPr>
          <w:tab/>
        </w:r>
        <w:r w:rsidRPr="00060D96">
          <w:rPr>
            <w:rStyle w:val="Hyperlink"/>
            <w:rFonts w:eastAsiaTheme="majorEastAsia"/>
            <w:noProof/>
            <w:lang w:bidi="he-IL"/>
          </w:rPr>
          <w:t>Tranzactii</w:t>
        </w:r>
        <w:r>
          <w:rPr>
            <w:noProof/>
            <w:webHidden/>
          </w:rPr>
          <w:tab/>
        </w:r>
        <w:r>
          <w:rPr>
            <w:noProof/>
            <w:webHidden/>
          </w:rPr>
          <w:fldChar w:fldCharType="begin"/>
        </w:r>
        <w:r>
          <w:rPr>
            <w:noProof/>
            <w:webHidden/>
          </w:rPr>
          <w:instrText xml:space="preserve"> PAGEREF _Toc224570884 \h </w:instrText>
        </w:r>
        <w:r>
          <w:rPr>
            <w:noProof/>
            <w:webHidden/>
          </w:rPr>
        </w:r>
        <w:r>
          <w:rPr>
            <w:noProof/>
            <w:webHidden/>
          </w:rPr>
          <w:fldChar w:fldCharType="separate"/>
        </w:r>
        <w:r w:rsidR="001F609C">
          <w:rPr>
            <w:noProof/>
            <w:webHidden/>
          </w:rPr>
          <w:t>101</w:t>
        </w:r>
        <w:r>
          <w:rPr>
            <w:noProof/>
            <w:webHidden/>
          </w:rPr>
          <w:fldChar w:fldCharType="end"/>
        </w:r>
      </w:hyperlink>
    </w:p>
    <w:p w14:paraId="6DB821CF" w14:textId="775BC134" w:rsidR="00E02548" w:rsidRDefault="00E02548">
      <w:pPr>
        <w:pStyle w:val="TOC5"/>
        <w:tabs>
          <w:tab w:val="left" w:pos="1939"/>
          <w:tab w:val="right" w:leader="dot" w:pos="9283"/>
        </w:tabs>
        <w:rPr>
          <w:rFonts w:eastAsiaTheme="minorEastAsia" w:cstheme="minorBidi"/>
          <w:noProof/>
          <w:sz w:val="22"/>
          <w:szCs w:val="22"/>
        </w:rPr>
      </w:pPr>
      <w:hyperlink w:anchor="_Toc224570885" w:history="1">
        <w:r w:rsidRPr="00060D96">
          <w:rPr>
            <w:rStyle w:val="Hyperlink"/>
            <w:rFonts w:eastAsiaTheme="majorEastAsia"/>
            <w:noProof/>
            <w:lang w:val="fr-FR" w:bidi="en-US"/>
          </w:rPr>
          <w:t>3.1.2.1.7.</w:t>
        </w:r>
        <w:r>
          <w:rPr>
            <w:rFonts w:eastAsiaTheme="minorEastAsia" w:cstheme="minorBidi"/>
            <w:noProof/>
            <w:sz w:val="22"/>
            <w:szCs w:val="22"/>
          </w:rPr>
          <w:tab/>
        </w:r>
        <w:r w:rsidRPr="00060D96">
          <w:rPr>
            <w:rStyle w:val="Hyperlink"/>
            <w:rFonts w:eastAsiaTheme="majorEastAsia"/>
            <w:noProof/>
            <w:lang w:val="fr-FR" w:bidi="en-US"/>
          </w:rPr>
          <w:t>Tehnologii folosite in cadrul sistemului IACS</w:t>
        </w:r>
        <w:r>
          <w:rPr>
            <w:noProof/>
            <w:webHidden/>
          </w:rPr>
          <w:tab/>
        </w:r>
        <w:r>
          <w:rPr>
            <w:noProof/>
            <w:webHidden/>
          </w:rPr>
          <w:fldChar w:fldCharType="begin"/>
        </w:r>
        <w:r>
          <w:rPr>
            <w:noProof/>
            <w:webHidden/>
          </w:rPr>
          <w:instrText xml:space="preserve"> PAGEREF _Toc224570885 \h </w:instrText>
        </w:r>
        <w:r>
          <w:rPr>
            <w:noProof/>
            <w:webHidden/>
          </w:rPr>
        </w:r>
        <w:r>
          <w:rPr>
            <w:noProof/>
            <w:webHidden/>
          </w:rPr>
          <w:fldChar w:fldCharType="separate"/>
        </w:r>
        <w:r w:rsidR="001F609C">
          <w:rPr>
            <w:noProof/>
            <w:webHidden/>
          </w:rPr>
          <w:t>101</w:t>
        </w:r>
        <w:r>
          <w:rPr>
            <w:noProof/>
            <w:webHidden/>
          </w:rPr>
          <w:fldChar w:fldCharType="end"/>
        </w:r>
      </w:hyperlink>
    </w:p>
    <w:p w14:paraId="4BF5FA29" w14:textId="7C86CF92" w:rsidR="00E02548" w:rsidRDefault="00E02548">
      <w:pPr>
        <w:pStyle w:val="TOC5"/>
        <w:tabs>
          <w:tab w:val="left" w:pos="1440"/>
          <w:tab w:val="right" w:leader="dot" w:pos="9283"/>
        </w:tabs>
        <w:rPr>
          <w:rFonts w:eastAsiaTheme="minorEastAsia" w:cstheme="minorBidi"/>
          <w:noProof/>
          <w:sz w:val="22"/>
          <w:szCs w:val="22"/>
        </w:rPr>
      </w:pPr>
      <w:hyperlink w:anchor="_Toc224570886" w:history="1">
        <w:r w:rsidRPr="00060D96">
          <w:rPr>
            <w:rStyle w:val="Hyperlink"/>
            <w:rFonts w:eastAsiaTheme="majorEastAsia"/>
            <w:noProof/>
            <w:lang w:bidi="he-IL"/>
          </w:rPr>
          <w:t>a.</w:t>
        </w:r>
        <w:r>
          <w:rPr>
            <w:rFonts w:eastAsiaTheme="minorEastAsia" w:cstheme="minorBidi"/>
            <w:noProof/>
            <w:sz w:val="22"/>
            <w:szCs w:val="22"/>
          </w:rPr>
          <w:tab/>
        </w:r>
        <w:r w:rsidRPr="00060D96">
          <w:rPr>
            <w:rStyle w:val="Hyperlink"/>
            <w:rFonts w:eastAsiaTheme="majorEastAsia"/>
            <w:noProof/>
            <w:lang w:bidi="he-IL"/>
          </w:rPr>
          <w:t>Java SE8</w:t>
        </w:r>
        <w:r>
          <w:rPr>
            <w:noProof/>
            <w:webHidden/>
          </w:rPr>
          <w:tab/>
        </w:r>
        <w:r>
          <w:rPr>
            <w:noProof/>
            <w:webHidden/>
          </w:rPr>
          <w:fldChar w:fldCharType="begin"/>
        </w:r>
        <w:r>
          <w:rPr>
            <w:noProof/>
            <w:webHidden/>
          </w:rPr>
          <w:instrText xml:space="preserve"> PAGEREF _Toc224570886 \h </w:instrText>
        </w:r>
        <w:r>
          <w:rPr>
            <w:noProof/>
            <w:webHidden/>
          </w:rPr>
        </w:r>
        <w:r>
          <w:rPr>
            <w:noProof/>
            <w:webHidden/>
          </w:rPr>
          <w:fldChar w:fldCharType="separate"/>
        </w:r>
        <w:r w:rsidR="001F609C">
          <w:rPr>
            <w:noProof/>
            <w:webHidden/>
          </w:rPr>
          <w:t>101</w:t>
        </w:r>
        <w:r>
          <w:rPr>
            <w:noProof/>
            <w:webHidden/>
          </w:rPr>
          <w:fldChar w:fldCharType="end"/>
        </w:r>
      </w:hyperlink>
    </w:p>
    <w:p w14:paraId="368AC964" w14:textId="6209FDE3" w:rsidR="00E02548" w:rsidRDefault="00E02548">
      <w:pPr>
        <w:pStyle w:val="TOC5"/>
        <w:tabs>
          <w:tab w:val="left" w:pos="1440"/>
          <w:tab w:val="right" w:leader="dot" w:pos="9283"/>
        </w:tabs>
        <w:rPr>
          <w:rFonts w:eastAsiaTheme="minorEastAsia" w:cstheme="minorBidi"/>
          <w:noProof/>
          <w:sz w:val="22"/>
          <w:szCs w:val="22"/>
        </w:rPr>
      </w:pPr>
      <w:hyperlink w:anchor="_Toc224570887" w:history="1">
        <w:r w:rsidRPr="00060D96">
          <w:rPr>
            <w:rStyle w:val="Hyperlink"/>
            <w:rFonts w:eastAsiaTheme="majorEastAsia"/>
            <w:noProof/>
            <w:lang w:bidi="en-US"/>
          </w:rPr>
          <w:t>b.</w:t>
        </w:r>
        <w:r>
          <w:rPr>
            <w:rFonts w:eastAsiaTheme="minorEastAsia" w:cstheme="minorBidi"/>
            <w:noProof/>
            <w:sz w:val="22"/>
            <w:szCs w:val="22"/>
          </w:rPr>
          <w:tab/>
        </w:r>
        <w:r w:rsidRPr="00060D96">
          <w:rPr>
            <w:rStyle w:val="Hyperlink"/>
            <w:rFonts w:eastAsiaTheme="majorEastAsia"/>
            <w:noProof/>
            <w:lang w:bidi="he-IL"/>
          </w:rPr>
          <w:t>Serverele</w:t>
        </w:r>
        <w:r w:rsidRPr="00060D96">
          <w:rPr>
            <w:rStyle w:val="Hyperlink"/>
            <w:rFonts w:eastAsiaTheme="majorEastAsia"/>
            <w:noProof/>
            <w:lang w:bidi="en-US"/>
          </w:rPr>
          <w:t xml:space="preserve"> bazelor de date</w:t>
        </w:r>
        <w:r>
          <w:rPr>
            <w:noProof/>
            <w:webHidden/>
          </w:rPr>
          <w:tab/>
        </w:r>
        <w:r>
          <w:rPr>
            <w:noProof/>
            <w:webHidden/>
          </w:rPr>
          <w:fldChar w:fldCharType="begin"/>
        </w:r>
        <w:r>
          <w:rPr>
            <w:noProof/>
            <w:webHidden/>
          </w:rPr>
          <w:instrText xml:space="preserve"> PAGEREF _Toc224570887 \h </w:instrText>
        </w:r>
        <w:r>
          <w:rPr>
            <w:noProof/>
            <w:webHidden/>
          </w:rPr>
        </w:r>
        <w:r>
          <w:rPr>
            <w:noProof/>
            <w:webHidden/>
          </w:rPr>
          <w:fldChar w:fldCharType="separate"/>
        </w:r>
        <w:r w:rsidR="001F609C">
          <w:rPr>
            <w:noProof/>
            <w:webHidden/>
          </w:rPr>
          <w:t>101</w:t>
        </w:r>
        <w:r>
          <w:rPr>
            <w:noProof/>
            <w:webHidden/>
          </w:rPr>
          <w:fldChar w:fldCharType="end"/>
        </w:r>
      </w:hyperlink>
    </w:p>
    <w:p w14:paraId="055CDAA6" w14:textId="0E7CD873" w:rsidR="00E02548" w:rsidRDefault="00E02548">
      <w:pPr>
        <w:pStyle w:val="TOC5"/>
        <w:tabs>
          <w:tab w:val="left" w:pos="1440"/>
          <w:tab w:val="right" w:leader="dot" w:pos="9283"/>
        </w:tabs>
        <w:rPr>
          <w:rFonts w:eastAsiaTheme="minorEastAsia" w:cstheme="minorBidi"/>
          <w:noProof/>
          <w:sz w:val="22"/>
          <w:szCs w:val="22"/>
        </w:rPr>
      </w:pPr>
      <w:hyperlink w:anchor="_Toc224570888" w:history="1">
        <w:r w:rsidRPr="00060D96">
          <w:rPr>
            <w:rStyle w:val="Hyperlink"/>
            <w:rFonts w:eastAsiaTheme="majorEastAsia"/>
            <w:noProof/>
            <w:lang w:bidi="en-US"/>
          </w:rPr>
          <w:t>c.</w:t>
        </w:r>
        <w:r>
          <w:rPr>
            <w:rFonts w:eastAsiaTheme="minorEastAsia" w:cstheme="minorBidi"/>
            <w:noProof/>
            <w:sz w:val="22"/>
            <w:szCs w:val="22"/>
          </w:rPr>
          <w:tab/>
        </w:r>
        <w:r w:rsidRPr="00060D96">
          <w:rPr>
            <w:rStyle w:val="Hyperlink"/>
            <w:rFonts w:eastAsiaTheme="majorEastAsia"/>
            <w:noProof/>
            <w:lang w:bidi="en-US"/>
          </w:rPr>
          <w:t>Spring Framework</w:t>
        </w:r>
        <w:r>
          <w:rPr>
            <w:noProof/>
            <w:webHidden/>
          </w:rPr>
          <w:tab/>
        </w:r>
        <w:r>
          <w:rPr>
            <w:noProof/>
            <w:webHidden/>
          </w:rPr>
          <w:fldChar w:fldCharType="begin"/>
        </w:r>
        <w:r>
          <w:rPr>
            <w:noProof/>
            <w:webHidden/>
          </w:rPr>
          <w:instrText xml:space="preserve"> PAGEREF _Toc224570888 \h </w:instrText>
        </w:r>
        <w:r>
          <w:rPr>
            <w:noProof/>
            <w:webHidden/>
          </w:rPr>
        </w:r>
        <w:r>
          <w:rPr>
            <w:noProof/>
            <w:webHidden/>
          </w:rPr>
          <w:fldChar w:fldCharType="separate"/>
        </w:r>
        <w:r w:rsidR="001F609C">
          <w:rPr>
            <w:noProof/>
            <w:webHidden/>
          </w:rPr>
          <w:t>101</w:t>
        </w:r>
        <w:r>
          <w:rPr>
            <w:noProof/>
            <w:webHidden/>
          </w:rPr>
          <w:fldChar w:fldCharType="end"/>
        </w:r>
      </w:hyperlink>
    </w:p>
    <w:p w14:paraId="563CB332" w14:textId="1966E05E" w:rsidR="00E02548" w:rsidRDefault="00E02548">
      <w:pPr>
        <w:pStyle w:val="TOC5"/>
        <w:tabs>
          <w:tab w:val="left" w:pos="1440"/>
          <w:tab w:val="right" w:leader="dot" w:pos="9283"/>
        </w:tabs>
        <w:rPr>
          <w:rFonts w:eastAsiaTheme="minorEastAsia" w:cstheme="minorBidi"/>
          <w:noProof/>
          <w:sz w:val="22"/>
          <w:szCs w:val="22"/>
        </w:rPr>
      </w:pPr>
      <w:hyperlink w:anchor="_Toc224570889" w:history="1">
        <w:r w:rsidRPr="00060D96">
          <w:rPr>
            <w:rStyle w:val="Hyperlink"/>
            <w:rFonts w:eastAsiaTheme="majorEastAsia"/>
            <w:noProof/>
            <w:lang w:bidi="en-US"/>
          </w:rPr>
          <w:t>d.</w:t>
        </w:r>
        <w:r>
          <w:rPr>
            <w:rFonts w:eastAsiaTheme="minorEastAsia" w:cstheme="minorBidi"/>
            <w:noProof/>
            <w:sz w:val="22"/>
            <w:szCs w:val="22"/>
          </w:rPr>
          <w:tab/>
        </w:r>
        <w:r w:rsidRPr="00060D96">
          <w:rPr>
            <w:rStyle w:val="Hyperlink"/>
            <w:rFonts w:eastAsiaTheme="majorEastAsia"/>
            <w:noProof/>
            <w:lang w:bidi="en-US"/>
          </w:rPr>
          <w:t>Hibernate</w:t>
        </w:r>
        <w:r>
          <w:rPr>
            <w:noProof/>
            <w:webHidden/>
          </w:rPr>
          <w:tab/>
        </w:r>
        <w:r>
          <w:rPr>
            <w:noProof/>
            <w:webHidden/>
          </w:rPr>
          <w:fldChar w:fldCharType="begin"/>
        </w:r>
        <w:r>
          <w:rPr>
            <w:noProof/>
            <w:webHidden/>
          </w:rPr>
          <w:instrText xml:space="preserve"> PAGEREF _Toc224570889 \h </w:instrText>
        </w:r>
        <w:r>
          <w:rPr>
            <w:noProof/>
            <w:webHidden/>
          </w:rPr>
        </w:r>
        <w:r>
          <w:rPr>
            <w:noProof/>
            <w:webHidden/>
          </w:rPr>
          <w:fldChar w:fldCharType="separate"/>
        </w:r>
        <w:r w:rsidR="001F609C">
          <w:rPr>
            <w:noProof/>
            <w:webHidden/>
          </w:rPr>
          <w:t>101</w:t>
        </w:r>
        <w:r>
          <w:rPr>
            <w:noProof/>
            <w:webHidden/>
          </w:rPr>
          <w:fldChar w:fldCharType="end"/>
        </w:r>
      </w:hyperlink>
    </w:p>
    <w:p w14:paraId="71B37B66" w14:textId="73124E56" w:rsidR="00E02548" w:rsidRDefault="00E02548">
      <w:pPr>
        <w:pStyle w:val="TOC5"/>
        <w:tabs>
          <w:tab w:val="left" w:pos="1440"/>
          <w:tab w:val="right" w:leader="dot" w:pos="9283"/>
        </w:tabs>
        <w:rPr>
          <w:rFonts w:eastAsiaTheme="minorEastAsia" w:cstheme="minorBidi"/>
          <w:noProof/>
          <w:sz w:val="22"/>
          <w:szCs w:val="22"/>
        </w:rPr>
      </w:pPr>
      <w:hyperlink w:anchor="_Toc224570890" w:history="1">
        <w:r w:rsidRPr="00060D96">
          <w:rPr>
            <w:rStyle w:val="Hyperlink"/>
            <w:rFonts w:eastAsiaTheme="majorEastAsia"/>
            <w:noProof/>
            <w:lang w:bidi="en-US"/>
          </w:rPr>
          <w:t>e.</w:t>
        </w:r>
        <w:r>
          <w:rPr>
            <w:rFonts w:eastAsiaTheme="minorEastAsia" w:cstheme="minorBidi"/>
            <w:noProof/>
            <w:sz w:val="22"/>
            <w:szCs w:val="22"/>
          </w:rPr>
          <w:tab/>
        </w:r>
        <w:r w:rsidRPr="00060D96">
          <w:rPr>
            <w:rStyle w:val="Hyperlink"/>
            <w:rFonts w:eastAsiaTheme="majorEastAsia"/>
            <w:noProof/>
            <w:lang w:bidi="en-US"/>
          </w:rPr>
          <w:t>Jasper Reports</w:t>
        </w:r>
        <w:r>
          <w:rPr>
            <w:noProof/>
            <w:webHidden/>
          </w:rPr>
          <w:tab/>
        </w:r>
        <w:r>
          <w:rPr>
            <w:noProof/>
            <w:webHidden/>
          </w:rPr>
          <w:fldChar w:fldCharType="begin"/>
        </w:r>
        <w:r>
          <w:rPr>
            <w:noProof/>
            <w:webHidden/>
          </w:rPr>
          <w:instrText xml:space="preserve"> PAGEREF _Toc224570890 \h </w:instrText>
        </w:r>
        <w:r>
          <w:rPr>
            <w:noProof/>
            <w:webHidden/>
          </w:rPr>
        </w:r>
        <w:r>
          <w:rPr>
            <w:noProof/>
            <w:webHidden/>
          </w:rPr>
          <w:fldChar w:fldCharType="separate"/>
        </w:r>
        <w:r w:rsidR="001F609C">
          <w:rPr>
            <w:noProof/>
            <w:webHidden/>
          </w:rPr>
          <w:t>101</w:t>
        </w:r>
        <w:r>
          <w:rPr>
            <w:noProof/>
            <w:webHidden/>
          </w:rPr>
          <w:fldChar w:fldCharType="end"/>
        </w:r>
      </w:hyperlink>
    </w:p>
    <w:p w14:paraId="0D91EA06" w14:textId="59DEFF94" w:rsidR="00E02548" w:rsidRDefault="00E02548">
      <w:pPr>
        <w:pStyle w:val="TOC5"/>
        <w:tabs>
          <w:tab w:val="left" w:pos="1440"/>
          <w:tab w:val="right" w:leader="dot" w:pos="9283"/>
        </w:tabs>
        <w:rPr>
          <w:rFonts w:eastAsiaTheme="minorEastAsia" w:cstheme="minorBidi"/>
          <w:noProof/>
          <w:sz w:val="22"/>
          <w:szCs w:val="22"/>
        </w:rPr>
      </w:pPr>
      <w:hyperlink w:anchor="_Toc224570891" w:history="1">
        <w:r w:rsidRPr="00060D96">
          <w:rPr>
            <w:rStyle w:val="Hyperlink"/>
            <w:rFonts w:eastAsiaTheme="majorEastAsia"/>
            <w:noProof/>
            <w:lang w:bidi="en-US"/>
          </w:rPr>
          <w:t>f.</w:t>
        </w:r>
        <w:r>
          <w:rPr>
            <w:rFonts w:eastAsiaTheme="minorEastAsia" w:cstheme="minorBidi"/>
            <w:noProof/>
            <w:sz w:val="22"/>
            <w:szCs w:val="22"/>
          </w:rPr>
          <w:tab/>
        </w:r>
        <w:r w:rsidRPr="00060D96">
          <w:rPr>
            <w:rStyle w:val="Hyperlink"/>
            <w:rFonts w:eastAsiaTheme="majorEastAsia"/>
            <w:noProof/>
            <w:lang w:bidi="en-US"/>
          </w:rPr>
          <w:t>Google Web Toolkit</w:t>
        </w:r>
        <w:r>
          <w:rPr>
            <w:noProof/>
            <w:webHidden/>
          </w:rPr>
          <w:tab/>
        </w:r>
        <w:r>
          <w:rPr>
            <w:noProof/>
            <w:webHidden/>
          </w:rPr>
          <w:fldChar w:fldCharType="begin"/>
        </w:r>
        <w:r>
          <w:rPr>
            <w:noProof/>
            <w:webHidden/>
          </w:rPr>
          <w:instrText xml:space="preserve"> PAGEREF _Toc224570891 \h </w:instrText>
        </w:r>
        <w:r>
          <w:rPr>
            <w:noProof/>
            <w:webHidden/>
          </w:rPr>
        </w:r>
        <w:r>
          <w:rPr>
            <w:noProof/>
            <w:webHidden/>
          </w:rPr>
          <w:fldChar w:fldCharType="separate"/>
        </w:r>
        <w:r w:rsidR="001F609C">
          <w:rPr>
            <w:noProof/>
            <w:webHidden/>
          </w:rPr>
          <w:t>102</w:t>
        </w:r>
        <w:r>
          <w:rPr>
            <w:noProof/>
            <w:webHidden/>
          </w:rPr>
          <w:fldChar w:fldCharType="end"/>
        </w:r>
      </w:hyperlink>
    </w:p>
    <w:p w14:paraId="31CBA64C" w14:textId="1C9CF55B" w:rsidR="00E02548" w:rsidRDefault="00E02548">
      <w:pPr>
        <w:pStyle w:val="TOC5"/>
        <w:tabs>
          <w:tab w:val="left" w:pos="1440"/>
          <w:tab w:val="right" w:leader="dot" w:pos="9283"/>
        </w:tabs>
        <w:rPr>
          <w:rFonts w:eastAsiaTheme="minorEastAsia" w:cstheme="minorBidi"/>
          <w:noProof/>
          <w:sz w:val="22"/>
          <w:szCs w:val="22"/>
        </w:rPr>
      </w:pPr>
      <w:hyperlink w:anchor="_Toc224570892" w:history="1">
        <w:r w:rsidRPr="00060D96">
          <w:rPr>
            <w:rStyle w:val="Hyperlink"/>
            <w:rFonts w:eastAsiaTheme="majorEastAsia"/>
            <w:noProof/>
            <w:lang w:bidi="en-US"/>
          </w:rPr>
          <w:t>g.</w:t>
        </w:r>
        <w:r>
          <w:rPr>
            <w:rFonts w:eastAsiaTheme="minorEastAsia" w:cstheme="minorBidi"/>
            <w:noProof/>
            <w:sz w:val="22"/>
            <w:szCs w:val="22"/>
          </w:rPr>
          <w:tab/>
        </w:r>
        <w:r w:rsidRPr="00060D96">
          <w:rPr>
            <w:rStyle w:val="Hyperlink"/>
            <w:rFonts w:eastAsiaTheme="majorEastAsia"/>
            <w:noProof/>
            <w:lang w:bidi="en-US"/>
          </w:rPr>
          <w:t>Drools</w:t>
        </w:r>
        <w:r>
          <w:rPr>
            <w:noProof/>
            <w:webHidden/>
          </w:rPr>
          <w:tab/>
        </w:r>
        <w:r>
          <w:rPr>
            <w:noProof/>
            <w:webHidden/>
          </w:rPr>
          <w:fldChar w:fldCharType="begin"/>
        </w:r>
        <w:r>
          <w:rPr>
            <w:noProof/>
            <w:webHidden/>
          </w:rPr>
          <w:instrText xml:space="preserve"> PAGEREF _Toc224570892 \h </w:instrText>
        </w:r>
        <w:r>
          <w:rPr>
            <w:noProof/>
            <w:webHidden/>
          </w:rPr>
        </w:r>
        <w:r>
          <w:rPr>
            <w:noProof/>
            <w:webHidden/>
          </w:rPr>
          <w:fldChar w:fldCharType="separate"/>
        </w:r>
        <w:r w:rsidR="001F609C">
          <w:rPr>
            <w:noProof/>
            <w:webHidden/>
          </w:rPr>
          <w:t>102</w:t>
        </w:r>
        <w:r>
          <w:rPr>
            <w:noProof/>
            <w:webHidden/>
          </w:rPr>
          <w:fldChar w:fldCharType="end"/>
        </w:r>
      </w:hyperlink>
    </w:p>
    <w:p w14:paraId="6CB77B56" w14:textId="0037CD13" w:rsidR="00E02548" w:rsidRDefault="00E02548">
      <w:pPr>
        <w:pStyle w:val="TOC1"/>
        <w:tabs>
          <w:tab w:val="left" w:pos="960"/>
        </w:tabs>
        <w:rPr>
          <w:noProof/>
          <w:lang w:bidi="ar-SA"/>
        </w:rPr>
      </w:pPr>
      <w:hyperlink w:anchor="_Toc224570893" w:history="1">
        <w:r w:rsidRPr="00060D96">
          <w:rPr>
            <w:rStyle w:val="Hyperlink"/>
            <w:noProof/>
          </w:rPr>
          <w:t>3.1.3.</w:t>
        </w:r>
        <w:r>
          <w:rPr>
            <w:noProof/>
            <w:lang w:bidi="ar-SA"/>
          </w:rPr>
          <w:tab/>
        </w:r>
        <w:r w:rsidRPr="00060D96">
          <w:rPr>
            <w:rStyle w:val="Hyperlink"/>
            <w:noProof/>
          </w:rPr>
          <w:t>Infrastructura hardware utilizata de SI-APIA</w:t>
        </w:r>
        <w:r>
          <w:rPr>
            <w:noProof/>
            <w:webHidden/>
          </w:rPr>
          <w:tab/>
        </w:r>
        <w:r>
          <w:rPr>
            <w:noProof/>
            <w:webHidden/>
          </w:rPr>
          <w:fldChar w:fldCharType="begin"/>
        </w:r>
        <w:r>
          <w:rPr>
            <w:noProof/>
            <w:webHidden/>
          </w:rPr>
          <w:instrText xml:space="preserve"> PAGEREF _Toc224570893 \h </w:instrText>
        </w:r>
        <w:r>
          <w:rPr>
            <w:noProof/>
            <w:webHidden/>
          </w:rPr>
        </w:r>
        <w:r>
          <w:rPr>
            <w:noProof/>
            <w:webHidden/>
          </w:rPr>
          <w:fldChar w:fldCharType="separate"/>
        </w:r>
        <w:r w:rsidR="001F609C">
          <w:rPr>
            <w:noProof/>
            <w:webHidden/>
          </w:rPr>
          <w:t>103</w:t>
        </w:r>
        <w:r>
          <w:rPr>
            <w:noProof/>
            <w:webHidden/>
          </w:rPr>
          <w:fldChar w:fldCharType="end"/>
        </w:r>
      </w:hyperlink>
    </w:p>
    <w:p w14:paraId="56038841" w14:textId="0EEBD4D7" w:rsidR="00E02548" w:rsidRDefault="00E02548">
      <w:pPr>
        <w:pStyle w:val="TOC2"/>
        <w:tabs>
          <w:tab w:val="left" w:pos="720"/>
          <w:tab w:val="right" w:leader="dot" w:pos="9283"/>
        </w:tabs>
        <w:rPr>
          <w:noProof/>
          <w:lang w:bidi="ar-SA"/>
        </w:rPr>
      </w:pPr>
      <w:hyperlink w:anchor="_Toc224570894" w:history="1">
        <w:r w:rsidRPr="00060D96">
          <w:rPr>
            <w:rStyle w:val="Hyperlink"/>
            <w:noProof/>
            <w:lang w:val="es-ES"/>
          </w:rPr>
          <w:t>3.2</w:t>
        </w:r>
        <w:r>
          <w:rPr>
            <w:noProof/>
            <w:lang w:bidi="ar-SA"/>
          </w:rPr>
          <w:tab/>
        </w:r>
        <w:r w:rsidRPr="00060D96">
          <w:rPr>
            <w:rStyle w:val="Hyperlink"/>
            <w:noProof/>
            <w:lang w:val="es-ES"/>
          </w:rPr>
          <w:t>Obiectivul general la care contribuie prestarea serviciilor</w:t>
        </w:r>
        <w:r>
          <w:rPr>
            <w:noProof/>
            <w:webHidden/>
          </w:rPr>
          <w:tab/>
        </w:r>
        <w:r>
          <w:rPr>
            <w:noProof/>
            <w:webHidden/>
          </w:rPr>
          <w:fldChar w:fldCharType="begin"/>
        </w:r>
        <w:r>
          <w:rPr>
            <w:noProof/>
            <w:webHidden/>
          </w:rPr>
          <w:instrText xml:space="preserve"> PAGEREF _Toc224570894 \h </w:instrText>
        </w:r>
        <w:r>
          <w:rPr>
            <w:noProof/>
            <w:webHidden/>
          </w:rPr>
        </w:r>
        <w:r>
          <w:rPr>
            <w:noProof/>
            <w:webHidden/>
          </w:rPr>
          <w:fldChar w:fldCharType="separate"/>
        </w:r>
        <w:r w:rsidR="001F609C">
          <w:rPr>
            <w:noProof/>
            <w:webHidden/>
          </w:rPr>
          <w:t>109</w:t>
        </w:r>
        <w:r>
          <w:rPr>
            <w:noProof/>
            <w:webHidden/>
          </w:rPr>
          <w:fldChar w:fldCharType="end"/>
        </w:r>
      </w:hyperlink>
    </w:p>
    <w:p w14:paraId="608F02BF" w14:textId="22BC478C" w:rsidR="00E02548" w:rsidRDefault="00E02548">
      <w:pPr>
        <w:pStyle w:val="TOC2"/>
        <w:tabs>
          <w:tab w:val="left" w:pos="720"/>
          <w:tab w:val="right" w:leader="dot" w:pos="9283"/>
        </w:tabs>
        <w:rPr>
          <w:noProof/>
          <w:lang w:bidi="ar-SA"/>
        </w:rPr>
      </w:pPr>
      <w:hyperlink w:anchor="_Toc224570895" w:history="1">
        <w:r w:rsidRPr="00060D96">
          <w:rPr>
            <w:rStyle w:val="Hyperlink"/>
            <w:noProof/>
          </w:rPr>
          <w:t>3.3</w:t>
        </w:r>
        <w:r>
          <w:rPr>
            <w:noProof/>
            <w:lang w:bidi="ar-SA"/>
          </w:rPr>
          <w:tab/>
        </w:r>
        <w:r w:rsidRPr="00060D96">
          <w:rPr>
            <w:rStyle w:val="Hyperlink"/>
            <w:noProof/>
          </w:rPr>
          <w:t>Obiectivul specific la care contribuie prestarea serviciilor</w:t>
        </w:r>
        <w:r>
          <w:rPr>
            <w:noProof/>
            <w:webHidden/>
          </w:rPr>
          <w:tab/>
        </w:r>
        <w:r>
          <w:rPr>
            <w:noProof/>
            <w:webHidden/>
          </w:rPr>
          <w:fldChar w:fldCharType="begin"/>
        </w:r>
        <w:r>
          <w:rPr>
            <w:noProof/>
            <w:webHidden/>
          </w:rPr>
          <w:instrText xml:space="preserve"> PAGEREF _Toc224570895 \h </w:instrText>
        </w:r>
        <w:r>
          <w:rPr>
            <w:noProof/>
            <w:webHidden/>
          </w:rPr>
        </w:r>
        <w:r>
          <w:rPr>
            <w:noProof/>
            <w:webHidden/>
          </w:rPr>
          <w:fldChar w:fldCharType="separate"/>
        </w:r>
        <w:r w:rsidR="001F609C">
          <w:rPr>
            <w:noProof/>
            <w:webHidden/>
          </w:rPr>
          <w:t>109</w:t>
        </w:r>
        <w:r>
          <w:rPr>
            <w:noProof/>
            <w:webHidden/>
          </w:rPr>
          <w:fldChar w:fldCharType="end"/>
        </w:r>
      </w:hyperlink>
    </w:p>
    <w:p w14:paraId="6969511F" w14:textId="36C19A65" w:rsidR="00E02548" w:rsidRDefault="00E02548">
      <w:pPr>
        <w:pStyle w:val="TOC2"/>
        <w:tabs>
          <w:tab w:val="left" w:pos="720"/>
          <w:tab w:val="right" w:leader="dot" w:pos="9283"/>
        </w:tabs>
        <w:rPr>
          <w:noProof/>
          <w:lang w:bidi="ar-SA"/>
        </w:rPr>
      </w:pPr>
      <w:hyperlink w:anchor="_Toc224570896" w:history="1">
        <w:r w:rsidRPr="00060D96">
          <w:rPr>
            <w:rStyle w:val="Hyperlink"/>
            <w:noProof/>
          </w:rPr>
          <w:t>3.4</w:t>
        </w:r>
        <w:r>
          <w:rPr>
            <w:noProof/>
            <w:lang w:bidi="ar-SA"/>
          </w:rPr>
          <w:tab/>
        </w:r>
        <w:r w:rsidRPr="00060D96">
          <w:rPr>
            <w:rStyle w:val="Hyperlink"/>
            <w:noProof/>
          </w:rPr>
          <w:t>Serviciile solicitate</w:t>
        </w:r>
        <w:r>
          <w:rPr>
            <w:noProof/>
            <w:webHidden/>
          </w:rPr>
          <w:tab/>
        </w:r>
        <w:r>
          <w:rPr>
            <w:noProof/>
            <w:webHidden/>
          </w:rPr>
          <w:fldChar w:fldCharType="begin"/>
        </w:r>
        <w:r>
          <w:rPr>
            <w:noProof/>
            <w:webHidden/>
          </w:rPr>
          <w:instrText xml:space="preserve"> PAGEREF _Toc224570896 \h </w:instrText>
        </w:r>
        <w:r>
          <w:rPr>
            <w:noProof/>
            <w:webHidden/>
          </w:rPr>
        </w:r>
        <w:r>
          <w:rPr>
            <w:noProof/>
            <w:webHidden/>
          </w:rPr>
          <w:fldChar w:fldCharType="separate"/>
        </w:r>
        <w:r w:rsidR="001F609C">
          <w:rPr>
            <w:noProof/>
            <w:webHidden/>
          </w:rPr>
          <w:t>111</w:t>
        </w:r>
        <w:r>
          <w:rPr>
            <w:noProof/>
            <w:webHidden/>
          </w:rPr>
          <w:fldChar w:fldCharType="end"/>
        </w:r>
      </w:hyperlink>
    </w:p>
    <w:p w14:paraId="0859F625" w14:textId="6EF7629C" w:rsidR="00E02548" w:rsidRDefault="00E02548">
      <w:pPr>
        <w:pStyle w:val="TOC2"/>
        <w:tabs>
          <w:tab w:val="left" w:pos="960"/>
          <w:tab w:val="right" w:leader="dot" w:pos="9283"/>
        </w:tabs>
        <w:rPr>
          <w:noProof/>
          <w:lang w:bidi="ar-SA"/>
        </w:rPr>
      </w:pPr>
      <w:hyperlink w:anchor="_Toc224570897" w:history="1">
        <w:r w:rsidRPr="00060D96">
          <w:rPr>
            <w:rStyle w:val="Hyperlink"/>
            <w:noProof/>
            <w:lang w:val="fr-FR"/>
          </w:rPr>
          <w:t>3.4.1</w:t>
        </w:r>
        <w:r>
          <w:rPr>
            <w:noProof/>
            <w:lang w:bidi="ar-SA"/>
          </w:rPr>
          <w:tab/>
        </w:r>
        <w:r w:rsidRPr="00060D96">
          <w:rPr>
            <w:rStyle w:val="Hyperlink"/>
            <w:noProof/>
            <w:lang w:val="ro-RO"/>
          </w:rPr>
          <w:t xml:space="preserve">Servicii de suport pentru exploatarea sistemului </w:t>
        </w:r>
        <w:r w:rsidRPr="00060D96">
          <w:rPr>
            <w:rStyle w:val="Hyperlink"/>
            <w:noProof/>
            <w:lang w:val="fr-FR"/>
          </w:rPr>
          <w:t>informatic</w:t>
        </w:r>
        <w:r>
          <w:rPr>
            <w:noProof/>
            <w:webHidden/>
          </w:rPr>
          <w:tab/>
        </w:r>
        <w:r>
          <w:rPr>
            <w:noProof/>
            <w:webHidden/>
          </w:rPr>
          <w:fldChar w:fldCharType="begin"/>
        </w:r>
        <w:r>
          <w:rPr>
            <w:noProof/>
            <w:webHidden/>
          </w:rPr>
          <w:instrText xml:space="preserve"> PAGEREF _Toc224570897 \h </w:instrText>
        </w:r>
        <w:r>
          <w:rPr>
            <w:noProof/>
            <w:webHidden/>
          </w:rPr>
        </w:r>
        <w:r>
          <w:rPr>
            <w:noProof/>
            <w:webHidden/>
          </w:rPr>
          <w:fldChar w:fldCharType="separate"/>
        </w:r>
        <w:r w:rsidR="001F609C">
          <w:rPr>
            <w:noProof/>
            <w:webHidden/>
          </w:rPr>
          <w:t>111</w:t>
        </w:r>
        <w:r>
          <w:rPr>
            <w:noProof/>
            <w:webHidden/>
          </w:rPr>
          <w:fldChar w:fldCharType="end"/>
        </w:r>
      </w:hyperlink>
    </w:p>
    <w:p w14:paraId="7E44A1C9" w14:textId="3D07CE78" w:rsidR="00E02548" w:rsidRDefault="00E02548">
      <w:pPr>
        <w:pStyle w:val="TOC2"/>
        <w:tabs>
          <w:tab w:val="left" w:pos="1200"/>
          <w:tab w:val="right" w:leader="dot" w:pos="9283"/>
        </w:tabs>
        <w:rPr>
          <w:noProof/>
          <w:lang w:bidi="ar-SA"/>
        </w:rPr>
      </w:pPr>
      <w:hyperlink w:anchor="_Toc224570898" w:history="1">
        <w:r w:rsidRPr="00060D96">
          <w:rPr>
            <w:rStyle w:val="Hyperlink"/>
            <w:noProof/>
            <w:lang w:val="es-ES" w:bidi="he-IL"/>
          </w:rPr>
          <w:t>3.4.1.1</w:t>
        </w:r>
        <w:r>
          <w:rPr>
            <w:noProof/>
            <w:lang w:bidi="ar-SA"/>
          </w:rPr>
          <w:tab/>
        </w:r>
        <w:r w:rsidRPr="00060D96">
          <w:rPr>
            <w:rStyle w:val="Hyperlink"/>
            <w:noProof/>
            <w:lang w:val="ro-RO"/>
          </w:rPr>
          <w:t>Suport de Call Center nivel 1</w:t>
        </w:r>
        <w:r>
          <w:rPr>
            <w:noProof/>
            <w:webHidden/>
          </w:rPr>
          <w:tab/>
        </w:r>
        <w:r>
          <w:rPr>
            <w:noProof/>
            <w:webHidden/>
          </w:rPr>
          <w:fldChar w:fldCharType="begin"/>
        </w:r>
        <w:r>
          <w:rPr>
            <w:noProof/>
            <w:webHidden/>
          </w:rPr>
          <w:instrText xml:space="preserve"> PAGEREF _Toc224570898 \h </w:instrText>
        </w:r>
        <w:r>
          <w:rPr>
            <w:noProof/>
            <w:webHidden/>
          </w:rPr>
        </w:r>
        <w:r>
          <w:rPr>
            <w:noProof/>
            <w:webHidden/>
          </w:rPr>
          <w:fldChar w:fldCharType="separate"/>
        </w:r>
        <w:r w:rsidR="001F609C">
          <w:rPr>
            <w:noProof/>
            <w:webHidden/>
          </w:rPr>
          <w:t>112</w:t>
        </w:r>
        <w:r>
          <w:rPr>
            <w:noProof/>
            <w:webHidden/>
          </w:rPr>
          <w:fldChar w:fldCharType="end"/>
        </w:r>
      </w:hyperlink>
    </w:p>
    <w:p w14:paraId="29FF8CA3" w14:textId="6A70241F" w:rsidR="00E02548" w:rsidRDefault="00E02548">
      <w:pPr>
        <w:pStyle w:val="TOC2"/>
        <w:tabs>
          <w:tab w:val="left" w:pos="1200"/>
          <w:tab w:val="right" w:leader="dot" w:pos="9283"/>
        </w:tabs>
        <w:rPr>
          <w:noProof/>
          <w:lang w:bidi="ar-SA"/>
        </w:rPr>
      </w:pPr>
      <w:hyperlink w:anchor="_Toc224570899" w:history="1">
        <w:r w:rsidRPr="00060D96">
          <w:rPr>
            <w:rStyle w:val="Hyperlink"/>
            <w:noProof/>
            <w:lang w:val="ro-RO"/>
          </w:rPr>
          <w:t>3.4.1.2</w:t>
        </w:r>
        <w:r>
          <w:rPr>
            <w:noProof/>
            <w:lang w:bidi="ar-SA"/>
          </w:rPr>
          <w:tab/>
        </w:r>
        <w:r w:rsidRPr="00060D96">
          <w:rPr>
            <w:rStyle w:val="Hyperlink"/>
            <w:noProof/>
            <w:lang w:val="ro-RO"/>
          </w:rPr>
          <w:t>Suport de Call Center nivel 2, 3 si 4</w:t>
        </w:r>
        <w:r>
          <w:rPr>
            <w:noProof/>
            <w:webHidden/>
          </w:rPr>
          <w:tab/>
        </w:r>
        <w:r>
          <w:rPr>
            <w:noProof/>
            <w:webHidden/>
          </w:rPr>
          <w:fldChar w:fldCharType="begin"/>
        </w:r>
        <w:r>
          <w:rPr>
            <w:noProof/>
            <w:webHidden/>
          </w:rPr>
          <w:instrText xml:space="preserve"> PAGEREF _Toc224570899 \h </w:instrText>
        </w:r>
        <w:r>
          <w:rPr>
            <w:noProof/>
            <w:webHidden/>
          </w:rPr>
        </w:r>
        <w:r>
          <w:rPr>
            <w:noProof/>
            <w:webHidden/>
          </w:rPr>
          <w:fldChar w:fldCharType="separate"/>
        </w:r>
        <w:r w:rsidR="001F609C">
          <w:rPr>
            <w:noProof/>
            <w:webHidden/>
          </w:rPr>
          <w:t>116</w:t>
        </w:r>
        <w:r>
          <w:rPr>
            <w:noProof/>
            <w:webHidden/>
          </w:rPr>
          <w:fldChar w:fldCharType="end"/>
        </w:r>
      </w:hyperlink>
    </w:p>
    <w:p w14:paraId="4BC3235A" w14:textId="458F33F5" w:rsidR="00E02548" w:rsidRDefault="00E02548">
      <w:pPr>
        <w:pStyle w:val="TOC2"/>
        <w:tabs>
          <w:tab w:val="left" w:pos="1200"/>
          <w:tab w:val="right" w:leader="dot" w:pos="9283"/>
        </w:tabs>
        <w:rPr>
          <w:noProof/>
          <w:lang w:bidi="ar-SA"/>
        </w:rPr>
      </w:pPr>
      <w:hyperlink w:anchor="_Toc224570900" w:history="1">
        <w:r w:rsidRPr="00060D96">
          <w:rPr>
            <w:rStyle w:val="Hyperlink"/>
            <w:noProof/>
            <w:lang w:val="ro-RO"/>
          </w:rPr>
          <w:t>3.4.1.3</w:t>
        </w:r>
        <w:r>
          <w:rPr>
            <w:noProof/>
            <w:lang w:bidi="ar-SA"/>
          </w:rPr>
          <w:tab/>
        </w:r>
        <w:r w:rsidRPr="00060D96">
          <w:rPr>
            <w:rStyle w:val="Hyperlink"/>
            <w:noProof/>
            <w:lang w:val="ro-RO"/>
          </w:rPr>
          <w:t>Servicii de mentenanta corectiva</w:t>
        </w:r>
        <w:r>
          <w:rPr>
            <w:noProof/>
            <w:webHidden/>
          </w:rPr>
          <w:tab/>
        </w:r>
        <w:r>
          <w:rPr>
            <w:noProof/>
            <w:webHidden/>
          </w:rPr>
          <w:fldChar w:fldCharType="begin"/>
        </w:r>
        <w:r>
          <w:rPr>
            <w:noProof/>
            <w:webHidden/>
          </w:rPr>
          <w:instrText xml:space="preserve"> PAGEREF _Toc224570900 \h </w:instrText>
        </w:r>
        <w:r>
          <w:rPr>
            <w:noProof/>
            <w:webHidden/>
          </w:rPr>
        </w:r>
        <w:r>
          <w:rPr>
            <w:noProof/>
            <w:webHidden/>
          </w:rPr>
          <w:fldChar w:fldCharType="separate"/>
        </w:r>
        <w:r w:rsidR="001F609C">
          <w:rPr>
            <w:noProof/>
            <w:webHidden/>
          </w:rPr>
          <w:t>117</w:t>
        </w:r>
        <w:r>
          <w:rPr>
            <w:noProof/>
            <w:webHidden/>
          </w:rPr>
          <w:fldChar w:fldCharType="end"/>
        </w:r>
      </w:hyperlink>
    </w:p>
    <w:p w14:paraId="1830213E" w14:textId="3A768D36" w:rsidR="00E02548" w:rsidRDefault="00E02548">
      <w:pPr>
        <w:pStyle w:val="TOC2"/>
        <w:tabs>
          <w:tab w:val="left" w:pos="1200"/>
          <w:tab w:val="right" w:leader="dot" w:pos="9283"/>
        </w:tabs>
        <w:rPr>
          <w:noProof/>
          <w:lang w:bidi="ar-SA"/>
        </w:rPr>
      </w:pPr>
      <w:hyperlink w:anchor="_Toc224570901" w:history="1">
        <w:r w:rsidRPr="00060D96">
          <w:rPr>
            <w:rStyle w:val="Hyperlink"/>
            <w:noProof/>
            <w:lang w:val="ro-RO"/>
          </w:rPr>
          <w:t>3.4.1.4</w:t>
        </w:r>
        <w:r>
          <w:rPr>
            <w:noProof/>
            <w:lang w:bidi="ar-SA"/>
          </w:rPr>
          <w:tab/>
        </w:r>
        <w:r w:rsidRPr="00060D96">
          <w:rPr>
            <w:rStyle w:val="Hyperlink"/>
            <w:noProof/>
            <w:lang w:val="ro-RO"/>
          </w:rPr>
          <w:t>Niveluri de prioritate pentru solicitarile de suport</w:t>
        </w:r>
        <w:r>
          <w:rPr>
            <w:noProof/>
            <w:webHidden/>
          </w:rPr>
          <w:tab/>
        </w:r>
        <w:r>
          <w:rPr>
            <w:noProof/>
            <w:webHidden/>
          </w:rPr>
          <w:fldChar w:fldCharType="begin"/>
        </w:r>
        <w:r>
          <w:rPr>
            <w:noProof/>
            <w:webHidden/>
          </w:rPr>
          <w:instrText xml:space="preserve"> PAGEREF _Toc224570901 \h </w:instrText>
        </w:r>
        <w:r>
          <w:rPr>
            <w:noProof/>
            <w:webHidden/>
          </w:rPr>
        </w:r>
        <w:r>
          <w:rPr>
            <w:noProof/>
            <w:webHidden/>
          </w:rPr>
          <w:fldChar w:fldCharType="separate"/>
        </w:r>
        <w:r w:rsidR="001F609C">
          <w:rPr>
            <w:noProof/>
            <w:webHidden/>
          </w:rPr>
          <w:t>117</w:t>
        </w:r>
        <w:r>
          <w:rPr>
            <w:noProof/>
            <w:webHidden/>
          </w:rPr>
          <w:fldChar w:fldCharType="end"/>
        </w:r>
      </w:hyperlink>
    </w:p>
    <w:p w14:paraId="0978106F" w14:textId="2BFE6F94" w:rsidR="00E02548" w:rsidRDefault="00E02548">
      <w:pPr>
        <w:pStyle w:val="TOC2"/>
        <w:tabs>
          <w:tab w:val="left" w:pos="960"/>
          <w:tab w:val="right" w:leader="dot" w:pos="9283"/>
        </w:tabs>
        <w:rPr>
          <w:noProof/>
          <w:lang w:bidi="ar-SA"/>
        </w:rPr>
      </w:pPr>
      <w:hyperlink w:anchor="_Toc224570902" w:history="1">
        <w:r w:rsidRPr="00060D96">
          <w:rPr>
            <w:rStyle w:val="Hyperlink"/>
            <w:noProof/>
            <w:lang w:val="ro-RO"/>
          </w:rPr>
          <w:t>3.4.2</w:t>
        </w:r>
        <w:r>
          <w:rPr>
            <w:noProof/>
            <w:lang w:bidi="ar-SA"/>
          </w:rPr>
          <w:tab/>
        </w:r>
        <w:r w:rsidRPr="00060D96">
          <w:rPr>
            <w:rStyle w:val="Hyperlink"/>
            <w:noProof/>
            <w:lang w:val="ro-RO"/>
          </w:rPr>
          <w:t>Servicii de administrare a sistemului informatic</w:t>
        </w:r>
        <w:r>
          <w:rPr>
            <w:noProof/>
            <w:webHidden/>
          </w:rPr>
          <w:tab/>
        </w:r>
        <w:r>
          <w:rPr>
            <w:noProof/>
            <w:webHidden/>
          </w:rPr>
          <w:fldChar w:fldCharType="begin"/>
        </w:r>
        <w:r>
          <w:rPr>
            <w:noProof/>
            <w:webHidden/>
          </w:rPr>
          <w:instrText xml:space="preserve"> PAGEREF _Toc224570902 \h </w:instrText>
        </w:r>
        <w:r>
          <w:rPr>
            <w:noProof/>
            <w:webHidden/>
          </w:rPr>
        </w:r>
        <w:r>
          <w:rPr>
            <w:noProof/>
            <w:webHidden/>
          </w:rPr>
          <w:fldChar w:fldCharType="separate"/>
        </w:r>
        <w:r w:rsidR="001F609C">
          <w:rPr>
            <w:noProof/>
            <w:webHidden/>
          </w:rPr>
          <w:t>119</w:t>
        </w:r>
        <w:r>
          <w:rPr>
            <w:noProof/>
            <w:webHidden/>
          </w:rPr>
          <w:fldChar w:fldCharType="end"/>
        </w:r>
      </w:hyperlink>
    </w:p>
    <w:p w14:paraId="5E1B1BAF" w14:textId="58757978" w:rsidR="00E02548" w:rsidRDefault="00E02548">
      <w:pPr>
        <w:pStyle w:val="TOC2"/>
        <w:tabs>
          <w:tab w:val="left" w:pos="1200"/>
          <w:tab w:val="right" w:leader="dot" w:pos="9283"/>
        </w:tabs>
        <w:rPr>
          <w:noProof/>
          <w:lang w:bidi="ar-SA"/>
        </w:rPr>
      </w:pPr>
      <w:hyperlink w:anchor="_Toc224570903" w:history="1">
        <w:r w:rsidRPr="00060D96">
          <w:rPr>
            <w:rStyle w:val="Hyperlink"/>
            <w:noProof/>
            <w:lang w:val="es-ES"/>
          </w:rPr>
          <w:t>3.4.2.1</w:t>
        </w:r>
        <w:r>
          <w:rPr>
            <w:noProof/>
            <w:lang w:bidi="ar-SA"/>
          </w:rPr>
          <w:tab/>
        </w:r>
        <w:r w:rsidRPr="00060D96">
          <w:rPr>
            <w:rStyle w:val="Hyperlink"/>
            <w:noProof/>
            <w:lang w:val="es-ES"/>
          </w:rPr>
          <w:t>Administrarea bazelor de date si a sistemelor de operare tip server</w:t>
        </w:r>
        <w:r>
          <w:rPr>
            <w:noProof/>
            <w:webHidden/>
          </w:rPr>
          <w:tab/>
        </w:r>
        <w:r>
          <w:rPr>
            <w:noProof/>
            <w:webHidden/>
          </w:rPr>
          <w:fldChar w:fldCharType="begin"/>
        </w:r>
        <w:r>
          <w:rPr>
            <w:noProof/>
            <w:webHidden/>
          </w:rPr>
          <w:instrText xml:space="preserve"> PAGEREF _Toc224570903 \h </w:instrText>
        </w:r>
        <w:r>
          <w:rPr>
            <w:noProof/>
            <w:webHidden/>
          </w:rPr>
        </w:r>
        <w:r>
          <w:rPr>
            <w:noProof/>
            <w:webHidden/>
          </w:rPr>
          <w:fldChar w:fldCharType="separate"/>
        </w:r>
        <w:r w:rsidR="001F609C">
          <w:rPr>
            <w:noProof/>
            <w:webHidden/>
          </w:rPr>
          <w:t>119</w:t>
        </w:r>
        <w:r>
          <w:rPr>
            <w:noProof/>
            <w:webHidden/>
          </w:rPr>
          <w:fldChar w:fldCharType="end"/>
        </w:r>
      </w:hyperlink>
    </w:p>
    <w:p w14:paraId="5101EC9A" w14:textId="00CFFB5C" w:rsidR="00E02548" w:rsidRDefault="00E02548">
      <w:pPr>
        <w:pStyle w:val="TOC2"/>
        <w:tabs>
          <w:tab w:val="left" w:pos="1200"/>
          <w:tab w:val="right" w:leader="dot" w:pos="9283"/>
        </w:tabs>
        <w:rPr>
          <w:noProof/>
          <w:lang w:bidi="ar-SA"/>
        </w:rPr>
      </w:pPr>
      <w:hyperlink w:anchor="_Toc224570904" w:history="1">
        <w:r w:rsidRPr="00060D96">
          <w:rPr>
            <w:rStyle w:val="Hyperlink"/>
            <w:noProof/>
          </w:rPr>
          <w:t>3.4.2.2</w:t>
        </w:r>
        <w:r>
          <w:rPr>
            <w:noProof/>
            <w:lang w:bidi="ar-SA"/>
          </w:rPr>
          <w:tab/>
        </w:r>
        <w:r w:rsidRPr="00060D96">
          <w:rPr>
            <w:rStyle w:val="Hyperlink"/>
            <w:noProof/>
          </w:rPr>
          <w:t>Administrarea proceselor periodice</w:t>
        </w:r>
        <w:r>
          <w:rPr>
            <w:noProof/>
            <w:webHidden/>
          </w:rPr>
          <w:tab/>
        </w:r>
        <w:r>
          <w:rPr>
            <w:noProof/>
            <w:webHidden/>
          </w:rPr>
          <w:fldChar w:fldCharType="begin"/>
        </w:r>
        <w:r>
          <w:rPr>
            <w:noProof/>
            <w:webHidden/>
          </w:rPr>
          <w:instrText xml:space="preserve"> PAGEREF _Toc224570904 \h </w:instrText>
        </w:r>
        <w:r>
          <w:rPr>
            <w:noProof/>
            <w:webHidden/>
          </w:rPr>
        </w:r>
        <w:r>
          <w:rPr>
            <w:noProof/>
            <w:webHidden/>
          </w:rPr>
          <w:fldChar w:fldCharType="separate"/>
        </w:r>
        <w:r w:rsidR="001F609C">
          <w:rPr>
            <w:noProof/>
            <w:webHidden/>
          </w:rPr>
          <w:t>120</w:t>
        </w:r>
        <w:r>
          <w:rPr>
            <w:noProof/>
            <w:webHidden/>
          </w:rPr>
          <w:fldChar w:fldCharType="end"/>
        </w:r>
      </w:hyperlink>
    </w:p>
    <w:p w14:paraId="51DEBC97" w14:textId="5602718A" w:rsidR="00E02548" w:rsidRDefault="00E02548">
      <w:pPr>
        <w:pStyle w:val="TOC2"/>
        <w:tabs>
          <w:tab w:val="left" w:pos="1200"/>
          <w:tab w:val="right" w:leader="dot" w:pos="9283"/>
        </w:tabs>
        <w:rPr>
          <w:noProof/>
          <w:lang w:bidi="ar-SA"/>
        </w:rPr>
      </w:pPr>
      <w:hyperlink w:anchor="_Toc224570905" w:history="1">
        <w:r w:rsidRPr="00060D96">
          <w:rPr>
            <w:rStyle w:val="Hyperlink"/>
            <w:noProof/>
          </w:rPr>
          <w:t>3.4.2.3</w:t>
        </w:r>
        <w:r>
          <w:rPr>
            <w:noProof/>
            <w:lang w:bidi="ar-SA"/>
          </w:rPr>
          <w:tab/>
        </w:r>
        <w:r w:rsidRPr="00060D96">
          <w:rPr>
            <w:rStyle w:val="Hyperlink"/>
            <w:noProof/>
          </w:rPr>
          <w:t>Back-up si restaurare baze de date</w:t>
        </w:r>
        <w:r>
          <w:rPr>
            <w:noProof/>
            <w:webHidden/>
          </w:rPr>
          <w:tab/>
        </w:r>
        <w:r>
          <w:rPr>
            <w:noProof/>
            <w:webHidden/>
          </w:rPr>
          <w:fldChar w:fldCharType="begin"/>
        </w:r>
        <w:r>
          <w:rPr>
            <w:noProof/>
            <w:webHidden/>
          </w:rPr>
          <w:instrText xml:space="preserve"> PAGEREF _Toc224570905 \h </w:instrText>
        </w:r>
        <w:r>
          <w:rPr>
            <w:noProof/>
            <w:webHidden/>
          </w:rPr>
        </w:r>
        <w:r>
          <w:rPr>
            <w:noProof/>
            <w:webHidden/>
          </w:rPr>
          <w:fldChar w:fldCharType="separate"/>
        </w:r>
        <w:r w:rsidR="001F609C">
          <w:rPr>
            <w:noProof/>
            <w:webHidden/>
          </w:rPr>
          <w:t>120</w:t>
        </w:r>
        <w:r>
          <w:rPr>
            <w:noProof/>
            <w:webHidden/>
          </w:rPr>
          <w:fldChar w:fldCharType="end"/>
        </w:r>
      </w:hyperlink>
    </w:p>
    <w:p w14:paraId="68F5D53A" w14:textId="14E184B6" w:rsidR="00E02548" w:rsidRDefault="00E02548">
      <w:pPr>
        <w:pStyle w:val="TOC2"/>
        <w:tabs>
          <w:tab w:val="left" w:pos="1200"/>
          <w:tab w:val="right" w:leader="dot" w:pos="9283"/>
        </w:tabs>
        <w:rPr>
          <w:noProof/>
          <w:lang w:bidi="ar-SA"/>
        </w:rPr>
      </w:pPr>
      <w:hyperlink w:anchor="_Toc224570906" w:history="1">
        <w:r w:rsidRPr="00060D96">
          <w:rPr>
            <w:rStyle w:val="Hyperlink"/>
            <w:noProof/>
            <w:lang w:val="es-ES"/>
          </w:rPr>
          <w:t>3.4.2.4</w:t>
        </w:r>
        <w:r>
          <w:rPr>
            <w:noProof/>
            <w:lang w:bidi="ar-SA"/>
          </w:rPr>
          <w:tab/>
        </w:r>
        <w:r w:rsidRPr="00060D96">
          <w:rPr>
            <w:rStyle w:val="Hyperlink"/>
            <w:noProof/>
            <w:lang w:val="es-ES"/>
          </w:rPr>
          <w:t>Monitorizarea si cresterea performantei SI-APIA</w:t>
        </w:r>
        <w:r>
          <w:rPr>
            <w:noProof/>
            <w:webHidden/>
          </w:rPr>
          <w:tab/>
        </w:r>
        <w:r>
          <w:rPr>
            <w:noProof/>
            <w:webHidden/>
          </w:rPr>
          <w:fldChar w:fldCharType="begin"/>
        </w:r>
        <w:r>
          <w:rPr>
            <w:noProof/>
            <w:webHidden/>
          </w:rPr>
          <w:instrText xml:space="preserve"> PAGEREF _Toc224570906 \h </w:instrText>
        </w:r>
        <w:r>
          <w:rPr>
            <w:noProof/>
            <w:webHidden/>
          </w:rPr>
        </w:r>
        <w:r>
          <w:rPr>
            <w:noProof/>
            <w:webHidden/>
          </w:rPr>
          <w:fldChar w:fldCharType="separate"/>
        </w:r>
        <w:r w:rsidR="001F609C">
          <w:rPr>
            <w:noProof/>
            <w:webHidden/>
          </w:rPr>
          <w:t>121</w:t>
        </w:r>
        <w:r>
          <w:rPr>
            <w:noProof/>
            <w:webHidden/>
          </w:rPr>
          <w:fldChar w:fldCharType="end"/>
        </w:r>
      </w:hyperlink>
    </w:p>
    <w:p w14:paraId="3A02133F" w14:textId="46071EB2" w:rsidR="00E02548" w:rsidRDefault="00E02548">
      <w:pPr>
        <w:pStyle w:val="TOC2"/>
        <w:tabs>
          <w:tab w:val="left" w:pos="1200"/>
          <w:tab w:val="right" w:leader="dot" w:pos="9283"/>
        </w:tabs>
        <w:rPr>
          <w:noProof/>
          <w:lang w:bidi="ar-SA"/>
        </w:rPr>
      </w:pPr>
      <w:hyperlink w:anchor="_Toc224570907" w:history="1">
        <w:r w:rsidRPr="00060D96">
          <w:rPr>
            <w:rStyle w:val="Hyperlink"/>
            <w:noProof/>
          </w:rPr>
          <w:t>3.4.2.5</w:t>
        </w:r>
        <w:r>
          <w:rPr>
            <w:noProof/>
            <w:lang w:bidi="ar-SA"/>
          </w:rPr>
          <w:tab/>
        </w:r>
        <w:r w:rsidRPr="00060D96">
          <w:rPr>
            <w:rStyle w:val="Hyperlink"/>
            <w:noProof/>
          </w:rPr>
          <w:t>Actualizari</w:t>
        </w:r>
        <w:r>
          <w:rPr>
            <w:noProof/>
            <w:webHidden/>
          </w:rPr>
          <w:tab/>
        </w:r>
        <w:r>
          <w:rPr>
            <w:noProof/>
            <w:webHidden/>
          </w:rPr>
          <w:fldChar w:fldCharType="begin"/>
        </w:r>
        <w:r>
          <w:rPr>
            <w:noProof/>
            <w:webHidden/>
          </w:rPr>
          <w:instrText xml:space="preserve"> PAGEREF _Toc224570907 \h </w:instrText>
        </w:r>
        <w:r>
          <w:rPr>
            <w:noProof/>
            <w:webHidden/>
          </w:rPr>
        </w:r>
        <w:r>
          <w:rPr>
            <w:noProof/>
            <w:webHidden/>
          </w:rPr>
          <w:fldChar w:fldCharType="separate"/>
        </w:r>
        <w:r w:rsidR="001F609C">
          <w:rPr>
            <w:noProof/>
            <w:webHidden/>
          </w:rPr>
          <w:t>122</w:t>
        </w:r>
        <w:r>
          <w:rPr>
            <w:noProof/>
            <w:webHidden/>
          </w:rPr>
          <w:fldChar w:fldCharType="end"/>
        </w:r>
      </w:hyperlink>
    </w:p>
    <w:p w14:paraId="7CA9376B" w14:textId="72F19B7E" w:rsidR="00E02548" w:rsidRDefault="00E02548">
      <w:pPr>
        <w:pStyle w:val="TOC2"/>
        <w:tabs>
          <w:tab w:val="left" w:pos="1200"/>
          <w:tab w:val="right" w:leader="dot" w:pos="9283"/>
        </w:tabs>
        <w:rPr>
          <w:noProof/>
          <w:lang w:bidi="ar-SA"/>
        </w:rPr>
      </w:pPr>
      <w:hyperlink w:anchor="_Toc224570908" w:history="1">
        <w:r w:rsidRPr="00060D96">
          <w:rPr>
            <w:rStyle w:val="Hyperlink"/>
            <w:noProof/>
            <w:lang w:val="es-ES"/>
          </w:rPr>
          <w:t>3.4.2.6</w:t>
        </w:r>
        <w:r>
          <w:rPr>
            <w:noProof/>
            <w:lang w:bidi="ar-SA"/>
          </w:rPr>
          <w:tab/>
        </w:r>
        <w:r w:rsidRPr="00060D96">
          <w:rPr>
            <w:rStyle w:val="Hyperlink"/>
            <w:noProof/>
            <w:lang w:val="es-ES"/>
          </w:rPr>
          <w:t>Administrarea serverelor de aplicatii, inclusiv a sistemelor de operare care le gazduieste</w:t>
        </w:r>
        <w:r>
          <w:rPr>
            <w:noProof/>
            <w:webHidden/>
          </w:rPr>
          <w:tab/>
        </w:r>
        <w:r>
          <w:rPr>
            <w:noProof/>
            <w:webHidden/>
          </w:rPr>
          <w:fldChar w:fldCharType="begin"/>
        </w:r>
        <w:r>
          <w:rPr>
            <w:noProof/>
            <w:webHidden/>
          </w:rPr>
          <w:instrText xml:space="preserve"> PAGEREF _Toc224570908 \h </w:instrText>
        </w:r>
        <w:r>
          <w:rPr>
            <w:noProof/>
            <w:webHidden/>
          </w:rPr>
        </w:r>
        <w:r>
          <w:rPr>
            <w:noProof/>
            <w:webHidden/>
          </w:rPr>
          <w:fldChar w:fldCharType="separate"/>
        </w:r>
        <w:r w:rsidR="001F609C">
          <w:rPr>
            <w:noProof/>
            <w:webHidden/>
          </w:rPr>
          <w:t>123</w:t>
        </w:r>
        <w:r>
          <w:rPr>
            <w:noProof/>
            <w:webHidden/>
          </w:rPr>
          <w:fldChar w:fldCharType="end"/>
        </w:r>
      </w:hyperlink>
    </w:p>
    <w:p w14:paraId="02BFF46B" w14:textId="73B3AAFC" w:rsidR="00E02548" w:rsidRDefault="00E02548">
      <w:pPr>
        <w:pStyle w:val="TOC2"/>
        <w:tabs>
          <w:tab w:val="left" w:pos="1200"/>
          <w:tab w:val="right" w:leader="dot" w:pos="9283"/>
        </w:tabs>
        <w:rPr>
          <w:noProof/>
          <w:lang w:bidi="ar-SA"/>
        </w:rPr>
      </w:pPr>
      <w:hyperlink w:anchor="_Toc224570909" w:history="1">
        <w:r w:rsidRPr="00060D96">
          <w:rPr>
            <w:rStyle w:val="Hyperlink"/>
            <w:noProof/>
          </w:rPr>
          <w:t>3.4.2.7</w:t>
        </w:r>
        <w:r>
          <w:rPr>
            <w:noProof/>
            <w:lang w:bidi="ar-SA"/>
          </w:rPr>
          <w:tab/>
        </w:r>
        <w:r w:rsidRPr="00060D96">
          <w:rPr>
            <w:rStyle w:val="Hyperlink"/>
            <w:noProof/>
          </w:rPr>
          <w:t>Instalare, upgrade si monitorizare aplicatii</w:t>
        </w:r>
        <w:r>
          <w:rPr>
            <w:noProof/>
            <w:webHidden/>
          </w:rPr>
          <w:tab/>
        </w:r>
        <w:r>
          <w:rPr>
            <w:noProof/>
            <w:webHidden/>
          </w:rPr>
          <w:fldChar w:fldCharType="begin"/>
        </w:r>
        <w:r>
          <w:rPr>
            <w:noProof/>
            <w:webHidden/>
          </w:rPr>
          <w:instrText xml:space="preserve"> PAGEREF _Toc224570909 \h </w:instrText>
        </w:r>
        <w:r>
          <w:rPr>
            <w:noProof/>
            <w:webHidden/>
          </w:rPr>
        </w:r>
        <w:r>
          <w:rPr>
            <w:noProof/>
            <w:webHidden/>
          </w:rPr>
          <w:fldChar w:fldCharType="separate"/>
        </w:r>
        <w:r w:rsidR="001F609C">
          <w:rPr>
            <w:noProof/>
            <w:webHidden/>
          </w:rPr>
          <w:t>123</w:t>
        </w:r>
        <w:r>
          <w:rPr>
            <w:noProof/>
            <w:webHidden/>
          </w:rPr>
          <w:fldChar w:fldCharType="end"/>
        </w:r>
      </w:hyperlink>
    </w:p>
    <w:p w14:paraId="191059C1" w14:textId="5461B3A3" w:rsidR="00E02548" w:rsidRDefault="00E02548">
      <w:pPr>
        <w:pStyle w:val="TOC2"/>
        <w:tabs>
          <w:tab w:val="left" w:pos="1200"/>
          <w:tab w:val="right" w:leader="dot" w:pos="9283"/>
        </w:tabs>
        <w:rPr>
          <w:noProof/>
          <w:lang w:bidi="ar-SA"/>
        </w:rPr>
      </w:pPr>
      <w:hyperlink w:anchor="_Toc224570910" w:history="1">
        <w:r w:rsidRPr="00060D96">
          <w:rPr>
            <w:rStyle w:val="Hyperlink"/>
            <w:noProof/>
            <w:lang w:val="es-ES"/>
          </w:rPr>
          <w:t>3.4.2.8</w:t>
        </w:r>
        <w:r>
          <w:rPr>
            <w:noProof/>
            <w:lang w:bidi="ar-SA"/>
          </w:rPr>
          <w:tab/>
        </w:r>
        <w:r w:rsidRPr="00060D96">
          <w:rPr>
            <w:rStyle w:val="Hyperlink"/>
            <w:noProof/>
            <w:lang w:val="es-ES"/>
          </w:rPr>
          <w:t>Back-up si restaurare aplicatii si sisteme de operare aferente</w:t>
        </w:r>
        <w:r>
          <w:rPr>
            <w:noProof/>
            <w:webHidden/>
          </w:rPr>
          <w:tab/>
        </w:r>
        <w:r>
          <w:rPr>
            <w:noProof/>
            <w:webHidden/>
          </w:rPr>
          <w:fldChar w:fldCharType="begin"/>
        </w:r>
        <w:r>
          <w:rPr>
            <w:noProof/>
            <w:webHidden/>
          </w:rPr>
          <w:instrText xml:space="preserve"> PAGEREF _Toc224570910 \h </w:instrText>
        </w:r>
        <w:r>
          <w:rPr>
            <w:noProof/>
            <w:webHidden/>
          </w:rPr>
        </w:r>
        <w:r>
          <w:rPr>
            <w:noProof/>
            <w:webHidden/>
          </w:rPr>
          <w:fldChar w:fldCharType="separate"/>
        </w:r>
        <w:r w:rsidR="001F609C">
          <w:rPr>
            <w:noProof/>
            <w:webHidden/>
          </w:rPr>
          <w:t>125</w:t>
        </w:r>
        <w:r>
          <w:rPr>
            <w:noProof/>
            <w:webHidden/>
          </w:rPr>
          <w:fldChar w:fldCharType="end"/>
        </w:r>
      </w:hyperlink>
    </w:p>
    <w:p w14:paraId="23501364" w14:textId="6FB5589C" w:rsidR="00E02548" w:rsidRDefault="00E02548">
      <w:pPr>
        <w:pStyle w:val="TOC2"/>
        <w:tabs>
          <w:tab w:val="left" w:pos="1200"/>
          <w:tab w:val="right" w:leader="dot" w:pos="9283"/>
        </w:tabs>
        <w:rPr>
          <w:noProof/>
          <w:lang w:bidi="ar-SA"/>
        </w:rPr>
      </w:pPr>
      <w:hyperlink w:anchor="_Toc224570911" w:history="1">
        <w:r w:rsidRPr="00060D96">
          <w:rPr>
            <w:rStyle w:val="Hyperlink"/>
            <w:noProof/>
          </w:rPr>
          <w:t>3.4.2.9</w:t>
        </w:r>
        <w:r>
          <w:rPr>
            <w:noProof/>
            <w:lang w:bidi="ar-SA"/>
          </w:rPr>
          <w:tab/>
        </w:r>
        <w:r w:rsidRPr="00060D96">
          <w:rPr>
            <w:rStyle w:val="Hyperlink"/>
            <w:noProof/>
          </w:rPr>
          <w:t>Documentare</w:t>
        </w:r>
        <w:r>
          <w:rPr>
            <w:noProof/>
            <w:webHidden/>
          </w:rPr>
          <w:tab/>
        </w:r>
        <w:r>
          <w:rPr>
            <w:noProof/>
            <w:webHidden/>
          </w:rPr>
          <w:fldChar w:fldCharType="begin"/>
        </w:r>
        <w:r>
          <w:rPr>
            <w:noProof/>
            <w:webHidden/>
          </w:rPr>
          <w:instrText xml:space="preserve"> PAGEREF _Toc224570911 \h </w:instrText>
        </w:r>
        <w:r>
          <w:rPr>
            <w:noProof/>
            <w:webHidden/>
          </w:rPr>
        </w:r>
        <w:r>
          <w:rPr>
            <w:noProof/>
            <w:webHidden/>
          </w:rPr>
          <w:fldChar w:fldCharType="separate"/>
        </w:r>
        <w:r w:rsidR="001F609C">
          <w:rPr>
            <w:noProof/>
            <w:webHidden/>
          </w:rPr>
          <w:t>125</w:t>
        </w:r>
        <w:r>
          <w:rPr>
            <w:noProof/>
            <w:webHidden/>
          </w:rPr>
          <w:fldChar w:fldCharType="end"/>
        </w:r>
      </w:hyperlink>
    </w:p>
    <w:p w14:paraId="52049860" w14:textId="18846EA7" w:rsidR="00E02548" w:rsidRDefault="00E02548">
      <w:pPr>
        <w:pStyle w:val="TOC2"/>
        <w:tabs>
          <w:tab w:val="left" w:pos="1200"/>
          <w:tab w:val="right" w:leader="dot" w:pos="9283"/>
        </w:tabs>
        <w:rPr>
          <w:noProof/>
          <w:lang w:bidi="ar-SA"/>
        </w:rPr>
      </w:pPr>
      <w:hyperlink w:anchor="_Toc224570912" w:history="1">
        <w:r w:rsidRPr="00060D96">
          <w:rPr>
            <w:rStyle w:val="Hyperlink"/>
            <w:noProof/>
            <w:lang w:val="pt-PT"/>
          </w:rPr>
          <w:t>3.4.2.10</w:t>
        </w:r>
        <w:r>
          <w:rPr>
            <w:noProof/>
            <w:lang w:bidi="ar-SA"/>
          </w:rPr>
          <w:tab/>
        </w:r>
        <w:r w:rsidRPr="00060D96">
          <w:rPr>
            <w:rStyle w:val="Hyperlink"/>
            <w:noProof/>
            <w:lang w:val="pt-PT"/>
          </w:rPr>
          <w:t>Livrabilele  aferente pentru servicii de administrare a sistemului informatic</w:t>
        </w:r>
        <w:r>
          <w:rPr>
            <w:noProof/>
            <w:webHidden/>
          </w:rPr>
          <w:tab/>
        </w:r>
        <w:r>
          <w:rPr>
            <w:noProof/>
            <w:webHidden/>
          </w:rPr>
          <w:fldChar w:fldCharType="begin"/>
        </w:r>
        <w:r>
          <w:rPr>
            <w:noProof/>
            <w:webHidden/>
          </w:rPr>
          <w:instrText xml:space="preserve"> PAGEREF _Toc224570912 \h </w:instrText>
        </w:r>
        <w:r>
          <w:rPr>
            <w:noProof/>
            <w:webHidden/>
          </w:rPr>
        </w:r>
        <w:r>
          <w:rPr>
            <w:noProof/>
            <w:webHidden/>
          </w:rPr>
          <w:fldChar w:fldCharType="separate"/>
        </w:r>
        <w:r w:rsidR="001F609C">
          <w:rPr>
            <w:noProof/>
            <w:webHidden/>
          </w:rPr>
          <w:t>126</w:t>
        </w:r>
        <w:r>
          <w:rPr>
            <w:noProof/>
            <w:webHidden/>
          </w:rPr>
          <w:fldChar w:fldCharType="end"/>
        </w:r>
      </w:hyperlink>
    </w:p>
    <w:p w14:paraId="15568BCB" w14:textId="27B5F713" w:rsidR="00E02548" w:rsidRDefault="00E02548">
      <w:pPr>
        <w:pStyle w:val="TOC2"/>
        <w:tabs>
          <w:tab w:val="left" w:pos="960"/>
          <w:tab w:val="right" w:leader="dot" w:pos="9283"/>
        </w:tabs>
        <w:rPr>
          <w:noProof/>
          <w:lang w:bidi="ar-SA"/>
        </w:rPr>
      </w:pPr>
      <w:hyperlink w:anchor="_Toc224570913" w:history="1">
        <w:r w:rsidRPr="00060D96">
          <w:rPr>
            <w:rStyle w:val="Hyperlink"/>
            <w:noProof/>
            <w:lang w:val="ro-RO"/>
          </w:rPr>
          <w:t>3.4.3</w:t>
        </w:r>
        <w:r>
          <w:rPr>
            <w:noProof/>
            <w:lang w:bidi="ar-SA"/>
          </w:rPr>
          <w:tab/>
        </w:r>
        <w:r w:rsidRPr="00060D96">
          <w:rPr>
            <w:rStyle w:val="Hyperlink"/>
            <w:noProof/>
            <w:lang w:val="ro-RO"/>
          </w:rPr>
          <w:t>Servicii pentru dezvoltarea de functionalitati/module noi si actualizarea sistemului informatic existent SI-APIA, in acord cu modificarile regulamentelor europene si nationale, respectiv schimbarilor organizationale</w:t>
        </w:r>
        <w:r>
          <w:rPr>
            <w:noProof/>
            <w:webHidden/>
          </w:rPr>
          <w:tab/>
        </w:r>
        <w:r>
          <w:rPr>
            <w:noProof/>
            <w:webHidden/>
          </w:rPr>
          <w:fldChar w:fldCharType="begin"/>
        </w:r>
        <w:r>
          <w:rPr>
            <w:noProof/>
            <w:webHidden/>
          </w:rPr>
          <w:instrText xml:space="preserve"> PAGEREF _Toc224570913 \h </w:instrText>
        </w:r>
        <w:r>
          <w:rPr>
            <w:noProof/>
            <w:webHidden/>
          </w:rPr>
        </w:r>
        <w:r>
          <w:rPr>
            <w:noProof/>
            <w:webHidden/>
          </w:rPr>
          <w:fldChar w:fldCharType="separate"/>
        </w:r>
        <w:r w:rsidR="001F609C">
          <w:rPr>
            <w:noProof/>
            <w:webHidden/>
          </w:rPr>
          <w:t>127</w:t>
        </w:r>
        <w:r>
          <w:rPr>
            <w:noProof/>
            <w:webHidden/>
          </w:rPr>
          <w:fldChar w:fldCharType="end"/>
        </w:r>
      </w:hyperlink>
    </w:p>
    <w:p w14:paraId="343DBA52" w14:textId="0E4174B7" w:rsidR="00E02548" w:rsidRDefault="00E02548">
      <w:pPr>
        <w:pStyle w:val="TOC2"/>
        <w:tabs>
          <w:tab w:val="left" w:pos="1200"/>
          <w:tab w:val="right" w:leader="dot" w:pos="9283"/>
        </w:tabs>
        <w:rPr>
          <w:noProof/>
          <w:lang w:bidi="ar-SA"/>
        </w:rPr>
      </w:pPr>
      <w:hyperlink w:anchor="_Toc224570914" w:history="1">
        <w:r w:rsidRPr="00060D96">
          <w:rPr>
            <w:rStyle w:val="Hyperlink"/>
            <w:noProof/>
          </w:rPr>
          <w:t>3.4.3.1</w:t>
        </w:r>
        <w:r>
          <w:rPr>
            <w:noProof/>
            <w:lang w:bidi="ar-SA"/>
          </w:rPr>
          <w:tab/>
        </w:r>
        <w:r w:rsidRPr="00060D96">
          <w:rPr>
            <w:rStyle w:val="Hyperlink"/>
            <w:noProof/>
          </w:rPr>
          <w:t>Conditii generale</w:t>
        </w:r>
        <w:r>
          <w:rPr>
            <w:noProof/>
            <w:webHidden/>
          </w:rPr>
          <w:tab/>
        </w:r>
        <w:r>
          <w:rPr>
            <w:noProof/>
            <w:webHidden/>
          </w:rPr>
          <w:fldChar w:fldCharType="begin"/>
        </w:r>
        <w:r>
          <w:rPr>
            <w:noProof/>
            <w:webHidden/>
          </w:rPr>
          <w:instrText xml:space="preserve"> PAGEREF _Toc224570914 \h </w:instrText>
        </w:r>
        <w:r>
          <w:rPr>
            <w:noProof/>
            <w:webHidden/>
          </w:rPr>
        </w:r>
        <w:r>
          <w:rPr>
            <w:noProof/>
            <w:webHidden/>
          </w:rPr>
          <w:fldChar w:fldCharType="separate"/>
        </w:r>
        <w:r w:rsidR="001F609C">
          <w:rPr>
            <w:noProof/>
            <w:webHidden/>
          </w:rPr>
          <w:t>127</w:t>
        </w:r>
        <w:r>
          <w:rPr>
            <w:noProof/>
            <w:webHidden/>
          </w:rPr>
          <w:fldChar w:fldCharType="end"/>
        </w:r>
      </w:hyperlink>
    </w:p>
    <w:p w14:paraId="3F21B1E2" w14:textId="7BAF1376" w:rsidR="00E02548" w:rsidRDefault="00E02548">
      <w:pPr>
        <w:pStyle w:val="TOC2"/>
        <w:tabs>
          <w:tab w:val="left" w:pos="1200"/>
          <w:tab w:val="right" w:leader="dot" w:pos="9283"/>
        </w:tabs>
        <w:rPr>
          <w:noProof/>
          <w:lang w:bidi="ar-SA"/>
        </w:rPr>
      </w:pPr>
      <w:hyperlink w:anchor="_Toc224570915" w:history="1">
        <w:r w:rsidRPr="00060D96">
          <w:rPr>
            <w:rStyle w:val="Hyperlink"/>
            <w:noProof/>
            <w:lang w:val="es-ES"/>
          </w:rPr>
          <w:t>3.4.3.2</w:t>
        </w:r>
        <w:r>
          <w:rPr>
            <w:noProof/>
            <w:lang w:bidi="ar-SA"/>
          </w:rPr>
          <w:tab/>
        </w:r>
        <w:r w:rsidRPr="00060D96">
          <w:rPr>
            <w:rStyle w:val="Hyperlink"/>
            <w:noProof/>
            <w:lang w:val="es-ES"/>
          </w:rPr>
          <w:t>Servicii de implementare (livrare, testare de acceptanta efectuata de utilizatorii cheie, instalare şi punere în funcţiune). Servicii de analiza</w:t>
        </w:r>
        <w:r>
          <w:rPr>
            <w:noProof/>
            <w:webHidden/>
          </w:rPr>
          <w:tab/>
        </w:r>
        <w:r>
          <w:rPr>
            <w:noProof/>
            <w:webHidden/>
          </w:rPr>
          <w:fldChar w:fldCharType="begin"/>
        </w:r>
        <w:r>
          <w:rPr>
            <w:noProof/>
            <w:webHidden/>
          </w:rPr>
          <w:instrText xml:space="preserve"> PAGEREF _Toc224570915 \h </w:instrText>
        </w:r>
        <w:r>
          <w:rPr>
            <w:noProof/>
            <w:webHidden/>
          </w:rPr>
        </w:r>
        <w:r>
          <w:rPr>
            <w:noProof/>
            <w:webHidden/>
          </w:rPr>
          <w:fldChar w:fldCharType="separate"/>
        </w:r>
        <w:r w:rsidR="001F609C">
          <w:rPr>
            <w:noProof/>
            <w:webHidden/>
          </w:rPr>
          <w:t>130</w:t>
        </w:r>
        <w:r>
          <w:rPr>
            <w:noProof/>
            <w:webHidden/>
          </w:rPr>
          <w:fldChar w:fldCharType="end"/>
        </w:r>
      </w:hyperlink>
    </w:p>
    <w:p w14:paraId="0AB1F9A1" w14:textId="0A5C16C0" w:rsidR="00E02548" w:rsidRDefault="00E02548">
      <w:pPr>
        <w:pStyle w:val="TOC2"/>
        <w:tabs>
          <w:tab w:val="left" w:pos="1200"/>
          <w:tab w:val="right" w:leader="dot" w:pos="9283"/>
        </w:tabs>
        <w:rPr>
          <w:noProof/>
          <w:lang w:bidi="ar-SA"/>
        </w:rPr>
      </w:pPr>
      <w:hyperlink w:anchor="_Toc224570916" w:history="1">
        <w:r w:rsidRPr="00060D96">
          <w:rPr>
            <w:rStyle w:val="Hyperlink"/>
            <w:noProof/>
            <w:lang w:val="fr-FR"/>
          </w:rPr>
          <w:t>3.4.3.3</w:t>
        </w:r>
        <w:r>
          <w:rPr>
            <w:noProof/>
            <w:lang w:bidi="ar-SA"/>
          </w:rPr>
          <w:tab/>
        </w:r>
        <w:r w:rsidRPr="00060D96">
          <w:rPr>
            <w:rStyle w:val="Hyperlink"/>
            <w:noProof/>
            <w:lang w:val="fr-FR"/>
          </w:rPr>
          <w:t>Servicii de proiectare si dezvoltare software</w:t>
        </w:r>
        <w:r>
          <w:rPr>
            <w:noProof/>
            <w:webHidden/>
          </w:rPr>
          <w:tab/>
        </w:r>
        <w:r>
          <w:rPr>
            <w:noProof/>
            <w:webHidden/>
          </w:rPr>
          <w:fldChar w:fldCharType="begin"/>
        </w:r>
        <w:r>
          <w:rPr>
            <w:noProof/>
            <w:webHidden/>
          </w:rPr>
          <w:instrText xml:space="preserve"> PAGEREF _Toc224570916 \h </w:instrText>
        </w:r>
        <w:r>
          <w:rPr>
            <w:noProof/>
            <w:webHidden/>
          </w:rPr>
        </w:r>
        <w:r>
          <w:rPr>
            <w:noProof/>
            <w:webHidden/>
          </w:rPr>
          <w:fldChar w:fldCharType="separate"/>
        </w:r>
        <w:r w:rsidR="001F609C">
          <w:rPr>
            <w:noProof/>
            <w:webHidden/>
          </w:rPr>
          <w:t>131</w:t>
        </w:r>
        <w:r>
          <w:rPr>
            <w:noProof/>
            <w:webHidden/>
          </w:rPr>
          <w:fldChar w:fldCharType="end"/>
        </w:r>
      </w:hyperlink>
    </w:p>
    <w:p w14:paraId="68C256C0" w14:textId="2CD53925" w:rsidR="00E02548" w:rsidRDefault="00E02548">
      <w:pPr>
        <w:pStyle w:val="TOC2"/>
        <w:tabs>
          <w:tab w:val="left" w:pos="1200"/>
          <w:tab w:val="right" w:leader="dot" w:pos="9283"/>
        </w:tabs>
        <w:rPr>
          <w:noProof/>
          <w:lang w:bidi="ar-SA"/>
        </w:rPr>
      </w:pPr>
      <w:hyperlink w:anchor="_Toc224570917" w:history="1">
        <w:r w:rsidRPr="00060D96">
          <w:rPr>
            <w:rStyle w:val="Hyperlink"/>
            <w:noProof/>
            <w:lang w:val="es-ES"/>
          </w:rPr>
          <w:t>3.4.3.4</w:t>
        </w:r>
        <w:r>
          <w:rPr>
            <w:noProof/>
            <w:lang w:bidi="ar-SA"/>
          </w:rPr>
          <w:tab/>
        </w:r>
        <w:r w:rsidRPr="00060D96">
          <w:rPr>
            <w:rStyle w:val="Hyperlink"/>
            <w:noProof/>
            <w:lang w:val="es-ES"/>
          </w:rPr>
          <w:t>Servicii de testarea și testele de acceptanță</w:t>
        </w:r>
        <w:r>
          <w:rPr>
            <w:noProof/>
            <w:webHidden/>
          </w:rPr>
          <w:tab/>
        </w:r>
        <w:r>
          <w:rPr>
            <w:noProof/>
            <w:webHidden/>
          </w:rPr>
          <w:fldChar w:fldCharType="begin"/>
        </w:r>
        <w:r>
          <w:rPr>
            <w:noProof/>
            <w:webHidden/>
          </w:rPr>
          <w:instrText xml:space="preserve"> PAGEREF _Toc224570917 \h </w:instrText>
        </w:r>
        <w:r>
          <w:rPr>
            <w:noProof/>
            <w:webHidden/>
          </w:rPr>
        </w:r>
        <w:r>
          <w:rPr>
            <w:noProof/>
            <w:webHidden/>
          </w:rPr>
          <w:fldChar w:fldCharType="separate"/>
        </w:r>
        <w:r w:rsidR="001F609C">
          <w:rPr>
            <w:noProof/>
            <w:webHidden/>
          </w:rPr>
          <w:t>133</w:t>
        </w:r>
        <w:r>
          <w:rPr>
            <w:noProof/>
            <w:webHidden/>
          </w:rPr>
          <w:fldChar w:fldCharType="end"/>
        </w:r>
      </w:hyperlink>
    </w:p>
    <w:p w14:paraId="0286E59C" w14:textId="4EE4891E" w:rsidR="00E02548" w:rsidRDefault="00E02548">
      <w:pPr>
        <w:pStyle w:val="TOC2"/>
        <w:tabs>
          <w:tab w:val="left" w:pos="1200"/>
          <w:tab w:val="right" w:leader="dot" w:pos="9283"/>
        </w:tabs>
        <w:rPr>
          <w:noProof/>
          <w:lang w:bidi="ar-SA"/>
        </w:rPr>
      </w:pPr>
      <w:hyperlink w:anchor="_Toc224570918" w:history="1">
        <w:r w:rsidRPr="00060D96">
          <w:rPr>
            <w:rStyle w:val="Hyperlink"/>
            <w:noProof/>
          </w:rPr>
          <w:t>3.4.3.5</w:t>
        </w:r>
        <w:r>
          <w:rPr>
            <w:noProof/>
            <w:lang w:bidi="ar-SA"/>
          </w:rPr>
          <w:tab/>
        </w:r>
        <w:r w:rsidRPr="00060D96">
          <w:rPr>
            <w:rStyle w:val="Hyperlink"/>
            <w:noProof/>
          </w:rPr>
          <w:t>Servicii de implementare</w:t>
        </w:r>
        <w:r>
          <w:rPr>
            <w:noProof/>
            <w:webHidden/>
          </w:rPr>
          <w:tab/>
        </w:r>
        <w:r>
          <w:rPr>
            <w:noProof/>
            <w:webHidden/>
          </w:rPr>
          <w:fldChar w:fldCharType="begin"/>
        </w:r>
        <w:r>
          <w:rPr>
            <w:noProof/>
            <w:webHidden/>
          </w:rPr>
          <w:instrText xml:space="preserve"> PAGEREF _Toc224570918 \h </w:instrText>
        </w:r>
        <w:r>
          <w:rPr>
            <w:noProof/>
            <w:webHidden/>
          </w:rPr>
        </w:r>
        <w:r>
          <w:rPr>
            <w:noProof/>
            <w:webHidden/>
          </w:rPr>
          <w:fldChar w:fldCharType="separate"/>
        </w:r>
        <w:r w:rsidR="001F609C">
          <w:rPr>
            <w:noProof/>
            <w:webHidden/>
          </w:rPr>
          <w:t>133</w:t>
        </w:r>
        <w:r>
          <w:rPr>
            <w:noProof/>
            <w:webHidden/>
          </w:rPr>
          <w:fldChar w:fldCharType="end"/>
        </w:r>
      </w:hyperlink>
    </w:p>
    <w:p w14:paraId="0C234DB1" w14:textId="631DE439" w:rsidR="00E02548" w:rsidRDefault="00E02548">
      <w:pPr>
        <w:pStyle w:val="TOC2"/>
        <w:tabs>
          <w:tab w:val="left" w:pos="1200"/>
          <w:tab w:val="right" w:leader="dot" w:pos="9283"/>
        </w:tabs>
        <w:rPr>
          <w:noProof/>
          <w:lang w:bidi="ar-SA"/>
        </w:rPr>
      </w:pPr>
      <w:hyperlink w:anchor="_Toc224570919" w:history="1">
        <w:r w:rsidRPr="00060D96">
          <w:rPr>
            <w:rStyle w:val="Hyperlink"/>
            <w:noProof/>
            <w:lang w:val="es-ES"/>
          </w:rPr>
          <w:t>3.4.3.6</w:t>
        </w:r>
        <w:r>
          <w:rPr>
            <w:noProof/>
            <w:lang w:bidi="ar-SA"/>
          </w:rPr>
          <w:tab/>
        </w:r>
        <w:r w:rsidRPr="00060D96">
          <w:rPr>
            <w:rStyle w:val="Hyperlink"/>
            <w:noProof/>
            <w:lang w:val="es-ES"/>
          </w:rPr>
          <w:t>Servicii de asistenta tehnica in vederea utilizarii sistemului informatic</w:t>
        </w:r>
        <w:r>
          <w:rPr>
            <w:noProof/>
            <w:webHidden/>
          </w:rPr>
          <w:tab/>
        </w:r>
        <w:r>
          <w:rPr>
            <w:noProof/>
            <w:webHidden/>
          </w:rPr>
          <w:fldChar w:fldCharType="begin"/>
        </w:r>
        <w:r>
          <w:rPr>
            <w:noProof/>
            <w:webHidden/>
          </w:rPr>
          <w:instrText xml:space="preserve"> PAGEREF _Toc224570919 \h </w:instrText>
        </w:r>
        <w:r>
          <w:rPr>
            <w:noProof/>
            <w:webHidden/>
          </w:rPr>
        </w:r>
        <w:r>
          <w:rPr>
            <w:noProof/>
            <w:webHidden/>
          </w:rPr>
          <w:fldChar w:fldCharType="separate"/>
        </w:r>
        <w:r w:rsidR="001F609C">
          <w:rPr>
            <w:noProof/>
            <w:webHidden/>
          </w:rPr>
          <w:t>134</w:t>
        </w:r>
        <w:r>
          <w:rPr>
            <w:noProof/>
            <w:webHidden/>
          </w:rPr>
          <w:fldChar w:fldCharType="end"/>
        </w:r>
      </w:hyperlink>
    </w:p>
    <w:p w14:paraId="416845BC" w14:textId="1E8E0467" w:rsidR="00E02548" w:rsidRDefault="00E02548">
      <w:pPr>
        <w:pStyle w:val="TOC2"/>
        <w:tabs>
          <w:tab w:val="left" w:pos="1200"/>
          <w:tab w:val="right" w:leader="dot" w:pos="9283"/>
        </w:tabs>
        <w:rPr>
          <w:noProof/>
          <w:lang w:bidi="ar-SA"/>
        </w:rPr>
      </w:pPr>
      <w:hyperlink w:anchor="_Toc224570920" w:history="1">
        <w:r w:rsidRPr="00060D96">
          <w:rPr>
            <w:rStyle w:val="Hyperlink"/>
            <w:noProof/>
            <w:lang w:val="ro-RO"/>
          </w:rPr>
          <w:t>3.4.3.7</w:t>
        </w:r>
        <w:r>
          <w:rPr>
            <w:noProof/>
            <w:lang w:bidi="ar-SA"/>
          </w:rPr>
          <w:tab/>
        </w:r>
        <w:r w:rsidRPr="00060D96">
          <w:rPr>
            <w:rStyle w:val="Hyperlink"/>
            <w:noProof/>
            <w:lang w:val="ro-RO"/>
          </w:rPr>
          <w:t>Servicii de instruire a personalului APIA responsabil cu administrarea sistemului (sisteme de operare, baze de date si servere de aplicatii)</w:t>
        </w:r>
        <w:r>
          <w:rPr>
            <w:noProof/>
            <w:webHidden/>
          </w:rPr>
          <w:tab/>
        </w:r>
        <w:r>
          <w:rPr>
            <w:noProof/>
            <w:webHidden/>
          </w:rPr>
          <w:fldChar w:fldCharType="begin"/>
        </w:r>
        <w:r>
          <w:rPr>
            <w:noProof/>
            <w:webHidden/>
          </w:rPr>
          <w:instrText xml:space="preserve"> PAGEREF _Toc224570920 \h </w:instrText>
        </w:r>
        <w:r>
          <w:rPr>
            <w:noProof/>
            <w:webHidden/>
          </w:rPr>
        </w:r>
        <w:r>
          <w:rPr>
            <w:noProof/>
            <w:webHidden/>
          </w:rPr>
          <w:fldChar w:fldCharType="separate"/>
        </w:r>
        <w:r w:rsidR="001F609C">
          <w:rPr>
            <w:noProof/>
            <w:webHidden/>
          </w:rPr>
          <w:t>134</w:t>
        </w:r>
        <w:r>
          <w:rPr>
            <w:noProof/>
            <w:webHidden/>
          </w:rPr>
          <w:fldChar w:fldCharType="end"/>
        </w:r>
      </w:hyperlink>
    </w:p>
    <w:p w14:paraId="5848243D" w14:textId="78F90689" w:rsidR="00E02548" w:rsidRDefault="00E02548">
      <w:pPr>
        <w:pStyle w:val="TOC2"/>
        <w:tabs>
          <w:tab w:val="left" w:pos="1200"/>
          <w:tab w:val="right" w:leader="dot" w:pos="9283"/>
        </w:tabs>
        <w:rPr>
          <w:noProof/>
          <w:lang w:bidi="ar-SA"/>
        </w:rPr>
      </w:pPr>
      <w:hyperlink w:anchor="_Toc224570921" w:history="1">
        <w:r w:rsidRPr="00060D96">
          <w:rPr>
            <w:rStyle w:val="Hyperlink"/>
            <w:noProof/>
            <w:lang w:val="fr-FR"/>
          </w:rPr>
          <w:t>3.4.3.8</w:t>
        </w:r>
        <w:r>
          <w:rPr>
            <w:noProof/>
            <w:lang w:bidi="ar-SA"/>
          </w:rPr>
          <w:tab/>
        </w:r>
        <w:r w:rsidRPr="00060D96">
          <w:rPr>
            <w:rStyle w:val="Hyperlink"/>
            <w:noProof/>
            <w:lang w:val="fr-FR"/>
          </w:rPr>
          <w:t>Servicii de management de proiect si managementul calitatii</w:t>
        </w:r>
        <w:r>
          <w:rPr>
            <w:noProof/>
            <w:webHidden/>
          </w:rPr>
          <w:tab/>
        </w:r>
        <w:r>
          <w:rPr>
            <w:noProof/>
            <w:webHidden/>
          </w:rPr>
          <w:fldChar w:fldCharType="begin"/>
        </w:r>
        <w:r>
          <w:rPr>
            <w:noProof/>
            <w:webHidden/>
          </w:rPr>
          <w:instrText xml:space="preserve"> PAGEREF _Toc224570921 \h </w:instrText>
        </w:r>
        <w:r>
          <w:rPr>
            <w:noProof/>
            <w:webHidden/>
          </w:rPr>
        </w:r>
        <w:r>
          <w:rPr>
            <w:noProof/>
            <w:webHidden/>
          </w:rPr>
          <w:fldChar w:fldCharType="separate"/>
        </w:r>
        <w:r w:rsidR="001F609C">
          <w:rPr>
            <w:noProof/>
            <w:webHidden/>
          </w:rPr>
          <w:t>135</w:t>
        </w:r>
        <w:r>
          <w:rPr>
            <w:noProof/>
            <w:webHidden/>
          </w:rPr>
          <w:fldChar w:fldCharType="end"/>
        </w:r>
      </w:hyperlink>
    </w:p>
    <w:p w14:paraId="62A318BE" w14:textId="3CBA6185" w:rsidR="00E02548" w:rsidRDefault="00E02548">
      <w:pPr>
        <w:pStyle w:val="TOC2"/>
        <w:tabs>
          <w:tab w:val="left" w:pos="960"/>
          <w:tab w:val="right" w:leader="dot" w:pos="9283"/>
        </w:tabs>
        <w:rPr>
          <w:noProof/>
          <w:lang w:bidi="ar-SA"/>
        </w:rPr>
      </w:pPr>
      <w:hyperlink w:anchor="_Toc224570922" w:history="1">
        <w:r w:rsidRPr="00060D96">
          <w:rPr>
            <w:rStyle w:val="Hyperlink"/>
            <w:noProof/>
            <w:lang w:val="ro-RO"/>
          </w:rPr>
          <w:t>3.4.4</w:t>
        </w:r>
        <w:r>
          <w:rPr>
            <w:noProof/>
            <w:lang w:bidi="ar-SA"/>
          </w:rPr>
          <w:tab/>
        </w:r>
        <w:r w:rsidRPr="00060D96">
          <w:rPr>
            <w:rStyle w:val="Hyperlink"/>
            <w:noProof/>
            <w:lang w:val="ro-RO"/>
          </w:rPr>
          <w:t>Servicii de evaluare si asigurare a securitatii informatice</w:t>
        </w:r>
        <w:r>
          <w:rPr>
            <w:noProof/>
            <w:webHidden/>
          </w:rPr>
          <w:tab/>
        </w:r>
        <w:r>
          <w:rPr>
            <w:noProof/>
            <w:webHidden/>
          </w:rPr>
          <w:fldChar w:fldCharType="begin"/>
        </w:r>
        <w:r>
          <w:rPr>
            <w:noProof/>
            <w:webHidden/>
          </w:rPr>
          <w:instrText xml:space="preserve"> PAGEREF _Toc224570922 \h </w:instrText>
        </w:r>
        <w:r>
          <w:rPr>
            <w:noProof/>
            <w:webHidden/>
          </w:rPr>
        </w:r>
        <w:r>
          <w:rPr>
            <w:noProof/>
            <w:webHidden/>
          </w:rPr>
          <w:fldChar w:fldCharType="separate"/>
        </w:r>
        <w:r w:rsidR="001F609C">
          <w:rPr>
            <w:noProof/>
            <w:webHidden/>
          </w:rPr>
          <w:t>137</w:t>
        </w:r>
        <w:r>
          <w:rPr>
            <w:noProof/>
            <w:webHidden/>
          </w:rPr>
          <w:fldChar w:fldCharType="end"/>
        </w:r>
      </w:hyperlink>
    </w:p>
    <w:p w14:paraId="25F91009" w14:textId="7BF4B1CF" w:rsidR="00E02548" w:rsidRDefault="00E02548">
      <w:pPr>
        <w:pStyle w:val="TOC2"/>
        <w:tabs>
          <w:tab w:val="left" w:pos="960"/>
          <w:tab w:val="right" w:leader="dot" w:pos="9283"/>
        </w:tabs>
        <w:rPr>
          <w:noProof/>
          <w:lang w:bidi="ar-SA"/>
        </w:rPr>
      </w:pPr>
      <w:hyperlink w:anchor="_Toc224570923" w:history="1">
        <w:r w:rsidRPr="00060D96">
          <w:rPr>
            <w:rStyle w:val="Hyperlink"/>
            <w:noProof/>
            <w:lang w:val="ro-RO"/>
          </w:rPr>
          <w:t>3.4.5</w:t>
        </w:r>
        <w:r>
          <w:rPr>
            <w:noProof/>
            <w:lang w:bidi="ar-SA"/>
          </w:rPr>
          <w:tab/>
        </w:r>
        <w:r w:rsidRPr="00060D96">
          <w:rPr>
            <w:rStyle w:val="Hyperlink"/>
            <w:noProof/>
            <w:lang w:val="ro-RO"/>
          </w:rPr>
          <w:t>Servicii de migrare</w:t>
        </w:r>
        <w:r>
          <w:rPr>
            <w:noProof/>
            <w:webHidden/>
          </w:rPr>
          <w:tab/>
        </w:r>
        <w:r>
          <w:rPr>
            <w:noProof/>
            <w:webHidden/>
          </w:rPr>
          <w:fldChar w:fldCharType="begin"/>
        </w:r>
        <w:r>
          <w:rPr>
            <w:noProof/>
            <w:webHidden/>
          </w:rPr>
          <w:instrText xml:space="preserve"> PAGEREF _Toc224570923 \h </w:instrText>
        </w:r>
        <w:r>
          <w:rPr>
            <w:noProof/>
            <w:webHidden/>
          </w:rPr>
        </w:r>
        <w:r>
          <w:rPr>
            <w:noProof/>
            <w:webHidden/>
          </w:rPr>
          <w:fldChar w:fldCharType="separate"/>
        </w:r>
        <w:r w:rsidR="001F609C">
          <w:rPr>
            <w:noProof/>
            <w:webHidden/>
          </w:rPr>
          <w:t>139</w:t>
        </w:r>
        <w:r>
          <w:rPr>
            <w:noProof/>
            <w:webHidden/>
          </w:rPr>
          <w:fldChar w:fldCharType="end"/>
        </w:r>
      </w:hyperlink>
    </w:p>
    <w:p w14:paraId="5EE8E908" w14:textId="0CD1DD84" w:rsidR="00E02548" w:rsidRDefault="00E02548">
      <w:pPr>
        <w:pStyle w:val="TOC2"/>
        <w:tabs>
          <w:tab w:val="left" w:pos="720"/>
          <w:tab w:val="right" w:leader="dot" w:pos="9283"/>
        </w:tabs>
        <w:rPr>
          <w:noProof/>
          <w:lang w:bidi="ar-SA"/>
        </w:rPr>
      </w:pPr>
      <w:hyperlink w:anchor="_Toc224570924" w:history="1">
        <w:r w:rsidRPr="00060D96">
          <w:rPr>
            <w:rStyle w:val="Hyperlink"/>
            <w:noProof/>
            <w:lang w:val="ro-RO"/>
          </w:rPr>
          <w:t>3.5</w:t>
        </w:r>
        <w:r>
          <w:rPr>
            <w:noProof/>
            <w:lang w:bidi="ar-SA"/>
          </w:rPr>
          <w:tab/>
        </w:r>
        <w:r w:rsidRPr="00060D96">
          <w:rPr>
            <w:rStyle w:val="Hyperlink"/>
            <w:noProof/>
            <w:lang w:val="ro-RO"/>
          </w:rPr>
          <w:t>Rezultatele care trebuie obținute în urma prestării serviciilor</w:t>
        </w:r>
        <w:r>
          <w:rPr>
            <w:noProof/>
            <w:webHidden/>
          </w:rPr>
          <w:tab/>
        </w:r>
        <w:r>
          <w:rPr>
            <w:noProof/>
            <w:webHidden/>
          </w:rPr>
          <w:fldChar w:fldCharType="begin"/>
        </w:r>
        <w:r>
          <w:rPr>
            <w:noProof/>
            <w:webHidden/>
          </w:rPr>
          <w:instrText xml:space="preserve"> PAGEREF _Toc224570924 \h </w:instrText>
        </w:r>
        <w:r>
          <w:rPr>
            <w:noProof/>
            <w:webHidden/>
          </w:rPr>
        </w:r>
        <w:r>
          <w:rPr>
            <w:noProof/>
            <w:webHidden/>
          </w:rPr>
          <w:fldChar w:fldCharType="separate"/>
        </w:r>
        <w:r w:rsidR="001F609C">
          <w:rPr>
            <w:noProof/>
            <w:webHidden/>
          </w:rPr>
          <w:t>139</w:t>
        </w:r>
        <w:r>
          <w:rPr>
            <w:noProof/>
            <w:webHidden/>
          </w:rPr>
          <w:fldChar w:fldCharType="end"/>
        </w:r>
      </w:hyperlink>
    </w:p>
    <w:p w14:paraId="2840C7DA" w14:textId="2A7214C6" w:rsidR="00E02548" w:rsidRDefault="00E02548">
      <w:pPr>
        <w:pStyle w:val="TOC2"/>
        <w:tabs>
          <w:tab w:val="left" w:pos="720"/>
          <w:tab w:val="right" w:leader="dot" w:pos="9283"/>
        </w:tabs>
        <w:rPr>
          <w:noProof/>
          <w:lang w:bidi="ar-SA"/>
        </w:rPr>
      </w:pPr>
      <w:hyperlink w:anchor="_Toc224570925" w:history="1">
        <w:r w:rsidRPr="00060D96">
          <w:rPr>
            <w:rStyle w:val="Hyperlink"/>
            <w:noProof/>
          </w:rPr>
          <w:t>3.6</w:t>
        </w:r>
        <w:r>
          <w:rPr>
            <w:noProof/>
            <w:lang w:bidi="ar-SA"/>
          </w:rPr>
          <w:tab/>
        </w:r>
        <w:r w:rsidRPr="00060D96">
          <w:rPr>
            <w:rStyle w:val="Hyperlink"/>
            <w:noProof/>
          </w:rPr>
          <w:t>Atribuțiile și responsabilitățile Părților</w:t>
        </w:r>
        <w:r>
          <w:rPr>
            <w:noProof/>
            <w:webHidden/>
          </w:rPr>
          <w:tab/>
        </w:r>
        <w:r>
          <w:rPr>
            <w:noProof/>
            <w:webHidden/>
          </w:rPr>
          <w:fldChar w:fldCharType="begin"/>
        </w:r>
        <w:r>
          <w:rPr>
            <w:noProof/>
            <w:webHidden/>
          </w:rPr>
          <w:instrText xml:space="preserve"> PAGEREF _Toc224570925 \h </w:instrText>
        </w:r>
        <w:r>
          <w:rPr>
            <w:noProof/>
            <w:webHidden/>
          </w:rPr>
        </w:r>
        <w:r>
          <w:rPr>
            <w:noProof/>
            <w:webHidden/>
          </w:rPr>
          <w:fldChar w:fldCharType="separate"/>
        </w:r>
        <w:r w:rsidR="001F609C">
          <w:rPr>
            <w:noProof/>
            <w:webHidden/>
          </w:rPr>
          <w:t>140</w:t>
        </w:r>
        <w:r>
          <w:rPr>
            <w:noProof/>
            <w:webHidden/>
          </w:rPr>
          <w:fldChar w:fldCharType="end"/>
        </w:r>
      </w:hyperlink>
    </w:p>
    <w:p w14:paraId="583FB7E8" w14:textId="4109A3BD" w:rsidR="00E02548" w:rsidRDefault="00E02548">
      <w:pPr>
        <w:pStyle w:val="TOC2"/>
        <w:tabs>
          <w:tab w:val="left" w:pos="960"/>
          <w:tab w:val="right" w:leader="dot" w:pos="9283"/>
        </w:tabs>
        <w:rPr>
          <w:noProof/>
          <w:lang w:bidi="ar-SA"/>
        </w:rPr>
      </w:pPr>
      <w:hyperlink w:anchor="_Toc224570926" w:history="1">
        <w:r w:rsidRPr="00060D96">
          <w:rPr>
            <w:rStyle w:val="Hyperlink"/>
            <w:noProof/>
          </w:rPr>
          <w:t>3.6.1</w:t>
        </w:r>
        <w:r>
          <w:rPr>
            <w:noProof/>
            <w:lang w:bidi="ar-SA"/>
          </w:rPr>
          <w:tab/>
        </w:r>
        <w:r w:rsidRPr="00060D96">
          <w:rPr>
            <w:rStyle w:val="Hyperlink"/>
            <w:noProof/>
          </w:rPr>
          <w:t>Atribuțiile și responsabilitățile Prestatorului</w:t>
        </w:r>
        <w:r>
          <w:rPr>
            <w:noProof/>
            <w:webHidden/>
          </w:rPr>
          <w:tab/>
        </w:r>
        <w:r>
          <w:rPr>
            <w:noProof/>
            <w:webHidden/>
          </w:rPr>
          <w:fldChar w:fldCharType="begin"/>
        </w:r>
        <w:r>
          <w:rPr>
            <w:noProof/>
            <w:webHidden/>
          </w:rPr>
          <w:instrText xml:space="preserve"> PAGEREF _Toc224570926 \h </w:instrText>
        </w:r>
        <w:r>
          <w:rPr>
            <w:noProof/>
            <w:webHidden/>
          </w:rPr>
        </w:r>
        <w:r>
          <w:rPr>
            <w:noProof/>
            <w:webHidden/>
          </w:rPr>
          <w:fldChar w:fldCharType="separate"/>
        </w:r>
        <w:r w:rsidR="001F609C">
          <w:rPr>
            <w:noProof/>
            <w:webHidden/>
          </w:rPr>
          <w:t>140</w:t>
        </w:r>
        <w:r>
          <w:rPr>
            <w:noProof/>
            <w:webHidden/>
          </w:rPr>
          <w:fldChar w:fldCharType="end"/>
        </w:r>
      </w:hyperlink>
    </w:p>
    <w:p w14:paraId="1F7F2496" w14:textId="61C6E8B0" w:rsidR="00E02548" w:rsidRDefault="00E02548">
      <w:pPr>
        <w:pStyle w:val="TOC2"/>
        <w:tabs>
          <w:tab w:val="left" w:pos="960"/>
          <w:tab w:val="right" w:leader="dot" w:pos="9283"/>
        </w:tabs>
        <w:rPr>
          <w:noProof/>
          <w:lang w:bidi="ar-SA"/>
        </w:rPr>
      </w:pPr>
      <w:hyperlink w:anchor="_Toc224570927" w:history="1">
        <w:r w:rsidRPr="00060D96">
          <w:rPr>
            <w:rStyle w:val="Hyperlink"/>
            <w:noProof/>
          </w:rPr>
          <w:t>3.6.2</w:t>
        </w:r>
        <w:r>
          <w:rPr>
            <w:noProof/>
            <w:lang w:bidi="ar-SA"/>
          </w:rPr>
          <w:tab/>
        </w:r>
        <w:r w:rsidRPr="00060D96">
          <w:rPr>
            <w:rStyle w:val="Hyperlink"/>
            <w:noProof/>
          </w:rPr>
          <w:t>Atribuțiile și responsabilitățile Autorității Contractante</w:t>
        </w:r>
        <w:r>
          <w:rPr>
            <w:noProof/>
            <w:webHidden/>
          </w:rPr>
          <w:tab/>
        </w:r>
        <w:r>
          <w:rPr>
            <w:noProof/>
            <w:webHidden/>
          </w:rPr>
          <w:fldChar w:fldCharType="begin"/>
        </w:r>
        <w:r>
          <w:rPr>
            <w:noProof/>
            <w:webHidden/>
          </w:rPr>
          <w:instrText xml:space="preserve"> PAGEREF _Toc224570927 \h </w:instrText>
        </w:r>
        <w:r>
          <w:rPr>
            <w:noProof/>
            <w:webHidden/>
          </w:rPr>
        </w:r>
        <w:r>
          <w:rPr>
            <w:noProof/>
            <w:webHidden/>
          </w:rPr>
          <w:fldChar w:fldCharType="separate"/>
        </w:r>
        <w:r w:rsidR="001F609C">
          <w:rPr>
            <w:noProof/>
            <w:webHidden/>
          </w:rPr>
          <w:t>142</w:t>
        </w:r>
        <w:r>
          <w:rPr>
            <w:noProof/>
            <w:webHidden/>
          </w:rPr>
          <w:fldChar w:fldCharType="end"/>
        </w:r>
      </w:hyperlink>
    </w:p>
    <w:p w14:paraId="6BAB5825" w14:textId="011543D0" w:rsidR="00E02548" w:rsidRDefault="00E02548">
      <w:pPr>
        <w:pStyle w:val="TOC2"/>
        <w:tabs>
          <w:tab w:val="left" w:pos="960"/>
          <w:tab w:val="right" w:leader="dot" w:pos="9283"/>
        </w:tabs>
        <w:rPr>
          <w:noProof/>
          <w:lang w:bidi="ar-SA"/>
        </w:rPr>
      </w:pPr>
      <w:hyperlink w:anchor="_Toc224570928" w:history="1">
        <w:r w:rsidRPr="00060D96">
          <w:rPr>
            <w:rStyle w:val="Hyperlink"/>
            <w:rFonts w:ascii="Times New Roman" w:hAnsi="Times New Roman" w:cs="Times New Roman"/>
            <w:noProof/>
            <w:lang w:val="fr-FR"/>
          </w:rPr>
          <w:t>3.6.3</w:t>
        </w:r>
        <w:r>
          <w:rPr>
            <w:noProof/>
            <w:lang w:bidi="ar-SA"/>
          </w:rPr>
          <w:tab/>
        </w:r>
        <w:r w:rsidRPr="00060D96">
          <w:rPr>
            <w:rStyle w:val="Hyperlink"/>
            <w:noProof/>
            <w:lang w:val="fr-FR"/>
          </w:rPr>
          <w:t>Facilităţi ce vor fi oferite de către autoritatea contractantă</w:t>
        </w:r>
        <w:r>
          <w:rPr>
            <w:noProof/>
            <w:webHidden/>
          </w:rPr>
          <w:tab/>
        </w:r>
        <w:r>
          <w:rPr>
            <w:noProof/>
            <w:webHidden/>
          </w:rPr>
          <w:fldChar w:fldCharType="begin"/>
        </w:r>
        <w:r>
          <w:rPr>
            <w:noProof/>
            <w:webHidden/>
          </w:rPr>
          <w:instrText xml:space="preserve"> PAGEREF _Toc224570928 \h </w:instrText>
        </w:r>
        <w:r>
          <w:rPr>
            <w:noProof/>
            <w:webHidden/>
          </w:rPr>
        </w:r>
        <w:r>
          <w:rPr>
            <w:noProof/>
            <w:webHidden/>
          </w:rPr>
          <w:fldChar w:fldCharType="separate"/>
        </w:r>
        <w:r w:rsidR="001F609C">
          <w:rPr>
            <w:noProof/>
            <w:webHidden/>
          </w:rPr>
          <w:t>142</w:t>
        </w:r>
        <w:r>
          <w:rPr>
            <w:noProof/>
            <w:webHidden/>
          </w:rPr>
          <w:fldChar w:fldCharType="end"/>
        </w:r>
      </w:hyperlink>
    </w:p>
    <w:p w14:paraId="2761727D" w14:textId="08465808" w:rsidR="00E02548" w:rsidRDefault="00E02548">
      <w:pPr>
        <w:pStyle w:val="TOC2"/>
        <w:tabs>
          <w:tab w:val="left" w:pos="720"/>
          <w:tab w:val="right" w:leader="dot" w:pos="9283"/>
        </w:tabs>
        <w:rPr>
          <w:noProof/>
          <w:lang w:bidi="ar-SA"/>
        </w:rPr>
      </w:pPr>
      <w:hyperlink w:anchor="_Toc224570929" w:history="1">
        <w:r w:rsidRPr="00060D96">
          <w:rPr>
            <w:rStyle w:val="Hyperlink"/>
            <w:noProof/>
          </w:rPr>
          <w:t>3.7</w:t>
        </w:r>
        <w:r>
          <w:rPr>
            <w:noProof/>
            <w:lang w:bidi="ar-SA"/>
          </w:rPr>
          <w:tab/>
        </w:r>
        <w:r w:rsidRPr="00060D96">
          <w:rPr>
            <w:rStyle w:val="Hyperlink"/>
            <w:noProof/>
          </w:rPr>
          <w:t xml:space="preserve">Cerinte de </w:t>
        </w:r>
        <w:r w:rsidRPr="00060D96">
          <w:rPr>
            <w:rStyle w:val="Hyperlink"/>
            <w:rFonts w:ascii="Times New Roman" w:hAnsi="Times New Roman" w:cs="Times New Roman"/>
            <w:noProof/>
            <w:lang w:val="ro-RO"/>
          </w:rPr>
          <w:t>securitate</w:t>
        </w:r>
        <w:r>
          <w:rPr>
            <w:noProof/>
            <w:webHidden/>
          </w:rPr>
          <w:tab/>
        </w:r>
        <w:r>
          <w:rPr>
            <w:noProof/>
            <w:webHidden/>
          </w:rPr>
          <w:fldChar w:fldCharType="begin"/>
        </w:r>
        <w:r>
          <w:rPr>
            <w:noProof/>
            <w:webHidden/>
          </w:rPr>
          <w:instrText xml:space="preserve"> PAGEREF _Toc224570929 \h </w:instrText>
        </w:r>
        <w:r>
          <w:rPr>
            <w:noProof/>
            <w:webHidden/>
          </w:rPr>
        </w:r>
        <w:r>
          <w:rPr>
            <w:noProof/>
            <w:webHidden/>
          </w:rPr>
          <w:fldChar w:fldCharType="separate"/>
        </w:r>
        <w:r w:rsidR="001F609C">
          <w:rPr>
            <w:noProof/>
            <w:webHidden/>
          </w:rPr>
          <w:t>143</w:t>
        </w:r>
        <w:r>
          <w:rPr>
            <w:noProof/>
            <w:webHidden/>
          </w:rPr>
          <w:fldChar w:fldCharType="end"/>
        </w:r>
      </w:hyperlink>
    </w:p>
    <w:p w14:paraId="6071E061" w14:textId="1538BA72" w:rsidR="00E02548" w:rsidRDefault="00E02548">
      <w:pPr>
        <w:pStyle w:val="TOC2"/>
        <w:tabs>
          <w:tab w:val="left" w:pos="960"/>
          <w:tab w:val="right" w:leader="dot" w:pos="9283"/>
        </w:tabs>
        <w:rPr>
          <w:noProof/>
          <w:lang w:bidi="ar-SA"/>
        </w:rPr>
      </w:pPr>
      <w:hyperlink w:anchor="_Toc224570930" w:history="1">
        <w:r w:rsidRPr="00060D96">
          <w:rPr>
            <w:rStyle w:val="Hyperlink"/>
            <w:noProof/>
            <w:lang w:val="es-ES"/>
          </w:rPr>
          <w:t>3.7.1</w:t>
        </w:r>
        <w:r>
          <w:rPr>
            <w:noProof/>
            <w:lang w:bidi="ar-SA"/>
          </w:rPr>
          <w:tab/>
        </w:r>
        <w:r w:rsidRPr="00060D96">
          <w:rPr>
            <w:rStyle w:val="Hyperlink"/>
            <w:noProof/>
            <w:lang w:val="es-ES"/>
          </w:rPr>
          <w:t>Cerințele minime obligatorii privind conformitatea legislativă</w:t>
        </w:r>
        <w:r>
          <w:rPr>
            <w:noProof/>
            <w:webHidden/>
          </w:rPr>
          <w:tab/>
        </w:r>
        <w:r>
          <w:rPr>
            <w:noProof/>
            <w:webHidden/>
          </w:rPr>
          <w:fldChar w:fldCharType="begin"/>
        </w:r>
        <w:r>
          <w:rPr>
            <w:noProof/>
            <w:webHidden/>
          </w:rPr>
          <w:instrText xml:space="preserve"> PAGEREF _Toc224570930 \h </w:instrText>
        </w:r>
        <w:r>
          <w:rPr>
            <w:noProof/>
            <w:webHidden/>
          </w:rPr>
        </w:r>
        <w:r>
          <w:rPr>
            <w:noProof/>
            <w:webHidden/>
          </w:rPr>
          <w:fldChar w:fldCharType="separate"/>
        </w:r>
        <w:r w:rsidR="001F609C">
          <w:rPr>
            <w:noProof/>
            <w:webHidden/>
          </w:rPr>
          <w:t>144</w:t>
        </w:r>
        <w:r>
          <w:rPr>
            <w:noProof/>
            <w:webHidden/>
          </w:rPr>
          <w:fldChar w:fldCharType="end"/>
        </w:r>
      </w:hyperlink>
    </w:p>
    <w:p w14:paraId="0BB9C135" w14:textId="323D768C" w:rsidR="00E02548" w:rsidRDefault="00E02548">
      <w:pPr>
        <w:pStyle w:val="TOC2"/>
        <w:tabs>
          <w:tab w:val="left" w:pos="720"/>
          <w:tab w:val="right" w:leader="dot" w:pos="9283"/>
        </w:tabs>
        <w:rPr>
          <w:noProof/>
          <w:lang w:bidi="ar-SA"/>
        </w:rPr>
      </w:pPr>
      <w:hyperlink w:anchor="_Toc224570931" w:history="1">
        <w:r w:rsidRPr="00060D96">
          <w:rPr>
            <w:rStyle w:val="Hyperlink"/>
            <w:noProof/>
          </w:rPr>
          <w:t>3.8</w:t>
        </w:r>
        <w:r>
          <w:rPr>
            <w:noProof/>
            <w:lang w:bidi="ar-SA"/>
          </w:rPr>
          <w:tab/>
        </w:r>
        <w:r w:rsidRPr="00060D96">
          <w:rPr>
            <w:rStyle w:val="Hyperlink"/>
            <w:noProof/>
          </w:rPr>
          <w:t>Cerinte specifice</w:t>
        </w:r>
        <w:r>
          <w:rPr>
            <w:noProof/>
            <w:webHidden/>
          </w:rPr>
          <w:tab/>
        </w:r>
        <w:r>
          <w:rPr>
            <w:noProof/>
            <w:webHidden/>
          </w:rPr>
          <w:fldChar w:fldCharType="begin"/>
        </w:r>
        <w:r>
          <w:rPr>
            <w:noProof/>
            <w:webHidden/>
          </w:rPr>
          <w:instrText xml:space="preserve"> PAGEREF _Toc224570931 \h </w:instrText>
        </w:r>
        <w:r>
          <w:rPr>
            <w:noProof/>
            <w:webHidden/>
          </w:rPr>
        </w:r>
        <w:r>
          <w:rPr>
            <w:noProof/>
            <w:webHidden/>
          </w:rPr>
          <w:fldChar w:fldCharType="separate"/>
        </w:r>
        <w:r w:rsidR="001F609C">
          <w:rPr>
            <w:noProof/>
            <w:webHidden/>
          </w:rPr>
          <w:t>145</w:t>
        </w:r>
        <w:r>
          <w:rPr>
            <w:noProof/>
            <w:webHidden/>
          </w:rPr>
          <w:fldChar w:fldCharType="end"/>
        </w:r>
      </w:hyperlink>
    </w:p>
    <w:p w14:paraId="7035CB2B" w14:textId="5799F696" w:rsidR="00E02548" w:rsidRDefault="00E02548">
      <w:pPr>
        <w:pStyle w:val="TOC2"/>
        <w:tabs>
          <w:tab w:val="left" w:pos="960"/>
          <w:tab w:val="right" w:leader="dot" w:pos="9283"/>
        </w:tabs>
        <w:rPr>
          <w:noProof/>
          <w:lang w:bidi="ar-SA"/>
        </w:rPr>
      </w:pPr>
      <w:hyperlink w:anchor="_Toc224570932" w:history="1">
        <w:r w:rsidRPr="00060D96">
          <w:rPr>
            <w:rStyle w:val="Hyperlink"/>
            <w:noProof/>
            <w:lang w:val="es-ES"/>
          </w:rPr>
          <w:t>3.8.1</w:t>
        </w:r>
        <w:r>
          <w:rPr>
            <w:noProof/>
            <w:lang w:bidi="ar-SA"/>
          </w:rPr>
          <w:tab/>
        </w:r>
        <w:r w:rsidRPr="00060D96">
          <w:rPr>
            <w:rStyle w:val="Hyperlink"/>
            <w:noProof/>
            <w:lang w:val="es-ES"/>
          </w:rPr>
          <w:t>Cerinte generale privind sistemul SI-APIA</w:t>
        </w:r>
        <w:r>
          <w:rPr>
            <w:noProof/>
            <w:webHidden/>
          </w:rPr>
          <w:tab/>
        </w:r>
        <w:r>
          <w:rPr>
            <w:noProof/>
            <w:webHidden/>
          </w:rPr>
          <w:fldChar w:fldCharType="begin"/>
        </w:r>
        <w:r>
          <w:rPr>
            <w:noProof/>
            <w:webHidden/>
          </w:rPr>
          <w:instrText xml:space="preserve"> PAGEREF _Toc224570932 \h </w:instrText>
        </w:r>
        <w:r>
          <w:rPr>
            <w:noProof/>
            <w:webHidden/>
          </w:rPr>
        </w:r>
        <w:r>
          <w:rPr>
            <w:noProof/>
            <w:webHidden/>
          </w:rPr>
          <w:fldChar w:fldCharType="separate"/>
        </w:r>
        <w:r w:rsidR="001F609C">
          <w:rPr>
            <w:noProof/>
            <w:webHidden/>
          </w:rPr>
          <w:t>145</w:t>
        </w:r>
        <w:r>
          <w:rPr>
            <w:noProof/>
            <w:webHidden/>
          </w:rPr>
          <w:fldChar w:fldCharType="end"/>
        </w:r>
      </w:hyperlink>
    </w:p>
    <w:p w14:paraId="5AC0244F" w14:textId="35065499" w:rsidR="00E02548" w:rsidRDefault="00E02548">
      <w:pPr>
        <w:pStyle w:val="TOC2"/>
        <w:tabs>
          <w:tab w:val="left" w:pos="1200"/>
          <w:tab w:val="right" w:leader="dot" w:pos="9283"/>
        </w:tabs>
        <w:rPr>
          <w:noProof/>
          <w:lang w:bidi="ar-SA"/>
        </w:rPr>
      </w:pPr>
      <w:hyperlink w:anchor="_Toc224570933" w:history="1">
        <w:r w:rsidRPr="00060D96">
          <w:rPr>
            <w:rStyle w:val="Hyperlink"/>
            <w:noProof/>
          </w:rPr>
          <w:t>3.8.1.1</w:t>
        </w:r>
        <w:r>
          <w:rPr>
            <w:noProof/>
            <w:lang w:bidi="ar-SA"/>
          </w:rPr>
          <w:tab/>
        </w:r>
        <w:r w:rsidRPr="00060D96">
          <w:rPr>
            <w:rStyle w:val="Hyperlink"/>
            <w:noProof/>
          </w:rPr>
          <w:t>Specificatii generale</w:t>
        </w:r>
        <w:r>
          <w:rPr>
            <w:noProof/>
            <w:webHidden/>
          </w:rPr>
          <w:tab/>
        </w:r>
        <w:r>
          <w:rPr>
            <w:noProof/>
            <w:webHidden/>
          </w:rPr>
          <w:fldChar w:fldCharType="begin"/>
        </w:r>
        <w:r>
          <w:rPr>
            <w:noProof/>
            <w:webHidden/>
          </w:rPr>
          <w:instrText xml:space="preserve"> PAGEREF _Toc224570933 \h </w:instrText>
        </w:r>
        <w:r>
          <w:rPr>
            <w:noProof/>
            <w:webHidden/>
          </w:rPr>
        </w:r>
        <w:r>
          <w:rPr>
            <w:noProof/>
            <w:webHidden/>
          </w:rPr>
          <w:fldChar w:fldCharType="separate"/>
        </w:r>
        <w:r w:rsidR="001F609C">
          <w:rPr>
            <w:noProof/>
            <w:webHidden/>
          </w:rPr>
          <w:t>145</w:t>
        </w:r>
        <w:r>
          <w:rPr>
            <w:noProof/>
            <w:webHidden/>
          </w:rPr>
          <w:fldChar w:fldCharType="end"/>
        </w:r>
      </w:hyperlink>
    </w:p>
    <w:p w14:paraId="183DD5ED" w14:textId="415A37A1" w:rsidR="00E02548" w:rsidRDefault="00E02548">
      <w:pPr>
        <w:pStyle w:val="TOC2"/>
        <w:tabs>
          <w:tab w:val="left" w:pos="1200"/>
          <w:tab w:val="right" w:leader="dot" w:pos="9283"/>
        </w:tabs>
        <w:rPr>
          <w:noProof/>
          <w:lang w:bidi="ar-SA"/>
        </w:rPr>
      </w:pPr>
      <w:hyperlink w:anchor="_Toc224570934" w:history="1">
        <w:r w:rsidRPr="00060D96">
          <w:rPr>
            <w:rStyle w:val="Hyperlink"/>
            <w:noProof/>
            <w:lang w:val="fr-FR"/>
          </w:rPr>
          <w:t>3.8.1.2</w:t>
        </w:r>
        <w:r>
          <w:rPr>
            <w:noProof/>
            <w:lang w:bidi="ar-SA"/>
          </w:rPr>
          <w:tab/>
        </w:r>
        <w:r w:rsidRPr="00060D96">
          <w:rPr>
            <w:rStyle w:val="Hyperlink"/>
            <w:noProof/>
            <w:lang w:val="fr-FR"/>
          </w:rPr>
          <w:t>Specificatii functionale generale</w:t>
        </w:r>
        <w:r>
          <w:rPr>
            <w:noProof/>
            <w:webHidden/>
          </w:rPr>
          <w:tab/>
        </w:r>
        <w:r>
          <w:rPr>
            <w:noProof/>
            <w:webHidden/>
          </w:rPr>
          <w:fldChar w:fldCharType="begin"/>
        </w:r>
        <w:r>
          <w:rPr>
            <w:noProof/>
            <w:webHidden/>
          </w:rPr>
          <w:instrText xml:space="preserve"> PAGEREF _Toc224570934 \h </w:instrText>
        </w:r>
        <w:r>
          <w:rPr>
            <w:noProof/>
            <w:webHidden/>
          </w:rPr>
        </w:r>
        <w:r>
          <w:rPr>
            <w:noProof/>
            <w:webHidden/>
          </w:rPr>
          <w:fldChar w:fldCharType="separate"/>
        </w:r>
        <w:r w:rsidR="001F609C">
          <w:rPr>
            <w:noProof/>
            <w:webHidden/>
          </w:rPr>
          <w:t>146</w:t>
        </w:r>
        <w:r>
          <w:rPr>
            <w:noProof/>
            <w:webHidden/>
          </w:rPr>
          <w:fldChar w:fldCharType="end"/>
        </w:r>
      </w:hyperlink>
    </w:p>
    <w:p w14:paraId="174495CE" w14:textId="68BB21AF" w:rsidR="00E02548" w:rsidRDefault="00E02548">
      <w:pPr>
        <w:pStyle w:val="TOC2"/>
        <w:tabs>
          <w:tab w:val="left" w:pos="1200"/>
          <w:tab w:val="right" w:leader="dot" w:pos="9283"/>
        </w:tabs>
        <w:rPr>
          <w:noProof/>
          <w:lang w:bidi="ar-SA"/>
        </w:rPr>
      </w:pPr>
      <w:hyperlink w:anchor="_Toc224570935" w:history="1">
        <w:r w:rsidRPr="00060D96">
          <w:rPr>
            <w:rStyle w:val="Hyperlink"/>
            <w:noProof/>
            <w:lang w:val="ro-RO"/>
          </w:rPr>
          <w:t>3.8.1.3</w:t>
        </w:r>
        <w:r>
          <w:rPr>
            <w:noProof/>
            <w:lang w:bidi="ar-SA"/>
          </w:rPr>
          <w:tab/>
        </w:r>
        <w:r w:rsidRPr="00060D96">
          <w:rPr>
            <w:rStyle w:val="Hyperlink"/>
            <w:noProof/>
            <w:lang w:val="ro-RO"/>
          </w:rPr>
          <w:t xml:space="preserve">Cerinte specifice </w:t>
        </w:r>
        <w:r w:rsidRPr="00060D96">
          <w:rPr>
            <w:rStyle w:val="Hyperlink"/>
            <w:noProof/>
            <w:lang w:val="fr-FR"/>
          </w:rPr>
          <w:t>sistemului</w:t>
        </w:r>
        <w:r w:rsidRPr="00060D96">
          <w:rPr>
            <w:rStyle w:val="Hyperlink"/>
            <w:noProof/>
            <w:lang w:val="ro-RO"/>
          </w:rPr>
          <w:t xml:space="preserve"> informatic</w:t>
        </w:r>
        <w:r>
          <w:rPr>
            <w:noProof/>
            <w:webHidden/>
          </w:rPr>
          <w:tab/>
        </w:r>
        <w:r>
          <w:rPr>
            <w:noProof/>
            <w:webHidden/>
          </w:rPr>
          <w:fldChar w:fldCharType="begin"/>
        </w:r>
        <w:r>
          <w:rPr>
            <w:noProof/>
            <w:webHidden/>
          </w:rPr>
          <w:instrText xml:space="preserve"> PAGEREF _Toc224570935 \h </w:instrText>
        </w:r>
        <w:r>
          <w:rPr>
            <w:noProof/>
            <w:webHidden/>
          </w:rPr>
        </w:r>
        <w:r>
          <w:rPr>
            <w:noProof/>
            <w:webHidden/>
          </w:rPr>
          <w:fldChar w:fldCharType="separate"/>
        </w:r>
        <w:r w:rsidR="001F609C">
          <w:rPr>
            <w:noProof/>
            <w:webHidden/>
          </w:rPr>
          <w:t>148</w:t>
        </w:r>
        <w:r>
          <w:rPr>
            <w:noProof/>
            <w:webHidden/>
          </w:rPr>
          <w:fldChar w:fldCharType="end"/>
        </w:r>
      </w:hyperlink>
    </w:p>
    <w:p w14:paraId="3D33B5DC" w14:textId="4AC5D200" w:rsidR="00E02548" w:rsidRDefault="00E02548">
      <w:pPr>
        <w:pStyle w:val="TOC2"/>
        <w:tabs>
          <w:tab w:val="left" w:pos="1200"/>
          <w:tab w:val="right" w:leader="dot" w:pos="9283"/>
        </w:tabs>
        <w:rPr>
          <w:noProof/>
          <w:lang w:bidi="ar-SA"/>
        </w:rPr>
      </w:pPr>
      <w:hyperlink w:anchor="_Toc224570936" w:history="1">
        <w:r w:rsidRPr="00060D96">
          <w:rPr>
            <w:rStyle w:val="Hyperlink"/>
            <w:noProof/>
            <w:lang w:val="ro-RO"/>
          </w:rPr>
          <w:t>3.8.1.4</w:t>
        </w:r>
        <w:r>
          <w:rPr>
            <w:noProof/>
            <w:lang w:bidi="ar-SA"/>
          </w:rPr>
          <w:tab/>
        </w:r>
        <w:r w:rsidRPr="00060D96">
          <w:rPr>
            <w:rStyle w:val="Hyperlink"/>
            <w:noProof/>
            <w:lang w:val="ro-RO"/>
          </w:rPr>
          <w:t>Garanţia sistemului</w:t>
        </w:r>
        <w:r>
          <w:rPr>
            <w:noProof/>
            <w:webHidden/>
          </w:rPr>
          <w:tab/>
        </w:r>
        <w:r>
          <w:rPr>
            <w:noProof/>
            <w:webHidden/>
          </w:rPr>
          <w:fldChar w:fldCharType="begin"/>
        </w:r>
        <w:r>
          <w:rPr>
            <w:noProof/>
            <w:webHidden/>
          </w:rPr>
          <w:instrText xml:space="preserve"> PAGEREF _Toc224570936 \h </w:instrText>
        </w:r>
        <w:r>
          <w:rPr>
            <w:noProof/>
            <w:webHidden/>
          </w:rPr>
        </w:r>
        <w:r>
          <w:rPr>
            <w:noProof/>
            <w:webHidden/>
          </w:rPr>
          <w:fldChar w:fldCharType="separate"/>
        </w:r>
        <w:r w:rsidR="001F609C">
          <w:rPr>
            <w:noProof/>
            <w:webHidden/>
          </w:rPr>
          <w:t>148</w:t>
        </w:r>
        <w:r>
          <w:rPr>
            <w:noProof/>
            <w:webHidden/>
          </w:rPr>
          <w:fldChar w:fldCharType="end"/>
        </w:r>
      </w:hyperlink>
    </w:p>
    <w:p w14:paraId="03D49157" w14:textId="4835AC16" w:rsidR="00E02548" w:rsidRDefault="00E02548">
      <w:pPr>
        <w:pStyle w:val="TOC2"/>
        <w:tabs>
          <w:tab w:val="left" w:pos="960"/>
          <w:tab w:val="right" w:leader="dot" w:pos="9283"/>
        </w:tabs>
        <w:rPr>
          <w:noProof/>
          <w:lang w:bidi="ar-SA"/>
        </w:rPr>
      </w:pPr>
      <w:hyperlink w:anchor="_Toc224570937" w:history="1">
        <w:r w:rsidRPr="00060D96">
          <w:rPr>
            <w:rStyle w:val="Hyperlink"/>
            <w:noProof/>
            <w:lang w:val="fr-FR"/>
          </w:rPr>
          <w:t>3.8.2</w:t>
        </w:r>
        <w:r>
          <w:rPr>
            <w:noProof/>
            <w:lang w:bidi="ar-SA"/>
          </w:rPr>
          <w:tab/>
        </w:r>
        <w:r w:rsidRPr="00060D96">
          <w:rPr>
            <w:rStyle w:val="Hyperlink"/>
            <w:noProof/>
            <w:lang w:val="fr-FR"/>
          </w:rPr>
          <w:t>Alte cerinte</w:t>
        </w:r>
        <w:r>
          <w:rPr>
            <w:noProof/>
            <w:webHidden/>
          </w:rPr>
          <w:tab/>
        </w:r>
        <w:r>
          <w:rPr>
            <w:noProof/>
            <w:webHidden/>
          </w:rPr>
          <w:fldChar w:fldCharType="begin"/>
        </w:r>
        <w:r>
          <w:rPr>
            <w:noProof/>
            <w:webHidden/>
          </w:rPr>
          <w:instrText xml:space="preserve"> PAGEREF _Toc224570937 \h </w:instrText>
        </w:r>
        <w:r>
          <w:rPr>
            <w:noProof/>
            <w:webHidden/>
          </w:rPr>
        </w:r>
        <w:r>
          <w:rPr>
            <w:noProof/>
            <w:webHidden/>
          </w:rPr>
          <w:fldChar w:fldCharType="separate"/>
        </w:r>
        <w:r w:rsidR="001F609C">
          <w:rPr>
            <w:noProof/>
            <w:webHidden/>
          </w:rPr>
          <w:t>149</w:t>
        </w:r>
        <w:r>
          <w:rPr>
            <w:noProof/>
            <w:webHidden/>
          </w:rPr>
          <w:fldChar w:fldCharType="end"/>
        </w:r>
      </w:hyperlink>
    </w:p>
    <w:p w14:paraId="0CD876F9" w14:textId="7A83073D" w:rsidR="00E02548" w:rsidRDefault="00E02548">
      <w:pPr>
        <w:pStyle w:val="TOC2"/>
        <w:tabs>
          <w:tab w:val="left" w:pos="960"/>
          <w:tab w:val="right" w:leader="dot" w:pos="9283"/>
        </w:tabs>
        <w:rPr>
          <w:noProof/>
          <w:lang w:bidi="ar-SA"/>
        </w:rPr>
      </w:pPr>
      <w:hyperlink w:anchor="_Toc224570938" w:history="1">
        <w:r w:rsidRPr="00060D96">
          <w:rPr>
            <w:rStyle w:val="Hyperlink"/>
            <w:noProof/>
          </w:rPr>
          <w:t>3.8.3</w:t>
        </w:r>
        <w:r>
          <w:rPr>
            <w:noProof/>
            <w:lang w:bidi="ar-SA"/>
          </w:rPr>
          <w:tab/>
        </w:r>
        <w:r w:rsidRPr="00060D96">
          <w:rPr>
            <w:rStyle w:val="Hyperlink"/>
            <w:noProof/>
            <w:lang w:val="fr-FR"/>
          </w:rPr>
          <w:t>Indicatori de performanță</w:t>
        </w:r>
        <w:r>
          <w:rPr>
            <w:noProof/>
            <w:webHidden/>
          </w:rPr>
          <w:tab/>
        </w:r>
        <w:r>
          <w:rPr>
            <w:noProof/>
            <w:webHidden/>
          </w:rPr>
          <w:fldChar w:fldCharType="begin"/>
        </w:r>
        <w:r>
          <w:rPr>
            <w:noProof/>
            <w:webHidden/>
          </w:rPr>
          <w:instrText xml:space="preserve"> PAGEREF _Toc224570938 \h </w:instrText>
        </w:r>
        <w:r>
          <w:rPr>
            <w:noProof/>
            <w:webHidden/>
          </w:rPr>
        </w:r>
        <w:r>
          <w:rPr>
            <w:noProof/>
            <w:webHidden/>
          </w:rPr>
          <w:fldChar w:fldCharType="separate"/>
        </w:r>
        <w:r w:rsidR="001F609C">
          <w:rPr>
            <w:noProof/>
            <w:webHidden/>
          </w:rPr>
          <w:t>151</w:t>
        </w:r>
        <w:r>
          <w:rPr>
            <w:noProof/>
            <w:webHidden/>
          </w:rPr>
          <w:fldChar w:fldCharType="end"/>
        </w:r>
      </w:hyperlink>
    </w:p>
    <w:p w14:paraId="6758E30E" w14:textId="6138D827" w:rsidR="00E02548" w:rsidRDefault="00E02548">
      <w:pPr>
        <w:pStyle w:val="TOC2"/>
        <w:tabs>
          <w:tab w:val="left" w:pos="720"/>
          <w:tab w:val="right" w:leader="dot" w:pos="9283"/>
        </w:tabs>
        <w:rPr>
          <w:noProof/>
          <w:lang w:bidi="ar-SA"/>
        </w:rPr>
      </w:pPr>
      <w:hyperlink w:anchor="_Toc224570939" w:history="1">
        <w:r w:rsidRPr="00060D96">
          <w:rPr>
            <w:rStyle w:val="Hyperlink"/>
            <w:noProof/>
          </w:rPr>
          <w:t>3.9</w:t>
        </w:r>
        <w:r>
          <w:rPr>
            <w:noProof/>
            <w:lang w:bidi="ar-SA"/>
          </w:rPr>
          <w:tab/>
        </w:r>
        <w:r w:rsidRPr="00060D96">
          <w:rPr>
            <w:rStyle w:val="Hyperlink"/>
            <w:noProof/>
          </w:rPr>
          <w:t>Cerinte privind propunerea tehnică</w:t>
        </w:r>
        <w:r>
          <w:rPr>
            <w:noProof/>
            <w:webHidden/>
          </w:rPr>
          <w:tab/>
        </w:r>
        <w:r>
          <w:rPr>
            <w:noProof/>
            <w:webHidden/>
          </w:rPr>
          <w:fldChar w:fldCharType="begin"/>
        </w:r>
        <w:r>
          <w:rPr>
            <w:noProof/>
            <w:webHidden/>
          </w:rPr>
          <w:instrText xml:space="preserve"> PAGEREF _Toc224570939 \h </w:instrText>
        </w:r>
        <w:r>
          <w:rPr>
            <w:noProof/>
            <w:webHidden/>
          </w:rPr>
        </w:r>
        <w:r>
          <w:rPr>
            <w:noProof/>
            <w:webHidden/>
          </w:rPr>
          <w:fldChar w:fldCharType="separate"/>
        </w:r>
        <w:r w:rsidR="001F609C">
          <w:rPr>
            <w:noProof/>
            <w:webHidden/>
          </w:rPr>
          <w:t>152</w:t>
        </w:r>
        <w:r>
          <w:rPr>
            <w:noProof/>
            <w:webHidden/>
          </w:rPr>
          <w:fldChar w:fldCharType="end"/>
        </w:r>
      </w:hyperlink>
    </w:p>
    <w:p w14:paraId="580B7D8E" w14:textId="2D62F4A2" w:rsidR="00E02548" w:rsidRDefault="00E02548">
      <w:pPr>
        <w:pStyle w:val="TOC1"/>
        <w:rPr>
          <w:noProof/>
          <w:lang w:bidi="ar-SA"/>
        </w:rPr>
      </w:pPr>
      <w:hyperlink w:anchor="_Toc224570940" w:history="1">
        <w:r w:rsidRPr="00060D96">
          <w:rPr>
            <w:rStyle w:val="Hyperlink"/>
            <w:noProof/>
          </w:rPr>
          <w:t>4.</w:t>
        </w:r>
        <w:r>
          <w:rPr>
            <w:noProof/>
            <w:lang w:bidi="ar-SA"/>
          </w:rPr>
          <w:tab/>
        </w:r>
        <w:r w:rsidRPr="00060D96">
          <w:rPr>
            <w:rStyle w:val="Hyperlink"/>
            <w:noProof/>
          </w:rPr>
          <w:t>Ipoteze și riscuri</w:t>
        </w:r>
        <w:r>
          <w:rPr>
            <w:noProof/>
            <w:webHidden/>
          </w:rPr>
          <w:tab/>
        </w:r>
        <w:r>
          <w:rPr>
            <w:noProof/>
            <w:webHidden/>
          </w:rPr>
          <w:fldChar w:fldCharType="begin"/>
        </w:r>
        <w:r>
          <w:rPr>
            <w:noProof/>
            <w:webHidden/>
          </w:rPr>
          <w:instrText xml:space="preserve"> PAGEREF _Toc224570940 \h </w:instrText>
        </w:r>
        <w:r>
          <w:rPr>
            <w:noProof/>
            <w:webHidden/>
          </w:rPr>
        </w:r>
        <w:r>
          <w:rPr>
            <w:noProof/>
            <w:webHidden/>
          </w:rPr>
          <w:fldChar w:fldCharType="separate"/>
        </w:r>
        <w:r w:rsidR="001F609C">
          <w:rPr>
            <w:noProof/>
            <w:webHidden/>
          </w:rPr>
          <w:t>153</w:t>
        </w:r>
        <w:r>
          <w:rPr>
            <w:noProof/>
            <w:webHidden/>
          </w:rPr>
          <w:fldChar w:fldCharType="end"/>
        </w:r>
      </w:hyperlink>
    </w:p>
    <w:p w14:paraId="4BDC98E3" w14:textId="32B32018" w:rsidR="00E02548" w:rsidRDefault="00E02548">
      <w:pPr>
        <w:pStyle w:val="TOC2"/>
        <w:tabs>
          <w:tab w:val="left" w:pos="720"/>
          <w:tab w:val="right" w:leader="dot" w:pos="9283"/>
        </w:tabs>
        <w:rPr>
          <w:noProof/>
          <w:lang w:bidi="ar-SA"/>
        </w:rPr>
      </w:pPr>
      <w:hyperlink w:anchor="_Toc224570941" w:history="1">
        <w:r w:rsidRPr="00060D96">
          <w:rPr>
            <w:rStyle w:val="Hyperlink"/>
            <w:noProof/>
          </w:rPr>
          <w:t>4.1</w:t>
        </w:r>
        <w:r>
          <w:rPr>
            <w:noProof/>
            <w:lang w:bidi="ar-SA"/>
          </w:rPr>
          <w:tab/>
        </w:r>
        <w:r w:rsidRPr="00060D96">
          <w:rPr>
            <w:rStyle w:val="Hyperlink"/>
            <w:noProof/>
          </w:rPr>
          <w:t>Ipoteze</w:t>
        </w:r>
        <w:r>
          <w:rPr>
            <w:noProof/>
            <w:webHidden/>
          </w:rPr>
          <w:tab/>
        </w:r>
        <w:r>
          <w:rPr>
            <w:noProof/>
            <w:webHidden/>
          </w:rPr>
          <w:fldChar w:fldCharType="begin"/>
        </w:r>
        <w:r>
          <w:rPr>
            <w:noProof/>
            <w:webHidden/>
          </w:rPr>
          <w:instrText xml:space="preserve"> PAGEREF _Toc224570941 \h </w:instrText>
        </w:r>
        <w:r>
          <w:rPr>
            <w:noProof/>
            <w:webHidden/>
          </w:rPr>
        </w:r>
        <w:r>
          <w:rPr>
            <w:noProof/>
            <w:webHidden/>
          </w:rPr>
          <w:fldChar w:fldCharType="separate"/>
        </w:r>
        <w:r w:rsidR="001F609C">
          <w:rPr>
            <w:noProof/>
            <w:webHidden/>
          </w:rPr>
          <w:t>153</w:t>
        </w:r>
        <w:r>
          <w:rPr>
            <w:noProof/>
            <w:webHidden/>
          </w:rPr>
          <w:fldChar w:fldCharType="end"/>
        </w:r>
      </w:hyperlink>
    </w:p>
    <w:p w14:paraId="68E2104F" w14:textId="4A271958" w:rsidR="00E02548" w:rsidRDefault="00E02548">
      <w:pPr>
        <w:pStyle w:val="TOC2"/>
        <w:tabs>
          <w:tab w:val="left" w:pos="720"/>
          <w:tab w:val="right" w:leader="dot" w:pos="9283"/>
        </w:tabs>
        <w:rPr>
          <w:noProof/>
          <w:lang w:bidi="ar-SA"/>
        </w:rPr>
      </w:pPr>
      <w:hyperlink w:anchor="_Toc224570942" w:history="1">
        <w:r w:rsidRPr="00060D96">
          <w:rPr>
            <w:rStyle w:val="Hyperlink"/>
            <w:noProof/>
          </w:rPr>
          <w:t>4.2</w:t>
        </w:r>
        <w:r>
          <w:rPr>
            <w:noProof/>
            <w:lang w:bidi="ar-SA"/>
          </w:rPr>
          <w:tab/>
        </w:r>
        <w:r w:rsidRPr="00060D96">
          <w:rPr>
            <w:rStyle w:val="Hyperlink"/>
            <w:noProof/>
          </w:rPr>
          <w:t>Riscuri</w:t>
        </w:r>
        <w:r>
          <w:rPr>
            <w:noProof/>
            <w:webHidden/>
          </w:rPr>
          <w:tab/>
        </w:r>
        <w:r>
          <w:rPr>
            <w:noProof/>
            <w:webHidden/>
          </w:rPr>
          <w:fldChar w:fldCharType="begin"/>
        </w:r>
        <w:r>
          <w:rPr>
            <w:noProof/>
            <w:webHidden/>
          </w:rPr>
          <w:instrText xml:space="preserve"> PAGEREF _Toc224570942 \h </w:instrText>
        </w:r>
        <w:r>
          <w:rPr>
            <w:noProof/>
            <w:webHidden/>
          </w:rPr>
        </w:r>
        <w:r>
          <w:rPr>
            <w:noProof/>
            <w:webHidden/>
          </w:rPr>
          <w:fldChar w:fldCharType="separate"/>
        </w:r>
        <w:r w:rsidR="001F609C">
          <w:rPr>
            <w:noProof/>
            <w:webHidden/>
          </w:rPr>
          <w:t>154</w:t>
        </w:r>
        <w:r>
          <w:rPr>
            <w:noProof/>
            <w:webHidden/>
          </w:rPr>
          <w:fldChar w:fldCharType="end"/>
        </w:r>
      </w:hyperlink>
    </w:p>
    <w:p w14:paraId="43988A5B" w14:textId="0BF9B593" w:rsidR="00E02548" w:rsidRDefault="00E02548">
      <w:pPr>
        <w:pStyle w:val="TOC1"/>
        <w:rPr>
          <w:noProof/>
          <w:lang w:bidi="ar-SA"/>
        </w:rPr>
      </w:pPr>
      <w:hyperlink w:anchor="_Toc224570943" w:history="1">
        <w:r w:rsidRPr="00060D96">
          <w:rPr>
            <w:rStyle w:val="Hyperlink"/>
            <w:noProof/>
            <w:lang w:val="fr-FR"/>
          </w:rPr>
          <w:t>5.</w:t>
        </w:r>
        <w:r>
          <w:rPr>
            <w:noProof/>
            <w:lang w:bidi="ar-SA"/>
          </w:rPr>
          <w:tab/>
        </w:r>
        <w:r w:rsidRPr="00060D96">
          <w:rPr>
            <w:rStyle w:val="Hyperlink"/>
            <w:noProof/>
            <w:lang w:val="fr-FR"/>
          </w:rPr>
          <w:t>Abordare și metodologie în cadrul Contractului</w:t>
        </w:r>
        <w:r>
          <w:rPr>
            <w:noProof/>
            <w:webHidden/>
          </w:rPr>
          <w:tab/>
        </w:r>
        <w:r>
          <w:rPr>
            <w:noProof/>
            <w:webHidden/>
          </w:rPr>
          <w:fldChar w:fldCharType="begin"/>
        </w:r>
        <w:r>
          <w:rPr>
            <w:noProof/>
            <w:webHidden/>
          </w:rPr>
          <w:instrText xml:space="preserve"> PAGEREF _Toc224570943 \h </w:instrText>
        </w:r>
        <w:r>
          <w:rPr>
            <w:noProof/>
            <w:webHidden/>
          </w:rPr>
        </w:r>
        <w:r>
          <w:rPr>
            <w:noProof/>
            <w:webHidden/>
          </w:rPr>
          <w:fldChar w:fldCharType="separate"/>
        </w:r>
        <w:r w:rsidR="001F609C">
          <w:rPr>
            <w:noProof/>
            <w:webHidden/>
          </w:rPr>
          <w:t>155</w:t>
        </w:r>
        <w:r>
          <w:rPr>
            <w:noProof/>
            <w:webHidden/>
          </w:rPr>
          <w:fldChar w:fldCharType="end"/>
        </w:r>
      </w:hyperlink>
    </w:p>
    <w:p w14:paraId="4E008EDD" w14:textId="6E00B6EA" w:rsidR="00E02548" w:rsidRDefault="00E02548">
      <w:pPr>
        <w:pStyle w:val="TOC1"/>
        <w:rPr>
          <w:noProof/>
          <w:lang w:bidi="ar-SA"/>
        </w:rPr>
      </w:pPr>
      <w:hyperlink w:anchor="_Toc224570944" w:history="1">
        <w:r w:rsidRPr="00060D96">
          <w:rPr>
            <w:rStyle w:val="Hyperlink"/>
            <w:noProof/>
            <w:lang w:val="fr-FR"/>
          </w:rPr>
          <w:t>6.</w:t>
        </w:r>
        <w:r>
          <w:rPr>
            <w:noProof/>
            <w:lang w:bidi="ar-SA"/>
          </w:rPr>
          <w:tab/>
        </w:r>
        <w:r w:rsidRPr="00060D96">
          <w:rPr>
            <w:rStyle w:val="Hyperlink"/>
            <w:noProof/>
            <w:lang w:val="fr-FR"/>
          </w:rPr>
          <w:t>Plan de lucru pentru activitățile/serviciile solicitate</w:t>
        </w:r>
        <w:r>
          <w:rPr>
            <w:noProof/>
            <w:webHidden/>
          </w:rPr>
          <w:tab/>
        </w:r>
        <w:r>
          <w:rPr>
            <w:noProof/>
            <w:webHidden/>
          </w:rPr>
          <w:fldChar w:fldCharType="begin"/>
        </w:r>
        <w:r>
          <w:rPr>
            <w:noProof/>
            <w:webHidden/>
          </w:rPr>
          <w:instrText xml:space="preserve"> PAGEREF _Toc224570944 \h </w:instrText>
        </w:r>
        <w:r>
          <w:rPr>
            <w:noProof/>
            <w:webHidden/>
          </w:rPr>
        </w:r>
        <w:r>
          <w:rPr>
            <w:noProof/>
            <w:webHidden/>
          </w:rPr>
          <w:fldChar w:fldCharType="separate"/>
        </w:r>
        <w:r w:rsidR="001F609C">
          <w:rPr>
            <w:noProof/>
            <w:webHidden/>
          </w:rPr>
          <w:t>155</w:t>
        </w:r>
        <w:r>
          <w:rPr>
            <w:noProof/>
            <w:webHidden/>
          </w:rPr>
          <w:fldChar w:fldCharType="end"/>
        </w:r>
      </w:hyperlink>
    </w:p>
    <w:p w14:paraId="06758AE8" w14:textId="48329383" w:rsidR="00E02548" w:rsidRDefault="00E02548">
      <w:pPr>
        <w:pStyle w:val="TOC1"/>
        <w:rPr>
          <w:noProof/>
          <w:lang w:bidi="ar-SA"/>
        </w:rPr>
      </w:pPr>
      <w:hyperlink w:anchor="_Toc224570945" w:history="1">
        <w:r w:rsidRPr="00060D96">
          <w:rPr>
            <w:rStyle w:val="Hyperlink"/>
            <w:noProof/>
            <w:lang w:val="fr-FR"/>
          </w:rPr>
          <w:t>7.</w:t>
        </w:r>
        <w:r>
          <w:rPr>
            <w:noProof/>
            <w:lang w:bidi="ar-SA"/>
          </w:rPr>
          <w:tab/>
        </w:r>
        <w:r w:rsidRPr="00060D96">
          <w:rPr>
            <w:rStyle w:val="Hyperlink"/>
            <w:noProof/>
            <w:lang w:val="fr-FR"/>
          </w:rPr>
          <w:t>Locul și durata desfășurării activităților</w:t>
        </w:r>
        <w:r>
          <w:rPr>
            <w:noProof/>
            <w:webHidden/>
          </w:rPr>
          <w:tab/>
        </w:r>
        <w:r>
          <w:rPr>
            <w:noProof/>
            <w:webHidden/>
          </w:rPr>
          <w:fldChar w:fldCharType="begin"/>
        </w:r>
        <w:r>
          <w:rPr>
            <w:noProof/>
            <w:webHidden/>
          </w:rPr>
          <w:instrText xml:space="preserve"> PAGEREF _Toc224570945 \h </w:instrText>
        </w:r>
        <w:r>
          <w:rPr>
            <w:noProof/>
            <w:webHidden/>
          </w:rPr>
        </w:r>
        <w:r>
          <w:rPr>
            <w:noProof/>
            <w:webHidden/>
          </w:rPr>
          <w:fldChar w:fldCharType="separate"/>
        </w:r>
        <w:r w:rsidR="001F609C">
          <w:rPr>
            <w:noProof/>
            <w:webHidden/>
          </w:rPr>
          <w:t>155</w:t>
        </w:r>
        <w:r>
          <w:rPr>
            <w:noProof/>
            <w:webHidden/>
          </w:rPr>
          <w:fldChar w:fldCharType="end"/>
        </w:r>
      </w:hyperlink>
    </w:p>
    <w:p w14:paraId="665E98DB" w14:textId="7A969112" w:rsidR="00E02548" w:rsidRDefault="00E02548">
      <w:pPr>
        <w:pStyle w:val="TOC2"/>
        <w:tabs>
          <w:tab w:val="left" w:pos="720"/>
          <w:tab w:val="right" w:leader="dot" w:pos="9283"/>
        </w:tabs>
        <w:rPr>
          <w:noProof/>
          <w:lang w:bidi="ar-SA"/>
        </w:rPr>
      </w:pPr>
      <w:hyperlink w:anchor="_Toc224570946" w:history="1">
        <w:r w:rsidRPr="00060D96">
          <w:rPr>
            <w:rStyle w:val="Hyperlink"/>
            <w:noProof/>
          </w:rPr>
          <w:t>7.1</w:t>
        </w:r>
        <w:r>
          <w:rPr>
            <w:noProof/>
            <w:lang w:bidi="ar-SA"/>
          </w:rPr>
          <w:tab/>
        </w:r>
        <w:r w:rsidRPr="00060D96">
          <w:rPr>
            <w:rStyle w:val="Hyperlink"/>
            <w:noProof/>
          </w:rPr>
          <w:t>Locul desfășurării activităților</w:t>
        </w:r>
        <w:r>
          <w:rPr>
            <w:noProof/>
            <w:webHidden/>
          </w:rPr>
          <w:tab/>
        </w:r>
        <w:r>
          <w:rPr>
            <w:noProof/>
            <w:webHidden/>
          </w:rPr>
          <w:fldChar w:fldCharType="begin"/>
        </w:r>
        <w:r>
          <w:rPr>
            <w:noProof/>
            <w:webHidden/>
          </w:rPr>
          <w:instrText xml:space="preserve"> PAGEREF _Toc224570946 \h </w:instrText>
        </w:r>
        <w:r>
          <w:rPr>
            <w:noProof/>
            <w:webHidden/>
          </w:rPr>
        </w:r>
        <w:r>
          <w:rPr>
            <w:noProof/>
            <w:webHidden/>
          </w:rPr>
          <w:fldChar w:fldCharType="separate"/>
        </w:r>
        <w:r w:rsidR="001F609C">
          <w:rPr>
            <w:noProof/>
            <w:webHidden/>
          </w:rPr>
          <w:t>155</w:t>
        </w:r>
        <w:r>
          <w:rPr>
            <w:noProof/>
            <w:webHidden/>
          </w:rPr>
          <w:fldChar w:fldCharType="end"/>
        </w:r>
      </w:hyperlink>
    </w:p>
    <w:p w14:paraId="561AFAB3" w14:textId="5B93B8F2" w:rsidR="00E02548" w:rsidRDefault="00E02548">
      <w:pPr>
        <w:pStyle w:val="TOC2"/>
        <w:tabs>
          <w:tab w:val="left" w:pos="720"/>
          <w:tab w:val="right" w:leader="dot" w:pos="9283"/>
        </w:tabs>
        <w:rPr>
          <w:noProof/>
          <w:lang w:bidi="ar-SA"/>
        </w:rPr>
      </w:pPr>
      <w:hyperlink w:anchor="_Toc224570947" w:history="1">
        <w:r w:rsidRPr="00060D96">
          <w:rPr>
            <w:rStyle w:val="Hyperlink"/>
            <w:noProof/>
            <w:lang w:val="pt-PT"/>
          </w:rPr>
          <w:t>7.2</w:t>
        </w:r>
        <w:r>
          <w:rPr>
            <w:noProof/>
            <w:lang w:bidi="ar-SA"/>
          </w:rPr>
          <w:tab/>
        </w:r>
        <w:r w:rsidRPr="00060D96">
          <w:rPr>
            <w:rStyle w:val="Hyperlink"/>
            <w:noProof/>
            <w:lang w:val="pt-PT"/>
          </w:rPr>
          <w:t>Data de început și data de încheiere a prestării serviciilor sau durata prestării serviciilor</w:t>
        </w:r>
        <w:r>
          <w:rPr>
            <w:noProof/>
            <w:webHidden/>
          </w:rPr>
          <w:tab/>
        </w:r>
        <w:r>
          <w:rPr>
            <w:noProof/>
            <w:webHidden/>
          </w:rPr>
          <w:fldChar w:fldCharType="begin"/>
        </w:r>
        <w:r>
          <w:rPr>
            <w:noProof/>
            <w:webHidden/>
          </w:rPr>
          <w:instrText xml:space="preserve"> PAGEREF _Toc224570947 \h </w:instrText>
        </w:r>
        <w:r>
          <w:rPr>
            <w:noProof/>
            <w:webHidden/>
          </w:rPr>
        </w:r>
        <w:r>
          <w:rPr>
            <w:noProof/>
            <w:webHidden/>
          </w:rPr>
          <w:fldChar w:fldCharType="separate"/>
        </w:r>
        <w:r w:rsidR="001F609C">
          <w:rPr>
            <w:noProof/>
            <w:webHidden/>
          </w:rPr>
          <w:t>156</w:t>
        </w:r>
        <w:r>
          <w:rPr>
            <w:noProof/>
            <w:webHidden/>
          </w:rPr>
          <w:fldChar w:fldCharType="end"/>
        </w:r>
      </w:hyperlink>
    </w:p>
    <w:p w14:paraId="64108981" w14:textId="0611288C" w:rsidR="00E02548" w:rsidRDefault="00E02548">
      <w:pPr>
        <w:pStyle w:val="TOC1"/>
        <w:rPr>
          <w:noProof/>
          <w:lang w:bidi="ar-SA"/>
        </w:rPr>
      </w:pPr>
      <w:hyperlink w:anchor="_Toc224570948" w:history="1">
        <w:r w:rsidRPr="00060D96">
          <w:rPr>
            <w:rStyle w:val="Hyperlink"/>
            <w:noProof/>
            <w:lang w:val="es-ES"/>
          </w:rPr>
          <w:t>8.</w:t>
        </w:r>
        <w:r>
          <w:rPr>
            <w:noProof/>
            <w:lang w:bidi="ar-SA"/>
          </w:rPr>
          <w:tab/>
        </w:r>
        <w:r w:rsidRPr="00060D96">
          <w:rPr>
            <w:rStyle w:val="Hyperlink"/>
            <w:noProof/>
            <w:lang w:val="es-ES"/>
          </w:rPr>
          <w:t>Resursele necesare/expertiza necesară pentru realizarea activităților în Contract și obținerea rezultatelor</w:t>
        </w:r>
        <w:r>
          <w:rPr>
            <w:noProof/>
            <w:webHidden/>
          </w:rPr>
          <w:tab/>
        </w:r>
        <w:r>
          <w:rPr>
            <w:noProof/>
            <w:webHidden/>
          </w:rPr>
          <w:fldChar w:fldCharType="begin"/>
        </w:r>
        <w:r>
          <w:rPr>
            <w:noProof/>
            <w:webHidden/>
          </w:rPr>
          <w:instrText xml:space="preserve"> PAGEREF _Toc224570948 \h </w:instrText>
        </w:r>
        <w:r>
          <w:rPr>
            <w:noProof/>
            <w:webHidden/>
          </w:rPr>
        </w:r>
        <w:r>
          <w:rPr>
            <w:noProof/>
            <w:webHidden/>
          </w:rPr>
          <w:fldChar w:fldCharType="separate"/>
        </w:r>
        <w:r w:rsidR="001F609C">
          <w:rPr>
            <w:noProof/>
            <w:webHidden/>
          </w:rPr>
          <w:t>156</w:t>
        </w:r>
        <w:r>
          <w:rPr>
            <w:noProof/>
            <w:webHidden/>
          </w:rPr>
          <w:fldChar w:fldCharType="end"/>
        </w:r>
      </w:hyperlink>
    </w:p>
    <w:p w14:paraId="697809F4" w14:textId="395BB33F" w:rsidR="00E02548" w:rsidRDefault="00E02548">
      <w:pPr>
        <w:pStyle w:val="TOC1"/>
        <w:rPr>
          <w:noProof/>
          <w:lang w:bidi="ar-SA"/>
        </w:rPr>
      </w:pPr>
      <w:hyperlink w:anchor="_Toc224570949" w:history="1">
        <w:r w:rsidRPr="00060D96">
          <w:rPr>
            <w:rStyle w:val="Hyperlink"/>
            <w:noProof/>
            <w:lang w:val="pt-PT"/>
          </w:rPr>
          <w:t>8.1</w:t>
        </w:r>
        <w:r>
          <w:rPr>
            <w:noProof/>
            <w:lang w:bidi="ar-SA"/>
          </w:rPr>
          <w:tab/>
        </w:r>
        <w:r w:rsidRPr="00060D96">
          <w:rPr>
            <w:rStyle w:val="Hyperlink"/>
            <w:noProof/>
            <w:lang w:val="pt-PT"/>
          </w:rPr>
          <w:t>Profilul experților principali (experți cheie):</w:t>
        </w:r>
        <w:r>
          <w:rPr>
            <w:noProof/>
            <w:webHidden/>
          </w:rPr>
          <w:tab/>
        </w:r>
        <w:r>
          <w:rPr>
            <w:noProof/>
            <w:webHidden/>
          </w:rPr>
          <w:fldChar w:fldCharType="begin"/>
        </w:r>
        <w:r>
          <w:rPr>
            <w:noProof/>
            <w:webHidden/>
          </w:rPr>
          <w:instrText xml:space="preserve"> PAGEREF _Toc224570949 \h </w:instrText>
        </w:r>
        <w:r>
          <w:rPr>
            <w:noProof/>
            <w:webHidden/>
          </w:rPr>
        </w:r>
        <w:r>
          <w:rPr>
            <w:noProof/>
            <w:webHidden/>
          </w:rPr>
          <w:fldChar w:fldCharType="separate"/>
        </w:r>
        <w:r w:rsidR="001F609C">
          <w:rPr>
            <w:noProof/>
            <w:webHidden/>
          </w:rPr>
          <w:t>158</w:t>
        </w:r>
        <w:r>
          <w:rPr>
            <w:noProof/>
            <w:webHidden/>
          </w:rPr>
          <w:fldChar w:fldCharType="end"/>
        </w:r>
      </w:hyperlink>
    </w:p>
    <w:p w14:paraId="3D22CBA7" w14:textId="097E2898" w:rsidR="00E02548" w:rsidRDefault="00E02548">
      <w:pPr>
        <w:pStyle w:val="TOC1"/>
        <w:rPr>
          <w:noProof/>
          <w:lang w:bidi="ar-SA"/>
        </w:rPr>
      </w:pPr>
      <w:hyperlink w:anchor="_Toc224570950" w:history="1">
        <w:r w:rsidRPr="00060D96">
          <w:rPr>
            <w:rStyle w:val="Hyperlink"/>
            <w:noProof/>
          </w:rPr>
          <w:t>8.2</w:t>
        </w:r>
        <w:r>
          <w:rPr>
            <w:noProof/>
            <w:lang w:bidi="ar-SA"/>
          </w:rPr>
          <w:tab/>
        </w:r>
        <w:r w:rsidRPr="00060D96">
          <w:rPr>
            <w:rStyle w:val="Hyperlink"/>
            <w:noProof/>
          </w:rPr>
          <w:t xml:space="preserve">Profilul experților </w:t>
        </w:r>
        <w:r w:rsidRPr="00060D96">
          <w:rPr>
            <w:rStyle w:val="Hyperlink"/>
            <w:noProof/>
            <w:lang w:val="fr-FR"/>
          </w:rPr>
          <w:t>secundari (experți non-cheie)</w:t>
        </w:r>
        <w:r>
          <w:rPr>
            <w:noProof/>
            <w:webHidden/>
          </w:rPr>
          <w:tab/>
        </w:r>
        <w:r>
          <w:rPr>
            <w:noProof/>
            <w:webHidden/>
          </w:rPr>
          <w:fldChar w:fldCharType="begin"/>
        </w:r>
        <w:r>
          <w:rPr>
            <w:noProof/>
            <w:webHidden/>
          </w:rPr>
          <w:instrText xml:space="preserve"> PAGEREF _Toc224570950 \h </w:instrText>
        </w:r>
        <w:r>
          <w:rPr>
            <w:noProof/>
            <w:webHidden/>
          </w:rPr>
        </w:r>
        <w:r>
          <w:rPr>
            <w:noProof/>
            <w:webHidden/>
          </w:rPr>
          <w:fldChar w:fldCharType="separate"/>
        </w:r>
        <w:r w:rsidR="001F609C">
          <w:rPr>
            <w:noProof/>
            <w:webHidden/>
          </w:rPr>
          <w:t>159</w:t>
        </w:r>
        <w:r>
          <w:rPr>
            <w:noProof/>
            <w:webHidden/>
          </w:rPr>
          <w:fldChar w:fldCharType="end"/>
        </w:r>
      </w:hyperlink>
    </w:p>
    <w:p w14:paraId="7AEBA2BA" w14:textId="28551403" w:rsidR="00E02548" w:rsidRDefault="00E02548">
      <w:pPr>
        <w:pStyle w:val="TOC1"/>
        <w:rPr>
          <w:noProof/>
          <w:lang w:bidi="ar-SA"/>
        </w:rPr>
      </w:pPr>
      <w:hyperlink w:anchor="_Toc224570951" w:history="1">
        <w:r w:rsidRPr="00060D96">
          <w:rPr>
            <w:rStyle w:val="Hyperlink"/>
            <w:noProof/>
          </w:rPr>
          <w:t>8.3</w:t>
        </w:r>
        <w:r>
          <w:rPr>
            <w:noProof/>
            <w:lang w:bidi="ar-SA"/>
          </w:rPr>
          <w:tab/>
        </w:r>
        <w:r w:rsidRPr="00060D96">
          <w:rPr>
            <w:rStyle w:val="Hyperlink"/>
            <w:noProof/>
          </w:rPr>
          <w:t>Responsabilități experți în cadrul proiectului</w:t>
        </w:r>
        <w:r>
          <w:rPr>
            <w:noProof/>
            <w:webHidden/>
          </w:rPr>
          <w:tab/>
        </w:r>
        <w:r>
          <w:rPr>
            <w:noProof/>
            <w:webHidden/>
          </w:rPr>
          <w:fldChar w:fldCharType="begin"/>
        </w:r>
        <w:r>
          <w:rPr>
            <w:noProof/>
            <w:webHidden/>
          </w:rPr>
          <w:instrText xml:space="preserve"> PAGEREF _Toc224570951 \h </w:instrText>
        </w:r>
        <w:r>
          <w:rPr>
            <w:noProof/>
            <w:webHidden/>
          </w:rPr>
        </w:r>
        <w:r>
          <w:rPr>
            <w:noProof/>
            <w:webHidden/>
          </w:rPr>
          <w:fldChar w:fldCharType="separate"/>
        </w:r>
        <w:r w:rsidR="001F609C">
          <w:rPr>
            <w:noProof/>
            <w:webHidden/>
          </w:rPr>
          <w:t>165</w:t>
        </w:r>
        <w:r>
          <w:rPr>
            <w:noProof/>
            <w:webHidden/>
          </w:rPr>
          <w:fldChar w:fldCharType="end"/>
        </w:r>
      </w:hyperlink>
    </w:p>
    <w:p w14:paraId="3CCEAA57" w14:textId="4EBB4DAF" w:rsidR="00E02548" w:rsidRDefault="00E02548">
      <w:pPr>
        <w:pStyle w:val="TOC1"/>
        <w:tabs>
          <w:tab w:val="left" w:pos="720"/>
        </w:tabs>
        <w:rPr>
          <w:noProof/>
          <w:lang w:bidi="ar-SA"/>
        </w:rPr>
      </w:pPr>
      <w:hyperlink w:anchor="_Toc224570952" w:history="1">
        <w:r w:rsidRPr="00060D96">
          <w:rPr>
            <w:rStyle w:val="Hyperlink"/>
            <w:noProof/>
          </w:rPr>
          <w:t>8.3.1</w:t>
        </w:r>
        <w:r>
          <w:rPr>
            <w:noProof/>
            <w:lang w:bidi="ar-SA"/>
          </w:rPr>
          <w:tab/>
        </w:r>
        <w:r w:rsidRPr="00060D96">
          <w:rPr>
            <w:rStyle w:val="Hyperlink"/>
            <w:noProof/>
          </w:rPr>
          <w:t>Manager de proiect</w:t>
        </w:r>
        <w:r>
          <w:rPr>
            <w:noProof/>
            <w:webHidden/>
          </w:rPr>
          <w:tab/>
        </w:r>
        <w:r>
          <w:rPr>
            <w:noProof/>
            <w:webHidden/>
          </w:rPr>
          <w:fldChar w:fldCharType="begin"/>
        </w:r>
        <w:r>
          <w:rPr>
            <w:noProof/>
            <w:webHidden/>
          </w:rPr>
          <w:instrText xml:space="preserve"> PAGEREF _Toc224570952 \h </w:instrText>
        </w:r>
        <w:r>
          <w:rPr>
            <w:noProof/>
            <w:webHidden/>
          </w:rPr>
        </w:r>
        <w:r>
          <w:rPr>
            <w:noProof/>
            <w:webHidden/>
          </w:rPr>
          <w:fldChar w:fldCharType="separate"/>
        </w:r>
        <w:r w:rsidR="001F609C">
          <w:rPr>
            <w:noProof/>
            <w:webHidden/>
          </w:rPr>
          <w:t>165</w:t>
        </w:r>
        <w:r>
          <w:rPr>
            <w:noProof/>
            <w:webHidden/>
          </w:rPr>
          <w:fldChar w:fldCharType="end"/>
        </w:r>
      </w:hyperlink>
    </w:p>
    <w:p w14:paraId="5F698D51" w14:textId="52A13DD1" w:rsidR="00E02548" w:rsidRDefault="00E02548">
      <w:pPr>
        <w:pStyle w:val="TOC1"/>
        <w:tabs>
          <w:tab w:val="left" w:pos="720"/>
        </w:tabs>
        <w:rPr>
          <w:noProof/>
          <w:lang w:bidi="ar-SA"/>
        </w:rPr>
      </w:pPr>
      <w:hyperlink w:anchor="_Toc224570953" w:history="1">
        <w:r w:rsidRPr="00060D96">
          <w:rPr>
            <w:rStyle w:val="Hyperlink"/>
            <w:noProof/>
          </w:rPr>
          <w:t>8.3.2</w:t>
        </w:r>
        <w:r>
          <w:rPr>
            <w:noProof/>
            <w:lang w:bidi="ar-SA"/>
          </w:rPr>
          <w:tab/>
        </w:r>
        <w:r w:rsidRPr="00060D96">
          <w:rPr>
            <w:rStyle w:val="Hyperlink"/>
            <w:noProof/>
          </w:rPr>
          <w:t>Coordonator tehnic subsistem software</w:t>
        </w:r>
        <w:r>
          <w:rPr>
            <w:noProof/>
            <w:webHidden/>
          </w:rPr>
          <w:tab/>
        </w:r>
        <w:r>
          <w:rPr>
            <w:noProof/>
            <w:webHidden/>
          </w:rPr>
          <w:fldChar w:fldCharType="begin"/>
        </w:r>
        <w:r>
          <w:rPr>
            <w:noProof/>
            <w:webHidden/>
          </w:rPr>
          <w:instrText xml:space="preserve"> PAGEREF _Toc224570953 \h </w:instrText>
        </w:r>
        <w:r>
          <w:rPr>
            <w:noProof/>
            <w:webHidden/>
          </w:rPr>
        </w:r>
        <w:r>
          <w:rPr>
            <w:noProof/>
            <w:webHidden/>
          </w:rPr>
          <w:fldChar w:fldCharType="separate"/>
        </w:r>
        <w:r w:rsidR="001F609C">
          <w:rPr>
            <w:noProof/>
            <w:webHidden/>
          </w:rPr>
          <w:t>165</w:t>
        </w:r>
        <w:r>
          <w:rPr>
            <w:noProof/>
            <w:webHidden/>
          </w:rPr>
          <w:fldChar w:fldCharType="end"/>
        </w:r>
      </w:hyperlink>
    </w:p>
    <w:p w14:paraId="6F5F41BA" w14:textId="74B2DD77" w:rsidR="00E02548" w:rsidRDefault="00E02548">
      <w:pPr>
        <w:pStyle w:val="TOC1"/>
        <w:tabs>
          <w:tab w:val="left" w:pos="720"/>
        </w:tabs>
        <w:rPr>
          <w:noProof/>
          <w:lang w:bidi="ar-SA"/>
        </w:rPr>
      </w:pPr>
      <w:hyperlink w:anchor="_Toc224570954" w:history="1">
        <w:r w:rsidRPr="00060D96">
          <w:rPr>
            <w:rStyle w:val="Hyperlink"/>
            <w:noProof/>
          </w:rPr>
          <w:t>8.3.3</w:t>
        </w:r>
        <w:r>
          <w:rPr>
            <w:noProof/>
            <w:lang w:bidi="ar-SA"/>
          </w:rPr>
          <w:tab/>
        </w:r>
        <w:r w:rsidRPr="00060D96">
          <w:rPr>
            <w:rStyle w:val="Hyperlink"/>
            <w:noProof/>
          </w:rPr>
          <w:t>Arhitect software</w:t>
        </w:r>
        <w:r>
          <w:rPr>
            <w:noProof/>
            <w:webHidden/>
          </w:rPr>
          <w:tab/>
        </w:r>
        <w:r>
          <w:rPr>
            <w:noProof/>
            <w:webHidden/>
          </w:rPr>
          <w:fldChar w:fldCharType="begin"/>
        </w:r>
        <w:r>
          <w:rPr>
            <w:noProof/>
            <w:webHidden/>
          </w:rPr>
          <w:instrText xml:space="preserve"> PAGEREF _Toc224570954 \h </w:instrText>
        </w:r>
        <w:r>
          <w:rPr>
            <w:noProof/>
            <w:webHidden/>
          </w:rPr>
        </w:r>
        <w:r>
          <w:rPr>
            <w:noProof/>
            <w:webHidden/>
          </w:rPr>
          <w:fldChar w:fldCharType="separate"/>
        </w:r>
        <w:r w:rsidR="001F609C">
          <w:rPr>
            <w:noProof/>
            <w:webHidden/>
          </w:rPr>
          <w:t>167</w:t>
        </w:r>
        <w:r>
          <w:rPr>
            <w:noProof/>
            <w:webHidden/>
          </w:rPr>
          <w:fldChar w:fldCharType="end"/>
        </w:r>
      </w:hyperlink>
    </w:p>
    <w:p w14:paraId="34696C97" w14:textId="15DB644A" w:rsidR="00E02548" w:rsidRDefault="00E02548">
      <w:pPr>
        <w:pStyle w:val="TOC1"/>
        <w:tabs>
          <w:tab w:val="left" w:pos="720"/>
        </w:tabs>
        <w:rPr>
          <w:noProof/>
          <w:lang w:bidi="ar-SA"/>
        </w:rPr>
      </w:pPr>
      <w:hyperlink w:anchor="_Toc224570955" w:history="1">
        <w:r w:rsidRPr="00060D96">
          <w:rPr>
            <w:rStyle w:val="Hyperlink"/>
            <w:noProof/>
          </w:rPr>
          <w:t>8.3.4</w:t>
        </w:r>
        <w:r>
          <w:rPr>
            <w:noProof/>
            <w:lang w:bidi="ar-SA"/>
          </w:rPr>
          <w:tab/>
        </w:r>
        <w:r w:rsidRPr="00060D96">
          <w:rPr>
            <w:rStyle w:val="Hyperlink"/>
            <w:noProof/>
          </w:rPr>
          <w:t>Coordonator echipa analiza</w:t>
        </w:r>
        <w:r>
          <w:rPr>
            <w:noProof/>
            <w:webHidden/>
          </w:rPr>
          <w:tab/>
        </w:r>
        <w:r>
          <w:rPr>
            <w:noProof/>
            <w:webHidden/>
          </w:rPr>
          <w:fldChar w:fldCharType="begin"/>
        </w:r>
        <w:r>
          <w:rPr>
            <w:noProof/>
            <w:webHidden/>
          </w:rPr>
          <w:instrText xml:space="preserve"> PAGEREF _Toc224570955 \h </w:instrText>
        </w:r>
        <w:r>
          <w:rPr>
            <w:noProof/>
            <w:webHidden/>
          </w:rPr>
        </w:r>
        <w:r>
          <w:rPr>
            <w:noProof/>
            <w:webHidden/>
          </w:rPr>
          <w:fldChar w:fldCharType="separate"/>
        </w:r>
        <w:r w:rsidR="001F609C">
          <w:rPr>
            <w:noProof/>
            <w:webHidden/>
          </w:rPr>
          <w:t>167</w:t>
        </w:r>
        <w:r>
          <w:rPr>
            <w:noProof/>
            <w:webHidden/>
          </w:rPr>
          <w:fldChar w:fldCharType="end"/>
        </w:r>
      </w:hyperlink>
    </w:p>
    <w:p w14:paraId="4B77A59C" w14:textId="397A1977" w:rsidR="00E02548" w:rsidRDefault="00E02548">
      <w:pPr>
        <w:pStyle w:val="TOC1"/>
        <w:tabs>
          <w:tab w:val="left" w:pos="720"/>
        </w:tabs>
        <w:rPr>
          <w:noProof/>
          <w:lang w:bidi="ar-SA"/>
        </w:rPr>
      </w:pPr>
      <w:hyperlink w:anchor="_Toc224570956" w:history="1">
        <w:r w:rsidRPr="00060D96">
          <w:rPr>
            <w:rStyle w:val="Hyperlink"/>
            <w:noProof/>
          </w:rPr>
          <w:t>8.3.5</w:t>
        </w:r>
        <w:r>
          <w:rPr>
            <w:noProof/>
            <w:lang w:bidi="ar-SA"/>
          </w:rPr>
          <w:tab/>
        </w:r>
        <w:r w:rsidRPr="00060D96">
          <w:rPr>
            <w:rStyle w:val="Hyperlink"/>
            <w:noProof/>
          </w:rPr>
          <w:t>Expert analist de business senior</w:t>
        </w:r>
        <w:r>
          <w:rPr>
            <w:noProof/>
            <w:webHidden/>
          </w:rPr>
          <w:tab/>
        </w:r>
        <w:r>
          <w:rPr>
            <w:noProof/>
            <w:webHidden/>
          </w:rPr>
          <w:fldChar w:fldCharType="begin"/>
        </w:r>
        <w:r>
          <w:rPr>
            <w:noProof/>
            <w:webHidden/>
          </w:rPr>
          <w:instrText xml:space="preserve"> PAGEREF _Toc224570956 \h </w:instrText>
        </w:r>
        <w:r>
          <w:rPr>
            <w:noProof/>
            <w:webHidden/>
          </w:rPr>
        </w:r>
        <w:r>
          <w:rPr>
            <w:noProof/>
            <w:webHidden/>
          </w:rPr>
          <w:fldChar w:fldCharType="separate"/>
        </w:r>
        <w:r w:rsidR="001F609C">
          <w:rPr>
            <w:noProof/>
            <w:webHidden/>
          </w:rPr>
          <w:t>167</w:t>
        </w:r>
        <w:r>
          <w:rPr>
            <w:noProof/>
            <w:webHidden/>
          </w:rPr>
          <w:fldChar w:fldCharType="end"/>
        </w:r>
      </w:hyperlink>
    </w:p>
    <w:p w14:paraId="481939D2" w14:textId="6D7F2F5C" w:rsidR="00E02548" w:rsidRDefault="00E02548">
      <w:pPr>
        <w:pStyle w:val="TOC1"/>
        <w:tabs>
          <w:tab w:val="left" w:pos="720"/>
        </w:tabs>
        <w:rPr>
          <w:noProof/>
          <w:lang w:bidi="ar-SA"/>
        </w:rPr>
      </w:pPr>
      <w:hyperlink w:anchor="_Toc224570957" w:history="1">
        <w:r w:rsidRPr="00060D96">
          <w:rPr>
            <w:rStyle w:val="Hyperlink"/>
            <w:noProof/>
          </w:rPr>
          <w:t>8.3.6</w:t>
        </w:r>
        <w:r>
          <w:rPr>
            <w:noProof/>
            <w:lang w:bidi="ar-SA"/>
          </w:rPr>
          <w:tab/>
        </w:r>
        <w:r w:rsidRPr="00060D96">
          <w:rPr>
            <w:rStyle w:val="Hyperlink"/>
            <w:noProof/>
          </w:rPr>
          <w:t>Expert analist de business junior</w:t>
        </w:r>
        <w:r>
          <w:rPr>
            <w:noProof/>
            <w:webHidden/>
          </w:rPr>
          <w:tab/>
        </w:r>
        <w:r>
          <w:rPr>
            <w:noProof/>
            <w:webHidden/>
          </w:rPr>
          <w:fldChar w:fldCharType="begin"/>
        </w:r>
        <w:r>
          <w:rPr>
            <w:noProof/>
            <w:webHidden/>
          </w:rPr>
          <w:instrText xml:space="preserve"> PAGEREF _Toc224570957 \h </w:instrText>
        </w:r>
        <w:r>
          <w:rPr>
            <w:noProof/>
            <w:webHidden/>
          </w:rPr>
        </w:r>
        <w:r>
          <w:rPr>
            <w:noProof/>
            <w:webHidden/>
          </w:rPr>
          <w:fldChar w:fldCharType="separate"/>
        </w:r>
        <w:r w:rsidR="001F609C">
          <w:rPr>
            <w:noProof/>
            <w:webHidden/>
          </w:rPr>
          <w:t>167</w:t>
        </w:r>
        <w:r>
          <w:rPr>
            <w:noProof/>
            <w:webHidden/>
          </w:rPr>
          <w:fldChar w:fldCharType="end"/>
        </w:r>
      </w:hyperlink>
    </w:p>
    <w:p w14:paraId="0ACC1990" w14:textId="58C40BCE" w:rsidR="00E02548" w:rsidRDefault="00E02548">
      <w:pPr>
        <w:pStyle w:val="TOC1"/>
        <w:tabs>
          <w:tab w:val="left" w:pos="720"/>
        </w:tabs>
        <w:rPr>
          <w:noProof/>
          <w:lang w:bidi="ar-SA"/>
        </w:rPr>
      </w:pPr>
      <w:hyperlink w:anchor="_Toc224570958" w:history="1">
        <w:r w:rsidRPr="00060D96">
          <w:rPr>
            <w:rStyle w:val="Hyperlink"/>
            <w:noProof/>
          </w:rPr>
          <w:t>8.3.7</w:t>
        </w:r>
        <w:r>
          <w:rPr>
            <w:noProof/>
            <w:lang w:bidi="ar-SA"/>
          </w:rPr>
          <w:tab/>
        </w:r>
        <w:r w:rsidRPr="00060D96">
          <w:rPr>
            <w:rStyle w:val="Hyperlink"/>
            <w:noProof/>
          </w:rPr>
          <w:t>Consultant implementare si suport tehnic</w:t>
        </w:r>
        <w:r>
          <w:rPr>
            <w:noProof/>
            <w:webHidden/>
          </w:rPr>
          <w:tab/>
        </w:r>
        <w:r>
          <w:rPr>
            <w:noProof/>
            <w:webHidden/>
          </w:rPr>
          <w:fldChar w:fldCharType="begin"/>
        </w:r>
        <w:r>
          <w:rPr>
            <w:noProof/>
            <w:webHidden/>
          </w:rPr>
          <w:instrText xml:space="preserve"> PAGEREF _Toc224570958 \h </w:instrText>
        </w:r>
        <w:r>
          <w:rPr>
            <w:noProof/>
            <w:webHidden/>
          </w:rPr>
        </w:r>
        <w:r>
          <w:rPr>
            <w:noProof/>
            <w:webHidden/>
          </w:rPr>
          <w:fldChar w:fldCharType="separate"/>
        </w:r>
        <w:r w:rsidR="001F609C">
          <w:rPr>
            <w:noProof/>
            <w:webHidden/>
          </w:rPr>
          <w:t>168</w:t>
        </w:r>
        <w:r>
          <w:rPr>
            <w:noProof/>
            <w:webHidden/>
          </w:rPr>
          <w:fldChar w:fldCharType="end"/>
        </w:r>
      </w:hyperlink>
    </w:p>
    <w:p w14:paraId="52FD6ED8" w14:textId="1CD9BD33" w:rsidR="00E02548" w:rsidRDefault="00E02548">
      <w:pPr>
        <w:pStyle w:val="TOC1"/>
        <w:tabs>
          <w:tab w:val="left" w:pos="720"/>
        </w:tabs>
        <w:rPr>
          <w:noProof/>
          <w:lang w:bidi="ar-SA"/>
        </w:rPr>
      </w:pPr>
      <w:hyperlink w:anchor="_Toc224570959" w:history="1">
        <w:r w:rsidRPr="00060D96">
          <w:rPr>
            <w:rStyle w:val="Hyperlink"/>
            <w:noProof/>
          </w:rPr>
          <w:t>8.3.8</w:t>
        </w:r>
        <w:r>
          <w:rPr>
            <w:noProof/>
            <w:lang w:bidi="ar-SA"/>
          </w:rPr>
          <w:tab/>
        </w:r>
        <w:r w:rsidRPr="00060D96">
          <w:rPr>
            <w:rStyle w:val="Hyperlink"/>
            <w:noProof/>
          </w:rPr>
          <w:t>Expert dezvoltare software senior</w:t>
        </w:r>
        <w:r>
          <w:rPr>
            <w:noProof/>
            <w:webHidden/>
          </w:rPr>
          <w:tab/>
        </w:r>
        <w:r>
          <w:rPr>
            <w:noProof/>
            <w:webHidden/>
          </w:rPr>
          <w:fldChar w:fldCharType="begin"/>
        </w:r>
        <w:r>
          <w:rPr>
            <w:noProof/>
            <w:webHidden/>
          </w:rPr>
          <w:instrText xml:space="preserve"> PAGEREF _Toc224570959 \h </w:instrText>
        </w:r>
        <w:r>
          <w:rPr>
            <w:noProof/>
            <w:webHidden/>
          </w:rPr>
        </w:r>
        <w:r>
          <w:rPr>
            <w:noProof/>
            <w:webHidden/>
          </w:rPr>
          <w:fldChar w:fldCharType="separate"/>
        </w:r>
        <w:r w:rsidR="001F609C">
          <w:rPr>
            <w:noProof/>
            <w:webHidden/>
          </w:rPr>
          <w:t>168</w:t>
        </w:r>
        <w:r>
          <w:rPr>
            <w:noProof/>
            <w:webHidden/>
          </w:rPr>
          <w:fldChar w:fldCharType="end"/>
        </w:r>
      </w:hyperlink>
    </w:p>
    <w:p w14:paraId="5F9243E3" w14:textId="63AB7641" w:rsidR="00E02548" w:rsidRDefault="00E02548">
      <w:pPr>
        <w:pStyle w:val="TOC1"/>
        <w:tabs>
          <w:tab w:val="left" w:pos="720"/>
        </w:tabs>
        <w:rPr>
          <w:noProof/>
          <w:lang w:bidi="ar-SA"/>
        </w:rPr>
      </w:pPr>
      <w:hyperlink w:anchor="_Toc224570960" w:history="1">
        <w:r w:rsidRPr="00060D96">
          <w:rPr>
            <w:rStyle w:val="Hyperlink"/>
            <w:noProof/>
          </w:rPr>
          <w:t>8.3.9</w:t>
        </w:r>
        <w:r>
          <w:rPr>
            <w:noProof/>
            <w:lang w:bidi="ar-SA"/>
          </w:rPr>
          <w:tab/>
        </w:r>
        <w:r w:rsidRPr="00060D96">
          <w:rPr>
            <w:rStyle w:val="Hyperlink"/>
            <w:noProof/>
          </w:rPr>
          <w:t>Expert dezvoltare software junior</w:t>
        </w:r>
        <w:r>
          <w:rPr>
            <w:noProof/>
            <w:webHidden/>
          </w:rPr>
          <w:tab/>
        </w:r>
        <w:r>
          <w:rPr>
            <w:noProof/>
            <w:webHidden/>
          </w:rPr>
          <w:fldChar w:fldCharType="begin"/>
        </w:r>
        <w:r>
          <w:rPr>
            <w:noProof/>
            <w:webHidden/>
          </w:rPr>
          <w:instrText xml:space="preserve"> PAGEREF _Toc224570960 \h </w:instrText>
        </w:r>
        <w:r>
          <w:rPr>
            <w:noProof/>
            <w:webHidden/>
          </w:rPr>
        </w:r>
        <w:r>
          <w:rPr>
            <w:noProof/>
            <w:webHidden/>
          </w:rPr>
          <w:fldChar w:fldCharType="separate"/>
        </w:r>
        <w:r w:rsidR="001F609C">
          <w:rPr>
            <w:noProof/>
            <w:webHidden/>
          </w:rPr>
          <w:t>169</w:t>
        </w:r>
        <w:r>
          <w:rPr>
            <w:noProof/>
            <w:webHidden/>
          </w:rPr>
          <w:fldChar w:fldCharType="end"/>
        </w:r>
      </w:hyperlink>
    </w:p>
    <w:p w14:paraId="09433921" w14:textId="30E798E1" w:rsidR="00E02548" w:rsidRDefault="00E02548">
      <w:pPr>
        <w:pStyle w:val="TOC1"/>
        <w:tabs>
          <w:tab w:val="left" w:pos="960"/>
        </w:tabs>
        <w:rPr>
          <w:noProof/>
          <w:lang w:bidi="ar-SA"/>
        </w:rPr>
      </w:pPr>
      <w:hyperlink w:anchor="_Toc224570961" w:history="1">
        <w:r w:rsidRPr="00060D96">
          <w:rPr>
            <w:rStyle w:val="Hyperlink"/>
            <w:noProof/>
            <w:lang w:val="fr-FR"/>
          </w:rPr>
          <w:t>8.3.10</w:t>
        </w:r>
        <w:r>
          <w:rPr>
            <w:noProof/>
            <w:lang w:bidi="ar-SA"/>
          </w:rPr>
          <w:tab/>
        </w:r>
        <w:r w:rsidRPr="00060D96">
          <w:rPr>
            <w:rStyle w:val="Hyperlink"/>
            <w:noProof/>
            <w:lang w:val="fr-FR"/>
          </w:rPr>
          <w:t>Expert programator si optimizare baze de date</w:t>
        </w:r>
        <w:r>
          <w:rPr>
            <w:noProof/>
            <w:webHidden/>
          </w:rPr>
          <w:tab/>
        </w:r>
        <w:r>
          <w:rPr>
            <w:noProof/>
            <w:webHidden/>
          </w:rPr>
          <w:fldChar w:fldCharType="begin"/>
        </w:r>
        <w:r>
          <w:rPr>
            <w:noProof/>
            <w:webHidden/>
          </w:rPr>
          <w:instrText xml:space="preserve"> PAGEREF _Toc224570961 \h </w:instrText>
        </w:r>
        <w:r>
          <w:rPr>
            <w:noProof/>
            <w:webHidden/>
          </w:rPr>
        </w:r>
        <w:r>
          <w:rPr>
            <w:noProof/>
            <w:webHidden/>
          </w:rPr>
          <w:fldChar w:fldCharType="separate"/>
        </w:r>
        <w:r w:rsidR="001F609C">
          <w:rPr>
            <w:noProof/>
            <w:webHidden/>
          </w:rPr>
          <w:t>169</w:t>
        </w:r>
        <w:r>
          <w:rPr>
            <w:noProof/>
            <w:webHidden/>
          </w:rPr>
          <w:fldChar w:fldCharType="end"/>
        </w:r>
      </w:hyperlink>
    </w:p>
    <w:p w14:paraId="72F35C69" w14:textId="2C65D2AA" w:rsidR="00E02548" w:rsidRDefault="00E02548">
      <w:pPr>
        <w:pStyle w:val="TOC1"/>
        <w:tabs>
          <w:tab w:val="left" w:pos="960"/>
        </w:tabs>
        <w:rPr>
          <w:noProof/>
          <w:lang w:bidi="ar-SA"/>
        </w:rPr>
      </w:pPr>
      <w:hyperlink w:anchor="_Toc224570962" w:history="1">
        <w:r w:rsidRPr="00060D96">
          <w:rPr>
            <w:rStyle w:val="Hyperlink"/>
            <w:noProof/>
          </w:rPr>
          <w:t>8.3.11</w:t>
        </w:r>
        <w:r>
          <w:rPr>
            <w:noProof/>
            <w:lang w:bidi="ar-SA"/>
          </w:rPr>
          <w:tab/>
        </w:r>
        <w:r w:rsidRPr="00060D96">
          <w:rPr>
            <w:rStyle w:val="Hyperlink"/>
            <w:noProof/>
          </w:rPr>
          <w:t>Expert GIS/LPIS</w:t>
        </w:r>
        <w:r>
          <w:rPr>
            <w:noProof/>
            <w:webHidden/>
          </w:rPr>
          <w:tab/>
        </w:r>
        <w:r>
          <w:rPr>
            <w:noProof/>
            <w:webHidden/>
          </w:rPr>
          <w:fldChar w:fldCharType="begin"/>
        </w:r>
        <w:r>
          <w:rPr>
            <w:noProof/>
            <w:webHidden/>
          </w:rPr>
          <w:instrText xml:space="preserve"> PAGEREF _Toc224570962 \h </w:instrText>
        </w:r>
        <w:r>
          <w:rPr>
            <w:noProof/>
            <w:webHidden/>
          </w:rPr>
        </w:r>
        <w:r>
          <w:rPr>
            <w:noProof/>
            <w:webHidden/>
          </w:rPr>
          <w:fldChar w:fldCharType="separate"/>
        </w:r>
        <w:r w:rsidR="001F609C">
          <w:rPr>
            <w:noProof/>
            <w:webHidden/>
          </w:rPr>
          <w:t>169</w:t>
        </w:r>
        <w:r>
          <w:rPr>
            <w:noProof/>
            <w:webHidden/>
          </w:rPr>
          <w:fldChar w:fldCharType="end"/>
        </w:r>
      </w:hyperlink>
    </w:p>
    <w:p w14:paraId="7D2D1589" w14:textId="5D3E552F" w:rsidR="00E02548" w:rsidRDefault="00E02548">
      <w:pPr>
        <w:pStyle w:val="TOC1"/>
        <w:tabs>
          <w:tab w:val="left" w:pos="960"/>
        </w:tabs>
        <w:rPr>
          <w:noProof/>
          <w:lang w:bidi="ar-SA"/>
        </w:rPr>
      </w:pPr>
      <w:hyperlink w:anchor="_Toc224570963" w:history="1">
        <w:r w:rsidRPr="00060D96">
          <w:rPr>
            <w:rStyle w:val="Hyperlink"/>
            <w:noProof/>
          </w:rPr>
          <w:t>8.3.12</w:t>
        </w:r>
        <w:r>
          <w:rPr>
            <w:noProof/>
            <w:lang w:bidi="ar-SA"/>
          </w:rPr>
          <w:tab/>
        </w:r>
        <w:r w:rsidRPr="00060D96">
          <w:rPr>
            <w:rStyle w:val="Hyperlink"/>
            <w:noProof/>
          </w:rPr>
          <w:t>Expert securitate informațională</w:t>
        </w:r>
        <w:r>
          <w:rPr>
            <w:noProof/>
            <w:webHidden/>
          </w:rPr>
          <w:tab/>
        </w:r>
        <w:r>
          <w:rPr>
            <w:noProof/>
            <w:webHidden/>
          </w:rPr>
          <w:fldChar w:fldCharType="begin"/>
        </w:r>
        <w:r>
          <w:rPr>
            <w:noProof/>
            <w:webHidden/>
          </w:rPr>
          <w:instrText xml:space="preserve"> PAGEREF _Toc224570963 \h </w:instrText>
        </w:r>
        <w:r>
          <w:rPr>
            <w:noProof/>
            <w:webHidden/>
          </w:rPr>
        </w:r>
        <w:r>
          <w:rPr>
            <w:noProof/>
            <w:webHidden/>
          </w:rPr>
          <w:fldChar w:fldCharType="separate"/>
        </w:r>
        <w:r w:rsidR="001F609C">
          <w:rPr>
            <w:noProof/>
            <w:webHidden/>
          </w:rPr>
          <w:t>170</w:t>
        </w:r>
        <w:r>
          <w:rPr>
            <w:noProof/>
            <w:webHidden/>
          </w:rPr>
          <w:fldChar w:fldCharType="end"/>
        </w:r>
      </w:hyperlink>
    </w:p>
    <w:p w14:paraId="45A03077" w14:textId="0F268351" w:rsidR="00E02548" w:rsidRDefault="00E02548">
      <w:pPr>
        <w:pStyle w:val="TOC1"/>
        <w:tabs>
          <w:tab w:val="left" w:pos="960"/>
        </w:tabs>
        <w:rPr>
          <w:noProof/>
          <w:lang w:bidi="ar-SA"/>
        </w:rPr>
      </w:pPr>
      <w:hyperlink w:anchor="_Toc224570964" w:history="1">
        <w:r w:rsidRPr="00060D96">
          <w:rPr>
            <w:rStyle w:val="Hyperlink"/>
            <w:noProof/>
          </w:rPr>
          <w:t>8.3.13</w:t>
        </w:r>
        <w:r>
          <w:rPr>
            <w:noProof/>
            <w:lang w:bidi="ar-SA"/>
          </w:rPr>
          <w:tab/>
        </w:r>
        <w:r w:rsidRPr="00060D96">
          <w:rPr>
            <w:rStyle w:val="Hyperlink"/>
            <w:noProof/>
          </w:rPr>
          <w:t>Expert teste de penetrare</w:t>
        </w:r>
        <w:r>
          <w:rPr>
            <w:noProof/>
            <w:webHidden/>
          </w:rPr>
          <w:tab/>
        </w:r>
        <w:r>
          <w:rPr>
            <w:noProof/>
            <w:webHidden/>
          </w:rPr>
          <w:fldChar w:fldCharType="begin"/>
        </w:r>
        <w:r>
          <w:rPr>
            <w:noProof/>
            <w:webHidden/>
          </w:rPr>
          <w:instrText xml:space="preserve"> PAGEREF _Toc224570964 \h </w:instrText>
        </w:r>
        <w:r>
          <w:rPr>
            <w:noProof/>
            <w:webHidden/>
          </w:rPr>
        </w:r>
        <w:r>
          <w:rPr>
            <w:noProof/>
            <w:webHidden/>
          </w:rPr>
          <w:fldChar w:fldCharType="separate"/>
        </w:r>
        <w:r w:rsidR="001F609C">
          <w:rPr>
            <w:noProof/>
            <w:webHidden/>
          </w:rPr>
          <w:t>170</w:t>
        </w:r>
        <w:r>
          <w:rPr>
            <w:noProof/>
            <w:webHidden/>
          </w:rPr>
          <w:fldChar w:fldCharType="end"/>
        </w:r>
      </w:hyperlink>
    </w:p>
    <w:p w14:paraId="2D701D46" w14:textId="32D91502" w:rsidR="00E02548" w:rsidRDefault="00E02548">
      <w:pPr>
        <w:pStyle w:val="TOC1"/>
        <w:tabs>
          <w:tab w:val="left" w:pos="960"/>
        </w:tabs>
        <w:rPr>
          <w:noProof/>
          <w:lang w:bidi="ar-SA"/>
        </w:rPr>
      </w:pPr>
      <w:hyperlink w:anchor="_Toc224570965" w:history="1">
        <w:r w:rsidRPr="00060D96">
          <w:rPr>
            <w:rStyle w:val="Hyperlink"/>
            <w:noProof/>
          </w:rPr>
          <w:t>8.3.14</w:t>
        </w:r>
        <w:r>
          <w:rPr>
            <w:noProof/>
            <w:lang w:bidi="ar-SA"/>
          </w:rPr>
          <w:tab/>
        </w:r>
        <w:r w:rsidRPr="00060D96">
          <w:rPr>
            <w:rStyle w:val="Hyperlink"/>
            <w:noProof/>
          </w:rPr>
          <w:t>Expert testare senior</w:t>
        </w:r>
        <w:r>
          <w:rPr>
            <w:noProof/>
            <w:webHidden/>
          </w:rPr>
          <w:tab/>
        </w:r>
        <w:r>
          <w:rPr>
            <w:noProof/>
            <w:webHidden/>
          </w:rPr>
          <w:fldChar w:fldCharType="begin"/>
        </w:r>
        <w:r>
          <w:rPr>
            <w:noProof/>
            <w:webHidden/>
          </w:rPr>
          <w:instrText xml:space="preserve"> PAGEREF _Toc224570965 \h </w:instrText>
        </w:r>
        <w:r>
          <w:rPr>
            <w:noProof/>
            <w:webHidden/>
          </w:rPr>
        </w:r>
        <w:r>
          <w:rPr>
            <w:noProof/>
            <w:webHidden/>
          </w:rPr>
          <w:fldChar w:fldCharType="separate"/>
        </w:r>
        <w:r w:rsidR="001F609C">
          <w:rPr>
            <w:noProof/>
            <w:webHidden/>
          </w:rPr>
          <w:t>170</w:t>
        </w:r>
        <w:r>
          <w:rPr>
            <w:noProof/>
            <w:webHidden/>
          </w:rPr>
          <w:fldChar w:fldCharType="end"/>
        </w:r>
      </w:hyperlink>
    </w:p>
    <w:p w14:paraId="411FCA51" w14:textId="3A7AC5A6" w:rsidR="00E02548" w:rsidRDefault="00E02548">
      <w:pPr>
        <w:pStyle w:val="TOC1"/>
        <w:tabs>
          <w:tab w:val="left" w:pos="960"/>
        </w:tabs>
        <w:rPr>
          <w:noProof/>
          <w:lang w:bidi="ar-SA"/>
        </w:rPr>
      </w:pPr>
      <w:hyperlink w:anchor="_Toc224570966" w:history="1">
        <w:r w:rsidRPr="00060D96">
          <w:rPr>
            <w:rStyle w:val="Hyperlink"/>
            <w:noProof/>
          </w:rPr>
          <w:t>8.3.15</w:t>
        </w:r>
        <w:r>
          <w:rPr>
            <w:noProof/>
            <w:lang w:bidi="ar-SA"/>
          </w:rPr>
          <w:tab/>
        </w:r>
        <w:r w:rsidRPr="00060D96">
          <w:rPr>
            <w:rStyle w:val="Hyperlink"/>
            <w:noProof/>
          </w:rPr>
          <w:t>Expert testare junior</w:t>
        </w:r>
        <w:r>
          <w:rPr>
            <w:noProof/>
            <w:webHidden/>
          </w:rPr>
          <w:tab/>
        </w:r>
        <w:r>
          <w:rPr>
            <w:noProof/>
            <w:webHidden/>
          </w:rPr>
          <w:fldChar w:fldCharType="begin"/>
        </w:r>
        <w:r>
          <w:rPr>
            <w:noProof/>
            <w:webHidden/>
          </w:rPr>
          <w:instrText xml:space="preserve"> PAGEREF _Toc224570966 \h </w:instrText>
        </w:r>
        <w:r>
          <w:rPr>
            <w:noProof/>
            <w:webHidden/>
          </w:rPr>
        </w:r>
        <w:r>
          <w:rPr>
            <w:noProof/>
            <w:webHidden/>
          </w:rPr>
          <w:fldChar w:fldCharType="separate"/>
        </w:r>
        <w:r w:rsidR="001F609C">
          <w:rPr>
            <w:noProof/>
            <w:webHidden/>
          </w:rPr>
          <w:t>170</w:t>
        </w:r>
        <w:r>
          <w:rPr>
            <w:noProof/>
            <w:webHidden/>
          </w:rPr>
          <w:fldChar w:fldCharType="end"/>
        </w:r>
      </w:hyperlink>
    </w:p>
    <w:p w14:paraId="7BA14EA1" w14:textId="170840D8" w:rsidR="00E02548" w:rsidRDefault="00E02548">
      <w:pPr>
        <w:pStyle w:val="TOC1"/>
        <w:tabs>
          <w:tab w:val="left" w:pos="960"/>
        </w:tabs>
        <w:rPr>
          <w:noProof/>
          <w:lang w:bidi="ar-SA"/>
        </w:rPr>
      </w:pPr>
      <w:hyperlink w:anchor="_Toc224570967" w:history="1">
        <w:r w:rsidRPr="00060D96">
          <w:rPr>
            <w:rStyle w:val="Hyperlink"/>
            <w:noProof/>
          </w:rPr>
          <w:t>8.3.16</w:t>
        </w:r>
        <w:r>
          <w:rPr>
            <w:noProof/>
            <w:lang w:bidi="ar-SA"/>
          </w:rPr>
          <w:tab/>
        </w:r>
        <w:r w:rsidRPr="00060D96">
          <w:rPr>
            <w:rStyle w:val="Hyperlink"/>
            <w:noProof/>
          </w:rPr>
          <w:t>Coordonator instruire</w:t>
        </w:r>
        <w:r>
          <w:rPr>
            <w:noProof/>
            <w:webHidden/>
          </w:rPr>
          <w:tab/>
        </w:r>
        <w:r>
          <w:rPr>
            <w:noProof/>
            <w:webHidden/>
          </w:rPr>
          <w:fldChar w:fldCharType="begin"/>
        </w:r>
        <w:r>
          <w:rPr>
            <w:noProof/>
            <w:webHidden/>
          </w:rPr>
          <w:instrText xml:space="preserve"> PAGEREF _Toc224570967 \h </w:instrText>
        </w:r>
        <w:r>
          <w:rPr>
            <w:noProof/>
            <w:webHidden/>
          </w:rPr>
        </w:r>
        <w:r>
          <w:rPr>
            <w:noProof/>
            <w:webHidden/>
          </w:rPr>
          <w:fldChar w:fldCharType="separate"/>
        </w:r>
        <w:r w:rsidR="001F609C">
          <w:rPr>
            <w:noProof/>
            <w:webHidden/>
          </w:rPr>
          <w:t>171</w:t>
        </w:r>
        <w:r>
          <w:rPr>
            <w:noProof/>
            <w:webHidden/>
          </w:rPr>
          <w:fldChar w:fldCharType="end"/>
        </w:r>
      </w:hyperlink>
    </w:p>
    <w:p w14:paraId="76526215" w14:textId="1AAAA1BD" w:rsidR="00E02548" w:rsidRDefault="00E02548">
      <w:pPr>
        <w:pStyle w:val="TOC1"/>
        <w:tabs>
          <w:tab w:val="left" w:pos="960"/>
        </w:tabs>
        <w:rPr>
          <w:noProof/>
          <w:lang w:bidi="ar-SA"/>
        </w:rPr>
      </w:pPr>
      <w:hyperlink w:anchor="_Toc224570968" w:history="1">
        <w:r w:rsidRPr="00060D96">
          <w:rPr>
            <w:rStyle w:val="Hyperlink"/>
            <w:noProof/>
          </w:rPr>
          <w:t>8.3.17</w:t>
        </w:r>
        <w:r>
          <w:rPr>
            <w:noProof/>
            <w:lang w:bidi="ar-SA"/>
          </w:rPr>
          <w:tab/>
        </w:r>
        <w:r w:rsidRPr="00060D96">
          <w:rPr>
            <w:rStyle w:val="Hyperlink"/>
            <w:noProof/>
          </w:rPr>
          <w:t>Expert instruire</w:t>
        </w:r>
        <w:r>
          <w:rPr>
            <w:noProof/>
            <w:webHidden/>
          </w:rPr>
          <w:tab/>
        </w:r>
        <w:r>
          <w:rPr>
            <w:noProof/>
            <w:webHidden/>
          </w:rPr>
          <w:fldChar w:fldCharType="begin"/>
        </w:r>
        <w:r>
          <w:rPr>
            <w:noProof/>
            <w:webHidden/>
          </w:rPr>
          <w:instrText xml:space="preserve"> PAGEREF _Toc224570968 \h </w:instrText>
        </w:r>
        <w:r>
          <w:rPr>
            <w:noProof/>
            <w:webHidden/>
          </w:rPr>
        </w:r>
        <w:r>
          <w:rPr>
            <w:noProof/>
            <w:webHidden/>
          </w:rPr>
          <w:fldChar w:fldCharType="separate"/>
        </w:r>
        <w:r w:rsidR="001F609C">
          <w:rPr>
            <w:noProof/>
            <w:webHidden/>
          </w:rPr>
          <w:t>171</w:t>
        </w:r>
        <w:r>
          <w:rPr>
            <w:noProof/>
            <w:webHidden/>
          </w:rPr>
          <w:fldChar w:fldCharType="end"/>
        </w:r>
      </w:hyperlink>
    </w:p>
    <w:p w14:paraId="5189B989" w14:textId="1BBD78D5" w:rsidR="00E02548" w:rsidRDefault="00E02548">
      <w:pPr>
        <w:pStyle w:val="TOC1"/>
        <w:tabs>
          <w:tab w:val="left" w:pos="960"/>
        </w:tabs>
        <w:rPr>
          <w:noProof/>
          <w:lang w:bidi="ar-SA"/>
        </w:rPr>
      </w:pPr>
      <w:hyperlink w:anchor="_Toc224570969" w:history="1">
        <w:r w:rsidRPr="00060D96">
          <w:rPr>
            <w:rStyle w:val="Hyperlink"/>
            <w:noProof/>
          </w:rPr>
          <w:t>8.3.18</w:t>
        </w:r>
        <w:r>
          <w:rPr>
            <w:noProof/>
            <w:lang w:bidi="ar-SA"/>
          </w:rPr>
          <w:tab/>
        </w:r>
        <w:r w:rsidRPr="00060D96">
          <w:rPr>
            <w:rStyle w:val="Hyperlink"/>
            <w:noProof/>
          </w:rPr>
          <w:t>Responsabil de calitate</w:t>
        </w:r>
        <w:r>
          <w:rPr>
            <w:noProof/>
            <w:webHidden/>
          </w:rPr>
          <w:tab/>
        </w:r>
        <w:r>
          <w:rPr>
            <w:noProof/>
            <w:webHidden/>
          </w:rPr>
          <w:fldChar w:fldCharType="begin"/>
        </w:r>
        <w:r>
          <w:rPr>
            <w:noProof/>
            <w:webHidden/>
          </w:rPr>
          <w:instrText xml:space="preserve"> PAGEREF _Toc224570969 \h </w:instrText>
        </w:r>
        <w:r>
          <w:rPr>
            <w:noProof/>
            <w:webHidden/>
          </w:rPr>
        </w:r>
        <w:r>
          <w:rPr>
            <w:noProof/>
            <w:webHidden/>
          </w:rPr>
          <w:fldChar w:fldCharType="separate"/>
        </w:r>
        <w:r w:rsidR="001F609C">
          <w:rPr>
            <w:noProof/>
            <w:webHidden/>
          </w:rPr>
          <w:t>171</w:t>
        </w:r>
        <w:r>
          <w:rPr>
            <w:noProof/>
            <w:webHidden/>
          </w:rPr>
          <w:fldChar w:fldCharType="end"/>
        </w:r>
      </w:hyperlink>
    </w:p>
    <w:p w14:paraId="2B9FAAFE" w14:textId="4D03EC47" w:rsidR="00E02548" w:rsidRDefault="00E02548">
      <w:pPr>
        <w:pStyle w:val="TOC1"/>
        <w:tabs>
          <w:tab w:val="left" w:pos="960"/>
        </w:tabs>
        <w:rPr>
          <w:noProof/>
          <w:lang w:bidi="ar-SA"/>
        </w:rPr>
      </w:pPr>
      <w:hyperlink w:anchor="_Toc224570970" w:history="1">
        <w:r w:rsidRPr="00060D96">
          <w:rPr>
            <w:rStyle w:val="Hyperlink"/>
            <w:noProof/>
          </w:rPr>
          <w:t>8.3.19</w:t>
        </w:r>
        <w:r>
          <w:rPr>
            <w:noProof/>
            <w:lang w:bidi="ar-SA"/>
          </w:rPr>
          <w:tab/>
        </w:r>
        <w:r w:rsidRPr="00060D96">
          <w:rPr>
            <w:rStyle w:val="Hyperlink"/>
            <w:noProof/>
          </w:rPr>
          <w:t>Expert administrare baze de date</w:t>
        </w:r>
        <w:r>
          <w:rPr>
            <w:noProof/>
            <w:webHidden/>
          </w:rPr>
          <w:tab/>
        </w:r>
        <w:r>
          <w:rPr>
            <w:noProof/>
            <w:webHidden/>
          </w:rPr>
          <w:fldChar w:fldCharType="begin"/>
        </w:r>
        <w:r>
          <w:rPr>
            <w:noProof/>
            <w:webHidden/>
          </w:rPr>
          <w:instrText xml:space="preserve"> PAGEREF _Toc224570970 \h </w:instrText>
        </w:r>
        <w:r>
          <w:rPr>
            <w:noProof/>
            <w:webHidden/>
          </w:rPr>
        </w:r>
        <w:r>
          <w:rPr>
            <w:noProof/>
            <w:webHidden/>
          </w:rPr>
          <w:fldChar w:fldCharType="separate"/>
        </w:r>
        <w:r w:rsidR="001F609C">
          <w:rPr>
            <w:noProof/>
            <w:webHidden/>
          </w:rPr>
          <w:t>172</w:t>
        </w:r>
        <w:r>
          <w:rPr>
            <w:noProof/>
            <w:webHidden/>
          </w:rPr>
          <w:fldChar w:fldCharType="end"/>
        </w:r>
      </w:hyperlink>
    </w:p>
    <w:p w14:paraId="276F8D2B" w14:textId="63EA26B9" w:rsidR="00E02548" w:rsidRDefault="00E02548">
      <w:pPr>
        <w:pStyle w:val="TOC1"/>
        <w:tabs>
          <w:tab w:val="left" w:pos="960"/>
        </w:tabs>
        <w:rPr>
          <w:noProof/>
          <w:lang w:bidi="ar-SA"/>
        </w:rPr>
      </w:pPr>
      <w:hyperlink w:anchor="_Toc224570971" w:history="1">
        <w:r w:rsidRPr="00060D96">
          <w:rPr>
            <w:rStyle w:val="Hyperlink"/>
            <w:noProof/>
          </w:rPr>
          <w:t>8.3.20</w:t>
        </w:r>
        <w:r>
          <w:rPr>
            <w:noProof/>
            <w:lang w:bidi="ar-SA"/>
          </w:rPr>
          <w:tab/>
        </w:r>
        <w:r w:rsidRPr="00060D96">
          <w:rPr>
            <w:rStyle w:val="Hyperlink"/>
            <w:noProof/>
          </w:rPr>
          <w:t>Expert administrare aplicatii</w:t>
        </w:r>
        <w:r>
          <w:rPr>
            <w:noProof/>
            <w:webHidden/>
          </w:rPr>
          <w:tab/>
        </w:r>
        <w:r>
          <w:rPr>
            <w:noProof/>
            <w:webHidden/>
          </w:rPr>
          <w:fldChar w:fldCharType="begin"/>
        </w:r>
        <w:r>
          <w:rPr>
            <w:noProof/>
            <w:webHidden/>
          </w:rPr>
          <w:instrText xml:space="preserve"> PAGEREF _Toc224570971 \h </w:instrText>
        </w:r>
        <w:r>
          <w:rPr>
            <w:noProof/>
            <w:webHidden/>
          </w:rPr>
        </w:r>
        <w:r>
          <w:rPr>
            <w:noProof/>
            <w:webHidden/>
          </w:rPr>
          <w:fldChar w:fldCharType="separate"/>
        </w:r>
        <w:r w:rsidR="001F609C">
          <w:rPr>
            <w:noProof/>
            <w:webHidden/>
          </w:rPr>
          <w:t>172</w:t>
        </w:r>
        <w:r>
          <w:rPr>
            <w:noProof/>
            <w:webHidden/>
          </w:rPr>
          <w:fldChar w:fldCharType="end"/>
        </w:r>
      </w:hyperlink>
    </w:p>
    <w:p w14:paraId="7D877B9D" w14:textId="2DE4E898" w:rsidR="00E02548" w:rsidRDefault="00E02548">
      <w:pPr>
        <w:pStyle w:val="TOC1"/>
        <w:tabs>
          <w:tab w:val="left" w:pos="960"/>
        </w:tabs>
        <w:rPr>
          <w:noProof/>
          <w:lang w:bidi="ar-SA"/>
        </w:rPr>
      </w:pPr>
      <w:hyperlink w:anchor="_Toc224570972" w:history="1">
        <w:r w:rsidRPr="00060D96">
          <w:rPr>
            <w:rStyle w:val="Hyperlink"/>
            <w:noProof/>
          </w:rPr>
          <w:t>8.3.21</w:t>
        </w:r>
        <w:r>
          <w:rPr>
            <w:noProof/>
            <w:lang w:bidi="ar-SA"/>
          </w:rPr>
          <w:tab/>
        </w:r>
        <w:r w:rsidRPr="00060D96">
          <w:rPr>
            <w:rStyle w:val="Hyperlink"/>
            <w:noProof/>
          </w:rPr>
          <w:t>Expert administrare sisteme de operare tip server</w:t>
        </w:r>
        <w:r>
          <w:rPr>
            <w:noProof/>
            <w:webHidden/>
          </w:rPr>
          <w:tab/>
        </w:r>
        <w:r>
          <w:rPr>
            <w:noProof/>
            <w:webHidden/>
          </w:rPr>
          <w:fldChar w:fldCharType="begin"/>
        </w:r>
        <w:r>
          <w:rPr>
            <w:noProof/>
            <w:webHidden/>
          </w:rPr>
          <w:instrText xml:space="preserve"> PAGEREF _Toc224570972 \h </w:instrText>
        </w:r>
        <w:r>
          <w:rPr>
            <w:noProof/>
            <w:webHidden/>
          </w:rPr>
        </w:r>
        <w:r>
          <w:rPr>
            <w:noProof/>
            <w:webHidden/>
          </w:rPr>
          <w:fldChar w:fldCharType="separate"/>
        </w:r>
        <w:r w:rsidR="001F609C">
          <w:rPr>
            <w:noProof/>
            <w:webHidden/>
          </w:rPr>
          <w:t>172</w:t>
        </w:r>
        <w:r>
          <w:rPr>
            <w:noProof/>
            <w:webHidden/>
          </w:rPr>
          <w:fldChar w:fldCharType="end"/>
        </w:r>
      </w:hyperlink>
    </w:p>
    <w:p w14:paraId="519E43CC" w14:textId="6172AFE9" w:rsidR="00E02548" w:rsidRDefault="00E02548">
      <w:pPr>
        <w:pStyle w:val="TOC1"/>
        <w:tabs>
          <w:tab w:val="left" w:pos="960"/>
        </w:tabs>
        <w:rPr>
          <w:noProof/>
          <w:lang w:bidi="ar-SA"/>
        </w:rPr>
      </w:pPr>
      <w:hyperlink w:anchor="_Toc224570973" w:history="1">
        <w:r w:rsidRPr="00060D96">
          <w:rPr>
            <w:rStyle w:val="Hyperlink"/>
            <w:noProof/>
          </w:rPr>
          <w:t>8.3.22</w:t>
        </w:r>
        <w:r>
          <w:rPr>
            <w:noProof/>
            <w:lang w:bidi="ar-SA"/>
          </w:rPr>
          <w:tab/>
        </w:r>
        <w:r w:rsidRPr="00060D96">
          <w:rPr>
            <w:rStyle w:val="Hyperlink"/>
            <w:noProof/>
          </w:rPr>
          <w:t>Expert coordonare call center</w:t>
        </w:r>
        <w:r>
          <w:rPr>
            <w:noProof/>
            <w:webHidden/>
          </w:rPr>
          <w:tab/>
        </w:r>
        <w:r>
          <w:rPr>
            <w:noProof/>
            <w:webHidden/>
          </w:rPr>
          <w:fldChar w:fldCharType="begin"/>
        </w:r>
        <w:r>
          <w:rPr>
            <w:noProof/>
            <w:webHidden/>
          </w:rPr>
          <w:instrText xml:space="preserve"> PAGEREF _Toc224570973 \h </w:instrText>
        </w:r>
        <w:r>
          <w:rPr>
            <w:noProof/>
            <w:webHidden/>
          </w:rPr>
        </w:r>
        <w:r>
          <w:rPr>
            <w:noProof/>
            <w:webHidden/>
          </w:rPr>
          <w:fldChar w:fldCharType="separate"/>
        </w:r>
        <w:r w:rsidR="001F609C">
          <w:rPr>
            <w:noProof/>
            <w:webHidden/>
          </w:rPr>
          <w:t>173</w:t>
        </w:r>
        <w:r>
          <w:rPr>
            <w:noProof/>
            <w:webHidden/>
          </w:rPr>
          <w:fldChar w:fldCharType="end"/>
        </w:r>
      </w:hyperlink>
    </w:p>
    <w:p w14:paraId="3F9BDC6D" w14:textId="56988AA0" w:rsidR="00E02548" w:rsidRDefault="00E02548">
      <w:pPr>
        <w:pStyle w:val="TOC1"/>
        <w:tabs>
          <w:tab w:val="left" w:pos="960"/>
        </w:tabs>
        <w:rPr>
          <w:noProof/>
          <w:lang w:bidi="ar-SA"/>
        </w:rPr>
      </w:pPr>
      <w:hyperlink w:anchor="_Toc224570974" w:history="1">
        <w:r w:rsidRPr="00060D96">
          <w:rPr>
            <w:rStyle w:val="Hyperlink"/>
            <w:noProof/>
          </w:rPr>
          <w:t>8.3.23</w:t>
        </w:r>
        <w:r>
          <w:rPr>
            <w:noProof/>
            <w:lang w:bidi="ar-SA"/>
          </w:rPr>
          <w:tab/>
        </w:r>
        <w:r w:rsidRPr="00060D96">
          <w:rPr>
            <w:rStyle w:val="Hyperlink"/>
            <w:noProof/>
          </w:rPr>
          <w:t>Expert call center</w:t>
        </w:r>
        <w:r>
          <w:rPr>
            <w:noProof/>
            <w:webHidden/>
          </w:rPr>
          <w:tab/>
        </w:r>
        <w:r>
          <w:rPr>
            <w:noProof/>
            <w:webHidden/>
          </w:rPr>
          <w:fldChar w:fldCharType="begin"/>
        </w:r>
        <w:r>
          <w:rPr>
            <w:noProof/>
            <w:webHidden/>
          </w:rPr>
          <w:instrText xml:space="preserve"> PAGEREF _Toc224570974 \h </w:instrText>
        </w:r>
        <w:r>
          <w:rPr>
            <w:noProof/>
            <w:webHidden/>
          </w:rPr>
        </w:r>
        <w:r>
          <w:rPr>
            <w:noProof/>
            <w:webHidden/>
          </w:rPr>
          <w:fldChar w:fldCharType="separate"/>
        </w:r>
        <w:r w:rsidR="001F609C">
          <w:rPr>
            <w:noProof/>
            <w:webHidden/>
          </w:rPr>
          <w:t>173</w:t>
        </w:r>
        <w:r>
          <w:rPr>
            <w:noProof/>
            <w:webHidden/>
          </w:rPr>
          <w:fldChar w:fldCharType="end"/>
        </w:r>
      </w:hyperlink>
    </w:p>
    <w:p w14:paraId="596409FA" w14:textId="01D84768" w:rsidR="00E02548" w:rsidRDefault="00E02548">
      <w:pPr>
        <w:pStyle w:val="TOC1"/>
        <w:rPr>
          <w:noProof/>
          <w:lang w:bidi="ar-SA"/>
        </w:rPr>
      </w:pPr>
      <w:hyperlink w:anchor="_Toc224570975" w:history="1">
        <w:r w:rsidRPr="00060D96">
          <w:rPr>
            <w:rStyle w:val="Hyperlink"/>
            <w:noProof/>
            <w:lang w:val="pt-PT"/>
          </w:rPr>
          <w:t>8.4</w:t>
        </w:r>
        <w:r>
          <w:rPr>
            <w:noProof/>
            <w:lang w:bidi="ar-SA"/>
          </w:rPr>
          <w:tab/>
        </w:r>
        <w:r w:rsidRPr="00060D96">
          <w:rPr>
            <w:rStyle w:val="Hyperlink"/>
            <w:noProof/>
            <w:lang w:val="pt-PT"/>
          </w:rPr>
          <w:t>Infrastructura Prestatorului necesară pentru desfășurarea activităților Contractului</w:t>
        </w:r>
        <w:r>
          <w:rPr>
            <w:noProof/>
            <w:webHidden/>
          </w:rPr>
          <w:tab/>
        </w:r>
        <w:r>
          <w:rPr>
            <w:noProof/>
            <w:webHidden/>
          </w:rPr>
          <w:fldChar w:fldCharType="begin"/>
        </w:r>
        <w:r>
          <w:rPr>
            <w:noProof/>
            <w:webHidden/>
          </w:rPr>
          <w:instrText xml:space="preserve"> PAGEREF _Toc224570975 \h </w:instrText>
        </w:r>
        <w:r>
          <w:rPr>
            <w:noProof/>
            <w:webHidden/>
          </w:rPr>
        </w:r>
        <w:r>
          <w:rPr>
            <w:noProof/>
            <w:webHidden/>
          </w:rPr>
          <w:fldChar w:fldCharType="separate"/>
        </w:r>
        <w:r w:rsidR="001F609C">
          <w:rPr>
            <w:noProof/>
            <w:webHidden/>
          </w:rPr>
          <w:t>173</w:t>
        </w:r>
        <w:r>
          <w:rPr>
            <w:noProof/>
            <w:webHidden/>
          </w:rPr>
          <w:fldChar w:fldCharType="end"/>
        </w:r>
      </w:hyperlink>
    </w:p>
    <w:p w14:paraId="6DDFA77D" w14:textId="3CB658F3" w:rsidR="00E02548" w:rsidRDefault="00E02548">
      <w:pPr>
        <w:pStyle w:val="TOC1"/>
        <w:rPr>
          <w:noProof/>
          <w:lang w:bidi="ar-SA"/>
        </w:rPr>
      </w:pPr>
      <w:hyperlink w:anchor="_Toc224570976" w:history="1">
        <w:r w:rsidRPr="00060D96">
          <w:rPr>
            <w:rStyle w:val="Hyperlink"/>
            <w:noProof/>
            <w:lang w:val="it-IT"/>
          </w:rPr>
          <w:t>9.</w:t>
        </w:r>
        <w:r>
          <w:rPr>
            <w:noProof/>
            <w:lang w:bidi="ar-SA"/>
          </w:rPr>
          <w:tab/>
        </w:r>
        <w:r w:rsidRPr="00060D96">
          <w:rPr>
            <w:rStyle w:val="Hyperlink"/>
            <w:noProof/>
            <w:lang w:val="it-IT"/>
          </w:rPr>
          <w:t>Cadrul legal care guvernează relația dintre Autoritatea Contractantă și Prestator (inclusiv în domeniile mediului, social și al relațiilor de muncă)</w:t>
        </w:r>
        <w:r>
          <w:rPr>
            <w:noProof/>
            <w:webHidden/>
          </w:rPr>
          <w:tab/>
        </w:r>
        <w:r>
          <w:rPr>
            <w:noProof/>
            <w:webHidden/>
          </w:rPr>
          <w:fldChar w:fldCharType="begin"/>
        </w:r>
        <w:r>
          <w:rPr>
            <w:noProof/>
            <w:webHidden/>
          </w:rPr>
          <w:instrText xml:space="preserve"> PAGEREF _Toc224570976 \h </w:instrText>
        </w:r>
        <w:r>
          <w:rPr>
            <w:noProof/>
            <w:webHidden/>
          </w:rPr>
        </w:r>
        <w:r>
          <w:rPr>
            <w:noProof/>
            <w:webHidden/>
          </w:rPr>
          <w:fldChar w:fldCharType="separate"/>
        </w:r>
        <w:r w:rsidR="001F609C">
          <w:rPr>
            <w:noProof/>
            <w:webHidden/>
          </w:rPr>
          <w:t>174</w:t>
        </w:r>
        <w:r>
          <w:rPr>
            <w:noProof/>
            <w:webHidden/>
          </w:rPr>
          <w:fldChar w:fldCharType="end"/>
        </w:r>
      </w:hyperlink>
    </w:p>
    <w:p w14:paraId="3829674A" w14:textId="3BCDD81E" w:rsidR="00E02548" w:rsidRDefault="00E02548">
      <w:pPr>
        <w:pStyle w:val="TOC1"/>
        <w:rPr>
          <w:noProof/>
          <w:lang w:bidi="ar-SA"/>
        </w:rPr>
      </w:pPr>
      <w:hyperlink w:anchor="_Toc224570977" w:history="1">
        <w:r w:rsidRPr="00060D96">
          <w:rPr>
            <w:rStyle w:val="Hyperlink"/>
            <w:noProof/>
          </w:rPr>
          <w:t>10.</w:t>
        </w:r>
        <w:r>
          <w:rPr>
            <w:noProof/>
            <w:lang w:bidi="ar-SA"/>
          </w:rPr>
          <w:tab/>
        </w:r>
        <w:r w:rsidRPr="00060D96">
          <w:rPr>
            <w:rStyle w:val="Hyperlink"/>
            <w:noProof/>
          </w:rPr>
          <w:t>Managementul/Gestionarea Contractului și activități de raportare în cadrul Contractului</w:t>
        </w:r>
        <w:r>
          <w:rPr>
            <w:noProof/>
            <w:webHidden/>
          </w:rPr>
          <w:tab/>
        </w:r>
        <w:r>
          <w:rPr>
            <w:noProof/>
            <w:webHidden/>
          </w:rPr>
          <w:fldChar w:fldCharType="begin"/>
        </w:r>
        <w:r>
          <w:rPr>
            <w:noProof/>
            <w:webHidden/>
          </w:rPr>
          <w:instrText xml:space="preserve"> PAGEREF _Toc224570977 \h </w:instrText>
        </w:r>
        <w:r>
          <w:rPr>
            <w:noProof/>
            <w:webHidden/>
          </w:rPr>
        </w:r>
        <w:r>
          <w:rPr>
            <w:noProof/>
            <w:webHidden/>
          </w:rPr>
          <w:fldChar w:fldCharType="separate"/>
        </w:r>
        <w:r w:rsidR="001F609C">
          <w:rPr>
            <w:noProof/>
            <w:webHidden/>
          </w:rPr>
          <w:t>175</w:t>
        </w:r>
        <w:r>
          <w:rPr>
            <w:noProof/>
            <w:webHidden/>
          </w:rPr>
          <w:fldChar w:fldCharType="end"/>
        </w:r>
      </w:hyperlink>
    </w:p>
    <w:p w14:paraId="276C458B" w14:textId="17DC1D00" w:rsidR="00E02548" w:rsidRDefault="00E02548">
      <w:pPr>
        <w:pStyle w:val="TOC1"/>
        <w:rPr>
          <w:noProof/>
          <w:lang w:bidi="ar-SA"/>
        </w:rPr>
      </w:pPr>
      <w:hyperlink w:anchor="_Toc224570978" w:history="1">
        <w:r w:rsidRPr="00060D96">
          <w:rPr>
            <w:rStyle w:val="Hyperlink"/>
            <w:noProof/>
          </w:rPr>
          <w:t>10.1</w:t>
        </w:r>
        <w:r>
          <w:rPr>
            <w:noProof/>
            <w:lang w:bidi="ar-SA"/>
          </w:rPr>
          <w:tab/>
        </w:r>
        <w:r w:rsidRPr="00060D96">
          <w:rPr>
            <w:rStyle w:val="Hyperlink"/>
            <w:noProof/>
          </w:rPr>
          <w:t>Gestionarea relației dintre Contractant și Autoritatea Contractantă</w:t>
        </w:r>
        <w:r>
          <w:rPr>
            <w:noProof/>
            <w:webHidden/>
          </w:rPr>
          <w:tab/>
        </w:r>
        <w:r>
          <w:rPr>
            <w:noProof/>
            <w:webHidden/>
          </w:rPr>
          <w:fldChar w:fldCharType="begin"/>
        </w:r>
        <w:r>
          <w:rPr>
            <w:noProof/>
            <w:webHidden/>
          </w:rPr>
          <w:instrText xml:space="preserve"> PAGEREF _Toc224570978 \h </w:instrText>
        </w:r>
        <w:r>
          <w:rPr>
            <w:noProof/>
            <w:webHidden/>
          </w:rPr>
        </w:r>
        <w:r>
          <w:rPr>
            <w:noProof/>
            <w:webHidden/>
          </w:rPr>
          <w:fldChar w:fldCharType="separate"/>
        </w:r>
        <w:r w:rsidR="001F609C">
          <w:rPr>
            <w:noProof/>
            <w:webHidden/>
          </w:rPr>
          <w:t>176</w:t>
        </w:r>
        <w:r>
          <w:rPr>
            <w:noProof/>
            <w:webHidden/>
          </w:rPr>
          <w:fldChar w:fldCharType="end"/>
        </w:r>
      </w:hyperlink>
    </w:p>
    <w:p w14:paraId="7FB4C028" w14:textId="329AF9B5" w:rsidR="00E02548" w:rsidRDefault="00E02548">
      <w:pPr>
        <w:pStyle w:val="TOC1"/>
        <w:rPr>
          <w:noProof/>
          <w:lang w:bidi="ar-SA"/>
        </w:rPr>
      </w:pPr>
      <w:hyperlink w:anchor="_Toc224570979" w:history="1">
        <w:r w:rsidRPr="00060D96">
          <w:rPr>
            <w:rStyle w:val="Hyperlink"/>
            <w:noProof/>
          </w:rPr>
          <w:t>10.2</w:t>
        </w:r>
        <w:r>
          <w:rPr>
            <w:noProof/>
            <w:lang w:bidi="ar-SA"/>
          </w:rPr>
          <w:tab/>
        </w:r>
        <w:r w:rsidRPr="00060D96">
          <w:rPr>
            <w:rStyle w:val="Hyperlink"/>
            <w:noProof/>
          </w:rPr>
          <w:t>Rapoartele/documentele solicitate de la Prestator</w:t>
        </w:r>
        <w:r>
          <w:rPr>
            <w:noProof/>
            <w:webHidden/>
          </w:rPr>
          <w:tab/>
        </w:r>
        <w:r>
          <w:rPr>
            <w:noProof/>
            <w:webHidden/>
          </w:rPr>
          <w:fldChar w:fldCharType="begin"/>
        </w:r>
        <w:r>
          <w:rPr>
            <w:noProof/>
            <w:webHidden/>
          </w:rPr>
          <w:instrText xml:space="preserve"> PAGEREF _Toc224570979 \h </w:instrText>
        </w:r>
        <w:r>
          <w:rPr>
            <w:noProof/>
            <w:webHidden/>
          </w:rPr>
        </w:r>
        <w:r>
          <w:rPr>
            <w:noProof/>
            <w:webHidden/>
          </w:rPr>
          <w:fldChar w:fldCharType="separate"/>
        </w:r>
        <w:r w:rsidR="001F609C">
          <w:rPr>
            <w:noProof/>
            <w:webHidden/>
          </w:rPr>
          <w:t>176</w:t>
        </w:r>
        <w:r>
          <w:rPr>
            <w:noProof/>
            <w:webHidden/>
          </w:rPr>
          <w:fldChar w:fldCharType="end"/>
        </w:r>
      </w:hyperlink>
    </w:p>
    <w:p w14:paraId="543CB67E" w14:textId="52E55D1E" w:rsidR="00E02548" w:rsidRDefault="00E02548">
      <w:pPr>
        <w:pStyle w:val="TOC1"/>
        <w:tabs>
          <w:tab w:val="left" w:pos="960"/>
        </w:tabs>
        <w:rPr>
          <w:noProof/>
          <w:lang w:bidi="ar-SA"/>
        </w:rPr>
      </w:pPr>
      <w:hyperlink w:anchor="_Toc224570980" w:history="1">
        <w:r w:rsidRPr="00060D96">
          <w:rPr>
            <w:rStyle w:val="Hyperlink"/>
            <w:noProof/>
          </w:rPr>
          <w:t>10.2.1</w:t>
        </w:r>
        <w:r>
          <w:rPr>
            <w:noProof/>
            <w:lang w:bidi="ar-SA"/>
          </w:rPr>
          <w:tab/>
        </w:r>
        <w:r w:rsidRPr="00060D96">
          <w:rPr>
            <w:rStyle w:val="Hyperlink"/>
            <w:noProof/>
          </w:rPr>
          <w:t>Livrabile pentru servicii Servicii de suport pentru exploatarea sistemului informatic</w:t>
        </w:r>
        <w:r>
          <w:rPr>
            <w:noProof/>
            <w:webHidden/>
          </w:rPr>
          <w:tab/>
        </w:r>
        <w:r>
          <w:rPr>
            <w:noProof/>
            <w:webHidden/>
          </w:rPr>
          <w:fldChar w:fldCharType="begin"/>
        </w:r>
        <w:r>
          <w:rPr>
            <w:noProof/>
            <w:webHidden/>
          </w:rPr>
          <w:instrText xml:space="preserve"> PAGEREF _Toc224570980 \h </w:instrText>
        </w:r>
        <w:r>
          <w:rPr>
            <w:noProof/>
            <w:webHidden/>
          </w:rPr>
        </w:r>
        <w:r>
          <w:rPr>
            <w:noProof/>
            <w:webHidden/>
          </w:rPr>
          <w:fldChar w:fldCharType="separate"/>
        </w:r>
        <w:r w:rsidR="001F609C">
          <w:rPr>
            <w:noProof/>
            <w:webHidden/>
          </w:rPr>
          <w:t>176</w:t>
        </w:r>
        <w:r>
          <w:rPr>
            <w:noProof/>
            <w:webHidden/>
          </w:rPr>
          <w:fldChar w:fldCharType="end"/>
        </w:r>
      </w:hyperlink>
    </w:p>
    <w:p w14:paraId="3831D245" w14:textId="5125AE44" w:rsidR="00E02548" w:rsidRDefault="00E02548">
      <w:pPr>
        <w:pStyle w:val="TOC1"/>
        <w:tabs>
          <w:tab w:val="left" w:pos="960"/>
        </w:tabs>
        <w:rPr>
          <w:noProof/>
          <w:lang w:bidi="ar-SA"/>
        </w:rPr>
      </w:pPr>
      <w:hyperlink w:anchor="_Toc224570981" w:history="1">
        <w:r w:rsidRPr="00060D96">
          <w:rPr>
            <w:rStyle w:val="Hyperlink"/>
            <w:noProof/>
            <w:lang w:val="fr-FR"/>
          </w:rPr>
          <w:t>10.2.2</w:t>
        </w:r>
        <w:r>
          <w:rPr>
            <w:noProof/>
            <w:lang w:bidi="ar-SA"/>
          </w:rPr>
          <w:tab/>
        </w:r>
        <w:r w:rsidRPr="00060D96">
          <w:rPr>
            <w:rStyle w:val="Hyperlink"/>
            <w:noProof/>
            <w:lang w:val="fr-FR"/>
          </w:rPr>
          <w:t>Livrabile aferente serviciilor pentru dezvoltarea de functionalitati/module noi si actualizarea sistemului informatic existent SI-APIA, in acord cu modificarile regulamentelor europene si nationale, respectiv schimbarilor organizationale</w:t>
        </w:r>
        <w:r>
          <w:rPr>
            <w:noProof/>
            <w:webHidden/>
          </w:rPr>
          <w:tab/>
        </w:r>
        <w:r>
          <w:rPr>
            <w:noProof/>
            <w:webHidden/>
          </w:rPr>
          <w:fldChar w:fldCharType="begin"/>
        </w:r>
        <w:r>
          <w:rPr>
            <w:noProof/>
            <w:webHidden/>
          </w:rPr>
          <w:instrText xml:space="preserve"> PAGEREF _Toc224570981 \h </w:instrText>
        </w:r>
        <w:r>
          <w:rPr>
            <w:noProof/>
            <w:webHidden/>
          </w:rPr>
        </w:r>
        <w:r>
          <w:rPr>
            <w:noProof/>
            <w:webHidden/>
          </w:rPr>
          <w:fldChar w:fldCharType="separate"/>
        </w:r>
        <w:r w:rsidR="001F609C">
          <w:rPr>
            <w:noProof/>
            <w:webHidden/>
          </w:rPr>
          <w:t>177</w:t>
        </w:r>
        <w:r>
          <w:rPr>
            <w:noProof/>
            <w:webHidden/>
          </w:rPr>
          <w:fldChar w:fldCharType="end"/>
        </w:r>
      </w:hyperlink>
    </w:p>
    <w:p w14:paraId="6A5C7A61" w14:textId="367B3804" w:rsidR="00E02548" w:rsidRDefault="00E02548">
      <w:pPr>
        <w:pStyle w:val="TOC1"/>
        <w:rPr>
          <w:noProof/>
          <w:lang w:bidi="ar-SA"/>
        </w:rPr>
      </w:pPr>
      <w:hyperlink w:anchor="_Toc224570982" w:history="1">
        <w:r w:rsidRPr="00060D96">
          <w:rPr>
            <w:rStyle w:val="Hyperlink"/>
            <w:noProof/>
          </w:rPr>
          <w:t>10.3</w:t>
        </w:r>
        <w:r>
          <w:rPr>
            <w:noProof/>
            <w:lang w:bidi="ar-SA"/>
          </w:rPr>
          <w:tab/>
        </w:r>
        <w:r w:rsidRPr="00060D96">
          <w:rPr>
            <w:rStyle w:val="Hyperlink"/>
            <w:noProof/>
          </w:rPr>
          <w:t>Acceptarea rezultatelor parțiale și finale în cadrul Contractului</w:t>
        </w:r>
        <w:r>
          <w:rPr>
            <w:noProof/>
            <w:webHidden/>
          </w:rPr>
          <w:tab/>
        </w:r>
        <w:r>
          <w:rPr>
            <w:noProof/>
            <w:webHidden/>
          </w:rPr>
          <w:fldChar w:fldCharType="begin"/>
        </w:r>
        <w:r>
          <w:rPr>
            <w:noProof/>
            <w:webHidden/>
          </w:rPr>
          <w:instrText xml:space="preserve"> PAGEREF _Toc224570982 \h </w:instrText>
        </w:r>
        <w:r>
          <w:rPr>
            <w:noProof/>
            <w:webHidden/>
          </w:rPr>
        </w:r>
        <w:r>
          <w:rPr>
            <w:noProof/>
            <w:webHidden/>
          </w:rPr>
          <w:fldChar w:fldCharType="separate"/>
        </w:r>
        <w:r w:rsidR="001F609C">
          <w:rPr>
            <w:noProof/>
            <w:webHidden/>
          </w:rPr>
          <w:t>177</w:t>
        </w:r>
        <w:r>
          <w:rPr>
            <w:noProof/>
            <w:webHidden/>
          </w:rPr>
          <w:fldChar w:fldCharType="end"/>
        </w:r>
      </w:hyperlink>
    </w:p>
    <w:p w14:paraId="78CFC8DB" w14:textId="740FDA55" w:rsidR="00E02548" w:rsidRDefault="00E02548">
      <w:pPr>
        <w:pStyle w:val="TOC1"/>
        <w:rPr>
          <w:noProof/>
          <w:lang w:bidi="ar-SA"/>
        </w:rPr>
      </w:pPr>
      <w:hyperlink w:anchor="_Toc224570983" w:history="1">
        <w:r w:rsidRPr="00060D96">
          <w:rPr>
            <w:rStyle w:val="Hyperlink"/>
            <w:noProof/>
          </w:rPr>
          <w:t>10.4</w:t>
        </w:r>
        <w:r>
          <w:rPr>
            <w:noProof/>
            <w:lang w:bidi="ar-SA"/>
          </w:rPr>
          <w:tab/>
        </w:r>
        <w:r w:rsidRPr="00060D96">
          <w:rPr>
            <w:rStyle w:val="Hyperlink"/>
            <w:noProof/>
          </w:rPr>
          <w:t>Finalizarea serviciilor în cadrul Contractului</w:t>
        </w:r>
        <w:r>
          <w:rPr>
            <w:noProof/>
            <w:webHidden/>
          </w:rPr>
          <w:tab/>
        </w:r>
        <w:r>
          <w:rPr>
            <w:noProof/>
            <w:webHidden/>
          </w:rPr>
          <w:fldChar w:fldCharType="begin"/>
        </w:r>
        <w:r>
          <w:rPr>
            <w:noProof/>
            <w:webHidden/>
          </w:rPr>
          <w:instrText xml:space="preserve"> PAGEREF _Toc224570983 \h </w:instrText>
        </w:r>
        <w:r>
          <w:rPr>
            <w:noProof/>
            <w:webHidden/>
          </w:rPr>
        </w:r>
        <w:r>
          <w:rPr>
            <w:noProof/>
            <w:webHidden/>
          </w:rPr>
          <w:fldChar w:fldCharType="separate"/>
        </w:r>
        <w:r w:rsidR="001F609C">
          <w:rPr>
            <w:noProof/>
            <w:webHidden/>
          </w:rPr>
          <w:t>178</w:t>
        </w:r>
        <w:r>
          <w:rPr>
            <w:noProof/>
            <w:webHidden/>
          </w:rPr>
          <w:fldChar w:fldCharType="end"/>
        </w:r>
      </w:hyperlink>
    </w:p>
    <w:p w14:paraId="56596FCB" w14:textId="3BD6B8AD" w:rsidR="00E02548" w:rsidRDefault="00E02548">
      <w:pPr>
        <w:pStyle w:val="TOC1"/>
        <w:rPr>
          <w:noProof/>
          <w:lang w:bidi="ar-SA"/>
        </w:rPr>
      </w:pPr>
      <w:hyperlink w:anchor="_Toc224570984" w:history="1">
        <w:r w:rsidRPr="00060D96">
          <w:rPr>
            <w:rStyle w:val="Hyperlink"/>
            <w:noProof/>
            <w:lang w:val="pt-PT"/>
          </w:rPr>
          <w:t>10.5</w:t>
        </w:r>
        <w:r>
          <w:rPr>
            <w:noProof/>
            <w:lang w:bidi="ar-SA"/>
          </w:rPr>
          <w:tab/>
        </w:r>
        <w:r w:rsidRPr="00060D96">
          <w:rPr>
            <w:rStyle w:val="Hyperlink"/>
            <w:noProof/>
            <w:lang w:val="pt-PT"/>
          </w:rPr>
          <w:t>Monitorizarea realizării activităților și a rezultatelor pe perioada derulării Contractului</w:t>
        </w:r>
        <w:r>
          <w:rPr>
            <w:noProof/>
            <w:webHidden/>
          </w:rPr>
          <w:tab/>
        </w:r>
        <w:r>
          <w:rPr>
            <w:noProof/>
            <w:webHidden/>
          </w:rPr>
          <w:fldChar w:fldCharType="begin"/>
        </w:r>
        <w:r>
          <w:rPr>
            <w:noProof/>
            <w:webHidden/>
          </w:rPr>
          <w:instrText xml:space="preserve"> PAGEREF _Toc224570984 \h </w:instrText>
        </w:r>
        <w:r>
          <w:rPr>
            <w:noProof/>
            <w:webHidden/>
          </w:rPr>
        </w:r>
        <w:r>
          <w:rPr>
            <w:noProof/>
            <w:webHidden/>
          </w:rPr>
          <w:fldChar w:fldCharType="separate"/>
        </w:r>
        <w:r w:rsidR="001F609C">
          <w:rPr>
            <w:noProof/>
            <w:webHidden/>
          </w:rPr>
          <w:t>178</w:t>
        </w:r>
        <w:r>
          <w:rPr>
            <w:noProof/>
            <w:webHidden/>
          </w:rPr>
          <w:fldChar w:fldCharType="end"/>
        </w:r>
      </w:hyperlink>
    </w:p>
    <w:p w14:paraId="4022B0DD" w14:textId="00EA9051" w:rsidR="00E02548" w:rsidRDefault="00E02548">
      <w:pPr>
        <w:pStyle w:val="TOC1"/>
        <w:rPr>
          <w:noProof/>
          <w:lang w:bidi="ar-SA"/>
        </w:rPr>
      </w:pPr>
      <w:hyperlink w:anchor="_Toc224570985" w:history="1">
        <w:r w:rsidRPr="00060D96">
          <w:rPr>
            <w:rStyle w:val="Hyperlink"/>
            <w:noProof/>
          </w:rPr>
          <w:t>10.6</w:t>
        </w:r>
        <w:r>
          <w:rPr>
            <w:noProof/>
            <w:lang w:bidi="ar-SA"/>
          </w:rPr>
          <w:tab/>
        </w:r>
        <w:r w:rsidRPr="00060D96">
          <w:rPr>
            <w:rStyle w:val="Hyperlink"/>
            <w:noProof/>
          </w:rPr>
          <w:t>Evaluarea performanței Contractantului</w:t>
        </w:r>
        <w:r>
          <w:rPr>
            <w:noProof/>
            <w:webHidden/>
          </w:rPr>
          <w:tab/>
        </w:r>
        <w:r>
          <w:rPr>
            <w:noProof/>
            <w:webHidden/>
          </w:rPr>
          <w:fldChar w:fldCharType="begin"/>
        </w:r>
        <w:r>
          <w:rPr>
            <w:noProof/>
            <w:webHidden/>
          </w:rPr>
          <w:instrText xml:space="preserve"> PAGEREF _Toc224570985 \h </w:instrText>
        </w:r>
        <w:r>
          <w:rPr>
            <w:noProof/>
            <w:webHidden/>
          </w:rPr>
        </w:r>
        <w:r>
          <w:rPr>
            <w:noProof/>
            <w:webHidden/>
          </w:rPr>
          <w:fldChar w:fldCharType="separate"/>
        </w:r>
        <w:r w:rsidR="001F609C">
          <w:rPr>
            <w:noProof/>
            <w:webHidden/>
          </w:rPr>
          <w:t>178</w:t>
        </w:r>
        <w:r>
          <w:rPr>
            <w:noProof/>
            <w:webHidden/>
          </w:rPr>
          <w:fldChar w:fldCharType="end"/>
        </w:r>
      </w:hyperlink>
    </w:p>
    <w:p w14:paraId="0DE7DA44" w14:textId="749CFE4F" w:rsidR="00E02548" w:rsidRDefault="00E02548">
      <w:pPr>
        <w:pStyle w:val="TOC1"/>
        <w:rPr>
          <w:noProof/>
          <w:lang w:bidi="ar-SA"/>
        </w:rPr>
      </w:pPr>
      <w:hyperlink w:anchor="_Toc224570986" w:history="1">
        <w:r w:rsidRPr="00060D96">
          <w:rPr>
            <w:rStyle w:val="Hyperlink"/>
            <w:noProof/>
            <w:lang w:val="es-ES"/>
          </w:rPr>
          <w:t>10.7</w:t>
        </w:r>
        <w:r>
          <w:rPr>
            <w:noProof/>
            <w:lang w:bidi="ar-SA"/>
          </w:rPr>
          <w:tab/>
        </w:r>
        <w:r w:rsidRPr="00060D96">
          <w:rPr>
            <w:rStyle w:val="Hyperlink"/>
            <w:noProof/>
            <w:lang w:val="es-ES"/>
          </w:rPr>
          <w:t>Efectuarea plăților în cadrul Contractului</w:t>
        </w:r>
        <w:r>
          <w:rPr>
            <w:noProof/>
            <w:webHidden/>
          </w:rPr>
          <w:tab/>
        </w:r>
        <w:r>
          <w:rPr>
            <w:noProof/>
            <w:webHidden/>
          </w:rPr>
          <w:fldChar w:fldCharType="begin"/>
        </w:r>
        <w:r>
          <w:rPr>
            <w:noProof/>
            <w:webHidden/>
          </w:rPr>
          <w:instrText xml:space="preserve"> PAGEREF _Toc224570986 \h </w:instrText>
        </w:r>
        <w:r>
          <w:rPr>
            <w:noProof/>
            <w:webHidden/>
          </w:rPr>
        </w:r>
        <w:r>
          <w:rPr>
            <w:noProof/>
            <w:webHidden/>
          </w:rPr>
          <w:fldChar w:fldCharType="separate"/>
        </w:r>
        <w:r w:rsidR="001F609C">
          <w:rPr>
            <w:noProof/>
            <w:webHidden/>
          </w:rPr>
          <w:t>179</w:t>
        </w:r>
        <w:r>
          <w:rPr>
            <w:noProof/>
            <w:webHidden/>
          </w:rPr>
          <w:fldChar w:fldCharType="end"/>
        </w:r>
      </w:hyperlink>
    </w:p>
    <w:p w14:paraId="12AD1D3A" w14:textId="18AEFF1A" w:rsidR="00E02548" w:rsidRDefault="00E02548">
      <w:pPr>
        <w:pStyle w:val="TOC1"/>
        <w:rPr>
          <w:noProof/>
          <w:lang w:bidi="ar-SA"/>
        </w:rPr>
      </w:pPr>
      <w:hyperlink w:anchor="_Toc224570987" w:history="1">
        <w:r w:rsidRPr="00060D96">
          <w:rPr>
            <w:rStyle w:val="Hyperlink"/>
            <w:noProof/>
            <w:lang w:val="pt-PT"/>
          </w:rPr>
          <w:t>11.</w:t>
        </w:r>
        <w:r>
          <w:rPr>
            <w:noProof/>
            <w:lang w:bidi="ar-SA"/>
          </w:rPr>
          <w:tab/>
        </w:r>
        <w:r w:rsidRPr="00060D96">
          <w:rPr>
            <w:rStyle w:val="Hyperlink"/>
            <w:noProof/>
            <w:lang w:val="pt-PT"/>
          </w:rPr>
          <w:t>Bugetul Contractului și efectuarea plăților în cadrul Contractului</w:t>
        </w:r>
        <w:r>
          <w:rPr>
            <w:noProof/>
            <w:webHidden/>
          </w:rPr>
          <w:tab/>
        </w:r>
        <w:r>
          <w:rPr>
            <w:noProof/>
            <w:webHidden/>
          </w:rPr>
          <w:fldChar w:fldCharType="begin"/>
        </w:r>
        <w:r>
          <w:rPr>
            <w:noProof/>
            <w:webHidden/>
          </w:rPr>
          <w:instrText xml:space="preserve"> PAGEREF _Toc224570987 \h </w:instrText>
        </w:r>
        <w:r>
          <w:rPr>
            <w:noProof/>
            <w:webHidden/>
          </w:rPr>
        </w:r>
        <w:r>
          <w:rPr>
            <w:noProof/>
            <w:webHidden/>
          </w:rPr>
          <w:fldChar w:fldCharType="separate"/>
        </w:r>
        <w:r w:rsidR="001F609C">
          <w:rPr>
            <w:noProof/>
            <w:webHidden/>
          </w:rPr>
          <w:t>179</w:t>
        </w:r>
        <w:r>
          <w:rPr>
            <w:noProof/>
            <w:webHidden/>
          </w:rPr>
          <w:fldChar w:fldCharType="end"/>
        </w:r>
      </w:hyperlink>
    </w:p>
    <w:p w14:paraId="1646E83B" w14:textId="3EE8D672" w:rsidR="00E02548" w:rsidRDefault="00E02548">
      <w:pPr>
        <w:pStyle w:val="TOC1"/>
        <w:rPr>
          <w:noProof/>
          <w:lang w:bidi="ar-SA"/>
        </w:rPr>
      </w:pPr>
      <w:hyperlink w:anchor="_Toc224570988" w:history="1">
        <w:r w:rsidRPr="00060D96">
          <w:rPr>
            <w:rStyle w:val="Hyperlink"/>
            <w:noProof/>
            <w:lang w:val="pt-PT"/>
          </w:rPr>
          <w:t>12.</w:t>
        </w:r>
        <w:r>
          <w:rPr>
            <w:noProof/>
            <w:lang w:bidi="ar-SA"/>
          </w:rPr>
          <w:tab/>
        </w:r>
        <w:r w:rsidRPr="00060D96">
          <w:rPr>
            <w:rStyle w:val="Hyperlink"/>
            <w:noProof/>
            <w:lang w:val="pt-PT"/>
          </w:rPr>
          <w:t>Metodologia de evaluare a Ofertelor prezentate</w:t>
        </w:r>
        <w:r>
          <w:rPr>
            <w:noProof/>
            <w:webHidden/>
          </w:rPr>
          <w:tab/>
        </w:r>
        <w:r>
          <w:rPr>
            <w:noProof/>
            <w:webHidden/>
          </w:rPr>
          <w:fldChar w:fldCharType="begin"/>
        </w:r>
        <w:r>
          <w:rPr>
            <w:noProof/>
            <w:webHidden/>
          </w:rPr>
          <w:instrText xml:space="preserve"> PAGEREF _Toc224570988 \h </w:instrText>
        </w:r>
        <w:r>
          <w:rPr>
            <w:noProof/>
            <w:webHidden/>
          </w:rPr>
        </w:r>
        <w:r>
          <w:rPr>
            <w:noProof/>
            <w:webHidden/>
          </w:rPr>
          <w:fldChar w:fldCharType="separate"/>
        </w:r>
        <w:r w:rsidR="001F609C">
          <w:rPr>
            <w:noProof/>
            <w:webHidden/>
          </w:rPr>
          <w:t>179</w:t>
        </w:r>
        <w:r>
          <w:rPr>
            <w:noProof/>
            <w:webHidden/>
          </w:rPr>
          <w:fldChar w:fldCharType="end"/>
        </w:r>
      </w:hyperlink>
    </w:p>
    <w:p w14:paraId="3947CEB7" w14:textId="5A1095DD" w:rsidR="00E02548" w:rsidRDefault="00E02548">
      <w:pPr>
        <w:pStyle w:val="TOC1"/>
        <w:rPr>
          <w:noProof/>
          <w:lang w:bidi="ar-SA"/>
        </w:rPr>
      </w:pPr>
      <w:hyperlink w:anchor="_Toc224570989" w:history="1">
        <w:r w:rsidRPr="00060D96">
          <w:rPr>
            <w:rStyle w:val="Hyperlink"/>
            <w:noProof/>
            <w:lang w:val="pt-PT"/>
          </w:rPr>
          <w:t>13.</w:t>
        </w:r>
        <w:r>
          <w:rPr>
            <w:noProof/>
            <w:lang w:bidi="ar-SA"/>
          </w:rPr>
          <w:tab/>
        </w:r>
        <w:r w:rsidRPr="00060D96">
          <w:rPr>
            <w:rStyle w:val="Hyperlink"/>
            <w:noProof/>
            <w:lang w:val="pt-PT"/>
          </w:rPr>
          <w:t>Informații suplimentare/administrative</w:t>
        </w:r>
        <w:r>
          <w:rPr>
            <w:noProof/>
            <w:webHidden/>
          </w:rPr>
          <w:tab/>
        </w:r>
        <w:r>
          <w:rPr>
            <w:noProof/>
            <w:webHidden/>
          </w:rPr>
          <w:fldChar w:fldCharType="begin"/>
        </w:r>
        <w:r>
          <w:rPr>
            <w:noProof/>
            <w:webHidden/>
          </w:rPr>
          <w:instrText xml:space="preserve"> PAGEREF _Toc224570989 \h </w:instrText>
        </w:r>
        <w:r>
          <w:rPr>
            <w:noProof/>
            <w:webHidden/>
          </w:rPr>
        </w:r>
        <w:r>
          <w:rPr>
            <w:noProof/>
            <w:webHidden/>
          </w:rPr>
          <w:fldChar w:fldCharType="separate"/>
        </w:r>
        <w:r w:rsidR="001F609C">
          <w:rPr>
            <w:noProof/>
            <w:webHidden/>
          </w:rPr>
          <w:t>179</w:t>
        </w:r>
        <w:r>
          <w:rPr>
            <w:noProof/>
            <w:webHidden/>
          </w:rPr>
          <w:fldChar w:fldCharType="end"/>
        </w:r>
      </w:hyperlink>
    </w:p>
    <w:p w14:paraId="12D20D90" w14:textId="6F248094" w:rsidR="00E02548" w:rsidRDefault="00E02548">
      <w:pPr>
        <w:pStyle w:val="TOC1"/>
        <w:rPr>
          <w:noProof/>
          <w:lang w:bidi="ar-SA"/>
        </w:rPr>
      </w:pPr>
      <w:hyperlink w:anchor="_Toc224570990" w:history="1">
        <w:r w:rsidRPr="00060D96">
          <w:rPr>
            <w:rStyle w:val="Hyperlink"/>
            <w:noProof/>
            <w:lang w:val="pt-PT"/>
          </w:rPr>
          <w:t>14.</w:t>
        </w:r>
        <w:r>
          <w:rPr>
            <w:noProof/>
            <w:lang w:bidi="ar-SA"/>
          </w:rPr>
          <w:tab/>
        </w:r>
        <w:r w:rsidRPr="00060D96">
          <w:rPr>
            <w:rStyle w:val="Hyperlink"/>
            <w:noProof/>
            <w:lang w:val="pt-PT"/>
          </w:rPr>
          <w:t>Anexe</w:t>
        </w:r>
        <w:r>
          <w:rPr>
            <w:noProof/>
            <w:webHidden/>
          </w:rPr>
          <w:tab/>
        </w:r>
        <w:r>
          <w:rPr>
            <w:noProof/>
            <w:webHidden/>
          </w:rPr>
          <w:fldChar w:fldCharType="begin"/>
        </w:r>
        <w:r>
          <w:rPr>
            <w:noProof/>
            <w:webHidden/>
          </w:rPr>
          <w:instrText xml:space="preserve"> PAGEREF _Toc224570990 \h </w:instrText>
        </w:r>
        <w:r>
          <w:rPr>
            <w:noProof/>
            <w:webHidden/>
          </w:rPr>
        </w:r>
        <w:r>
          <w:rPr>
            <w:noProof/>
            <w:webHidden/>
          </w:rPr>
          <w:fldChar w:fldCharType="separate"/>
        </w:r>
        <w:r w:rsidR="001F609C">
          <w:rPr>
            <w:noProof/>
            <w:webHidden/>
          </w:rPr>
          <w:t>179</w:t>
        </w:r>
        <w:r>
          <w:rPr>
            <w:noProof/>
            <w:webHidden/>
          </w:rPr>
          <w:fldChar w:fldCharType="end"/>
        </w:r>
      </w:hyperlink>
    </w:p>
    <w:p w14:paraId="1F5F00F1" w14:textId="619FA527" w:rsidR="00E02548" w:rsidRDefault="00E02548">
      <w:pPr>
        <w:pStyle w:val="TOC1"/>
        <w:rPr>
          <w:noProof/>
          <w:lang w:bidi="ar-SA"/>
        </w:rPr>
      </w:pPr>
      <w:hyperlink w:anchor="_Toc224570991" w:history="1">
        <w:r w:rsidRPr="00060D96">
          <w:rPr>
            <w:rStyle w:val="Hyperlink"/>
            <w:noProof/>
            <w:lang w:val="pt-PT"/>
          </w:rPr>
          <w:t>Anexa 1 – Garanțiile sistemelor informatice</w:t>
        </w:r>
        <w:r>
          <w:rPr>
            <w:noProof/>
            <w:webHidden/>
          </w:rPr>
          <w:tab/>
        </w:r>
        <w:r>
          <w:rPr>
            <w:noProof/>
            <w:webHidden/>
          </w:rPr>
          <w:fldChar w:fldCharType="begin"/>
        </w:r>
        <w:r>
          <w:rPr>
            <w:noProof/>
            <w:webHidden/>
          </w:rPr>
          <w:instrText xml:space="preserve"> PAGEREF _Toc224570991 \h </w:instrText>
        </w:r>
        <w:r>
          <w:rPr>
            <w:noProof/>
            <w:webHidden/>
          </w:rPr>
        </w:r>
        <w:r>
          <w:rPr>
            <w:noProof/>
            <w:webHidden/>
          </w:rPr>
          <w:fldChar w:fldCharType="separate"/>
        </w:r>
        <w:r w:rsidR="001F609C">
          <w:rPr>
            <w:noProof/>
            <w:webHidden/>
          </w:rPr>
          <w:t>179</w:t>
        </w:r>
        <w:r>
          <w:rPr>
            <w:noProof/>
            <w:webHidden/>
          </w:rPr>
          <w:fldChar w:fldCharType="end"/>
        </w:r>
      </w:hyperlink>
    </w:p>
    <w:p w14:paraId="5A51575A" w14:textId="1AB3D6CC" w:rsidR="00DE050C" w:rsidRPr="009841A7" w:rsidRDefault="009565E7" w:rsidP="009F69F8">
      <w:pPr>
        <w:tabs>
          <w:tab w:val="left" w:pos="1095"/>
        </w:tabs>
        <w:jc w:val="center"/>
        <w:rPr>
          <w:rFonts w:ascii="Times New Roman" w:hAnsi="Times New Roman" w:cs="Times New Roman"/>
          <w:b/>
          <w:sz w:val="24"/>
          <w:szCs w:val="24"/>
          <w:lang w:val="ro-RO"/>
        </w:rPr>
      </w:pPr>
      <w:r>
        <w:rPr>
          <w:rFonts w:ascii="Times New Roman" w:hAnsi="Times New Roman" w:cs="Times New Roman"/>
          <w:b/>
          <w:sz w:val="24"/>
          <w:szCs w:val="24"/>
          <w:lang w:val="ro-RO"/>
        </w:rPr>
        <w:fldChar w:fldCharType="end"/>
      </w:r>
    </w:p>
    <w:p w14:paraId="7D911100" w14:textId="77777777" w:rsidR="00511EFC" w:rsidRDefault="00511EFC" w:rsidP="00440061">
      <w:pPr>
        <w:tabs>
          <w:tab w:val="left" w:pos="1095"/>
        </w:tabs>
        <w:rPr>
          <w:rFonts w:ascii="Times New Roman" w:hAnsi="Times New Roman" w:cs="Times New Roman"/>
          <w:b/>
          <w:sz w:val="24"/>
          <w:szCs w:val="24"/>
          <w:lang w:val="ro-RO"/>
        </w:rPr>
      </w:pPr>
    </w:p>
    <w:p w14:paraId="568FDDB5" w14:textId="77777777" w:rsidR="00FA1AB4" w:rsidRDefault="00FA1AB4" w:rsidP="00440061">
      <w:pPr>
        <w:tabs>
          <w:tab w:val="left" w:pos="1095"/>
        </w:tabs>
        <w:rPr>
          <w:rFonts w:ascii="Times New Roman" w:hAnsi="Times New Roman" w:cs="Times New Roman"/>
          <w:b/>
          <w:sz w:val="24"/>
          <w:szCs w:val="24"/>
          <w:lang w:val="ro-RO"/>
        </w:rPr>
      </w:pPr>
    </w:p>
    <w:p w14:paraId="7AEFCE08" w14:textId="77777777" w:rsidR="00FA1AB4" w:rsidRDefault="00FA1AB4" w:rsidP="00440061">
      <w:pPr>
        <w:tabs>
          <w:tab w:val="left" w:pos="1095"/>
        </w:tabs>
        <w:rPr>
          <w:rFonts w:ascii="Times New Roman" w:hAnsi="Times New Roman" w:cs="Times New Roman"/>
          <w:b/>
          <w:sz w:val="24"/>
          <w:szCs w:val="24"/>
          <w:lang w:val="ro-RO"/>
        </w:rPr>
      </w:pPr>
    </w:p>
    <w:p w14:paraId="4A8F9282" w14:textId="77777777" w:rsidR="00FA1AB4" w:rsidRDefault="00FA1AB4" w:rsidP="00440061">
      <w:pPr>
        <w:tabs>
          <w:tab w:val="left" w:pos="1095"/>
        </w:tabs>
        <w:rPr>
          <w:rFonts w:ascii="Times New Roman" w:hAnsi="Times New Roman" w:cs="Times New Roman"/>
          <w:b/>
          <w:sz w:val="24"/>
          <w:szCs w:val="24"/>
          <w:lang w:val="ro-RO"/>
        </w:rPr>
      </w:pPr>
    </w:p>
    <w:p w14:paraId="38FB8BD7" w14:textId="77777777" w:rsidR="00FA1AB4" w:rsidRDefault="00FA1AB4" w:rsidP="00440061">
      <w:pPr>
        <w:tabs>
          <w:tab w:val="left" w:pos="1095"/>
        </w:tabs>
        <w:rPr>
          <w:rFonts w:ascii="Times New Roman" w:hAnsi="Times New Roman" w:cs="Times New Roman"/>
          <w:b/>
          <w:sz w:val="24"/>
          <w:szCs w:val="24"/>
          <w:lang w:val="ro-RO"/>
        </w:rPr>
      </w:pPr>
    </w:p>
    <w:p w14:paraId="53E4C929" w14:textId="77777777" w:rsidR="00FA1AB4" w:rsidRDefault="00FA1AB4" w:rsidP="00440061">
      <w:pPr>
        <w:tabs>
          <w:tab w:val="left" w:pos="1095"/>
        </w:tabs>
        <w:rPr>
          <w:rFonts w:ascii="Times New Roman" w:hAnsi="Times New Roman" w:cs="Times New Roman"/>
          <w:b/>
          <w:sz w:val="24"/>
          <w:szCs w:val="24"/>
          <w:lang w:val="ro-RO"/>
        </w:rPr>
      </w:pPr>
    </w:p>
    <w:p w14:paraId="021785F9" w14:textId="77777777" w:rsidR="00FA1AB4" w:rsidRDefault="00FA1AB4" w:rsidP="00440061">
      <w:pPr>
        <w:tabs>
          <w:tab w:val="left" w:pos="1095"/>
        </w:tabs>
        <w:rPr>
          <w:rFonts w:ascii="Times New Roman" w:hAnsi="Times New Roman" w:cs="Times New Roman"/>
          <w:b/>
          <w:sz w:val="24"/>
          <w:szCs w:val="24"/>
          <w:lang w:val="ro-RO"/>
        </w:rPr>
      </w:pPr>
    </w:p>
    <w:p w14:paraId="22BE85CC" w14:textId="77777777" w:rsidR="00FA1AB4" w:rsidRDefault="00FA1AB4" w:rsidP="00440061">
      <w:pPr>
        <w:tabs>
          <w:tab w:val="left" w:pos="1095"/>
        </w:tabs>
        <w:rPr>
          <w:rFonts w:ascii="Times New Roman" w:hAnsi="Times New Roman" w:cs="Times New Roman"/>
          <w:b/>
          <w:sz w:val="24"/>
          <w:szCs w:val="24"/>
          <w:lang w:val="ro-RO"/>
        </w:rPr>
      </w:pPr>
    </w:p>
    <w:p w14:paraId="41463020" w14:textId="77777777" w:rsidR="00EB0170" w:rsidRDefault="00EB0170" w:rsidP="00440061">
      <w:pPr>
        <w:tabs>
          <w:tab w:val="left" w:pos="1095"/>
        </w:tabs>
        <w:rPr>
          <w:rFonts w:ascii="Times New Roman" w:hAnsi="Times New Roman" w:cs="Times New Roman"/>
          <w:b/>
          <w:sz w:val="24"/>
          <w:szCs w:val="24"/>
          <w:lang w:val="ro-RO"/>
        </w:rPr>
      </w:pPr>
    </w:p>
    <w:p w14:paraId="3CB110AB" w14:textId="77777777" w:rsidR="00EB0170" w:rsidRDefault="00EB0170" w:rsidP="00440061">
      <w:pPr>
        <w:tabs>
          <w:tab w:val="left" w:pos="1095"/>
        </w:tabs>
        <w:rPr>
          <w:rFonts w:ascii="Times New Roman" w:hAnsi="Times New Roman" w:cs="Times New Roman"/>
          <w:b/>
          <w:sz w:val="24"/>
          <w:szCs w:val="24"/>
          <w:lang w:val="ro-RO"/>
        </w:rPr>
      </w:pPr>
    </w:p>
    <w:p w14:paraId="0A9895AA" w14:textId="77777777" w:rsidR="009115CC" w:rsidRDefault="009115CC" w:rsidP="00440061">
      <w:pPr>
        <w:tabs>
          <w:tab w:val="left" w:pos="1095"/>
        </w:tabs>
        <w:rPr>
          <w:rFonts w:ascii="Times New Roman" w:hAnsi="Times New Roman" w:cs="Times New Roman"/>
          <w:b/>
          <w:sz w:val="24"/>
          <w:szCs w:val="24"/>
          <w:lang w:val="ro-RO"/>
        </w:rPr>
      </w:pPr>
    </w:p>
    <w:p w14:paraId="40248825" w14:textId="77777777" w:rsidR="00511EFC" w:rsidRPr="00BE4B48" w:rsidRDefault="00511EFC" w:rsidP="00F27551">
      <w:pPr>
        <w:pStyle w:val="Heading1"/>
        <w:numPr>
          <w:ilvl w:val="0"/>
          <w:numId w:val="9"/>
        </w:numPr>
        <w:ind w:left="0" w:right="-6" w:firstLine="0"/>
        <w:jc w:val="left"/>
        <w:rPr>
          <w:sz w:val="24"/>
          <w:szCs w:val="24"/>
        </w:rPr>
      </w:pPr>
      <w:bookmarkStart w:id="3" w:name="_Toc189393004"/>
      <w:bookmarkStart w:id="4" w:name="_Toc189393305"/>
      <w:bookmarkStart w:id="5" w:name="_Toc189393604"/>
      <w:bookmarkStart w:id="6" w:name="_Toc189393891"/>
      <w:bookmarkStart w:id="7" w:name="_Toc189394178"/>
      <w:bookmarkStart w:id="8" w:name="_Toc189394465"/>
      <w:bookmarkStart w:id="9" w:name="_Toc189485100"/>
      <w:bookmarkStart w:id="10" w:name="_Toc199173516"/>
      <w:bookmarkStart w:id="11" w:name="_Toc199174063"/>
      <w:bookmarkStart w:id="12" w:name="_Toc199174375"/>
      <w:bookmarkStart w:id="13" w:name="_Toc203370167"/>
      <w:bookmarkStart w:id="14" w:name="_Toc189393005"/>
      <w:bookmarkStart w:id="15" w:name="_Toc189393306"/>
      <w:bookmarkStart w:id="16" w:name="_Toc189393605"/>
      <w:bookmarkStart w:id="17" w:name="_Toc189393892"/>
      <w:bookmarkStart w:id="18" w:name="_Toc189394179"/>
      <w:bookmarkStart w:id="19" w:name="_Toc189394466"/>
      <w:bookmarkStart w:id="20" w:name="_Toc189485101"/>
      <w:bookmarkStart w:id="21" w:name="_Toc199173517"/>
      <w:bookmarkStart w:id="22" w:name="_Toc199174064"/>
      <w:bookmarkStart w:id="23" w:name="_Toc199174376"/>
      <w:bookmarkStart w:id="24" w:name="_Toc203370168"/>
      <w:bookmarkStart w:id="25" w:name="_Toc189393006"/>
      <w:bookmarkStart w:id="26" w:name="_Toc189393307"/>
      <w:bookmarkStart w:id="27" w:name="_Toc189393606"/>
      <w:bookmarkStart w:id="28" w:name="_Toc189393893"/>
      <w:bookmarkStart w:id="29" w:name="_Toc189394180"/>
      <w:bookmarkStart w:id="30" w:name="_Toc189394467"/>
      <w:bookmarkStart w:id="31" w:name="_Toc189485102"/>
      <w:bookmarkStart w:id="32" w:name="_Toc199173518"/>
      <w:bookmarkStart w:id="33" w:name="_Toc199174065"/>
      <w:bookmarkStart w:id="34" w:name="_Toc199174377"/>
      <w:bookmarkStart w:id="35" w:name="_Toc203370169"/>
      <w:bookmarkStart w:id="36" w:name="_Toc189393007"/>
      <w:bookmarkStart w:id="37" w:name="_Toc189393308"/>
      <w:bookmarkStart w:id="38" w:name="_Toc189393607"/>
      <w:bookmarkStart w:id="39" w:name="_Toc189393894"/>
      <w:bookmarkStart w:id="40" w:name="_Toc189394181"/>
      <w:bookmarkStart w:id="41" w:name="_Toc189394468"/>
      <w:bookmarkStart w:id="42" w:name="_Toc189485103"/>
      <w:bookmarkStart w:id="43" w:name="_Toc199173519"/>
      <w:bookmarkStart w:id="44" w:name="_Toc199174066"/>
      <w:bookmarkStart w:id="45" w:name="_Toc199174378"/>
      <w:bookmarkStart w:id="46" w:name="_Toc203370170"/>
      <w:bookmarkStart w:id="47" w:name="_Toc189393008"/>
      <w:bookmarkStart w:id="48" w:name="_Toc189393309"/>
      <w:bookmarkStart w:id="49" w:name="_Toc189393608"/>
      <w:bookmarkStart w:id="50" w:name="_Toc189393895"/>
      <w:bookmarkStart w:id="51" w:name="_Toc189394182"/>
      <w:bookmarkStart w:id="52" w:name="_Toc189394469"/>
      <w:bookmarkStart w:id="53" w:name="_Toc189485104"/>
      <w:bookmarkStart w:id="54" w:name="_Toc199173520"/>
      <w:bookmarkStart w:id="55" w:name="_Toc199174067"/>
      <w:bookmarkStart w:id="56" w:name="_Toc199174379"/>
      <w:bookmarkStart w:id="57" w:name="_Toc203370171"/>
      <w:bookmarkStart w:id="58" w:name="_Toc1659823"/>
      <w:bookmarkStart w:id="59" w:name="_Toc22457071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roofErr w:type="spellStart"/>
      <w:r w:rsidRPr="00BE4B48">
        <w:t>Introducere</w:t>
      </w:r>
      <w:bookmarkEnd w:id="58"/>
      <w:bookmarkEnd w:id="59"/>
      <w:proofErr w:type="spellEnd"/>
    </w:p>
    <w:p w14:paraId="5487C3B0" w14:textId="77777777" w:rsidR="00511EFC" w:rsidRPr="002350E8" w:rsidRDefault="00511EFC" w:rsidP="00EB0170">
      <w:pPr>
        <w:spacing w:line="360" w:lineRule="auto"/>
      </w:pPr>
    </w:p>
    <w:p w14:paraId="776B2561" w14:textId="77777777" w:rsidR="00ED3D31" w:rsidRPr="00ED3D31" w:rsidRDefault="00ED3D31" w:rsidP="00F27551">
      <w:pPr>
        <w:pStyle w:val="Heading2"/>
        <w:numPr>
          <w:ilvl w:val="1"/>
          <w:numId w:val="9"/>
        </w:numPr>
        <w:spacing w:before="0" w:line="360" w:lineRule="auto"/>
        <w:ind w:left="1134" w:right="-6" w:hanging="567"/>
        <w:contextualSpacing/>
      </w:pPr>
      <w:bookmarkStart w:id="60" w:name="_Toc224570713"/>
      <w:proofErr w:type="spellStart"/>
      <w:r w:rsidRPr="00ED3D31">
        <w:t>Procedura</w:t>
      </w:r>
      <w:proofErr w:type="spellEnd"/>
      <w:r w:rsidRPr="00ED3D31">
        <w:t xml:space="preserve"> de </w:t>
      </w:r>
      <w:proofErr w:type="spellStart"/>
      <w:r w:rsidRPr="00ED3D31">
        <w:t>achizitie</w:t>
      </w:r>
      <w:bookmarkEnd w:id="60"/>
      <w:proofErr w:type="spellEnd"/>
    </w:p>
    <w:p w14:paraId="6485F066" w14:textId="77777777" w:rsidR="00ED3D31" w:rsidRPr="005D37BE" w:rsidRDefault="00ED3D31" w:rsidP="00ED3D31">
      <w:pPr>
        <w:tabs>
          <w:tab w:val="left" w:pos="1095"/>
        </w:tabs>
        <w:spacing w:line="360" w:lineRule="auto"/>
        <w:rPr>
          <w:rFonts w:cstheme="minorHAnsi"/>
          <w:lang w:val="pt-PT"/>
        </w:rPr>
      </w:pPr>
      <w:r w:rsidRPr="005D37BE">
        <w:rPr>
          <w:rFonts w:cstheme="minorHAnsi"/>
          <w:lang w:val="pt-PT"/>
        </w:rPr>
        <w:t>Agentia de Plati si Interventie pentru Agricultura (APIA) a demarat o procedura de achizitie pentru atribuirea unui acord cadru de servicii pentru mentenanta, dezvoltarea şi extinderea functionalitatilor sistemului sau informatic</w:t>
      </w:r>
      <w:r w:rsidR="00434845" w:rsidRPr="005D37BE">
        <w:rPr>
          <w:rFonts w:cstheme="minorHAnsi"/>
          <w:lang w:val="pt-PT"/>
        </w:rPr>
        <w:t>,</w:t>
      </w:r>
      <w:r w:rsidR="00434845" w:rsidRPr="006F22F8">
        <w:rPr>
          <w:lang w:val="ro-RO"/>
        </w:rPr>
        <w:t xml:space="preserve"> de gestionare a cererilor de plată</w:t>
      </w:r>
      <w:r w:rsidRPr="005D37BE">
        <w:rPr>
          <w:rFonts w:cstheme="minorHAnsi"/>
          <w:lang w:val="pt-PT"/>
        </w:rPr>
        <w:t xml:space="preserve">. </w:t>
      </w:r>
    </w:p>
    <w:p w14:paraId="01646422" w14:textId="77777777" w:rsidR="00ED3D31" w:rsidRPr="005D37BE" w:rsidRDefault="00ED3D31" w:rsidP="00ED3D31">
      <w:pPr>
        <w:tabs>
          <w:tab w:val="left" w:pos="1095"/>
        </w:tabs>
        <w:spacing w:line="360" w:lineRule="auto"/>
        <w:rPr>
          <w:rFonts w:cstheme="minorHAnsi"/>
          <w:lang w:val="pt-PT"/>
        </w:rPr>
      </w:pPr>
      <w:r w:rsidRPr="005D37BE">
        <w:rPr>
          <w:rFonts w:cstheme="minorHAnsi"/>
          <w:lang w:val="pt-PT"/>
        </w:rPr>
        <w:t>Acest Caiet de Sarcini contine, atat cerintele generale ale APIA in vederea atribuirii acordului cadru, cat si estimari ale cantitatilor minime si maxime de servicii care vor face obiectul Acordului Cadru, precum si estimari ale cantitatilor minime si maxime de servicii care ar putea face obiectul unui singur contract subsecvent dintre cele ce urmeaza sa fie atribuite pe durata acordului cadru.</w:t>
      </w:r>
    </w:p>
    <w:p w14:paraId="03620F1F" w14:textId="77777777" w:rsidR="00ED3D31" w:rsidRPr="004E5EC8" w:rsidRDefault="00ED3D31" w:rsidP="00ED3D31">
      <w:pPr>
        <w:tabs>
          <w:tab w:val="left" w:pos="1095"/>
        </w:tabs>
        <w:spacing w:line="360" w:lineRule="auto"/>
        <w:rPr>
          <w:rFonts w:ascii="Times New Roman" w:hAnsi="Times New Roman" w:cs="Times New Roman"/>
          <w:sz w:val="24"/>
          <w:szCs w:val="24"/>
          <w:lang w:val="fr-FR"/>
        </w:rPr>
      </w:pPr>
      <w:r w:rsidRPr="005D37BE">
        <w:rPr>
          <w:rFonts w:cstheme="minorHAnsi"/>
          <w:lang w:val="pt-PT"/>
        </w:rPr>
        <w:t xml:space="preserve">Specificatiile tehnice care indica o anumita origine, sursa, productie, un procedeu special, o marca de fabricatie sau de comert, un standard, un brevet de inventie, o licenta de fabricatie, sunt mentionate doar pentru identificarea cu usurinta a tipului de produs si nu au ca efect favorizarea sau eliminarea anumitor operatori economici sau a anumitor produse. </w:t>
      </w:r>
      <w:r w:rsidRPr="004E5EC8">
        <w:rPr>
          <w:rFonts w:cstheme="minorHAnsi"/>
          <w:lang w:val="fr-FR"/>
        </w:rPr>
        <w:t>Oriunde se regasesc in text, aceste specificatii vor fi considerate ca avand mențiunea sau echivalent.</w:t>
      </w:r>
    </w:p>
    <w:p w14:paraId="63EAD687" w14:textId="77777777" w:rsidR="00ED3D31" w:rsidRPr="005E4E54" w:rsidRDefault="00ED3D31" w:rsidP="00F27551">
      <w:pPr>
        <w:pStyle w:val="Heading2"/>
        <w:numPr>
          <w:ilvl w:val="1"/>
          <w:numId w:val="9"/>
        </w:numPr>
        <w:spacing w:before="0" w:line="360" w:lineRule="auto"/>
        <w:ind w:left="1134" w:right="-6" w:hanging="567"/>
        <w:contextualSpacing/>
      </w:pPr>
      <w:bookmarkStart w:id="61" w:name="_Toc224570714"/>
      <w:proofErr w:type="spellStart"/>
      <w:r w:rsidRPr="005E4E54">
        <w:t>Descrierea</w:t>
      </w:r>
      <w:proofErr w:type="spellEnd"/>
      <w:r w:rsidRPr="005E4E54">
        <w:t xml:space="preserve"> </w:t>
      </w:r>
      <w:proofErr w:type="spellStart"/>
      <w:r w:rsidRPr="005E4E54">
        <w:t>cadrului</w:t>
      </w:r>
      <w:proofErr w:type="spellEnd"/>
      <w:r w:rsidRPr="005E4E54">
        <w:t xml:space="preserve"> existent</w:t>
      </w:r>
      <w:bookmarkEnd w:id="61"/>
    </w:p>
    <w:p w14:paraId="4334DC35" w14:textId="77777777" w:rsidR="00ED3D31" w:rsidRPr="00E00BF8" w:rsidRDefault="00ED3D31" w:rsidP="00FA1AB4">
      <w:pPr>
        <w:tabs>
          <w:tab w:val="left" w:pos="1095"/>
        </w:tabs>
        <w:spacing w:after="0" w:line="360" w:lineRule="auto"/>
        <w:rPr>
          <w:rFonts w:cstheme="minorHAnsi"/>
        </w:rPr>
      </w:pPr>
      <w:proofErr w:type="spellStart"/>
      <w:r w:rsidRPr="00E00BF8">
        <w:rPr>
          <w:rFonts w:cstheme="minorHAnsi"/>
        </w:rPr>
        <w:t>Agenţia</w:t>
      </w:r>
      <w:proofErr w:type="spellEnd"/>
      <w:r w:rsidRPr="00E00BF8">
        <w:rPr>
          <w:rFonts w:cstheme="minorHAnsi"/>
        </w:rPr>
        <w:t xml:space="preserve"> de </w:t>
      </w:r>
      <w:proofErr w:type="spellStart"/>
      <w:r w:rsidRPr="00E00BF8">
        <w:rPr>
          <w:rFonts w:cstheme="minorHAnsi"/>
        </w:rPr>
        <w:t>Plăţi</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Intervenţie</w:t>
      </w:r>
      <w:proofErr w:type="spellEnd"/>
      <w:r w:rsidRPr="00E00BF8">
        <w:rPr>
          <w:rFonts w:cstheme="minorHAnsi"/>
        </w:rPr>
        <w:t xml:space="preserve"> </w:t>
      </w:r>
      <w:proofErr w:type="spellStart"/>
      <w:r w:rsidRPr="00E00BF8">
        <w:rPr>
          <w:rFonts w:cstheme="minorHAnsi"/>
        </w:rPr>
        <w:t>pentru</w:t>
      </w:r>
      <w:proofErr w:type="spellEnd"/>
      <w:r w:rsidRPr="00E00BF8">
        <w:rPr>
          <w:rFonts w:cstheme="minorHAnsi"/>
        </w:rPr>
        <w:t xml:space="preserve"> </w:t>
      </w:r>
      <w:proofErr w:type="spellStart"/>
      <w:r w:rsidRPr="00E00BF8">
        <w:rPr>
          <w:rFonts w:cstheme="minorHAnsi"/>
        </w:rPr>
        <w:t>Agricultură</w:t>
      </w:r>
      <w:proofErr w:type="spellEnd"/>
      <w:r w:rsidRPr="00E00BF8">
        <w:rPr>
          <w:rFonts w:cstheme="minorHAnsi"/>
        </w:rPr>
        <w:t xml:space="preserve"> (APIA) </w:t>
      </w:r>
      <w:proofErr w:type="spellStart"/>
      <w:r w:rsidRPr="00E00BF8">
        <w:rPr>
          <w:rFonts w:cstheme="minorHAnsi"/>
        </w:rPr>
        <w:t>funcţionează</w:t>
      </w:r>
      <w:proofErr w:type="spellEnd"/>
      <w:r w:rsidRPr="00E00BF8">
        <w:rPr>
          <w:rFonts w:cstheme="minorHAnsi"/>
        </w:rPr>
        <w:t xml:space="preserve"> </w:t>
      </w:r>
      <w:proofErr w:type="spellStart"/>
      <w:r w:rsidRPr="00E00BF8">
        <w:rPr>
          <w:rFonts w:cstheme="minorHAnsi"/>
        </w:rPr>
        <w:t>în</w:t>
      </w:r>
      <w:proofErr w:type="spellEnd"/>
      <w:r w:rsidRPr="00E00BF8">
        <w:rPr>
          <w:rFonts w:cstheme="minorHAnsi"/>
        </w:rPr>
        <w:t xml:space="preserve"> </w:t>
      </w:r>
      <w:proofErr w:type="spellStart"/>
      <w:r w:rsidRPr="00E00BF8">
        <w:rPr>
          <w:rFonts w:cstheme="minorHAnsi"/>
        </w:rPr>
        <w:t>subordinea</w:t>
      </w:r>
      <w:proofErr w:type="spellEnd"/>
      <w:r w:rsidRPr="00E00BF8">
        <w:rPr>
          <w:rFonts w:cstheme="minorHAnsi"/>
        </w:rPr>
        <w:t xml:space="preserve"> </w:t>
      </w:r>
      <w:proofErr w:type="spellStart"/>
      <w:r w:rsidRPr="00E00BF8">
        <w:rPr>
          <w:rFonts w:cstheme="minorHAnsi"/>
        </w:rPr>
        <w:t>Ministerului</w:t>
      </w:r>
      <w:proofErr w:type="spellEnd"/>
      <w:r w:rsidRPr="00E00BF8">
        <w:rPr>
          <w:rFonts w:cstheme="minorHAnsi"/>
        </w:rPr>
        <w:t xml:space="preserve"> </w:t>
      </w:r>
      <w:proofErr w:type="spellStart"/>
      <w:r w:rsidRPr="00E00BF8">
        <w:rPr>
          <w:rFonts w:cstheme="minorHAnsi"/>
        </w:rPr>
        <w:t>Agriculturii</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Dezvoltării</w:t>
      </w:r>
      <w:proofErr w:type="spellEnd"/>
      <w:r w:rsidRPr="00E00BF8">
        <w:rPr>
          <w:rFonts w:cstheme="minorHAnsi"/>
        </w:rPr>
        <w:t xml:space="preserve"> </w:t>
      </w:r>
      <w:proofErr w:type="spellStart"/>
      <w:r w:rsidRPr="00E00BF8">
        <w:rPr>
          <w:rFonts w:cstheme="minorHAnsi"/>
        </w:rPr>
        <w:t>Rurale</w:t>
      </w:r>
      <w:proofErr w:type="spellEnd"/>
      <w:r w:rsidRPr="00E00BF8">
        <w:rPr>
          <w:rFonts w:cstheme="minorHAnsi"/>
        </w:rPr>
        <w:t xml:space="preserve"> </w:t>
      </w:r>
      <w:proofErr w:type="spellStart"/>
      <w:r w:rsidRPr="00E00BF8">
        <w:rPr>
          <w:rFonts w:cstheme="minorHAnsi"/>
        </w:rPr>
        <w:t>în</w:t>
      </w:r>
      <w:proofErr w:type="spellEnd"/>
      <w:r w:rsidRPr="00E00BF8">
        <w:rPr>
          <w:rFonts w:cstheme="minorHAnsi"/>
        </w:rPr>
        <w:t xml:space="preserve"> </w:t>
      </w:r>
      <w:proofErr w:type="spellStart"/>
      <w:r w:rsidRPr="00E00BF8">
        <w:rPr>
          <w:rFonts w:cstheme="minorHAnsi"/>
        </w:rPr>
        <w:t>baza</w:t>
      </w:r>
      <w:proofErr w:type="spellEnd"/>
      <w:r w:rsidRPr="00E00BF8">
        <w:rPr>
          <w:rFonts w:cstheme="minorHAnsi"/>
        </w:rPr>
        <w:t xml:space="preserve"> </w:t>
      </w:r>
      <w:proofErr w:type="spellStart"/>
      <w:r w:rsidRPr="00E00BF8">
        <w:rPr>
          <w:rFonts w:cstheme="minorHAnsi"/>
        </w:rPr>
        <w:t>Legii</w:t>
      </w:r>
      <w:proofErr w:type="spellEnd"/>
      <w:r w:rsidRPr="00E00BF8">
        <w:rPr>
          <w:rFonts w:cstheme="minorHAnsi"/>
        </w:rPr>
        <w:t xml:space="preserve"> 1/2004 </w:t>
      </w:r>
      <w:proofErr w:type="spellStart"/>
      <w:r w:rsidRPr="00E00BF8">
        <w:rPr>
          <w:rFonts w:cstheme="minorHAnsi"/>
        </w:rPr>
        <w:t>privind</w:t>
      </w:r>
      <w:proofErr w:type="spellEnd"/>
      <w:r w:rsidRPr="00E00BF8">
        <w:rPr>
          <w:rFonts w:cstheme="minorHAnsi"/>
        </w:rPr>
        <w:t xml:space="preserve"> </w:t>
      </w:r>
      <w:proofErr w:type="spellStart"/>
      <w:r w:rsidRPr="00E00BF8">
        <w:rPr>
          <w:rFonts w:cstheme="minorHAnsi"/>
        </w:rPr>
        <w:t>înfiinţarea</w:t>
      </w:r>
      <w:proofErr w:type="spellEnd"/>
      <w:r w:rsidRPr="00E00BF8">
        <w:rPr>
          <w:rFonts w:cstheme="minorHAnsi"/>
        </w:rPr>
        <w:t xml:space="preserve">, </w:t>
      </w:r>
      <w:proofErr w:type="spellStart"/>
      <w:r w:rsidRPr="00E00BF8">
        <w:rPr>
          <w:rFonts w:cstheme="minorHAnsi"/>
        </w:rPr>
        <w:t>organizarea</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funcţionarea</w:t>
      </w:r>
      <w:proofErr w:type="spellEnd"/>
      <w:r w:rsidRPr="00E00BF8">
        <w:rPr>
          <w:rFonts w:cstheme="minorHAnsi"/>
        </w:rPr>
        <w:t xml:space="preserve"> </w:t>
      </w:r>
      <w:proofErr w:type="spellStart"/>
      <w:r w:rsidRPr="00E00BF8">
        <w:rPr>
          <w:rFonts w:cstheme="minorHAnsi"/>
        </w:rPr>
        <w:t>Agenţiei</w:t>
      </w:r>
      <w:proofErr w:type="spellEnd"/>
      <w:r w:rsidRPr="00E00BF8">
        <w:rPr>
          <w:rFonts w:cstheme="minorHAnsi"/>
        </w:rPr>
        <w:t xml:space="preserve"> de </w:t>
      </w:r>
      <w:proofErr w:type="spellStart"/>
      <w:r w:rsidRPr="00E00BF8">
        <w:rPr>
          <w:rFonts w:cstheme="minorHAnsi"/>
        </w:rPr>
        <w:t>Plăţi</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Intervenţie</w:t>
      </w:r>
      <w:proofErr w:type="spellEnd"/>
      <w:r w:rsidRPr="00E00BF8">
        <w:rPr>
          <w:rFonts w:cstheme="minorHAnsi"/>
        </w:rPr>
        <w:t xml:space="preserve"> </w:t>
      </w:r>
      <w:proofErr w:type="spellStart"/>
      <w:r w:rsidRPr="00E00BF8">
        <w:rPr>
          <w:rFonts w:cstheme="minorHAnsi"/>
        </w:rPr>
        <w:t>pentru</w:t>
      </w:r>
      <w:proofErr w:type="spellEnd"/>
      <w:r w:rsidRPr="00E00BF8">
        <w:rPr>
          <w:rFonts w:cstheme="minorHAnsi"/>
        </w:rPr>
        <w:t xml:space="preserve"> </w:t>
      </w:r>
      <w:proofErr w:type="spellStart"/>
      <w:r w:rsidRPr="00E00BF8">
        <w:rPr>
          <w:rFonts w:cstheme="minorHAnsi"/>
        </w:rPr>
        <w:t>Agricultură</w:t>
      </w:r>
      <w:proofErr w:type="spellEnd"/>
      <w:r w:rsidRPr="00E00BF8">
        <w:rPr>
          <w:rFonts w:cstheme="minorHAnsi"/>
        </w:rPr>
        <w:t xml:space="preserve">, Industrie </w:t>
      </w:r>
      <w:proofErr w:type="spellStart"/>
      <w:r w:rsidRPr="00E00BF8">
        <w:rPr>
          <w:rFonts w:cstheme="minorHAnsi"/>
        </w:rPr>
        <w:t>Alimentară</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Dezvoltare</w:t>
      </w:r>
      <w:proofErr w:type="spellEnd"/>
      <w:r w:rsidRPr="00E00BF8">
        <w:rPr>
          <w:rFonts w:cstheme="minorHAnsi"/>
        </w:rPr>
        <w:t xml:space="preserve"> </w:t>
      </w:r>
      <w:proofErr w:type="spellStart"/>
      <w:r w:rsidRPr="00E00BF8">
        <w:rPr>
          <w:rFonts w:cstheme="minorHAnsi"/>
        </w:rPr>
        <w:t>Rurală</w:t>
      </w:r>
      <w:proofErr w:type="spellEnd"/>
      <w:r w:rsidRPr="00E00BF8">
        <w:rPr>
          <w:rFonts w:cstheme="minorHAnsi"/>
        </w:rPr>
        <w:t xml:space="preserve"> cu </w:t>
      </w:r>
      <w:proofErr w:type="spellStart"/>
      <w:r w:rsidRPr="00E00BF8">
        <w:rPr>
          <w:rFonts w:cstheme="minorHAnsi"/>
        </w:rPr>
        <w:t>modificările</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completările</w:t>
      </w:r>
      <w:proofErr w:type="spellEnd"/>
      <w:r w:rsidRPr="00E00BF8">
        <w:rPr>
          <w:rFonts w:cstheme="minorHAnsi"/>
        </w:rPr>
        <w:t xml:space="preserve"> </w:t>
      </w:r>
      <w:proofErr w:type="spellStart"/>
      <w:r w:rsidRPr="00E00BF8">
        <w:rPr>
          <w:rFonts w:cstheme="minorHAnsi"/>
        </w:rPr>
        <w:t>ulterioare</w:t>
      </w:r>
      <w:proofErr w:type="spellEnd"/>
      <w:r w:rsidRPr="00E00BF8">
        <w:rPr>
          <w:rFonts w:cstheme="minorHAnsi"/>
        </w:rPr>
        <w:t>.</w:t>
      </w:r>
    </w:p>
    <w:p w14:paraId="5DF0ABB4" w14:textId="77777777" w:rsidR="00ED3D31" w:rsidRPr="000876BC" w:rsidRDefault="00ED3D31" w:rsidP="00FA1AB4">
      <w:pPr>
        <w:tabs>
          <w:tab w:val="left" w:pos="1095"/>
        </w:tabs>
        <w:spacing w:after="0" w:line="360" w:lineRule="auto"/>
        <w:rPr>
          <w:rFonts w:cstheme="minorHAnsi"/>
          <w:lang w:val="pt-BR"/>
        </w:rPr>
      </w:pPr>
      <w:r w:rsidRPr="000876BC">
        <w:rPr>
          <w:rFonts w:cstheme="minorHAnsi"/>
          <w:lang w:val="pt-BR"/>
        </w:rPr>
        <w:t>Instituţia are următoarea organizare: aparat central, 42 de centre judeţene şi 261 centre locale.</w:t>
      </w:r>
    </w:p>
    <w:p w14:paraId="74F7F90C" w14:textId="77777777" w:rsidR="00ED3D31" w:rsidRPr="000876BC" w:rsidRDefault="00ED3D31" w:rsidP="00FA1AB4">
      <w:pPr>
        <w:tabs>
          <w:tab w:val="left" w:pos="1095"/>
        </w:tabs>
        <w:spacing w:after="0" w:line="360" w:lineRule="auto"/>
        <w:rPr>
          <w:rFonts w:cstheme="minorHAnsi"/>
          <w:lang w:val="pt-BR"/>
        </w:rPr>
      </w:pPr>
      <w:r w:rsidRPr="000876BC">
        <w:rPr>
          <w:rFonts w:cstheme="minorHAnsi"/>
          <w:lang w:val="pt-BR"/>
        </w:rPr>
        <w:t>Agenţia este responsabilă cu derularea şi gestionarea fondurilor europene şi naţionale pentru agricultură privind:</w:t>
      </w:r>
    </w:p>
    <w:p w14:paraId="681A2756" w14:textId="77777777" w:rsidR="00ED3D31" w:rsidRPr="000876BC" w:rsidRDefault="00ED3D31" w:rsidP="00F27551">
      <w:pPr>
        <w:pStyle w:val="ListParagraph"/>
        <w:numPr>
          <w:ilvl w:val="0"/>
          <w:numId w:val="19"/>
        </w:numPr>
        <w:tabs>
          <w:tab w:val="left" w:pos="1095"/>
        </w:tabs>
        <w:spacing w:line="360" w:lineRule="auto"/>
        <w:rPr>
          <w:rFonts w:cstheme="minorHAnsi"/>
          <w:lang w:val="pt-BR"/>
        </w:rPr>
      </w:pPr>
      <w:r w:rsidRPr="000876BC">
        <w:rPr>
          <w:rFonts w:cstheme="minorHAnsi"/>
          <w:lang w:val="pt-BR"/>
        </w:rPr>
        <w:t>plăţile directe şi măsurile de piaţă (pentru schemele de plăţi directe pentru agricultură având ca sursă de finanţare FEGA şi pentru măsuri aferente FEADR);</w:t>
      </w:r>
    </w:p>
    <w:p w14:paraId="4E63F053" w14:textId="77777777" w:rsidR="00ED3D31" w:rsidRPr="000876BC" w:rsidRDefault="00ED3D31" w:rsidP="00F27551">
      <w:pPr>
        <w:pStyle w:val="ListParagraph"/>
        <w:numPr>
          <w:ilvl w:val="0"/>
          <w:numId w:val="19"/>
        </w:numPr>
        <w:tabs>
          <w:tab w:val="left" w:pos="1095"/>
        </w:tabs>
        <w:spacing w:line="360" w:lineRule="auto"/>
        <w:rPr>
          <w:rFonts w:cstheme="minorHAnsi"/>
          <w:lang w:val="pt-BR"/>
        </w:rPr>
      </w:pPr>
      <w:r w:rsidRPr="000876BC">
        <w:rPr>
          <w:rFonts w:cstheme="minorHAnsi"/>
          <w:lang w:val="pt-BR"/>
        </w:rPr>
        <w:t>unele măsuri finanţate din fonduri europene pentru agricultură, dezvoltare rurală şi pescuit, stabilite prin ordin al ministrului agriculturii şi dezvoltării rurale;</w:t>
      </w:r>
    </w:p>
    <w:p w14:paraId="6B077113" w14:textId="77777777" w:rsidR="00ED3D31" w:rsidRPr="00E00BF8" w:rsidRDefault="00ED3D31" w:rsidP="00F27551">
      <w:pPr>
        <w:pStyle w:val="ListParagraph"/>
        <w:numPr>
          <w:ilvl w:val="0"/>
          <w:numId w:val="19"/>
        </w:numPr>
        <w:tabs>
          <w:tab w:val="left" w:pos="1095"/>
        </w:tabs>
        <w:spacing w:line="360" w:lineRule="auto"/>
        <w:rPr>
          <w:rFonts w:cstheme="minorHAnsi"/>
        </w:rPr>
      </w:pPr>
      <w:proofErr w:type="spellStart"/>
      <w:r w:rsidRPr="00E00BF8">
        <w:rPr>
          <w:rFonts w:cstheme="minorHAnsi"/>
        </w:rPr>
        <w:t>plăţi</w:t>
      </w:r>
      <w:proofErr w:type="spellEnd"/>
      <w:r w:rsidRPr="00E00BF8">
        <w:rPr>
          <w:rFonts w:cstheme="minorHAnsi"/>
        </w:rPr>
        <w:t xml:space="preserve"> </w:t>
      </w:r>
      <w:proofErr w:type="spellStart"/>
      <w:r w:rsidRPr="00E00BF8">
        <w:rPr>
          <w:rFonts w:cstheme="minorHAnsi"/>
        </w:rPr>
        <w:t>reprezentând</w:t>
      </w:r>
      <w:proofErr w:type="spellEnd"/>
      <w:r w:rsidRPr="00E00BF8">
        <w:rPr>
          <w:rFonts w:cstheme="minorHAnsi"/>
        </w:rPr>
        <w:t xml:space="preserve"> </w:t>
      </w:r>
      <w:proofErr w:type="spellStart"/>
      <w:r w:rsidRPr="00E00BF8">
        <w:rPr>
          <w:rFonts w:cstheme="minorHAnsi"/>
        </w:rPr>
        <w:t>sprijin</w:t>
      </w:r>
      <w:proofErr w:type="spellEnd"/>
      <w:r w:rsidRPr="00E00BF8">
        <w:rPr>
          <w:rFonts w:cstheme="minorHAnsi"/>
        </w:rPr>
        <w:t xml:space="preserve"> </w:t>
      </w:r>
      <w:proofErr w:type="spellStart"/>
      <w:r w:rsidRPr="00E00BF8">
        <w:rPr>
          <w:rFonts w:cstheme="minorHAnsi"/>
        </w:rPr>
        <w:t>financiar</w:t>
      </w:r>
      <w:proofErr w:type="spellEnd"/>
      <w:r w:rsidRPr="00E00BF8">
        <w:rPr>
          <w:rFonts w:cstheme="minorHAnsi"/>
        </w:rPr>
        <w:t xml:space="preserve"> din </w:t>
      </w:r>
      <w:proofErr w:type="spellStart"/>
      <w:r w:rsidRPr="00E00BF8">
        <w:rPr>
          <w:rFonts w:cstheme="minorHAnsi"/>
        </w:rPr>
        <w:t>bugetul</w:t>
      </w:r>
      <w:proofErr w:type="spellEnd"/>
      <w:r w:rsidRPr="00E00BF8">
        <w:rPr>
          <w:rFonts w:cstheme="minorHAnsi"/>
        </w:rPr>
        <w:t xml:space="preserve"> </w:t>
      </w:r>
      <w:proofErr w:type="spellStart"/>
      <w:r w:rsidRPr="00E00BF8">
        <w:rPr>
          <w:rFonts w:cstheme="minorHAnsi"/>
        </w:rPr>
        <w:t>naţional</w:t>
      </w:r>
      <w:proofErr w:type="spellEnd"/>
      <w:r w:rsidRPr="00E00BF8">
        <w:rPr>
          <w:rFonts w:cstheme="minorHAnsi"/>
        </w:rPr>
        <w:t>.</w:t>
      </w:r>
    </w:p>
    <w:p w14:paraId="1789C656" w14:textId="77777777" w:rsidR="00ED3D31" w:rsidRPr="005D37BE" w:rsidRDefault="00ED3D31" w:rsidP="00FA1AB4">
      <w:pPr>
        <w:pStyle w:val="ListParagraph"/>
        <w:tabs>
          <w:tab w:val="left" w:pos="1095"/>
        </w:tabs>
        <w:spacing w:line="360" w:lineRule="auto"/>
        <w:rPr>
          <w:rFonts w:cstheme="minorHAnsi"/>
          <w:lang w:val="pt-PT"/>
        </w:rPr>
      </w:pPr>
      <w:r w:rsidRPr="005D37BE">
        <w:rPr>
          <w:rFonts w:cstheme="minorHAnsi"/>
          <w:lang w:val="pt-PT"/>
        </w:rPr>
        <w:t>Pentru îndeplinirea funcţiilor stabilite, Agenţia are următoarele atribuţii principale:</w:t>
      </w:r>
    </w:p>
    <w:p w14:paraId="1B8AA264"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asigură derularea operaţiunilor financiare legate de gestionarea fondurilor alocate;</w:t>
      </w:r>
    </w:p>
    <w:p w14:paraId="3084A54E"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lastRenderedPageBreak/>
        <w:t>asigură verificarea cererilor de plată primite de la beneficiari;</w:t>
      </w:r>
    </w:p>
    <w:p w14:paraId="6BC6660B"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autorizează plata către beneficiari, în urma verificării cererilor de plată sau îi înştiinţează pe aceştia cu privire la eventualele nereguli sesizate, în vederea soluţionării acestora;</w:t>
      </w:r>
    </w:p>
    <w:p w14:paraId="3545A37E"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execută plăţile autorizate către beneficiari;</w:t>
      </w:r>
    </w:p>
    <w:p w14:paraId="4B9DD70A" w14:textId="77777777" w:rsidR="00ED3D31" w:rsidRPr="00E00BF8" w:rsidRDefault="00ED3D31" w:rsidP="00F27551">
      <w:pPr>
        <w:pStyle w:val="ListParagraph"/>
        <w:numPr>
          <w:ilvl w:val="0"/>
          <w:numId w:val="19"/>
        </w:numPr>
        <w:tabs>
          <w:tab w:val="left" w:pos="1095"/>
        </w:tabs>
        <w:spacing w:line="360" w:lineRule="auto"/>
        <w:rPr>
          <w:rFonts w:cstheme="minorHAnsi"/>
        </w:rPr>
      </w:pPr>
      <w:proofErr w:type="spellStart"/>
      <w:r w:rsidRPr="00E00BF8">
        <w:rPr>
          <w:rFonts w:cstheme="minorHAnsi"/>
        </w:rPr>
        <w:t>ţine</w:t>
      </w:r>
      <w:proofErr w:type="spellEnd"/>
      <w:r w:rsidRPr="00E00BF8">
        <w:rPr>
          <w:rFonts w:cstheme="minorHAnsi"/>
        </w:rPr>
        <w:t xml:space="preserve"> </w:t>
      </w:r>
      <w:proofErr w:type="spellStart"/>
      <w:r w:rsidRPr="00E00BF8">
        <w:rPr>
          <w:rFonts w:cstheme="minorHAnsi"/>
        </w:rPr>
        <w:t>contabilitatea</w:t>
      </w:r>
      <w:proofErr w:type="spellEnd"/>
      <w:r w:rsidRPr="00E00BF8">
        <w:rPr>
          <w:rFonts w:cstheme="minorHAnsi"/>
        </w:rPr>
        <w:t xml:space="preserve"> </w:t>
      </w:r>
      <w:proofErr w:type="spellStart"/>
      <w:r w:rsidRPr="00E00BF8">
        <w:rPr>
          <w:rFonts w:cstheme="minorHAnsi"/>
        </w:rPr>
        <w:t>plăţilor</w:t>
      </w:r>
      <w:proofErr w:type="spellEnd"/>
      <w:r w:rsidRPr="00E00BF8">
        <w:rPr>
          <w:rFonts w:cstheme="minorHAnsi"/>
        </w:rPr>
        <w:t xml:space="preserve"> </w:t>
      </w:r>
      <w:proofErr w:type="spellStart"/>
      <w:r w:rsidRPr="00E00BF8">
        <w:rPr>
          <w:rFonts w:cstheme="minorHAnsi"/>
        </w:rPr>
        <w:t>efectuate</w:t>
      </w:r>
      <w:proofErr w:type="spellEnd"/>
      <w:r w:rsidRPr="00E00BF8">
        <w:rPr>
          <w:rFonts w:cstheme="minorHAnsi"/>
        </w:rPr>
        <w:t>;</w:t>
      </w:r>
    </w:p>
    <w:p w14:paraId="014F724E" w14:textId="77777777" w:rsidR="00ED3D31" w:rsidRPr="00E00BF8" w:rsidRDefault="00ED3D31" w:rsidP="00F27551">
      <w:pPr>
        <w:pStyle w:val="ListParagraph"/>
        <w:numPr>
          <w:ilvl w:val="0"/>
          <w:numId w:val="19"/>
        </w:numPr>
        <w:tabs>
          <w:tab w:val="left" w:pos="1095"/>
        </w:tabs>
        <w:spacing w:line="360" w:lineRule="auto"/>
        <w:rPr>
          <w:rFonts w:cstheme="minorHAnsi"/>
        </w:rPr>
      </w:pPr>
      <w:proofErr w:type="spellStart"/>
      <w:r w:rsidRPr="00E00BF8">
        <w:rPr>
          <w:rFonts w:cstheme="minorHAnsi"/>
        </w:rPr>
        <w:t>urmăreşte</w:t>
      </w:r>
      <w:proofErr w:type="spellEnd"/>
      <w:r w:rsidRPr="00E00BF8">
        <w:rPr>
          <w:rFonts w:cstheme="minorHAnsi"/>
        </w:rPr>
        <w:t xml:space="preserve"> </w:t>
      </w:r>
      <w:proofErr w:type="spellStart"/>
      <w:r w:rsidRPr="00E00BF8">
        <w:rPr>
          <w:rFonts w:cstheme="minorHAnsi"/>
        </w:rPr>
        <w:t>încadrarea</w:t>
      </w:r>
      <w:proofErr w:type="spellEnd"/>
      <w:r w:rsidRPr="00E00BF8">
        <w:rPr>
          <w:rFonts w:cstheme="minorHAnsi"/>
        </w:rPr>
        <w:t xml:space="preserve"> </w:t>
      </w:r>
      <w:proofErr w:type="spellStart"/>
      <w:r w:rsidRPr="00E00BF8">
        <w:rPr>
          <w:rFonts w:cstheme="minorHAnsi"/>
        </w:rPr>
        <w:t>în</w:t>
      </w:r>
      <w:proofErr w:type="spellEnd"/>
      <w:r w:rsidRPr="00E00BF8">
        <w:rPr>
          <w:rFonts w:cstheme="minorHAnsi"/>
        </w:rPr>
        <w:t xml:space="preserve"> </w:t>
      </w:r>
      <w:proofErr w:type="spellStart"/>
      <w:r w:rsidRPr="00E00BF8">
        <w:rPr>
          <w:rFonts w:cstheme="minorHAnsi"/>
        </w:rPr>
        <w:t>fondurile</w:t>
      </w:r>
      <w:proofErr w:type="spellEnd"/>
      <w:r w:rsidRPr="00E00BF8">
        <w:rPr>
          <w:rFonts w:cstheme="minorHAnsi"/>
        </w:rPr>
        <w:t xml:space="preserve"> </w:t>
      </w:r>
      <w:proofErr w:type="spellStart"/>
      <w:r w:rsidRPr="00E00BF8">
        <w:rPr>
          <w:rFonts w:cstheme="minorHAnsi"/>
        </w:rPr>
        <w:t>alocate</w:t>
      </w:r>
      <w:proofErr w:type="spellEnd"/>
      <w:r w:rsidRPr="00E00BF8">
        <w:rPr>
          <w:rFonts w:cstheme="minorHAnsi"/>
        </w:rPr>
        <w:t xml:space="preserve"> </w:t>
      </w:r>
      <w:proofErr w:type="spellStart"/>
      <w:r w:rsidRPr="00E00BF8">
        <w:rPr>
          <w:rFonts w:cstheme="minorHAnsi"/>
        </w:rPr>
        <w:t>pentru</w:t>
      </w:r>
      <w:proofErr w:type="spellEnd"/>
      <w:r w:rsidRPr="00E00BF8">
        <w:rPr>
          <w:rFonts w:cstheme="minorHAnsi"/>
        </w:rPr>
        <w:t xml:space="preserve"> </w:t>
      </w:r>
      <w:proofErr w:type="spellStart"/>
      <w:r w:rsidRPr="00E00BF8">
        <w:rPr>
          <w:rFonts w:cstheme="minorHAnsi"/>
        </w:rPr>
        <w:t>activităţile</w:t>
      </w:r>
      <w:proofErr w:type="spellEnd"/>
      <w:r w:rsidRPr="00E00BF8">
        <w:rPr>
          <w:rFonts w:cstheme="minorHAnsi"/>
        </w:rPr>
        <w:t xml:space="preserve"> </w:t>
      </w:r>
      <w:proofErr w:type="spellStart"/>
      <w:r w:rsidRPr="00E00BF8">
        <w:rPr>
          <w:rFonts w:cstheme="minorHAnsi"/>
        </w:rPr>
        <w:t>prevăzute</w:t>
      </w:r>
      <w:proofErr w:type="spellEnd"/>
      <w:r w:rsidRPr="00E00BF8">
        <w:rPr>
          <w:rFonts w:cstheme="minorHAnsi"/>
        </w:rPr>
        <w:t xml:space="preserve"> la art. 2 din </w:t>
      </w:r>
      <w:proofErr w:type="spellStart"/>
      <w:r w:rsidRPr="00E00BF8">
        <w:rPr>
          <w:rFonts w:cstheme="minorHAnsi"/>
        </w:rPr>
        <w:t>Legea</w:t>
      </w:r>
      <w:proofErr w:type="spellEnd"/>
      <w:r w:rsidRPr="00E00BF8">
        <w:rPr>
          <w:rFonts w:cstheme="minorHAnsi"/>
        </w:rPr>
        <w:t xml:space="preserve"> nr. 1/2004, cu </w:t>
      </w:r>
      <w:proofErr w:type="spellStart"/>
      <w:r w:rsidRPr="00E00BF8">
        <w:rPr>
          <w:rFonts w:cstheme="minorHAnsi"/>
        </w:rPr>
        <w:t>modificările</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completările</w:t>
      </w:r>
      <w:proofErr w:type="spellEnd"/>
      <w:r w:rsidRPr="00E00BF8">
        <w:rPr>
          <w:rFonts w:cstheme="minorHAnsi"/>
        </w:rPr>
        <w:t xml:space="preserve"> </w:t>
      </w:r>
      <w:proofErr w:type="spellStart"/>
      <w:r w:rsidRPr="00E00BF8">
        <w:rPr>
          <w:rFonts w:cstheme="minorHAnsi"/>
        </w:rPr>
        <w:t>ulterioare</w:t>
      </w:r>
      <w:proofErr w:type="spellEnd"/>
      <w:r w:rsidRPr="00E00BF8">
        <w:rPr>
          <w:rFonts w:cstheme="minorHAnsi"/>
        </w:rPr>
        <w:t>;</w:t>
      </w:r>
    </w:p>
    <w:p w14:paraId="5FE0BB61"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asigură îndeplinirea cerinţelor referitoare la informarea publică privind activităţile desfăşurate;</w:t>
      </w:r>
    </w:p>
    <w:p w14:paraId="4B81560D" w14:textId="77777777" w:rsidR="00ED3D31" w:rsidRPr="00E00BF8" w:rsidRDefault="00ED3D31" w:rsidP="00F27551">
      <w:pPr>
        <w:pStyle w:val="ListParagraph"/>
        <w:numPr>
          <w:ilvl w:val="0"/>
          <w:numId w:val="19"/>
        </w:numPr>
        <w:tabs>
          <w:tab w:val="left" w:pos="1095"/>
        </w:tabs>
        <w:spacing w:line="360" w:lineRule="auto"/>
        <w:rPr>
          <w:rFonts w:cstheme="minorHAnsi"/>
          <w:lang w:val="fr-FR"/>
        </w:rPr>
      </w:pPr>
      <w:r w:rsidRPr="00E00BF8">
        <w:rPr>
          <w:rFonts w:cstheme="minorHAnsi"/>
          <w:lang w:val="fr-FR"/>
        </w:rPr>
        <w:t>asigură desfăşurarea în bune condiţii a activităţilor economice, administrative, contabile, de personal şi audit ale Agenţiei;</w:t>
      </w:r>
    </w:p>
    <w:p w14:paraId="3BCEFF8C" w14:textId="77777777" w:rsidR="00ED3D31" w:rsidRPr="00E00BF8" w:rsidRDefault="00ED3D31" w:rsidP="00F27551">
      <w:pPr>
        <w:pStyle w:val="ListParagraph"/>
        <w:numPr>
          <w:ilvl w:val="0"/>
          <w:numId w:val="19"/>
        </w:numPr>
        <w:tabs>
          <w:tab w:val="left" w:pos="1095"/>
        </w:tabs>
        <w:spacing w:line="360" w:lineRule="auto"/>
        <w:rPr>
          <w:rFonts w:cstheme="minorHAnsi"/>
          <w:lang w:val="fr-FR"/>
        </w:rPr>
      </w:pPr>
      <w:r w:rsidRPr="00E00BF8">
        <w:rPr>
          <w:rFonts w:cstheme="minorHAnsi"/>
          <w:lang w:val="fr-FR"/>
        </w:rPr>
        <w:t>colaborează, pentru îndeplinirea atribuţiilor specifice, cu organele administraţiei publice centrale şi locale şi cu organismele care i-au delegat responsabilităţi;</w:t>
      </w:r>
    </w:p>
    <w:p w14:paraId="0F2E7B00"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pregăteşte şi implementează prevederile privind mecanismele comerciale;</w:t>
      </w:r>
    </w:p>
    <w:p w14:paraId="05315A03"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APIA a preluat baza de date de la Ministerul Economiei si Comertului in vederea  eliberarii de certificate de import şi de export pentru produse agricole începând cu data intrării în vigoare a Legii nr. 300/2005 privind instituirea sistemului de certificate de import şi de export pentru produse agricole;</w:t>
      </w:r>
    </w:p>
    <w:p w14:paraId="5156E29B"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În prezent APIA emite licente de import AGRIM si licențe de export AGREX în baza Regulamantelor Uniunii Europene privind administrarea sistemului de licențe de import și de export pentru produse agricole și gestionează sistemul de garanții aferente;</w:t>
      </w:r>
    </w:p>
    <w:p w14:paraId="0D403305" w14:textId="77777777" w:rsidR="00ED3D31" w:rsidRPr="00E00BF8" w:rsidRDefault="00ED3D31" w:rsidP="00F27551">
      <w:pPr>
        <w:pStyle w:val="ListParagraph"/>
        <w:numPr>
          <w:ilvl w:val="0"/>
          <w:numId w:val="19"/>
        </w:numPr>
        <w:tabs>
          <w:tab w:val="left" w:pos="1095"/>
        </w:tabs>
        <w:spacing w:line="360" w:lineRule="auto"/>
        <w:rPr>
          <w:rFonts w:cstheme="minorHAnsi"/>
          <w:lang w:val="fr-FR"/>
        </w:rPr>
      </w:pPr>
      <w:r w:rsidRPr="00E00BF8">
        <w:rPr>
          <w:rFonts w:cstheme="minorHAnsi"/>
          <w:lang w:val="fr-FR"/>
        </w:rPr>
        <w:t>este autoritatea publică responsabilă cu implementarea Sistemului Integrat de Administrare şi Control (IACS);</w:t>
      </w:r>
    </w:p>
    <w:p w14:paraId="72F21111"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asigură managementul cotelor de producţie de zahăr şi izoglucoză şi gestionează contribuţiile aferente acestor cote;</w:t>
      </w:r>
    </w:p>
    <w:p w14:paraId="4B85B99A" w14:textId="77777777" w:rsidR="00ED3D31" w:rsidRPr="00FA1AB4" w:rsidRDefault="00ED3D31" w:rsidP="00F27551">
      <w:pPr>
        <w:pStyle w:val="ListParagraph"/>
        <w:numPr>
          <w:ilvl w:val="0"/>
          <w:numId w:val="19"/>
        </w:numPr>
        <w:tabs>
          <w:tab w:val="left" w:pos="1095"/>
        </w:tabs>
        <w:spacing w:line="360" w:lineRule="auto"/>
        <w:rPr>
          <w:rFonts w:cstheme="minorHAnsi"/>
          <w:lang w:val="es-ES"/>
        </w:rPr>
      </w:pPr>
      <w:r w:rsidRPr="00FA1AB4">
        <w:rPr>
          <w:rFonts w:cstheme="minorHAnsi"/>
          <w:lang w:val="es-ES"/>
        </w:rPr>
        <w:t>elaborează manuale de procedură şi metodologii în vederea implementării corepunzătoare atribuţiilor care ii revin;</w:t>
      </w:r>
    </w:p>
    <w:p w14:paraId="642E2FAC" w14:textId="77777777" w:rsidR="00ED3D31" w:rsidRPr="00E00BF8" w:rsidRDefault="00ED3D31" w:rsidP="00F27551">
      <w:pPr>
        <w:pStyle w:val="ListParagraph"/>
        <w:numPr>
          <w:ilvl w:val="0"/>
          <w:numId w:val="19"/>
        </w:numPr>
        <w:tabs>
          <w:tab w:val="left" w:pos="1095"/>
        </w:tabs>
        <w:spacing w:line="360" w:lineRule="auto"/>
        <w:rPr>
          <w:rFonts w:cstheme="minorHAnsi"/>
          <w:lang w:val="fr-FR"/>
        </w:rPr>
      </w:pPr>
      <w:r w:rsidRPr="00E00BF8">
        <w:rPr>
          <w:rFonts w:cstheme="minorHAnsi"/>
          <w:lang w:val="fr-FR"/>
        </w:rPr>
        <w:t>implementează şi administrează restituţiile la export şi sistemul de garanţii aferente restituţiilor;</w:t>
      </w:r>
    </w:p>
    <w:p w14:paraId="5AE7B472"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furnizează toate informaţiile solicitate de Organismul coordonator al agenţiilor de plăţi pentru agricultură, dezvoltare rurală şi pescuit;</w:t>
      </w:r>
    </w:p>
    <w:p w14:paraId="060266E3"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implementează sistemul de garanţii pentru importul şi exportul produselor agricole;</w:t>
      </w:r>
    </w:p>
    <w:p w14:paraId="2531D467"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realizează şi întreţine sistemul de identificare a parcelelor agricole;</w:t>
      </w:r>
    </w:p>
    <w:p w14:paraId="03AE4744"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pregăteşte şi implementează prevederile legale privind stocurile excedentare de zahăr, produse zaharoase şi alte produse agroalimentare, precum şi cele referitoare la garanţiile de eliminare de pe piaţă a cantităţilor excedentare de zahăr;</w:t>
      </w:r>
    </w:p>
    <w:p w14:paraId="4FF0B8FE"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 xml:space="preserve">îndeplineşte, în condiţiile legii, atribuţii privind gestionarea cotei de lapte şi atribuţii privind aplicarea dispoziţiilor legale privind taxele adiţionale individuale, controlul vânzărilor directe şi </w:t>
      </w:r>
      <w:r w:rsidRPr="005D37BE">
        <w:rPr>
          <w:rFonts w:cstheme="minorHAnsi"/>
          <w:lang w:val="pt-PT"/>
        </w:rPr>
        <w:lastRenderedPageBreak/>
        <w:t>livrărilor către procesatori, precum şi colectarea contribuţiei la taxa datorată rezultată din depăşirea cotei individuale de livrări şi vânzări directe a producătorilor;</w:t>
      </w:r>
    </w:p>
    <w:p w14:paraId="60F5D870"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fundamenteaza si emite decizii de recuperare financiara pe baza verificarilor efectuate in cadrul controlului operatiunilor care fac parte din sistemul de finantare prin Fondul European de Garantare Agricola si notifica rezultatul final Ministerului Agriculturii si Dezvoltarii Rulare si Comisiei Europene;</w:t>
      </w:r>
    </w:p>
    <w:p w14:paraId="527D3DAB" w14:textId="77777777" w:rsidR="00ED3D31" w:rsidRPr="005D37BE" w:rsidRDefault="00ED3D31" w:rsidP="00F27551">
      <w:pPr>
        <w:pStyle w:val="ListParagraph"/>
        <w:numPr>
          <w:ilvl w:val="0"/>
          <w:numId w:val="19"/>
        </w:numPr>
        <w:tabs>
          <w:tab w:val="left" w:pos="1095"/>
        </w:tabs>
        <w:spacing w:line="360" w:lineRule="auto"/>
        <w:rPr>
          <w:rFonts w:cstheme="minorHAnsi"/>
          <w:lang w:val="pt-PT"/>
        </w:rPr>
      </w:pPr>
      <w:r w:rsidRPr="005D37BE">
        <w:rPr>
          <w:rFonts w:cstheme="minorHAnsi"/>
          <w:lang w:val="pt-PT"/>
        </w:rPr>
        <w:t>dispune masuri asiguratorii asupra patrimoniului debitorilor proprii, in conformitate cu actele normative care reglementeaza regimul juridic al creantelor administrate de Agentie, precum si in conformitate cu prevederile Legii nr. 207/2015 privind Codul de procedura fiscala, republicata, cu modificarile si completarile ulterioare.</w:t>
      </w:r>
    </w:p>
    <w:p w14:paraId="29B3A210" w14:textId="77777777" w:rsidR="00ED3D31" w:rsidRPr="005D37BE" w:rsidRDefault="00ED3D31" w:rsidP="005E4E54">
      <w:pPr>
        <w:tabs>
          <w:tab w:val="left" w:pos="1095"/>
        </w:tabs>
        <w:spacing w:line="360" w:lineRule="auto"/>
        <w:rPr>
          <w:rFonts w:cstheme="minorHAnsi"/>
          <w:lang w:val="pt-PT"/>
        </w:rPr>
      </w:pPr>
      <w:r w:rsidRPr="005D37BE">
        <w:rPr>
          <w:rFonts w:cstheme="minorHAnsi"/>
          <w:lang w:val="pt-PT"/>
        </w:rPr>
        <w:t>Agenţia este, totodata, autoritatea naţională competentă responsabilă pentru derularea eficientă, efectivă şi transparentă a operaţiunilor financiare privind fondurile nerambursabile alocate programelor de informare şi promovare a produselor agricole pe piaţa internã şi în ţări terţe, precum şi pentru monitorizarea şi controlul punerii adecvate în aplicare a programelor selectate.</w:t>
      </w:r>
    </w:p>
    <w:p w14:paraId="6B5D0A97" w14:textId="77777777" w:rsidR="00ED3D31" w:rsidRPr="005E4E54" w:rsidRDefault="00ED3D31" w:rsidP="00F27551">
      <w:pPr>
        <w:pStyle w:val="Heading2"/>
        <w:numPr>
          <w:ilvl w:val="1"/>
          <w:numId w:val="9"/>
        </w:numPr>
        <w:spacing w:before="0" w:line="360" w:lineRule="auto"/>
        <w:ind w:left="1134" w:right="-6" w:hanging="567"/>
        <w:contextualSpacing/>
      </w:pPr>
      <w:bookmarkStart w:id="62" w:name="_Toc224570715"/>
      <w:proofErr w:type="spellStart"/>
      <w:r w:rsidRPr="005E4E54">
        <w:t>Contextul</w:t>
      </w:r>
      <w:proofErr w:type="spellEnd"/>
      <w:r w:rsidRPr="005E4E54">
        <w:t xml:space="preserve"> </w:t>
      </w:r>
      <w:proofErr w:type="spellStart"/>
      <w:r w:rsidRPr="005E4E54">
        <w:t>Politicii</w:t>
      </w:r>
      <w:proofErr w:type="spellEnd"/>
      <w:r w:rsidRPr="005E4E54">
        <w:t xml:space="preserve"> Agricole </w:t>
      </w:r>
      <w:proofErr w:type="spellStart"/>
      <w:r w:rsidRPr="005E4E54">
        <w:t>Comune</w:t>
      </w:r>
      <w:bookmarkEnd w:id="62"/>
      <w:proofErr w:type="spellEnd"/>
    </w:p>
    <w:p w14:paraId="6B6C2755" w14:textId="77777777" w:rsidR="00ED3D31" w:rsidRPr="005D37BE" w:rsidRDefault="00ED3D31" w:rsidP="00ED3D31">
      <w:pPr>
        <w:tabs>
          <w:tab w:val="left" w:pos="1095"/>
        </w:tabs>
        <w:spacing w:line="360" w:lineRule="auto"/>
        <w:rPr>
          <w:rFonts w:cstheme="minorHAnsi"/>
          <w:lang w:val="pt-PT"/>
        </w:rPr>
      </w:pPr>
      <w:r w:rsidRPr="005D37BE">
        <w:rPr>
          <w:rFonts w:cstheme="minorHAnsi"/>
          <w:lang w:val="pt-PT"/>
        </w:rPr>
        <w:t>Politica Agricola Comuna a fost dezvoltata cu scopul de a oferi Europei siguranta in privinta stocurilor alimentare. Principiile fundamentale ale Politicii Agricole Comune au ramas neschimbate de-a lungul deceniilor: garantarea preturilor pentru produsele agricole, uneori situate chiar deasupra nivelului pretului mondial si ajutoare financiare bazate pe cantitatea produsa, acordand o importanta minora excesului de productie.</w:t>
      </w:r>
    </w:p>
    <w:p w14:paraId="2F2DD80C" w14:textId="77777777" w:rsidR="00ED3D31" w:rsidRPr="005D37BE" w:rsidRDefault="00ED3D31" w:rsidP="00ED3D31">
      <w:pPr>
        <w:tabs>
          <w:tab w:val="left" w:pos="1095"/>
        </w:tabs>
        <w:spacing w:line="360" w:lineRule="auto"/>
        <w:rPr>
          <w:rFonts w:cstheme="minorHAnsi"/>
          <w:lang w:val="fr-FR"/>
        </w:rPr>
      </w:pPr>
      <w:r w:rsidRPr="00E00BF8">
        <w:rPr>
          <w:rFonts w:cstheme="minorHAnsi"/>
          <w:lang w:val="fr-FR"/>
        </w:rPr>
        <w:t xml:space="preserve">Multe schimbari importante ale PAC au fost realizate in anii 1990. Limitarea productiei a ajutat la reducerea surplusului si un nou accent s-a pus pe sanatate si pe protejarea mediului natural in agricultura. Cultivatorii au trebuit sa priveasca mai mult inspre piata. Schimbarea accentului a inclus un nou element major - o politica de dezvoltare rurala care sa incurajeze mai multe initiative rurale, dar care sa si ajute cultivatorii, in acelasi timp, sa diversifice si sa imbunatateasca produsele lor in scopul de a-si restructura afacerile. </w:t>
      </w:r>
      <w:r w:rsidRPr="005D37BE">
        <w:rPr>
          <w:rFonts w:cstheme="minorHAnsi"/>
          <w:lang w:val="fr-FR"/>
        </w:rPr>
        <w:t>A fost impus de asemenea un plafon bugetar pentru a reasigura contribuabilii in privinta costurilor PAC care nu vor fi scapate de sub control.</w:t>
      </w:r>
    </w:p>
    <w:p w14:paraId="0CC61B0E" w14:textId="77777777" w:rsidR="00ED3D31" w:rsidRPr="005D37BE" w:rsidRDefault="00ED3D31" w:rsidP="00ED3D31">
      <w:pPr>
        <w:tabs>
          <w:tab w:val="left" w:pos="1095"/>
        </w:tabs>
        <w:spacing w:line="360" w:lineRule="auto"/>
        <w:rPr>
          <w:rFonts w:cstheme="minorHAnsi"/>
          <w:lang w:val="fr-FR"/>
        </w:rPr>
      </w:pPr>
      <w:r w:rsidRPr="005D37BE">
        <w:rPr>
          <w:rFonts w:cstheme="minorHAnsi"/>
          <w:lang w:val="fr-FR"/>
        </w:rPr>
        <w:t xml:space="preserve">De asemenea, PAC a trecut printr-un amplu proces de reformă, iniţiat de Comisia Europeană la 12 octombrie 2011 şi care a fost finalizat în noiembrie 2013, cu aportul statelor membre şi al Parlamentului European. Reforma s-a concretizat într-un set de regulamente care stabilesc cadrul legislativ al PAC pentru perioada 2014-2020. </w:t>
      </w:r>
    </w:p>
    <w:p w14:paraId="2708A1A2" w14:textId="77777777" w:rsidR="00ED3D31" w:rsidRPr="005D37BE" w:rsidRDefault="00ED3D31" w:rsidP="00ED3D31">
      <w:pPr>
        <w:tabs>
          <w:tab w:val="left" w:pos="1095"/>
        </w:tabs>
        <w:spacing w:line="360" w:lineRule="auto"/>
        <w:rPr>
          <w:rFonts w:cstheme="minorHAnsi"/>
          <w:lang w:val="fr-FR"/>
        </w:rPr>
      </w:pPr>
      <w:r w:rsidRPr="005D37BE">
        <w:rPr>
          <w:rFonts w:cstheme="minorHAnsi"/>
          <w:lang w:val="fr-FR"/>
        </w:rPr>
        <w:t xml:space="preserve">În perspectiva anului 2023, noua Politică Agricolă Comună trebuie să deţină capacitatea de a răspunde provocărilor viitoare cu care se vor confrunta agricultura şi zonele rurale conform cu Comunicarea Comisiei din 29 noiembrie 2017 către Parlamentul European, Consiliu, Comitetul Economic și Social </w:t>
      </w:r>
      <w:r w:rsidRPr="005D37BE">
        <w:rPr>
          <w:rFonts w:cstheme="minorHAnsi"/>
          <w:lang w:val="fr-FR"/>
        </w:rPr>
        <w:lastRenderedPageBreak/>
        <w:t>European și Comitetul Regiunilor intitulată „Viitorul sectorului alimentar și al agriculturii”, din 29 noiembrie 2017.</w:t>
      </w:r>
    </w:p>
    <w:p w14:paraId="112D8A83" w14:textId="77777777" w:rsidR="00ED3D31" w:rsidRPr="00E00BF8" w:rsidRDefault="00ED3D31" w:rsidP="00ED3D31">
      <w:pPr>
        <w:tabs>
          <w:tab w:val="left" w:pos="1095"/>
        </w:tabs>
        <w:spacing w:line="360" w:lineRule="auto"/>
        <w:rPr>
          <w:rFonts w:cstheme="minorHAnsi"/>
          <w:lang w:val="fr-FR"/>
        </w:rPr>
      </w:pPr>
      <w:r w:rsidRPr="00E00BF8">
        <w:rPr>
          <w:rFonts w:cstheme="minorHAnsi"/>
          <w:lang w:val="fr-FR"/>
        </w:rPr>
        <w:t xml:space="preserve">Aici sunt prezentate provocările, obiectivele și orientările viitoarei politici agricole comune („PAC”) de după 2022. </w:t>
      </w:r>
    </w:p>
    <w:p w14:paraId="1B278215" w14:textId="77777777" w:rsidR="00ED3D31" w:rsidRPr="00F25F48" w:rsidRDefault="00ED3D31" w:rsidP="00ED3D31">
      <w:pPr>
        <w:tabs>
          <w:tab w:val="left" w:pos="1095"/>
        </w:tabs>
        <w:spacing w:line="360" w:lineRule="auto"/>
        <w:rPr>
          <w:rFonts w:cstheme="minorHAnsi"/>
          <w:lang w:val="es-ES"/>
        </w:rPr>
      </w:pPr>
      <w:r w:rsidRPr="00F25F48">
        <w:rPr>
          <w:rFonts w:cstheme="minorHAnsi"/>
          <w:lang w:val="es-ES"/>
        </w:rPr>
        <w:t>Obiectivele includ, printre altele :</w:t>
      </w:r>
    </w:p>
    <w:p w14:paraId="55B625D6" w14:textId="449CDE10" w:rsidR="00ED3D31" w:rsidRPr="00FA1AB4" w:rsidRDefault="00ED3D31" w:rsidP="00FA1AB4">
      <w:pPr>
        <w:pStyle w:val="ListParagraph"/>
        <w:numPr>
          <w:ilvl w:val="0"/>
          <w:numId w:val="152"/>
        </w:numPr>
        <w:tabs>
          <w:tab w:val="left" w:pos="1095"/>
        </w:tabs>
        <w:spacing w:after="0" w:line="360" w:lineRule="auto"/>
        <w:rPr>
          <w:rFonts w:cstheme="minorHAnsi"/>
          <w:lang w:val="es-ES"/>
        </w:rPr>
      </w:pPr>
      <w:r w:rsidRPr="00FA1AB4">
        <w:rPr>
          <w:rFonts w:cstheme="minorHAnsi"/>
          <w:lang w:val="es-ES"/>
        </w:rPr>
        <w:t>Simplificarea și modernizarea politicii;</w:t>
      </w:r>
    </w:p>
    <w:p w14:paraId="47D66426" w14:textId="640C661D" w:rsidR="00ED3D31" w:rsidRPr="00FA1AB4" w:rsidRDefault="00ED3D31" w:rsidP="00FA1AB4">
      <w:pPr>
        <w:pStyle w:val="ListParagraph"/>
        <w:numPr>
          <w:ilvl w:val="0"/>
          <w:numId w:val="152"/>
        </w:numPr>
        <w:tabs>
          <w:tab w:val="left" w:pos="1095"/>
        </w:tabs>
        <w:spacing w:after="0" w:line="360" w:lineRule="auto"/>
        <w:rPr>
          <w:rFonts w:cstheme="minorHAnsi"/>
          <w:lang w:val="es-ES"/>
        </w:rPr>
      </w:pPr>
      <w:r w:rsidRPr="00FA1AB4">
        <w:rPr>
          <w:rFonts w:cstheme="minorHAnsi"/>
          <w:lang w:val="es-ES"/>
        </w:rPr>
        <w:t>Reechilibrarea responsabilităților între Comisie și statele membre;</w:t>
      </w:r>
    </w:p>
    <w:p w14:paraId="06CCE4BE" w14:textId="50EF6515" w:rsidR="00ED3D31" w:rsidRPr="00FA1AB4" w:rsidRDefault="00ED3D31" w:rsidP="00FA1AB4">
      <w:pPr>
        <w:pStyle w:val="ListParagraph"/>
        <w:numPr>
          <w:ilvl w:val="0"/>
          <w:numId w:val="152"/>
        </w:numPr>
        <w:tabs>
          <w:tab w:val="left" w:pos="1095"/>
        </w:tabs>
        <w:spacing w:after="0" w:line="360" w:lineRule="auto"/>
        <w:rPr>
          <w:rFonts w:cstheme="minorHAnsi"/>
          <w:lang w:val="fr-FR"/>
        </w:rPr>
      </w:pPr>
      <w:r w:rsidRPr="00FA1AB4">
        <w:rPr>
          <w:rFonts w:cstheme="minorHAnsi"/>
          <w:lang w:val="fr-FR"/>
        </w:rPr>
        <w:t>Sprijin mai bine orientat, bazat pe rezultate și pe performanță;</w:t>
      </w:r>
    </w:p>
    <w:p w14:paraId="7D7005D1" w14:textId="778E77E3" w:rsidR="00ED3D31" w:rsidRPr="00F25F48" w:rsidRDefault="00ED3D31" w:rsidP="00FA1AB4">
      <w:pPr>
        <w:pStyle w:val="ListParagraph"/>
        <w:numPr>
          <w:ilvl w:val="0"/>
          <w:numId w:val="152"/>
        </w:numPr>
        <w:tabs>
          <w:tab w:val="left" w:pos="1095"/>
        </w:tabs>
        <w:spacing w:after="0" w:line="360" w:lineRule="auto"/>
        <w:rPr>
          <w:rFonts w:cstheme="minorHAnsi"/>
          <w:lang w:val="es-ES"/>
        </w:rPr>
      </w:pPr>
      <w:r w:rsidRPr="00F25F48">
        <w:rPr>
          <w:rFonts w:cstheme="minorHAnsi"/>
          <w:lang w:val="es-ES"/>
        </w:rPr>
        <w:t>Distribuirea mai echitabilă a plăților directe;</w:t>
      </w:r>
    </w:p>
    <w:p w14:paraId="4D9C16FD" w14:textId="4B35F8B1" w:rsidR="00ED3D31" w:rsidRPr="00F25F48" w:rsidRDefault="00ED3D31" w:rsidP="00FA1AB4">
      <w:pPr>
        <w:pStyle w:val="ListParagraph"/>
        <w:numPr>
          <w:ilvl w:val="0"/>
          <w:numId w:val="152"/>
        </w:numPr>
        <w:tabs>
          <w:tab w:val="left" w:pos="1095"/>
        </w:tabs>
        <w:spacing w:after="0" w:line="360" w:lineRule="auto"/>
        <w:rPr>
          <w:rFonts w:cstheme="minorHAnsi"/>
          <w:lang w:val="es-ES"/>
        </w:rPr>
      </w:pPr>
      <w:r w:rsidRPr="00F25F48">
        <w:rPr>
          <w:rFonts w:cstheme="minorHAnsi"/>
          <w:lang w:val="es-ES"/>
        </w:rPr>
        <w:t>Creșterea așteptărilor în materie de mediu și climă</w:t>
      </w:r>
    </w:p>
    <w:p w14:paraId="782ACFAF" w14:textId="4A255DC7" w:rsidR="008E4B10" w:rsidRPr="00F25F48" w:rsidRDefault="004D1CE0" w:rsidP="00ED3D31">
      <w:pPr>
        <w:tabs>
          <w:tab w:val="left" w:pos="1095"/>
        </w:tabs>
        <w:spacing w:line="360" w:lineRule="auto"/>
        <w:rPr>
          <w:rFonts w:cstheme="minorHAnsi"/>
          <w:lang w:val="ro-RO"/>
        </w:rPr>
      </w:pPr>
      <w:r w:rsidRPr="00F25F48">
        <w:rPr>
          <w:rFonts w:cstheme="minorHAnsi"/>
          <w:lang w:val="es-ES"/>
        </w:rPr>
        <w:t>La momentul actual, APIA implementeaz</w:t>
      </w:r>
      <w:r>
        <w:rPr>
          <w:rFonts w:cstheme="minorHAnsi"/>
          <w:lang w:val="ro-RO"/>
        </w:rPr>
        <w:t>ă cerințele specifice din planul strategic PAC 2023-2027 ce sunt în aria de competență APIA.</w:t>
      </w:r>
    </w:p>
    <w:p w14:paraId="1D6E5C5F" w14:textId="77777777" w:rsidR="00ED3D31" w:rsidRPr="00E00BF8" w:rsidRDefault="00ED3D31" w:rsidP="00ED3D31">
      <w:pPr>
        <w:tabs>
          <w:tab w:val="left" w:pos="1095"/>
        </w:tabs>
        <w:spacing w:line="360" w:lineRule="auto"/>
        <w:rPr>
          <w:rFonts w:cstheme="minorHAnsi"/>
          <w:b/>
          <w:bCs/>
          <w:lang w:val="fr-FR"/>
        </w:rPr>
      </w:pPr>
      <w:r w:rsidRPr="00F25F48">
        <w:rPr>
          <w:rFonts w:cstheme="minorHAnsi"/>
          <w:lang w:val="es-ES"/>
        </w:rPr>
        <w:t xml:space="preserve"> </w:t>
      </w:r>
      <w:r w:rsidRPr="00E00BF8">
        <w:rPr>
          <w:rFonts w:cstheme="minorHAnsi"/>
          <w:b/>
          <w:bCs/>
          <w:lang w:val="fr-FR"/>
        </w:rPr>
        <w:t>Elementele-cheie ale modernizării PAC:</w:t>
      </w:r>
    </w:p>
    <w:p w14:paraId="2DDA5C4A" w14:textId="77777777" w:rsidR="00ED3D31" w:rsidRPr="00E00BF8" w:rsidRDefault="00ED3D31" w:rsidP="00ED3D31">
      <w:pPr>
        <w:tabs>
          <w:tab w:val="left" w:pos="1095"/>
        </w:tabs>
        <w:spacing w:line="360" w:lineRule="auto"/>
        <w:rPr>
          <w:rFonts w:cstheme="minorHAnsi"/>
          <w:b/>
          <w:bCs/>
          <w:i/>
          <w:iCs/>
          <w:lang w:val="fr-FR"/>
        </w:rPr>
      </w:pPr>
      <w:r w:rsidRPr="00E00BF8">
        <w:rPr>
          <w:rFonts w:cstheme="minorHAnsi"/>
          <w:b/>
          <w:bCs/>
          <w:i/>
          <w:iCs/>
          <w:lang w:val="fr-FR"/>
        </w:rPr>
        <w:t>Plăţi directe</w:t>
      </w:r>
    </w:p>
    <w:p w14:paraId="2D134A11" w14:textId="77777777" w:rsidR="00ED3D31" w:rsidRPr="00E00BF8" w:rsidRDefault="00ED3D31" w:rsidP="00FA1AB4">
      <w:pPr>
        <w:tabs>
          <w:tab w:val="left" w:pos="1095"/>
        </w:tabs>
        <w:spacing w:after="0" w:line="360" w:lineRule="auto"/>
        <w:rPr>
          <w:rFonts w:cstheme="minorHAnsi"/>
          <w:lang w:val="fr-FR"/>
        </w:rPr>
      </w:pPr>
      <w:r w:rsidRPr="00E00BF8">
        <w:rPr>
          <w:rFonts w:cstheme="minorHAnsi"/>
          <w:lang w:val="fr-FR"/>
        </w:rPr>
        <w:t>Schema de plată de bază (BPS): Statele membre pot folosi 70 % din pachetul financiar naţional pentru plăţi directe, noi scheme de plată de bază, diferenţa fiind angajata pentru plăţile suplimentare destinate tinerilor fermieri, precum şi pentru alte opţiuni, cum ar fi: plăţile suplimentare pentru zonele defavorizate, schema pentru micii fermieri, plăţile redistributive, precum şi plăţile „cuplate”. Pentru UE-12, termenul limită pentru schema de plată unică pe suprafaţă (SAPS), mai simplă, va fi extins până în 2020.</w:t>
      </w:r>
    </w:p>
    <w:p w14:paraId="580D3714" w14:textId="77777777" w:rsidR="00ED3D31" w:rsidRPr="00FA1AB4" w:rsidRDefault="00ED3D31" w:rsidP="00FA1AB4">
      <w:pPr>
        <w:tabs>
          <w:tab w:val="left" w:pos="1095"/>
        </w:tabs>
        <w:spacing w:after="0" w:line="360" w:lineRule="auto"/>
        <w:rPr>
          <w:rFonts w:cstheme="minorHAnsi"/>
          <w:lang w:val="es-ES"/>
        </w:rPr>
      </w:pPr>
      <w:r w:rsidRPr="00E00BF8">
        <w:rPr>
          <w:rFonts w:cstheme="minorHAnsi"/>
          <w:lang w:val="fr-FR"/>
        </w:rPr>
        <w:t xml:space="preserve">Convergenţa plăţilor directe din cadrul PAC – acestea vor fi distribuite în mod mai echitabil atât între statele membre, cât şi între regiuni şi între agricultori, se va renunţa la referinţele istorice pentru stabilirea cuantumurilor pentru statele membre, plăţile directe pe hectar urmând a fi ajustate progresiv până în anul 2019. </w:t>
      </w:r>
      <w:r w:rsidRPr="00FA1AB4">
        <w:rPr>
          <w:rFonts w:cstheme="minorHAnsi"/>
          <w:lang w:val="es-ES"/>
        </w:rPr>
        <w:t>De-a lungul perioadei de programare, toate statele membre cu plăţi directe sub nivelul de 90% din media la nivel UE, vor reduce diferenţa dintre nivelul actual al plăţilor şi media UE cu 1/3.</w:t>
      </w:r>
    </w:p>
    <w:p w14:paraId="0E06F05B" w14:textId="77777777" w:rsidR="00ED3D31" w:rsidRPr="00FA1AB4" w:rsidRDefault="00ED3D31" w:rsidP="00FA1AB4">
      <w:pPr>
        <w:tabs>
          <w:tab w:val="left" w:pos="1095"/>
        </w:tabs>
        <w:spacing w:after="0" w:line="360" w:lineRule="auto"/>
        <w:rPr>
          <w:rFonts w:cstheme="minorHAnsi"/>
          <w:lang w:val="es-ES"/>
        </w:rPr>
      </w:pPr>
      <w:r w:rsidRPr="00FA1AB4">
        <w:rPr>
          <w:rFonts w:cstheme="minorHAnsi"/>
          <w:lang w:val="es-ES"/>
        </w:rPr>
        <w:t>Plăţi pentru practici agricole durabile: pe lângă plata de bază, fiecare exploataţie va primi o plată la hectar pentru respectarea anumitor practici agricole benefice pentru climă şi mediu. Statele membre vor utiliza 30% din pachetul financiar naţional pentru finanţarea acestei măsuri, care este obligatorie, şi care nu va face obiectul plafonării.</w:t>
      </w:r>
    </w:p>
    <w:p w14:paraId="3B3F90BA" w14:textId="77777777" w:rsidR="00ED3D31" w:rsidRPr="00FA1AB4" w:rsidRDefault="00ED3D31" w:rsidP="00FA1AB4">
      <w:pPr>
        <w:tabs>
          <w:tab w:val="left" w:pos="1095"/>
        </w:tabs>
        <w:spacing w:after="0" w:line="360" w:lineRule="auto"/>
        <w:rPr>
          <w:rFonts w:cstheme="minorHAnsi"/>
          <w:lang w:val="es-ES"/>
        </w:rPr>
      </w:pPr>
      <w:r w:rsidRPr="00FA1AB4">
        <w:rPr>
          <w:rFonts w:cstheme="minorHAnsi"/>
          <w:lang w:val="es-ES"/>
        </w:rPr>
        <w:t>Zonele care se confruntă cu constrângeri naturale: statele membre (sau regiunile) pot acorda o plată suplimentară - de până la 5% din pachetul financiar naţional - pentru zonele care se confruntă cu constrângeri naturale.</w:t>
      </w:r>
    </w:p>
    <w:p w14:paraId="109FF5DB" w14:textId="77777777" w:rsidR="00ED3D31" w:rsidRPr="00F25F48" w:rsidRDefault="00ED3D31" w:rsidP="00FA1AB4">
      <w:pPr>
        <w:tabs>
          <w:tab w:val="left" w:pos="1095"/>
        </w:tabs>
        <w:spacing w:after="0" w:line="360" w:lineRule="auto"/>
        <w:rPr>
          <w:rFonts w:cstheme="minorHAnsi"/>
          <w:lang w:val="es-ES"/>
        </w:rPr>
      </w:pPr>
      <w:r w:rsidRPr="00FA1AB4">
        <w:rPr>
          <w:rFonts w:cstheme="minorHAnsi"/>
          <w:lang w:val="es-ES"/>
        </w:rPr>
        <w:t xml:space="preserve">Tinerii fermieri: în vârstă de până la 40 de ani sunt susţinuţi în continuare pentru instalare prin programul de dezvoltare rurală, dar vor putea primi şi o plată la hectar complementară, din pilonul I (plăţi directe), </w:t>
      </w:r>
      <w:r w:rsidRPr="00FA1AB4">
        <w:rPr>
          <w:rFonts w:cstheme="minorHAnsi"/>
          <w:lang w:val="es-ES"/>
        </w:rPr>
        <w:lastRenderedPageBreak/>
        <w:t xml:space="preserve">în primii 5 ani de la începerea activităţii în agricultură, aceştia vor primi un sprijin la hectar suplimentar </w:t>
      </w:r>
      <w:r w:rsidRPr="00F25F48">
        <w:rPr>
          <w:rFonts w:cstheme="minorHAnsi"/>
          <w:lang w:val="es-ES"/>
        </w:rPr>
        <w:t>finanţat din 2% bugetul naţional de plăţi directe.</w:t>
      </w:r>
    </w:p>
    <w:p w14:paraId="2EFB7FDB" w14:textId="77777777" w:rsidR="00ED3D31" w:rsidRPr="00F25F48" w:rsidRDefault="00ED3D31" w:rsidP="00FA1AB4">
      <w:pPr>
        <w:tabs>
          <w:tab w:val="left" w:pos="1095"/>
        </w:tabs>
        <w:spacing w:after="0" w:line="360" w:lineRule="auto"/>
        <w:rPr>
          <w:rFonts w:cstheme="minorHAnsi"/>
          <w:lang w:val="es-ES"/>
        </w:rPr>
      </w:pPr>
      <w:r w:rsidRPr="00F25F48">
        <w:rPr>
          <w:rFonts w:cstheme="minorHAnsi"/>
          <w:lang w:val="es-ES"/>
        </w:rPr>
        <w:t>Plaţi „cuplate” oferă statelor membre opţiunea de a oferi cuantumuri de plăţi „cuplate” (legate de un anumit produs).</w:t>
      </w:r>
    </w:p>
    <w:p w14:paraId="068990A3" w14:textId="77777777" w:rsidR="00ED3D31" w:rsidRPr="00FA1AB4" w:rsidRDefault="00ED3D31" w:rsidP="00FA1AB4">
      <w:pPr>
        <w:tabs>
          <w:tab w:val="left" w:pos="1095"/>
        </w:tabs>
        <w:spacing w:after="0" w:line="360" w:lineRule="auto"/>
        <w:rPr>
          <w:rFonts w:cstheme="minorHAnsi"/>
          <w:lang w:val="es-ES"/>
        </w:rPr>
      </w:pPr>
      <w:r w:rsidRPr="00FA1AB4">
        <w:rPr>
          <w:rFonts w:cstheme="minorHAnsi"/>
          <w:lang w:val="es-ES"/>
        </w:rPr>
        <w:t>„Fermieri activi”: sprijinul nu va mai fi acordat solicitanţilor ale căror plăţi directe în cadrul PAC sunt mai mici de 5% din totalul veniturilor obţinute din toate activităţile neagricole.</w:t>
      </w:r>
    </w:p>
    <w:p w14:paraId="667E66B0" w14:textId="77777777" w:rsidR="00ED3D31" w:rsidRPr="00FA1AB4" w:rsidRDefault="00ED3D31" w:rsidP="00FA1AB4">
      <w:pPr>
        <w:tabs>
          <w:tab w:val="left" w:pos="1095"/>
        </w:tabs>
        <w:spacing w:after="0" w:line="360" w:lineRule="auto"/>
        <w:rPr>
          <w:rFonts w:cstheme="minorHAnsi"/>
          <w:lang w:val="es-ES"/>
        </w:rPr>
      </w:pPr>
      <w:r w:rsidRPr="00FA1AB4">
        <w:rPr>
          <w:rFonts w:cstheme="minorHAnsi"/>
          <w:lang w:val="es-ES"/>
        </w:rPr>
        <w:t>Mecanisme de gestionare a pieţei</w:t>
      </w:r>
    </w:p>
    <w:p w14:paraId="2FA47C7B" w14:textId="77777777" w:rsidR="00ED3D31" w:rsidRPr="00FA1AB4" w:rsidRDefault="00ED3D31" w:rsidP="00FA1AB4">
      <w:pPr>
        <w:tabs>
          <w:tab w:val="left" w:pos="1095"/>
        </w:tabs>
        <w:spacing w:after="0" w:line="360" w:lineRule="auto"/>
        <w:rPr>
          <w:rFonts w:cstheme="minorHAnsi"/>
          <w:lang w:val="es-ES"/>
        </w:rPr>
      </w:pPr>
      <w:r w:rsidRPr="00FA1AB4">
        <w:rPr>
          <w:rFonts w:cstheme="minorHAnsi"/>
          <w:lang w:val="es-ES"/>
        </w:rPr>
        <w:t>Programul de încurajare a consumului de fructe în şcoli şi sistemul de distribuire a laptelui în şcoli va continua si in perioada următoare.</w:t>
      </w:r>
    </w:p>
    <w:p w14:paraId="544853EC" w14:textId="77777777" w:rsidR="00ED3D31" w:rsidRPr="002572C3" w:rsidRDefault="00ED3D31" w:rsidP="00FA1AB4">
      <w:pPr>
        <w:tabs>
          <w:tab w:val="left" w:pos="1095"/>
        </w:tabs>
        <w:spacing w:after="0" w:line="360" w:lineRule="auto"/>
        <w:rPr>
          <w:rFonts w:cstheme="minorHAnsi"/>
          <w:lang w:val="es-ES"/>
        </w:rPr>
      </w:pPr>
      <w:r w:rsidRPr="002572C3">
        <w:rPr>
          <w:rFonts w:cstheme="minorHAnsi"/>
          <w:lang w:val="es-ES"/>
        </w:rPr>
        <w:t>Programul de restructurare-reconversie vii va continua iar consolidarea stratului GIS pentru aceste plantatii este o conditie de accesare a masurii ca si implementarea unei legaturi bidirectionale cu sistemul IACS.</w:t>
      </w:r>
    </w:p>
    <w:p w14:paraId="75C86B62" w14:textId="77777777" w:rsidR="00ED3D31" w:rsidRPr="002572C3" w:rsidRDefault="00ED3D31" w:rsidP="00FA1AB4">
      <w:pPr>
        <w:tabs>
          <w:tab w:val="left" w:pos="1095"/>
        </w:tabs>
        <w:spacing w:after="0" w:line="360" w:lineRule="auto"/>
        <w:rPr>
          <w:rFonts w:cstheme="minorHAnsi"/>
          <w:lang w:val="es-ES"/>
        </w:rPr>
      </w:pPr>
      <w:r w:rsidRPr="002572C3">
        <w:rPr>
          <w:rFonts w:cstheme="minorHAnsi"/>
          <w:lang w:val="es-ES"/>
        </w:rPr>
        <w:t>In ceea ce priveste sistemului informatic dezvoltat privind  relatiile contractuale in sectorul lapte, cel care a inlocuit gestionarea cotei de lapte, este necesara extinderea dezvoltarilor realizate in acest domeniu, inclusiv crearea interfetei cu platile directe pentru bovine care au la baza astfel de date.</w:t>
      </w:r>
    </w:p>
    <w:p w14:paraId="24CC88F6" w14:textId="77777777" w:rsidR="00ED3D31" w:rsidRPr="002572C3" w:rsidRDefault="00ED3D31" w:rsidP="00FA1AB4">
      <w:pPr>
        <w:tabs>
          <w:tab w:val="left" w:pos="1095"/>
        </w:tabs>
        <w:spacing w:after="0" w:line="360" w:lineRule="auto"/>
        <w:rPr>
          <w:rFonts w:cstheme="minorHAnsi"/>
          <w:b/>
          <w:bCs/>
          <w:lang w:val="es-ES"/>
        </w:rPr>
      </w:pPr>
      <w:r w:rsidRPr="002572C3">
        <w:rPr>
          <w:rFonts w:cstheme="minorHAnsi"/>
          <w:b/>
          <w:bCs/>
          <w:lang w:val="es-ES"/>
        </w:rPr>
        <w:t>Dezvoltare rurală</w:t>
      </w:r>
    </w:p>
    <w:p w14:paraId="55AF10AB" w14:textId="77777777" w:rsidR="00ED3D31" w:rsidRPr="005D37BE" w:rsidRDefault="00ED3D31" w:rsidP="00FA1AB4">
      <w:pPr>
        <w:tabs>
          <w:tab w:val="left" w:pos="1095"/>
        </w:tabs>
        <w:spacing w:after="0" w:line="360" w:lineRule="auto"/>
        <w:rPr>
          <w:rFonts w:cstheme="minorHAnsi"/>
          <w:lang w:val="pt-PT"/>
        </w:rPr>
      </w:pPr>
      <w:r w:rsidRPr="002572C3">
        <w:rPr>
          <w:rFonts w:cstheme="minorHAnsi"/>
          <w:lang w:val="es-ES"/>
        </w:rPr>
        <w:t xml:space="preserve">Dezvoltarea rurală reprezintă cel de-al doilea pilon al politicii agricole comune (PAC), al cărui obiectiv este acela de a sprijini zonele rurale să facă față multiplelor provocări economice, sociale și de mediu. Această politică formează și vine în completarea sistemului de plăți directe către agricultori și a măsurilor de gestionare a piețelor agricole (primul pilon). </w:t>
      </w:r>
      <w:r w:rsidRPr="00FA1AB4">
        <w:rPr>
          <w:rFonts w:cstheme="minorHAnsi"/>
          <w:lang w:val="es-ES"/>
        </w:rPr>
        <w:t xml:space="preserve">O parte din obiectivele sale sunt comune fondurilor structurale și de investiții europene (fondurilor ESI). </w:t>
      </w:r>
      <w:r w:rsidRPr="005D37BE">
        <w:rPr>
          <w:rFonts w:cstheme="minorHAnsi"/>
          <w:lang w:val="pt-PT"/>
        </w:rPr>
        <w:t>Politica UE de dezvoltare rurală este finanțată prin Fondul european agricol pentru dezvoltare rurală (FEADR). Fiecare stat membru primește un pachet financiar pentru această perioadă de 7 ani.</w:t>
      </w:r>
    </w:p>
    <w:p w14:paraId="381F5F04"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Statele membre și regiunile își elaborează propriile programe de dezvoltare rurală în funcție de nevoile din teritoriu. Acestea trebuie să vizeze, în același timp, cel puțin patru din următoarele șase priorități ale UE:</w:t>
      </w:r>
    </w:p>
    <w:p w14:paraId="268CEFB3"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a)</w:t>
      </w:r>
      <w:r w:rsidR="005E4E54" w:rsidRPr="005D37BE">
        <w:rPr>
          <w:rFonts w:cstheme="minorHAnsi"/>
          <w:lang w:val="pt-PT"/>
        </w:rPr>
        <w:t xml:space="preserve"> </w:t>
      </w:r>
      <w:r w:rsidRPr="005D37BE">
        <w:rPr>
          <w:rFonts w:cstheme="minorHAnsi"/>
          <w:lang w:val="pt-PT"/>
        </w:rPr>
        <w:t>să încurajeze transferul de cunoștințe și inovarea în agricultură, în silvicultură și în zonele rurale;</w:t>
      </w:r>
    </w:p>
    <w:p w14:paraId="07D4784D"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b)</w:t>
      </w:r>
      <w:r w:rsidR="005E4E54" w:rsidRPr="005D37BE">
        <w:rPr>
          <w:rFonts w:cstheme="minorHAnsi"/>
          <w:lang w:val="pt-PT"/>
        </w:rPr>
        <w:t xml:space="preserve"> </w:t>
      </w:r>
      <w:r w:rsidRPr="005D37BE">
        <w:rPr>
          <w:rFonts w:cstheme="minorHAnsi"/>
          <w:lang w:val="pt-PT"/>
        </w:rPr>
        <w:t>să sporească viabilitatea și competitivitatea tuturor ramurilor agriculturii și să promoveze tehnologiile agricole inovatoare și gestionarea durabilă a fondului forestier;</w:t>
      </w:r>
    </w:p>
    <w:p w14:paraId="7D17E661"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c)</w:t>
      </w:r>
      <w:r w:rsidR="005E4E54" w:rsidRPr="005D37BE">
        <w:rPr>
          <w:rFonts w:cstheme="minorHAnsi"/>
          <w:lang w:val="pt-PT"/>
        </w:rPr>
        <w:t xml:space="preserve"> </w:t>
      </w:r>
      <w:r w:rsidRPr="005D37BE">
        <w:rPr>
          <w:rFonts w:cstheme="minorHAnsi"/>
          <w:lang w:val="pt-PT"/>
        </w:rPr>
        <w:t>să promoveze organizarea lanțului de aprovizionare cu produse alimentare, bunăstarea animalelor și gestionarea riscurilor în agricultură;</w:t>
      </w:r>
    </w:p>
    <w:p w14:paraId="18EE1139"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d)</w:t>
      </w:r>
      <w:r w:rsidR="005E4E54" w:rsidRPr="005D37BE">
        <w:rPr>
          <w:rFonts w:cstheme="minorHAnsi"/>
          <w:lang w:val="pt-PT"/>
        </w:rPr>
        <w:t xml:space="preserve"> </w:t>
      </w:r>
      <w:r w:rsidRPr="005D37BE">
        <w:rPr>
          <w:rFonts w:cstheme="minorHAnsi"/>
          <w:lang w:val="pt-PT"/>
        </w:rPr>
        <w:t>să refacă, să conserve și să dezvolte ecosistemele care sunt legate de agricultură și silvicultură;</w:t>
      </w:r>
    </w:p>
    <w:p w14:paraId="00178676"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e)</w:t>
      </w:r>
      <w:r w:rsidR="005E4E54" w:rsidRPr="005D37BE">
        <w:rPr>
          <w:rFonts w:cstheme="minorHAnsi"/>
          <w:lang w:val="pt-PT"/>
        </w:rPr>
        <w:t xml:space="preserve"> </w:t>
      </w:r>
      <w:r w:rsidRPr="005D37BE">
        <w:rPr>
          <w:rFonts w:cstheme="minorHAnsi"/>
          <w:lang w:val="pt-PT"/>
        </w:rPr>
        <w:t>să promoveze utilizarea eficientă a resurselor și să sprijine tranziția către o economie cu emisii reduse de dioxid de carbon și rezistentă la schimbările climatice în sectoarele agricol, alimentar și silvic;</w:t>
      </w:r>
    </w:p>
    <w:p w14:paraId="218E0CAC" w14:textId="77777777" w:rsidR="00ED3D31" w:rsidRPr="005D37BE" w:rsidRDefault="00ED3D31" w:rsidP="00FA1AB4">
      <w:pPr>
        <w:tabs>
          <w:tab w:val="left" w:pos="1095"/>
        </w:tabs>
        <w:spacing w:after="0" w:line="360" w:lineRule="auto"/>
        <w:rPr>
          <w:rFonts w:cstheme="minorHAnsi"/>
          <w:lang w:val="pt-PT"/>
        </w:rPr>
      </w:pPr>
      <w:r w:rsidRPr="005D37BE">
        <w:rPr>
          <w:rFonts w:cstheme="minorHAnsi"/>
          <w:lang w:val="pt-PT"/>
        </w:rPr>
        <w:t>f)</w:t>
      </w:r>
      <w:r w:rsidR="005E4E54" w:rsidRPr="005D37BE">
        <w:rPr>
          <w:rFonts w:cstheme="minorHAnsi"/>
          <w:lang w:val="pt-PT"/>
        </w:rPr>
        <w:t xml:space="preserve"> </w:t>
      </w:r>
      <w:r w:rsidRPr="005D37BE">
        <w:rPr>
          <w:rFonts w:cstheme="minorHAnsi"/>
          <w:lang w:val="pt-PT"/>
        </w:rPr>
        <w:t>să promoveze incluziunea socială, reducerea sărăciei și dezvoltarea economică în zonele rurale.</w:t>
      </w:r>
    </w:p>
    <w:p w14:paraId="6188F7FA" w14:textId="77777777" w:rsidR="00ED3D31" w:rsidRPr="00E00BF8" w:rsidRDefault="00ED3D31" w:rsidP="00FA1AB4">
      <w:pPr>
        <w:tabs>
          <w:tab w:val="left" w:pos="1095"/>
        </w:tabs>
        <w:spacing w:after="0" w:line="360" w:lineRule="auto"/>
        <w:rPr>
          <w:rFonts w:cstheme="minorHAnsi"/>
          <w:lang w:val="fr-FR"/>
        </w:rPr>
      </w:pPr>
      <w:r w:rsidRPr="00E00BF8">
        <w:rPr>
          <w:rFonts w:cstheme="minorHAnsi"/>
          <w:lang w:val="fr-FR"/>
        </w:rPr>
        <w:t>Prioritățile din domeniul dezvoltării rurale sunt structurate pe arii de intervenție.</w:t>
      </w:r>
    </w:p>
    <w:p w14:paraId="5E9E22F6" w14:textId="77777777" w:rsidR="00E056C6" w:rsidRPr="00E00BF8" w:rsidRDefault="00ED3D31" w:rsidP="00FA1AB4">
      <w:pPr>
        <w:tabs>
          <w:tab w:val="left" w:pos="1095"/>
        </w:tabs>
        <w:spacing w:after="0" w:line="360" w:lineRule="auto"/>
        <w:rPr>
          <w:rFonts w:cstheme="minorHAnsi"/>
          <w:lang w:val="fr-FR"/>
        </w:rPr>
      </w:pPr>
      <w:r w:rsidRPr="00E00BF8">
        <w:rPr>
          <w:rFonts w:cstheme="minorHAnsi"/>
          <w:lang w:val="fr-FR"/>
        </w:rPr>
        <w:lastRenderedPageBreak/>
        <w:t>Pentru exerciţiul financiar 2014 - 2020, România a avut alocate aproximativ 19,43 miliarde euro plăți curente pentru ambii piloni, ceea ce înseamnă o creştere substanţială faţă de alocarea totală anterioară 2007- 2013 care a fost de 13,8 miliarde euro, respectiv pentru anii 2021-2027 are o alocare de 20.5 miliarde EURO.</w:t>
      </w:r>
    </w:p>
    <w:p w14:paraId="73B01BD8" w14:textId="77777777" w:rsidR="001224EB" w:rsidRPr="00ED3D31" w:rsidRDefault="001224EB" w:rsidP="006D751B">
      <w:pPr>
        <w:tabs>
          <w:tab w:val="left" w:pos="1095"/>
        </w:tabs>
        <w:spacing w:after="0" w:line="360" w:lineRule="auto"/>
        <w:rPr>
          <w:rFonts w:ascii="Times New Roman" w:hAnsi="Times New Roman" w:cs="Times New Roman"/>
          <w:b/>
          <w:sz w:val="24"/>
          <w:szCs w:val="24"/>
          <w:lang w:val="fr-FR"/>
        </w:rPr>
      </w:pPr>
    </w:p>
    <w:p w14:paraId="46291D90" w14:textId="77777777" w:rsidR="00511EFC" w:rsidRPr="002350E8" w:rsidRDefault="00511EFC" w:rsidP="00F27551">
      <w:pPr>
        <w:pStyle w:val="Heading1"/>
        <w:numPr>
          <w:ilvl w:val="0"/>
          <w:numId w:val="9"/>
        </w:numPr>
        <w:spacing w:line="360" w:lineRule="auto"/>
        <w:ind w:left="0" w:right="-6" w:firstLine="0"/>
        <w:jc w:val="left"/>
      </w:pPr>
      <w:bookmarkStart w:id="63" w:name="_Toc1659824"/>
      <w:bookmarkStart w:id="64" w:name="_Toc224570716"/>
      <w:proofErr w:type="spellStart"/>
      <w:r w:rsidRPr="002350E8">
        <w:t>Contextul</w:t>
      </w:r>
      <w:proofErr w:type="spellEnd"/>
      <w:r w:rsidRPr="002350E8">
        <w:t xml:space="preserve"> </w:t>
      </w:r>
      <w:proofErr w:type="spellStart"/>
      <w:r w:rsidRPr="002350E8">
        <w:t>realizării</w:t>
      </w:r>
      <w:proofErr w:type="spellEnd"/>
      <w:r w:rsidRPr="002350E8">
        <w:t xml:space="preserve"> </w:t>
      </w:r>
      <w:proofErr w:type="spellStart"/>
      <w:r w:rsidRPr="002350E8">
        <w:t>acestei</w:t>
      </w:r>
      <w:proofErr w:type="spellEnd"/>
      <w:r w:rsidRPr="002350E8">
        <w:t xml:space="preserve"> </w:t>
      </w:r>
      <w:proofErr w:type="spellStart"/>
      <w:r w:rsidRPr="002350E8">
        <w:t>achiziții</w:t>
      </w:r>
      <w:bookmarkEnd w:id="63"/>
      <w:bookmarkEnd w:id="64"/>
      <w:proofErr w:type="spellEnd"/>
    </w:p>
    <w:p w14:paraId="325FECF6" w14:textId="77777777" w:rsidR="00511EFC" w:rsidRPr="00BE4B48" w:rsidRDefault="00511EFC" w:rsidP="00F27551">
      <w:pPr>
        <w:pStyle w:val="Heading2"/>
        <w:numPr>
          <w:ilvl w:val="1"/>
          <w:numId w:val="9"/>
        </w:numPr>
        <w:spacing w:before="0" w:line="360" w:lineRule="auto"/>
        <w:ind w:left="1134" w:right="-6" w:hanging="567"/>
        <w:contextualSpacing/>
      </w:pPr>
      <w:bookmarkStart w:id="65" w:name="_Toc1659825"/>
      <w:bookmarkStart w:id="66" w:name="_Toc224570717"/>
      <w:proofErr w:type="spellStart"/>
      <w:r w:rsidRPr="00BE4B48">
        <w:t>Informații</w:t>
      </w:r>
      <w:proofErr w:type="spellEnd"/>
      <w:r w:rsidRPr="00BE4B48">
        <w:t xml:space="preserve"> </w:t>
      </w:r>
      <w:proofErr w:type="spellStart"/>
      <w:r w:rsidRPr="00BE4B48">
        <w:t>despre</w:t>
      </w:r>
      <w:proofErr w:type="spellEnd"/>
      <w:r w:rsidRPr="00BE4B48">
        <w:t xml:space="preserve"> </w:t>
      </w:r>
      <w:proofErr w:type="spellStart"/>
      <w:r w:rsidRPr="00BE4B48">
        <w:t>Autoritatea</w:t>
      </w:r>
      <w:proofErr w:type="spellEnd"/>
      <w:r w:rsidRPr="00BE4B48">
        <w:t xml:space="preserve"> </w:t>
      </w:r>
      <w:proofErr w:type="spellStart"/>
      <w:r w:rsidRPr="00BE4B48">
        <w:t>contractantă</w:t>
      </w:r>
      <w:bookmarkEnd w:id="65"/>
      <w:bookmarkEnd w:id="66"/>
      <w:proofErr w:type="spellEnd"/>
    </w:p>
    <w:p w14:paraId="2512766E" w14:textId="77777777" w:rsidR="002566C3" w:rsidRPr="00E00BF8" w:rsidRDefault="00511EFC" w:rsidP="00354938">
      <w:pPr>
        <w:pStyle w:val="BodyText"/>
        <w:spacing w:after="0" w:line="360" w:lineRule="auto"/>
        <w:ind w:firstLine="567"/>
        <w:rPr>
          <w:rFonts w:cstheme="minorHAnsi"/>
        </w:rPr>
      </w:pPr>
      <w:proofErr w:type="spellStart"/>
      <w:r w:rsidRPr="00E00BF8">
        <w:rPr>
          <w:rFonts w:cstheme="minorHAnsi"/>
        </w:rPr>
        <w:t>Potrivit</w:t>
      </w:r>
      <w:proofErr w:type="spellEnd"/>
      <w:r w:rsidRPr="00E00BF8">
        <w:rPr>
          <w:rFonts w:cstheme="minorHAnsi"/>
        </w:rPr>
        <w:t xml:space="preserve"> </w:t>
      </w:r>
      <w:proofErr w:type="spellStart"/>
      <w:r w:rsidRPr="00E00BF8">
        <w:rPr>
          <w:rFonts w:cstheme="minorHAnsi"/>
        </w:rPr>
        <w:t>Legii</w:t>
      </w:r>
      <w:proofErr w:type="spellEnd"/>
      <w:r w:rsidRPr="00E00BF8">
        <w:rPr>
          <w:rFonts w:cstheme="minorHAnsi"/>
        </w:rPr>
        <w:t xml:space="preserve"> nr. 1/20</w:t>
      </w:r>
      <w:r w:rsidR="00EB0170" w:rsidRPr="00E00BF8">
        <w:rPr>
          <w:rFonts w:cstheme="minorHAnsi"/>
        </w:rPr>
        <w:t>0</w:t>
      </w:r>
      <w:r w:rsidRPr="00E00BF8">
        <w:rPr>
          <w:rFonts w:cstheme="minorHAnsi"/>
        </w:rPr>
        <w:t xml:space="preserve">4 </w:t>
      </w:r>
      <w:proofErr w:type="spellStart"/>
      <w:r w:rsidRPr="00E00BF8">
        <w:rPr>
          <w:rFonts w:cstheme="minorHAnsi"/>
        </w:rPr>
        <w:t>privind</w:t>
      </w:r>
      <w:proofErr w:type="spellEnd"/>
      <w:r w:rsidRPr="00E00BF8">
        <w:rPr>
          <w:rFonts w:cstheme="minorHAnsi"/>
        </w:rPr>
        <w:t xml:space="preserve"> </w:t>
      </w:r>
      <w:proofErr w:type="spellStart"/>
      <w:r w:rsidRPr="00E00BF8">
        <w:rPr>
          <w:rFonts w:cstheme="minorHAnsi"/>
        </w:rPr>
        <w:t>înfiinţarea</w:t>
      </w:r>
      <w:proofErr w:type="spellEnd"/>
      <w:r w:rsidRPr="00E00BF8">
        <w:rPr>
          <w:rFonts w:cstheme="minorHAnsi"/>
        </w:rPr>
        <w:t xml:space="preserve">, </w:t>
      </w:r>
      <w:proofErr w:type="spellStart"/>
      <w:r w:rsidRPr="00E00BF8">
        <w:rPr>
          <w:rFonts w:cstheme="minorHAnsi"/>
        </w:rPr>
        <w:t>organizarea</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funcţionarea</w:t>
      </w:r>
      <w:proofErr w:type="spellEnd"/>
      <w:r w:rsidRPr="00E00BF8">
        <w:rPr>
          <w:rFonts w:cstheme="minorHAnsi"/>
        </w:rPr>
        <w:t xml:space="preserve"> </w:t>
      </w:r>
      <w:proofErr w:type="spellStart"/>
      <w:r w:rsidRPr="00E00BF8">
        <w:rPr>
          <w:rFonts w:cstheme="minorHAnsi"/>
        </w:rPr>
        <w:t>Agenţiei</w:t>
      </w:r>
      <w:proofErr w:type="spellEnd"/>
      <w:r w:rsidRPr="00E00BF8">
        <w:rPr>
          <w:rFonts w:cstheme="minorHAnsi"/>
        </w:rPr>
        <w:t xml:space="preserve"> de </w:t>
      </w:r>
      <w:proofErr w:type="spellStart"/>
      <w:r w:rsidRPr="00E00BF8">
        <w:rPr>
          <w:rFonts w:cstheme="minorHAnsi"/>
        </w:rPr>
        <w:t>Plăţi</w:t>
      </w:r>
      <w:proofErr w:type="spellEnd"/>
      <w:r w:rsidRPr="00E00BF8">
        <w:rPr>
          <w:rFonts w:cstheme="minorHAnsi"/>
        </w:rPr>
        <w:t xml:space="preserve"> </w:t>
      </w:r>
      <w:proofErr w:type="spellStart"/>
      <w:r w:rsidRPr="00E00BF8">
        <w:rPr>
          <w:rFonts w:cstheme="minorHAnsi"/>
        </w:rPr>
        <w:t>şi</w:t>
      </w:r>
      <w:proofErr w:type="spellEnd"/>
      <w:r w:rsidRPr="00E00BF8">
        <w:rPr>
          <w:rFonts w:cstheme="minorHAnsi"/>
        </w:rPr>
        <w:t xml:space="preserve"> </w:t>
      </w:r>
      <w:proofErr w:type="spellStart"/>
      <w:r w:rsidRPr="00E00BF8">
        <w:rPr>
          <w:rFonts w:cstheme="minorHAnsi"/>
        </w:rPr>
        <w:t>Intervenţie</w:t>
      </w:r>
      <w:proofErr w:type="spellEnd"/>
      <w:r w:rsidRPr="00E00BF8">
        <w:rPr>
          <w:rFonts w:cstheme="minorHAnsi"/>
        </w:rPr>
        <w:t xml:space="preserve"> </w:t>
      </w:r>
      <w:proofErr w:type="spellStart"/>
      <w:r w:rsidRPr="00E00BF8">
        <w:rPr>
          <w:rFonts w:cstheme="minorHAnsi"/>
        </w:rPr>
        <w:t>pentru</w:t>
      </w:r>
      <w:proofErr w:type="spellEnd"/>
      <w:r w:rsidRPr="00E00BF8">
        <w:rPr>
          <w:rFonts w:cstheme="minorHAnsi"/>
        </w:rPr>
        <w:t xml:space="preserve"> </w:t>
      </w:r>
      <w:proofErr w:type="spellStart"/>
      <w:r w:rsidRPr="00E00BF8">
        <w:rPr>
          <w:rFonts w:cstheme="minorHAnsi"/>
        </w:rPr>
        <w:t>Agricultură</w:t>
      </w:r>
      <w:proofErr w:type="spellEnd"/>
      <w:r w:rsidR="00E13126" w:rsidRPr="00E00BF8">
        <w:rPr>
          <w:rFonts w:cstheme="minorHAnsi"/>
        </w:rPr>
        <w:t xml:space="preserve"> </w:t>
      </w:r>
      <w:r w:rsidR="002E4490" w:rsidRPr="00E00BF8">
        <w:rPr>
          <w:rFonts w:cstheme="minorHAnsi"/>
        </w:rPr>
        <w:t>(</w:t>
      </w:r>
      <w:r w:rsidR="002566C3" w:rsidRPr="00E00BF8">
        <w:rPr>
          <w:rFonts w:cstheme="minorHAnsi"/>
        </w:rPr>
        <w:t>APIA</w:t>
      </w:r>
      <w:r w:rsidR="002E4490" w:rsidRPr="00E00BF8">
        <w:rPr>
          <w:rFonts w:cstheme="minorHAnsi"/>
        </w:rPr>
        <w:t>)</w:t>
      </w:r>
      <w:r w:rsidR="002566C3" w:rsidRPr="00E00BF8">
        <w:rPr>
          <w:rFonts w:cstheme="minorHAnsi"/>
        </w:rPr>
        <w:t xml:space="preserve"> </w:t>
      </w:r>
      <w:proofErr w:type="spellStart"/>
      <w:r w:rsidR="002566C3" w:rsidRPr="00E00BF8">
        <w:rPr>
          <w:rFonts w:cstheme="minorHAnsi"/>
        </w:rPr>
        <w:t>este</w:t>
      </w:r>
      <w:proofErr w:type="spellEnd"/>
      <w:r w:rsidR="002566C3" w:rsidRPr="00E00BF8">
        <w:rPr>
          <w:rFonts w:cstheme="minorHAnsi"/>
        </w:rPr>
        <w:t xml:space="preserve"> organ de </w:t>
      </w:r>
      <w:proofErr w:type="spellStart"/>
      <w:r w:rsidR="002566C3" w:rsidRPr="00E00BF8">
        <w:rPr>
          <w:rFonts w:cstheme="minorHAnsi"/>
        </w:rPr>
        <w:t>specialitate</w:t>
      </w:r>
      <w:proofErr w:type="spellEnd"/>
      <w:r w:rsidR="002566C3" w:rsidRPr="00E00BF8">
        <w:rPr>
          <w:rFonts w:cstheme="minorHAnsi"/>
        </w:rPr>
        <w:t xml:space="preserve"> al </w:t>
      </w:r>
      <w:proofErr w:type="spellStart"/>
      <w:r w:rsidR="002566C3" w:rsidRPr="00E00BF8">
        <w:rPr>
          <w:rFonts w:cstheme="minorHAnsi"/>
        </w:rPr>
        <w:t>administraţiei</w:t>
      </w:r>
      <w:proofErr w:type="spellEnd"/>
      <w:r w:rsidR="002566C3" w:rsidRPr="00E00BF8">
        <w:rPr>
          <w:rFonts w:cstheme="minorHAnsi"/>
        </w:rPr>
        <w:t xml:space="preserve"> </w:t>
      </w:r>
      <w:proofErr w:type="spellStart"/>
      <w:r w:rsidR="002566C3" w:rsidRPr="00E00BF8">
        <w:rPr>
          <w:rFonts w:cstheme="minorHAnsi"/>
        </w:rPr>
        <w:t>publice</w:t>
      </w:r>
      <w:proofErr w:type="spellEnd"/>
      <w:r w:rsidR="002566C3" w:rsidRPr="00E00BF8">
        <w:rPr>
          <w:rFonts w:cstheme="minorHAnsi"/>
        </w:rPr>
        <w:t xml:space="preserve"> centrale, </w:t>
      </w:r>
      <w:proofErr w:type="spellStart"/>
      <w:r w:rsidR="002566C3" w:rsidRPr="00E00BF8">
        <w:rPr>
          <w:rFonts w:cstheme="minorHAnsi"/>
        </w:rPr>
        <w:t>în</w:t>
      </w:r>
      <w:proofErr w:type="spellEnd"/>
      <w:r w:rsidR="002566C3" w:rsidRPr="00E00BF8">
        <w:rPr>
          <w:rFonts w:cstheme="minorHAnsi"/>
        </w:rPr>
        <w:t xml:space="preserve"> </w:t>
      </w:r>
      <w:proofErr w:type="spellStart"/>
      <w:r w:rsidR="002566C3" w:rsidRPr="00E00BF8">
        <w:rPr>
          <w:rFonts w:cstheme="minorHAnsi"/>
        </w:rPr>
        <w:t>subordinea</w:t>
      </w:r>
      <w:proofErr w:type="spellEnd"/>
      <w:r w:rsidR="002566C3" w:rsidRPr="00E00BF8">
        <w:rPr>
          <w:rFonts w:cstheme="minorHAnsi"/>
        </w:rPr>
        <w:t xml:space="preserve"> </w:t>
      </w:r>
      <w:proofErr w:type="spellStart"/>
      <w:r w:rsidR="002566C3" w:rsidRPr="00E00BF8">
        <w:rPr>
          <w:rFonts w:cstheme="minorHAnsi"/>
        </w:rPr>
        <w:t>Ministerului</w:t>
      </w:r>
      <w:proofErr w:type="spellEnd"/>
      <w:r w:rsidR="002566C3" w:rsidRPr="00E00BF8">
        <w:rPr>
          <w:rFonts w:cstheme="minorHAnsi"/>
        </w:rPr>
        <w:t xml:space="preserve"> </w:t>
      </w:r>
      <w:proofErr w:type="spellStart"/>
      <w:r w:rsidR="002566C3" w:rsidRPr="00E00BF8">
        <w:rPr>
          <w:rFonts w:cstheme="minorHAnsi"/>
        </w:rPr>
        <w:t>Agriculturii</w:t>
      </w:r>
      <w:proofErr w:type="spellEnd"/>
      <w:r w:rsidR="002566C3" w:rsidRPr="00E00BF8">
        <w:rPr>
          <w:rFonts w:cstheme="minorHAnsi"/>
        </w:rPr>
        <w:t xml:space="preserve"> </w:t>
      </w:r>
      <w:proofErr w:type="spellStart"/>
      <w:r w:rsidR="002566C3" w:rsidRPr="00E00BF8">
        <w:rPr>
          <w:rFonts w:cstheme="minorHAnsi"/>
        </w:rPr>
        <w:t>şi</w:t>
      </w:r>
      <w:proofErr w:type="spellEnd"/>
      <w:r w:rsidR="002566C3" w:rsidRPr="00E00BF8">
        <w:rPr>
          <w:rFonts w:cstheme="minorHAnsi"/>
        </w:rPr>
        <w:t xml:space="preserve"> </w:t>
      </w:r>
      <w:proofErr w:type="spellStart"/>
      <w:r w:rsidR="002566C3" w:rsidRPr="00E00BF8">
        <w:rPr>
          <w:rFonts w:cstheme="minorHAnsi"/>
        </w:rPr>
        <w:t>Dezvoltării</w:t>
      </w:r>
      <w:proofErr w:type="spellEnd"/>
      <w:r w:rsidR="002566C3" w:rsidRPr="00E00BF8">
        <w:rPr>
          <w:rFonts w:cstheme="minorHAnsi"/>
        </w:rPr>
        <w:t xml:space="preserve"> </w:t>
      </w:r>
      <w:proofErr w:type="spellStart"/>
      <w:r w:rsidR="002566C3" w:rsidRPr="00E00BF8">
        <w:rPr>
          <w:rFonts w:cstheme="minorHAnsi"/>
        </w:rPr>
        <w:t>Rurale</w:t>
      </w:r>
      <w:proofErr w:type="spellEnd"/>
      <w:r w:rsidR="002566C3" w:rsidRPr="00E00BF8">
        <w:rPr>
          <w:rFonts w:cstheme="minorHAnsi"/>
        </w:rPr>
        <w:t xml:space="preserve">, cu </w:t>
      </w:r>
      <w:proofErr w:type="spellStart"/>
      <w:r w:rsidR="002566C3" w:rsidRPr="00E00BF8">
        <w:rPr>
          <w:rFonts w:cstheme="minorHAnsi"/>
        </w:rPr>
        <w:t>personalitate</w:t>
      </w:r>
      <w:proofErr w:type="spellEnd"/>
      <w:r w:rsidR="002566C3" w:rsidRPr="00E00BF8">
        <w:rPr>
          <w:rFonts w:cstheme="minorHAnsi"/>
        </w:rPr>
        <w:t xml:space="preserve"> </w:t>
      </w:r>
      <w:proofErr w:type="spellStart"/>
      <w:r w:rsidR="002566C3" w:rsidRPr="00E00BF8">
        <w:rPr>
          <w:rFonts w:cstheme="minorHAnsi"/>
        </w:rPr>
        <w:t>juridică</w:t>
      </w:r>
      <w:proofErr w:type="spellEnd"/>
      <w:r w:rsidR="002566C3" w:rsidRPr="00E00BF8">
        <w:rPr>
          <w:rFonts w:cstheme="minorHAnsi"/>
        </w:rPr>
        <w:t xml:space="preserve">, </w:t>
      </w:r>
      <w:proofErr w:type="spellStart"/>
      <w:r w:rsidR="002566C3" w:rsidRPr="00E00BF8">
        <w:rPr>
          <w:rFonts w:cstheme="minorHAnsi"/>
        </w:rPr>
        <w:t>finanţată</w:t>
      </w:r>
      <w:proofErr w:type="spellEnd"/>
      <w:r w:rsidR="002566C3" w:rsidRPr="00E00BF8">
        <w:rPr>
          <w:rFonts w:cstheme="minorHAnsi"/>
        </w:rPr>
        <w:t xml:space="preserve"> integral de la </w:t>
      </w:r>
      <w:proofErr w:type="spellStart"/>
      <w:r w:rsidR="002566C3" w:rsidRPr="00E00BF8">
        <w:rPr>
          <w:rFonts w:cstheme="minorHAnsi"/>
        </w:rPr>
        <w:t>bugetul</w:t>
      </w:r>
      <w:proofErr w:type="spellEnd"/>
      <w:r w:rsidR="002566C3" w:rsidRPr="00E00BF8">
        <w:rPr>
          <w:rFonts w:cstheme="minorHAnsi"/>
        </w:rPr>
        <w:t xml:space="preserve"> de stat.</w:t>
      </w:r>
    </w:p>
    <w:p w14:paraId="5056245D" w14:textId="77777777" w:rsidR="002566C3" w:rsidRPr="00E00BF8" w:rsidRDefault="002566C3" w:rsidP="00354938">
      <w:pPr>
        <w:pStyle w:val="Default"/>
        <w:spacing w:line="360" w:lineRule="auto"/>
        <w:ind w:firstLine="567"/>
        <w:jc w:val="both"/>
        <w:rPr>
          <w:rFonts w:asciiTheme="minorHAnsi" w:hAnsiTheme="minorHAnsi" w:cstheme="minorHAnsi"/>
          <w:sz w:val="22"/>
          <w:szCs w:val="22"/>
          <w:lang w:val="ro-RO"/>
        </w:rPr>
      </w:pPr>
      <w:r w:rsidRPr="006C7B86">
        <w:rPr>
          <w:rFonts w:asciiTheme="minorHAnsi" w:eastAsiaTheme="minorEastAsia" w:hAnsiTheme="minorHAnsi" w:cstheme="minorHAnsi"/>
          <w:color w:val="auto"/>
          <w:sz w:val="22"/>
          <w:szCs w:val="22"/>
          <w:lang w:val="pt-BR" w:bidi="en-US"/>
        </w:rPr>
        <w:t>APIA este instituţia publică responsabilă</w:t>
      </w:r>
      <w:r w:rsidRPr="00E00BF8">
        <w:rPr>
          <w:rFonts w:asciiTheme="minorHAnsi" w:eastAsiaTheme="minorEastAsia" w:hAnsiTheme="minorHAnsi" w:cstheme="minorHAnsi"/>
          <w:color w:val="auto"/>
          <w:sz w:val="22"/>
          <w:szCs w:val="22"/>
          <w:lang w:val="ro-RO" w:bidi="en-US"/>
        </w:rPr>
        <w:t xml:space="preserve"> cu gestionarea unor forme de sprijin destinate susţinerii agriculturii, finanţate de la bugetul de stat în conformitate cu prevederile de instituire a acestora</w:t>
      </w:r>
      <w:r w:rsidR="00554306" w:rsidRPr="00E00BF8">
        <w:rPr>
          <w:rFonts w:asciiTheme="minorHAnsi" w:eastAsiaTheme="minorEastAsia" w:hAnsiTheme="minorHAnsi" w:cstheme="minorHAnsi"/>
          <w:color w:val="auto"/>
          <w:sz w:val="22"/>
          <w:szCs w:val="22"/>
          <w:lang w:val="ro-RO" w:bidi="en-US"/>
        </w:rPr>
        <w:t xml:space="preserve">, precum și cu gestionarea unor măsuri finanţate din fonduri europene pentru agricultură, dezvoltare rurală şi pescuit (FEGA și FEADR), stabilite prin ordin al </w:t>
      </w:r>
      <w:r w:rsidR="00EB0170" w:rsidRPr="00E00BF8">
        <w:rPr>
          <w:rFonts w:asciiTheme="minorHAnsi" w:eastAsiaTheme="minorEastAsia" w:hAnsiTheme="minorHAnsi" w:cstheme="minorHAnsi"/>
          <w:color w:val="auto"/>
          <w:sz w:val="22"/>
          <w:szCs w:val="22"/>
          <w:lang w:val="ro-RO" w:bidi="en-US"/>
        </w:rPr>
        <w:t>M</w:t>
      </w:r>
      <w:r w:rsidR="00554306" w:rsidRPr="00E00BF8">
        <w:rPr>
          <w:rFonts w:asciiTheme="minorHAnsi" w:eastAsiaTheme="minorEastAsia" w:hAnsiTheme="minorHAnsi" w:cstheme="minorHAnsi"/>
          <w:color w:val="auto"/>
          <w:sz w:val="22"/>
          <w:szCs w:val="22"/>
          <w:lang w:val="ro-RO" w:bidi="en-US"/>
        </w:rPr>
        <w:t xml:space="preserve">inistrului </w:t>
      </w:r>
      <w:r w:rsidR="00EB0170" w:rsidRPr="00E00BF8">
        <w:rPr>
          <w:rFonts w:asciiTheme="minorHAnsi" w:eastAsiaTheme="minorEastAsia" w:hAnsiTheme="minorHAnsi" w:cstheme="minorHAnsi"/>
          <w:color w:val="auto"/>
          <w:sz w:val="22"/>
          <w:szCs w:val="22"/>
          <w:lang w:val="ro-RO" w:bidi="en-US"/>
        </w:rPr>
        <w:t>A</w:t>
      </w:r>
      <w:r w:rsidR="00554306" w:rsidRPr="00E00BF8">
        <w:rPr>
          <w:rFonts w:asciiTheme="minorHAnsi" w:eastAsiaTheme="minorEastAsia" w:hAnsiTheme="minorHAnsi" w:cstheme="minorHAnsi"/>
          <w:color w:val="auto"/>
          <w:sz w:val="22"/>
          <w:szCs w:val="22"/>
          <w:lang w:val="ro-RO" w:bidi="en-US"/>
        </w:rPr>
        <w:t xml:space="preserve">griculturii şi </w:t>
      </w:r>
      <w:r w:rsidR="00EB0170" w:rsidRPr="00E00BF8">
        <w:rPr>
          <w:rFonts w:asciiTheme="minorHAnsi" w:eastAsiaTheme="minorEastAsia" w:hAnsiTheme="minorHAnsi" w:cstheme="minorHAnsi"/>
          <w:color w:val="auto"/>
          <w:sz w:val="22"/>
          <w:szCs w:val="22"/>
          <w:lang w:val="ro-RO" w:bidi="en-US"/>
        </w:rPr>
        <w:t>D</w:t>
      </w:r>
      <w:r w:rsidR="00554306" w:rsidRPr="00E00BF8">
        <w:rPr>
          <w:rFonts w:asciiTheme="minorHAnsi" w:eastAsiaTheme="minorEastAsia" w:hAnsiTheme="minorHAnsi" w:cstheme="minorHAnsi"/>
          <w:color w:val="auto"/>
          <w:sz w:val="22"/>
          <w:szCs w:val="22"/>
          <w:lang w:val="ro-RO" w:bidi="en-US"/>
        </w:rPr>
        <w:t xml:space="preserve">ezvoltării </w:t>
      </w:r>
      <w:r w:rsidR="00EB0170" w:rsidRPr="00E00BF8">
        <w:rPr>
          <w:rFonts w:asciiTheme="minorHAnsi" w:eastAsiaTheme="minorEastAsia" w:hAnsiTheme="minorHAnsi" w:cstheme="minorHAnsi"/>
          <w:color w:val="auto"/>
          <w:sz w:val="22"/>
          <w:szCs w:val="22"/>
          <w:lang w:val="ro-RO" w:bidi="en-US"/>
        </w:rPr>
        <w:t>R</w:t>
      </w:r>
      <w:r w:rsidR="00554306" w:rsidRPr="00E00BF8">
        <w:rPr>
          <w:rFonts w:asciiTheme="minorHAnsi" w:eastAsiaTheme="minorEastAsia" w:hAnsiTheme="minorHAnsi" w:cstheme="minorHAnsi"/>
          <w:color w:val="auto"/>
          <w:sz w:val="22"/>
          <w:szCs w:val="22"/>
          <w:lang w:val="ro-RO" w:bidi="en-US"/>
        </w:rPr>
        <w:t>urale</w:t>
      </w:r>
      <w:r w:rsidRPr="00E00BF8">
        <w:rPr>
          <w:rFonts w:asciiTheme="minorHAnsi" w:eastAsiaTheme="minorEastAsia" w:hAnsiTheme="minorHAnsi" w:cstheme="minorHAnsi"/>
          <w:color w:val="auto"/>
          <w:sz w:val="22"/>
          <w:szCs w:val="22"/>
          <w:lang w:val="ro-RO" w:bidi="en-US"/>
        </w:rPr>
        <w:t>.</w:t>
      </w:r>
    </w:p>
    <w:p w14:paraId="13BDEBCA" w14:textId="77777777" w:rsidR="002566C3" w:rsidRDefault="002566C3" w:rsidP="00EB0170">
      <w:pPr>
        <w:pStyle w:val="BodyText"/>
        <w:spacing w:after="0" w:line="360" w:lineRule="auto"/>
        <w:rPr>
          <w:rFonts w:ascii="Times New Roman" w:hAnsi="Times New Roman" w:cs="Times New Roman"/>
          <w:sz w:val="24"/>
          <w:szCs w:val="24"/>
          <w:lang w:val="ro-RO"/>
        </w:rPr>
      </w:pPr>
    </w:p>
    <w:p w14:paraId="780B5C5A" w14:textId="77777777" w:rsidR="002566C3" w:rsidRDefault="002566C3" w:rsidP="00F27551">
      <w:pPr>
        <w:pStyle w:val="Heading2"/>
        <w:numPr>
          <w:ilvl w:val="1"/>
          <w:numId w:val="9"/>
        </w:numPr>
        <w:spacing w:before="0" w:line="360" w:lineRule="auto"/>
        <w:ind w:left="1134" w:right="-6" w:hanging="567"/>
        <w:contextualSpacing/>
      </w:pPr>
      <w:bookmarkStart w:id="67" w:name="_Toc1659826"/>
      <w:bookmarkStart w:id="68" w:name="_Toc224570718"/>
      <w:proofErr w:type="spellStart"/>
      <w:r w:rsidRPr="002350E8">
        <w:t>Informații</w:t>
      </w:r>
      <w:proofErr w:type="spellEnd"/>
      <w:r w:rsidRPr="002350E8">
        <w:t xml:space="preserve"> </w:t>
      </w:r>
      <w:proofErr w:type="spellStart"/>
      <w:r w:rsidRPr="002350E8">
        <w:t>despre</w:t>
      </w:r>
      <w:proofErr w:type="spellEnd"/>
      <w:r w:rsidRPr="002350E8">
        <w:t xml:space="preserve"> </w:t>
      </w:r>
      <w:proofErr w:type="spellStart"/>
      <w:r w:rsidRPr="002350E8">
        <w:t>contextul</w:t>
      </w:r>
      <w:proofErr w:type="spellEnd"/>
      <w:r w:rsidRPr="002350E8">
        <w:t xml:space="preserve"> care a </w:t>
      </w:r>
      <w:proofErr w:type="spellStart"/>
      <w:r w:rsidRPr="002350E8">
        <w:t>determinat</w:t>
      </w:r>
      <w:proofErr w:type="spellEnd"/>
      <w:r w:rsidRPr="002350E8">
        <w:t xml:space="preserve"> </w:t>
      </w:r>
      <w:proofErr w:type="spellStart"/>
      <w:r w:rsidRPr="002350E8">
        <w:t>achiziți</w:t>
      </w:r>
      <w:r>
        <w:t>onarea</w:t>
      </w:r>
      <w:proofErr w:type="spellEnd"/>
      <w:r>
        <w:t xml:space="preserve"> </w:t>
      </w:r>
      <w:proofErr w:type="spellStart"/>
      <w:r>
        <w:t>serviciilor</w:t>
      </w:r>
      <w:bookmarkEnd w:id="67"/>
      <w:bookmarkEnd w:id="68"/>
      <w:proofErr w:type="spellEnd"/>
    </w:p>
    <w:p w14:paraId="66E2DCD5" w14:textId="42213B17" w:rsidR="005E4E54" w:rsidRPr="000876BC" w:rsidRDefault="005E4E54" w:rsidP="00FA1AB4">
      <w:pPr>
        <w:tabs>
          <w:tab w:val="left" w:pos="1095"/>
        </w:tabs>
        <w:spacing w:after="0" w:line="360" w:lineRule="auto"/>
        <w:rPr>
          <w:rFonts w:cstheme="minorHAnsi"/>
          <w:lang w:val="pt-BR"/>
        </w:rPr>
      </w:pPr>
      <w:proofErr w:type="spellStart"/>
      <w:r w:rsidRPr="00E00BF8">
        <w:rPr>
          <w:rFonts w:cstheme="minorHAnsi"/>
        </w:rPr>
        <w:t>În</w:t>
      </w:r>
      <w:proofErr w:type="spellEnd"/>
      <w:r w:rsidRPr="00E00BF8">
        <w:rPr>
          <w:rFonts w:cstheme="minorHAnsi"/>
        </w:rPr>
        <w:t xml:space="preserve"> </w:t>
      </w:r>
      <w:proofErr w:type="spellStart"/>
      <w:r w:rsidRPr="00E00BF8">
        <w:rPr>
          <w:rFonts w:cstheme="minorHAnsi"/>
        </w:rPr>
        <w:t>perioada</w:t>
      </w:r>
      <w:proofErr w:type="spellEnd"/>
      <w:r w:rsidRPr="00E00BF8">
        <w:rPr>
          <w:rFonts w:cstheme="minorHAnsi"/>
        </w:rPr>
        <w:t xml:space="preserve"> 2005 - </w:t>
      </w:r>
      <w:r w:rsidR="001F5A30" w:rsidRPr="00E00BF8">
        <w:rPr>
          <w:rFonts w:cstheme="minorHAnsi"/>
        </w:rPr>
        <w:t>202</w:t>
      </w:r>
      <w:r w:rsidR="001F5A30">
        <w:rPr>
          <w:rFonts w:cstheme="minorHAnsi"/>
        </w:rPr>
        <w:t>5</w:t>
      </w:r>
      <w:r w:rsidRPr="00E00BF8">
        <w:rPr>
          <w:rFonts w:cstheme="minorHAnsi"/>
        </w:rPr>
        <w:t xml:space="preserve">, APIA a </w:t>
      </w:r>
      <w:proofErr w:type="spellStart"/>
      <w:r w:rsidRPr="00E00BF8">
        <w:rPr>
          <w:rFonts w:cstheme="minorHAnsi"/>
        </w:rPr>
        <w:t>dezvoltat</w:t>
      </w:r>
      <w:proofErr w:type="spellEnd"/>
      <w:r w:rsidRPr="00E00BF8">
        <w:rPr>
          <w:rFonts w:cstheme="minorHAnsi"/>
        </w:rPr>
        <w:t xml:space="preserve"> un </w:t>
      </w:r>
      <w:proofErr w:type="spellStart"/>
      <w:r w:rsidRPr="00E00BF8">
        <w:rPr>
          <w:rFonts w:cstheme="minorHAnsi"/>
        </w:rPr>
        <w:t>sistem</w:t>
      </w:r>
      <w:proofErr w:type="spellEnd"/>
      <w:r w:rsidRPr="00E00BF8">
        <w:rPr>
          <w:rFonts w:cstheme="minorHAnsi"/>
        </w:rPr>
        <w:t xml:space="preserve"> informatic specific </w:t>
      </w:r>
      <w:proofErr w:type="spellStart"/>
      <w:r w:rsidRPr="00E00BF8">
        <w:rPr>
          <w:rFonts w:cstheme="minorHAnsi"/>
        </w:rPr>
        <w:t>activitatilor</w:t>
      </w:r>
      <w:proofErr w:type="spellEnd"/>
      <w:r w:rsidRPr="00E00BF8">
        <w:rPr>
          <w:rFonts w:cstheme="minorHAnsi"/>
        </w:rPr>
        <w:t xml:space="preserve"> pe care le </w:t>
      </w:r>
      <w:proofErr w:type="spellStart"/>
      <w:r w:rsidRPr="00E00BF8">
        <w:rPr>
          <w:rFonts w:cstheme="minorHAnsi"/>
        </w:rPr>
        <w:t>desfasoara</w:t>
      </w:r>
      <w:proofErr w:type="spellEnd"/>
      <w:r w:rsidRPr="00E00BF8">
        <w:rPr>
          <w:rFonts w:cstheme="minorHAnsi"/>
        </w:rPr>
        <w:t xml:space="preserve"> in </w:t>
      </w:r>
      <w:proofErr w:type="spellStart"/>
      <w:r w:rsidRPr="00E00BF8">
        <w:rPr>
          <w:rFonts w:cstheme="minorHAnsi"/>
        </w:rPr>
        <w:t>directia</w:t>
      </w:r>
      <w:proofErr w:type="spellEnd"/>
      <w:r w:rsidRPr="00E00BF8">
        <w:rPr>
          <w:rFonts w:cstheme="minorHAnsi"/>
        </w:rPr>
        <w:t xml:space="preserve"> </w:t>
      </w:r>
      <w:proofErr w:type="spellStart"/>
      <w:r w:rsidRPr="00E00BF8">
        <w:rPr>
          <w:rFonts w:cstheme="minorHAnsi"/>
        </w:rPr>
        <w:t>gestionarii</w:t>
      </w:r>
      <w:proofErr w:type="spellEnd"/>
      <w:r w:rsidRPr="00E00BF8">
        <w:rPr>
          <w:rFonts w:cstheme="minorHAnsi"/>
        </w:rPr>
        <w:t xml:space="preserve"> </w:t>
      </w:r>
      <w:proofErr w:type="spellStart"/>
      <w:r w:rsidRPr="00E00BF8">
        <w:rPr>
          <w:rFonts w:cstheme="minorHAnsi"/>
        </w:rPr>
        <w:t>fondurilor</w:t>
      </w:r>
      <w:proofErr w:type="spellEnd"/>
      <w:r w:rsidRPr="00E00BF8">
        <w:rPr>
          <w:rFonts w:cstheme="minorHAnsi"/>
        </w:rPr>
        <w:t xml:space="preserve"> </w:t>
      </w:r>
      <w:proofErr w:type="spellStart"/>
      <w:r w:rsidRPr="00E00BF8">
        <w:rPr>
          <w:rFonts w:cstheme="minorHAnsi"/>
        </w:rPr>
        <w:t>europene</w:t>
      </w:r>
      <w:proofErr w:type="spellEnd"/>
      <w:r w:rsidRPr="00E00BF8">
        <w:rPr>
          <w:rFonts w:cstheme="minorHAnsi"/>
        </w:rPr>
        <w:t xml:space="preserve"> </w:t>
      </w:r>
      <w:proofErr w:type="spellStart"/>
      <w:r w:rsidRPr="00E00BF8">
        <w:rPr>
          <w:rFonts w:cstheme="minorHAnsi"/>
        </w:rPr>
        <w:t>si</w:t>
      </w:r>
      <w:proofErr w:type="spellEnd"/>
      <w:r w:rsidRPr="00E00BF8">
        <w:rPr>
          <w:rFonts w:cstheme="minorHAnsi"/>
        </w:rPr>
        <w:t xml:space="preserve"> </w:t>
      </w:r>
      <w:proofErr w:type="spellStart"/>
      <w:r w:rsidRPr="00E00BF8">
        <w:rPr>
          <w:rFonts w:cstheme="minorHAnsi"/>
        </w:rPr>
        <w:t>nationale</w:t>
      </w:r>
      <w:proofErr w:type="spellEnd"/>
      <w:r w:rsidRPr="00E00BF8">
        <w:rPr>
          <w:rFonts w:cstheme="minorHAnsi"/>
        </w:rPr>
        <w:t xml:space="preserve"> destinate </w:t>
      </w:r>
      <w:proofErr w:type="spellStart"/>
      <w:r w:rsidRPr="00E00BF8">
        <w:rPr>
          <w:rFonts w:cstheme="minorHAnsi"/>
        </w:rPr>
        <w:t>sprijinirii</w:t>
      </w:r>
      <w:proofErr w:type="spellEnd"/>
      <w:r w:rsidRPr="00E00BF8">
        <w:rPr>
          <w:rFonts w:cstheme="minorHAnsi"/>
        </w:rPr>
        <w:t xml:space="preserve"> </w:t>
      </w:r>
      <w:proofErr w:type="spellStart"/>
      <w:r w:rsidRPr="00E00BF8">
        <w:rPr>
          <w:rFonts w:cstheme="minorHAnsi"/>
        </w:rPr>
        <w:t>agriculturii</w:t>
      </w:r>
      <w:proofErr w:type="spellEnd"/>
      <w:r w:rsidRPr="00E00BF8">
        <w:rPr>
          <w:rFonts w:cstheme="minorHAnsi"/>
        </w:rPr>
        <w:t xml:space="preserve">. </w:t>
      </w:r>
      <w:r w:rsidRPr="000876BC">
        <w:rPr>
          <w:rFonts w:cstheme="minorHAnsi"/>
          <w:lang w:val="pt-BR"/>
        </w:rPr>
        <w:t>Modificarea permanenta si completarea manualelor cu proceduri si a politicilor europene si nationale care reglementeaza politicile in domeniul agricol fac insa necesare adaptari, modificari si dezvoltari continue ale acestui sistem informatic, astfel incat el sa raspunda in permanenta nevoilor operative ale APIA.</w:t>
      </w:r>
    </w:p>
    <w:p w14:paraId="283EC633" w14:textId="7BF62C6F" w:rsidR="005E4E54" w:rsidRPr="006C7B86" w:rsidRDefault="005E4E54" w:rsidP="00FA1AB4">
      <w:pPr>
        <w:tabs>
          <w:tab w:val="left" w:pos="1095"/>
        </w:tabs>
        <w:spacing w:after="0" w:line="360" w:lineRule="auto"/>
        <w:rPr>
          <w:rFonts w:cstheme="minorHAnsi"/>
          <w:lang w:val="pt-BR"/>
        </w:rPr>
      </w:pPr>
      <w:r w:rsidRPr="006C7B86">
        <w:rPr>
          <w:rFonts w:cstheme="minorHAnsi"/>
          <w:lang w:val="pt-BR"/>
        </w:rPr>
        <w:t>Ultimii ani au constituit o perioada de transformari radicale in legislatia europeana legate de Politica Agricola Comuna și anii de tranziție spre Noua Politica Agricola Comuna. Perioada urmatoare este o perioada de stabilizare a politicilor si de incercari de simplificare a unor reguli pentru fermieri, dar care pot duce la un efort administrativ sporit si necesita modificari in sistemul informatic. Pe de altă parte, începând cu 2023 s</w:t>
      </w:r>
      <w:r w:rsidR="00934E16" w:rsidRPr="006C7B86">
        <w:rPr>
          <w:rFonts w:cstheme="minorHAnsi"/>
          <w:lang w:val="pt-BR"/>
        </w:rPr>
        <w:t>-a</w:t>
      </w:r>
      <w:r w:rsidRPr="006C7B86">
        <w:rPr>
          <w:rFonts w:cstheme="minorHAnsi"/>
          <w:lang w:val="pt-BR"/>
        </w:rPr>
        <w:t xml:space="preserve">  pun</w:t>
      </w:r>
      <w:r w:rsidR="00934E16" w:rsidRPr="006C7B86">
        <w:rPr>
          <w:rFonts w:cstheme="minorHAnsi"/>
          <w:lang w:val="pt-BR"/>
        </w:rPr>
        <w:t>s</w:t>
      </w:r>
      <w:r w:rsidRPr="006C7B86">
        <w:rPr>
          <w:rFonts w:cstheme="minorHAnsi"/>
          <w:lang w:val="pt-BR"/>
        </w:rPr>
        <w:t xml:space="preserve"> în aplicare Noua Politica Agricola Comuna, ce se va aplica până în anul 2027</w:t>
      </w:r>
      <w:r w:rsidR="00934E16" w:rsidRPr="006C7B86">
        <w:rPr>
          <w:rFonts w:cstheme="minorHAnsi"/>
          <w:lang w:val="pt-BR"/>
        </w:rPr>
        <w:t xml:space="preserve"> inclusiv</w:t>
      </w:r>
      <w:r w:rsidRPr="006C7B86">
        <w:rPr>
          <w:rFonts w:cstheme="minorHAnsi"/>
          <w:lang w:val="pt-BR"/>
        </w:rPr>
        <w:t>, politică ce vine cu o nouă abordare legată de gestionarea plăților din cele două fonduri Fondul European de Garantare Agricolă și Fondul European Agricol pentru Dezvoltare Rurală.</w:t>
      </w:r>
    </w:p>
    <w:p w14:paraId="0B465ECF" w14:textId="2E138640" w:rsidR="005E4E54" w:rsidRPr="000876BC" w:rsidRDefault="005E4E54" w:rsidP="00FA1AB4">
      <w:pPr>
        <w:tabs>
          <w:tab w:val="left" w:pos="1095"/>
        </w:tabs>
        <w:spacing w:after="0" w:line="360" w:lineRule="auto"/>
        <w:rPr>
          <w:rFonts w:cstheme="minorHAnsi"/>
          <w:lang w:val="pt-BR"/>
        </w:rPr>
      </w:pPr>
      <w:r w:rsidRPr="000876BC">
        <w:rPr>
          <w:rFonts w:cstheme="minorHAnsi"/>
          <w:lang w:val="pt-BR"/>
        </w:rPr>
        <w:t>Avand in vedere</w:t>
      </w:r>
      <w:r w:rsidR="001224EB" w:rsidRPr="000876BC">
        <w:rPr>
          <w:rFonts w:cstheme="minorHAnsi"/>
          <w:lang w:val="pt-BR"/>
        </w:rPr>
        <w:t xml:space="preserve"> </w:t>
      </w:r>
      <w:r w:rsidRPr="000876BC">
        <w:rPr>
          <w:rFonts w:cstheme="minorHAnsi"/>
          <w:lang w:val="pt-BR"/>
        </w:rPr>
        <w:t>ca</w:t>
      </w:r>
      <w:r w:rsidR="001224EB" w:rsidRPr="000876BC">
        <w:rPr>
          <w:rFonts w:cstheme="minorHAnsi"/>
          <w:lang w:val="pt-BR"/>
        </w:rPr>
        <w:t xml:space="preserve"> </w:t>
      </w:r>
      <w:r w:rsidRPr="000876BC">
        <w:rPr>
          <w:rFonts w:cstheme="minorHAnsi"/>
          <w:lang w:val="pt-BR"/>
        </w:rPr>
        <w:t>legislatia europeana</w:t>
      </w:r>
      <w:r w:rsidR="00934E16" w:rsidRPr="000876BC">
        <w:rPr>
          <w:rFonts w:cstheme="minorHAnsi"/>
          <w:lang w:val="pt-BR"/>
        </w:rPr>
        <w:t> </w:t>
      </w:r>
      <w:r w:rsidR="00934E16">
        <w:rPr>
          <w:rFonts w:cstheme="minorHAnsi"/>
          <w:lang w:val="ro-RO"/>
        </w:rPr>
        <w:t>și românească ce regelementează plățile în agricultură</w:t>
      </w:r>
      <w:r w:rsidRPr="000876BC">
        <w:rPr>
          <w:rFonts w:cstheme="minorHAnsi"/>
          <w:lang w:val="pt-BR"/>
        </w:rPr>
        <w:t xml:space="preserve"> este in continua schimbare si perfectionare, noile prevederi neputand fi anticipate, iar dezvoltarea sistemului informatic pentru implementarea acestor modificari trebuie facuta cu maximul de urgenta, se propune ca dezvoltarile necesare sa se achizitioneze in baza unui acord cadru</w:t>
      </w:r>
      <w:r w:rsidR="00934E16" w:rsidRPr="000876BC">
        <w:rPr>
          <w:rFonts w:cstheme="minorHAnsi"/>
          <w:lang w:val="pt-BR"/>
        </w:rPr>
        <w:t>, pentru a putea fi sol</w:t>
      </w:r>
      <w:r w:rsidR="0090162D" w:rsidRPr="000876BC">
        <w:rPr>
          <w:rFonts w:cstheme="minorHAnsi"/>
          <w:lang w:val="pt-BR"/>
        </w:rPr>
        <w:t>i</w:t>
      </w:r>
      <w:r w:rsidR="00934E16" w:rsidRPr="000876BC">
        <w:rPr>
          <w:rFonts w:cstheme="minorHAnsi"/>
          <w:lang w:val="pt-BR"/>
        </w:rPr>
        <w:t xml:space="preserve">citate și implementate cât mai curând posibil funcționalitățile necesare pentru a realiza gestionarea cererilor de plată, controalelele administrative și pe teren, autorizarea la plată și transferul plăților în contabilitate, </w:t>
      </w:r>
      <w:r w:rsidR="00934E16" w:rsidRPr="000876BC">
        <w:rPr>
          <w:rFonts w:cstheme="minorHAnsi"/>
          <w:lang w:val="pt-BR"/>
        </w:rPr>
        <w:lastRenderedPageBreak/>
        <w:t>respectiv raportarea către comisia europeană conform cerințelor specifice</w:t>
      </w:r>
      <w:r w:rsidR="0090162D" w:rsidRPr="000876BC">
        <w:rPr>
          <w:rFonts w:cstheme="minorHAnsi"/>
          <w:lang w:val="pt-BR"/>
        </w:rPr>
        <w:t xml:space="preserve">, </w:t>
      </w:r>
      <w:r w:rsidR="0090162D">
        <w:rPr>
          <w:rFonts w:cstheme="minorHAnsi"/>
          <w:lang w:val="ro-RO"/>
        </w:rPr>
        <w:t>î</w:t>
      </w:r>
      <w:r w:rsidR="0090162D" w:rsidRPr="000876BC">
        <w:rPr>
          <w:rFonts w:cstheme="minorHAnsi"/>
          <w:lang w:val="pt-BR"/>
        </w:rPr>
        <w:t>n vederea realizării plăților către fermieri într-un timp cât mai scurt pentru a veni în sprijinul acestora în condițiile în care condițiile meteorologice si climatice sunt tot mai vitrege cu aceștia</w:t>
      </w:r>
      <w:r w:rsidRPr="000876BC">
        <w:rPr>
          <w:rFonts w:cstheme="minorHAnsi"/>
          <w:lang w:val="pt-BR"/>
        </w:rPr>
        <w:t>.</w:t>
      </w:r>
    </w:p>
    <w:p w14:paraId="25AFDB3B" w14:textId="10836973" w:rsidR="00AD097D" w:rsidRPr="00E00BF8" w:rsidRDefault="005E4E54" w:rsidP="00FA1AB4">
      <w:pPr>
        <w:spacing w:after="0" w:line="360" w:lineRule="auto"/>
        <w:rPr>
          <w:rFonts w:cstheme="minorHAnsi"/>
          <w:lang w:val="it-IT"/>
        </w:rPr>
      </w:pPr>
      <w:r w:rsidRPr="000876BC">
        <w:rPr>
          <w:rFonts w:cstheme="minorHAnsi"/>
          <w:lang w:val="pt-BR"/>
        </w:rPr>
        <w:t>Specificitatea fiecarei campanii anuale de acordare a subventiilor europene si nationale, precum si dezvoltarea permanenta a unor noi scheme de finantare duc la necesitatea adaptarii si a dezvoltarii sistemului informatic, astfel incat acesta sa poata gestiona in permanenta totalitatea activitatilor specifice ale APIA</w:t>
      </w:r>
      <w:r w:rsidR="00934E16" w:rsidRPr="000876BC">
        <w:rPr>
          <w:rFonts w:cstheme="minorHAnsi"/>
          <w:lang w:val="pt-BR"/>
        </w:rPr>
        <w:t xml:space="preserve"> ce tin de gestionarea cererilor de plată</w:t>
      </w:r>
      <w:r w:rsidRPr="000876BC">
        <w:rPr>
          <w:rFonts w:cstheme="minorHAnsi"/>
          <w:lang w:val="pt-BR"/>
        </w:rPr>
        <w:t>.</w:t>
      </w:r>
    </w:p>
    <w:p w14:paraId="667A2A77" w14:textId="77777777" w:rsidR="00554306" w:rsidRPr="003C0763" w:rsidRDefault="00554306" w:rsidP="00AD097D">
      <w:pPr>
        <w:spacing w:after="0" w:line="360" w:lineRule="auto"/>
        <w:ind w:left="720"/>
        <w:rPr>
          <w:rFonts w:ascii="Times New Roman" w:hAnsi="Times New Roman" w:cs="Times New Roman"/>
          <w:sz w:val="24"/>
          <w:szCs w:val="24"/>
          <w:lang w:val="ro-RO"/>
        </w:rPr>
      </w:pPr>
    </w:p>
    <w:p w14:paraId="77BC14BB" w14:textId="77777777" w:rsidR="00554306" w:rsidRPr="000876BC" w:rsidRDefault="00554306" w:rsidP="00F27551">
      <w:pPr>
        <w:pStyle w:val="Heading2"/>
        <w:numPr>
          <w:ilvl w:val="1"/>
          <w:numId w:val="9"/>
        </w:numPr>
        <w:spacing w:before="0" w:line="360" w:lineRule="auto"/>
        <w:ind w:left="1134" w:right="-6" w:hanging="567"/>
        <w:contextualSpacing/>
        <w:rPr>
          <w:lang w:val="pt-BR"/>
        </w:rPr>
      </w:pPr>
      <w:bookmarkStart w:id="69" w:name="_Toc1659827"/>
      <w:bookmarkStart w:id="70" w:name="_Toc224570719"/>
      <w:r w:rsidRPr="000876BC">
        <w:rPr>
          <w:lang w:val="pt-BR"/>
        </w:rPr>
        <w:t>Informații despre beneficiile anticipate de către Autoritatea contractantă</w:t>
      </w:r>
      <w:bookmarkEnd w:id="69"/>
      <w:bookmarkEnd w:id="70"/>
    </w:p>
    <w:p w14:paraId="057453A8" w14:textId="44B8027C" w:rsidR="00554306" w:rsidRPr="00E00BF8" w:rsidRDefault="00554306" w:rsidP="00354938">
      <w:pPr>
        <w:spacing w:line="360" w:lineRule="auto"/>
        <w:ind w:firstLine="562"/>
        <w:rPr>
          <w:rFonts w:cstheme="minorHAnsi"/>
          <w:lang w:val="ro-RO"/>
        </w:rPr>
      </w:pPr>
      <w:r w:rsidRPr="00E00BF8">
        <w:rPr>
          <w:rFonts w:cstheme="minorHAnsi"/>
          <w:lang w:val="ro-RO"/>
        </w:rPr>
        <w:t xml:space="preserve">Sistemul informatic </w:t>
      </w:r>
      <w:r w:rsidR="00BB32A7" w:rsidRPr="00E00BF8">
        <w:rPr>
          <w:rFonts w:cstheme="minorHAnsi"/>
          <w:lang w:val="ro-RO"/>
        </w:rPr>
        <w:t>responsabil cu gestionarea cererilor de plata, controalele administrative si pe teren si pregatirea dosarelor in vederea realizării plăților către beneficiari</w:t>
      </w:r>
      <w:r w:rsidRPr="00E00BF8">
        <w:rPr>
          <w:rFonts w:cstheme="minorHAnsi"/>
          <w:lang w:val="ro-RO"/>
        </w:rPr>
        <w:t xml:space="preserve"> este un sistem </w:t>
      </w:r>
      <w:r w:rsidR="00BB32A7" w:rsidRPr="00E00BF8">
        <w:rPr>
          <w:rFonts w:cstheme="minorHAnsi"/>
          <w:lang w:val="ro-RO"/>
        </w:rPr>
        <w:t>complex, dezvoltat în ultimii ani, sistem care necesită mentenanță si actualizare în funcție de modificările legislative aplicabile</w:t>
      </w:r>
      <w:r w:rsidR="005168B3">
        <w:rPr>
          <w:rFonts w:cstheme="minorHAnsi"/>
          <w:lang w:val="ro-RO"/>
        </w:rPr>
        <w:t xml:space="preserve"> pentru fiecare an de cerere</w:t>
      </w:r>
      <w:r w:rsidR="00BB32A7" w:rsidRPr="00E00BF8">
        <w:rPr>
          <w:rFonts w:cstheme="minorHAnsi"/>
          <w:lang w:val="ro-RO"/>
        </w:rPr>
        <w:t>.</w:t>
      </w:r>
      <w:r w:rsidRPr="00E00BF8">
        <w:rPr>
          <w:rFonts w:cstheme="minorHAnsi"/>
          <w:lang w:val="ro-RO"/>
        </w:rPr>
        <w:t xml:space="preserve"> </w:t>
      </w:r>
    </w:p>
    <w:p w14:paraId="5ABA021C" w14:textId="77777777" w:rsidR="00554306" w:rsidRDefault="00554306" w:rsidP="00354938">
      <w:pPr>
        <w:spacing w:line="360" w:lineRule="auto"/>
        <w:ind w:firstLine="562"/>
        <w:rPr>
          <w:rFonts w:cstheme="minorHAnsi"/>
          <w:lang w:val="ro-RO"/>
        </w:rPr>
      </w:pPr>
      <w:r w:rsidRPr="00E00BF8">
        <w:rPr>
          <w:rFonts w:cstheme="minorHAnsi"/>
          <w:lang w:val="ro-RO"/>
        </w:rPr>
        <w:t>Achiziția serviciilor de mentenanță are drept scop crearea condițiilor necesare menținerii sistemului în stare optimă de funcționare, în limitele parametrilor proiectați, respectiv îmbunătățirea permanentă, ca urmare a diversificării nevoile operaționale ale gestionarilor și consumatorilor de informație, în corelare permanentă cu evoluția legislației aplicabile.</w:t>
      </w:r>
      <w:r w:rsidR="00A32298" w:rsidRPr="00E00BF8">
        <w:rPr>
          <w:rFonts w:cstheme="minorHAnsi"/>
          <w:lang w:val="ro-RO"/>
        </w:rPr>
        <w:t xml:space="preserve"> Beneficiarii direc</w:t>
      </w:r>
      <w:r w:rsidR="00354938" w:rsidRPr="00E00BF8">
        <w:rPr>
          <w:rFonts w:cstheme="minorHAnsi"/>
          <w:lang w:val="ro-RO"/>
        </w:rPr>
        <w:t>ț</w:t>
      </w:r>
      <w:r w:rsidR="00A32298" w:rsidRPr="00E00BF8">
        <w:rPr>
          <w:rFonts w:cstheme="minorHAnsi"/>
          <w:lang w:val="ro-RO"/>
        </w:rPr>
        <w:t xml:space="preserve">i sunt fermierii care depun cereri de sprijin pentru plățile gestionate de APIA, și implicit </w:t>
      </w:r>
      <w:r w:rsidR="006756A0" w:rsidRPr="00E00BF8">
        <w:rPr>
          <w:rFonts w:cstheme="minorHAnsi"/>
          <w:lang w:val="ro-RO"/>
        </w:rPr>
        <w:t xml:space="preserve">personalul </w:t>
      </w:r>
      <w:r w:rsidR="00A32298" w:rsidRPr="00E00BF8">
        <w:rPr>
          <w:rFonts w:cstheme="minorHAnsi"/>
          <w:lang w:val="ro-RO"/>
        </w:rPr>
        <w:t>APIA care poate gestiona mult mai ușor și mai corect cererile de sprijin depuse de fermieri</w:t>
      </w:r>
      <w:r w:rsidR="003433E1" w:rsidRPr="00E00BF8">
        <w:rPr>
          <w:rFonts w:cstheme="minorHAnsi"/>
          <w:lang w:val="ro-RO"/>
        </w:rPr>
        <w:t>, pentru a se asigura c</w:t>
      </w:r>
      <w:r w:rsidR="00354938" w:rsidRPr="00E00BF8">
        <w:rPr>
          <w:rFonts w:cstheme="minorHAnsi"/>
          <w:lang w:val="ro-RO"/>
        </w:rPr>
        <w:t>ă</w:t>
      </w:r>
      <w:r w:rsidR="003433E1" w:rsidRPr="00E00BF8">
        <w:rPr>
          <w:rFonts w:cstheme="minorHAnsi"/>
          <w:lang w:val="ro-RO"/>
        </w:rPr>
        <w:t xml:space="preserve"> fondurile sunt alocate cu respectarea legislației europene și naționale aplicabile</w:t>
      </w:r>
      <w:r w:rsidR="00A32298" w:rsidRPr="00E00BF8">
        <w:rPr>
          <w:rFonts w:cstheme="minorHAnsi"/>
          <w:lang w:val="ro-RO"/>
        </w:rPr>
        <w:t>.</w:t>
      </w:r>
    </w:p>
    <w:p w14:paraId="04E37DF1" w14:textId="25CE2DD5" w:rsidR="005168B3" w:rsidRDefault="005168B3" w:rsidP="00354938">
      <w:pPr>
        <w:spacing w:line="360" w:lineRule="auto"/>
        <w:ind w:firstLine="562"/>
        <w:rPr>
          <w:rFonts w:cstheme="minorHAnsi"/>
          <w:lang w:val="ro-RO"/>
        </w:rPr>
      </w:pPr>
      <w:r w:rsidRPr="00F25F48">
        <w:rPr>
          <w:rFonts w:cstheme="minorHAnsi"/>
          <w:lang w:val="ro-RO"/>
        </w:rPr>
        <w:t>Trebuie ținut cont de faptul că schimbările legislative nu sunt predictibile pe termen lung, si de obicei o parte din cerin</w:t>
      </w:r>
      <w:r w:rsidR="0090162D">
        <w:rPr>
          <w:rFonts w:cstheme="minorHAnsi"/>
          <w:lang w:val="ro-RO"/>
        </w:rPr>
        <w:t>ț</w:t>
      </w:r>
      <w:r w:rsidRPr="00F25F48">
        <w:rPr>
          <w:rFonts w:cstheme="minorHAnsi"/>
          <w:lang w:val="ro-RO"/>
        </w:rPr>
        <w:t xml:space="preserve">e trebuie implementate </w:t>
      </w:r>
      <w:r w:rsidR="008A2374" w:rsidRPr="00F25F48">
        <w:rPr>
          <w:rFonts w:cstheme="minorHAnsi"/>
          <w:lang w:val="ro-RO"/>
        </w:rPr>
        <w:t>î</w:t>
      </w:r>
      <w:r w:rsidRPr="00F25F48">
        <w:rPr>
          <w:rFonts w:cstheme="minorHAnsi"/>
          <w:lang w:val="ro-RO"/>
        </w:rPr>
        <w:t>n primele luni ale anului iar cele ce țin de plățile în avans și plățile finale trebuie implementate în a doua parte a anului, ca urmare este necesară o procedură de achiziție care sa asigure cadrul legal pentru a putea încheia contracte de dezvoltare într-un timp scurt, așa cum sunt solicitiate acestea de actele normative ce vor sta la baza sprijinului acordat fermierilor</w:t>
      </w:r>
      <w:r w:rsidR="008A2374" w:rsidRPr="00F25F48">
        <w:rPr>
          <w:rFonts w:cstheme="minorHAnsi"/>
          <w:lang w:val="ro-RO"/>
        </w:rPr>
        <w:t>.</w:t>
      </w:r>
    </w:p>
    <w:p w14:paraId="2CEFE136" w14:textId="77777777" w:rsidR="00E00BF8" w:rsidRPr="00E00BF8" w:rsidRDefault="00E00BF8" w:rsidP="00354938">
      <w:pPr>
        <w:spacing w:line="360" w:lineRule="auto"/>
        <w:ind w:firstLine="562"/>
        <w:rPr>
          <w:rFonts w:cstheme="minorHAnsi"/>
          <w:lang w:val="ro-RO"/>
        </w:rPr>
      </w:pPr>
    </w:p>
    <w:p w14:paraId="099FA3D2" w14:textId="77777777" w:rsidR="00554306" w:rsidRPr="00CC0D34" w:rsidRDefault="000621CF" w:rsidP="00F27551">
      <w:pPr>
        <w:pStyle w:val="Heading2"/>
        <w:numPr>
          <w:ilvl w:val="1"/>
          <w:numId w:val="9"/>
        </w:numPr>
        <w:spacing w:before="0" w:line="360" w:lineRule="auto"/>
        <w:ind w:left="1134" w:right="-6" w:hanging="567"/>
        <w:contextualSpacing/>
        <w:rPr>
          <w:lang w:val="fr-FR"/>
        </w:rPr>
      </w:pPr>
      <w:bookmarkStart w:id="71" w:name="_Toc224570720"/>
      <w:r w:rsidRPr="00CC0D34">
        <w:rPr>
          <w:lang w:val="fr-FR"/>
        </w:rPr>
        <w:t>Alte inițiative / proiecte / programe asociate cu această achiziție de servicii</w:t>
      </w:r>
      <w:bookmarkEnd w:id="71"/>
    </w:p>
    <w:p w14:paraId="4C5C628A" w14:textId="77777777" w:rsidR="000621CF" w:rsidRPr="00AD097D" w:rsidRDefault="000621CF" w:rsidP="00AD097D">
      <w:pPr>
        <w:spacing w:after="0" w:line="360" w:lineRule="auto"/>
        <w:ind w:left="720"/>
        <w:rPr>
          <w:rFonts w:ascii="Times New Roman" w:hAnsi="Times New Roman" w:cs="Times New Roman"/>
          <w:sz w:val="24"/>
          <w:szCs w:val="24"/>
          <w:lang w:val="it-IT"/>
        </w:rPr>
      </w:pPr>
    </w:p>
    <w:p w14:paraId="0F3D2B44" w14:textId="77777777" w:rsidR="00E47E22" w:rsidRPr="00E00BF8" w:rsidRDefault="00E169C8" w:rsidP="00AD097D">
      <w:pPr>
        <w:spacing w:after="0" w:line="360" w:lineRule="auto"/>
        <w:ind w:firstLine="720"/>
        <w:rPr>
          <w:rFonts w:cstheme="minorHAnsi"/>
          <w:lang w:val="ro-RO"/>
        </w:rPr>
      </w:pPr>
      <w:r w:rsidRPr="00E00BF8">
        <w:rPr>
          <w:rFonts w:cstheme="minorHAnsi"/>
          <w:lang w:val="ro-RO"/>
        </w:rPr>
        <w:t>Începând cu anul 2007, România beneficiază de fonduri pentru agricultură de la Uniunea Europeană sub forma de plăţi directe pe suprafaţă.</w:t>
      </w:r>
    </w:p>
    <w:p w14:paraId="38B18F18" w14:textId="77777777" w:rsidR="00E47E22" w:rsidRPr="00E00BF8" w:rsidRDefault="00E169C8" w:rsidP="00AD097D">
      <w:pPr>
        <w:spacing w:after="0" w:line="360" w:lineRule="auto"/>
        <w:ind w:firstLine="720"/>
        <w:rPr>
          <w:rFonts w:cstheme="minorHAnsi"/>
          <w:lang w:val="ro-RO"/>
        </w:rPr>
      </w:pPr>
      <w:r w:rsidRPr="00E00BF8">
        <w:rPr>
          <w:rFonts w:cstheme="minorHAnsi"/>
          <w:lang w:val="ro-RO"/>
        </w:rPr>
        <w:t>Plăţile directe reprezintă sprijinul acordat de Uniunea Europeană agricultorilor din România în condiţiile în care aceştia sunt eligibili şi depun o cerere de plată pe suprafaţă.</w:t>
      </w:r>
    </w:p>
    <w:p w14:paraId="0ECB58D3" w14:textId="77777777" w:rsidR="00E47E22" w:rsidRPr="00E00BF8" w:rsidRDefault="00E169C8" w:rsidP="00AD097D">
      <w:pPr>
        <w:spacing w:after="0" w:line="360" w:lineRule="auto"/>
        <w:ind w:firstLine="720"/>
        <w:rPr>
          <w:rFonts w:cstheme="minorHAnsi"/>
          <w:lang w:val="ro-RO"/>
        </w:rPr>
      </w:pPr>
      <w:r w:rsidRPr="00E00BF8">
        <w:rPr>
          <w:rFonts w:cstheme="minorHAnsi"/>
          <w:lang w:val="ro-RO"/>
        </w:rPr>
        <w:lastRenderedPageBreak/>
        <w:t>Condiţiile de eligibilitate pe care trebuie să le îndeplinească un fermier pentru a beneficia de sprijinul direct pe suprafaţă sunt:</w:t>
      </w:r>
    </w:p>
    <w:p w14:paraId="2A1B469C" w14:textId="77777777" w:rsidR="00E47E22" w:rsidRPr="00E00BF8" w:rsidRDefault="00E169C8" w:rsidP="00E056C6">
      <w:pPr>
        <w:spacing w:after="0" w:line="360" w:lineRule="auto"/>
        <w:ind w:left="720"/>
        <w:rPr>
          <w:rFonts w:cstheme="minorHAnsi"/>
          <w:lang w:val="ro-RO"/>
        </w:rPr>
      </w:pPr>
      <w:r w:rsidRPr="00E00BF8">
        <w:rPr>
          <w:rFonts w:cstheme="minorHAnsi"/>
          <w:lang w:val="ro-RO"/>
        </w:rPr>
        <w:t>-</w:t>
      </w:r>
      <w:r w:rsidRPr="00E00BF8">
        <w:rPr>
          <w:rFonts w:cstheme="minorHAnsi"/>
          <w:lang w:val="ro-RO"/>
        </w:rPr>
        <w:tab/>
        <w:t>utilizarea unei suprafeţe de teren agricol mai mare sau egală cu 1 ha formată din parcele mai mari de 0,3 ha (sau 0.1 ha pentru vii, livezi, hamei, arbusti fructiferi, pepiniere viticole si pomicole)</w:t>
      </w:r>
      <w:r w:rsidR="001C0227" w:rsidRPr="00E00BF8">
        <w:rPr>
          <w:rFonts w:cstheme="minorHAnsi"/>
          <w:lang w:val="ro-RO"/>
        </w:rPr>
        <w:t>;</w:t>
      </w:r>
    </w:p>
    <w:p w14:paraId="73708BBC" w14:textId="3AF703CB" w:rsidR="00E47E22" w:rsidRPr="00E00BF8" w:rsidRDefault="00E169C8" w:rsidP="00E056C6">
      <w:pPr>
        <w:spacing w:after="0" w:line="360" w:lineRule="auto"/>
        <w:ind w:left="720"/>
        <w:rPr>
          <w:rFonts w:cstheme="minorHAnsi"/>
          <w:lang w:val="ro-RO"/>
        </w:rPr>
      </w:pPr>
      <w:r w:rsidRPr="00E00BF8">
        <w:rPr>
          <w:rFonts w:cstheme="minorHAnsi"/>
          <w:lang w:val="ro-RO"/>
        </w:rPr>
        <w:t>-</w:t>
      </w:r>
      <w:r w:rsidRPr="00E00BF8">
        <w:rPr>
          <w:rFonts w:cstheme="minorHAnsi"/>
          <w:lang w:val="ro-RO"/>
        </w:rPr>
        <w:tab/>
        <w:t>menţinerea terenului respectiv în bune condi</w:t>
      </w:r>
      <w:r w:rsidR="001C0227" w:rsidRPr="00E00BF8">
        <w:rPr>
          <w:rFonts w:cstheme="minorHAnsi"/>
          <w:lang w:val="ro-RO"/>
        </w:rPr>
        <w:t>ţ</w:t>
      </w:r>
      <w:r w:rsidRPr="00E00BF8">
        <w:rPr>
          <w:rFonts w:cstheme="minorHAnsi"/>
          <w:lang w:val="ro-RO"/>
        </w:rPr>
        <w:t>ii agricole şi de mediu (respectare</w:t>
      </w:r>
      <w:r w:rsidR="008A2374">
        <w:rPr>
          <w:rFonts w:cstheme="minorHAnsi"/>
          <w:lang w:val="ro-RO"/>
        </w:rPr>
        <w:t>a</w:t>
      </w:r>
      <w:r w:rsidRPr="00E00BF8">
        <w:rPr>
          <w:rFonts w:cstheme="minorHAnsi"/>
          <w:lang w:val="ro-RO"/>
        </w:rPr>
        <w:t xml:space="preserve"> GAEC-</w:t>
      </w:r>
      <w:r w:rsidR="0090162D">
        <w:rPr>
          <w:rFonts w:cstheme="minorHAnsi"/>
          <w:lang w:val="ro-RO"/>
        </w:rPr>
        <w:t xml:space="preserve">și a </w:t>
      </w:r>
      <w:r w:rsidR="005D7B6D">
        <w:rPr>
          <w:rFonts w:cstheme="minorHAnsi"/>
          <w:lang w:val="ro-RO"/>
        </w:rPr>
        <w:t>cerințe</w:t>
      </w:r>
      <w:r w:rsidR="008A2374">
        <w:rPr>
          <w:rFonts w:cstheme="minorHAnsi"/>
          <w:lang w:val="ro-RO"/>
        </w:rPr>
        <w:t>lor</w:t>
      </w:r>
      <w:r w:rsidR="005D7B6D">
        <w:rPr>
          <w:rFonts w:cstheme="minorHAnsi"/>
          <w:lang w:val="ro-RO"/>
        </w:rPr>
        <w:t xml:space="preserve"> de condiționalitate</w:t>
      </w:r>
      <w:r w:rsidR="008A2374">
        <w:rPr>
          <w:rFonts w:cstheme="minorHAnsi"/>
          <w:lang w:val="ro-RO"/>
        </w:rPr>
        <w:t xml:space="preserve"> și condiționalitate socială</w:t>
      </w:r>
      <w:r w:rsidRPr="00E00BF8">
        <w:rPr>
          <w:rFonts w:cstheme="minorHAnsi"/>
          <w:lang w:val="ro-RO"/>
        </w:rPr>
        <w:t>).</w:t>
      </w:r>
    </w:p>
    <w:p w14:paraId="42660C89" w14:textId="77777777" w:rsidR="0090162D" w:rsidRDefault="00E169C8" w:rsidP="00AD097D">
      <w:pPr>
        <w:spacing w:after="0" w:line="360" w:lineRule="auto"/>
        <w:ind w:firstLine="720"/>
        <w:rPr>
          <w:rFonts w:cstheme="minorHAnsi"/>
          <w:lang w:val="ro-RO"/>
        </w:rPr>
      </w:pPr>
      <w:r w:rsidRPr="00E00BF8">
        <w:rPr>
          <w:rFonts w:cstheme="minorHAnsi"/>
          <w:lang w:val="ro-RO"/>
        </w:rPr>
        <w:t>O condiţie esenţială pe care statul român trebuie să o îndeplinească pentru a putea absorbi fondurile pentru plăţile directe este crearea unui sistem care să asigure administrarea şi controlul riguros al cererilor de plată ale fermierilor. Acesta este Sistemul Integrat de Administrare si Control (IACS), iar crearea, implementarea şi gestionarea lui intră din anul 2005 în atribuţiile Agenţiei de Plăţi şi Intervenţie pentru Agricultură.</w:t>
      </w:r>
      <w:r w:rsidR="008A2374">
        <w:rPr>
          <w:rFonts w:cstheme="minorHAnsi"/>
          <w:lang w:val="ro-RO"/>
        </w:rPr>
        <w:t xml:space="preserve"> </w:t>
      </w:r>
    </w:p>
    <w:p w14:paraId="3FADACEC" w14:textId="39C700F0" w:rsidR="00E47E22" w:rsidRPr="00E00BF8" w:rsidRDefault="008A2374" w:rsidP="00AD097D">
      <w:pPr>
        <w:spacing w:after="0" w:line="360" w:lineRule="auto"/>
        <w:ind w:firstLine="720"/>
        <w:rPr>
          <w:rFonts w:cstheme="minorHAnsi"/>
          <w:lang w:val="ro-RO"/>
        </w:rPr>
      </w:pPr>
      <w:r>
        <w:rPr>
          <w:rFonts w:cstheme="minorHAnsi"/>
          <w:lang w:val="ro-RO"/>
        </w:rPr>
        <w:t xml:space="preserve">Sistemul integrat de administrare și control implementat prin acordul cadru, nu </w:t>
      </w:r>
      <w:r w:rsidR="00423CEB">
        <w:rPr>
          <w:rFonts w:cstheme="minorHAnsi"/>
          <w:lang w:val="ro-RO"/>
        </w:rPr>
        <w:t>implică</w:t>
      </w:r>
      <w:r>
        <w:rPr>
          <w:rFonts w:cstheme="minorHAnsi"/>
          <w:lang w:val="ro-RO"/>
        </w:rPr>
        <w:t xml:space="preserve"> dezvoltările specifice legate de aplicația geospațială utilizată pentru primirea cererilor de plată, aceasta fiind dezvoltată în cadrul altui sistem informatic al APIA</w:t>
      </w:r>
      <w:r w:rsidR="00423CEB">
        <w:rPr>
          <w:rFonts w:cstheme="minorHAnsi"/>
          <w:lang w:val="ro-RO"/>
        </w:rPr>
        <w:t>, de aici se asigură doar interfațare cu serviciile web furnizate de aceasta sau prin furnizarea de servicii web către aplicația geoaspațială (AGI ONLINE)</w:t>
      </w:r>
      <w:r>
        <w:rPr>
          <w:rFonts w:cstheme="minorHAnsi"/>
          <w:lang w:val="ro-RO"/>
        </w:rPr>
        <w:t>.</w:t>
      </w:r>
    </w:p>
    <w:p w14:paraId="04CFBCDE" w14:textId="020936FD" w:rsidR="00E47E22" w:rsidRPr="00E00BF8" w:rsidRDefault="00E169C8" w:rsidP="00AD097D">
      <w:pPr>
        <w:spacing w:after="0" w:line="360" w:lineRule="auto"/>
        <w:ind w:firstLine="720"/>
        <w:rPr>
          <w:rFonts w:cstheme="minorHAnsi"/>
          <w:lang w:val="ro-RO"/>
        </w:rPr>
      </w:pPr>
      <w:r w:rsidRPr="00E00BF8">
        <w:rPr>
          <w:rFonts w:cstheme="minorHAnsi"/>
          <w:lang w:val="ro-RO"/>
        </w:rPr>
        <w:t xml:space="preserve">Prin sistemul IACS sunt gestionate </w:t>
      </w:r>
      <w:r w:rsidR="00594700" w:rsidRPr="00E00BF8">
        <w:rPr>
          <w:rFonts w:cstheme="minorHAnsi"/>
          <w:lang w:val="ro-RO"/>
        </w:rPr>
        <w:t xml:space="preserve">mai multe </w:t>
      </w:r>
      <w:r w:rsidRPr="00E00BF8">
        <w:rPr>
          <w:rFonts w:cstheme="minorHAnsi"/>
          <w:lang w:val="ro-RO"/>
        </w:rPr>
        <w:t>scheme de plată</w:t>
      </w:r>
      <w:r w:rsidR="005E4B99" w:rsidRPr="00E00BF8">
        <w:rPr>
          <w:rFonts w:cstheme="minorHAnsi"/>
          <w:lang w:val="ro-RO"/>
        </w:rPr>
        <w:t xml:space="preserve"> </w:t>
      </w:r>
      <w:r w:rsidR="00594700" w:rsidRPr="00E00BF8">
        <w:rPr>
          <w:rFonts w:cstheme="minorHAnsi"/>
          <w:lang w:val="ro-RO"/>
        </w:rPr>
        <w:t xml:space="preserve">conform Ordinului </w:t>
      </w:r>
      <w:r w:rsidR="005E4B99" w:rsidRPr="00E00BF8">
        <w:rPr>
          <w:rFonts w:cstheme="minorHAnsi"/>
          <w:lang w:val="ro-RO"/>
        </w:rPr>
        <w:t>de ministru</w:t>
      </w:r>
      <w:r w:rsidR="00594700" w:rsidRPr="00E00BF8">
        <w:rPr>
          <w:rFonts w:cstheme="minorHAnsi"/>
          <w:lang w:val="ro-RO"/>
        </w:rPr>
        <w:t xml:space="preserve"> privind aprobarea formularului-tip de cerere de plată</w:t>
      </w:r>
      <w:r w:rsidR="005E4B99" w:rsidRPr="00E00BF8">
        <w:rPr>
          <w:rFonts w:cstheme="minorHAnsi"/>
          <w:lang w:val="ro-RO"/>
        </w:rPr>
        <w:t>, pentru fiecare an de plată</w:t>
      </w:r>
      <w:r w:rsidR="00F40D18" w:rsidRPr="00E00BF8">
        <w:rPr>
          <w:rFonts w:cstheme="minorHAnsi"/>
          <w:lang w:val="ro-RO"/>
        </w:rPr>
        <w:t>, pentru pl</w:t>
      </w:r>
      <w:r w:rsidR="00554306" w:rsidRPr="00E00BF8">
        <w:rPr>
          <w:rFonts w:cstheme="minorHAnsi"/>
          <w:lang w:val="ro-RO"/>
        </w:rPr>
        <w:t>ățile</w:t>
      </w:r>
      <w:r w:rsidR="00F40D18" w:rsidRPr="00E00BF8">
        <w:rPr>
          <w:rFonts w:cstheme="minorHAnsi"/>
          <w:lang w:val="ro-RO"/>
        </w:rPr>
        <w:t xml:space="preserve"> din cele dou</w:t>
      </w:r>
      <w:r w:rsidR="00554306" w:rsidRPr="00E00BF8">
        <w:rPr>
          <w:rFonts w:cstheme="minorHAnsi"/>
          <w:lang w:val="ro-RO"/>
        </w:rPr>
        <w:t>ă</w:t>
      </w:r>
      <w:r w:rsidR="00F40D18" w:rsidRPr="00E00BF8">
        <w:rPr>
          <w:rFonts w:cstheme="minorHAnsi"/>
          <w:lang w:val="ro-RO"/>
        </w:rPr>
        <w:t xml:space="preserve"> fonduri, FEGA și FEADR</w:t>
      </w:r>
      <w:r w:rsidR="005D7B6D">
        <w:rPr>
          <w:rFonts w:cstheme="minorHAnsi"/>
          <w:lang w:val="ro-RO"/>
        </w:rPr>
        <w:t xml:space="preserve"> si </w:t>
      </w:r>
      <w:r w:rsidR="008A2374">
        <w:rPr>
          <w:rFonts w:cstheme="minorHAnsi"/>
          <w:lang w:val="ro-RO"/>
        </w:rPr>
        <w:t xml:space="preserve">pentru o </w:t>
      </w:r>
      <w:r w:rsidR="005D7B6D">
        <w:rPr>
          <w:rFonts w:cstheme="minorHAnsi"/>
          <w:lang w:val="ro-RO"/>
        </w:rPr>
        <w:t>parte din plățile acordate din bugetul național</w:t>
      </w:r>
      <w:r w:rsidR="00423CEB">
        <w:rPr>
          <w:rFonts w:cstheme="minorHAnsi"/>
          <w:lang w:val="ro-RO"/>
        </w:rPr>
        <w:t xml:space="preserve"> alocate APIA</w:t>
      </w:r>
      <w:r w:rsidR="00423CEB" w:rsidRPr="00A010B1">
        <w:rPr>
          <w:rFonts w:cstheme="minorHAnsi"/>
          <w:lang w:val="ro-RO"/>
        </w:rPr>
        <w:t>, în funcție de decizia directorului general APIA</w:t>
      </w:r>
      <w:r w:rsidR="00594700" w:rsidRPr="00A010B1">
        <w:rPr>
          <w:rFonts w:cstheme="minorHAnsi"/>
          <w:lang w:val="ro-RO"/>
        </w:rPr>
        <w:t>.</w:t>
      </w:r>
    </w:p>
    <w:p w14:paraId="308D500A" w14:textId="77777777" w:rsidR="00E47E22" w:rsidRPr="00E00BF8" w:rsidRDefault="00E169C8" w:rsidP="00AD097D">
      <w:pPr>
        <w:spacing w:after="0" w:line="360" w:lineRule="auto"/>
        <w:ind w:firstLine="720"/>
        <w:rPr>
          <w:rFonts w:cstheme="minorHAnsi"/>
          <w:lang w:val="ro-RO"/>
        </w:rPr>
      </w:pPr>
      <w:r w:rsidRPr="00E00BF8">
        <w:rPr>
          <w:rFonts w:cstheme="minorHAnsi"/>
          <w:lang w:val="ro-RO"/>
        </w:rPr>
        <w:t xml:space="preserve">Verificarea corectitudinii </w:t>
      </w:r>
      <w:r w:rsidR="001C0227" w:rsidRPr="00E00BF8">
        <w:rPr>
          <w:rFonts w:cstheme="minorHAnsi"/>
          <w:lang w:val="ro-RO"/>
        </w:rPr>
        <w:t xml:space="preserve">solicitărilor </w:t>
      </w:r>
      <w:r w:rsidRPr="00E00BF8">
        <w:rPr>
          <w:rFonts w:cstheme="minorHAnsi"/>
          <w:lang w:val="ro-RO"/>
        </w:rPr>
        <w:t>de plat</w:t>
      </w:r>
      <w:r w:rsidR="005E4B99" w:rsidRPr="00E00BF8">
        <w:rPr>
          <w:rFonts w:cstheme="minorHAnsi"/>
          <w:lang w:val="ro-RO"/>
        </w:rPr>
        <w:t>ă</w:t>
      </w:r>
      <w:r w:rsidRPr="00E00BF8">
        <w:rPr>
          <w:rFonts w:cstheme="minorHAnsi"/>
          <w:lang w:val="ro-RO"/>
        </w:rPr>
        <w:t xml:space="preserve"> se realizează prin compararea datelor declarate de fermieri cu o serie de date de referinţă stocate în bazele de date ale sistemului IACS.</w:t>
      </w:r>
    </w:p>
    <w:p w14:paraId="38445CBC" w14:textId="53B498C6" w:rsidR="00E47E22" w:rsidRPr="00E00BF8" w:rsidRDefault="00E169C8" w:rsidP="00AD097D">
      <w:pPr>
        <w:spacing w:after="0" w:line="360" w:lineRule="auto"/>
        <w:ind w:firstLine="720"/>
        <w:rPr>
          <w:rFonts w:cstheme="minorHAnsi"/>
          <w:lang w:val="ro-RO"/>
        </w:rPr>
      </w:pPr>
      <w:r w:rsidRPr="00E00BF8">
        <w:rPr>
          <w:rFonts w:cstheme="minorHAnsi"/>
          <w:lang w:val="ro-RO"/>
        </w:rPr>
        <w:t xml:space="preserve">Întrucât </w:t>
      </w:r>
      <w:r w:rsidR="00594700" w:rsidRPr="00E00BF8">
        <w:rPr>
          <w:rFonts w:cstheme="minorHAnsi"/>
          <w:lang w:val="ro-RO"/>
        </w:rPr>
        <w:t xml:space="preserve">plăţile </w:t>
      </w:r>
      <w:r w:rsidRPr="00E00BF8">
        <w:rPr>
          <w:rFonts w:cstheme="minorHAnsi"/>
          <w:lang w:val="ro-RO"/>
        </w:rPr>
        <w:t>directe acordate unui fermier depind în mod direct de suprafaţa de teren utilizată de acesta, un important rol în cadrul IACS îl deţine sistemul de identificare a parcelelor agricole (Land Parcel Identification System -LPIS)</w:t>
      </w:r>
      <w:r w:rsidR="00594700" w:rsidRPr="00E00BF8">
        <w:rPr>
          <w:rFonts w:cstheme="minorHAnsi"/>
          <w:lang w:val="ro-RO"/>
        </w:rPr>
        <w:t xml:space="preserve"> și  aplicația  IPA-ONLINE</w:t>
      </w:r>
      <w:r w:rsidR="005D7B6D">
        <w:rPr>
          <w:rFonts w:cstheme="minorHAnsi"/>
          <w:lang w:val="ro-RO"/>
        </w:rPr>
        <w:t xml:space="preserve">(Aplicația Geospațială utilizată pentru cererile depuse </w:t>
      </w:r>
      <w:r w:rsidR="00423CEB">
        <w:rPr>
          <w:rFonts w:cstheme="minorHAnsi"/>
          <w:lang w:val="ro-RO"/>
        </w:rPr>
        <w:t>î</w:t>
      </w:r>
      <w:r w:rsidR="005D7B6D">
        <w:rPr>
          <w:rFonts w:cstheme="minorHAnsi"/>
          <w:lang w:val="ro-RO"/>
        </w:rPr>
        <w:t>ncepâd cu anul 2025)</w:t>
      </w:r>
      <w:r w:rsidR="00594700" w:rsidRPr="00E00BF8">
        <w:rPr>
          <w:rFonts w:cstheme="minorHAnsi"/>
          <w:lang w:val="ro-RO"/>
        </w:rPr>
        <w:t>, aplicație care permite beneficiarilor să își măsoare cu precizie parcelele pentru care solicită sprijin la APIA</w:t>
      </w:r>
      <w:r w:rsidR="005D7B6D">
        <w:rPr>
          <w:rFonts w:cstheme="minorHAnsi"/>
          <w:lang w:val="ro-RO"/>
        </w:rPr>
        <w:t xml:space="preserve"> și să depună cererea de plată prin intermediul acestei aplicații</w:t>
      </w:r>
      <w:r w:rsidRPr="00E00BF8">
        <w:rPr>
          <w:rFonts w:cstheme="minorHAnsi"/>
          <w:lang w:val="ro-RO"/>
        </w:rPr>
        <w:t>.</w:t>
      </w:r>
      <w:r w:rsidR="008A2374">
        <w:rPr>
          <w:rFonts w:cstheme="minorHAnsi"/>
          <w:lang w:val="ro-RO"/>
        </w:rPr>
        <w:t xml:space="preserve"> Sistemul LPIS cu aplicația LPIS si aplicația de separare a terenurilor în funcție de categoria de folosintă sunt parte integranta a acestui sistem informatic, pe cand </w:t>
      </w:r>
      <w:r w:rsidR="008A2374" w:rsidRPr="00E00BF8">
        <w:rPr>
          <w:rFonts w:cstheme="minorHAnsi"/>
          <w:lang w:val="ro-RO"/>
        </w:rPr>
        <w:t>IPA-ONLINE</w:t>
      </w:r>
      <w:r w:rsidR="008A2374">
        <w:rPr>
          <w:rFonts w:cstheme="minorHAnsi"/>
          <w:lang w:val="ro-RO"/>
        </w:rPr>
        <w:t xml:space="preserve"> și Aplicația Geospațială pentru primire cereri fac o</w:t>
      </w:r>
      <w:r w:rsidR="00423CEB">
        <w:rPr>
          <w:rFonts w:cstheme="minorHAnsi"/>
          <w:lang w:val="ro-RO"/>
        </w:rPr>
        <w:t>b</w:t>
      </w:r>
      <w:r w:rsidR="008A2374">
        <w:rPr>
          <w:rFonts w:cstheme="minorHAnsi"/>
          <w:lang w:val="ro-RO"/>
        </w:rPr>
        <w:t>iectul altor sisteme informatice ce nu sunt dezvoltate si nu au mentenanța asigurată de acordul cadru ce urmeaza a fi incheiat ca urmare a acestei proceduri.</w:t>
      </w:r>
    </w:p>
    <w:p w14:paraId="31A66E9E" w14:textId="77777777" w:rsidR="00E47E22" w:rsidRPr="00E00BF8" w:rsidRDefault="00E169C8">
      <w:pPr>
        <w:spacing w:after="0" w:line="360" w:lineRule="auto"/>
        <w:rPr>
          <w:rFonts w:cstheme="minorHAnsi"/>
          <w:lang w:val="ro-RO"/>
        </w:rPr>
      </w:pPr>
      <w:r w:rsidRPr="00E00BF8">
        <w:rPr>
          <w:rFonts w:cstheme="minorHAnsi"/>
          <w:lang w:val="ro-RO"/>
        </w:rPr>
        <w:t xml:space="preserve">APIA a demarat </w:t>
      </w:r>
      <w:r w:rsidR="001C0227" w:rsidRPr="00E00BF8">
        <w:rPr>
          <w:rFonts w:cstheme="minorHAnsi"/>
          <w:lang w:val="ro-RO"/>
        </w:rPr>
        <w:t xml:space="preserve">construcţia </w:t>
      </w:r>
      <w:r w:rsidRPr="00E00BF8">
        <w:rPr>
          <w:rFonts w:cstheme="minorHAnsi"/>
          <w:lang w:val="ro-RO"/>
        </w:rPr>
        <w:t xml:space="preserve">sistemului IACS cu </w:t>
      </w:r>
      <w:r w:rsidR="001C0227" w:rsidRPr="00E00BF8">
        <w:rPr>
          <w:rFonts w:cstheme="minorHAnsi"/>
          <w:lang w:val="ro-RO"/>
        </w:rPr>
        <w:t xml:space="preserve">câteva </w:t>
      </w:r>
      <w:r w:rsidRPr="00E00BF8">
        <w:rPr>
          <w:rFonts w:cstheme="minorHAnsi"/>
          <w:lang w:val="ro-RO"/>
        </w:rPr>
        <w:t>activit</w:t>
      </w:r>
      <w:r w:rsidR="001C0227" w:rsidRPr="00E00BF8">
        <w:rPr>
          <w:rFonts w:cstheme="minorHAnsi"/>
          <w:lang w:val="ro-RO"/>
        </w:rPr>
        <w:t>ăţ</w:t>
      </w:r>
      <w:r w:rsidRPr="00E00BF8">
        <w:rPr>
          <w:rFonts w:cstheme="minorHAnsi"/>
          <w:lang w:val="ro-RO"/>
        </w:rPr>
        <w:t xml:space="preserve">i </w:t>
      </w:r>
      <w:r w:rsidR="001C0227" w:rsidRPr="00E00BF8">
        <w:rPr>
          <w:rFonts w:cstheme="minorHAnsi"/>
          <w:lang w:val="ro-RO"/>
        </w:rPr>
        <w:t>pregătitoare</w:t>
      </w:r>
      <w:r w:rsidRPr="00E00BF8">
        <w:rPr>
          <w:rFonts w:cstheme="minorHAnsi"/>
          <w:lang w:val="ro-RO"/>
        </w:rPr>
        <w:t>, astfel:</w:t>
      </w:r>
    </w:p>
    <w:p w14:paraId="58EE6077" w14:textId="77777777" w:rsidR="00E47E22" w:rsidRPr="00E00BF8" w:rsidRDefault="00E169C8" w:rsidP="00E056C6">
      <w:pPr>
        <w:spacing w:after="0" w:line="360" w:lineRule="auto"/>
        <w:ind w:left="720"/>
        <w:rPr>
          <w:rFonts w:cstheme="minorHAnsi"/>
          <w:lang w:val="ro-RO"/>
        </w:rPr>
      </w:pPr>
      <w:r w:rsidRPr="00E00BF8">
        <w:rPr>
          <w:rFonts w:cstheme="minorHAnsi"/>
          <w:lang w:val="ro-RO"/>
        </w:rPr>
        <w:t>-</w:t>
      </w:r>
      <w:r w:rsidRPr="00E00BF8">
        <w:rPr>
          <w:rFonts w:cstheme="minorHAnsi"/>
          <w:lang w:val="ro-RO"/>
        </w:rPr>
        <w:tab/>
        <w:t xml:space="preserve">Inregistrarea </w:t>
      </w:r>
      <w:r w:rsidR="00594700" w:rsidRPr="00E00BF8">
        <w:rPr>
          <w:rFonts w:cstheme="minorHAnsi"/>
          <w:lang w:val="ro-RO"/>
        </w:rPr>
        <w:t xml:space="preserve">fermierilor în </w:t>
      </w:r>
      <w:r w:rsidRPr="00E00BF8">
        <w:rPr>
          <w:rFonts w:cstheme="minorHAnsi"/>
          <w:lang w:val="ro-RO"/>
        </w:rPr>
        <w:t>Registrul fermierilor</w:t>
      </w:r>
      <w:r w:rsidR="001C0227" w:rsidRPr="00E00BF8">
        <w:rPr>
          <w:rFonts w:cstheme="minorHAnsi"/>
          <w:lang w:val="ro-RO"/>
        </w:rPr>
        <w:t>;</w:t>
      </w:r>
    </w:p>
    <w:p w14:paraId="4BF7907E" w14:textId="77777777" w:rsidR="00E47E22" w:rsidRPr="00E00BF8" w:rsidRDefault="00E169C8" w:rsidP="00E056C6">
      <w:pPr>
        <w:spacing w:after="0" w:line="360" w:lineRule="auto"/>
        <w:ind w:left="720"/>
        <w:rPr>
          <w:rFonts w:cstheme="minorHAnsi"/>
          <w:lang w:val="ro-RO"/>
        </w:rPr>
      </w:pPr>
      <w:r w:rsidRPr="00E00BF8">
        <w:rPr>
          <w:rFonts w:cstheme="minorHAnsi"/>
          <w:lang w:val="ro-RO"/>
        </w:rPr>
        <w:t>-</w:t>
      </w:r>
      <w:r w:rsidRPr="00E00BF8">
        <w:rPr>
          <w:rFonts w:cstheme="minorHAnsi"/>
          <w:lang w:val="ro-RO"/>
        </w:rPr>
        <w:tab/>
        <w:t>Crearea LPIS - realizat pe bază de ortofotoplanuri pe care sunt identificate blocurile fizice. S-a creat un sistem de blocuri fizice unic identificate la nivel naţional. Aceste două tipuri de date (ortofoto şi blocuri fizice) au fost reunite într-o baza de date geospa</w:t>
      </w:r>
      <w:r w:rsidR="00B110C3" w:rsidRPr="00E00BF8">
        <w:rPr>
          <w:rFonts w:cstheme="minorHAnsi"/>
          <w:lang w:val="ro-RO"/>
        </w:rPr>
        <w:t>ţ</w:t>
      </w:r>
      <w:r w:rsidRPr="00E00BF8">
        <w:rPr>
          <w:rFonts w:cstheme="minorHAnsi"/>
          <w:lang w:val="ro-RO"/>
        </w:rPr>
        <w:t>iale (GIS)</w:t>
      </w:r>
    </w:p>
    <w:p w14:paraId="736F14C0" w14:textId="77777777" w:rsidR="00E47E22" w:rsidRDefault="00E169C8" w:rsidP="00E056C6">
      <w:pPr>
        <w:spacing w:after="0" w:line="360" w:lineRule="auto"/>
        <w:ind w:left="720"/>
        <w:rPr>
          <w:rFonts w:cstheme="minorHAnsi"/>
          <w:lang w:val="ro-RO"/>
        </w:rPr>
      </w:pPr>
      <w:r w:rsidRPr="00E00BF8">
        <w:rPr>
          <w:rFonts w:cstheme="minorHAnsi"/>
          <w:lang w:val="ro-RO"/>
        </w:rPr>
        <w:lastRenderedPageBreak/>
        <w:t>-</w:t>
      </w:r>
      <w:r w:rsidRPr="00E00BF8">
        <w:rPr>
          <w:rFonts w:cstheme="minorHAnsi"/>
          <w:lang w:val="ro-RO"/>
        </w:rPr>
        <w:tab/>
        <w:t>Identificarea parcelelor agricole. Fermierilor înregistraţi în Registrul Fermelor li s-au pus la dispoziţie materiale grafice (ortofotoplanuri pe care sunt unic identificate blocurile fizice) pe care ace</w:t>
      </w:r>
      <w:r w:rsidR="00B110C3" w:rsidRPr="00E00BF8">
        <w:rPr>
          <w:rFonts w:cstheme="minorHAnsi"/>
          <w:lang w:val="ro-RO"/>
        </w:rPr>
        <w:t>ş</w:t>
      </w:r>
      <w:r w:rsidRPr="00E00BF8">
        <w:rPr>
          <w:rFonts w:cstheme="minorHAnsi"/>
          <w:lang w:val="ro-RO"/>
        </w:rPr>
        <w:t>tia au localizat parcelele declarate în Registrul ferm</w:t>
      </w:r>
      <w:r w:rsidR="00B110C3" w:rsidRPr="00E00BF8">
        <w:rPr>
          <w:rFonts w:cstheme="minorHAnsi"/>
          <w:lang w:val="ro-RO"/>
        </w:rPr>
        <w:t>i</w:t>
      </w:r>
      <w:r w:rsidRPr="00E00BF8">
        <w:rPr>
          <w:rFonts w:cstheme="minorHAnsi"/>
          <w:lang w:val="ro-RO"/>
        </w:rPr>
        <w:t>e</w:t>
      </w:r>
      <w:r w:rsidR="00B110C3" w:rsidRPr="00E00BF8">
        <w:rPr>
          <w:rFonts w:cstheme="minorHAnsi"/>
          <w:lang w:val="ro-RO"/>
        </w:rPr>
        <w:t>ri</w:t>
      </w:r>
      <w:r w:rsidRPr="00E00BF8">
        <w:rPr>
          <w:rFonts w:cstheme="minorHAnsi"/>
          <w:lang w:val="ro-RO"/>
        </w:rPr>
        <w:t>lor.</w:t>
      </w:r>
    </w:p>
    <w:p w14:paraId="5A0E8F81" w14:textId="2E510E89" w:rsidR="008A2374" w:rsidRPr="00E00BF8" w:rsidRDefault="008A2374" w:rsidP="00E056C6">
      <w:pPr>
        <w:spacing w:after="0" w:line="360" w:lineRule="auto"/>
        <w:ind w:left="720"/>
        <w:rPr>
          <w:rFonts w:cstheme="minorHAnsi"/>
          <w:lang w:val="ro-RO"/>
        </w:rPr>
      </w:pPr>
      <w:r>
        <w:rPr>
          <w:rFonts w:cstheme="minorHAnsi"/>
          <w:lang w:val="ro-RO"/>
        </w:rPr>
        <w:t>- furnizarea de aplicații utile pentru furnizarea de dovezi referitoare la activitatea agricolă din teren (aplicația de realizare fotografii cu geo eticheta)</w:t>
      </w:r>
      <w:r w:rsidR="00F25F48">
        <w:rPr>
          <w:rFonts w:cstheme="minorHAnsi"/>
          <w:lang w:val="ro-RO"/>
        </w:rPr>
        <w:t>.</w:t>
      </w:r>
    </w:p>
    <w:p w14:paraId="077C07EF" w14:textId="77777777" w:rsidR="00E056C6" w:rsidRPr="00E00BF8" w:rsidRDefault="00E056C6" w:rsidP="00AD097D">
      <w:pPr>
        <w:spacing w:after="0" w:line="360" w:lineRule="auto"/>
        <w:ind w:firstLine="720"/>
        <w:rPr>
          <w:rFonts w:cstheme="minorHAnsi"/>
          <w:lang w:val="ro-RO"/>
        </w:rPr>
      </w:pPr>
    </w:p>
    <w:p w14:paraId="01DB9178" w14:textId="77777777" w:rsidR="00FA1AB4" w:rsidRDefault="00FA1AB4" w:rsidP="00AD097D">
      <w:pPr>
        <w:spacing w:after="0" w:line="360" w:lineRule="auto"/>
        <w:ind w:firstLine="720"/>
        <w:rPr>
          <w:rFonts w:cstheme="minorHAnsi"/>
          <w:lang w:val="ro-RO"/>
        </w:rPr>
      </w:pPr>
    </w:p>
    <w:p w14:paraId="3C490ACE" w14:textId="59FE0A3C" w:rsidR="00E47E22" w:rsidRPr="00E00BF8" w:rsidRDefault="005E4B99" w:rsidP="00AD097D">
      <w:pPr>
        <w:spacing w:after="0" w:line="360" w:lineRule="auto"/>
        <w:ind w:firstLine="720"/>
        <w:rPr>
          <w:rFonts w:cstheme="minorHAnsi"/>
          <w:lang w:val="ro-RO"/>
        </w:rPr>
      </w:pPr>
      <w:r w:rsidRPr="00E00BF8">
        <w:rPr>
          <w:rFonts w:cstheme="minorHAnsi"/>
          <w:lang w:val="ro-RO"/>
        </w:rPr>
        <w:t>Incepâ</w:t>
      </w:r>
      <w:r w:rsidR="00E169C8" w:rsidRPr="00E00BF8">
        <w:rPr>
          <w:rFonts w:cstheme="minorHAnsi"/>
          <w:lang w:val="ro-RO"/>
        </w:rPr>
        <w:t xml:space="preserve">nd cu anul 2007, </w:t>
      </w:r>
      <w:r w:rsidR="00B110C3" w:rsidRPr="00E00BF8">
        <w:rPr>
          <w:rFonts w:cstheme="minorHAnsi"/>
          <w:lang w:val="ro-RO"/>
        </w:rPr>
        <w:t xml:space="preserve">odată </w:t>
      </w:r>
      <w:r w:rsidR="00E169C8" w:rsidRPr="00E00BF8">
        <w:rPr>
          <w:rFonts w:cstheme="minorHAnsi"/>
          <w:lang w:val="ro-RO"/>
        </w:rPr>
        <w:t>cu aderarea Rom</w:t>
      </w:r>
      <w:r w:rsidR="000640D7" w:rsidRPr="00E00BF8">
        <w:rPr>
          <w:rFonts w:cstheme="minorHAnsi"/>
          <w:lang w:val="ro-RO"/>
        </w:rPr>
        <w:t>â</w:t>
      </w:r>
      <w:r w:rsidR="00E169C8" w:rsidRPr="00E00BF8">
        <w:rPr>
          <w:rFonts w:cstheme="minorHAnsi"/>
          <w:lang w:val="ro-RO"/>
        </w:rPr>
        <w:t xml:space="preserve">niei la UE, a fost pus </w:t>
      </w:r>
      <w:r w:rsidR="00354938" w:rsidRPr="00E00BF8">
        <w:rPr>
          <w:rFonts w:cstheme="minorHAnsi"/>
          <w:lang w:val="ro-RO"/>
        </w:rPr>
        <w:t>î</w:t>
      </w:r>
      <w:r w:rsidR="00E169C8" w:rsidRPr="00E00BF8">
        <w:rPr>
          <w:rFonts w:cstheme="minorHAnsi"/>
          <w:lang w:val="ro-RO"/>
        </w:rPr>
        <w:t>n func</w:t>
      </w:r>
      <w:r w:rsidR="00B110C3" w:rsidRPr="00E00BF8">
        <w:rPr>
          <w:rFonts w:cstheme="minorHAnsi"/>
          <w:lang w:val="ro-RO"/>
        </w:rPr>
        <w:t>ţ</w:t>
      </w:r>
      <w:r w:rsidR="00E169C8" w:rsidRPr="00E00BF8">
        <w:rPr>
          <w:rFonts w:cstheme="minorHAnsi"/>
          <w:lang w:val="ro-RO"/>
        </w:rPr>
        <w:t xml:space="preserve">iune sistemul de administrare </w:t>
      </w:r>
      <w:r w:rsidR="00B110C3" w:rsidRPr="00E00BF8">
        <w:rPr>
          <w:rFonts w:cstheme="minorHAnsi"/>
          <w:lang w:val="ro-RO"/>
        </w:rPr>
        <w:t xml:space="preserve">şi </w:t>
      </w:r>
      <w:r w:rsidR="00E169C8" w:rsidRPr="00E00BF8">
        <w:rPr>
          <w:rFonts w:cstheme="minorHAnsi"/>
          <w:lang w:val="ro-RO"/>
        </w:rPr>
        <w:t>control al cererilor de sprijin (IACS)</w:t>
      </w:r>
      <w:r w:rsidR="005C5722" w:rsidRPr="00E00BF8">
        <w:rPr>
          <w:rFonts w:cstheme="minorHAnsi"/>
          <w:lang w:val="ro-RO"/>
        </w:rPr>
        <w:t xml:space="preserve"> și sunt actualizate și întreținute după caz</w:t>
      </w:r>
      <w:r w:rsidR="00E169C8" w:rsidRPr="00E00BF8">
        <w:rPr>
          <w:rFonts w:cstheme="minorHAnsi"/>
          <w:lang w:val="ro-RO"/>
        </w:rPr>
        <w:t>.</w:t>
      </w:r>
    </w:p>
    <w:p w14:paraId="59305667" w14:textId="77777777" w:rsidR="008C0F86" w:rsidRDefault="008C0F86" w:rsidP="00AD097D">
      <w:pPr>
        <w:spacing w:after="0" w:line="360" w:lineRule="auto"/>
        <w:ind w:firstLine="720"/>
        <w:rPr>
          <w:rFonts w:ascii="Times New Roman" w:hAnsi="Times New Roman" w:cs="Times New Roman"/>
          <w:sz w:val="24"/>
          <w:szCs w:val="24"/>
          <w:lang w:val="ro-RO"/>
        </w:rPr>
      </w:pPr>
    </w:p>
    <w:p w14:paraId="2E6F97E4" w14:textId="77777777" w:rsidR="000621CF" w:rsidRPr="009F69F8" w:rsidRDefault="000621CF" w:rsidP="00F27551">
      <w:pPr>
        <w:pStyle w:val="Heading2"/>
        <w:numPr>
          <w:ilvl w:val="1"/>
          <w:numId w:val="9"/>
        </w:numPr>
        <w:spacing w:before="0" w:line="360" w:lineRule="auto"/>
        <w:ind w:left="1134" w:right="-6" w:hanging="567"/>
        <w:contextualSpacing/>
      </w:pPr>
      <w:bookmarkStart w:id="72" w:name="_Toc224570721"/>
      <w:proofErr w:type="spellStart"/>
      <w:r w:rsidRPr="009F69F8">
        <w:t>Cadrul</w:t>
      </w:r>
      <w:proofErr w:type="spellEnd"/>
      <w:r w:rsidRPr="009F69F8">
        <w:t xml:space="preserve"> general al </w:t>
      </w:r>
      <w:proofErr w:type="spellStart"/>
      <w:r w:rsidRPr="009F69F8">
        <w:t>sectorului</w:t>
      </w:r>
      <w:proofErr w:type="spellEnd"/>
      <w:r w:rsidRPr="009F69F8">
        <w:t xml:space="preserve"> </w:t>
      </w:r>
      <w:proofErr w:type="spellStart"/>
      <w:r w:rsidRPr="009F69F8">
        <w:t>în</w:t>
      </w:r>
      <w:proofErr w:type="spellEnd"/>
      <w:r w:rsidRPr="009F69F8">
        <w:t xml:space="preserve"> care </w:t>
      </w:r>
      <w:proofErr w:type="spellStart"/>
      <w:r w:rsidRPr="009F69F8">
        <w:t>Autoritatea</w:t>
      </w:r>
      <w:proofErr w:type="spellEnd"/>
      <w:r w:rsidRPr="009F69F8">
        <w:t xml:space="preserve"> </w:t>
      </w:r>
      <w:proofErr w:type="spellStart"/>
      <w:r w:rsidRPr="009F69F8">
        <w:t>contractantă</w:t>
      </w:r>
      <w:proofErr w:type="spellEnd"/>
      <w:r w:rsidRPr="009F69F8">
        <w:t xml:space="preserve"> </w:t>
      </w:r>
      <w:proofErr w:type="spellStart"/>
      <w:r w:rsidRPr="009F69F8">
        <w:t>își</w:t>
      </w:r>
      <w:proofErr w:type="spellEnd"/>
      <w:r w:rsidRPr="009F69F8">
        <w:t xml:space="preserve"> </w:t>
      </w:r>
      <w:proofErr w:type="spellStart"/>
      <w:r w:rsidRPr="009F69F8">
        <w:t>desfășoară</w:t>
      </w:r>
      <w:proofErr w:type="spellEnd"/>
      <w:r w:rsidRPr="009F69F8">
        <w:t xml:space="preserve"> </w:t>
      </w:r>
      <w:proofErr w:type="spellStart"/>
      <w:r w:rsidRPr="009F69F8">
        <w:t>activitatea</w:t>
      </w:r>
      <w:bookmarkEnd w:id="72"/>
      <w:proofErr w:type="spellEnd"/>
    </w:p>
    <w:p w14:paraId="0A22E3F1" w14:textId="77777777" w:rsidR="000621CF" w:rsidRPr="00E00BF8" w:rsidRDefault="000621CF" w:rsidP="00354938">
      <w:pPr>
        <w:pStyle w:val="BodyText"/>
        <w:spacing w:after="0" w:line="360" w:lineRule="auto"/>
        <w:ind w:firstLine="720"/>
        <w:rPr>
          <w:rFonts w:cstheme="minorHAnsi"/>
          <w:lang w:val="ro-RO"/>
        </w:rPr>
      </w:pPr>
      <w:r w:rsidRPr="00E00BF8">
        <w:rPr>
          <w:rFonts w:cstheme="minorHAnsi"/>
          <w:lang w:val="ro-RO"/>
        </w:rPr>
        <w:t>Potrivit Legii nr. 1/2</w:t>
      </w:r>
      <w:r w:rsidR="00354938" w:rsidRPr="00E00BF8">
        <w:rPr>
          <w:rFonts w:cstheme="minorHAnsi"/>
          <w:lang w:val="ro-RO"/>
        </w:rPr>
        <w:t>0</w:t>
      </w:r>
      <w:r w:rsidRPr="00E00BF8">
        <w:rPr>
          <w:rFonts w:cstheme="minorHAnsi"/>
          <w:lang w:val="ro-RO"/>
        </w:rPr>
        <w:t>04 privind înfiinţarea, organizarea şi funcţionarea Agenţiei de Plăţi şi Intervenţie pentru Agricultură, APIA este organ de specialitate al administraţiei publice centrale, în subordinea Ministerului Agriculturii şi Dezvoltării Rurale, cu personalitate juridică, finanţată integral de la bugetul de stat.</w:t>
      </w:r>
    </w:p>
    <w:p w14:paraId="778F4D6B" w14:textId="77777777" w:rsidR="000621CF" w:rsidRPr="00E00BF8" w:rsidRDefault="000621CF" w:rsidP="00A33755">
      <w:pPr>
        <w:pStyle w:val="Default"/>
        <w:spacing w:line="360" w:lineRule="auto"/>
        <w:ind w:firstLine="567"/>
        <w:jc w:val="both"/>
        <w:rPr>
          <w:rFonts w:asciiTheme="minorHAnsi" w:eastAsiaTheme="minorEastAsia" w:hAnsiTheme="minorHAnsi" w:cstheme="minorHAnsi"/>
          <w:color w:val="auto"/>
          <w:sz w:val="22"/>
          <w:szCs w:val="22"/>
          <w:lang w:val="ro-RO" w:bidi="en-US"/>
        </w:rPr>
      </w:pPr>
      <w:r w:rsidRPr="00E00BF8">
        <w:rPr>
          <w:rFonts w:asciiTheme="minorHAnsi" w:eastAsiaTheme="minorEastAsia" w:hAnsiTheme="minorHAnsi" w:cstheme="minorHAnsi"/>
          <w:color w:val="auto"/>
          <w:sz w:val="22"/>
          <w:szCs w:val="22"/>
          <w:lang w:val="ro-RO" w:bidi="en-US"/>
        </w:rPr>
        <w:t xml:space="preserve">APIA  este instituţia publică responsabilă cu gestionarea unor forme de sprijin destinate susţinerii agriculturii, finanţate de la bugetul de stat în conformitate cu prevederile de instituire a acestora, precum și cu  gestionarea unor măsuri finanţate din fonduri europene pentru agricultură, dezvoltare rurală şi pescuit (FEGA și FEADR), stabilite prin ordin al </w:t>
      </w:r>
      <w:r w:rsidR="00354938" w:rsidRPr="00E00BF8">
        <w:rPr>
          <w:rFonts w:asciiTheme="minorHAnsi" w:eastAsiaTheme="minorEastAsia" w:hAnsiTheme="minorHAnsi" w:cstheme="minorHAnsi"/>
          <w:color w:val="auto"/>
          <w:sz w:val="22"/>
          <w:szCs w:val="22"/>
          <w:lang w:val="ro-RO" w:bidi="en-US"/>
        </w:rPr>
        <w:t>M</w:t>
      </w:r>
      <w:r w:rsidRPr="00E00BF8">
        <w:rPr>
          <w:rFonts w:asciiTheme="minorHAnsi" w:eastAsiaTheme="minorEastAsia" w:hAnsiTheme="minorHAnsi" w:cstheme="minorHAnsi"/>
          <w:color w:val="auto"/>
          <w:sz w:val="22"/>
          <w:szCs w:val="22"/>
          <w:lang w:val="ro-RO" w:bidi="en-US"/>
        </w:rPr>
        <w:t xml:space="preserve">inistrului </w:t>
      </w:r>
      <w:r w:rsidR="00354938" w:rsidRPr="00E00BF8">
        <w:rPr>
          <w:rFonts w:asciiTheme="minorHAnsi" w:eastAsiaTheme="minorEastAsia" w:hAnsiTheme="minorHAnsi" w:cstheme="minorHAnsi"/>
          <w:color w:val="auto"/>
          <w:sz w:val="22"/>
          <w:szCs w:val="22"/>
          <w:lang w:val="ro-RO" w:bidi="en-US"/>
        </w:rPr>
        <w:t>A</w:t>
      </w:r>
      <w:r w:rsidRPr="00E00BF8">
        <w:rPr>
          <w:rFonts w:asciiTheme="minorHAnsi" w:eastAsiaTheme="minorEastAsia" w:hAnsiTheme="minorHAnsi" w:cstheme="minorHAnsi"/>
          <w:color w:val="auto"/>
          <w:sz w:val="22"/>
          <w:szCs w:val="22"/>
          <w:lang w:val="ro-RO" w:bidi="en-US"/>
        </w:rPr>
        <w:t xml:space="preserve">griculturii şi </w:t>
      </w:r>
      <w:r w:rsidR="00354938" w:rsidRPr="00E00BF8">
        <w:rPr>
          <w:rFonts w:asciiTheme="minorHAnsi" w:eastAsiaTheme="minorEastAsia" w:hAnsiTheme="minorHAnsi" w:cstheme="minorHAnsi"/>
          <w:color w:val="auto"/>
          <w:sz w:val="22"/>
          <w:szCs w:val="22"/>
          <w:lang w:val="ro-RO" w:bidi="en-US"/>
        </w:rPr>
        <w:t>D</w:t>
      </w:r>
      <w:r w:rsidRPr="00E00BF8">
        <w:rPr>
          <w:rFonts w:asciiTheme="minorHAnsi" w:eastAsiaTheme="minorEastAsia" w:hAnsiTheme="minorHAnsi" w:cstheme="minorHAnsi"/>
          <w:color w:val="auto"/>
          <w:sz w:val="22"/>
          <w:szCs w:val="22"/>
          <w:lang w:val="ro-RO" w:bidi="en-US"/>
        </w:rPr>
        <w:t xml:space="preserve">ezvoltării </w:t>
      </w:r>
      <w:r w:rsidR="00354938" w:rsidRPr="00E00BF8">
        <w:rPr>
          <w:rFonts w:asciiTheme="minorHAnsi" w:eastAsiaTheme="minorEastAsia" w:hAnsiTheme="minorHAnsi" w:cstheme="minorHAnsi"/>
          <w:color w:val="auto"/>
          <w:sz w:val="22"/>
          <w:szCs w:val="22"/>
          <w:lang w:val="ro-RO" w:bidi="en-US"/>
        </w:rPr>
        <w:t>R</w:t>
      </w:r>
      <w:r w:rsidRPr="00E00BF8">
        <w:rPr>
          <w:rFonts w:asciiTheme="minorHAnsi" w:eastAsiaTheme="minorEastAsia" w:hAnsiTheme="minorHAnsi" w:cstheme="minorHAnsi"/>
          <w:color w:val="auto"/>
          <w:sz w:val="22"/>
          <w:szCs w:val="22"/>
          <w:lang w:val="ro-RO" w:bidi="en-US"/>
        </w:rPr>
        <w:t>urale.</w:t>
      </w:r>
    </w:p>
    <w:p w14:paraId="4F99FCE7" w14:textId="77777777" w:rsidR="008C0F86" w:rsidRDefault="008C0F86" w:rsidP="000621CF">
      <w:pPr>
        <w:pStyle w:val="Default"/>
        <w:jc w:val="both"/>
        <w:rPr>
          <w:rFonts w:ascii="Times New Roman" w:eastAsiaTheme="minorEastAsia" w:hAnsi="Times New Roman" w:cs="Times New Roman"/>
          <w:color w:val="auto"/>
          <w:lang w:val="ro-RO" w:bidi="en-US"/>
        </w:rPr>
      </w:pPr>
    </w:p>
    <w:p w14:paraId="61880DA5" w14:textId="77777777" w:rsidR="000621CF" w:rsidRDefault="000621CF" w:rsidP="00F27551">
      <w:pPr>
        <w:pStyle w:val="Heading2"/>
        <w:numPr>
          <w:ilvl w:val="1"/>
          <w:numId w:val="9"/>
        </w:numPr>
        <w:spacing w:before="0" w:line="360" w:lineRule="auto"/>
        <w:ind w:left="1134" w:right="-6" w:hanging="567"/>
        <w:contextualSpacing/>
      </w:pPr>
      <w:bookmarkStart w:id="73" w:name="_Toc1659830"/>
      <w:bookmarkStart w:id="74" w:name="_Toc224570722"/>
      <w:proofErr w:type="spellStart"/>
      <w:r w:rsidRPr="002350E8">
        <w:t>Factori</w:t>
      </w:r>
      <w:proofErr w:type="spellEnd"/>
      <w:r w:rsidRPr="002350E8">
        <w:t xml:space="preserve"> </w:t>
      </w:r>
      <w:proofErr w:type="spellStart"/>
      <w:r w:rsidRPr="002350E8">
        <w:t>interesați</w:t>
      </w:r>
      <w:proofErr w:type="spellEnd"/>
      <w:r w:rsidRPr="002350E8">
        <w:t xml:space="preserve"> </w:t>
      </w:r>
      <w:proofErr w:type="spellStart"/>
      <w:r w:rsidRPr="002350E8">
        <w:t>și</w:t>
      </w:r>
      <w:proofErr w:type="spellEnd"/>
      <w:r w:rsidRPr="002350E8">
        <w:t xml:space="preserve"> </w:t>
      </w:r>
      <w:proofErr w:type="spellStart"/>
      <w:r w:rsidRPr="002350E8">
        <w:t>rolul</w:t>
      </w:r>
      <w:proofErr w:type="spellEnd"/>
      <w:r w:rsidRPr="002350E8">
        <w:t xml:space="preserve"> </w:t>
      </w:r>
      <w:proofErr w:type="spellStart"/>
      <w:r w:rsidRPr="002350E8">
        <w:t>acestora</w:t>
      </w:r>
      <w:bookmarkEnd w:id="73"/>
      <w:bookmarkEnd w:id="74"/>
      <w:proofErr w:type="spellEnd"/>
    </w:p>
    <w:p w14:paraId="3B806A14" w14:textId="77777777" w:rsidR="000621CF" w:rsidRDefault="008009B8" w:rsidP="009F69F8">
      <w:pPr>
        <w:pStyle w:val="Heading3"/>
        <w:spacing w:before="0" w:line="240" w:lineRule="auto"/>
        <w:ind w:left="1287" w:right="-6"/>
        <w:contextualSpacing/>
      </w:pPr>
      <w:bookmarkStart w:id="75" w:name="_Toc224570723"/>
      <w:r>
        <w:t xml:space="preserve">2.6.1. </w:t>
      </w:r>
      <w:proofErr w:type="spellStart"/>
      <w:r w:rsidR="000621CF">
        <w:t>Factori</w:t>
      </w:r>
      <w:proofErr w:type="spellEnd"/>
      <w:r w:rsidR="000621CF">
        <w:t xml:space="preserve"> </w:t>
      </w:r>
      <w:proofErr w:type="spellStart"/>
      <w:r w:rsidR="000621CF">
        <w:t>interni</w:t>
      </w:r>
      <w:bookmarkEnd w:id="75"/>
      <w:proofErr w:type="spellEnd"/>
    </w:p>
    <w:p w14:paraId="487253C3" w14:textId="77777777" w:rsidR="006D751B" w:rsidRPr="006D751B" w:rsidRDefault="006D751B" w:rsidP="006D751B"/>
    <w:p w14:paraId="65043927" w14:textId="77777777" w:rsidR="000621CF" w:rsidRPr="005D37BE" w:rsidRDefault="000621CF" w:rsidP="00354938">
      <w:pPr>
        <w:spacing w:line="360" w:lineRule="auto"/>
        <w:rPr>
          <w:rFonts w:cstheme="minorHAnsi"/>
          <w:lang w:val="pt-PT"/>
        </w:rPr>
      </w:pPr>
      <w:r w:rsidRPr="005D37BE">
        <w:rPr>
          <w:rFonts w:cstheme="minorHAnsi"/>
          <w:lang w:val="pt-PT"/>
        </w:rPr>
        <w:t>Din categoria factorilor interni fac parte următoarele entități:</w:t>
      </w:r>
    </w:p>
    <w:p w14:paraId="6E117AC9" w14:textId="77777777" w:rsidR="000621CF" w:rsidRPr="005D37BE" w:rsidRDefault="000621CF" w:rsidP="00F27551">
      <w:pPr>
        <w:pStyle w:val="ListParagraph"/>
        <w:numPr>
          <w:ilvl w:val="0"/>
          <w:numId w:val="10"/>
        </w:numPr>
        <w:spacing w:after="0" w:line="360" w:lineRule="auto"/>
        <w:ind w:left="567" w:right="-6" w:hanging="283"/>
        <w:rPr>
          <w:rFonts w:cstheme="minorHAnsi"/>
          <w:lang w:val="pt-PT"/>
        </w:rPr>
      </w:pPr>
      <w:r w:rsidRPr="005D37BE">
        <w:rPr>
          <w:rFonts w:cstheme="minorHAnsi"/>
          <w:lang w:val="pt-PT"/>
        </w:rPr>
        <w:t>Compartimentele de specialitate din cadrul APIA Central – care au rolul de a stabili din punct de vedere procedural modul de desfășurare al activității și prin urmare modul de integrare al sistemului în fluxurile de lucru interne.</w:t>
      </w:r>
    </w:p>
    <w:p w14:paraId="2FA06742" w14:textId="77777777" w:rsidR="000621CF" w:rsidRPr="005D37BE" w:rsidRDefault="000621CF" w:rsidP="00F27551">
      <w:pPr>
        <w:pStyle w:val="ListParagraph"/>
        <w:numPr>
          <w:ilvl w:val="0"/>
          <w:numId w:val="10"/>
        </w:numPr>
        <w:spacing w:after="0" w:line="360" w:lineRule="auto"/>
        <w:ind w:left="567" w:right="-6" w:hanging="283"/>
        <w:rPr>
          <w:rFonts w:cstheme="minorHAnsi"/>
          <w:lang w:val="pt-PT"/>
        </w:rPr>
      </w:pPr>
      <w:r w:rsidRPr="005D37BE">
        <w:rPr>
          <w:rFonts w:cstheme="minorHAnsi"/>
          <w:lang w:val="pt-PT"/>
        </w:rPr>
        <w:t>Compartimentul din cadrul APIA Central responsabil de funcționarea în parametrii proiectați a sistemului și este responsabil de derularea contractului care rezultă în urma prezentei achiziții. </w:t>
      </w:r>
    </w:p>
    <w:p w14:paraId="37A61ABB" w14:textId="77777777" w:rsidR="000621CF" w:rsidRPr="00E00BF8" w:rsidRDefault="000621CF" w:rsidP="00F27551">
      <w:pPr>
        <w:pStyle w:val="ListParagraph"/>
        <w:numPr>
          <w:ilvl w:val="0"/>
          <w:numId w:val="10"/>
        </w:numPr>
        <w:spacing w:after="0" w:line="360" w:lineRule="auto"/>
        <w:ind w:left="567" w:right="-6" w:hanging="283"/>
        <w:rPr>
          <w:rFonts w:cstheme="minorHAnsi"/>
          <w:lang w:val="fr-FR"/>
        </w:rPr>
      </w:pPr>
      <w:r w:rsidRPr="00E00BF8">
        <w:rPr>
          <w:rFonts w:cstheme="minorHAnsi"/>
          <w:lang w:val="fr-FR"/>
        </w:rPr>
        <w:t>Centrele Județene și Locale APIA</w:t>
      </w:r>
      <w:r w:rsidR="003433E1" w:rsidRPr="00E00BF8">
        <w:rPr>
          <w:rFonts w:cstheme="minorHAnsi"/>
          <w:lang w:val="fr-FR"/>
        </w:rPr>
        <w:t xml:space="preserve"> care au rolul de </w:t>
      </w:r>
      <w:r w:rsidR="005C5722" w:rsidRPr="00E00BF8">
        <w:rPr>
          <w:rFonts w:cstheme="minorHAnsi"/>
          <w:lang w:val="fr-FR"/>
        </w:rPr>
        <w:t xml:space="preserve">primire și </w:t>
      </w:r>
      <w:r w:rsidR="003433E1" w:rsidRPr="00E00BF8">
        <w:rPr>
          <w:rFonts w:cstheme="minorHAnsi"/>
          <w:lang w:val="fr-FR"/>
        </w:rPr>
        <w:t>gestionare a cererilor unice de plată</w:t>
      </w:r>
    </w:p>
    <w:p w14:paraId="7A5C43E8" w14:textId="77777777" w:rsidR="008C0F86" w:rsidRPr="003103CE" w:rsidRDefault="008C0F86" w:rsidP="000621CF">
      <w:pPr>
        <w:rPr>
          <w:lang w:val="fr-FR"/>
        </w:rPr>
      </w:pPr>
    </w:p>
    <w:p w14:paraId="40A62287" w14:textId="77777777" w:rsidR="000621CF" w:rsidRDefault="008009B8" w:rsidP="009F69F8">
      <w:pPr>
        <w:pStyle w:val="Heading3"/>
        <w:spacing w:before="0" w:line="240" w:lineRule="auto"/>
        <w:ind w:left="1287" w:right="-6"/>
        <w:contextualSpacing/>
        <w:rPr>
          <w:lang w:val="fr-FR"/>
        </w:rPr>
      </w:pPr>
      <w:bookmarkStart w:id="76" w:name="_Toc224570724"/>
      <w:r w:rsidRPr="003103CE">
        <w:rPr>
          <w:lang w:val="fr-FR"/>
        </w:rPr>
        <w:t xml:space="preserve">2.6.2. </w:t>
      </w:r>
      <w:r w:rsidR="000621CF" w:rsidRPr="003103CE">
        <w:rPr>
          <w:lang w:val="fr-FR"/>
        </w:rPr>
        <w:t>Factori externi</w:t>
      </w:r>
      <w:bookmarkEnd w:id="76"/>
    </w:p>
    <w:p w14:paraId="408769A3" w14:textId="77777777" w:rsidR="006D751B" w:rsidRPr="006D751B" w:rsidRDefault="006D751B" w:rsidP="006D751B">
      <w:pPr>
        <w:rPr>
          <w:lang w:val="fr-FR"/>
        </w:rPr>
      </w:pPr>
    </w:p>
    <w:p w14:paraId="25EC6ED4" w14:textId="046FC9E4" w:rsidR="000621CF" w:rsidRPr="00E00BF8" w:rsidRDefault="000621CF" w:rsidP="00A33755">
      <w:pPr>
        <w:spacing w:line="360" w:lineRule="auto"/>
        <w:ind w:firstLine="720"/>
        <w:rPr>
          <w:rFonts w:cstheme="minorHAnsi"/>
          <w:lang w:val="fr-FR"/>
        </w:rPr>
      </w:pPr>
      <w:r w:rsidRPr="00E00BF8">
        <w:rPr>
          <w:rFonts w:cstheme="minorHAnsi"/>
          <w:lang w:val="fr-FR"/>
        </w:rPr>
        <w:t>Factorii externi sunt reprezentați de publicul țintă al acest</w:t>
      </w:r>
      <w:r w:rsidR="00EB17A3" w:rsidRPr="00E00BF8">
        <w:rPr>
          <w:rFonts w:cstheme="minorHAnsi"/>
          <w:lang w:val="fr-FR"/>
        </w:rPr>
        <w:t>u</w:t>
      </w:r>
      <w:r w:rsidRPr="00E00BF8">
        <w:rPr>
          <w:rFonts w:cstheme="minorHAnsi"/>
          <w:lang w:val="fr-FR"/>
        </w:rPr>
        <w:t xml:space="preserve">i </w:t>
      </w:r>
      <w:r w:rsidR="00EB17A3" w:rsidRPr="00E00BF8">
        <w:rPr>
          <w:rFonts w:cstheme="minorHAnsi"/>
          <w:lang w:val="fr-FR"/>
        </w:rPr>
        <w:t>sistem informatic</w:t>
      </w:r>
      <w:r w:rsidR="003433E1" w:rsidRPr="00E00BF8">
        <w:rPr>
          <w:rFonts w:cstheme="minorHAnsi"/>
          <w:lang w:val="fr-FR"/>
        </w:rPr>
        <w:t xml:space="preserve"> (fermierii)</w:t>
      </w:r>
      <w:r w:rsidRPr="00E00BF8">
        <w:rPr>
          <w:rFonts w:cstheme="minorHAnsi"/>
          <w:lang w:val="fr-FR"/>
        </w:rPr>
        <w:t xml:space="preserve">, </w:t>
      </w:r>
      <w:r w:rsidR="008A2374">
        <w:rPr>
          <w:rFonts w:cstheme="minorHAnsi"/>
          <w:lang w:val="fr-FR"/>
        </w:rPr>
        <w:t xml:space="preserve">beneficiarii fondurilor agricole gestionate prin sistemul integrat de administrare si control dar si de alte </w:t>
      </w:r>
      <w:r w:rsidR="008A2374">
        <w:rPr>
          <w:rFonts w:cstheme="minorHAnsi"/>
          <w:lang w:val="fr-FR"/>
        </w:rPr>
        <w:lastRenderedPageBreak/>
        <w:t xml:space="preserve">fonduri pe care APIA le gestionează pe relația comerț exterior și licente, beneficiari </w:t>
      </w:r>
      <w:r w:rsidRPr="00E00BF8">
        <w:rPr>
          <w:rFonts w:cstheme="minorHAnsi"/>
          <w:lang w:val="fr-FR"/>
        </w:rPr>
        <w:t xml:space="preserve">care </w:t>
      </w:r>
      <w:r w:rsidR="003433E1" w:rsidRPr="00E00BF8">
        <w:rPr>
          <w:rFonts w:cstheme="minorHAnsi"/>
          <w:lang w:val="fr-FR"/>
        </w:rPr>
        <w:t>pot fi</w:t>
      </w:r>
      <w:r w:rsidRPr="00E00BF8">
        <w:rPr>
          <w:rFonts w:cstheme="minorHAnsi"/>
          <w:lang w:val="fr-FR"/>
        </w:rPr>
        <w:t xml:space="preserve"> persoane fizice și</w:t>
      </w:r>
      <w:r w:rsidR="003433E1" w:rsidRPr="00E00BF8">
        <w:rPr>
          <w:rFonts w:cstheme="minorHAnsi"/>
          <w:lang w:val="fr-FR"/>
        </w:rPr>
        <w:t>/sau persoane</w:t>
      </w:r>
      <w:r w:rsidRPr="00E00BF8">
        <w:rPr>
          <w:rFonts w:cstheme="minorHAnsi"/>
          <w:lang w:val="fr-FR"/>
        </w:rPr>
        <w:t xml:space="preserve"> juridice </w:t>
      </w:r>
      <w:r w:rsidR="003433E1" w:rsidRPr="00E00BF8">
        <w:rPr>
          <w:rFonts w:cstheme="minorHAnsi"/>
          <w:lang w:val="fr-FR"/>
        </w:rPr>
        <w:t>intersate de plățile pe care APIA le gestionează</w:t>
      </w:r>
      <w:r w:rsidR="00EB17A3" w:rsidRPr="00E00BF8">
        <w:rPr>
          <w:rFonts w:cstheme="minorHAnsi"/>
          <w:lang w:val="fr-FR"/>
        </w:rPr>
        <w:t>.</w:t>
      </w:r>
    </w:p>
    <w:p w14:paraId="7A6481F8" w14:textId="77777777" w:rsidR="00D9311C" w:rsidRDefault="00D9311C" w:rsidP="00A33755">
      <w:pPr>
        <w:spacing w:line="360" w:lineRule="auto"/>
        <w:ind w:firstLine="720"/>
        <w:rPr>
          <w:rFonts w:cstheme="minorHAnsi"/>
          <w:lang w:val="fr-FR"/>
        </w:rPr>
      </w:pPr>
      <w:r w:rsidRPr="00E00BF8">
        <w:rPr>
          <w:rFonts w:cstheme="minorHAnsi"/>
          <w:lang w:val="fr-FR"/>
        </w:rPr>
        <w:t>Un alt factor extern este reprezentat de alte instituții ale statului, care utilizeaz</w:t>
      </w:r>
      <w:r w:rsidR="005440E6" w:rsidRPr="00E00BF8">
        <w:rPr>
          <w:rFonts w:cstheme="minorHAnsi"/>
          <w:lang w:val="fr-FR"/>
        </w:rPr>
        <w:t>ă</w:t>
      </w:r>
      <w:r w:rsidRPr="00E00BF8">
        <w:rPr>
          <w:rFonts w:cstheme="minorHAnsi"/>
          <w:lang w:val="fr-FR"/>
        </w:rPr>
        <w:t xml:space="preserve"> datele </w:t>
      </w:r>
      <w:r w:rsidR="005E2F98" w:rsidRPr="00E00BF8">
        <w:rPr>
          <w:rFonts w:cstheme="minorHAnsi"/>
          <w:lang w:val="fr-FR"/>
        </w:rPr>
        <w:t>în scop de control sau pentru situații statistice relevante</w:t>
      </w:r>
      <w:r w:rsidRPr="00E00BF8">
        <w:rPr>
          <w:rFonts w:cstheme="minorHAnsi"/>
          <w:lang w:val="fr-FR"/>
        </w:rPr>
        <w:t>.</w:t>
      </w:r>
    </w:p>
    <w:p w14:paraId="3F08EE17" w14:textId="77777777" w:rsidR="00FA1AB4" w:rsidRPr="00E00BF8" w:rsidRDefault="00FA1AB4" w:rsidP="00A33755">
      <w:pPr>
        <w:spacing w:line="360" w:lineRule="auto"/>
        <w:ind w:firstLine="720"/>
        <w:rPr>
          <w:rFonts w:cstheme="minorHAnsi"/>
          <w:lang w:val="fr-FR"/>
        </w:rPr>
      </w:pPr>
    </w:p>
    <w:p w14:paraId="03D7089A" w14:textId="77777777" w:rsidR="00E00BF8" w:rsidRDefault="00E00BF8" w:rsidP="000621CF">
      <w:pPr>
        <w:pStyle w:val="Default"/>
        <w:jc w:val="both"/>
        <w:rPr>
          <w:rFonts w:ascii="Times New Roman" w:eastAsiaTheme="minorEastAsia" w:hAnsi="Times New Roman" w:cs="Times New Roman"/>
          <w:color w:val="auto"/>
          <w:lang w:val="ro-RO" w:bidi="en-US"/>
        </w:rPr>
      </w:pPr>
    </w:p>
    <w:p w14:paraId="6B71A53A" w14:textId="77777777" w:rsidR="00A33755" w:rsidRPr="00041EF7" w:rsidRDefault="00A33755" w:rsidP="000621CF">
      <w:pPr>
        <w:pStyle w:val="Default"/>
        <w:jc w:val="both"/>
        <w:rPr>
          <w:rFonts w:ascii="Times New Roman" w:eastAsiaTheme="minorEastAsia" w:hAnsi="Times New Roman" w:cs="Times New Roman"/>
          <w:color w:val="auto"/>
          <w:lang w:val="ro-RO" w:bidi="en-US"/>
        </w:rPr>
      </w:pPr>
    </w:p>
    <w:p w14:paraId="01DCA580" w14:textId="77777777" w:rsidR="008C0F86" w:rsidRDefault="008C0F86" w:rsidP="00F27551">
      <w:pPr>
        <w:pStyle w:val="Heading1"/>
        <w:numPr>
          <w:ilvl w:val="0"/>
          <w:numId w:val="9"/>
        </w:numPr>
        <w:ind w:left="0" w:right="-6" w:firstLine="0"/>
        <w:jc w:val="left"/>
      </w:pPr>
      <w:bookmarkStart w:id="77" w:name="_Toc1659831"/>
      <w:bookmarkStart w:id="78" w:name="_Toc224570725"/>
      <w:proofErr w:type="spellStart"/>
      <w:r w:rsidRPr="002350E8">
        <w:t>Descrierea</w:t>
      </w:r>
      <w:proofErr w:type="spellEnd"/>
      <w:r w:rsidRPr="002350E8">
        <w:t xml:space="preserve"> </w:t>
      </w:r>
      <w:proofErr w:type="spellStart"/>
      <w:r>
        <w:t>serviciilor</w:t>
      </w:r>
      <w:proofErr w:type="spellEnd"/>
      <w:r w:rsidRPr="002350E8">
        <w:t xml:space="preserve"> solicitate</w:t>
      </w:r>
      <w:bookmarkEnd w:id="77"/>
      <w:bookmarkEnd w:id="78"/>
    </w:p>
    <w:p w14:paraId="08C5C3B2" w14:textId="77777777" w:rsidR="008C0F86" w:rsidRPr="002350E8" w:rsidRDefault="008C0F86" w:rsidP="008C0F86"/>
    <w:p w14:paraId="25F12CE1" w14:textId="77777777" w:rsidR="008C0F86" w:rsidRPr="00F25F48" w:rsidRDefault="008C0F86" w:rsidP="00F27551">
      <w:pPr>
        <w:pStyle w:val="Heading2"/>
        <w:numPr>
          <w:ilvl w:val="1"/>
          <w:numId w:val="9"/>
        </w:numPr>
        <w:spacing w:before="0" w:line="240" w:lineRule="auto"/>
        <w:ind w:left="1134" w:right="-6" w:hanging="567"/>
        <w:contextualSpacing/>
        <w:rPr>
          <w:lang w:val="es-ES"/>
        </w:rPr>
      </w:pPr>
      <w:bookmarkStart w:id="79" w:name="_Toc1659832"/>
      <w:bookmarkStart w:id="80" w:name="_Toc224570726"/>
      <w:r w:rsidRPr="00F25F48">
        <w:rPr>
          <w:lang w:val="es-ES"/>
        </w:rPr>
        <w:t>Descrierea situației actuale la nivelul Autorității contractante</w:t>
      </w:r>
      <w:bookmarkEnd w:id="79"/>
      <w:bookmarkEnd w:id="80"/>
    </w:p>
    <w:p w14:paraId="30537A76" w14:textId="77777777" w:rsidR="008C0F86" w:rsidRDefault="008C0F86" w:rsidP="000621CF">
      <w:pPr>
        <w:spacing w:after="0" w:line="360" w:lineRule="auto"/>
        <w:ind w:firstLine="720"/>
        <w:rPr>
          <w:rFonts w:ascii="Times New Roman" w:hAnsi="Times New Roman" w:cs="Times New Roman"/>
          <w:sz w:val="24"/>
          <w:szCs w:val="24"/>
          <w:lang w:val="ro-RO"/>
        </w:rPr>
      </w:pPr>
    </w:p>
    <w:p w14:paraId="0D8DDD72" w14:textId="77777777" w:rsidR="006467BB" w:rsidRPr="00F25F48" w:rsidRDefault="008009B8" w:rsidP="00FE14AC">
      <w:pPr>
        <w:pStyle w:val="311"/>
        <w:ind w:firstLine="720"/>
        <w:jc w:val="left"/>
        <w:rPr>
          <w:lang w:val="es-ES"/>
        </w:rPr>
      </w:pPr>
      <w:bookmarkStart w:id="81" w:name="_Toc390771923"/>
      <w:bookmarkStart w:id="82" w:name="_Toc224570727"/>
      <w:r w:rsidRPr="00F25F48">
        <w:rPr>
          <w:lang w:val="es-ES"/>
        </w:rPr>
        <w:t xml:space="preserve">3.1.1. </w:t>
      </w:r>
      <w:r w:rsidR="004747C2" w:rsidRPr="00F25F48">
        <w:rPr>
          <w:lang w:val="es-ES"/>
        </w:rPr>
        <w:t>Descrierea sistemului</w:t>
      </w:r>
      <w:bookmarkEnd w:id="81"/>
      <w:bookmarkEnd w:id="82"/>
    </w:p>
    <w:p w14:paraId="16750EB5" w14:textId="77777777" w:rsidR="006467BB" w:rsidRPr="009565E7" w:rsidRDefault="005E2F98" w:rsidP="009565E7">
      <w:pPr>
        <w:spacing w:line="360" w:lineRule="auto"/>
        <w:rPr>
          <w:lang w:val="ro-RO"/>
        </w:rPr>
      </w:pPr>
      <w:r w:rsidRPr="00B83EC6">
        <w:rPr>
          <w:lang w:val="ro-RO"/>
        </w:rPr>
        <w:t>Principalele subsisteme functionale ale Sistemului Informatic al APIA (SI-APIA) sunt prezentate in continuare.</w:t>
      </w:r>
    </w:p>
    <w:p w14:paraId="23C1FF00" w14:textId="77777777" w:rsidR="005E2F98" w:rsidRPr="00F25F48" w:rsidRDefault="005E2F98" w:rsidP="00BC5C45">
      <w:pPr>
        <w:pStyle w:val="3111"/>
        <w:rPr>
          <w:lang w:val="es-ES"/>
        </w:rPr>
      </w:pPr>
      <w:bookmarkStart w:id="83" w:name="_Toc344880390"/>
      <w:bookmarkStart w:id="84" w:name="_Toc345031431"/>
      <w:bookmarkStart w:id="85" w:name="_Toc345109861"/>
      <w:bookmarkStart w:id="86" w:name="_Toc342719438"/>
      <w:bookmarkStart w:id="87" w:name="_Toc342719556"/>
      <w:bookmarkStart w:id="88" w:name="_Toc342719673"/>
      <w:bookmarkStart w:id="89" w:name="_Toc342719791"/>
      <w:bookmarkStart w:id="90" w:name="_Toc342719909"/>
      <w:bookmarkStart w:id="91" w:name="_Toc342720027"/>
      <w:bookmarkStart w:id="92" w:name="_Toc342720146"/>
      <w:bookmarkStart w:id="93" w:name="_Toc342720264"/>
      <w:bookmarkStart w:id="94" w:name="_Toc342720381"/>
      <w:bookmarkStart w:id="95" w:name="_Toc342720499"/>
      <w:bookmarkStart w:id="96" w:name="_Toc342722448"/>
      <w:bookmarkStart w:id="97" w:name="_Toc342723607"/>
      <w:bookmarkStart w:id="98" w:name="_Toc342723950"/>
      <w:bookmarkStart w:id="99" w:name="_Toc342724110"/>
      <w:bookmarkStart w:id="100" w:name="_Toc342832499"/>
      <w:bookmarkStart w:id="101" w:name="_Toc342832661"/>
      <w:bookmarkStart w:id="102" w:name="_Toc342832823"/>
      <w:bookmarkStart w:id="103" w:name="_Toc342832983"/>
      <w:bookmarkStart w:id="104" w:name="_Toc342833144"/>
      <w:bookmarkStart w:id="105" w:name="_Toc345031432"/>
      <w:bookmarkStart w:id="106" w:name="_Toc345109862"/>
      <w:bookmarkStart w:id="107" w:name="_Toc345031433"/>
      <w:bookmarkStart w:id="108" w:name="_Toc345109863"/>
      <w:bookmarkStart w:id="109" w:name="_Toc345031434"/>
      <w:bookmarkStart w:id="110" w:name="_Toc345109864"/>
      <w:bookmarkStart w:id="111" w:name="_Toc345031435"/>
      <w:bookmarkStart w:id="112" w:name="_Toc345109865"/>
      <w:bookmarkStart w:id="113" w:name="_Toc345031436"/>
      <w:bookmarkStart w:id="114" w:name="_Toc345109866"/>
      <w:bookmarkStart w:id="115" w:name="_Toc345031437"/>
      <w:bookmarkStart w:id="116" w:name="_Toc345109867"/>
      <w:bookmarkStart w:id="117" w:name="_Toc344292339"/>
      <w:bookmarkStart w:id="118" w:name="_Toc344294122"/>
      <w:bookmarkStart w:id="119" w:name="_Toc352761879"/>
      <w:bookmarkStart w:id="120" w:name="_Toc87281410"/>
      <w:bookmarkStart w:id="121" w:name="_Toc224570728"/>
      <w:bookmarkStart w:id="122" w:name="_Toc35276188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F25F48">
        <w:rPr>
          <w:lang w:val="es-ES"/>
        </w:rPr>
        <w:t>Subsistemul IACS (Sistemul Integrat de Administrare si Control)</w:t>
      </w:r>
      <w:bookmarkEnd w:id="117"/>
      <w:bookmarkEnd w:id="118"/>
      <w:bookmarkEnd w:id="119"/>
      <w:bookmarkEnd w:id="120"/>
      <w:bookmarkEnd w:id="121"/>
    </w:p>
    <w:p w14:paraId="64605889" w14:textId="77777777" w:rsidR="005E2F98" w:rsidRPr="00F25F48" w:rsidRDefault="005E2F98" w:rsidP="005E2F98">
      <w:pPr>
        <w:spacing w:line="360" w:lineRule="auto"/>
        <w:rPr>
          <w:b/>
          <w:lang w:val="es-ES" w:bidi="he-IL"/>
        </w:rPr>
      </w:pPr>
    </w:p>
    <w:p w14:paraId="5F31646F" w14:textId="77777777" w:rsidR="005E2F98" w:rsidRPr="00F25F48" w:rsidRDefault="005E2F98" w:rsidP="005E2F98">
      <w:pPr>
        <w:spacing w:line="360" w:lineRule="auto"/>
        <w:rPr>
          <w:b/>
          <w:lang w:val="es-ES" w:bidi="he-IL"/>
        </w:rPr>
      </w:pPr>
      <w:r w:rsidRPr="00F25F48">
        <w:rPr>
          <w:b/>
          <w:lang w:val="es-ES" w:bidi="he-IL"/>
        </w:rPr>
        <w:t>Obiectul sistemului informatic IACS</w:t>
      </w:r>
    </w:p>
    <w:p w14:paraId="04E6E49F" w14:textId="77777777" w:rsidR="005E2F98" w:rsidRPr="00F25F48" w:rsidRDefault="005E2F98" w:rsidP="005E2F98">
      <w:pPr>
        <w:spacing w:line="360" w:lineRule="auto"/>
        <w:rPr>
          <w:lang w:val="es-ES"/>
        </w:rPr>
      </w:pPr>
      <w:r w:rsidRPr="00F25F48">
        <w:rPr>
          <w:lang w:val="es-ES"/>
        </w:rPr>
        <w:t>Incepand cu anul 2007, Romania beneficiaza de fonduri pentru agricultura de la Uniunea Europeana sub forma de plati directe pe suprafata.</w:t>
      </w:r>
    </w:p>
    <w:p w14:paraId="28DD69A0" w14:textId="77777777" w:rsidR="005E2F98" w:rsidRPr="00F25F48" w:rsidRDefault="005E2F98" w:rsidP="005E2F98">
      <w:pPr>
        <w:spacing w:line="360" w:lineRule="auto"/>
        <w:rPr>
          <w:lang w:val="es-ES"/>
        </w:rPr>
      </w:pPr>
      <w:r w:rsidRPr="00F25F48">
        <w:rPr>
          <w:lang w:val="es-ES"/>
        </w:rPr>
        <w:t>Platile directe reprezinta sprijinul acordat de Uniunea Europeana agricultorilor din Romania in conditiile in care acestia sunt eligibili si depun o cerere de plata pe suprafata.</w:t>
      </w:r>
    </w:p>
    <w:p w14:paraId="5129EC00" w14:textId="77777777" w:rsidR="005E2F98" w:rsidRPr="00F25F48" w:rsidRDefault="005E2F98" w:rsidP="005E2F98">
      <w:pPr>
        <w:spacing w:line="360" w:lineRule="auto"/>
        <w:rPr>
          <w:lang w:val="es-ES"/>
        </w:rPr>
      </w:pPr>
      <w:r w:rsidRPr="00F25F48">
        <w:rPr>
          <w:lang w:val="es-ES"/>
        </w:rPr>
        <w:t>Conditiile de eligibilitate pe care trebuie sa le indeplineasca un fermier pentru a beneficia de sprijinul direct pe suprafata sunt:</w:t>
      </w:r>
    </w:p>
    <w:p w14:paraId="504FA3C6" w14:textId="7A0B5CC2" w:rsidR="005E2F98" w:rsidRPr="00F25F48" w:rsidRDefault="005E2F98" w:rsidP="00F27551">
      <w:pPr>
        <w:numPr>
          <w:ilvl w:val="0"/>
          <w:numId w:val="8"/>
        </w:numPr>
        <w:spacing w:before="120" w:after="120" w:line="360" w:lineRule="auto"/>
        <w:rPr>
          <w:lang w:val="es-ES"/>
        </w:rPr>
      </w:pPr>
      <w:r w:rsidRPr="00F25F48">
        <w:rPr>
          <w:lang w:val="es-ES"/>
        </w:rPr>
        <w:t>utilizarea unei suprafete de teren agricol mai mare sau egala cu 1 ha formata din parcele mai mari de 0,3 ha (sau 0,1 ha pentru vii, livezi, hamei, arbusti fructiferi, pepiniere viticole si pomicole, sere și solarii);</w:t>
      </w:r>
    </w:p>
    <w:p w14:paraId="1A4AD2BA" w14:textId="77777777" w:rsidR="005E2F98" w:rsidRPr="00B524FF" w:rsidRDefault="005E2F98" w:rsidP="00F27551">
      <w:pPr>
        <w:numPr>
          <w:ilvl w:val="0"/>
          <w:numId w:val="8"/>
        </w:numPr>
        <w:spacing w:before="120" w:after="120" w:line="360" w:lineRule="auto"/>
        <w:rPr>
          <w:lang w:val="fr-FR"/>
        </w:rPr>
      </w:pPr>
      <w:r w:rsidRPr="00B524FF">
        <w:rPr>
          <w:lang w:val="fr-FR"/>
        </w:rPr>
        <w:t>mentinerea terenului respectiv in bune conditii agricole si de mediu (respectare GAEC-uri).</w:t>
      </w:r>
    </w:p>
    <w:p w14:paraId="4382DD59" w14:textId="1264859A" w:rsidR="005E2F98" w:rsidRPr="000876BC" w:rsidRDefault="006D751B" w:rsidP="00F27551">
      <w:pPr>
        <w:numPr>
          <w:ilvl w:val="0"/>
          <w:numId w:val="8"/>
        </w:numPr>
        <w:spacing w:before="120" w:after="120" w:line="360" w:lineRule="auto"/>
        <w:rPr>
          <w:lang w:val="pt-BR"/>
        </w:rPr>
      </w:pPr>
      <w:r w:rsidRPr="000876BC">
        <w:rPr>
          <w:lang w:val="pt-BR"/>
        </w:rPr>
        <w:t>r</w:t>
      </w:r>
      <w:r w:rsidR="005E2F98" w:rsidRPr="000876BC">
        <w:rPr>
          <w:lang w:val="pt-BR"/>
        </w:rPr>
        <w:t>espectarea cerințelor de ecocondiționalitate</w:t>
      </w:r>
      <w:r w:rsidR="005D7B6D" w:rsidRPr="000876BC">
        <w:rPr>
          <w:lang w:val="pt-BR"/>
        </w:rPr>
        <w:t>/condiționalitate</w:t>
      </w:r>
      <w:r w:rsidR="008A2374" w:rsidRPr="000876BC">
        <w:rPr>
          <w:lang w:val="pt-BR"/>
        </w:rPr>
        <w:t xml:space="preserve"> și condiționalitate socială</w:t>
      </w:r>
    </w:p>
    <w:p w14:paraId="0E726684" w14:textId="77777777" w:rsidR="006D751B" w:rsidRPr="00F25F48" w:rsidRDefault="006D751B" w:rsidP="00F27551">
      <w:pPr>
        <w:numPr>
          <w:ilvl w:val="0"/>
          <w:numId w:val="8"/>
        </w:numPr>
        <w:spacing w:before="120" w:after="120" w:line="360" w:lineRule="auto"/>
        <w:rPr>
          <w:lang w:val="es-ES"/>
        </w:rPr>
      </w:pPr>
      <w:r w:rsidRPr="00F25F48">
        <w:rPr>
          <w:lang w:val="es-ES"/>
        </w:rPr>
        <w:t>respectarea ceri</w:t>
      </w:r>
      <w:r>
        <w:rPr>
          <w:lang w:val="ro-RO"/>
        </w:rPr>
        <w:t>nțelor minime la nivel de parcelă și la nivel de fermă inclusiv lucrările minime obligatorii</w:t>
      </w:r>
    </w:p>
    <w:p w14:paraId="55D39EDB" w14:textId="77777777" w:rsidR="005E2F98" w:rsidRPr="00F25F48" w:rsidRDefault="005E2F98" w:rsidP="005E2F98">
      <w:pPr>
        <w:spacing w:line="360" w:lineRule="auto"/>
        <w:rPr>
          <w:lang w:val="es-ES"/>
        </w:rPr>
      </w:pPr>
      <w:r w:rsidRPr="00F25F48">
        <w:rPr>
          <w:lang w:val="es-ES"/>
        </w:rPr>
        <w:t xml:space="preserve">O conditie esentiala pe care statul roman trebuie sa o indeplineasca pentru a putea absorbi fondurile pentru platile directe este crearea unui sistem care sa asigure administrarea si controlul riguros al cererilor de plata ale fermierilor. Acesta este Sistemul Integrat de Administrare si Control (IACS), iar </w:t>
      </w:r>
      <w:r w:rsidRPr="00F25F48">
        <w:rPr>
          <w:lang w:val="es-ES"/>
        </w:rPr>
        <w:lastRenderedPageBreak/>
        <w:t>crearea, implementarea si gestionarea lui intra din anul 2005 in atributiile Agentiei de Plati si Interventie pentru Agricultura.</w:t>
      </w:r>
    </w:p>
    <w:p w14:paraId="32822DA6" w14:textId="77777777" w:rsidR="005E2F98" w:rsidRPr="00F25F48" w:rsidRDefault="005E2F98" w:rsidP="005E2F98">
      <w:pPr>
        <w:spacing w:line="360" w:lineRule="auto"/>
        <w:rPr>
          <w:lang w:val="es-ES"/>
        </w:rPr>
      </w:pPr>
      <w:r w:rsidRPr="00F25F48">
        <w:rPr>
          <w:lang w:val="es-ES"/>
        </w:rPr>
        <w:t>Verificarea corectitudinii solicitarilor de plata se realizeaza prin compararea datelor declarate de fermieri cu o serie de date de referinta stocate in bazele de date ale sistemului IACS</w:t>
      </w:r>
      <w:r w:rsidR="006D751B" w:rsidRPr="00F25F48">
        <w:rPr>
          <w:lang w:val="es-ES"/>
        </w:rPr>
        <w:t>, dar și cu informații obținute din teren în anul de cerere, în general pentru fermierii din eșantioanele de control sau alte situații specifice fluxurilor de lucru APIA</w:t>
      </w:r>
      <w:r w:rsidRPr="00F25F48">
        <w:rPr>
          <w:lang w:val="es-ES"/>
        </w:rPr>
        <w:t>.</w:t>
      </w:r>
    </w:p>
    <w:p w14:paraId="471DF6F8" w14:textId="4A3C939F" w:rsidR="005E2F98" w:rsidRPr="00F25F48" w:rsidRDefault="005E2F98" w:rsidP="005E2F98">
      <w:pPr>
        <w:spacing w:line="360" w:lineRule="auto"/>
        <w:rPr>
          <w:lang w:val="es-ES"/>
        </w:rPr>
      </w:pPr>
      <w:r w:rsidRPr="00F25F48">
        <w:rPr>
          <w:lang w:val="es-ES"/>
        </w:rPr>
        <w:t>Intrucat suma platilor directe acordate unui fermier depinde in mod direct de suprafata de teren utilizata de acesta, un important rol important in cadrul IACS il detine sistemul de identificare a parcelelor agricole (Land Parcel Identification System -LPIS). Nu face obiectul caietului de sarcini dezvoltarea și întreținerea aplicației Geospațiale</w:t>
      </w:r>
      <w:r w:rsidR="00423CEB">
        <w:rPr>
          <w:lang w:val="es-ES"/>
        </w:rPr>
        <w:t xml:space="preserve"> </w:t>
      </w:r>
      <w:r w:rsidRPr="00F25F48">
        <w:rPr>
          <w:lang w:val="es-ES"/>
        </w:rPr>
        <w:t>IPA-ONLINE</w:t>
      </w:r>
      <w:r w:rsidR="005D7B6D" w:rsidRPr="00F25F48">
        <w:rPr>
          <w:lang w:val="es-ES"/>
        </w:rPr>
        <w:t xml:space="preserve"> utilizată pentru depunerea cererilor până în anul 2024 inclusiv, respectiv aplicația geospațială</w:t>
      </w:r>
      <w:r w:rsidR="00722AB7" w:rsidRPr="00F25F48">
        <w:rPr>
          <w:lang w:val="es-ES"/>
        </w:rPr>
        <w:t>(AGI</w:t>
      </w:r>
      <w:r w:rsidR="00423CEB">
        <w:rPr>
          <w:lang w:val="es-ES"/>
        </w:rPr>
        <w:t xml:space="preserve"> ONLINE</w:t>
      </w:r>
      <w:r w:rsidR="00722AB7" w:rsidRPr="00F25F48">
        <w:rPr>
          <w:lang w:val="es-ES"/>
        </w:rPr>
        <w:t>)</w:t>
      </w:r>
      <w:r w:rsidR="005D7B6D" w:rsidRPr="00F25F48">
        <w:rPr>
          <w:lang w:val="es-ES"/>
        </w:rPr>
        <w:t xml:space="preserve"> utilizată pentru depunerea cererilor începând cu anul 2025</w:t>
      </w:r>
      <w:r w:rsidR="00894264" w:rsidRPr="00F25F48">
        <w:rPr>
          <w:lang w:val="es-ES"/>
        </w:rPr>
        <w:t>, aplicați</w:t>
      </w:r>
      <w:r w:rsidR="00EA2210" w:rsidRPr="00F25F48">
        <w:rPr>
          <w:lang w:val="es-ES"/>
        </w:rPr>
        <w:t>i</w:t>
      </w:r>
      <w:r w:rsidR="00894264" w:rsidRPr="00F25F48">
        <w:rPr>
          <w:lang w:val="es-ES"/>
        </w:rPr>
        <w:t xml:space="preserve"> responsabil</w:t>
      </w:r>
      <w:r w:rsidR="00EA2210" w:rsidRPr="00F25F48">
        <w:rPr>
          <w:lang w:val="es-ES"/>
        </w:rPr>
        <w:t>e</w:t>
      </w:r>
      <w:r w:rsidR="00894264" w:rsidRPr="00F25F48">
        <w:rPr>
          <w:lang w:val="es-ES"/>
        </w:rPr>
        <w:t xml:space="preserve"> cu gestionarea fluxului de primire a cererilor unice de plată</w:t>
      </w:r>
      <w:r w:rsidR="00423CEB">
        <w:rPr>
          <w:lang w:val="es-ES"/>
        </w:rPr>
        <w:t xml:space="preserve">. De asemenea un fac obiectul acestei proceduri </w:t>
      </w:r>
      <w:r w:rsidR="00722AB7" w:rsidRPr="00F25F48">
        <w:rPr>
          <w:lang w:val="es-ES"/>
        </w:rPr>
        <w:t>aplicațiile dezvoltate intern</w:t>
      </w:r>
      <w:r w:rsidR="00423CEB">
        <w:rPr>
          <w:lang w:val="es-ES"/>
        </w:rPr>
        <w:t>,</w:t>
      </w:r>
      <w:r w:rsidR="00722AB7" w:rsidRPr="00F25F48">
        <w:rPr>
          <w:lang w:val="es-ES"/>
        </w:rPr>
        <w:t xml:space="preserve"> în cadrul departamentului IT</w:t>
      </w:r>
      <w:r w:rsidR="00423CEB">
        <w:rPr>
          <w:lang w:val="es-ES"/>
        </w:rPr>
        <w:t xml:space="preserve"> al APIA</w:t>
      </w:r>
      <w:r w:rsidRPr="00F25F48">
        <w:rPr>
          <w:lang w:val="es-ES"/>
        </w:rPr>
        <w:t>.</w:t>
      </w:r>
    </w:p>
    <w:p w14:paraId="639874BD" w14:textId="77777777" w:rsidR="005E2F98" w:rsidRPr="005D37BE" w:rsidRDefault="005E2F98" w:rsidP="005E2F98">
      <w:pPr>
        <w:keepNext/>
        <w:spacing w:line="360" w:lineRule="auto"/>
        <w:rPr>
          <w:lang w:val="es-ES"/>
        </w:rPr>
      </w:pPr>
      <w:r w:rsidRPr="005D37BE">
        <w:rPr>
          <w:lang w:val="es-ES"/>
        </w:rPr>
        <w:t>APIA a demarat constructia sistemului IACS cu cateva activitati pregatitoare, astfel:</w:t>
      </w:r>
    </w:p>
    <w:p w14:paraId="6AC35F08"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Inregistrarea fermelor in conformitate cu Ordinul Ministrului nr. 302/25 aprilie 2005 si crearea bazei de date Registrul fermierilor;</w:t>
      </w:r>
    </w:p>
    <w:p w14:paraId="6421B715" w14:textId="77777777" w:rsidR="005E2F98" w:rsidRPr="005E2F98" w:rsidRDefault="005E2F98" w:rsidP="00F27551">
      <w:pPr>
        <w:pStyle w:val="ListParagraph"/>
        <w:numPr>
          <w:ilvl w:val="0"/>
          <w:numId w:val="8"/>
        </w:numPr>
        <w:spacing w:before="120" w:after="120" w:line="360" w:lineRule="auto"/>
        <w:contextualSpacing w:val="0"/>
        <w:rPr>
          <w:lang w:val="fr-FR"/>
        </w:rPr>
      </w:pPr>
      <w:proofErr w:type="spellStart"/>
      <w:r w:rsidRPr="00B83EC6">
        <w:t>Crearea</w:t>
      </w:r>
      <w:proofErr w:type="spellEnd"/>
      <w:r w:rsidRPr="00B83EC6">
        <w:t xml:space="preserve"> LPIS - </w:t>
      </w:r>
      <w:proofErr w:type="spellStart"/>
      <w:r w:rsidRPr="00B83EC6">
        <w:t>realizat</w:t>
      </w:r>
      <w:proofErr w:type="spellEnd"/>
      <w:r w:rsidRPr="00B83EC6">
        <w:t xml:space="preserve"> pe </w:t>
      </w:r>
      <w:proofErr w:type="spellStart"/>
      <w:r w:rsidRPr="00B83EC6">
        <w:t>baza</w:t>
      </w:r>
      <w:proofErr w:type="spellEnd"/>
      <w:r w:rsidRPr="00B83EC6">
        <w:t xml:space="preserve"> de </w:t>
      </w:r>
      <w:proofErr w:type="spellStart"/>
      <w:r w:rsidRPr="00B83EC6">
        <w:t>ortofotoplanuri</w:t>
      </w:r>
      <w:proofErr w:type="spellEnd"/>
      <w:r w:rsidRPr="00B83EC6">
        <w:t xml:space="preserve"> pe care sunt </w:t>
      </w:r>
      <w:proofErr w:type="spellStart"/>
      <w:r w:rsidRPr="00B83EC6">
        <w:t>identificate</w:t>
      </w:r>
      <w:proofErr w:type="spellEnd"/>
      <w:r w:rsidRPr="00B83EC6">
        <w:t xml:space="preserve"> </w:t>
      </w:r>
      <w:proofErr w:type="spellStart"/>
      <w:r w:rsidRPr="00B83EC6">
        <w:t>blocurile</w:t>
      </w:r>
      <w:proofErr w:type="spellEnd"/>
      <w:r w:rsidRPr="00B83EC6">
        <w:t xml:space="preserve"> </w:t>
      </w:r>
      <w:proofErr w:type="spellStart"/>
      <w:r w:rsidRPr="00B83EC6">
        <w:t>fizice</w:t>
      </w:r>
      <w:proofErr w:type="spellEnd"/>
      <w:r w:rsidRPr="00B83EC6">
        <w:t xml:space="preserve">. </w:t>
      </w:r>
      <w:r w:rsidRPr="00F25F48">
        <w:t xml:space="preserve">S-a </w:t>
      </w:r>
      <w:proofErr w:type="spellStart"/>
      <w:r w:rsidRPr="00F25F48">
        <w:t>creat</w:t>
      </w:r>
      <w:proofErr w:type="spellEnd"/>
      <w:r w:rsidRPr="00F25F48">
        <w:t xml:space="preserve"> un </w:t>
      </w:r>
      <w:proofErr w:type="spellStart"/>
      <w:r w:rsidRPr="00F25F48">
        <w:t>sistem</w:t>
      </w:r>
      <w:proofErr w:type="spellEnd"/>
      <w:r w:rsidRPr="00F25F48">
        <w:t xml:space="preserve"> de </w:t>
      </w:r>
      <w:proofErr w:type="spellStart"/>
      <w:r w:rsidRPr="00F25F48">
        <w:t>blocuri</w:t>
      </w:r>
      <w:proofErr w:type="spellEnd"/>
      <w:r w:rsidRPr="00F25F48">
        <w:t xml:space="preserve"> </w:t>
      </w:r>
      <w:proofErr w:type="spellStart"/>
      <w:r w:rsidRPr="00F25F48">
        <w:t>fizice</w:t>
      </w:r>
      <w:proofErr w:type="spellEnd"/>
      <w:r w:rsidRPr="00F25F48">
        <w:t xml:space="preserve"> </w:t>
      </w:r>
      <w:proofErr w:type="spellStart"/>
      <w:r w:rsidRPr="00F25F48">
        <w:t>unic</w:t>
      </w:r>
      <w:proofErr w:type="spellEnd"/>
      <w:r w:rsidRPr="00F25F48">
        <w:t xml:space="preserve"> </w:t>
      </w:r>
      <w:proofErr w:type="spellStart"/>
      <w:r w:rsidRPr="00F25F48">
        <w:t>identificate</w:t>
      </w:r>
      <w:proofErr w:type="spellEnd"/>
      <w:r w:rsidRPr="00F25F48">
        <w:t xml:space="preserve"> la </w:t>
      </w:r>
      <w:proofErr w:type="spellStart"/>
      <w:r w:rsidRPr="00F25F48">
        <w:t>nivel</w:t>
      </w:r>
      <w:proofErr w:type="spellEnd"/>
      <w:r w:rsidRPr="00F25F48">
        <w:t xml:space="preserve"> national. </w:t>
      </w:r>
      <w:r w:rsidRPr="005E2F98">
        <w:rPr>
          <w:lang w:val="fr-FR"/>
        </w:rPr>
        <w:t>Aceste doua tipuri de date (ortofoto si blocuri fizice) au fost reunite intr-o baza de date geospatiale (GIS);</w:t>
      </w:r>
    </w:p>
    <w:p w14:paraId="7C798029"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Identificarea parcelelor agricole. Fermierilor inregistrati in Registrul Fermelor li s-au pus la dispozitie materiale grafice (ortofotoplanuri pe care sunt unic identificate blocurile fizice) pe care acestia au localizat parcelele declarate in Registrul fermelor.</w:t>
      </w:r>
    </w:p>
    <w:p w14:paraId="5C36956F" w14:textId="77777777" w:rsidR="005E2F98" w:rsidRPr="005D37BE" w:rsidRDefault="005E2F98" w:rsidP="00894264">
      <w:pPr>
        <w:spacing w:after="120" w:line="360" w:lineRule="auto"/>
        <w:rPr>
          <w:lang w:val="fr-FR"/>
        </w:rPr>
      </w:pPr>
      <w:r w:rsidRPr="005D37BE">
        <w:rPr>
          <w:lang w:val="fr-FR"/>
        </w:rPr>
        <w:t>Aceste activitati au avut loc intr-o etapa anterioara de preinregistrare a fermierilor. Incepand cu anul 2007, odata cu aderarea Romaniei la UE, a fost pus in functiune sistemul de administrare si control al cererilor de sprijin (IACS).</w:t>
      </w:r>
    </w:p>
    <w:p w14:paraId="350FBCEF" w14:textId="77777777" w:rsidR="005E2F98" w:rsidRPr="005D37BE" w:rsidRDefault="005E2F98" w:rsidP="00894264">
      <w:pPr>
        <w:spacing w:after="120" w:line="360" w:lineRule="auto"/>
        <w:rPr>
          <w:lang w:val="fr-FR"/>
        </w:rPr>
      </w:pPr>
      <w:r w:rsidRPr="005D37BE">
        <w:rPr>
          <w:lang w:val="fr-FR"/>
        </w:rPr>
        <w:t xml:space="preserve">In prezent in sistemul de inregistrare al fermierilor din cadrul APIA, exista inregistrate mai mult de 2.3 milioane ferme. </w:t>
      </w:r>
    </w:p>
    <w:p w14:paraId="37CFEF19" w14:textId="10F80B03" w:rsidR="005E2F98" w:rsidRPr="005D37BE" w:rsidRDefault="005E2F98" w:rsidP="00894264">
      <w:pPr>
        <w:spacing w:after="120" w:line="360" w:lineRule="auto"/>
        <w:rPr>
          <w:lang w:val="fr-FR"/>
        </w:rPr>
      </w:pPr>
      <w:r w:rsidRPr="005D37BE">
        <w:rPr>
          <w:lang w:val="fr-FR"/>
        </w:rPr>
        <w:t xml:space="preserve">Anual, sistemul informatic gestioneaza cererile de subventie pentru aproximativ </w:t>
      </w:r>
      <w:r w:rsidR="00EA2210" w:rsidRPr="005D37BE">
        <w:rPr>
          <w:lang w:val="fr-FR"/>
        </w:rPr>
        <w:t xml:space="preserve">730 </w:t>
      </w:r>
      <w:r w:rsidRPr="005D37BE">
        <w:rPr>
          <w:lang w:val="fr-FR"/>
        </w:rPr>
        <w:t>000 de fermieri.</w:t>
      </w:r>
    </w:p>
    <w:p w14:paraId="3F14567E" w14:textId="77777777" w:rsidR="005E2F98" w:rsidRPr="005D37BE" w:rsidRDefault="005E2F98" w:rsidP="00894264">
      <w:pPr>
        <w:spacing w:after="120" w:line="360" w:lineRule="auto"/>
        <w:rPr>
          <w:lang w:val="fr-FR"/>
        </w:rPr>
      </w:pPr>
      <w:r w:rsidRPr="005D37BE">
        <w:rPr>
          <w:lang w:val="fr-FR"/>
        </w:rPr>
        <w:t xml:space="preserve">Datele declarate de fermieri in cererea de plata sunt introduse in baza de date IACS. Suprafata agricola a fiecarui bloc fizic este cunoscuta dupa incheierea procesului de digitizare a blocurilor fizice din LPIS. Suma suprafetelor parcelelor declarate de fermieri in cadrul unui bloc fizic este comparata cu suprafata de referinta a blocului fizic din baza de date LPIS. In cazul in care suma suprafetelor declarate de catre fermieri ca parcele agricole utilizate in cadrul unui bloc fizic este mai mare decât suprafata de referinta a </w:t>
      </w:r>
      <w:r w:rsidRPr="005D37BE">
        <w:rPr>
          <w:lang w:val="fr-FR"/>
        </w:rPr>
        <w:lastRenderedPageBreak/>
        <w:t>acestuia, inseamna ca unul sau mai multi fermieri au supradeclarat suprafetele pe care le utilizeaza.</w:t>
      </w:r>
      <w:r w:rsidR="001224EB" w:rsidRPr="005D37BE">
        <w:rPr>
          <w:lang w:val="fr-FR"/>
        </w:rPr>
        <w:t xml:space="preserve"> </w:t>
      </w:r>
      <w:r w:rsidRPr="005D37BE">
        <w:rPr>
          <w:lang w:val="fr-FR"/>
        </w:rPr>
        <w:t>Sistemul IACS este în măsură să detecteze aceste supradeclarări.</w:t>
      </w:r>
    </w:p>
    <w:p w14:paraId="0A46F366" w14:textId="77777777" w:rsidR="005E2F98" w:rsidRPr="005D37BE" w:rsidRDefault="005E2F98" w:rsidP="005E2F98">
      <w:pPr>
        <w:autoSpaceDE w:val="0"/>
        <w:autoSpaceDN w:val="0"/>
        <w:adjustRightInd w:val="0"/>
        <w:spacing w:line="360" w:lineRule="auto"/>
        <w:rPr>
          <w:lang w:val="fr-FR"/>
        </w:rPr>
      </w:pPr>
      <w:r w:rsidRPr="005D37BE">
        <w:rPr>
          <w:lang w:val="fr-FR"/>
        </w:rPr>
        <w:t>In prezent un numar de peste 4500 de utilizatori folosesc sistemul informatic al APIA. Sistemul, este un sistem web-based, si este utilizat in mod curent de catre utilizatorii APIA din cele 42 de centre judetene si respectiv cele 261 de centre locale, pentru parcurgerea fluxurilor de lucru specifice fiecaruia dintre subsistemele care fac parte din intregul sistem informatic al APIA. De asemenea, sistemul este accesat si de alti utilizatori din cadrul altor entitati externe. Accesul la sistem se face pe baza drepturilor de acces stabilite de catre APIA.</w:t>
      </w:r>
    </w:p>
    <w:p w14:paraId="5EF43871" w14:textId="77777777" w:rsidR="005E2F98" w:rsidRPr="005D37BE" w:rsidRDefault="005E2F98" w:rsidP="005E2F98">
      <w:pPr>
        <w:spacing w:line="360" w:lineRule="auto"/>
        <w:rPr>
          <w:lang w:val="fr-FR"/>
        </w:rPr>
      </w:pPr>
      <w:r w:rsidRPr="005D37BE">
        <w:rPr>
          <w:lang w:val="fr-FR"/>
        </w:rPr>
        <w:t>Sistemul informatic se interfateaza cu alte sisteme externe APIA in vederea preluarii sau transmiterii de informatii specifice (AFIR, MADR, ANSVSA, ANZ etc.).</w:t>
      </w:r>
    </w:p>
    <w:p w14:paraId="5A261D38" w14:textId="0D8379C9" w:rsidR="005E2F98" w:rsidRPr="005D37BE" w:rsidRDefault="005E2F98" w:rsidP="005E2F98">
      <w:pPr>
        <w:spacing w:line="360" w:lineRule="auto"/>
        <w:rPr>
          <w:rFonts w:eastAsia="Calibri"/>
          <w:lang w:val="fr-FR"/>
        </w:rPr>
      </w:pPr>
      <w:r w:rsidRPr="005D37BE">
        <w:rPr>
          <w:rFonts w:eastAsia="Calibri"/>
          <w:lang w:val="fr-FR"/>
        </w:rPr>
        <w:t xml:space="preserve">Incepand cu anul 2014, statele membre ale Uniunii Europene </w:t>
      </w:r>
      <w:r w:rsidR="00722AB7" w:rsidRPr="005D37BE">
        <w:rPr>
          <w:rFonts w:eastAsia="Calibri"/>
          <w:lang w:val="fr-FR"/>
        </w:rPr>
        <w:t>au</w:t>
      </w:r>
      <w:r w:rsidRPr="005D37BE">
        <w:rPr>
          <w:rFonts w:eastAsia="Calibri"/>
          <w:lang w:val="fr-FR"/>
        </w:rPr>
        <w:t xml:space="preserve"> </w:t>
      </w:r>
      <w:r w:rsidR="00722AB7" w:rsidRPr="005D37BE">
        <w:rPr>
          <w:rFonts w:eastAsia="Calibri"/>
          <w:lang w:val="fr-FR"/>
        </w:rPr>
        <w:t xml:space="preserve">implementat </w:t>
      </w:r>
      <w:r w:rsidRPr="005D37BE">
        <w:rPr>
          <w:rFonts w:eastAsia="Calibri"/>
          <w:lang w:val="fr-FR"/>
        </w:rPr>
        <w:t>noua Politică Agricolă Comună, ale cărei principale acte normative sunt</w:t>
      </w:r>
      <w:r w:rsidR="00722AB7" w:rsidRPr="005D37BE">
        <w:rPr>
          <w:rFonts w:eastAsia="Calibri"/>
          <w:lang w:val="fr-FR"/>
        </w:rPr>
        <w:t xml:space="preserve"> (incă se gestionează eventualele plăți necuvenite în baza acestor acte normative referitoare la politica ag</w:t>
      </w:r>
      <w:r w:rsidR="00423CEB" w:rsidRPr="005D37BE">
        <w:rPr>
          <w:rFonts w:eastAsia="Calibri"/>
          <w:lang w:val="fr-FR"/>
        </w:rPr>
        <w:t>r</w:t>
      </w:r>
      <w:r w:rsidR="00722AB7" w:rsidRPr="005D37BE">
        <w:rPr>
          <w:rFonts w:eastAsia="Calibri"/>
          <w:lang w:val="fr-FR"/>
        </w:rPr>
        <w:t>icolă de dinainte de 2022)</w:t>
      </w:r>
      <w:r w:rsidRPr="005D37BE">
        <w:rPr>
          <w:rFonts w:eastAsia="Calibri"/>
          <w:lang w:val="fr-FR"/>
        </w:rPr>
        <w:t>:</w:t>
      </w:r>
    </w:p>
    <w:p w14:paraId="033BC2D7" w14:textId="77777777" w:rsidR="005E2F98" w:rsidRPr="005D37BE" w:rsidRDefault="005E2F98" w:rsidP="00F27551">
      <w:pPr>
        <w:pStyle w:val="ListParagraph"/>
        <w:numPr>
          <w:ilvl w:val="0"/>
          <w:numId w:val="8"/>
        </w:numPr>
        <w:spacing w:before="120" w:after="120" w:line="360" w:lineRule="auto"/>
        <w:contextualSpacing w:val="0"/>
        <w:rPr>
          <w:rFonts w:eastAsia="Calibri"/>
          <w:lang w:val="pt-PT"/>
        </w:rPr>
      </w:pPr>
      <w:r w:rsidRPr="005D37BE">
        <w:rPr>
          <w:rFonts w:eastAsia="Calibri"/>
          <w:lang w:val="fr-FR"/>
        </w:rPr>
        <w:t xml:space="preserve">Regulamentul (UE) nr. </w:t>
      </w:r>
      <w:r w:rsidRPr="005D37BE">
        <w:rPr>
          <w:rFonts w:eastAsia="Calibri"/>
          <w:b/>
          <w:lang w:val="fr-FR"/>
        </w:rPr>
        <w:t xml:space="preserve">1305/2013 </w:t>
      </w:r>
      <w:r w:rsidRPr="005D37BE">
        <w:rPr>
          <w:rFonts w:eastAsia="Calibri"/>
          <w:lang w:val="fr-FR"/>
        </w:rPr>
        <w:t xml:space="preserve">al Parlamentului European şi al Consiliului privind sprijinul pentru dezvoltare rurală acordat din Fondul european agricol pentru dezvoltare rurală (FEADR) şi de abrogare a Reg.(CE) nr. 1698/2005 al Consiliului, cu modificările şi completările ulterioare; Regulamentul de punere în aplicare (UE) nr. 808/2014 al Comisiei de stabilire a normelor de aplicare a Reg. </w:t>
      </w:r>
      <w:r w:rsidRPr="005D37BE">
        <w:rPr>
          <w:rFonts w:eastAsia="Calibri"/>
          <w:lang w:val="pt-PT"/>
        </w:rPr>
        <w:t>UE nr. 1305/2013 privind sprijinul pentru dezvoltare rurală acordat din FEADR.</w:t>
      </w:r>
    </w:p>
    <w:p w14:paraId="26AE6F40" w14:textId="77777777" w:rsidR="005E2F98" w:rsidRPr="00B524FF" w:rsidRDefault="005E2F98" w:rsidP="00F27551">
      <w:pPr>
        <w:numPr>
          <w:ilvl w:val="1"/>
          <w:numId w:val="30"/>
        </w:numPr>
        <w:spacing w:before="120" w:line="360" w:lineRule="auto"/>
        <w:rPr>
          <w:rFonts w:eastAsia="Calibri"/>
          <w:bCs/>
          <w:lang w:val="ro-RO"/>
        </w:rPr>
      </w:pPr>
      <w:r w:rsidRPr="00B524FF">
        <w:rPr>
          <w:rFonts w:eastAsia="Calibri"/>
          <w:lang w:val="ro-RO"/>
        </w:rPr>
        <w:t xml:space="preserve">Regulamentul delegat (UE) nr. </w:t>
      </w:r>
      <w:r w:rsidRPr="00B524FF">
        <w:rPr>
          <w:rFonts w:eastAsia="Calibri"/>
          <w:b/>
          <w:lang w:val="ro-RO"/>
        </w:rPr>
        <w:t>807/2014</w:t>
      </w:r>
      <w:r w:rsidRPr="00B524FF">
        <w:rPr>
          <w:rFonts w:eastAsia="Calibri"/>
          <w:lang w:val="ro-RO"/>
        </w:rPr>
        <w:t xml:space="preserve"> al Comisiei din 11 martie 2014 de completare a Regulamentului (UE) nr. 1305/2013 al Parlamentului European și al Consiliului din 17 decembrie 2013 privind sprijinul pentru dezvoltare rurală acordat din Fondul european agricol pentru dezvoltare rurală (FEADR) si de introducere a unor dispozitii tranzitorii;</w:t>
      </w:r>
    </w:p>
    <w:p w14:paraId="0CEEA620" w14:textId="77777777" w:rsidR="005E2F98" w:rsidRPr="005D37BE" w:rsidRDefault="005E2F98" w:rsidP="00F27551">
      <w:pPr>
        <w:numPr>
          <w:ilvl w:val="1"/>
          <w:numId w:val="30"/>
        </w:numPr>
        <w:spacing w:before="120" w:line="360" w:lineRule="auto"/>
        <w:rPr>
          <w:rFonts w:eastAsia="Calibri"/>
          <w:bCs/>
          <w:lang w:val="pt-PT"/>
        </w:rPr>
      </w:pPr>
      <w:r w:rsidRPr="005D37BE">
        <w:rPr>
          <w:rFonts w:eastAsia="Calibri"/>
          <w:bCs/>
          <w:lang w:val="pt-PT"/>
        </w:rPr>
        <w:t xml:space="preserve">Regulamentul de punere în aplicare (UE) nr. </w:t>
      </w:r>
      <w:r w:rsidRPr="005D37BE">
        <w:rPr>
          <w:rFonts w:eastAsia="Calibri"/>
          <w:b/>
          <w:bCs/>
          <w:lang w:val="pt-PT"/>
        </w:rPr>
        <w:t>808/2014</w:t>
      </w:r>
      <w:r w:rsidRPr="005D37BE">
        <w:rPr>
          <w:rFonts w:eastAsia="Calibri"/>
          <w:bCs/>
          <w:lang w:val="pt-PT"/>
        </w:rPr>
        <w:t xml:space="preserve"> al Comisiei de stabilire a normelor de aplicare a Reg. UE nr. 1305/2013 privind sprijinul pentru dezvoltare rurală acordat din FEADR.</w:t>
      </w:r>
    </w:p>
    <w:p w14:paraId="3A67C2C3" w14:textId="77777777" w:rsidR="005E2F98" w:rsidRPr="00B83EC6" w:rsidRDefault="005E2F98" w:rsidP="00F27551">
      <w:pPr>
        <w:pStyle w:val="ListParagraph"/>
        <w:numPr>
          <w:ilvl w:val="0"/>
          <w:numId w:val="8"/>
        </w:numPr>
        <w:spacing w:before="120" w:after="120" w:line="360" w:lineRule="auto"/>
        <w:contextualSpacing w:val="0"/>
        <w:rPr>
          <w:rFonts w:eastAsia="Calibri"/>
        </w:rPr>
      </w:pPr>
      <w:r w:rsidRPr="005D37BE">
        <w:rPr>
          <w:rFonts w:eastAsia="Calibri"/>
          <w:lang w:val="pt-PT"/>
        </w:rPr>
        <w:t xml:space="preserve">Regulamentul (UE) nr. </w:t>
      </w:r>
      <w:r w:rsidRPr="005D37BE">
        <w:rPr>
          <w:rFonts w:eastAsia="Calibri"/>
          <w:b/>
          <w:lang w:val="pt-PT"/>
        </w:rPr>
        <w:t>1306/2013</w:t>
      </w:r>
      <w:r w:rsidRPr="005D37BE">
        <w:rPr>
          <w:rFonts w:eastAsia="Calibri"/>
          <w:lang w:val="pt-PT"/>
        </w:rPr>
        <w:t xml:space="preserve"> al Parlamentului European și al Consiliului din 17 decembrie 2013, privind finanțarea, gestionarea și monitorizarea Politicii Agricole Comune și de abrogare a Reg. </w:t>
      </w:r>
      <w:r w:rsidRPr="005E2F98">
        <w:rPr>
          <w:rFonts w:eastAsia="Calibri"/>
          <w:lang w:val="fr-FR"/>
        </w:rPr>
        <w:t xml:space="preserve">(CEE) nr. 352/1978, Reg. (CE) nr. 165/1994, Reg. (CE) nr. 2799/1998, Reg. (CE) nr. 814/2000, Reg. </w:t>
      </w:r>
      <w:r w:rsidRPr="00B83EC6">
        <w:rPr>
          <w:rFonts w:eastAsia="Calibri"/>
        </w:rPr>
        <w:t xml:space="preserve">(CE) nr. 1290/2005 </w:t>
      </w:r>
      <w:proofErr w:type="spellStart"/>
      <w:r w:rsidRPr="00B83EC6">
        <w:rPr>
          <w:rFonts w:eastAsia="Calibri"/>
        </w:rPr>
        <w:t>și</w:t>
      </w:r>
      <w:proofErr w:type="spellEnd"/>
      <w:r w:rsidRPr="00B83EC6">
        <w:rPr>
          <w:rFonts w:eastAsia="Calibri"/>
        </w:rPr>
        <w:t xml:space="preserve"> Reg. (CE) nr. 485/2008 ale </w:t>
      </w:r>
      <w:proofErr w:type="spellStart"/>
      <w:r w:rsidRPr="00B83EC6">
        <w:rPr>
          <w:rFonts w:eastAsia="Calibri"/>
        </w:rPr>
        <w:t>Consiliului</w:t>
      </w:r>
      <w:proofErr w:type="spellEnd"/>
      <w:r w:rsidRPr="00B83EC6">
        <w:rPr>
          <w:rFonts w:eastAsia="Calibri"/>
        </w:rPr>
        <w:t>;</w:t>
      </w:r>
    </w:p>
    <w:p w14:paraId="39A781F7" w14:textId="77777777" w:rsidR="005E2F98" w:rsidRPr="00B524FF" w:rsidRDefault="005E2F98" w:rsidP="00F27551">
      <w:pPr>
        <w:numPr>
          <w:ilvl w:val="1"/>
          <w:numId w:val="30"/>
        </w:numPr>
        <w:spacing w:before="120" w:line="360" w:lineRule="auto"/>
        <w:rPr>
          <w:rFonts w:eastAsia="Calibri"/>
          <w:bCs/>
          <w:lang w:val="ro-RO"/>
        </w:rPr>
      </w:pPr>
      <w:r w:rsidRPr="00B524FF">
        <w:rPr>
          <w:rFonts w:eastAsia="Calibri"/>
          <w:bCs/>
          <w:lang w:val="ro-RO"/>
        </w:rPr>
        <w:t xml:space="preserve">Regulamentul delegat (UE) nr. </w:t>
      </w:r>
      <w:r w:rsidRPr="00B524FF">
        <w:rPr>
          <w:rFonts w:eastAsia="Calibri"/>
          <w:b/>
          <w:bCs/>
          <w:lang w:val="ro-RO"/>
        </w:rPr>
        <w:t>640/2014</w:t>
      </w:r>
      <w:r w:rsidRPr="00B524FF">
        <w:rPr>
          <w:rFonts w:eastAsia="Calibri"/>
          <w:bCs/>
          <w:lang w:val="ro-RO"/>
        </w:rPr>
        <w:t xml:space="preserve"> al Comisiei din 11 martie 2014 de completare a Reg. (UE) nr. 1306/2013 al Parlamentului European și al Consiliului în ceea ce privește sistemul integrat de administrare și control și condițiile pentru refuzarea sau retragerea plăților și pentru sancțiunile administrative aplicabile în cazul plăților directe, al sprijinului pentru dezvoltare rurală și al ecocondiționalității;</w:t>
      </w:r>
    </w:p>
    <w:p w14:paraId="6A31B360" w14:textId="77777777" w:rsidR="005E2F98" w:rsidRPr="005D37BE" w:rsidRDefault="005E2F98" w:rsidP="00F27551">
      <w:pPr>
        <w:numPr>
          <w:ilvl w:val="1"/>
          <w:numId w:val="30"/>
        </w:numPr>
        <w:spacing w:before="120" w:line="360" w:lineRule="auto"/>
        <w:rPr>
          <w:rFonts w:eastAsia="Calibri"/>
          <w:bCs/>
          <w:lang w:val="ro-RO"/>
        </w:rPr>
      </w:pPr>
      <w:r w:rsidRPr="005D37BE">
        <w:rPr>
          <w:rFonts w:eastAsia="Calibri"/>
          <w:bCs/>
          <w:lang w:val="ro-RO"/>
        </w:rPr>
        <w:lastRenderedPageBreak/>
        <w:t xml:space="preserve">Regulamentul de punere în aplicare (UE) nr. </w:t>
      </w:r>
      <w:r w:rsidRPr="005D37BE">
        <w:rPr>
          <w:rFonts w:eastAsia="Calibri"/>
          <w:b/>
          <w:bCs/>
          <w:lang w:val="ro-RO"/>
        </w:rPr>
        <w:t>809/2014</w:t>
      </w:r>
      <w:r w:rsidRPr="005D37BE">
        <w:rPr>
          <w:rFonts w:eastAsia="Calibri"/>
          <w:bCs/>
          <w:lang w:val="ro-RO"/>
        </w:rPr>
        <w:t xml:space="preserve"> al Comisiei din 17 iulie 2014 de stabilire a normelor de aplicare a Reg. (UE) nr. 1306/2013 al Parlamentului European și al Consiliului în ceea ce privește sistemul integrat de administrare și control, măsurile de dezvoltare rurală și ecocondiționalitatea. </w:t>
      </w:r>
    </w:p>
    <w:p w14:paraId="0FBB5121" w14:textId="77777777" w:rsidR="005E2F98" w:rsidRPr="00B83EC6" w:rsidRDefault="005E2F98" w:rsidP="00F27551">
      <w:pPr>
        <w:pStyle w:val="ListParagraph"/>
        <w:numPr>
          <w:ilvl w:val="0"/>
          <w:numId w:val="8"/>
        </w:numPr>
        <w:spacing w:before="120" w:after="120" w:line="360" w:lineRule="auto"/>
        <w:contextualSpacing w:val="0"/>
        <w:rPr>
          <w:rFonts w:eastAsia="Calibri"/>
        </w:rPr>
      </w:pPr>
      <w:r w:rsidRPr="005D37BE">
        <w:rPr>
          <w:rFonts w:eastAsia="Calibri"/>
          <w:lang w:val="ro-RO"/>
        </w:rPr>
        <w:t xml:space="preserve">Regulamentul (UE) nr. </w:t>
      </w:r>
      <w:r w:rsidRPr="005D37BE">
        <w:rPr>
          <w:rFonts w:eastAsia="Calibri"/>
          <w:b/>
          <w:lang w:val="ro-RO"/>
        </w:rPr>
        <w:t>1307/2013</w:t>
      </w:r>
      <w:r w:rsidRPr="005D37BE">
        <w:rPr>
          <w:rFonts w:eastAsia="Calibri"/>
          <w:lang w:val="ro-RO"/>
        </w:rPr>
        <w:t xml:space="preserve"> al Parlamentului European și al Consiliului din 17 decembrie 2013 de stabilire a unor norme privind plățile directe acordate fermierilor prin scheme de sprijin în cadrul Politicii Agricole Comune și de abrogare a Reg.(CE) nr. 637/2008 al Consiliului și a Reg. </w:t>
      </w:r>
      <w:r w:rsidRPr="00B83EC6">
        <w:rPr>
          <w:rFonts w:eastAsia="Calibri"/>
        </w:rPr>
        <w:t xml:space="preserve">(CE) nr. 73/2009 al </w:t>
      </w:r>
      <w:proofErr w:type="spellStart"/>
      <w:r w:rsidRPr="00B83EC6">
        <w:rPr>
          <w:rFonts w:eastAsia="Calibri"/>
        </w:rPr>
        <w:t>Consiliului</w:t>
      </w:r>
      <w:proofErr w:type="spellEnd"/>
      <w:r w:rsidRPr="00B83EC6">
        <w:rPr>
          <w:rFonts w:eastAsia="Calibri"/>
        </w:rPr>
        <w:t>;</w:t>
      </w:r>
    </w:p>
    <w:p w14:paraId="20241E01" w14:textId="77777777" w:rsidR="005E2F98" w:rsidRPr="000876BC" w:rsidRDefault="005E2F98" w:rsidP="00F27551">
      <w:pPr>
        <w:numPr>
          <w:ilvl w:val="1"/>
          <w:numId w:val="30"/>
        </w:numPr>
        <w:spacing w:before="120" w:line="360" w:lineRule="auto"/>
        <w:rPr>
          <w:rFonts w:eastAsia="Calibri"/>
          <w:bCs/>
          <w:lang w:val="pt-BR"/>
        </w:rPr>
      </w:pPr>
      <w:r w:rsidRPr="000876BC">
        <w:rPr>
          <w:rFonts w:eastAsia="Calibri"/>
          <w:bCs/>
          <w:lang w:val="pt-BR"/>
        </w:rPr>
        <w:t xml:space="preserve">Regulamentul delegat (UE) nr. </w:t>
      </w:r>
      <w:r w:rsidRPr="000876BC">
        <w:rPr>
          <w:rFonts w:eastAsia="Calibri"/>
          <w:b/>
          <w:bCs/>
          <w:lang w:val="pt-BR"/>
        </w:rPr>
        <w:t>639/2014</w:t>
      </w:r>
      <w:r w:rsidRPr="000876BC">
        <w:rPr>
          <w:rFonts w:eastAsia="Calibri"/>
          <w:bCs/>
          <w:lang w:val="pt-BR"/>
        </w:rPr>
        <w:t xml:space="preserve"> al Comisiei din 11.03.2014 de completare a Reg. (UE) nr. 1307/2013 al Parlamentului European și al Consiliului de stabilire a unor norme privind plățile directe acordate fermierilor prin scheme de sprijin în cadrul Politicii Agricole Comune și de modificare a Anexei X la regulamentul menționat;</w:t>
      </w:r>
    </w:p>
    <w:p w14:paraId="249FDCFD" w14:textId="77777777" w:rsidR="005E2F98" w:rsidRPr="000876BC" w:rsidRDefault="005E2F98" w:rsidP="00F27551">
      <w:pPr>
        <w:numPr>
          <w:ilvl w:val="1"/>
          <w:numId w:val="30"/>
        </w:numPr>
        <w:spacing w:before="120" w:line="360" w:lineRule="auto"/>
        <w:rPr>
          <w:rFonts w:eastAsia="Calibri"/>
          <w:bCs/>
          <w:lang w:val="pt-BR"/>
        </w:rPr>
      </w:pPr>
      <w:r w:rsidRPr="000876BC">
        <w:rPr>
          <w:rFonts w:eastAsia="Calibri"/>
          <w:bCs/>
          <w:lang w:val="pt-BR"/>
        </w:rPr>
        <w:t xml:space="preserve">Regulamentul de punere în aplicare (UE) nr. </w:t>
      </w:r>
      <w:r w:rsidRPr="000876BC">
        <w:rPr>
          <w:rFonts w:eastAsia="Calibri"/>
          <w:b/>
          <w:bCs/>
          <w:lang w:val="pt-BR"/>
        </w:rPr>
        <w:t>641/2014</w:t>
      </w:r>
      <w:r w:rsidRPr="000876BC">
        <w:rPr>
          <w:rFonts w:eastAsia="Calibri"/>
          <w:bCs/>
          <w:lang w:val="pt-BR"/>
        </w:rPr>
        <w:t xml:space="preserve"> al Comisiei din 16 iunie 2014 de stabilire a normelor de punere în aplicare a Reg. (UE) nr. 1307/2013 al Parlamentului European și al Consiliului de stabilire a unor norme privind plățile directe acordate fermierilor prin scheme de sprijin în cadrul Politicii Agricole Comune;</w:t>
      </w:r>
    </w:p>
    <w:p w14:paraId="23ED9A79" w14:textId="77777777" w:rsidR="005E2F98" w:rsidRPr="006C7B86" w:rsidRDefault="005E2F98" w:rsidP="00F27551">
      <w:pPr>
        <w:numPr>
          <w:ilvl w:val="1"/>
          <w:numId w:val="30"/>
        </w:numPr>
        <w:spacing w:before="120" w:line="360" w:lineRule="auto"/>
        <w:rPr>
          <w:rFonts w:eastAsia="Calibri"/>
          <w:bCs/>
          <w:lang w:val="pt-BR"/>
        </w:rPr>
      </w:pPr>
      <w:r w:rsidRPr="006C7B86">
        <w:rPr>
          <w:rFonts w:eastAsia="Calibri"/>
          <w:lang w:val="pt-BR"/>
        </w:rPr>
        <w:t xml:space="preserve">Regulamentul delegat (UE) nr. </w:t>
      </w:r>
      <w:r w:rsidRPr="006C7B86">
        <w:rPr>
          <w:rFonts w:eastAsia="Calibri"/>
          <w:b/>
          <w:lang w:val="pt-BR"/>
        </w:rPr>
        <w:t>1001/2014</w:t>
      </w:r>
      <w:r w:rsidRPr="006C7B86">
        <w:rPr>
          <w:rFonts w:eastAsia="Calibri"/>
          <w:lang w:val="pt-BR"/>
        </w:rPr>
        <w:t xml:space="preserve"> al Comisiei din 18 iulie 2014 de modificare a anexei X la Regulamentul (UE) nr. 1307/2013 al Parlamentului European și al Consiliului de stabilire a unor norme privind plățile directe acordate fermierilor prin scheme de sprijin în cadrul politicii agricole comune,</w:t>
      </w:r>
    </w:p>
    <w:p w14:paraId="6D4BCF26" w14:textId="77777777" w:rsidR="005E2F98" w:rsidRPr="006C7B86" w:rsidRDefault="005E2F98" w:rsidP="005E2F98">
      <w:pPr>
        <w:spacing w:line="360" w:lineRule="auto"/>
        <w:ind w:left="1440"/>
        <w:rPr>
          <w:rFonts w:eastAsia="Calibri"/>
          <w:bCs/>
          <w:lang w:val="pt-BR"/>
        </w:rPr>
      </w:pPr>
      <w:r w:rsidRPr="006C7B86">
        <w:rPr>
          <w:rFonts w:eastAsia="Calibri"/>
          <w:lang w:val="pt-BR"/>
        </w:rPr>
        <w:t xml:space="preserve">Regulamentele mai sus menționate au fost prelungite pentru perioada de tranzitie 2020-2022 prin </w:t>
      </w:r>
      <w:r w:rsidRPr="006C7B86">
        <w:rPr>
          <w:lang w:val="pt-BR"/>
        </w:rPr>
        <w:t>REGULAMENTUL (UE) 2020/2220 AL PARLAMENTULUI EUROPEAN ȘI AL CONSILIULUI din 23 decembrie 2020 de stabilire a anumitor dispoziții tranzitorii privind sprijinul acordat din Fondul european agricol pentru dezvoltare rurală (FEADR)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resursele și repartizarea unui astfel de sprijin pentru anii 2021 și 2022</w:t>
      </w:r>
    </w:p>
    <w:p w14:paraId="1056D1AE" w14:textId="77777777" w:rsidR="00B12748" w:rsidRPr="005D37BE" w:rsidRDefault="005E2F98" w:rsidP="00F27551">
      <w:pPr>
        <w:pStyle w:val="ListParagraph"/>
        <w:numPr>
          <w:ilvl w:val="0"/>
          <w:numId w:val="8"/>
        </w:numPr>
        <w:spacing w:before="120" w:after="120" w:line="360" w:lineRule="auto"/>
        <w:contextualSpacing w:val="0"/>
        <w:rPr>
          <w:rFonts w:eastAsia="Calibri"/>
          <w:lang w:val="pt-PT"/>
        </w:rPr>
      </w:pPr>
      <w:r w:rsidRPr="005D37BE">
        <w:rPr>
          <w:rFonts w:eastAsia="Calibri"/>
          <w:lang w:val="pt-PT"/>
        </w:rPr>
        <w:t>Programul Naţional de Dezvoltare Rurală 2014 – 2020 actualizat.</w:t>
      </w:r>
    </w:p>
    <w:p w14:paraId="0531D233" w14:textId="77777777" w:rsidR="007C57AD" w:rsidRPr="00D36031" w:rsidRDefault="007C57AD" w:rsidP="007C57AD">
      <w:pPr>
        <w:pStyle w:val="Heading2"/>
      </w:pPr>
      <w:bookmarkStart w:id="123" w:name="_Toc224570729"/>
      <w:proofErr w:type="gramStart"/>
      <w:r w:rsidRPr="00D36031">
        <w:t>LEGISLAȚIA  NAȚIONALĂ</w:t>
      </w:r>
      <w:bookmarkEnd w:id="123"/>
      <w:proofErr w:type="gramEnd"/>
    </w:p>
    <w:p w14:paraId="63599CAF" w14:textId="77777777" w:rsidR="007C57AD" w:rsidRDefault="007C57AD" w:rsidP="007C57AD">
      <w:pPr>
        <w:rPr>
          <w:b/>
          <w:bCs/>
          <w:lang w:val="ro-RO"/>
        </w:rPr>
      </w:pPr>
    </w:p>
    <w:p w14:paraId="7FDCC6B6" w14:textId="77777777" w:rsidR="007C57AD" w:rsidRPr="00D36031" w:rsidRDefault="007C57AD" w:rsidP="007C57AD">
      <w:pPr>
        <w:rPr>
          <w:b/>
          <w:bCs/>
          <w:lang w:val="ro-RO"/>
        </w:rPr>
      </w:pPr>
      <w:r w:rsidRPr="00D36031">
        <w:rPr>
          <w:b/>
          <w:bCs/>
          <w:lang w:val="ro-RO"/>
        </w:rPr>
        <w:t>Legislație primară</w:t>
      </w:r>
    </w:p>
    <w:p w14:paraId="53C02C9A" w14:textId="77777777" w:rsidR="007C57AD" w:rsidRPr="00D36031" w:rsidRDefault="007C57AD" w:rsidP="007C57AD">
      <w:pPr>
        <w:numPr>
          <w:ilvl w:val="0"/>
          <w:numId w:val="87"/>
        </w:numPr>
        <w:spacing w:after="160" w:line="259" w:lineRule="auto"/>
        <w:jc w:val="left"/>
        <w:rPr>
          <w:lang w:val="ro-RO"/>
        </w:rPr>
      </w:pPr>
      <w:r w:rsidRPr="00D36031">
        <w:rPr>
          <w:b/>
          <w:bCs/>
          <w:lang w:val="ro-RO"/>
        </w:rPr>
        <w:lastRenderedPageBreak/>
        <w:t>Legea nr. 1/2004</w:t>
      </w:r>
      <w:r w:rsidRPr="00D36031">
        <w:rPr>
          <w:lang w:val="ro-RO"/>
        </w:rPr>
        <w:t xml:space="preserve"> privind înființarea, organizarea și funcționarea Agenției de Plăți și Intervenție pentru Agricultură, cu modificările și completările ulterioare;</w:t>
      </w:r>
    </w:p>
    <w:p w14:paraId="0E7BECC9" w14:textId="77777777" w:rsidR="007C57AD" w:rsidRPr="00D36031" w:rsidRDefault="007C57AD" w:rsidP="007C57AD">
      <w:pPr>
        <w:numPr>
          <w:ilvl w:val="0"/>
          <w:numId w:val="87"/>
        </w:numPr>
        <w:spacing w:after="160" w:line="259" w:lineRule="auto"/>
        <w:jc w:val="left"/>
        <w:rPr>
          <w:lang w:val="ro-RO"/>
        </w:rPr>
      </w:pPr>
      <w:r w:rsidRPr="00D36031">
        <w:rPr>
          <w:b/>
          <w:bCs/>
          <w:lang w:val="ro-RO"/>
        </w:rPr>
        <w:t>Legea cadastrului și publicității imobiliare nr. 7/1996</w:t>
      </w:r>
      <w:r w:rsidRPr="00D36031">
        <w:rPr>
          <w:lang w:val="ro-RO"/>
        </w:rPr>
        <w:t>, cu modificările și completările ulterioare, republicată;</w:t>
      </w:r>
    </w:p>
    <w:p w14:paraId="43379085" w14:textId="77777777" w:rsidR="007C57AD" w:rsidRPr="00D36031" w:rsidRDefault="007C57AD" w:rsidP="007C57AD">
      <w:pPr>
        <w:numPr>
          <w:ilvl w:val="0"/>
          <w:numId w:val="87"/>
        </w:numPr>
        <w:spacing w:after="160" w:line="259" w:lineRule="auto"/>
        <w:jc w:val="left"/>
        <w:rPr>
          <w:lang w:val="ro-RO"/>
        </w:rPr>
      </w:pPr>
      <w:r w:rsidRPr="00D36031">
        <w:rPr>
          <w:lang w:val="ro-RO"/>
        </w:rPr>
        <w:t>Tratatul de aderare a României la Uniunea Europeană;</w:t>
      </w:r>
    </w:p>
    <w:p w14:paraId="45B00C51"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t xml:space="preserve">Hotărârea Guvernului nr. 1571/2022 </w:t>
      </w:r>
      <w:r w:rsidRPr="00D36031">
        <w:rPr>
          <w:lang w:val="ro-RO"/>
        </w:rPr>
        <w:t>cu modificările și completările ulterioare privind stabilirea cadrului general de implementare a intervențiilor aferente sectoarelor vegetal și zootehnic din cadrul Planului strategic PAC 2023-2027, finanțate din Fondul european de garantare agricolă și de la bugetul de stat, cu modificările ulterioare;</w:t>
      </w:r>
      <w:r w:rsidRPr="00D36031">
        <w:rPr>
          <w:b/>
          <w:bCs/>
          <w:lang w:val="ro-RO"/>
        </w:rPr>
        <w:t xml:space="preserve"> </w:t>
      </w:r>
    </w:p>
    <w:p w14:paraId="0DD55CA4" w14:textId="77777777" w:rsidR="007C57AD" w:rsidRPr="00D36031" w:rsidRDefault="007C57AD" w:rsidP="007C57AD">
      <w:pPr>
        <w:numPr>
          <w:ilvl w:val="0"/>
          <w:numId w:val="87"/>
        </w:numPr>
        <w:spacing w:after="160" w:line="259" w:lineRule="auto"/>
        <w:jc w:val="left"/>
        <w:rPr>
          <w:lang w:val="ro-RO"/>
        </w:rPr>
      </w:pPr>
      <w:r w:rsidRPr="00D36031">
        <w:rPr>
          <w:b/>
          <w:bCs/>
          <w:lang w:val="ro-RO"/>
        </w:rPr>
        <w:t xml:space="preserve">Ordinul MADR nr. 102/2024 </w:t>
      </w:r>
      <w:r w:rsidRPr="00D36031">
        <w:rPr>
          <w:lang w:val="ro-RO"/>
        </w:rPr>
        <w:t>privind înregistrarea în Registrul Unic de Identificare;</w:t>
      </w:r>
      <w:r w:rsidRPr="00D36031">
        <w:rPr>
          <w:b/>
          <w:bCs/>
          <w:lang w:val="ro-RO"/>
        </w:rPr>
        <w:t xml:space="preserve"> </w:t>
      </w:r>
    </w:p>
    <w:p w14:paraId="4D4FB18E" w14:textId="77777777" w:rsidR="007C57AD" w:rsidRPr="00D36031" w:rsidRDefault="007C57AD" w:rsidP="007C57AD">
      <w:pPr>
        <w:numPr>
          <w:ilvl w:val="0"/>
          <w:numId w:val="87"/>
        </w:numPr>
        <w:spacing w:after="160" w:line="259" w:lineRule="auto"/>
        <w:jc w:val="left"/>
        <w:rPr>
          <w:lang w:val="ro-RO"/>
        </w:rPr>
      </w:pPr>
      <w:r w:rsidRPr="00D36031">
        <w:rPr>
          <w:b/>
          <w:bCs/>
          <w:lang w:val="ro-RO"/>
        </w:rPr>
        <w:t xml:space="preserve">Ordinul MADR nr. 106/2024 </w:t>
      </w:r>
      <w:r w:rsidRPr="00D36031">
        <w:rPr>
          <w:lang w:val="ro-RO"/>
        </w:rPr>
        <w:t xml:space="preserve">privind modalitatea de implementare, îndeplinirea criteriilor de eligibilitate, a condițiilor și altor cerințe specifice, inclusiv tipurile de documente justificative pentru intervențiile aferente sectoarelor vegetal și zootehnic prevăzute la art. 1 alin. (2) lit. a) și b) din hotărârea guvernului nr. 1.571/2022 privind stabilirea cadrului general de implementare a intervențiilor aferente sectoarelor vegetal și zootehnic din cadrul planului strategic pac 2023-2027, finanțate din fondul european de garantare agricolă și de la bugetul de stat, începând cu anul 2024, cu modificările ulterioare; </w:t>
      </w:r>
    </w:p>
    <w:p w14:paraId="055B7459" w14:textId="77777777" w:rsidR="007C57AD" w:rsidRPr="00D36031" w:rsidRDefault="007C57AD" w:rsidP="007C57AD">
      <w:pPr>
        <w:numPr>
          <w:ilvl w:val="0"/>
          <w:numId w:val="87"/>
        </w:numPr>
        <w:spacing w:after="160" w:line="259" w:lineRule="auto"/>
        <w:jc w:val="left"/>
        <w:rPr>
          <w:lang w:val="ro-RO"/>
        </w:rPr>
      </w:pPr>
      <w:r w:rsidRPr="00D36031">
        <w:rPr>
          <w:b/>
          <w:bCs/>
          <w:lang w:val="ro-RO"/>
        </w:rPr>
        <w:t xml:space="preserve">Ordinul MADR nr. 125/2024 </w:t>
      </w:r>
      <w:r w:rsidRPr="00D36031">
        <w:rPr>
          <w:lang w:val="ro-RO"/>
        </w:rPr>
        <w:t>pentru aprobarea criteriilor de eligibilitate, a documentelor justificative și a condițiilor pentru implementarea intervențiilor aferente sectoarelor vegetal și zootehnic prevăzute la art. 1 alin. (2) lit. c) din Hotărârea Guvernului nr. 1571/2022 privind stabilirea cadrului general de implementare a intervențiilor aferente sectoarelor vegetal și zootehnic din cadrul Planului strategic PAC 2023-2027, finanțate din Fondul european de garantare agricolă și de la bugetul de stat, începând cu anul de cerere 2024;</w:t>
      </w:r>
    </w:p>
    <w:p w14:paraId="208B330E" w14:textId="77777777" w:rsidR="007C57AD" w:rsidRPr="00D36031" w:rsidRDefault="007C57AD" w:rsidP="007C57AD">
      <w:pPr>
        <w:numPr>
          <w:ilvl w:val="0"/>
          <w:numId w:val="87"/>
        </w:numPr>
        <w:spacing w:after="160" w:line="259" w:lineRule="auto"/>
        <w:jc w:val="left"/>
        <w:rPr>
          <w:lang w:val="ro-RO"/>
        </w:rPr>
      </w:pPr>
      <w:r w:rsidRPr="00D36031">
        <w:rPr>
          <w:b/>
          <w:bCs/>
          <w:lang w:val="ro-RO"/>
        </w:rPr>
        <w:t xml:space="preserve">Ordinul MADR nr. 127/2024 </w:t>
      </w:r>
      <w:r w:rsidRPr="00D36031">
        <w:rPr>
          <w:lang w:val="ro-RO"/>
        </w:rPr>
        <w:t xml:space="preserve">privind aprobarea formularului - tip al cererii de plată pentru anul 2024; </w:t>
      </w:r>
    </w:p>
    <w:p w14:paraId="173266D2"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1/2000</w:t>
      </w:r>
      <w:r w:rsidRPr="00D36031">
        <w:rPr>
          <w:lang w:val="ro-RO"/>
        </w:rPr>
        <w:t xml:space="preserve"> pentru reconstituirea dreptului de proprietate asupra terenurilor agricole și celor forestiere, solicitate potrivit prevederilor Legii fondului funciar nr. 18/1991  și ale Legii nr. 169/1997 modificată și completată prin Legea nr. 247/2005 privind reforma în domeniile proprietății și justiției, precum și unele măsuri adiacente, cu modificările și completările ulterioare;</w:t>
      </w:r>
    </w:p>
    <w:p w14:paraId="039F4BC0"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t xml:space="preserve">OUG nr. 34/2013 </w:t>
      </w:r>
      <w:r w:rsidRPr="00D36031">
        <w:rPr>
          <w:lang w:val="ro-RO"/>
        </w:rPr>
        <w:t xml:space="preserve">privind organizarea, administrarea și exploatarea pajiștilor permanente și pentru modificarea și completarea Legii fondului funciar nr. 18/1991, cu modificările și completările ulterioare; </w:t>
      </w:r>
    </w:p>
    <w:p w14:paraId="1129C6D7"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t>H.G. nr. 1064/2013</w:t>
      </w:r>
      <w:r w:rsidRPr="00D36031">
        <w:rPr>
          <w:lang w:val="ro-RO"/>
        </w:rPr>
        <w:t xml:space="preserve"> privind aprobarea Normelor metodologice pentru aplicarea prevederilor OUG nr. 34/2013 privind organizarea, administrarea și exploatarea pajiștilor permanente și pentru modificarea și completarea Legii fondului funciar nr. 18/1991, cu modificările și completările ulterioare;</w:t>
      </w:r>
    </w:p>
    <w:p w14:paraId="0ABDE187"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255/2010</w:t>
      </w:r>
      <w:r w:rsidRPr="00D36031">
        <w:rPr>
          <w:lang w:val="ro-RO"/>
        </w:rPr>
        <w:t xml:space="preserve"> privind exproprierea pentru cauză de utilitate publică, necesară realizării unor obiective de interes național, județean și local, cu modificările și completările ulterioare;</w:t>
      </w:r>
    </w:p>
    <w:p w14:paraId="3181AD18" w14:textId="77777777" w:rsidR="007C57AD" w:rsidRPr="00D36031" w:rsidRDefault="007C57AD" w:rsidP="007C57AD">
      <w:pPr>
        <w:numPr>
          <w:ilvl w:val="0"/>
          <w:numId w:val="87"/>
        </w:numPr>
        <w:spacing w:after="160" w:line="259" w:lineRule="auto"/>
        <w:jc w:val="left"/>
        <w:rPr>
          <w:lang w:val="ro-RO"/>
        </w:rPr>
      </w:pPr>
      <w:r w:rsidRPr="00D36031">
        <w:rPr>
          <w:b/>
          <w:bCs/>
          <w:lang w:val="ro-RO"/>
        </w:rPr>
        <w:t xml:space="preserve">Legea nr. 49/2011 </w:t>
      </w:r>
      <w:r w:rsidRPr="00D36031">
        <w:rPr>
          <w:lang w:val="ro-RO"/>
        </w:rPr>
        <w:t>pentru aprobare a O.U.G. nr. 57/2007 privind regimul ariilor naturale protejate, conservarea habitatelor naturale, a florei și faunei sălbatice;</w:t>
      </w:r>
    </w:p>
    <w:p w14:paraId="56DA3C45"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t>H.G nr. 985/2019</w:t>
      </w:r>
      <w:r w:rsidRPr="00D36031">
        <w:rPr>
          <w:lang w:val="ro-RO"/>
        </w:rPr>
        <w:t xml:space="preserve"> privind registrul agricol pentru perioada 2020-2024; </w:t>
      </w:r>
    </w:p>
    <w:p w14:paraId="0D471902" w14:textId="77777777" w:rsidR="007C57AD" w:rsidRPr="00D36031" w:rsidRDefault="007C57AD" w:rsidP="007C57AD">
      <w:pPr>
        <w:numPr>
          <w:ilvl w:val="0"/>
          <w:numId w:val="87"/>
        </w:numPr>
        <w:spacing w:after="160" w:line="259" w:lineRule="auto"/>
        <w:jc w:val="left"/>
        <w:rPr>
          <w:b/>
          <w:bCs/>
          <w:lang w:val="ro-RO"/>
        </w:rPr>
      </w:pPr>
      <w:r w:rsidRPr="00D36031">
        <w:rPr>
          <w:lang w:val="ro-RO"/>
        </w:rPr>
        <w:t>Normele tehnice privind modul de completare a registrului agricol pentru perioada 2020-2024;</w:t>
      </w:r>
    </w:p>
    <w:p w14:paraId="7B971174"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lastRenderedPageBreak/>
        <w:t>Ordonanța de urgență nr. 75/2021</w:t>
      </w:r>
      <w:r w:rsidRPr="00D36031">
        <w:rPr>
          <w:lang w:val="ro-RO"/>
        </w:rPr>
        <w:t xml:space="preserve"> privind executarea serviciilor de aerofotogrammetrie și de realizare a ortofotoplanurilor pe teritoriul României și executarea serviciilor de digitizare și actualizare a Sistemului de identificare a parcelelor agricole pentru Ministerul Agriculturii și Dezvoltării Rurale ı̂n perioada 2021-2030, cu modificările ulterioare;</w:t>
      </w:r>
    </w:p>
    <w:p w14:paraId="6D858407" w14:textId="77777777" w:rsidR="007C57AD" w:rsidRPr="00D36031" w:rsidRDefault="007C57AD" w:rsidP="007C57AD">
      <w:pPr>
        <w:numPr>
          <w:ilvl w:val="0"/>
          <w:numId w:val="87"/>
        </w:numPr>
        <w:spacing w:after="160" w:line="259" w:lineRule="auto"/>
        <w:jc w:val="left"/>
        <w:rPr>
          <w:b/>
          <w:bCs/>
          <w:lang w:val="ro-RO"/>
        </w:rPr>
      </w:pPr>
      <w:r w:rsidRPr="00D36031">
        <w:rPr>
          <w:b/>
          <w:bCs/>
          <w:lang w:val="ro-RO"/>
        </w:rPr>
        <w:t>Ordonanță de urgență a Guvernului nr. 57/2019</w:t>
      </w:r>
      <w:r w:rsidRPr="00D36031">
        <w:rPr>
          <w:lang w:val="ro-RO"/>
        </w:rPr>
        <w:t xml:space="preserve"> privind Codul administrativ, cu modificările și completările ulterioare;</w:t>
      </w:r>
    </w:p>
    <w:p w14:paraId="3626E82B" w14:textId="77777777" w:rsidR="007C57AD" w:rsidRPr="00D36031" w:rsidRDefault="007C57AD" w:rsidP="007C57AD">
      <w:pPr>
        <w:numPr>
          <w:ilvl w:val="0"/>
          <w:numId w:val="87"/>
        </w:numPr>
        <w:spacing w:after="160" w:line="259" w:lineRule="auto"/>
        <w:jc w:val="left"/>
        <w:rPr>
          <w:lang w:val="ro-RO"/>
        </w:rPr>
      </w:pPr>
      <w:r w:rsidRPr="00D36031">
        <w:rPr>
          <w:b/>
          <w:bCs/>
          <w:lang w:val="ro-RO"/>
        </w:rPr>
        <w:t>OUG nr. 66/2011</w:t>
      </w:r>
      <w:r w:rsidRPr="00D36031">
        <w:rPr>
          <w:lang w:val="ro-RO"/>
        </w:rPr>
        <w:t xml:space="preserve"> privind prevenirea, constatarea și sancționarea neregulilor apărute în obținerea și utilizarea fondurilor europene și/sau a fondurilor publice naționale aferente acestora, cu modificările și completările ulterioare;</w:t>
      </w:r>
    </w:p>
    <w:p w14:paraId="0DA59B8E"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129/2018</w:t>
      </w:r>
      <w:r w:rsidRPr="00D36031">
        <w:rPr>
          <w:lang w:val="ro-RO"/>
        </w:rPr>
        <w:t xml:space="preserve"> pentru modificarea și completarea Legii nr. 102/2005 privind înființarea, organizarea și funcționarea Autorității Naționale de Supraveghere a Prelucrării Datelor cu Caracter Personal, precum și pentru abrogarea Legii nr. 677/2001 pentru protecția persoanelor cu privire la prelucrarea datelor cu caracter personal și libera circulație a acestor date;</w:t>
      </w:r>
    </w:p>
    <w:p w14:paraId="254D5993"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287/2009</w:t>
      </w:r>
      <w:r w:rsidRPr="00D36031">
        <w:rPr>
          <w:lang w:val="ro-RO"/>
        </w:rPr>
        <w:t xml:space="preserve"> privind Codul Civil, republicată, cu modificările și completările ulterioare;</w:t>
      </w:r>
    </w:p>
    <w:p w14:paraId="23721EB7"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544/2001</w:t>
      </w:r>
      <w:r w:rsidRPr="00D36031">
        <w:rPr>
          <w:lang w:val="ro-RO"/>
        </w:rPr>
        <w:t xml:space="preserve"> privind liberul acces la informațiile de interes public, cu modificările și completările ulterioare. </w:t>
      </w:r>
    </w:p>
    <w:p w14:paraId="6C1122CD" w14:textId="77777777" w:rsidR="007C57AD" w:rsidRPr="00D36031" w:rsidRDefault="007C57AD" w:rsidP="007C57AD">
      <w:pPr>
        <w:numPr>
          <w:ilvl w:val="0"/>
          <w:numId w:val="87"/>
        </w:numPr>
        <w:spacing w:after="160" w:line="259" w:lineRule="auto"/>
        <w:jc w:val="left"/>
        <w:rPr>
          <w:lang w:val="ro-RO"/>
        </w:rPr>
      </w:pPr>
      <w:r w:rsidRPr="00D36031">
        <w:rPr>
          <w:b/>
          <w:bCs/>
          <w:lang w:val="ro-RO"/>
        </w:rPr>
        <w:t>Hotărârea nr. 123/2002</w:t>
      </w:r>
      <w:r w:rsidRPr="00D36031">
        <w:rPr>
          <w:lang w:val="ro-RO"/>
        </w:rPr>
        <w:t xml:space="preserve"> pentru aprobarea Normelor metodologice de aplicare a Legii nr. 544/2001 privind liberul acces la informațiile de interes public, cu modificările și completările ulterioare. </w:t>
      </w:r>
    </w:p>
    <w:p w14:paraId="687107E2" w14:textId="77777777" w:rsidR="007C57AD" w:rsidRPr="00D36031" w:rsidRDefault="007C57AD" w:rsidP="007C57AD">
      <w:pPr>
        <w:numPr>
          <w:ilvl w:val="0"/>
          <w:numId w:val="87"/>
        </w:numPr>
        <w:spacing w:after="160" w:line="259" w:lineRule="auto"/>
        <w:jc w:val="left"/>
        <w:rPr>
          <w:lang w:val="ro-RO"/>
        </w:rPr>
      </w:pPr>
      <w:r w:rsidRPr="00D36031">
        <w:rPr>
          <w:b/>
          <w:bCs/>
          <w:lang w:val="ro-RO"/>
        </w:rPr>
        <w:t>Legea contenciosului administrativ nr. 554/2004</w:t>
      </w:r>
      <w:r w:rsidRPr="00D36031">
        <w:rPr>
          <w:lang w:val="ro-RO"/>
        </w:rPr>
        <w:t xml:space="preserve">, cu modificările și completările ulterioare. </w:t>
      </w:r>
    </w:p>
    <w:p w14:paraId="53485B37" w14:textId="77777777" w:rsidR="007C57AD" w:rsidRPr="00D36031" w:rsidRDefault="007C57AD" w:rsidP="007C57AD">
      <w:pPr>
        <w:numPr>
          <w:ilvl w:val="0"/>
          <w:numId w:val="87"/>
        </w:numPr>
        <w:spacing w:after="160" w:line="259" w:lineRule="auto"/>
        <w:jc w:val="left"/>
        <w:rPr>
          <w:lang w:val="ro-RO"/>
        </w:rPr>
      </w:pPr>
      <w:r w:rsidRPr="00D36031">
        <w:rPr>
          <w:b/>
          <w:bCs/>
          <w:lang w:val="ro-RO"/>
        </w:rPr>
        <w:t>Legea nr. 161/2003</w:t>
      </w:r>
      <w:r w:rsidRPr="00D36031">
        <w:rPr>
          <w:lang w:val="ro-RO"/>
        </w:rPr>
        <w:t xml:space="preserve"> privind unele măsuri pentru asigurarea transparenței în exercitarea demnităților publice, a funcțiilor publice și în mediul de afaceri, prevenirea și sancționarea corupției, cu modificările și completările ulterioare. </w:t>
      </w:r>
    </w:p>
    <w:p w14:paraId="19E03F53" w14:textId="77777777" w:rsidR="007C57AD" w:rsidRPr="00D36031" w:rsidRDefault="007C57AD" w:rsidP="007C57AD">
      <w:pPr>
        <w:numPr>
          <w:ilvl w:val="0"/>
          <w:numId w:val="87"/>
        </w:numPr>
        <w:spacing w:after="160" w:line="259" w:lineRule="auto"/>
        <w:jc w:val="left"/>
        <w:rPr>
          <w:lang w:val="ro-RO"/>
        </w:rPr>
      </w:pPr>
      <w:r w:rsidRPr="00D36031">
        <w:rPr>
          <w:b/>
          <w:bCs/>
          <w:lang w:val="ro-RO"/>
        </w:rPr>
        <w:t>H.G  nr. 30/2017</w:t>
      </w:r>
      <w:r w:rsidRPr="00D36031">
        <w:rPr>
          <w:lang w:val="ro-RO"/>
        </w:rPr>
        <w:t xml:space="preserve"> privind organizarea și funcționarea Ministerului Agriculturii și Dezvoltării Rurale, precum și pentru modificarea art. 6 alin. (6) din Hotărârea Guvernului nr. 1.186/2014 privind organizarea și funcționarea Autorității pentru Administrarea Sistemului Național Antigrindină și de Creștere a Precipitațiilor, cu modificările și completările ulterioare.</w:t>
      </w:r>
    </w:p>
    <w:p w14:paraId="4AEA0DAC" w14:textId="77777777" w:rsidR="007C57AD" w:rsidRPr="00D36031" w:rsidRDefault="007C57AD" w:rsidP="007C57AD">
      <w:pPr>
        <w:numPr>
          <w:ilvl w:val="0"/>
          <w:numId w:val="87"/>
        </w:numPr>
        <w:spacing w:after="160" w:line="259" w:lineRule="auto"/>
        <w:jc w:val="left"/>
        <w:rPr>
          <w:lang w:val="ro-RO"/>
        </w:rPr>
      </w:pPr>
      <w:r w:rsidRPr="00D36031">
        <w:rPr>
          <w:b/>
          <w:bCs/>
          <w:lang w:val="ro-RO"/>
        </w:rPr>
        <w:t>H.G. nr. 875/2011</w:t>
      </w:r>
      <w:r w:rsidRPr="00D36031">
        <w:rPr>
          <w:lang w:val="ro-RO"/>
        </w:rPr>
        <w:t xml:space="preserve"> pentru aprobarea Normelor metodologice de aplicare a prevederilor O.U.G. nr. 66/2011 privind prevenirea, constatarea și sancționarea neregulilor apărute în obținerea și utilizarea fondurilor europene și/sau a fondurilor publice naționale aferente acestora, cu modificările și completările ulterioare.</w:t>
      </w:r>
    </w:p>
    <w:p w14:paraId="101B5402" w14:textId="77777777" w:rsidR="007C57AD" w:rsidRPr="00D36031" w:rsidRDefault="007C57AD" w:rsidP="007C57AD">
      <w:pPr>
        <w:numPr>
          <w:ilvl w:val="0"/>
          <w:numId w:val="87"/>
        </w:numPr>
        <w:spacing w:after="160" w:line="259" w:lineRule="auto"/>
        <w:jc w:val="left"/>
        <w:rPr>
          <w:lang w:val="ro-RO"/>
        </w:rPr>
      </w:pPr>
      <w:r w:rsidRPr="00D36031">
        <w:rPr>
          <w:b/>
          <w:bCs/>
          <w:lang w:val="ro-RO"/>
        </w:rPr>
        <w:t>OUG  nr. 25/2016</w:t>
      </w:r>
      <w:r w:rsidRPr="00D36031">
        <w:rPr>
          <w:lang w:val="ro-RO"/>
        </w:rPr>
        <w:t xml:space="preserve"> pentru modificarea art. 1</w:t>
      </w:r>
      <w:r w:rsidRPr="00D36031">
        <w:rPr>
          <w:vertAlign w:val="superscript"/>
          <w:lang w:val="ro-RO"/>
        </w:rPr>
        <w:t>1</w:t>
      </w:r>
      <w:r w:rsidRPr="00D36031">
        <w:rPr>
          <w:lang w:val="ro-RO"/>
        </w:rPr>
        <w:t xml:space="preserve"> din Ordonanța de urgență a Guvernului nr. 21/2010 privind executarea serviciilor de aerofotogrammetrie și de realizare a ortofotoplanurilor pe teritoriul României și executarea serviciilor de digitizare și actualizare a Sistemului de Identificare a Parcelelor Agricole pentru Ministerul Agriculturii și Dezvoltării Rurale, abrogat prin Ordonanță de urgență </w:t>
      </w:r>
      <w:r>
        <w:fldChar w:fldCharType="begin"/>
      </w:r>
      <w:r w:rsidRPr="000876BC">
        <w:rPr>
          <w:lang w:val="pt-BR"/>
        </w:rPr>
        <w:instrText>HYPERLINK "act:8095227%20-1"</w:instrText>
      </w:r>
      <w:r>
        <w:fldChar w:fldCharType="separate"/>
      </w:r>
      <w:r w:rsidRPr="00D36031">
        <w:rPr>
          <w:rStyle w:val="Hyperlink"/>
          <w:lang w:val="ro-RO"/>
        </w:rPr>
        <w:t>75/2021</w:t>
      </w:r>
      <w:r>
        <w:fldChar w:fldCharType="end"/>
      </w:r>
      <w:r w:rsidRPr="00D36031">
        <w:rPr>
          <w:lang w:val="ro-RO"/>
        </w:rPr>
        <w:t>.</w:t>
      </w:r>
    </w:p>
    <w:p w14:paraId="03728003" w14:textId="77777777" w:rsidR="007C57AD" w:rsidRPr="00D36031" w:rsidRDefault="007C57AD" w:rsidP="007C57AD">
      <w:pPr>
        <w:rPr>
          <w:b/>
          <w:bCs/>
          <w:lang w:val="ro-RO"/>
        </w:rPr>
      </w:pPr>
      <w:r w:rsidRPr="00D36031">
        <w:rPr>
          <w:b/>
          <w:bCs/>
          <w:lang w:val="ro-RO"/>
        </w:rPr>
        <w:t>Legislație secundară</w:t>
      </w:r>
    </w:p>
    <w:p w14:paraId="5AA597CE"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1955/R/2019 privind aprobarea regulamentului de organizare și funcționare ale APIA – aparat central;</w:t>
      </w:r>
    </w:p>
    <w:p w14:paraId="1DBD93D4"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1732/R/2021 privind aprobarea statului de funcții și a structurii organizatorice ale aparatului central al Agenției de Plăți și Intervenție pentru Agricultură;</w:t>
      </w:r>
    </w:p>
    <w:p w14:paraId="0CDCE544" w14:textId="77777777" w:rsidR="007C57AD" w:rsidRPr="00D36031" w:rsidRDefault="007C57AD" w:rsidP="007C57AD">
      <w:pPr>
        <w:numPr>
          <w:ilvl w:val="0"/>
          <w:numId w:val="87"/>
        </w:numPr>
        <w:spacing w:after="160" w:line="259" w:lineRule="auto"/>
        <w:jc w:val="left"/>
        <w:rPr>
          <w:lang w:val="ro-RO"/>
        </w:rPr>
      </w:pPr>
      <w:r w:rsidRPr="00D36031">
        <w:rPr>
          <w:lang w:val="ro-RO"/>
        </w:rPr>
        <w:t>Ordinul M.A.P.A.M. nr. 152/2004 privind stabilirea termenilor de referință pentru organizarea și funcționarea Sistemului Integrat de Administrare și Control;</w:t>
      </w:r>
    </w:p>
    <w:p w14:paraId="11540C7E" w14:textId="77777777" w:rsidR="007C57AD" w:rsidRPr="00D36031" w:rsidRDefault="007C57AD" w:rsidP="007C57AD">
      <w:pPr>
        <w:numPr>
          <w:ilvl w:val="0"/>
          <w:numId w:val="87"/>
        </w:numPr>
        <w:spacing w:after="160" w:line="259" w:lineRule="auto"/>
        <w:jc w:val="left"/>
        <w:rPr>
          <w:lang w:val="ro-RO"/>
        </w:rPr>
      </w:pPr>
      <w:r w:rsidRPr="00D36031">
        <w:rPr>
          <w:lang w:val="ro-RO"/>
        </w:rPr>
        <w:lastRenderedPageBreak/>
        <w:t>Ordinul MAP nr. 534/2001 privind aprobarea Normelor tehnice pentru introducerea cadastrului general, cu modificările ulterioare;</w:t>
      </w:r>
    </w:p>
    <w:p w14:paraId="606FE662" w14:textId="77777777" w:rsidR="007C57AD" w:rsidRPr="00D36031" w:rsidRDefault="007C57AD" w:rsidP="007C57AD">
      <w:pPr>
        <w:numPr>
          <w:ilvl w:val="0"/>
          <w:numId w:val="87"/>
        </w:numPr>
        <w:spacing w:after="160" w:line="259" w:lineRule="auto"/>
        <w:jc w:val="left"/>
        <w:rPr>
          <w:lang w:val="ro-RO"/>
        </w:rPr>
      </w:pPr>
      <w:r w:rsidRPr="00D36031">
        <w:rPr>
          <w:lang w:val="ro-RO"/>
        </w:rPr>
        <w:t>Memorandumul din 9 mai 2005 privind Adoptarea de către România a schemei de plată unică pe suprafață, a suprafeței minime eligibile pentru exploatația agricolă și a suprafeței minime eligibile pentru parcela agricolă;</w:t>
      </w:r>
    </w:p>
    <w:p w14:paraId="3FE628AD"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22/2011 privind reorganizarea Registrului fermelor, care devine Registrul Unic de Identificare în vederea accesării măsurilor reglementate de Politica Agricolă Comună;</w:t>
      </w:r>
    </w:p>
    <w:p w14:paraId="7BB33DF9" w14:textId="77777777" w:rsidR="007C57AD" w:rsidRPr="00D36031" w:rsidRDefault="007C57AD" w:rsidP="007C57AD">
      <w:pPr>
        <w:numPr>
          <w:ilvl w:val="0"/>
          <w:numId w:val="87"/>
        </w:numPr>
        <w:spacing w:after="160" w:line="259" w:lineRule="auto"/>
        <w:jc w:val="left"/>
        <w:rPr>
          <w:lang w:val="ro-RO"/>
        </w:rPr>
      </w:pPr>
      <w:r w:rsidRPr="00D36031">
        <w:rPr>
          <w:lang w:val="ro-RO"/>
        </w:rPr>
        <w:t xml:space="preserve">Acordul cadru de delegare nr. P 74/2010 pentru implementarea Măsurilor privind plățile compensatorii cuprinse în Axa II din PNDR 2007-2013 încheiat între A.P.D.R.P. și A.P.I.A; </w:t>
      </w:r>
    </w:p>
    <w:p w14:paraId="265D8473"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45/2021 pentru aprobarea criteriilor de eligibilitate, condițiilor specifice și a modului de implementare a schemelor de plăți prevăzute la art. 1 alin. (2) și (3) și art. 35 alin. (3) din Ordonanța de urgență a Guvernului nr. 11/2021 pentru aprobarea schemelor de plăți și a unor instrumente de garantare care se aplică în agricultură în anii 2021 și 2022;</w:t>
      </w:r>
    </w:p>
    <w:p w14:paraId="6CAF0784"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194/2019 privind aprobarea sistemelor de sancțiuni aplicabile cererilor de plată depuse începând cu anul 2019 pentru măsurile 10 "Agromediu și climă", 11 "Agricultura ecologică" și 13 "Plăți pentru zone care se confruntă cu constrângeri naturale sau cu alte constrângeri specifice" prevăzute în Programul Național de Dezvoltare Rurală 2014-2020, cu modificările ulterioare;</w:t>
      </w:r>
    </w:p>
    <w:p w14:paraId="11C047B2" w14:textId="77777777" w:rsidR="007C57AD" w:rsidRPr="00D36031" w:rsidRDefault="007C57AD" w:rsidP="007C57AD">
      <w:pPr>
        <w:numPr>
          <w:ilvl w:val="0"/>
          <w:numId w:val="87"/>
        </w:numPr>
        <w:spacing w:after="160" w:line="259" w:lineRule="auto"/>
        <w:jc w:val="left"/>
        <w:rPr>
          <w:b/>
          <w:bCs/>
          <w:lang w:val="ro-RO"/>
        </w:rPr>
      </w:pPr>
      <w:r w:rsidRPr="00D36031">
        <w:rPr>
          <w:lang w:val="ro-RO"/>
        </w:rPr>
        <w:t>Ordinul MADR nr. 49/01.03.2021 privind aprobarea Ghidurilor informative pentru beneficiarii Măsurii 10 "Agro-mediu și climă", Măsurii 11 "Agricultura ecologică" și Măsurii 13 "Plăți pentru zone care se confruntă cu constrângeri naturale sau cu alte constrângeri specifice" din Programul Național de Dezvoltare Rurală 2014-2020;</w:t>
      </w:r>
    </w:p>
    <w:p w14:paraId="188B2B24" w14:textId="77777777" w:rsidR="007C57AD" w:rsidRPr="00D36031" w:rsidRDefault="007C57AD" w:rsidP="007C57AD">
      <w:pPr>
        <w:numPr>
          <w:ilvl w:val="0"/>
          <w:numId w:val="87"/>
        </w:numPr>
        <w:spacing w:after="160" w:line="259" w:lineRule="auto"/>
        <w:jc w:val="left"/>
        <w:rPr>
          <w:b/>
          <w:bCs/>
          <w:lang w:val="ro-RO"/>
        </w:rPr>
      </w:pPr>
      <w:r w:rsidRPr="00D36031">
        <w:rPr>
          <w:lang w:val="ro-RO"/>
        </w:rPr>
        <w:t>OUG nr. 57/2007</w:t>
      </w:r>
      <w:r w:rsidRPr="00D36031">
        <w:rPr>
          <w:b/>
          <w:bCs/>
          <w:lang w:val="ro-RO"/>
        </w:rPr>
        <w:t xml:space="preserve"> </w:t>
      </w:r>
      <w:r w:rsidRPr="00D36031">
        <w:rPr>
          <w:lang w:val="ro-RO"/>
        </w:rPr>
        <w:t xml:space="preserve">privind regimul ariilor naturale protejate, conservarea habitatelor naturale, a florei și faunei sălbatice, cu modificările și completările ulterioare; </w:t>
      </w:r>
    </w:p>
    <w:p w14:paraId="2E02D5C0"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72/26.03.2021 privind aprobarea Ghidului informativ privind aplicarea practicilor agricole pentru climă și mediu;</w:t>
      </w:r>
    </w:p>
    <w:p w14:paraId="3DCF0024" w14:textId="77777777" w:rsidR="007C57AD" w:rsidRPr="00D36031" w:rsidRDefault="007C57AD" w:rsidP="007C57AD">
      <w:pPr>
        <w:numPr>
          <w:ilvl w:val="0"/>
          <w:numId w:val="88"/>
        </w:numPr>
        <w:spacing w:after="160" w:line="259" w:lineRule="auto"/>
        <w:jc w:val="left"/>
        <w:rPr>
          <w:lang w:val="ro-RO"/>
        </w:rPr>
      </w:pPr>
      <w:r w:rsidRPr="00D36031">
        <w:rPr>
          <w:lang w:val="ro-RO"/>
        </w:rPr>
        <w:t>Ordinul MADR nr. 857/2016 privind aprobarea schemei de ajutor de stat "Sprijin pentru prima împădurire și crearea de suprafețe împădurite;</w:t>
      </w:r>
    </w:p>
    <w:p w14:paraId="4945334E" w14:textId="77777777" w:rsidR="007C57AD" w:rsidRPr="00D36031" w:rsidRDefault="007C57AD" w:rsidP="007C57AD">
      <w:pPr>
        <w:numPr>
          <w:ilvl w:val="0"/>
          <w:numId w:val="87"/>
        </w:numPr>
        <w:spacing w:after="160" w:line="259" w:lineRule="auto"/>
        <w:jc w:val="left"/>
        <w:rPr>
          <w:lang w:val="ro-RO"/>
        </w:rPr>
      </w:pPr>
      <w:r w:rsidRPr="00D36031">
        <w:rPr>
          <w:lang w:val="ro-RO"/>
        </w:rPr>
        <w:t>Ordinul comun MADR/MMAP/ANSVSA nr. 352/636/54/ 2015 pentru aprobarea normelor privind ecocondiționalitatea în cadrul schemelor și măsurilor de sprijin pentru fermieri în România, cu modificările și completările ulterioare;</w:t>
      </w:r>
    </w:p>
    <w:p w14:paraId="7ECE0316" w14:textId="77777777" w:rsidR="007C57AD" w:rsidRPr="00D36031" w:rsidRDefault="007C57AD" w:rsidP="007C57AD">
      <w:pPr>
        <w:numPr>
          <w:ilvl w:val="0"/>
          <w:numId w:val="87"/>
        </w:numPr>
        <w:spacing w:after="160" w:line="259" w:lineRule="auto"/>
        <w:jc w:val="left"/>
        <w:rPr>
          <w:lang w:val="ro-RO"/>
        </w:rPr>
      </w:pPr>
      <w:r w:rsidRPr="00D36031">
        <w:rPr>
          <w:lang w:val="ro-RO"/>
        </w:rPr>
        <w:t>Ordinul comun MADR/MMAP/ANSVSA nr. 54/570/32/2023</w:t>
      </w:r>
      <w:r w:rsidRPr="00D36031">
        <w:rPr>
          <w:b/>
          <w:bCs/>
          <w:lang w:val="ro-RO"/>
        </w:rPr>
        <w:t xml:space="preserve"> </w:t>
      </w:r>
      <w:r w:rsidRPr="00D36031">
        <w:rPr>
          <w:lang w:val="ro-RO"/>
        </w:rPr>
        <w:t xml:space="preserve">pentru punerea în aplicare a Normelor privind condiționalitatea în cadrul intervențiilor sub formă de plăți directe sau unor intervenții și măsuri pentru dezvoltare rurală, începând cu anul de cerere 2023, cu modificările și completările ulterioare; </w:t>
      </w:r>
    </w:p>
    <w:p w14:paraId="40595555" w14:textId="77777777" w:rsidR="007C57AD" w:rsidRPr="00D36031" w:rsidRDefault="007C57AD" w:rsidP="007C57AD">
      <w:pPr>
        <w:numPr>
          <w:ilvl w:val="0"/>
          <w:numId w:val="87"/>
        </w:numPr>
        <w:spacing w:after="160" w:line="259" w:lineRule="auto"/>
        <w:jc w:val="left"/>
        <w:rPr>
          <w:lang w:val="ro-RO"/>
        </w:rPr>
      </w:pPr>
      <w:r w:rsidRPr="00D36031">
        <w:rPr>
          <w:lang w:val="ro-RO"/>
        </w:rPr>
        <w:t>Ordinul M.A.P.D.R. nr. 243/2006 privind stabilirea măsurilor finanțate din Fondul European Agricol pentru Dezvoltare Rurală (FEADR), care vor fi implementate de către Agenția de Plăți pentru Dezvoltare Rurală și Pescuit, respectiv Agenția de Plăți și Intervenție pentru Agricultură;</w:t>
      </w:r>
    </w:p>
    <w:p w14:paraId="3E2B7EE9" w14:textId="77777777" w:rsidR="007C57AD" w:rsidRPr="00D36031" w:rsidRDefault="007C57AD" w:rsidP="007C57AD">
      <w:pPr>
        <w:numPr>
          <w:ilvl w:val="0"/>
          <w:numId w:val="87"/>
        </w:numPr>
        <w:spacing w:after="160" w:line="259" w:lineRule="auto"/>
        <w:jc w:val="left"/>
        <w:rPr>
          <w:lang w:val="ro-RO"/>
        </w:rPr>
      </w:pPr>
      <w:r w:rsidRPr="00D36031">
        <w:rPr>
          <w:lang w:val="ro-RO"/>
        </w:rPr>
        <w:t>Ordinul nr. 377/2017/218/2018 privind abrogarea Ordinului ministrului agriculturii, pădurilor și dezvoltării rurale și al ministrului administrației și internelor nr.  897/798/2005 pentru aprobarea Regulamentului privind conținutul documentațiilor referitoare la scoaterea terenurilor din circuitul agricol;</w:t>
      </w:r>
    </w:p>
    <w:p w14:paraId="25B0931A" w14:textId="77777777" w:rsidR="007C57AD" w:rsidRPr="00D36031" w:rsidRDefault="007C57AD" w:rsidP="007C57AD">
      <w:pPr>
        <w:numPr>
          <w:ilvl w:val="0"/>
          <w:numId w:val="87"/>
        </w:numPr>
        <w:spacing w:after="160" w:line="259" w:lineRule="auto"/>
        <w:jc w:val="left"/>
        <w:rPr>
          <w:lang w:val="ro-RO"/>
        </w:rPr>
      </w:pPr>
      <w:r w:rsidRPr="00D36031">
        <w:rPr>
          <w:lang w:val="ro-RO"/>
        </w:rPr>
        <w:t xml:space="preserve">Ordinul MADR nr. 83/2018 pentru aprobarea Procedurii privind scoaterea definitivă sau temporară din circuitul agricol a terenurilor situate în extravilanul localităților, precum și pentru </w:t>
      </w:r>
      <w:r w:rsidRPr="00D36031">
        <w:rPr>
          <w:lang w:val="ro-RO"/>
        </w:rPr>
        <w:lastRenderedPageBreak/>
        <w:t xml:space="preserve">aprobarea Procedurii privind restituirea tarifului achitat la Fondul de ameliorare a fondului funciar; </w:t>
      </w:r>
    </w:p>
    <w:p w14:paraId="020819DA"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1357/2018 pentru modificarea și completarea anexei nr. 1 la Ordinul ministrului agriculturii și dezvoltării rurale nr. 83/2018 pentru aprobarea Procedurii privind scoaterea definitivă sau temporară din circuitul agricol a terenurilor situate în extravilanul localităților, precum și pentru aprobarea Procedurii privind restituirea tarifului achitat la Fondul de ameliorare a fondului funciar;</w:t>
      </w:r>
    </w:p>
    <w:p w14:paraId="0BD465AA"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1366/2018 pentru aprobarea Procedurii privind scoaterea din circuitul agricol a pajiștilor permanente; </w:t>
      </w:r>
    </w:p>
    <w:p w14:paraId="6E4CD757"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386/2017 pentru aprobarea Procedurii privind introducerea sau redarea în circuitul agricol a terenurilor situate în extravilanul localităților;</w:t>
      </w:r>
    </w:p>
    <w:p w14:paraId="14EE185D"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1400/2018 privind modificarea și completarea anexei la Ordinul ministrului agriculturii și dezvoltării rurale nr. 386/2017 pentru aprobarea Procedurii privind  introducerea sau redarea în circuitul agricol a terenurilor situate în extravilanul localităților;</w:t>
      </w:r>
    </w:p>
    <w:p w14:paraId="0D296468"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387/2017 pentru aprobarea procedurii privind schimbarea categoriei de folosință a terenurilor agricole situate în extravilanul localităților;</w:t>
      </w:r>
    </w:p>
    <w:p w14:paraId="07FD9B3D" w14:textId="77777777" w:rsidR="007C57AD" w:rsidRPr="00D36031" w:rsidRDefault="007C57AD" w:rsidP="007C57AD">
      <w:pPr>
        <w:numPr>
          <w:ilvl w:val="0"/>
          <w:numId w:val="87"/>
        </w:numPr>
        <w:spacing w:after="160" w:line="259" w:lineRule="auto"/>
        <w:jc w:val="left"/>
        <w:rPr>
          <w:lang w:val="ro-RO"/>
        </w:rPr>
      </w:pPr>
      <w:r w:rsidRPr="00D36031">
        <w:rPr>
          <w:lang w:val="ro-RO"/>
        </w:rPr>
        <w:t>Ordinul nr. 123/2014 al directorului general al ANCPI referitor la aprobarea precizărilor cu privire la schimbarea categoriei de folosință agricolă în categoria de folosință curți construcții a imobilelor situate în intravilanul aprobat potrivit legii;</w:t>
      </w:r>
    </w:p>
    <w:p w14:paraId="27392224" w14:textId="77777777" w:rsidR="007C57AD" w:rsidRPr="00D36031" w:rsidRDefault="007C57AD" w:rsidP="007C57AD">
      <w:pPr>
        <w:numPr>
          <w:ilvl w:val="0"/>
          <w:numId w:val="87"/>
        </w:numPr>
        <w:spacing w:after="160" w:line="259" w:lineRule="auto"/>
        <w:jc w:val="left"/>
        <w:rPr>
          <w:lang w:val="ro-RO"/>
        </w:rPr>
      </w:pPr>
      <w:r w:rsidRPr="00D36031">
        <w:rPr>
          <w:lang w:val="ro-RO"/>
        </w:rPr>
        <w:t>Protocolul 168/ P180/ 15.12.2017 încheiat între Ministerul Agriculturii și Dezvoltării Rurale și Agenția de Plăți și Intervenție pentru Agricultură referitor la scoaterea terenurilor din circuitul agricol pentru realizarea obiectivelor de investiții;</w:t>
      </w:r>
    </w:p>
    <w:p w14:paraId="55DF94A5" w14:textId="77777777" w:rsidR="007C57AD" w:rsidRPr="00D36031" w:rsidRDefault="007C57AD" w:rsidP="007C57AD">
      <w:pPr>
        <w:numPr>
          <w:ilvl w:val="0"/>
          <w:numId w:val="87"/>
        </w:numPr>
        <w:spacing w:after="160" w:line="259" w:lineRule="auto"/>
        <w:jc w:val="left"/>
        <w:rPr>
          <w:lang w:val="ro-RO"/>
        </w:rPr>
      </w:pPr>
      <w:r w:rsidRPr="00D36031">
        <w:rPr>
          <w:lang w:val="ro-RO"/>
        </w:rPr>
        <w:t>Ordin nr. 289/147/7325/2017 / 434/1136/2018 / 1588/2017 / 3/2018  pentru aprobarea Normelor tehnice privind modul de completare a registrului agricol pentru perioada 2015-2019;</w:t>
      </w:r>
    </w:p>
    <w:p w14:paraId="7D566869" w14:textId="77777777" w:rsidR="007C57AD" w:rsidRPr="00D36031" w:rsidRDefault="007C57AD" w:rsidP="007C57AD">
      <w:pPr>
        <w:numPr>
          <w:ilvl w:val="0"/>
          <w:numId w:val="87"/>
        </w:numPr>
        <w:spacing w:after="160" w:line="259" w:lineRule="auto"/>
        <w:jc w:val="left"/>
        <w:rPr>
          <w:lang w:val="ro-RO"/>
        </w:rPr>
      </w:pPr>
      <w:r w:rsidRPr="00D36031">
        <w:rPr>
          <w:lang w:val="ro-RO"/>
        </w:rPr>
        <w:t xml:space="preserve">Ordinul MADR nr. 857/2016 privind aprobarea schemei de ajutor de stat "Sprijin pentru prima împădurire și crearea de suprafețe împădurite";  </w:t>
      </w:r>
    </w:p>
    <w:p w14:paraId="76F0889D" w14:textId="77777777" w:rsidR="007C57AD" w:rsidRPr="00D36031" w:rsidRDefault="007C57AD" w:rsidP="007C57AD">
      <w:pPr>
        <w:numPr>
          <w:ilvl w:val="0"/>
          <w:numId w:val="87"/>
        </w:numPr>
        <w:spacing w:after="160" w:line="259" w:lineRule="auto"/>
        <w:jc w:val="left"/>
        <w:rPr>
          <w:lang w:val="ro-RO"/>
        </w:rPr>
      </w:pPr>
      <w:r w:rsidRPr="00D36031">
        <w:rPr>
          <w:lang w:val="ro-RO"/>
        </w:rPr>
        <w:t>Ordinul MADR nr. 637/2018 pentru modificarea și completarea anexei la Ordinul ministrului agriculturii și dezvoltării rurale nr. 857/2016 privind aprobarea schemei de ajutor de stat "Sprijin pentru prima împădurire și crearea de suprafețe împădurite".</w:t>
      </w:r>
    </w:p>
    <w:p w14:paraId="04B5F4A3" w14:textId="77777777" w:rsidR="007C57AD" w:rsidRPr="00D36031" w:rsidRDefault="007C57AD" w:rsidP="007C57AD">
      <w:pPr>
        <w:rPr>
          <w:b/>
          <w:bCs/>
          <w:lang w:val="ro-RO"/>
        </w:rPr>
      </w:pPr>
      <w:r w:rsidRPr="00D36031">
        <w:rPr>
          <w:b/>
          <w:bCs/>
          <w:lang w:val="ro-RO"/>
        </w:rPr>
        <w:t>Documente naționale:</w:t>
      </w:r>
    </w:p>
    <w:p w14:paraId="5376BF98" w14:textId="77777777" w:rsidR="007C57AD" w:rsidRPr="00D36031" w:rsidRDefault="007C57AD" w:rsidP="007C57AD">
      <w:pPr>
        <w:numPr>
          <w:ilvl w:val="0"/>
          <w:numId w:val="89"/>
        </w:numPr>
        <w:spacing w:after="160" w:line="259" w:lineRule="auto"/>
        <w:jc w:val="left"/>
        <w:rPr>
          <w:lang w:val="ro-RO"/>
        </w:rPr>
      </w:pPr>
      <w:r w:rsidRPr="00D36031">
        <w:rPr>
          <w:lang w:val="ro-RO"/>
        </w:rPr>
        <w:t>Ghid informativ privind Sistemul de Identificare a Parcelelor Agricole - LPIS</w:t>
      </w:r>
    </w:p>
    <w:p w14:paraId="0DA114C5" w14:textId="77777777" w:rsidR="007C57AD" w:rsidRPr="00D36031" w:rsidRDefault="007C57AD" w:rsidP="007C57AD">
      <w:pPr>
        <w:rPr>
          <w:lang w:val="ro-RO"/>
        </w:rPr>
      </w:pPr>
      <w:r w:rsidRPr="00D36031">
        <w:rPr>
          <w:lang w:val="ro-RO"/>
        </w:rPr>
        <w:t xml:space="preserve">            Ghid informativ privind aplicarea eco-schemelor din sectorul vegetal </w:t>
      </w:r>
    </w:p>
    <w:p w14:paraId="77A68847" w14:textId="77777777" w:rsidR="007C57AD" w:rsidRPr="00D36031" w:rsidRDefault="007C57AD" w:rsidP="007C57AD">
      <w:pPr>
        <w:numPr>
          <w:ilvl w:val="0"/>
          <w:numId w:val="89"/>
        </w:numPr>
        <w:spacing w:after="160" w:line="259" w:lineRule="auto"/>
        <w:jc w:val="left"/>
        <w:rPr>
          <w:lang w:val="ro-RO"/>
        </w:rPr>
      </w:pPr>
      <w:r w:rsidRPr="00D36031">
        <w:rPr>
          <w:lang w:val="ro-RO"/>
        </w:rPr>
        <w:t>Manual de utilizare IPA-Online</w:t>
      </w:r>
    </w:p>
    <w:p w14:paraId="4AC70D45" w14:textId="77777777" w:rsidR="007C57AD" w:rsidRPr="00D36031" w:rsidRDefault="007C57AD" w:rsidP="007C57AD">
      <w:pPr>
        <w:numPr>
          <w:ilvl w:val="0"/>
          <w:numId w:val="89"/>
        </w:numPr>
        <w:spacing w:after="160" w:line="259" w:lineRule="auto"/>
        <w:jc w:val="left"/>
        <w:rPr>
          <w:lang w:val="ro-RO"/>
        </w:rPr>
      </w:pPr>
      <w:r w:rsidRPr="00D36031">
        <w:rPr>
          <w:lang w:val="ro-RO"/>
        </w:rPr>
        <w:t>Procedura operațională pentru administrarea cererilor de plată pentru schemele de plăți directe</w:t>
      </w:r>
    </w:p>
    <w:p w14:paraId="5154E51C" w14:textId="77777777" w:rsidR="007C57AD" w:rsidRDefault="007C57AD" w:rsidP="007C57AD">
      <w:pPr>
        <w:spacing w:line="360" w:lineRule="auto"/>
        <w:ind w:firstLine="720"/>
        <w:rPr>
          <w:lang w:val="ro-RO"/>
        </w:rPr>
      </w:pPr>
      <w:r w:rsidRPr="00D36031">
        <w:rPr>
          <w:lang w:val="ro-RO"/>
        </w:rPr>
        <w:t>Procedura operațională privind activitatea de control clasic pe teren</w:t>
      </w:r>
    </w:p>
    <w:p w14:paraId="40E6433B" w14:textId="77777777" w:rsidR="007C57AD" w:rsidRPr="0068146F" w:rsidRDefault="007C57AD" w:rsidP="007C57AD">
      <w:pPr>
        <w:pStyle w:val="Heading2"/>
      </w:pPr>
      <w:bookmarkStart w:id="124" w:name="_Toc224570730"/>
      <w:r w:rsidRPr="0068146F">
        <w:t>REGLEMENTĂRI INTERNAȚIONALE</w:t>
      </w:r>
      <w:bookmarkEnd w:id="124"/>
    </w:p>
    <w:p w14:paraId="5CAE0307" w14:textId="77777777" w:rsidR="007C57AD" w:rsidRPr="00D36031" w:rsidRDefault="007C57AD" w:rsidP="007C57AD">
      <w:pPr>
        <w:rPr>
          <w:lang w:val="ro-RO"/>
        </w:rPr>
      </w:pPr>
    </w:p>
    <w:p w14:paraId="1AB70028" w14:textId="77777777" w:rsidR="007C57AD" w:rsidRPr="00D36031" w:rsidRDefault="007C57AD" w:rsidP="007C57AD">
      <w:pPr>
        <w:numPr>
          <w:ilvl w:val="0"/>
          <w:numId w:val="92"/>
        </w:numPr>
        <w:spacing w:after="160" w:line="259" w:lineRule="auto"/>
        <w:jc w:val="left"/>
        <w:rPr>
          <w:b/>
          <w:bCs/>
          <w:lang w:val="ro-RO"/>
        </w:rPr>
      </w:pPr>
      <w:r w:rsidRPr="00D36031">
        <w:rPr>
          <w:b/>
          <w:bCs/>
          <w:lang w:val="ro-RO"/>
        </w:rPr>
        <w:lastRenderedPageBreak/>
        <w:t>Planul strategic PAC 2023-2027 al României</w:t>
      </w:r>
      <w:r w:rsidRPr="00D36031">
        <w:rPr>
          <w:lang w:val="ro-RO"/>
        </w:rPr>
        <w:t>, aprobat prin Decizia de punere în aplicare a Comisiei Europene nr. C (2022) 8.783 din 7 decembrie 2022, cu modificările și completările ulterioare;</w:t>
      </w:r>
    </w:p>
    <w:p w14:paraId="798DC57C" w14:textId="77777777" w:rsidR="007C57AD" w:rsidRPr="00D36031" w:rsidRDefault="007C57AD" w:rsidP="007C57AD">
      <w:pPr>
        <w:numPr>
          <w:ilvl w:val="0"/>
          <w:numId w:val="92"/>
        </w:numPr>
        <w:spacing w:after="160" w:line="259" w:lineRule="auto"/>
        <w:jc w:val="left"/>
        <w:rPr>
          <w:b/>
          <w:bCs/>
          <w:lang w:val="ro-RO"/>
        </w:rPr>
      </w:pPr>
      <w:r w:rsidRPr="00D36031">
        <w:rPr>
          <w:b/>
          <w:bCs/>
          <w:lang w:val="ro-RO"/>
        </w:rPr>
        <w:t xml:space="preserve">Regulamentul (UE) 2021/2115 </w:t>
      </w:r>
      <w:r w:rsidRPr="00D36031">
        <w:rPr>
          <w:lang w:val="ro-RO"/>
        </w:rPr>
        <w:t xml:space="preserve">al Parlamentului European și al Consiliului din 2 decembrie 2021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nr.1305/2013 și (UE) nr.1307/2013, cu modificările ulterioare; </w:t>
      </w:r>
    </w:p>
    <w:p w14:paraId="4EDE26C6" w14:textId="77777777" w:rsidR="007C57AD" w:rsidRPr="00D36031" w:rsidRDefault="007C57AD" w:rsidP="007C57AD">
      <w:pPr>
        <w:numPr>
          <w:ilvl w:val="0"/>
          <w:numId w:val="92"/>
        </w:numPr>
        <w:spacing w:after="160" w:line="259" w:lineRule="auto"/>
        <w:jc w:val="left"/>
        <w:rPr>
          <w:b/>
          <w:bCs/>
          <w:lang w:val="ro-RO"/>
        </w:rPr>
      </w:pPr>
      <w:r w:rsidRPr="00D36031">
        <w:rPr>
          <w:b/>
          <w:bCs/>
          <w:lang w:val="ro-RO"/>
        </w:rPr>
        <w:t>Regulamentul CE nr. 2988/1995</w:t>
      </w:r>
      <w:r w:rsidRPr="00D36031">
        <w:rPr>
          <w:lang w:val="ro-RO"/>
        </w:rPr>
        <w:t xml:space="preserve"> privind protecția intereselor financiare ale CE cu modificările și completările ulterioare;</w:t>
      </w:r>
    </w:p>
    <w:p w14:paraId="3B82562B"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(UE) 2021/2.116</w:t>
      </w:r>
      <w:r w:rsidRPr="00D36031">
        <w:rPr>
          <w:lang w:val="ro-RO"/>
        </w:rPr>
        <w:t xml:space="preserve"> al Parlamentului European și al Consiliului din 2 decembrie 2021 privind finanțarea, gestionarea și monitorizarea politicii agricole comune și de abrogare a Regulamentului (UE) nr. 1.306/2013;</w:t>
      </w:r>
    </w:p>
    <w:p w14:paraId="12307A1A"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delegat (UE) 2022/126</w:t>
      </w:r>
      <w:r w:rsidRPr="00D36031">
        <w:rPr>
          <w:lang w:val="ro-RO"/>
        </w:rPr>
        <w:t xml:space="preserve"> al Comisiei din 7 decembrie 2021 de completare a Regulamentului (UE) 2021/2.115 al Parlamentului European și al Consiliului cu cerințe suplimentare referitoare la anumite tipuri de intervenții specificate de statele membre în planurile lor strategice PAC pentru perioada 2023-2027 în temeiul regulamentului respectiv, precum și cu norme privind raportul pentru standardul GAEC 1 (bune condiții agricole și de mediu);</w:t>
      </w:r>
    </w:p>
    <w:p w14:paraId="68C9000C"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de punere în aplicare (UE) 2021/2.290</w:t>
      </w:r>
      <w:r w:rsidRPr="00D36031">
        <w:rPr>
          <w:lang w:val="ro-RO"/>
        </w:rPr>
        <w:t xml:space="preserve"> al Comisiei din 21 decembrie 2021 de stabilire a normelor referitoare la metodele de calculare a indicatorilor de realizare și de rezultat comuni stabiliți în anexa I la Regulamentul (UE) 2021/2.115 al Parlamentului European și al Consiliului de stabilire a normelor privind sprijinul pentru planurile strategice care urmează a fi elaborate de statele membre în cadrul politicii agricole comune (planurile strategice PAC) și finanțate de Fondul european de garantare agricolă (FEGA) și de Fondul european agricol pentru dezvoltare rurală (FEADR) și de abrogare a Regulamentelor (UE) nr. 1.305/2013 și (UE) nr. 1.307/2013;</w:t>
      </w:r>
    </w:p>
    <w:p w14:paraId="0213CCF1"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de punere în aplicare (UE) 2022/1.173</w:t>
      </w:r>
      <w:r w:rsidRPr="00D36031">
        <w:rPr>
          <w:lang w:val="ro-RO"/>
        </w:rPr>
        <w:t xml:space="preserve"> al Comisiei din 31 mai 2022 de stabilire a normelor de aplicare a Regulamentului (UE) 2021/2.116 al Parlamentului European și al Consiliului în ceea ce privește sistemul integrat de administrare și control din cadrul politicii agricole comune;</w:t>
      </w:r>
    </w:p>
    <w:p w14:paraId="4CA9E156"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de punere în aplicare (UE) 2024/587</w:t>
      </w:r>
      <w:r w:rsidRPr="00D36031">
        <w:rPr>
          <w:lang w:val="ro-RO"/>
        </w:rPr>
        <w:t xml:space="preserve"> al Comisiei din 12 februarie 2024 de stabilire a unei derogări de la Regulamentul (UE) 2021/2115 al Parlamentului European și al Consiliului în ceea ce privește aplicarea standardului privind bunele condiții agricole și de mediu ale terenurilor (standardul GAEC) 8, datele de eligibilitate a cheltuielilor pentru contribuția din FEGA și normele privind modificările planurilor strategice PAC pentru modificările anumitor eco-scheme pentru anul de cerere 2024</w:t>
      </w:r>
    </w:p>
    <w:p w14:paraId="2C368B65"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nr. 1310/2013</w:t>
      </w:r>
      <w:r w:rsidRPr="00D36031">
        <w:rPr>
          <w:lang w:val="ro-RO"/>
        </w:rPr>
        <w:t xml:space="preserve">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și completările ulterioare cu modificările ulterioare;</w:t>
      </w:r>
    </w:p>
    <w:p w14:paraId="438E626E" w14:textId="77777777" w:rsidR="007C57AD" w:rsidRPr="00D36031" w:rsidRDefault="007C57AD" w:rsidP="007C57AD">
      <w:pPr>
        <w:numPr>
          <w:ilvl w:val="0"/>
          <w:numId w:val="92"/>
        </w:numPr>
        <w:spacing w:after="160" w:line="259" w:lineRule="auto"/>
        <w:jc w:val="left"/>
        <w:rPr>
          <w:lang w:val="ro-RO"/>
        </w:rPr>
      </w:pPr>
      <w:r w:rsidRPr="00D36031">
        <w:rPr>
          <w:b/>
          <w:bCs/>
          <w:lang w:val="ro-RO"/>
        </w:rPr>
        <w:lastRenderedPageBreak/>
        <w:t>Regulamentul delegat (UE) nr. 1172/2022</w:t>
      </w:r>
      <w:r w:rsidRPr="00D36031">
        <w:rPr>
          <w:lang w:val="ro-RO"/>
        </w:rPr>
        <w:t xml:space="preserve"> de completare a Regulamentului (UE) 2021/2116 al Parlamentului European și al Consiliului în ceea ce privește sistemul integrat de administrare și control din cadrul politicii agricole comune și aplicarea și calcularea sancțiunilor administrative aferente condiționalității</w:t>
      </w:r>
    </w:p>
    <w:p w14:paraId="4862ED67" w14:textId="77777777" w:rsidR="007C57AD" w:rsidRPr="00D36031" w:rsidRDefault="007C57AD" w:rsidP="007C57AD">
      <w:pPr>
        <w:numPr>
          <w:ilvl w:val="0"/>
          <w:numId w:val="92"/>
        </w:numPr>
        <w:spacing w:after="160" w:line="259" w:lineRule="auto"/>
        <w:jc w:val="left"/>
        <w:rPr>
          <w:lang w:val="ro-RO"/>
        </w:rPr>
      </w:pPr>
      <w:r w:rsidRPr="00D36031">
        <w:rPr>
          <w:b/>
          <w:bCs/>
          <w:lang w:val="ro-RO"/>
        </w:rPr>
        <w:t>Regulamentul de punere în aplicare (UE) nr. 641/2014</w:t>
      </w:r>
      <w:r w:rsidRPr="00D36031">
        <w:rPr>
          <w:lang w:val="ro-RO"/>
        </w:rPr>
        <w:t xml:space="preserve"> de stabilire a normelor de punere în aplicare a Regulamentului (UE) nr. 1307/2013 al Parlamentului European și al Consiliului din 16 iunie 2014 de stabilire a unor norme privind plățile directe acordate fermierilor prin scheme de sprijin în cadrul politicii agricole comune, cu modificările ulterioare;</w:t>
      </w:r>
    </w:p>
    <w:p w14:paraId="163A6149" w14:textId="77777777" w:rsidR="007C57AD" w:rsidRPr="00D36031" w:rsidRDefault="007C57AD" w:rsidP="007C57AD">
      <w:pPr>
        <w:numPr>
          <w:ilvl w:val="0"/>
          <w:numId w:val="92"/>
        </w:numPr>
        <w:spacing w:after="160" w:line="259" w:lineRule="auto"/>
        <w:jc w:val="left"/>
        <w:rPr>
          <w:lang w:val="ro-RO"/>
        </w:rPr>
      </w:pPr>
      <w:r w:rsidRPr="00D36031">
        <w:rPr>
          <w:b/>
          <w:bCs/>
          <w:lang w:val="ro-RO"/>
        </w:rPr>
        <w:t xml:space="preserve">Regulamentul nr. 679/2016 </w:t>
      </w:r>
      <w:r w:rsidRPr="00D36031">
        <w:rPr>
          <w:lang w:val="ro-RO"/>
        </w:rPr>
        <w:t>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58B2F154" w14:textId="77777777" w:rsidR="007C57AD" w:rsidRPr="00D36031" w:rsidRDefault="007C57AD" w:rsidP="007C57AD">
      <w:pPr>
        <w:numPr>
          <w:ilvl w:val="0"/>
          <w:numId w:val="92"/>
        </w:numPr>
        <w:spacing w:after="160" w:line="259" w:lineRule="auto"/>
        <w:jc w:val="left"/>
        <w:rPr>
          <w:lang w:val="ro-RO"/>
        </w:rPr>
      </w:pPr>
      <w:r w:rsidRPr="00D36031">
        <w:rPr>
          <w:b/>
          <w:bCs/>
          <w:lang w:val="ro-RO"/>
        </w:rPr>
        <w:t>Directiva 91/676/CEE</w:t>
      </w:r>
      <w:r w:rsidRPr="00D36031">
        <w:rPr>
          <w:lang w:val="ro-RO"/>
        </w:rPr>
        <w:t xml:space="preserve"> privind protecția apelor împotriva poluării cu nitrați proveniți din surse agricole(JO L 375, 31.12.1991, p.1), cu modificările ulterioare;</w:t>
      </w:r>
    </w:p>
    <w:p w14:paraId="63E10C1D" w14:textId="77777777" w:rsidR="007C57AD" w:rsidRPr="00D36031" w:rsidRDefault="007C57AD" w:rsidP="007C57AD">
      <w:pPr>
        <w:numPr>
          <w:ilvl w:val="0"/>
          <w:numId w:val="92"/>
        </w:numPr>
        <w:spacing w:after="160" w:line="259" w:lineRule="auto"/>
        <w:jc w:val="left"/>
        <w:rPr>
          <w:lang w:val="ro-RO"/>
        </w:rPr>
      </w:pPr>
      <w:r w:rsidRPr="00D36031">
        <w:rPr>
          <w:b/>
          <w:bCs/>
          <w:lang w:val="ro-RO"/>
        </w:rPr>
        <w:t>Directiva 2009/147/CE</w:t>
      </w:r>
      <w:r w:rsidRPr="00D36031">
        <w:rPr>
          <w:lang w:val="ro-RO"/>
        </w:rPr>
        <w:t xml:space="preserve"> privind conservarea păsărilor sălbatice(JO L20, 26.1.2010, p.17);</w:t>
      </w:r>
    </w:p>
    <w:p w14:paraId="4B9AA441" w14:textId="77777777" w:rsidR="007C57AD" w:rsidRPr="00D36031" w:rsidRDefault="007C57AD" w:rsidP="007C57AD">
      <w:pPr>
        <w:numPr>
          <w:ilvl w:val="0"/>
          <w:numId w:val="92"/>
        </w:numPr>
        <w:spacing w:after="160" w:line="259" w:lineRule="auto"/>
        <w:jc w:val="left"/>
        <w:rPr>
          <w:lang w:val="ro-RO"/>
        </w:rPr>
      </w:pPr>
      <w:r w:rsidRPr="00D36031">
        <w:rPr>
          <w:b/>
          <w:bCs/>
          <w:lang w:val="ro-RO"/>
        </w:rPr>
        <w:t>Directiva 2009/128/CE</w:t>
      </w:r>
      <w:r w:rsidRPr="00D36031">
        <w:rPr>
          <w:lang w:val="ro-RO"/>
        </w:rPr>
        <w:t xml:space="preserve"> de stabilire a unui cadru de acțiune comunitară în vederea utilizării durabile a pesticidelor(JO L309, 24.11.2009, p.71)</w:t>
      </w:r>
      <w:r w:rsidRPr="00D36031">
        <w:rPr>
          <w:b/>
          <w:bCs/>
          <w:lang w:val="ro-RO"/>
        </w:rPr>
        <w:t xml:space="preserve"> </w:t>
      </w:r>
      <w:r w:rsidRPr="00D36031">
        <w:rPr>
          <w:lang w:val="ro-RO"/>
        </w:rPr>
        <w:t>, cu modificările ulterioare;</w:t>
      </w:r>
    </w:p>
    <w:p w14:paraId="069C24CA" w14:textId="77777777" w:rsidR="007C57AD" w:rsidRPr="00D36031" w:rsidRDefault="007C57AD" w:rsidP="007C57AD">
      <w:pPr>
        <w:numPr>
          <w:ilvl w:val="0"/>
          <w:numId w:val="92"/>
        </w:numPr>
        <w:spacing w:after="160" w:line="259" w:lineRule="auto"/>
        <w:jc w:val="left"/>
        <w:rPr>
          <w:lang w:val="ro-RO"/>
        </w:rPr>
      </w:pPr>
      <w:r w:rsidRPr="00D36031">
        <w:rPr>
          <w:b/>
          <w:bCs/>
          <w:lang w:val="ro-RO"/>
        </w:rPr>
        <w:t>Directiva 2000/60/CE</w:t>
      </w:r>
      <w:r w:rsidRPr="00D36031">
        <w:rPr>
          <w:lang w:val="ro-RO"/>
        </w:rPr>
        <w:t xml:space="preserve"> de stabilire a unui cadru de politică comunitară în domeniul apei(JO L327, 22.12.2000, p.1), cu modificările ulterioare;</w:t>
      </w:r>
    </w:p>
    <w:p w14:paraId="2F3BFE53" w14:textId="77777777" w:rsidR="007C57AD" w:rsidRPr="00D36031" w:rsidRDefault="007C57AD" w:rsidP="007C57AD">
      <w:pPr>
        <w:numPr>
          <w:ilvl w:val="0"/>
          <w:numId w:val="92"/>
        </w:numPr>
        <w:spacing w:after="160" w:line="259" w:lineRule="auto"/>
        <w:jc w:val="left"/>
        <w:rPr>
          <w:lang w:val="ro-RO"/>
        </w:rPr>
      </w:pPr>
      <w:r w:rsidRPr="00D36031">
        <w:rPr>
          <w:b/>
          <w:bCs/>
          <w:lang w:val="ro-RO"/>
        </w:rPr>
        <w:t>Directiva 92/43/CEE</w:t>
      </w:r>
      <w:r w:rsidRPr="00D36031">
        <w:rPr>
          <w:lang w:val="ro-RO"/>
        </w:rPr>
        <w:t xml:space="preserve"> privind conservarea habitatelor naturale și a speciilor de faună și flora sălbatică (JO L206, 22.7.1992), cu modificările ulterioare.</w:t>
      </w:r>
    </w:p>
    <w:p w14:paraId="25A5302C" w14:textId="77777777" w:rsidR="00B12748" w:rsidRPr="00F25F48" w:rsidRDefault="00B12748" w:rsidP="006F22F8">
      <w:pPr>
        <w:spacing w:before="120" w:after="120" w:line="360" w:lineRule="auto"/>
        <w:rPr>
          <w:rFonts w:eastAsia="Calibri"/>
          <w:lang w:val="es-ES"/>
        </w:rPr>
      </w:pPr>
    </w:p>
    <w:p w14:paraId="4D35D888" w14:textId="6DE06E65" w:rsidR="005E2F98" w:rsidRDefault="005E2F98" w:rsidP="005E2F98">
      <w:pPr>
        <w:spacing w:line="360" w:lineRule="auto"/>
        <w:rPr>
          <w:rFonts w:eastAsia="Calibri"/>
          <w:lang w:val="fr-FR"/>
        </w:rPr>
      </w:pPr>
      <w:r w:rsidRPr="00B524FF">
        <w:rPr>
          <w:rFonts w:eastAsia="Calibri"/>
          <w:lang w:val="fr-FR"/>
        </w:rPr>
        <w:t>Conform acte</w:t>
      </w:r>
      <w:r w:rsidR="00200060">
        <w:rPr>
          <w:rFonts w:eastAsia="Calibri"/>
          <w:lang w:val="fr-FR"/>
        </w:rPr>
        <w:t>lor normative</w:t>
      </w:r>
      <w:r w:rsidRPr="00B524FF">
        <w:rPr>
          <w:rFonts w:eastAsia="Calibri"/>
          <w:lang w:val="fr-FR"/>
        </w:rPr>
        <w:t xml:space="preserve"> normative</w:t>
      </w:r>
      <w:r w:rsidR="00200060">
        <w:rPr>
          <w:rFonts w:eastAsia="Calibri"/>
          <w:lang w:val="fr-FR"/>
        </w:rPr>
        <w:t xml:space="preserve"> in vigoare pana la data de </w:t>
      </w:r>
      <w:r w:rsidR="00EA2210">
        <w:rPr>
          <w:rFonts w:eastAsia="Calibri"/>
          <w:lang w:val="fr-FR"/>
        </w:rPr>
        <w:t>01</w:t>
      </w:r>
      <w:r w:rsidR="00200060">
        <w:rPr>
          <w:rFonts w:eastAsia="Calibri"/>
          <w:lang w:val="fr-FR"/>
        </w:rPr>
        <w:t>.</w:t>
      </w:r>
      <w:r w:rsidR="00EA2210">
        <w:rPr>
          <w:rFonts w:eastAsia="Calibri"/>
          <w:lang w:val="fr-FR"/>
        </w:rPr>
        <w:t>01</w:t>
      </w:r>
      <w:r w:rsidR="00200060">
        <w:rPr>
          <w:rFonts w:eastAsia="Calibri"/>
          <w:lang w:val="fr-FR"/>
        </w:rPr>
        <w:t>.</w:t>
      </w:r>
      <w:r w:rsidR="00EA2210">
        <w:rPr>
          <w:rFonts w:eastAsia="Calibri"/>
          <w:lang w:val="fr-FR"/>
        </w:rPr>
        <w:t>2025</w:t>
      </w:r>
      <w:r w:rsidR="00200060">
        <w:rPr>
          <w:rFonts w:eastAsia="Calibri"/>
          <w:lang w:val="fr-FR"/>
        </w:rPr>
        <w:t xml:space="preserve">, </w:t>
      </w:r>
      <w:r w:rsidRPr="00B524FF">
        <w:rPr>
          <w:rFonts w:eastAsia="Calibri"/>
          <w:lang w:val="fr-FR"/>
        </w:rPr>
        <w:t>APIA a implementat scheme de plată, după cum urmează:</w:t>
      </w:r>
    </w:p>
    <w:p w14:paraId="11F78B83" w14:textId="77777777" w:rsidR="00A77212" w:rsidRPr="00F25F48" w:rsidRDefault="00A77212" w:rsidP="00A77212">
      <w:pPr>
        <w:pStyle w:val="ListParagraph"/>
        <w:numPr>
          <w:ilvl w:val="0"/>
          <w:numId w:val="99"/>
        </w:numPr>
        <w:spacing w:line="360" w:lineRule="auto"/>
        <w:rPr>
          <w:rFonts w:eastAsia="Calibri"/>
          <w:lang w:val="fr-FR"/>
        </w:rPr>
      </w:pPr>
      <w:r w:rsidRPr="00A77212">
        <w:rPr>
          <w:rFonts w:eastAsia="Calibri"/>
          <w:lang w:val="fr-FR"/>
        </w:rPr>
        <w:t>PD-01 – Sprijin de bază pentru venit în scopul sustenabilității (BISS) conform art.102 (2) din Regulamentul UE 2021/2115</w:t>
      </w:r>
    </w:p>
    <w:p w14:paraId="053A3B71" w14:textId="77777777" w:rsidR="00A77212" w:rsidRDefault="00A77212" w:rsidP="00A77212">
      <w:pPr>
        <w:pStyle w:val="ListParagraph"/>
        <w:numPr>
          <w:ilvl w:val="0"/>
          <w:numId w:val="99"/>
        </w:numPr>
        <w:spacing w:line="360" w:lineRule="auto"/>
        <w:rPr>
          <w:rFonts w:eastAsia="Calibri"/>
          <w:lang w:val="fr-FR"/>
        </w:rPr>
      </w:pPr>
      <w:r w:rsidRPr="00A77212">
        <w:rPr>
          <w:rFonts w:eastAsia="Calibri"/>
          <w:lang w:val="fr-FR"/>
        </w:rPr>
        <w:t>PD-02-Sprijin redistributiv complementar pentru venit în scopul sustenabilității (CRISS) conform art.102 (2) din Regulamentul UE 2021/2115</w:t>
      </w:r>
    </w:p>
    <w:p w14:paraId="680A203F" w14:textId="77777777" w:rsidR="00A77212" w:rsidRPr="00F25F48" w:rsidRDefault="00A77212" w:rsidP="00A77212">
      <w:pPr>
        <w:pStyle w:val="ListParagraph"/>
        <w:numPr>
          <w:ilvl w:val="0"/>
          <w:numId w:val="99"/>
        </w:numPr>
        <w:spacing w:line="360" w:lineRule="auto"/>
        <w:rPr>
          <w:rFonts w:eastAsia="Calibri"/>
          <w:lang w:val="fr-FR"/>
        </w:rPr>
      </w:pPr>
      <w:r w:rsidRPr="00A77212">
        <w:rPr>
          <w:rFonts w:eastAsia="Calibri"/>
          <w:lang w:val="fr-FR"/>
        </w:rPr>
        <w:t>ECO-SCHEMA PD-04 Practici benefice pentru mediu aplicabile în teren arabil – Plată compensatorie-conform art.31, alin. (7), lit. b) din Regulamentul UE 2021/2115, (se aplică pentru acoperirea pierderilor de venit ca urmare a aplicării condițiilor generale și specifice</w:t>
      </w:r>
      <w:r>
        <w:rPr>
          <w:rFonts w:eastAsia="Calibri"/>
          <w:lang w:val="fr-FR"/>
        </w:rPr>
        <w:t xml:space="preserve"> și </w:t>
      </w:r>
      <w:r w:rsidRPr="00A77212">
        <w:rPr>
          <w:rFonts w:eastAsia="Calibri"/>
          <w:lang w:val="fr-FR"/>
        </w:rPr>
        <w:t>exploatațiilor  care au minimum 10,01 ha teren arabil)</w:t>
      </w:r>
    </w:p>
    <w:p w14:paraId="08D75912" w14:textId="77777777" w:rsidR="00A77212" w:rsidRPr="00F25F48" w:rsidRDefault="00A77212" w:rsidP="00A77212">
      <w:pPr>
        <w:pStyle w:val="ListParagraph"/>
        <w:numPr>
          <w:ilvl w:val="0"/>
          <w:numId w:val="99"/>
        </w:numPr>
        <w:spacing w:line="360" w:lineRule="auto"/>
        <w:rPr>
          <w:rFonts w:eastAsia="Calibri"/>
          <w:lang w:val="fr-FR"/>
        </w:rPr>
      </w:pPr>
      <w:r w:rsidRPr="00A77212">
        <w:rPr>
          <w:rFonts w:eastAsia="Calibri"/>
          <w:lang w:val="fr-FR"/>
        </w:rPr>
        <w:t>ECO-SCHEMA PD-05 Practicarea unei agriculturi prietenoase cu mediul în fermele mici, respectiv gospodăriile tradiționale - plată suplimentară la BISS –conform art.31, alin. (7), lit. a) din Regulamentul UE 2021/2115</w:t>
      </w:r>
      <w:r>
        <w:rPr>
          <w:rFonts w:eastAsia="Calibri"/>
          <w:lang w:val="fr-FR"/>
        </w:rPr>
        <w:t xml:space="preserve"> </w:t>
      </w:r>
      <w:r w:rsidRPr="00A77212">
        <w:rPr>
          <w:rFonts w:eastAsia="Calibri"/>
          <w:lang w:val="fr-FR"/>
        </w:rPr>
        <w:t>(se aplică exploatațiilor agricole cu dimensiunea de minimum 1 ha și maximum de 10 ha, cu parcele eligibile de minim 0,3 ha TA sau PP și/sau minim 0,1 ha pentru CP)</w:t>
      </w:r>
    </w:p>
    <w:p w14:paraId="6E1F06BE" w14:textId="77777777" w:rsidR="00A77212" w:rsidRPr="005D37BE" w:rsidRDefault="00A77212" w:rsidP="00A77212">
      <w:pPr>
        <w:pStyle w:val="ListParagraph"/>
        <w:numPr>
          <w:ilvl w:val="0"/>
          <w:numId w:val="99"/>
        </w:numPr>
        <w:spacing w:line="360" w:lineRule="auto"/>
        <w:rPr>
          <w:rFonts w:eastAsia="Calibri"/>
          <w:lang w:val="fr-FR"/>
        </w:rPr>
      </w:pPr>
      <w:r w:rsidRPr="00A77212">
        <w:rPr>
          <w:rFonts w:eastAsia="Calibri"/>
          <w:lang w:val="fr-FR"/>
        </w:rPr>
        <w:t xml:space="preserve">ECO-SCHEMA PD-06 Înierbarea intervalului dintre rânduri în plantațiile pomicole, viticole, pepiniere și hameiști - plată suplimentară la BISS –conform art. 31, alin. </w:t>
      </w:r>
      <w:r w:rsidRPr="005D37BE">
        <w:rPr>
          <w:rFonts w:eastAsia="Calibri"/>
          <w:lang w:val="fr-FR"/>
        </w:rPr>
        <w:t xml:space="preserve">(7), lit. a) din </w:t>
      </w:r>
      <w:r w:rsidRPr="005D37BE">
        <w:rPr>
          <w:rFonts w:eastAsia="Calibri"/>
          <w:lang w:val="fr-FR"/>
        </w:rPr>
        <w:lastRenderedPageBreak/>
        <w:t>Regulamentul UE 2021/2115 (se aplică pentru exploatații cu minim 1 ha culturi permanente cu dimensiunea parcelei eligibile de minimum 0,1ha)</w:t>
      </w:r>
      <w:r w:rsidRPr="005D37BE">
        <w:rPr>
          <w:lang w:val="fr-FR"/>
        </w:rPr>
        <w:t xml:space="preserve"> </w:t>
      </w:r>
    </w:p>
    <w:p w14:paraId="2D0B61CB" w14:textId="77777777" w:rsidR="00A77212" w:rsidRPr="00F25F48" w:rsidRDefault="00A77212" w:rsidP="00A77212">
      <w:pPr>
        <w:pStyle w:val="ListParagraph"/>
        <w:numPr>
          <w:ilvl w:val="0"/>
          <w:numId w:val="99"/>
        </w:numPr>
        <w:spacing w:line="360" w:lineRule="auto"/>
        <w:rPr>
          <w:rFonts w:eastAsia="Calibri"/>
          <w:lang w:val="fr-FR"/>
        </w:rPr>
      </w:pPr>
      <w:r w:rsidRPr="00F25F48">
        <w:rPr>
          <w:rFonts w:eastAsia="Calibri"/>
          <w:lang w:val="es-ES"/>
        </w:rPr>
        <w:t xml:space="preserve">ECO-SCHEMA PD-07 Creșterea nivelului de bunăstare a vacilor de lapte conform art. 31, alin. </w:t>
      </w:r>
      <w:r w:rsidRPr="00A77212">
        <w:rPr>
          <w:rFonts w:eastAsia="Calibri"/>
          <w:lang w:val="fr-FR"/>
        </w:rPr>
        <w:t>(7), lit. b) din Regulamentul UE 2021/2115</w:t>
      </w:r>
      <w:r w:rsidRPr="00A77212">
        <w:t xml:space="preserve"> </w:t>
      </w:r>
    </w:p>
    <w:p w14:paraId="5D92E003" w14:textId="77777777" w:rsidR="00A77212" w:rsidRPr="00F25F48" w:rsidRDefault="00A77212" w:rsidP="00A77212">
      <w:pPr>
        <w:pStyle w:val="ListParagraph"/>
        <w:numPr>
          <w:ilvl w:val="0"/>
          <w:numId w:val="99"/>
        </w:numPr>
        <w:spacing w:line="360" w:lineRule="auto"/>
        <w:rPr>
          <w:rFonts w:eastAsia="Calibri"/>
          <w:lang w:val="en-GB"/>
        </w:rPr>
      </w:pPr>
      <w:r w:rsidRPr="00A77212">
        <w:rPr>
          <w:rFonts w:eastAsia="Calibri"/>
          <w:lang w:val="fr-FR"/>
        </w:rPr>
        <w:t>ECO-SCHEMA PD 08 Măsură pentru bunăstarea tineretului bovin la îngrășat</w:t>
      </w:r>
      <w:r>
        <w:rPr>
          <w:rFonts w:eastAsia="Calibri"/>
          <w:lang w:val="fr-FR"/>
        </w:rPr>
        <w:t xml:space="preserve">. </w:t>
      </w:r>
      <w:proofErr w:type="spellStart"/>
      <w:r w:rsidRPr="00F25F48">
        <w:rPr>
          <w:rFonts w:eastAsia="Calibri"/>
          <w:lang w:val="en-GB"/>
        </w:rPr>
        <w:t>Plată</w:t>
      </w:r>
      <w:proofErr w:type="spellEnd"/>
      <w:r w:rsidRPr="00F25F48">
        <w:rPr>
          <w:rFonts w:eastAsia="Calibri"/>
          <w:lang w:val="en-GB"/>
        </w:rPr>
        <w:t xml:space="preserve"> </w:t>
      </w:r>
      <w:proofErr w:type="spellStart"/>
      <w:r w:rsidRPr="00F25F48">
        <w:rPr>
          <w:rFonts w:eastAsia="Calibri"/>
          <w:lang w:val="en-GB"/>
        </w:rPr>
        <w:t>compensatorie</w:t>
      </w:r>
      <w:proofErr w:type="spellEnd"/>
      <w:r w:rsidRPr="00F25F48">
        <w:rPr>
          <w:rFonts w:eastAsia="Calibri"/>
          <w:lang w:val="en-GB"/>
        </w:rPr>
        <w:t xml:space="preserve">-conform art.31, </w:t>
      </w:r>
      <w:proofErr w:type="spellStart"/>
      <w:r w:rsidRPr="00F25F48">
        <w:rPr>
          <w:rFonts w:eastAsia="Calibri"/>
          <w:lang w:val="en-GB"/>
        </w:rPr>
        <w:t>alin</w:t>
      </w:r>
      <w:proofErr w:type="spellEnd"/>
      <w:r w:rsidRPr="00F25F48">
        <w:rPr>
          <w:rFonts w:eastAsia="Calibri"/>
          <w:lang w:val="en-GB"/>
        </w:rPr>
        <w:t xml:space="preserve">. (7), lit. b) din </w:t>
      </w:r>
      <w:proofErr w:type="spellStart"/>
      <w:r w:rsidRPr="00F25F48">
        <w:rPr>
          <w:rFonts w:eastAsia="Calibri"/>
          <w:lang w:val="en-GB"/>
        </w:rPr>
        <w:t>Regulamentul</w:t>
      </w:r>
      <w:proofErr w:type="spellEnd"/>
      <w:r w:rsidRPr="00F25F48">
        <w:rPr>
          <w:rFonts w:eastAsia="Calibri"/>
          <w:lang w:val="en-GB"/>
        </w:rPr>
        <w:t xml:space="preserve"> UE 2021/2115</w:t>
      </w:r>
      <w:r w:rsidRPr="00A77212">
        <w:t xml:space="preserve"> </w:t>
      </w:r>
    </w:p>
    <w:p w14:paraId="645EFCBC" w14:textId="77777777" w:rsidR="00A77212" w:rsidRPr="00F25F48" w:rsidRDefault="00A77212" w:rsidP="006A03E1">
      <w:pPr>
        <w:pStyle w:val="ListParagraph"/>
        <w:numPr>
          <w:ilvl w:val="0"/>
          <w:numId w:val="99"/>
        </w:numPr>
        <w:spacing w:line="360" w:lineRule="auto"/>
        <w:rPr>
          <w:rFonts w:eastAsia="Calibri"/>
          <w:lang w:val="en-GB"/>
        </w:rPr>
      </w:pPr>
      <w:r w:rsidRPr="000876BC">
        <w:rPr>
          <w:rFonts w:eastAsia="Calibri"/>
          <w:lang w:val="pt-BR"/>
        </w:rPr>
        <w:t xml:space="preserve">ECO-SCHEMA PD-27 Creșterea nivelului de bunăstare a a bovinelor prin pășunat extensiv pe pajiști în condiții optime de sustenabilitate. </w:t>
      </w:r>
      <w:proofErr w:type="spellStart"/>
      <w:r w:rsidRPr="00F25F48">
        <w:rPr>
          <w:rFonts w:eastAsia="Calibri"/>
          <w:lang w:val="en-GB"/>
        </w:rPr>
        <w:t>Plată</w:t>
      </w:r>
      <w:proofErr w:type="spellEnd"/>
      <w:r w:rsidRPr="00F25F48">
        <w:rPr>
          <w:rFonts w:eastAsia="Calibri"/>
          <w:lang w:val="en-GB"/>
        </w:rPr>
        <w:t xml:space="preserve"> </w:t>
      </w:r>
      <w:proofErr w:type="spellStart"/>
      <w:r w:rsidRPr="00F25F48">
        <w:rPr>
          <w:rFonts w:eastAsia="Calibri"/>
          <w:lang w:val="en-GB"/>
        </w:rPr>
        <w:t>compensatorie</w:t>
      </w:r>
      <w:proofErr w:type="spellEnd"/>
      <w:r w:rsidRPr="00F25F48">
        <w:rPr>
          <w:rFonts w:eastAsia="Calibri"/>
          <w:lang w:val="en-GB"/>
        </w:rPr>
        <w:t xml:space="preserve">-conform art.31, </w:t>
      </w:r>
      <w:proofErr w:type="spellStart"/>
      <w:r w:rsidRPr="00F25F48">
        <w:rPr>
          <w:rFonts w:eastAsia="Calibri"/>
          <w:lang w:val="en-GB"/>
        </w:rPr>
        <w:t>alin</w:t>
      </w:r>
      <w:proofErr w:type="spellEnd"/>
      <w:r w:rsidRPr="00F25F48">
        <w:rPr>
          <w:rFonts w:eastAsia="Calibri"/>
          <w:lang w:val="en-GB"/>
        </w:rPr>
        <w:t xml:space="preserve">. (7), lit. b) din </w:t>
      </w:r>
      <w:proofErr w:type="spellStart"/>
      <w:r w:rsidRPr="00F25F48">
        <w:rPr>
          <w:rFonts w:eastAsia="Calibri"/>
          <w:lang w:val="en-GB"/>
        </w:rPr>
        <w:t>Regulamentul</w:t>
      </w:r>
      <w:proofErr w:type="spellEnd"/>
      <w:r w:rsidRPr="00F25F48">
        <w:rPr>
          <w:rFonts w:eastAsia="Calibri"/>
          <w:lang w:val="en-GB"/>
        </w:rPr>
        <w:t xml:space="preserve"> UE 2021/2115</w:t>
      </w:r>
      <w:r w:rsidRPr="00A77212">
        <w:t xml:space="preserve"> </w:t>
      </w:r>
    </w:p>
    <w:p w14:paraId="3BDE3FA0" w14:textId="1F5A403C" w:rsidR="00A77212" w:rsidRDefault="00A77212" w:rsidP="006A03E1">
      <w:pPr>
        <w:pStyle w:val="ListParagraph"/>
        <w:numPr>
          <w:ilvl w:val="0"/>
          <w:numId w:val="99"/>
        </w:numPr>
        <w:spacing w:line="360" w:lineRule="auto"/>
        <w:rPr>
          <w:rFonts w:eastAsia="Calibri"/>
          <w:lang w:val="fr-FR"/>
        </w:rPr>
      </w:pPr>
      <w:r w:rsidRPr="00A77212">
        <w:rPr>
          <w:rFonts w:eastAsia="Calibri"/>
          <w:lang w:val="fr-FR"/>
        </w:rPr>
        <w:t>PD-03    Sprijinul complementar pentru venit pentru tinerii fermieri    (CIS YF) – conform art.102 (2) din Regulamentul UE 2021/2115</w:t>
      </w:r>
    </w:p>
    <w:p w14:paraId="094C7CA9" w14:textId="56DFAC18" w:rsidR="00A77212" w:rsidRPr="00F25F48" w:rsidRDefault="00A77212" w:rsidP="006A03E1">
      <w:pPr>
        <w:pStyle w:val="ListParagraph"/>
        <w:numPr>
          <w:ilvl w:val="0"/>
          <w:numId w:val="99"/>
        </w:numPr>
        <w:spacing w:line="360" w:lineRule="auto"/>
        <w:rPr>
          <w:rFonts w:eastAsia="Calibri"/>
          <w:lang w:val="en-GB"/>
        </w:rPr>
      </w:pPr>
      <w:proofErr w:type="spellStart"/>
      <w:r w:rsidRPr="00F25F48">
        <w:rPr>
          <w:rFonts w:eastAsia="Calibri"/>
          <w:lang w:val="en-GB"/>
        </w:rPr>
        <w:t>Ajutoare</w:t>
      </w:r>
      <w:proofErr w:type="spellEnd"/>
      <w:r w:rsidRPr="00F25F48">
        <w:rPr>
          <w:rFonts w:eastAsia="Calibri"/>
          <w:lang w:val="en-GB"/>
        </w:rPr>
        <w:t xml:space="preserve"> </w:t>
      </w:r>
      <w:proofErr w:type="spellStart"/>
      <w:r w:rsidRPr="00F25F48">
        <w:rPr>
          <w:rFonts w:eastAsia="Calibri"/>
          <w:lang w:val="en-GB"/>
        </w:rPr>
        <w:t>Naţionale</w:t>
      </w:r>
      <w:proofErr w:type="spellEnd"/>
      <w:r w:rsidRPr="00F25F48">
        <w:rPr>
          <w:rFonts w:eastAsia="Calibri"/>
          <w:lang w:val="en-GB"/>
        </w:rPr>
        <w:t xml:space="preserve"> </w:t>
      </w:r>
      <w:proofErr w:type="spellStart"/>
      <w:r w:rsidRPr="00F25F48">
        <w:rPr>
          <w:rFonts w:eastAsia="Calibri"/>
          <w:lang w:val="en-GB"/>
        </w:rPr>
        <w:t>Tranzitorii</w:t>
      </w:r>
      <w:proofErr w:type="spellEnd"/>
      <w:r w:rsidRPr="00F25F48">
        <w:rPr>
          <w:rFonts w:eastAsia="Calibri"/>
          <w:lang w:val="en-GB"/>
        </w:rPr>
        <w:t xml:space="preserve"> (ANT), conform art. 147 din </w:t>
      </w:r>
      <w:proofErr w:type="spellStart"/>
      <w:r w:rsidRPr="00F25F48">
        <w:rPr>
          <w:rFonts w:eastAsia="Calibri"/>
          <w:lang w:val="en-GB"/>
        </w:rPr>
        <w:t>Regulamentul</w:t>
      </w:r>
      <w:proofErr w:type="spellEnd"/>
      <w:r w:rsidRPr="00F25F48">
        <w:rPr>
          <w:rFonts w:eastAsia="Calibri"/>
          <w:lang w:val="en-GB"/>
        </w:rPr>
        <w:t xml:space="preserve"> (UE) nr. 2021/2115</w:t>
      </w:r>
    </w:p>
    <w:p w14:paraId="157BC68C" w14:textId="44E9154B"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 1 – culturi în teren arabil</w:t>
      </w:r>
    </w:p>
    <w:p w14:paraId="5E11FFCE" w14:textId="1A4016BB"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 2 - in pentru fibră</w:t>
      </w:r>
    </w:p>
    <w:p w14:paraId="738F6A48" w14:textId="6F9CDB57"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 3 - cânepă pentru fibră</w:t>
      </w:r>
    </w:p>
    <w:p w14:paraId="0C383DC8" w14:textId="31575951"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 4 – tutun</w:t>
      </w:r>
    </w:p>
    <w:p w14:paraId="6E375770" w14:textId="0A676DFB"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 5 – hamei</w:t>
      </w:r>
    </w:p>
    <w:p w14:paraId="5C224910" w14:textId="0BC818BB"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 xml:space="preserve"> ANT 6 - sfeclă de zahăr</w:t>
      </w:r>
    </w:p>
    <w:p w14:paraId="553B19E7" w14:textId="79C77795"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ANTZ 7 – lapte de vacă</w:t>
      </w:r>
    </w:p>
    <w:p w14:paraId="575D905A" w14:textId="77777777"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ANTZ  8 – carne de vită și mânzat</w:t>
      </w:r>
    </w:p>
    <w:p w14:paraId="7B2525F1" w14:textId="3F53EEB1" w:rsidR="00A77212" w:rsidRPr="00A77212" w:rsidRDefault="00A77212" w:rsidP="00A77212">
      <w:pPr>
        <w:pStyle w:val="ListParagraph"/>
        <w:numPr>
          <w:ilvl w:val="1"/>
          <w:numId w:val="99"/>
        </w:numPr>
        <w:spacing w:line="360" w:lineRule="auto"/>
        <w:rPr>
          <w:rFonts w:eastAsia="Calibri"/>
          <w:lang w:val="fr-FR"/>
        </w:rPr>
      </w:pPr>
      <w:r w:rsidRPr="00A77212">
        <w:rPr>
          <w:rFonts w:eastAsia="Calibri"/>
          <w:lang w:val="fr-FR"/>
        </w:rPr>
        <w:t>ANTZ 9 O – ovine femele</w:t>
      </w:r>
    </w:p>
    <w:p w14:paraId="12CF3848" w14:textId="5B2D951F" w:rsidR="00A77212" w:rsidRDefault="00A77212" w:rsidP="00F25F48">
      <w:pPr>
        <w:pStyle w:val="ListParagraph"/>
        <w:numPr>
          <w:ilvl w:val="1"/>
          <w:numId w:val="99"/>
        </w:numPr>
        <w:spacing w:line="360" w:lineRule="auto"/>
        <w:rPr>
          <w:rFonts w:eastAsia="Calibri"/>
          <w:lang w:val="fr-FR"/>
        </w:rPr>
      </w:pPr>
      <w:r w:rsidRPr="00A77212">
        <w:rPr>
          <w:rFonts w:eastAsia="Calibri"/>
          <w:lang w:val="fr-FR"/>
        </w:rPr>
        <w:t>ANTZ 9 C – caprine femele</w:t>
      </w:r>
    </w:p>
    <w:p w14:paraId="7E04EC51" w14:textId="77777777" w:rsidR="00A77212" w:rsidRPr="00F25F48" w:rsidRDefault="00A77212" w:rsidP="00A77212">
      <w:pPr>
        <w:pStyle w:val="ListParagraph"/>
        <w:numPr>
          <w:ilvl w:val="0"/>
          <w:numId w:val="99"/>
        </w:numPr>
        <w:spacing w:line="360" w:lineRule="auto"/>
        <w:rPr>
          <w:rFonts w:eastAsia="Calibri"/>
          <w:lang w:val="en-GB"/>
        </w:rPr>
      </w:pPr>
      <w:proofErr w:type="spellStart"/>
      <w:r w:rsidRPr="00F25F48">
        <w:rPr>
          <w:rFonts w:eastAsia="Calibri"/>
          <w:lang w:val="en-GB"/>
        </w:rPr>
        <w:t>Plăți</w:t>
      </w:r>
      <w:proofErr w:type="spellEnd"/>
      <w:r w:rsidRPr="00F25F48">
        <w:rPr>
          <w:rFonts w:eastAsia="Calibri"/>
          <w:lang w:val="en-GB"/>
        </w:rPr>
        <w:t xml:space="preserve"> </w:t>
      </w:r>
      <w:proofErr w:type="spellStart"/>
      <w:r w:rsidRPr="00F25F48">
        <w:rPr>
          <w:rFonts w:eastAsia="Calibri"/>
          <w:lang w:val="en-GB"/>
        </w:rPr>
        <w:t>directe</w:t>
      </w:r>
      <w:proofErr w:type="spellEnd"/>
      <w:r w:rsidRPr="00F25F48">
        <w:rPr>
          <w:rFonts w:eastAsia="Calibri"/>
          <w:lang w:val="en-GB"/>
        </w:rPr>
        <w:t xml:space="preserve"> </w:t>
      </w:r>
      <w:proofErr w:type="spellStart"/>
      <w:r w:rsidRPr="00F25F48">
        <w:rPr>
          <w:rFonts w:eastAsia="Calibri"/>
          <w:lang w:val="en-GB"/>
        </w:rPr>
        <w:t>cuplate</w:t>
      </w:r>
      <w:proofErr w:type="spellEnd"/>
      <w:r w:rsidRPr="00F25F48">
        <w:rPr>
          <w:rFonts w:eastAsia="Calibri"/>
          <w:lang w:val="en-GB"/>
        </w:rPr>
        <w:t xml:space="preserve"> (CIS) conform art. 102 (2) din </w:t>
      </w:r>
      <w:proofErr w:type="spellStart"/>
      <w:r w:rsidRPr="00F25F48">
        <w:rPr>
          <w:rFonts w:eastAsia="Calibri"/>
          <w:lang w:val="en-GB"/>
        </w:rPr>
        <w:t>Regulamentul</w:t>
      </w:r>
      <w:proofErr w:type="spellEnd"/>
      <w:r w:rsidRPr="00F25F48">
        <w:rPr>
          <w:rFonts w:eastAsia="Calibri"/>
          <w:lang w:val="en-GB"/>
        </w:rPr>
        <w:t xml:space="preserve"> UE 2021/2.115. Conform art. 16, </w:t>
      </w:r>
      <w:proofErr w:type="spellStart"/>
      <w:r w:rsidRPr="00F25F48">
        <w:rPr>
          <w:rFonts w:eastAsia="Calibri"/>
          <w:lang w:val="en-GB"/>
        </w:rPr>
        <w:t>alin</w:t>
      </w:r>
      <w:proofErr w:type="spellEnd"/>
      <w:r w:rsidRPr="00F25F48">
        <w:rPr>
          <w:rFonts w:eastAsia="Calibri"/>
          <w:lang w:val="en-GB"/>
        </w:rPr>
        <w:t xml:space="preserve">. (5) din HG nr. 1571/2022, cu </w:t>
      </w:r>
      <w:proofErr w:type="spellStart"/>
      <w:r w:rsidRPr="00F25F48">
        <w:rPr>
          <w:rFonts w:eastAsia="Calibri"/>
          <w:lang w:val="en-GB"/>
        </w:rPr>
        <w:t>modificările</w:t>
      </w:r>
      <w:proofErr w:type="spellEnd"/>
      <w:r w:rsidRPr="00F25F48">
        <w:rPr>
          <w:rFonts w:eastAsia="Calibri"/>
          <w:lang w:val="en-GB"/>
        </w:rPr>
        <w:t xml:space="preserve"> </w:t>
      </w:r>
      <w:proofErr w:type="spellStart"/>
      <w:r w:rsidRPr="00F25F48">
        <w:rPr>
          <w:rFonts w:eastAsia="Calibri"/>
          <w:lang w:val="en-GB"/>
        </w:rPr>
        <w:t>și</w:t>
      </w:r>
      <w:proofErr w:type="spellEnd"/>
      <w:r w:rsidRPr="00F25F48">
        <w:rPr>
          <w:rFonts w:eastAsia="Calibri"/>
          <w:lang w:val="en-GB"/>
        </w:rPr>
        <w:t xml:space="preserve"> </w:t>
      </w:r>
      <w:proofErr w:type="spellStart"/>
      <w:r w:rsidRPr="00F25F48">
        <w:rPr>
          <w:rFonts w:eastAsia="Calibri"/>
          <w:lang w:val="en-GB"/>
        </w:rPr>
        <w:t>completările</w:t>
      </w:r>
      <w:proofErr w:type="spellEnd"/>
      <w:r w:rsidRPr="00F25F48">
        <w:rPr>
          <w:rFonts w:eastAsia="Calibri"/>
          <w:lang w:val="en-GB"/>
        </w:rPr>
        <w:t xml:space="preserve"> </w:t>
      </w:r>
      <w:proofErr w:type="spellStart"/>
      <w:r w:rsidRPr="00F25F48">
        <w:rPr>
          <w:rFonts w:eastAsia="Calibri"/>
          <w:lang w:val="en-GB"/>
        </w:rPr>
        <w:t>ulterioare</w:t>
      </w:r>
      <w:proofErr w:type="spellEnd"/>
      <w:r w:rsidRPr="00F25F48">
        <w:rPr>
          <w:rFonts w:eastAsia="Calibri"/>
          <w:lang w:val="en-GB"/>
        </w:rPr>
        <w:t xml:space="preserve">, </w:t>
      </w:r>
      <w:proofErr w:type="spellStart"/>
      <w:r w:rsidRPr="00F25F48">
        <w:rPr>
          <w:rFonts w:eastAsia="Calibri"/>
          <w:lang w:val="en-GB"/>
        </w:rPr>
        <w:t>poate</w:t>
      </w:r>
      <w:proofErr w:type="spellEnd"/>
      <w:r w:rsidRPr="00F25F48">
        <w:rPr>
          <w:rFonts w:eastAsia="Calibri"/>
          <w:lang w:val="en-GB"/>
        </w:rPr>
        <w:t xml:space="preserve"> </w:t>
      </w:r>
      <w:proofErr w:type="spellStart"/>
      <w:r w:rsidRPr="00F25F48">
        <w:rPr>
          <w:rFonts w:eastAsia="Calibri"/>
          <w:lang w:val="en-GB"/>
        </w:rPr>
        <w:t>avea</w:t>
      </w:r>
      <w:proofErr w:type="spellEnd"/>
      <w:r w:rsidRPr="00F25F48">
        <w:rPr>
          <w:rFonts w:eastAsia="Calibri"/>
          <w:lang w:val="en-GB"/>
        </w:rPr>
        <w:t xml:space="preserve"> loc transfer de </w:t>
      </w:r>
      <w:proofErr w:type="spellStart"/>
      <w:r w:rsidRPr="00F25F48">
        <w:rPr>
          <w:rFonts w:eastAsia="Calibri"/>
          <w:lang w:val="en-GB"/>
        </w:rPr>
        <w:t>fonduri</w:t>
      </w:r>
      <w:proofErr w:type="spellEnd"/>
      <w:r w:rsidRPr="00F25F48">
        <w:rPr>
          <w:rFonts w:eastAsia="Calibri"/>
          <w:lang w:val="en-GB"/>
        </w:rPr>
        <w:t xml:space="preserve"> </w:t>
      </w:r>
      <w:proofErr w:type="spellStart"/>
      <w:r w:rsidRPr="00F25F48">
        <w:rPr>
          <w:rFonts w:eastAsia="Calibri"/>
          <w:lang w:val="en-GB"/>
        </w:rPr>
        <w:t>între</w:t>
      </w:r>
      <w:proofErr w:type="spellEnd"/>
      <w:r w:rsidRPr="00F25F48">
        <w:rPr>
          <w:rFonts w:eastAsia="Calibri"/>
          <w:lang w:val="en-GB"/>
        </w:rPr>
        <w:t xml:space="preserve"> </w:t>
      </w:r>
      <w:proofErr w:type="spellStart"/>
      <w:r w:rsidRPr="00F25F48">
        <w:rPr>
          <w:rFonts w:eastAsia="Calibri"/>
          <w:lang w:val="en-GB"/>
        </w:rPr>
        <w:t>măsurile</w:t>
      </w:r>
      <w:proofErr w:type="spellEnd"/>
      <w:r w:rsidRPr="00F25F48">
        <w:rPr>
          <w:rFonts w:eastAsia="Calibri"/>
          <w:lang w:val="en-GB"/>
        </w:rPr>
        <w:t xml:space="preserve"> de </w:t>
      </w:r>
      <w:proofErr w:type="spellStart"/>
      <w:r w:rsidRPr="00F25F48">
        <w:rPr>
          <w:rFonts w:eastAsia="Calibri"/>
          <w:lang w:val="en-GB"/>
        </w:rPr>
        <w:t>sprijin</w:t>
      </w:r>
      <w:proofErr w:type="spellEnd"/>
      <w:r w:rsidRPr="00F25F48">
        <w:rPr>
          <w:rFonts w:eastAsia="Calibri"/>
          <w:lang w:val="en-GB"/>
        </w:rPr>
        <w:t xml:space="preserve"> </w:t>
      </w:r>
      <w:proofErr w:type="spellStart"/>
      <w:r w:rsidRPr="00F25F48">
        <w:rPr>
          <w:rFonts w:eastAsia="Calibri"/>
          <w:lang w:val="en-GB"/>
        </w:rPr>
        <w:t>cuplat</w:t>
      </w:r>
      <w:proofErr w:type="spellEnd"/>
    </w:p>
    <w:p w14:paraId="57E6D292" w14:textId="38FDA54D"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 xml:space="preserve">PD 09 - Sprijin cuplat pentru venit </w:t>
      </w:r>
      <w:r>
        <w:rPr>
          <w:rFonts w:eastAsia="Calibri"/>
          <w:lang w:val="fr-FR"/>
        </w:rPr>
        <w:t>–</w:t>
      </w:r>
      <w:r w:rsidRPr="00A77212">
        <w:rPr>
          <w:rFonts w:eastAsia="Calibri"/>
          <w:lang w:val="fr-FR"/>
        </w:rPr>
        <w:t xml:space="preserve"> Soia</w:t>
      </w:r>
    </w:p>
    <w:p w14:paraId="148CE064"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 10 - Sprijin cuplat pentru venit Lucerna</w:t>
      </w:r>
    </w:p>
    <w:p w14:paraId="7163F506" w14:textId="40AEFF81"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 11 – Sprijin cuplat pentru venit Leguminoase boabe pentru industrializare</w:t>
      </w:r>
    </w:p>
    <w:p w14:paraId="1C3F72E4" w14:textId="77777777"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Mazăre de grădină</w:t>
      </w:r>
    </w:p>
    <w:p w14:paraId="7E66BE85" w14:textId="6E168D76" w:rsidR="00A77212" w:rsidRPr="00FA1AB4" w:rsidRDefault="00A77212" w:rsidP="00FA1AB4">
      <w:pPr>
        <w:pStyle w:val="ListParagraph"/>
        <w:numPr>
          <w:ilvl w:val="2"/>
          <w:numId w:val="99"/>
        </w:numPr>
        <w:spacing w:line="360" w:lineRule="auto"/>
        <w:rPr>
          <w:rFonts w:eastAsia="Calibri"/>
          <w:lang w:val="fr-FR"/>
        </w:rPr>
      </w:pPr>
      <w:r w:rsidRPr="00A77212">
        <w:rPr>
          <w:rFonts w:eastAsia="Calibri"/>
          <w:lang w:val="fr-FR"/>
        </w:rPr>
        <w:t xml:space="preserve">Fasole boabe si fasole păstăi </w:t>
      </w:r>
    </w:p>
    <w:p w14:paraId="02ACF251" w14:textId="77777777" w:rsidR="00A77212" w:rsidRDefault="00A77212" w:rsidP="00F25F48">
      <w:pPr>
        <w:pStyle w:val="ListParagraph"/>
        <w:numPr>
          <w:ilvl w:val="1"/>
          <w:numId w:val="99"/>
        </w:numPr>
        <w:spacing w:line="360" w:lineRule="auto"/>
        <w:rPr>
          <w:rFonts w:eastAsia="Calibri"/>
          <w:lang w:val="fr-FR"/>
        </w:rPr>
      </w:pPr>
      <w:r w:rsidRPr="00A77212">
        <w:rPr>
          <w:rFonts w:eastAsia="Calibri"/>
          <w:lang w:val="fr-FR"/>
        </w:rPr>
        <w:t xml:space="preserve">PD 12 – Sprijin cuplat pentru venit - Cânepă </w:t>
      </w:r>
    </w:p>
    <w:p w14:paraId="0FBA031B" w14:textId="4D3EF0E9" w:rsidR="00A77212" w:rsidRPr="00A77212" w:rsidRDefault="00A77212" w:rsidP="00F25F48">
      <w:pPr>
        <w:pStyle w:val="ListParagraph"/>
        <w:numPr>
          <w:ilvl w:val="1"/>
          <w:numId w:val="99"/>
        </w:numPr>
        <w:spacing w:line="360" w:lineRule="auto"/>
        <w:rPr>
          <w:rFonts w:eastAsia="Calibri"/>
          <w:lang w:val="fr-FR"/>
        </w:rPr>
      </w:pPr>
      <w:r w:rsidRPr="00A77212">
        <w:rPr>
          <w:rFonts w:eastAsia="Calibri"/>
          <w:lang w:val="fr-FR"/>
        </w:rPr>
        <w:t>PD 13 – Sprijin cuplat pentru venit - Orez</w:t>
      </w:r>
    </w:p>
    <w:p w14:paraId="4CE2F7F2"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 14 – Sprijin cuplat pentru venit - Sămânţă de cartof</w:t>
      </w:r>
    </w:p>
    <w:p w14:paraId="337CE1FF"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 xml:space="preserve">PD – 15  Sprijin cuplat pentru venit </w:t>
      </w:r>
      <w:r>
        <w:rPr>
          <w:rFonts w:eastAsia="Calibri"/>
          <w:lang w:val="fr-FR"/>
        </w:rPr>
        <w:t>–</w:t>
      </w:r>
      <w:r w:rsidRPr="00A77212">
        <w:rPr>
          <w:rFonts w:eastAsia="Calibri"/>
          <w:lang w:val="fr-FR"/>
        </w:rPr>
        <w:t xml:space="preserve"> Hamei</w:t>
      </w:r>
    </w:p>
    <w:p w14:paraId="5B8D8C24" w14:textId="42EDAFC5"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 xml:space="preserve">PD 17 – Sprijin cuplat pentru venit  - Legume cultivate în câmp pentru consum în stare proaspătă sau destinate industrializării </w:t>
      </w:r>
    </w:p>
    <w:p w14:paraId="19F33783" w14:textId="77777777" w:rsidR="00A77212" w:rsidRDefault="00A77212" w:rsidP="00A77212">
      <w:pPr>
        <w:pStyle w:val="ListParagraph"/>
        <w:numPr>
          <w:ilvl w:val="2"/>
          <w:numId w:val="99"/>
        </w:numPr>
        <w:spacing w:line="360" w:lineRule="auto"/>
        <w:rPr>
          <w:rFonts w:eastAsia="Calibri"/>
          <w:lang w:val="fr-FR"/>
        </w:rPr>
      </w:pPr>
      <w:r w:rsidRPr="00A77212">
        <w:rPr>
          <w:rFonts w:eastAsia="Calibri"/>
          <w:lang w:val="fr-FR"/>
        </w:rPr>
        <w:t>Tomate</w:t>
      </w:r>
    </w:p>
    <w:p w14:paraId="1B915E1C" w14:textId="77777777" w:rsidR="00A77212" w:rsidRDefault="00A77212" w:rsidP="00F25F48">
      <w:pPr>
        <w:pStyle w:val="ListParagraph"/>
        <w:numPr>
          <w:ilvl w:val="2"/>
          <w:numId w:val="99"/>
        </w:numPr>
        <w:spacing w:line="360" w:lineRule="auto"/>
        <w:rPr>
          <w:rFonts w:eastAsia="Calibri"/>
          <w:lang w:val="fr-FR"/>
        </w:rPr>
      </w:pPr>
      <w:r w:rsidRPr="00A77212">
        <w:rPr>
          <w:rFonts w:eastAsia="Calibri"/>
          <w:lang w:val="fr-FR"/>
        </w:rPr>
        <w:lastRenderedPageBreak/>
        <w:t>Castraveți</w:t>
      </w:r>
    </w:p>
    <w:p w14:paraId="18A94A90" w14:textId="2CD92D5A"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Ardei</w:t>
      </w:r>
    </w:p>
    <w:p w14:paraId="319E236C" w14:textId="77777777"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Vinete</w:t>
      </w:r>
    </w:p>
    <w:p w14:paraId="1AC1A70D" w14:textId="77777777" w:rsidR="00A77212" w:rsidRPr="00A77212" w:rsidRDefault="00A77212" w:rsidP="00F25F48">
      <w:pPr>
        <w:pStyle w:val="ListParagraph"/>
        <w:numPr>
          <w:ilvl w:val="1"/>
          <w:numId w:val="99"/>
        </w:numPr>
        <w:spacing w:line="360" w:lineRule="auto"/>
        <w:rPr>
          <w:rFonts w:eastAsia="Calibri"/>
          <w:lang w:val="fr-FR"/>
        </w:rPr>
      </w:pPr>
      <w:r w:rsidRPr="00A77212">
        <w:rPr>
          <w:rFonts w:eastAsia="Calibri"/>
          <w:lang w:val="fr-FR"/>
        </w:rPr>
        <w:t xml:space="preserve">PD 18 – Sprijin cuplat pentru venit – Legume cultivate în sere și solarii </w:t>
      </w:r>
    </w:p>
    <w:p w14:paraId="123255C6" w14:textId="77777777" w:rsidR="00A77212" w:rsidRPr="00A77212" w:rsidRDefault="00A77212" w:rsidP="00F25F48">
      <w:pPr>
        <w:pStyle w:val="ListParagraph"/>
        <w:numPr>
          <w:ilvl w:val="1"/>
          <w:numId w:val="99"/>
        </w:numPr>
        <w:spacing w:line="360" w:lineRule="auto"/>
        <w:rPr>
          <w:rFonts w:eastAsia="Calibri"/>
          <w:lang w:val="fr-FR"/>
        </w:rPr>
      </w:pPr>
      <w:r w:rsidRPr="00A77212">
        <w:rPr>
          <w:rFonts w:eastAsia="Calibri"/>
          <w:lang w:val="fr-FR"/>
        </w:rPr>
        <w:t>Legume cultivate în sere (tomate, castraveți, ardei, vinete pentru consum în stare proaspătă)</w:t>
      </w:r>
    </w:p>
    <w:p w14:paraId="0724A106" w14:textId="77777777"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Legume cultivate în solarii (tomate, castraveți, ardei, vinete pentru consum în stare proaspătă)</w:t>
      </w:r>
    </w:p>
    <w:p w14:paraId="3F4B349D" w14:textId="77777777" w:rsidR="00A77212" w:rsidRPr="00A77212" w:rsidRDefault="00A77212" w:rsidP="00F25F48">
      <w:pPr>
        <w:pStyle w:val="ListParagraph"/>
        <w:numPr>
          <w:ilvl w:val="1"/>
          <w:numId w:val="99"/>
        </w:numPr>
        <w:spacing w:line="360" w:lineRule="auto"/>
        <w:rPr>
          <w:rFonts w:eastAsia="Calibri"/>
          <w:lang w:val="fr-FR"/>
        </w:rPr>
      </w:pPr>
      <w:r w:rsidRPr="00A77212">
        <w:rPr>
          <w:rFonts w:eastAsia="Calibri"/>
          <w:lang w:val="fr-FR"/>
        </w:rPr>
        <w:t xml:space="preserve">PD 19 – Sprijin cuplat pentru venit - Fructe (prune, mere, cireșe, vișine, caise și piersici) </w:t>
      </w:r>
    </w:p>
    <w:p w14:paraId="64EC1CE9" w14:textId="77777777" w:rsidR="00A77212" w:rsidRDefault="00A77212" w:rsidP="00F25F48">
      <w:pPr>
        <w:pStyle w:val="ListParagraph"/>
        <w:numPr>
          <w:ilvl w:val="2"/>
          <w:numId w:val="99"/>
        </w:numPr>
        <w:spacing w:line="360" w:lineRule="auto"/>
        <w:rPr>
          <w:rFonts w:eastAsia="Calibri"/>
          <w:lang w:val="fr-FR"/>
        </w:rPr>
      </w:pPr>
      <w:r w:rsidRPr="00A77212">
        <w:rPr>
          <w:rFonts w:eastAsia="Calibri"/>
          <w:lang w:val="fr-FR"/>
        </w:rPr>
        <w:t xml:space="preserve">Prune destinate consumului în stare proaspătă și/sau industrializării  </w:t>
      </w:r>
    </w:p>
    <w:p w14:paraId="648FD624" w14:textId="71A5558C"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 xml:space="preserve">Mere destinate consumului în stare proaspătă și/sau industrializării </w:t>
      </w:r>
    </w:p>
    <w:p w14:paraId="7A6F614F" w14:textId="0E4F58D5"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 xml:space="preserve">Cireșe și vișine destinate consumului în stare proaspătă și/sau industrializării </w:t>
      </w:r>
    </w:p>
    <w:p w14:paraId="1BA1E7EC" w14:textId="62AC13B5" w:rsidR="00A77212" w:rsidRPr="00A77212" w:rsidRDefault="00A77212" w:rsidP="00F25F48">
      <w:pPr>
        <w:pStyle w:val="ListParagraph"/>
        <w:numPr>
          <w:ilvl w:val="2"/>
          <w:numId w:val="99"/>
        </w:numPr>
        <w:spacing w:line="360" w:lineRule="auto"/>
        <w:rPr>
          <w:rFonts w:eastAsia="Calibri"/>
          <w:lang w:val="fr-FR"/>
        </w:rPr>
      </w:pPr>
      <w:r w:rsidRPr="00A77212">
        <w:rPr>
          <w:rFonts w:eastAsia="Calibri"/>
          <w:lang w:val="fr-FR"/>
        </w:rPr>
        <w:t xml:space="preserve">Caise şi piersici destinate consumului în stare proaspătă și/sau industrializării </w:t>
      </w:r>
    </w:p>
    <w:p w14:paraId="12840041"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 xml:space="preserve">PD 20 – Sprijin cuplat pentru venit  - Semințe pentru plante furajere </w:t>
      </w:r>
    </w:p>
    <w:p w14:paraId="714C514E"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PD-21 VL– sprijin cuplat pentru venit – vaci de lapte</w:t>
      </w:r>
    </w:p>
    <w:p w14:paraId="2F8CB84F"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PD-22 TC - sprijin cuplat pentru venit – carne vită</w:t>
      </w:r>
    </w:p>
    <w:p w14:paraId="3B6D0978"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PD-23 FB – sprijin cuplat pentru venit – bivolițe de lapte</w:t>
      </w:r>
    </w:p>
    <w:p w14:paraId="557297C9"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PD-24 O – sprijin cuplat pentru venit – ovine (Ovine Femele şi Ovine Masculi)</w:t>
      </w:r>
    </w:p>
    <w:p w14:paraId="077ADA7B"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PD-24 C - sprijin cuplat pentru venit – caprine (Caprine Femele şi Caprine Masculi)</w:t>
      </w:r>
    </w:p>
    <w:p w14:paraId="5BB190E9" w14:textId="77777777" w:rsidR="00A77212" w:rsidRDefault="00A77212" w:rsidP="00A77212">
      <w:pPr>
        <w:pStyle w:val="ListParagraph"/>
        <w:numPr>
          <w:ilvl w:val="1"/>
          <w:numId w:val="99"/>
        </w:numPr>
        <w:spacing w:line="360" w:lineRule="auto"/>
        <w:rPr>
          <w:rFonts w:eastAsia="Calibri"/>
          <w:lang w:val="fr-FR"/>
        </w:rPr>
      </w:pPr>
      <w:r w:rsidRPr="00A77212">
        <w:rPr>
          <w:rFonts w:eastAsia="Calibri"/>
          <w:lang w:val="fr-FR"/>
        </w:rPr>
        <w:t>PD-25 VM – sprijin cuplat pentru venit - Viermi de matase</w:t>
      </w:r>
    </w:p>
    <w:p w14:paraId="070224FE" w14:textId="32A41475" w:rsidR="00A77212" w:rsidRPr="00A77212" w:rsidRDefault="00A77212" w:rsidP="00F25F48">
      <w:pPr>
        <w:pStyle w:val="ListParagraph"/>
        <w:numPr>
          <w:ilvl w:val="1"/>
          <w:numId w:val="99"/>
        </w:numPr>
        <w:spacing w:line="360" w:lineRule="auto"/>
        <w:rPr>
          <w:rFonts w:eastAsia="Calibri"/>
          <w:lang w:val="fr-FR"/>
        </w:rPr>
      </w:pPr>
      <w:r w:rsidRPr="00A77212">
        <w:rPr>
          <w:rFonts w:eastAsia="Calibri"/>
          <w:lang w:val="fr-FR"/>
        </w:rPr>
        <w:t>PD-26 Porumb pentru siloz</w:t>
      </w:r>
    </w:p>
    <w:p w14:paraId="6E3DA017" w14:textId="77777777" w:rsidR="00760826" w:rsidRDefault="00A77212" w:rsidP="00760826">
      <w:pPr>
        <w:pStyle w:val="ListParagraph"/>
        <w:numPr>
          <w:ilvl w:val="0"/>
          <w:numId w:val="99"/>
        </w:numPr>
        <w:spacing w:line="360" w:lineRule="auto"/>
        <w:rPr>
          <w:rFonts w:eastAsia="Calibri"/>
          <w:lang w:val="fr-FR"/>
        </w:rPr>
      </w:pPr>
      <w:r w:rsidRPr="00A77212">
        <w:rPr>
          <w:rFonts w:eastAsia="Calibri"/>
          <w:lang w:val="fr-FR"/>
        </w:rPr>
        <w:t>Intervenția DR-09-Zone afectate de constrângeri naturale-ZM din PS PAC 2023-2027</w:t>
      </w:r>
    </w:p>
    <w:p w14:paraId="740833D6" w14:textId="77777777" w:rsidR="00760826" w:rsidRDefault="00A77212" w:rsidP="00760826">
      <w:pPr>
        <w:pStyle w:val="ListParagraph"/>
        <w:numPr>
          <w:ilvl w:val="0"/>
          <w:numId w:val="99"/>
        </w:numPr>
        <w:spacing w:line="360" w:lineRule="auto"/>
        <w:rPr>
          <w:rFonts w:eastAsia="Calibri"/>
          <w:lang w:val="fr-FR"/>
        </w:rPr>
      </w:pPr>
      <w:r w:rsidRPr="00760826">
        <w:rPr>
          <w:rFonts w:eastAsia="Calibri"/>
          <w:lang w:val="fr-FR"/>
        </w:rPr>
        <w:t>Intervenția DR-10- Zone afectate de constrângeri naturale semnificative - SEMN din PS PAC 2023-2027</w:t>
      </w:r>
    </w:p>
    <w:p w14:paraId="732E4BB7" w14:textId="5E58141B" w:rsidR="00A77212" w:rsidRPr="00760826" w:rsidRDefault="00A77212" w:rsidP="00760826">
      <w:pPr>
        <w:pStyle w:val="ListParagraph"/>
        <w:numPr>
          <w:ilvl w:val="0"/>
          <w:numId w:val="99"/>
        </w:numPr>
        <w:spacing w:line="360" w:lineRule="auto"/>
        <w:rPr>
          <w:rFonts w:eastAsia="Calibri"/>
          <w:lang w:val="fr-FR"/>
        </w:rPr>
      </w:pPr>
      <w:r w:rsidRPr="00760826">
        <w:rPr>
          <w:rFonts w:eastAsia="Calibri"/>
          <w:lang w:val="fr-FR"/>
        </w:rPr>
        <w:t>Intervenția DR-11-Zone afectate de constrângeri naturale specifice-SPEC din PS PAC 2023-2027</w:t>
      </w:r>
    </w:p>
    <w:p w14:paraId="17C96E42" w14:textId="69B81AE5" w:rsidR="00760826" w:rsidRPr="00760826" w:rsidRDefault="00760826" w:rsidP="00760826">
      <w:pPr>
        <w:pStyle w:val="ListParagraph"/>
        <w:numPr>
          <w:ilvl w:val="0"/>
          <w:numId w:val="99"/>
        </w:numPr>
        <w:spacing w:line="360" w:lineRule="auto"/>
        <w:rPr>
          <w:rFonts w:eastAsia="Calibri"/>
          <w:lang w:val="fr-FR"/>
        </w:rPr>
      </w:pPr>
      <w:r w:rsidRPr="00760826">
        <w:rPr>
          <w:rFonts w:eastAsia="Calibri"/>
          <w:lang w:val="fr-FR"/>
        </w:rPr>
        <w:t>Măsura 10 - ,,Agro-mediu şi climă” **) din PNDR 2014-2020</w:t>
      </w:r>
      <w:r>
        <w:rPr>
          <w:rFonts w:eastAsia="Calibri"/>
          <w:lang w:val="fr-FR"/>
        </w:rPr>
        <w:t xml:space="preserve">, </w:t>
      </w:r>
      <w:r w:rsidRPr="00760826">
        <w:rPr>
          <w:rFonts w:eastAsia="Calibri"/>
          <w:lang w:val="fr-FR"/>
        </w:rPr>
        <w:t>pentru toate pachetele, angajamentele în desfăşurare, deschise în campania 2020 pe o perioadă de 5 ani</w:t>
      </w:r>
      <w:r>
        <w:rPr>
          <w:rFonts w:eastAsia="Calibri"/>
          <w:lang w:val="fr-FR"/>
        </w:rPr>
        <w:t xml:space="preserve">, </w:t>
      </w:r>
      <w:r w:rsidRPr="00760826">
        <w:rPr>
          <w:rFonts w:eastAsia="Calibri"/>
          <w:lang w:val="fr-FR"/>
        </w:rPr>
        <w:t xml:space="preserve">pentru pachetele 7 și 10, angajamentele deschise în campaniile 2021-2023 pe o perioadă de 5 ani </w:t>
      </w:r>
    </w:p>
    <w:p w14:paraId="423FCB22" w14:textId="28E2A9C9" w:rsidR="00760826" w:rsidRPr="005D37BE" w:rsidRDefault="00760826" w:rsidP="00F25F48">
      <w:pPr>
        <w:pStyle w:val="ListParagraph"/>
        <w:numPr>
          <w:ilvl w:val="1"/>
          <w:numId w:val="99"/>
        </w:numPr>
        <w:spacing w:line="360" w:lineRule="auto"/>
        <w:rPr>
          <w:rFonts w:eastAsia="Calibri"/>
          <w:lang w:val="pt-PT"/>
        </w:rPr>
      </w:pPr>
      <w:r w:rsidRPr="005D37BE">
        <w:rPr>
          <w:rFonts w:eastAsia="Calibri"/>
          <w:lang w:val="pt-PT"/>
        </w:rPr>
        <w:t>Pachetul 1: Pajişti cu înaltă valoare naturală;</w:t>
      </w:r>
    </w:p>
    <w:p w14:paraId="2460A188" w14:textId="77777777" w:rsidR="00760826" w:rsidRPr="00760826" w:rsidRDefault="00760826" w:rsidP="00F25F48">
      <w:pPr>
        <w:pStyle w:val="ListParagraph"/>
        <w:numPr>
          <w:ilvl w:val="1"/>
          <w:numId w:val="99"/>
        </w:numPr>
        <w:spacing w:line="360" w:lineRule="auto"/>
        <w:rPr>
          <w:rFonts w:eastAsia="Calibri"/>
          <w:lang w:val="fr-FR"/>
        </w:rPr>
      </w:pPr>
      <w:r w:rsidRPr="00760826">
        <w:rPr>
          <w:rFonts w:eastAsia="Calibri"/>
          <w:lang w:val="fr-FR"/>
        </w:rPr>
        <w:t>Pachetul 2: Practici agricole tradiţionale:</w:t>
      </w:r>
    </w:p>
    <w:p w14:paraId="2A21B181" w14:textId="1C8A6372" w:rsidR="00760826" w:rsidRPr="00F25F48" w:rsidRDefault="00760826" w:rsidP="00F25F48">
      <w:pPr>
        <w:pStyle w:val="ListParagraph"/>
        <w:numPr>
          <w:ilvl w:val="2"/>
          <w:numId w:val="99"/>
        </w:numPr>
        <w:spacing w:line="360" w:lineRule="auto"/>
        <w:rPr>
          <w:rFonts w:eastAsia="Calibri"/>
          <w:lang w:val="es-ES"/>
        </w:rPr>
      </w:pPr>
      <w:r w:rsidRPr="00F25F48">
        <w:rPr>
          <w:rFonts w:eastAsia="Calibri"/>
          <w:lang w:val="es-ES"/>
        </w:rPr>
        <w:t>varianta 2.1 – lucrări manuale pe pajişti permanente utilizate ca fâneţe;</w:t>
      </w:r>
    </w:p>
    <w:p w14:paraId="3C947F2E" w14:textId="6E60AF57" w:rsidR="00760826" w:rsidRPr="00F25F48" w:rsidRDefault="00760826" w:rsidP="00F25F48">
      <w:pPr>
        <w:pStyle w:val="ListParagraph"/>
        <w:numPr>
          <w:ilvl w:val="2"/>
          <w:numId w:val="99"/>
        </w:numPr>
        <w:spacing w:line="360" w:lineRule="auto"/>
        <w:rPr>
          <w:rFonts w:eastAsia="Calibri"/>
          <w:lang w:val="es-ES"/>
        </w:rPr>
      </w:pPr>
      <w:r w:rsidRPr="00F25F48">
        <w:rPr>
          <w:rFonts w:eastAsia="Calibri"/>
          <w:lang w:val="es-ES"/>
        </w:rPr>
        <w:t>varianta 2.2 – lucrări cu utilaje uşoare pe pajişti permanente utilizate ca fâneţe</w:t>
      </w:r>
    </w:p>
    <w:p w14:paraId="27DFDA95" w14:textId="77777777" w:rsidR="00760826" w:rsidRPr="00760826" w:rsidRDefault="00760826" w:rsidP="00F25F48">
      <w:pPr>
        <w:pStyle w:val="ListParagraph"/>
        <w:numPr>
          <w:ilvl w:val="1"/>
          <w:numId w:val="99"/>
        </w:numPr>
        <w:spacing w:line="360" w:lineRule="auto"/>
        <w:rPr>
          <w:rFonts w:eastAsia="Calibri"/>
          <w:lang w:val="fr-FR"/>
        </w:rPr>
      </w:pPr>
      <w:r w:rsidRPr="00760826">
        <w:rPr>
          <w:rFonts w:eastAsia="Calibri"/>
          <w:lang w:val="fr-FR"/>
        </w:rPr>
        <w:t>Pachetul 3: Pajişti importante pentru păsări:</w:t>
      </w:r>
    </w:p>
    <w:p w14:paraId="51D15BEC" w14:textId="77777777" w:rsidR="00760826" w:rsidRPr="00760826" w:rsidRDefault="00760826" w:rsidP="00F25F48">
      <w:pPr>
        <w:pStyle w:val="ListParagraph"/>
        <w:numPr>
          <w:ilvl w:val="2"/>
          <w:numId w:val="99"/>
        </w:numPr>
        <w:spacing w:line="360" w:lineRule="auto"/>
        <w:rPr>
          <w:rFonts w:eastAsia="Calibri"/>
          <w:lang w:val="fr-FR"/>
        </w:rPr>
      </w:pPr>
      <w:r w:rsidRPr="00760826">
        <w:rPr>
          <w:rFonts w:eastAsia="Calibri"/>
          <w:lang w:val="fr-FR"/>
        </w:rPr>
        <w:t>sub-pachetul 3.1 – Crex crex:</w:t>
      </w:r>
    </w:p>
    <w:p w14:paraId="67C045BF" w14:textId="280937EE" w:rsidR="00760826" w:rsidRPr="00F25F48" w:rsidRDefault="00760826" w:rsidP="00F25F48">
      <w:pPr>
        <w:pStyle w:val="ListParagraph"/>
        <w:numPr>
          <w:ilvl w:val="3"/>
          <w:numId w:val="99"/>
        </w:numPr>
        <w:spacing w:line="360" w:lineRule="auto"/>
        <w:rPr>
          <w:rFonts w:eastAsia="Calibri"/>
          <w:lang w:val="es-ES"/>
        </w:rPr>
      </w:pPr>
      <w:r w:rsidRPr="00F25F48">
        <w:rPr>
          <w:rFonts w:eastAsia="Calibri"/>
          <w:lang w:val="es-ES"/>
        </w:rPr>
        <w:t xml:space="preserve"> varianta 3.1.1- lucrări manuale pe pajişti importante pentru Crex crex;</w:t>
      </w:r>
    </w:p>
    <w:p w14:paraId="5640A87F" w14:textId="5D24CC5E" w:rsidR="00760826" w:rsidRPr="00760826" w:rsidRDefault="00760826" w:rsidP="00F25F48">
      <w:pPr>
        <w:pStyle w:val="ListParagraph"/>
        <w:numPr>
          <w:ilvl w:val="3"/>
          <w:numId w:val="99"/>
        </w:numPr>
        <w:spacing w:line="360" w:lineRule="auto"/>
        <w:rPr>
          <w:rFonts w:eastAsia="Calibri"/>
          <w:lang w:val="fr-FR"/>
        </w:rPr>
      </w:pPr>
      <w:r w:rsidRPr="00760826">
        <w:rPr>
          <w:rFonts w:eastAsia="Calibri"/>
          <w:lang w:val="fr-FR"/>
        </w:rPr>
        <w:t>varianta 3.1.2- lucrări cu utilaje uşoare pe pajişti importante pentru Crex crex;</w:t>
      </w:r>
    </w:p>
    <w:p w14:paraId="098CF080" w14:textId="77777777" w:rsidR="00760826" w:rsidRPr="00760826" w:rsidRDefault="00760826" w:rsidP="00F25F48">
      <w:pPr>
        <w:pStyle w:val="ListParagraph"/>
        <w:numPr>
          <w:ilvl w:val="2"/>
          <w:numId w:val="99"/>
        </w:numPr>
        <w:spacing w:line="360" w:lineRule="auto"/>
        <w:rPr>
          <w:rFonts w:eastAsia="Calibri"/>
          <w:lang w:val="fr-FR"/>
        </w:rPr>
      </w:pPr>
      <w:r w:rsidRPr="00760826">
        <w:rPr>
          <w:rFonts w:eastAsia="Calibri"/>
          <w:lang w:val="fr-FR"/>
        </w:rPr>
        <w:lastRenderedPageBreak/>
        <w:t xml:space="preserve">sub-pachetul 3.2 – Lanius minor şi Falco vespertinus: </w:t>
      </w:r>
    </w:p>
    <w:p w14:paraId="7EF3023D" w14:textId="47AAE1A0" w:rsidR="00760826" w:rsidRPr="005D37BE" w:rsidRDefault="00760826" w:rsidP="00F25F48">
      <w:pPr>
        <w:pStyle w:val="ListParagraph"/>
        <w:numPr>
          <w:ilvl w:val="3"/>
          <w:numId w:val="99"/>
        </w:numPr>
        <w:spacing w:line="360" w:lineRule="auto"/>
        <w:rPr>
          <w:rFonts w:eastAsia="Calibri"/>
          <w:lang w:val="pt-PT"/>
        </w:rPr>
      </w:pPr>
      <w:r w:rsidRPr="005D37BE">
        <w:rPr>
          <w:rFonts w:eastAsia="Calibri"/>
          <w:lang w:val="pt-PT"/>
        </w:rPr>
        <w:t>varianta 3.2.1- lucrări manuale pe pajişti importante pentru Lanius minor şi Falco vespertinus;</w:t>
      </w:r>
    </w:p>
    <w:p w14:paraId="4CB65F20" w14:textId="5415BCF3" w:rsidR="00760826" w:rsidRPr="005D37BE" w:rsidRDefault="00760826" w:rsidP="00F25F48">
      <w:pPr>
        <w:pStyle w:val="ListParagraph"/>
        <w:numPr>
          <w:ilvl w:val="3"/>
          <w:numId w:val="99"/>
        </w:numPr>
        <w:spacing w:line="360" w:lineRule="auto"/>
        <w:rPr>
          <w:rFonts w:eastAsia="Calibri"/>
          <w:lang w:val="pt-PT"/>
        </w:rPr>
      </w:pPr>
      <w:r w:rsidRPr="005D37BE">
        <w:rPr>
          <w:rFonts w:eastAsia="Calibri"/>
          <w:lang w:val="pt-PT"/>
        </w:rPr>
        <w:t>varianta 3.2.2- lucrări cu utilaje uşoare pe pajişti importante pentru Lanius  minor şi Falco vespertinus;</w:t>
      </w:r>
    </w:p>
    <w:p w14:paraId="0B6C1AE8" w14:textId="77777777" w:rsidR="00760826" w:rsidRPr="00760826" w:rsidRDefault="00760826" w:rsidP="00F25F48">
      <w:pPr>
        <w:pStyle w:val="ListParagraph"/>
        <w:numPr>
          <w:ilvl w:val="1"/>
          <w:numId w:val="99"/>
        </w:numPr>
        <w:spacing w:line="360" w:lineRule="auto"/>
        <w:rPr>
          <w:rFonts w:eastAsia="Calibri"/>
          <w:lang w:val="fr-FR"/>
        </w:rPr>
      </w:pPr>
      <w:r w:rsidRPr="00760826">
        <w:rPr>
          <w:rFonts w:eastAsia="Calibri"/>
          <w:lang w:val="fr-FR"/>
        </w:rPr>
        <w:t>Pachetul 6: Pajişti importante pentru  fluturi (Maculinea sp.):</w:t>
      </w:r>
    </w:p>
    <w:p w14:paraId="4D50E64F" w14:textId="598D1EEB" w:rsidR="00760826" w:rsidRPr="005D37BE" w:rsidRDefault="00760826" w:rsidP="00F25F48">
      <w:pPr>
        <w:pStyle w:val="ListParagraph"/>
        <w:numPr>
          <w:ilvl w:val="2"/>
          <w:numId w:val="99"/>
        </w:numPr>
        <w:spacing w:line="360" w:lineRule="auto"/>
        <w:rPr>
          <w:rFonts w:eastAsia="Calibri"/>
          <w:lang w:val="pt-PT"/>
        </w:rPr>
      </w:pPr>
      <w:r w:rsidRPr="005D37BE">
        <w:rPr>
          <w:rFonts w:eastAsia="Calibri"/>
          <w:lang w:val="pt-PT"/>
        </w:rPr>
        <w:t>varianta 6.1- lucrări manuale pe pajişti importante pentru fluturi (Maculinea sp.)</w:t>
      </w:r>
    </w:p>
    <w:p w14:paraId="2807493A" w14:textId="489532A0" w:rsidR="00760826" w:rsidRPr="005D37BE" w:rsidRDefault="00760826" w:rsidP="00F25F48">
      <w:pPr>
        <w:pStyle w:val="ListParagraph"/>
        <w:numPr>
          <w:ilvl w:val="2"/>
          <w:numId w:val="99"/>
        </w:numPr>
        <w:spacing w:line="360" w:lineRule="auto"/>
        <w:rPr>
          <w:rFonts w:eastAsia="Calibri"/>
          <w:lang w:val="pt-PT"/>
        </w:rPr>
      </w:pPr>
      <w:r w:rsidRPr="005D37BE">
        <w:rPr>
          <w:rFonts w:eastAsia="Calibri"/>
          <w:lang w:val="pt-PT"/>
        </w:rPr>
        <w:t>varianta 6.2- lucrări cu utilaje uşoare  pe pajişti importante pentru fluturi (Maculinea sp.);</w:t>
      </w:r>
    </w:p>
    <w:p w14:paraId="65C9811B" w14:textId="2B64AFD7" w:rsidR="00760826" w:rsidRPr="005D37BE" w:rsidRDefault="00760826" w:rsidP="00F25F48">
      <w:pPr>
        <w:pStyle w:val="ListParagraph"/>
        <w:numPr>
          <w:ilvl w:val="1"/>
          <w:numId w:val="99"/>
        </w:numPr>
        <w:spacing w:line="360" w:lineRule="auto"/>
        <w:rPr>
          <w:rFonts w:eastAsia="Calibri"/>
          <w:lang w:val="pt-PT"/>
        </w:rPr>
      </w:pPr>
      <w:r w:rsidRPr="005D37BE">
        <w:rPr>
          <w:rFonts w:eastAsia="Calibri"/>
          <w:lang w:val="pt-PT"/>
        </w:rPr>
        <w:t>Pachetul 7: Terenuri arabile importante ca zone de hrănire pentru gâsca cu gât roşu (Branta ruficollis) – (grâu, orz, secară, triticale, rapiţă sau porumb)</w:t>
      </w:r>
    </w:p>
    <w:p w14:paraId="7E6ACFE8" w14:textId="77777777" w:rsidR="00760826" w:rsidRPr="005D37BE" w:rsidRDefault="00760826" w:rsidP="00F25F48">
      <w:pPr>
        <w:pStyle w:val="ListParagraph"/>
        <w:numPr>
          <w:ilvl w:val="1"/>
          <w:numId w:val="99"/>
        </w:numPr>
        <w:spacing w:line="360" w:lineRule="auto"/>
        <w:rPr>
          <w:rFonts w:eastAsia="Calibri"/>
          <w:lang w:val="pt-PT"/>
        </w:rPr>
      </w:pPr>
      <w:r w:rsidRPr="005D37BE">
        <w:rPr>
          <w:rFonts w:eastAsia="Calibri"/>
          <w:lang w:val="pt-PT"/>
        </w:rPr>
        <w:t>Pachetul 9-Terenuri agricole importante ca zone de hrănire pentru acvila țipătoare mică (Aquila pomarina):</w:t>
      </w:r>
    </w:p>
    <w:p w14:paraId="62B6F516" w14:textId="77777777" w:rsidR="00760826" w:rsidRPr="00760826" w:rsidRDefault="00760826" w:rsidP="00F25F48">
      <w:pPr>
        <w:pStyle w:val="ListParagraph"/>
        <w:numPr>
          <w:ilvl w:val="2"/>
          <w:numId w:val="99"/>
        </w:numPr>
        <w:spacing w:line="360" w:lineRule="auto"/>
        <w:rPr>
          <w:rFonts w:eastAsia="Calibri"/>
          <w:lang w:val="fr-FR"/>
        </w:rPr>
      </w:pPr>
      <w:r w:rsidRPr="00760826">
        <w:rPr>
          <w:rFonts w:eastAsia="Calibri"/>
          <w:lang w:val="fr-FR"/>
        </w:rPr>
        <w:t>sub-pachetul 9.1 – terenuri arabile importante ca zone de hrănire pentru acvila tipătoare mică;</w:t>
      </w:r>
    </w:p>
    <w:p w14:paraId="1FE525EF" w14:textId="77777777" w:rsidR="00760826" w:rsidRPr="00760826" w:rsidRDefault="00760826" w:rsidP="00F25F48">
      <w:pPr>
        <w:pStyle w:val="ListParagraph"/>
        <w:numPr>
          <w:ilvl w:val="2"/>
          <w:numId w:val="99"/>
        </w:numPr>
        <w:spacing w:line="360" w:lineRule="auto"/>
        <w:rPr>
          <w:rFonts w:eastAsia="Calibri"/>
          <w:lang w:val="fr-FR"/>
        </w:rPr>
      </w:pPr>
      <w:r w:rsidRPr="00760826">
        <w:rPr>
          <w:rFonts w:eastAsia="Calibri"/>
          <w:lang w:val="fr-FR"/>
        </w:rPr>
        <w:t>sub-pachetul 9.2 – pajişti permanente importante ca zone de hrănire pentru acvila țipătoare mică:</w:t>
      </w:r>
    </w:p>
    <w:p w14:paraId="34ED0C9B" w14:textId="0B28CE5D" w:rsidR="00760826" w:rsidRPr="005D37BE" w:rsidRDefault="00760826" w:rsidP="00F25F48">
      <w:pPr>
        <w:pStyle w:val="ListParagraph"/>
        <w:numPr>
          <w:ilvl w:val="3"/>
          <w:numId w:val="99"/>
        </w:numPr>
        <w:spacing w:line="360" w:lineRule="auto"/>
        <w:rPr>
          <w:rFonts w:eastAsia="Calibri"/>
          <w:lang w:val="pt-PT"/>
        </w:rPr>
      </w:pPr>
      <w:r w:rsidRPr="005D37BE">
        <w:rPr>
          <w:rFonts w:eastAsia="Calibri"/>
          <w:lang w:val="pt-PT"/>
        </w:rPr>
        <w:t xml:space="preserve"> varianta 9.2.1 – lucrări manuale pe pajişti importante pentru acvila țipătoare mică, </w:t>
      </w:r>
    </w:p>
    <w:p w14:paraId="51F8A354" w14:textId="41D0F815" w:rsidR="00760826" w:rsidRPr="005D37BE" w:rsidRDefault="00760826" w:rsidP="00F25F48">
      <w:pPr>
        <w:pStyle w:val="ListParagraph"/>
        <w:numPr>
          <w:ilvl w:val="3"/>
          <w:numId w:val="99"/>
        </w:numPr>
        <w:spacing w:line="360" w:lineRule="auto"/>
        <w:rPr>
          <w:rFonts w:eastAsia="Calibri"/>
          <w:lang w:val="pt-PT"/>
        </w:rPr>
      </w:pPr>
      <w:r w:rsidRPr="005D37BE">
        <w:rPr>
          <w:rFonts w:eastAsia="Calibri"/>
          <w:lang w:val="pt-PT"/>
        </w:rPr>
        <w:t>varianta 9.2.2 – lucrări cu utilaje uşoare pe pajişti importante pentru acvila țipătoare mică</w:t>
      </w:r>
    </w:p>
    <w:p w14:paraId="42003152" w14:textId="02C197B5" w:rsidR="00760826" w:rsidRPr="00760826" w:rsidRDefault="00760826" w:rsidP="00F25F48">
      <w:pPr>
        <w:pStyle w:val="ListParagraph"/>
        <w:numPr>
          <w:ilvl w:val="1"/>
          <w:numId w:val="99"/>
        </w:numPr>
        <w:spacing w:line="360" w:lineRule="auto"/>
        <w:rPr>
          <w:rFonts w:eastAsia="Calibri"/>
          <w:lang w:val="fr-FR"/>
        </w:rPr>
      </w:pPr>
      <w:r w:rsidRPr="00760826">
        <w:rPr>
          <w:rFonts w:eastAsia="Calibri"/>
          <w:lang w:val="fr-FR"/>
        </w:rPr>
        <w:t>Pachetul 10 – Refugii ecologice pe terenuri arabile pentru speciile de păsări comune asociate terenurilor agricole</w:t>
      </w:r>
    </w:p>
    <w:p w14:paraId="1C70E132" w14:textId="77777777" w:rsidR="00760826" w:rsidRPr="00760826" w:rsidRDefault="00760826" w:rsidP="00F25F48">
      <w:pPr>
        <w:pStyle w:val="ListParagraph"/>
        <w:numPr>
          <w:ilvl w:val="1"/>
          <w:numId w:val="99"/>
        </w:numPr>
        <w:spacing w:line="360" w:lineRule="auto"/>
        <w:rPr>
          <w:rFonts w:eastAsia="Calibri"/>
          <w:lang w:val="fr-FR"/>
        </w:rPr>
      </w:pPr>
      <w:r w:rsidRPr="00760826">
        <w:rPr>
          <w:rFonts w:eastAsia="Calibri"/>
          <w:lang w:val="fr-FR"/>
        </w:rPr>
        <w:t xml:space="preserve">Pachetul 11 – Terenuri agricole importante pentru dropie (Otis tarda): </w:t>
      </w:r>
    </w:p>
    <w:p w14:paraId="317BFCCD" w14:textId="77777777" w:rsidR="00760826" w:rsidRPr="00760826" w:rsidRDefault="00760826" w:rsidP="00F25F48">
      <w:pPr>
        <w:pStyle w:val="ListParagraph"/>
        <w:numPr>
          <w:ilvl w:val="2"/>
          <w:numId w:val="99"/>
        </w:numPr>
        <w:spacing w:line="360" w:lineRule="auto"/>
        <w:rPr>
          <w:rFonts w:eastAsia="Calibri"/>
          <w:lang w:val="fr-FR"/>
        </w:rPr>
      </w:pPr>
      <w:r w:rsidRPr="00760826">
        <w:rPr>
          <w:rFonts w:eastAsia="Calibri"/>
          <w:lang w:val="fr-FR"/>
        </w:rPr>
        <w:t>sub-pachetul 11.2 – pajiști importante pentru dropie:</w:t>
      </w:r>
    </w:p>
    <w:p w14:paraId="7C9E22CE" w14:textId="0F4040E1" w:rsidR="00760826" w:rsidRPr="00760826" w:rsidRDefault="00760826" w:rsidP="00F25F48">
      <w:pPr>
        <w:pStyle w:val="ListParagraph"/>
        <w:numPr>
          <w:ilvl w:val="3"/>
          <w:numId w:val="99"/>
        </w:numPr>
        <w:spacing w:line="360" w:lineRule="auto"/>
        <w:rPr>
          <w:rFonts w:eastAsia="Calibri"/>
          <w:lang w:val="fr-FR"/>
        </w:rPr>
      </w:pPr>
      <w:r w:rsidRPr="00760826">
        <w:rPr>
          <w:rFonts w:eastAsia="Calibri"/>
          <w:lang w:val="fr-FR"/>
        </w:rPr>
        <w:t xml:space="preserve">varianta 11.2.1 – lucrări manuale pe pajişti importante pentru dropie, </w:t>
      </w:r>
    </w:p>
    <w:p w14:paraId="59AA2CF9" w14:textId="120FE27C" w:rsidR="00760826" w:rsidRPr="00760826" w:rsidRDefault="00760826" w:rsidP="00F25F48">
      <w:pPr>
        <w:pStyle w:val="ListParagraph"/>
        <w:numPr>
          <w:ilvl w:val="3"/>
          <w:numId w:val="99"/>
        </w:numPr>
        <w:spacing w:line="360" w:lineRule="auto"/>
        <w:rPr>
          <w:rFonts w:eastAsia="Calibri"/>
          <w:lang w:val="fr-FR"/>
        </w:rPr>
      </w:pPr>
      <w:r w:rsidRPr="00760826">
        <w:rPr>
          <w:rFonts w:eastAsia="Calibri"/>
          <w:lang w:val="fr-FR"/>
        </w:rPr>
        <w:t>varianta 11.2.2 –  lucrări cu utilaje uşoare pe pajişti importante pentru dropie;</w:t>
      </w:r>
    </w:p>
    <w:p w14:paraId="708C3B46" w14:textId="4CD1CD5E" w:rsidR="00760826" w:rsidRPr="00760826" w:rsidRDefault="00760826" w:rsidP="00F25F48">
      <w:pPr>
        <w:pStyle w:val="ListParagraph"/>
        <w:numPr>
          <w:ilvl w:val="3"/>
          <w:numId w:val="99"/>
        </w:numPr>
        <w:spacing w:line="360" w:lineRule="auto"/>
        <w:rPr>
          <w:rFonts w:eastAsia="Calibri"/>
          <w:lang w:val="fr-FR"/>
        </w:rPr>
      </w:pPr>
      <w:r w:rsidRPr="00760826">
        <w:rPr>
          <w:rFonts w:eastAsia="Calibri"/>
          <w:lang w:val="fr-FR"/>
        </w:rPr>
        <w:t>varianta 11.2.3 – lucrări cu utilaje grele pe pajişti importante pentru dropie)</w:t>
      </w:r>
    </w:p>
    <w:p w14:paraId="42E99686" w14:textId="1B41F8ED" w:rsidR="009E6841" w:rsidRPr="005D37BE" w:rsidRDefault="009E6841" w:rsidP="009E6841">
      <w:pPr>
        <w:pStyle w:val="ListParagraph"/>
        <w:numPr>
          <w:ilvl w:val="0"/>
          <w:numId w:val="99"/>
        </w:numPr>
        <w:spacing w:line="360" w:lineRule="auto"/>
        <w:rPr>
          <w:rFonts w:eastAsia="Calibri"/>
          <w:lang w:val="pt-PT"/>
        </w:rPr>
      </w:pPr>
      <w:r w:rsidRPr="005D37BE">
        <w:rPr>
          <w:rFonts w:eastAsia="Calibri"/>
          <w:lang w:val="pt-PT"/>
        </w:rPr>
        <w:t>Măsura 10 - ,,Agro-mediu şi climă” din PNDR 2014-2020 **), pentru angajamentele în desfăşurare, deschise în campania 2020 pe o perioadă de 5 ani</w:t>
      </w:r>
    </w:p>
    <w:p w14:paraId="4ECADF12" w14:textId="39D46A30" w:rsidR="00760826" w:rsidRPr="005D37BE" w:rsidRDefault="009E6841" w:rsidP="00F25F48">
      <w:pPr>
        <w:pStyle w:val="ListParagraph"/>
        <w:numPr>
          <w:ilvl w:val="1"/>
          <w:numId w:val="99"/>
        </w:numPr>
        <w:spacing w:line="360" w:lineRule="auto"/>
        <w:rPr>
          <w:rFonts w:eastAsia="Calibri"/>
          <w:lang w:val="pt-PT"/>
        </w:rPr>
      </w:pPr>
      <w:r w:rsidRPr="005D37BE">
        <w:rPr>
          <w:rFonts w:eastAsia="Calibri"/>
          <w:lang w:val="pt-PT"/>
        </w:rPr>
        <w:t>Pachetul 4: Culturi verzi (mazăre, măzăriche, rapiţă, muştar, lupin, sulfină)</w:t>
      </w:r>
    </w:p>
    <w:p w14:paraId="271823E4" w14:textId="59BF0812" w:rsidR="009E6841" w:rsidRPr="005D37BE" w:rsidRDefault="009E6841" w:rsidP="009E6841">
      <w:pPr>
        <w:pStyle w:val="ListParagraph"/>
        <w:numPr>
          <w:ilvl w:val="0"/>
          <w:numId w:val="99"/>
        </w:numPr>
        <w:spacing w:line="360" w:lineRule="auto"/>
        <w:rPr>
          <w:rFonts w:eastAsia="Calibri"/>
          <w:lang w:val="pt-PT"/>
        </w:rPr>
      </w:pPr>
      <w:r w:rsidRPr="005D37BE">
        <w:rPr>
          <w:rFonts w:eastAsia="Calibri"/>
          <w:lang w:val="pt-PT"/>
        </w:rPr>
        <w:t>Măsura 10 - ,,Agro-mediu şi climă” din PNDR 2014-2020 **), pentru toate pachetele, angajamentele în desfăşurare, deschise în campania 2020 pe o perioadă de 5 ani</w:t>
      </w:r>
    </w:p>
    <w:p w14:paraId="6425AA35" w14:textId="77777777" w:rsidR="009E6841" w:rsidRPr="009E6841" w:rsidRDefault="009E6841" w:rsidP="00F25F48">
      <w:pPr>
        <w:pStyle w:val="ListParagraph"/>
        <w:numPr>
          <w:ilvl w:val="1"/>
          <w:numId w:val="99"/>
        </w:numPr>
        <w:spacing w:line="360" w:lineRule="auto"/>
        <w:rPr>
          <w:rFonts w:eastAsia="Calibri"/>
          <w:lang w:val="fr-FR"/>
        </w:rPr>
      </w:pPr>
      <w:r w:rsidRPr="009E6841">
        <w:rPr>
          <w:rFonts w:eastAsia="Calibri"/>
          <w:lang w:val="fr-FR"/>
        </w:rPr>
        <w:t xml:space="preserve">Pachetul 11 - Terenuri agricole importante pentru dropie (Otis tarda): </w:t>
      </w:r>
    </w:p>
    <w:p w14:paraId="13FF9EEE" w14:textId="77777777" w:rsidR="009E6841" w:rsidRPr="009E6841" w:rsidRDefault="009E6841" w:rsidP="00F25F48">
      <w:pPr>
        <w:pStyle w:val="ListParagraph"/>
        <w:numPr>
          <w:ilvl w:val="2"/>
          <w:numId w:val="99"/>
        </w:numPr>
        <w:spacing w:line="360" w:lineRule="auto"/>
        <w:rPr>
          <w:rFonts w:eastAsia="Calibri"/>
          <w:lang w:val="fr-FR"/>
        </w:rPr>
      </w:pPr>
      <w:r w:rsidRPr="009E6841">
        <w:rPr>
          <w:rFonts w:eastAsia="Calibri"/>
          <w:lang w:val="fr-FR"/>
        </w:rPr>
        <w:t>sub-pachetul 11.1 – terenuri arabile importante pentru dropie</w:t>
      </w:r>
    </w:p>
    <w:p w14:paraId="77037EB1" w14:textId="6A5D70A1" w:rsidR="009E6841" w:rsidRPr="00F25F48" w:rsidRDefault="009E6841" w:rsidP="00F25F48">
      <w:pPr>
        <w:pStyle w:val="ListParagraph"/>
        <w:numPr>
          <w:ilvl w:val="3"/>
          <w:numId w:val="99"/>
        </w:numPr>
        <w:spacing w:line="360" w:lineRule="auto"/>
        <w:rPr>
          <w:rFonts w:eastAsia="Calibri"/>
          <w:lang w:val="es-ES"/>
        </w:rPr>
      </w:pPr>
      <w:r w:rsidRPr="009E6841">
        <w:rPr>
          <w:rFonts w:eastAsia="Calibri"/>
          <w:lang w:val="fr-FR"/>
        </w:rPr>
        <w:lastRenderedPageBreak/>
        <w:t xml:space="preserve"> </w:t>
      </w:r>
      <w:r w:rsidRPr="00F25F48">
        <w:rPr>
          <w:rFonts w:eastAsia="Calibri"/>
          <w:lang w:val="es-ES"/>
        </w:rPr>
        <w:t>varianta 11.1.1 – conversia terenurilor arabile în pajiști, (leguminoase furajere perene, mixturi de leguminoase furajere perene cu graminee perene)</w:t>
      </w:r>
    </w:p>
    <w:p w14:paraId="4A928375" w14:textId="6A469BDF" w:rsidR="00A77212" w:rsidRPr="00F25F48" w:rsidRDefault="009E6841" w:rsidP="00F25F48">
      <w:pPr>
        <w:pStyle w:val="ListParagraph"/>
        <w:numPr>
          <w:ilvl w:val="3"/>
          <w:numId w:val="99"/>
        </w:numPr>
        <w:spacing w:line="360" w:lineRule="auto"/>
        <w:rPr>
          <w:rFonts w:eastAsia="Calibri"/>
          <w:lang w:val="es-ES"/>
        </w:rPr>
      </w:pPr>
      <w:r w:rsidRPr="00F25F48">
        <w:rPr>
          <w:rFonts w:eastAsia="Calibri"/>
          <w:lang w:val="es-ES"/>
        </w:rPr>
        <w:t>varianta 11.1.2 – zonă de protecție pentru dropie pe teren arabil (asolament din: leguminoase furajere perene / mixturi de leguminoase perene, rapiță de toamnă și cereale păioase)</w:t>
      </w:r>
    </w:p>
    <w:p w14:paraId="075E5F13" w14:textId="5F302BFA" w:rsidR="009E6841" w:rsidRPr="005D37BE" w:rsidRDefault="009E6841" w:rsidP="009E6841">
      <w:pPr>
        <w:pStyle w:val="ListParagraph"/>
        <w:numPr>
          <w:ilvl w:val="0"/>
          <w:numId w:val="99"/>
        </w:numPr>
        <w:spacing w:line="360" w:lineRule="auto"/>
        <w:rPr>
          <w:rFonts w:eastAsia="Calibri"/>
          <w:lang w:val="pt-PT"/>
        </w:rPr>
      </w:pPr>
      <w:r w:rsidRPr="005D37BE">
        <w:rPr>
          <w:rFonts w:eastAsia="Calibri"/>
          <w:lang w:val="pt-PT"/>
        </w:rPr>
        <w:t>Măsura 10 - ,,Agro-mediu şi climă” din PNDR 2014-2020 **) pentru angajamentele în desfăşurare, deschise pe o perioada de minimum 5 ani de la data semnării:</w:t>
      </w:r>
    </w:p>
    <w:p w14:paraId="4A721034" w14:textId="77777777" w:rsidR="009E6841" w:rsidRPr="00F25F48" w:rsidRDefault="009E6841" w:rsidP="00F25F48">
      <w:pPr>
        <w:pStyle w:val="ListParagraph"/>
        <w:numPr>
          <w:ilvl w:val="1"/>
          <w:numId w:val="99"/>
        </w:numPr>
        <w:spacing w:line="360" w:lineRule="auto"/>
        <w:rPr>
          <w:rFonts w:eastAsia="Calibri"/>
          <w:lang w:val="es-ES"/>
        </w:rPr>
      </w:pPr>
      <w:r w:rsidRPr="00F25F48">
        <w:rPr>
          <w:rFonts w:eastAsia="Calibri"/>
          <w:lang w:val="es-ES"/>
        </w:rPr>
        <w:t xml:space="preserve">Pachetul 8: Creşterea animalelor de fermă din rase locale în pericol de abandon: </w:t>
      </w:r>
    </w:p>
    <w:p w14:paraId="14E46C7E" w14:textId="77777777" w:rsidR="009E6841" w:rsidRPr="00F25F48" w:rsidRDefault="009E6841" w:rsidP="00F25F48">
      <w:pPr>
        <w:pStyle w:val="ListParagraph"/>
        <w:numPr>
          <w:ilvl w:val="2"/>
          <w:numId w:val="99"/>
        </w:numPr>
        <w:spacing w:line="360" w:lineRule="auto"/>
        <w:rPr>
          <w:rFonts w:eastAsia="Calibri"/>
          <w:lang w:val="es-ES"/>
        </w:rPr>
      </w:pPr>
      <w:r w:rsidRPr="00F25F48">
        <w:rPr>
          <w:rFonts w:eastAsia="Calibri"/>
          <w:lang w:val="es-ES"/>
        </w:rPr>
        <w:t>Specia Ovine: Rasele - Ţigaie cu cap negru de Teleorman, Raţca (Valahă cu coarne în tirbuşon), Karakul de Botoşani, Merinos de Suseni, Merinos Transilvănean, Merinos de Cluj, Merinos de Palas, Tigaie – varietatea ruginie</w:t>
      </w:r>
    </w:p>
    <w:p w14:paraId="1A22C9D5" w14:textId="77777777" w:rsidR="009E6841" w:rsidRPr="00F25F48" w:rsidRDefault="009E6841" w:rsidP="00F25F48">
      <w:pPr>
        <w:pStyle w:val="ListParagraph"/>
        <w:numPr>
          <w:ilvl w:val="2"/>
          <w:numId w:val="99"/>
        </w:numPr>
        <w:spacing w:line="360" w:lineRule="auto"/>
        <w:rPr>
          <w:rFonts w:eastAsia="Calibri"/>
          <w:lang w:val="es-ES"/>
        </w:rPr>
      </w:pPr>
      <w:r w:rsidRPr="00F25F48">
        <w:rPr>
          <w:rFonts w:eastAsia="Calibri"/>
          <w:lang w:val="es-ES"/>
        </w:rPr>
        <w:t>Specia Caprine: Rasele - Carpatina, Alba de Banat</w:t>
      </w:r>
    </w:p>
    <w:p w14:paraId="43A5C2BA" w14:textId="77777777" w:rsidR="009E6841" w:rsidRPr="009E6841" w:rsidRDefault="009E6841" w:rsidP="00F25F48">
      <w:pPr>
        <w:pStyle w:val="ListParagraph"/>
        <w:numPr>
          <w:ilvl w:val="2"/>
          <w:numId w:val="99"/>
        </w:numPr>
        <w:spacing w:line="360" w:lineRule="auto"/>
        <w:rPr>
          <w:rFonts w:eastAsia="Calibri"/>
          <w:lang w:val="fr-FR"/>
        </w:rPr>
      </w:pPr>
      <w:r w:rsidRPr="009E6841">
        <w:rPr>
          <w:rFonts w:eastAsia="Calibri"/>
          <w:lang w:val="fr-FR"/>
        </w:rPr>
        <w:t>Specia Taurine: Rasa - Sura de Stepă</w:t>
      </w:r>
    </w:p>
    <w:p w14:paraId="492C24F3" w14:textId="77777777" w:rsidR="009E6841" w:rsidRPr="009E6841" w:rsidRDefault="009E6841" w:rsidP="00F25F48">
      <w:pPr>
        <w:pStyle w:val="ListParagraph"/>
        <w:numPr>
          <w:ilvl w:val="2"/>
          <w:numId w:val="99"/>
        </w:numPr>
        <w:spacing w:line="360" w:lineRule="auto"/>
        <w:rPr>
          <w:rFonts w:eastAsia="Calibri"/>
          <w:lang w:val="fr-FR"/>
        </w:rPr>
      </w:pPr>
      <w:r w:rsidRPr="009E6841">
        <w:rPr>
          <w:rFonts w:eastAsia="Calibri"/>
          <w:lang w:val="fr-FR"/>
        </w:rPr>
        <w:t>Specia Bubaline: Rasa - Bivolul românesc</w:t>
      </w:r>
    </w:p>
    <w:p w14:paraId="3D924DC7" w14:textId="77777777" w:rsidR="009E6841" w:rsidRPr="009E6841" w:rsidRDefault="009E6841" w:rsidP="00F25F48">
      <w:pPr>
        <w:pStyle w:val="ListParagraph"/>
        <w:numPr>
          <w:ilvl w:val="2"/>
          <w:numId w:val="99"/>
        </w:numPr>
        <w:spacing w:line="360" w:lineRule="auto"/>
        <w:rPr>
          <w:rFonts w:eastAsia="Calibri"/>
          <w:lang w:val="fr-FR"/>
        </w:rPr>
      </w:pPr>
      <w:r w:rsidRPr="009E6841">
        <w:rPr>
          <w:rFonts w:eastAsia="Calibri"/>
          <w:lang w:val="fr-FR"/>
        </w:rPr>
        <w:t xml:space="preserve">Specia Ecvidee: Rasele - Furioso North Star, Huţul, Gidran, Semigreul românesc, Shagya Arabă, Nonius, Lipiţan </w:t>
      </w:r>
    </w:p>
    <w:p w14:paraId="1B36CD85" w14:textId="0D3C7EAE" w:rsidR="009E6841" w:rsidRPr="009E6841" w:rsidRDefault="009E6841" w:rsidP="00F25F48">
      <w:pPr>
        <w:pStyle w:val="ListParagraph"/>
        <w:numPr>
          <w:ilvl w:val="2"/>
          <w:numId w:val="99"/>
        </w:numPr>
        <w:spacing w:line="360" w:lineRule="auto"/>
        <w:rPr>
          <w:rFonts w:eastAsia="Calibri"/>
          <w:lang w:val="fr-FR"/>
        </w:rPr>
      </w:pPr>
      <w:r w:rsidRPr="009E6841">
        <w:rPr>
          <w:rFonts w:eastAsia="Calibri"/>
          <w:lang w:val="fr-FR"/>
        </w:rPr>
        <w:t>Specia Porcine: Rasele - Bazna, Mangaliţa</w:t>
      </w:r>
    </w:p>
    <w:p w14:paraId="164E3845" w14:textId="5CD80D6C" w:rsidR="009E6841" w:rsidRPr="00F25F48" w:rsidRDefault="009E6841" w:rsidP="009E6841">
      <w:pPr>
        <w:pStyle w:val="ListParagraph"/>
        <w:numPr>
          <w:ilvl w:val="0"/>
          <w:numId w:val="99"/>
        </w:numPr>
        <w:spacing w:line="360" w:lineRule="auto"/>
        <w:rPr>
          <w:rFonts w:eastAsia="Calibri"/>
          <w:lang w:val="es-ES"/>
        </w:rPr>
      </w:pPr>
      <w:r w:rsidRPr="00F25F48">
        <w:rPr>
          <w:rFonts w:eastAsia="Calibri"/>
          <w:lang w:val="es-ES"/>
        </w:rPr>
        <w:t xml:space="preserve">Măsura 11 – “Agricultura ecologică” din PNDR 2014-2020 </w:t>
      </w:r>
    </w:p>
    <w:p w14:paraId="6710B0E3" w14:textId="77777777" w:rsidR="009E6841" w:rsidRDefault="009E6841" w:rsidP="009E6841">
      <w:pPr>
        <w:pStyle w:val="ListParagraph"/>
        <w:numPr>
          <w:ilvl w:val="1"/>
          <w:numId w:val="99"/>
        </w:numPr>
        <w:spacing w:line="360" w:lineRule="auto"/>
        <w:rPr>
          <w:rFonts w:eastAsia="Calibri"/>
          <w:lang w:val="fr-FR"/>
        </w:rPr>
      </w:pPr>
      <w:r w:rsidRPr="009E6841">
        <w:rPr>
          <w:rFonts w:eastAsia="Calibri"/>
          <w:lang w:val="fr-FR"/>
        </w:rPr>
        <w:t>Submăsura 11.1: ,,Sprijin pentru conversia la metodele de agricultură ecologică”:</w:t>
      </w:r>
    </w:p>
    <w:p w14:paraId="3E18AA40" w14:textId="77777777"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1 - culturi agricole pe terenuri arabile (inclusiv plante de nutreţ) aflate în conversia la agricultura ecologică,</w:t>
      </w:r>
    </w:p>
    <w:p w14:paraId="1E0641B2" w14:textId="77777777" w:rsidR="009E6841" w:rsidRPr="00F25F48" w:rsidRDefault="009E6841" w:rsidP="009E6841">
      <w:pPr>
        <w:pStyle w:val="ListParagraph"/>
        <w:numPr>
          <w:ilvl w:val="2"/>
          <w:numId w:val="99"/>
        </w:numPr>
        <w:spacing w:line="360" w:lineRule="auto"/>
        <w:rPr>
          <w:rFonts w:eastAsia="Calibri"/>
          <w:lang w:val="es-ES"/>
        </w:rPr>
      </w:pPr>
      <w:r w:rsidRPr="00F25F48">
        <w:rPr>
          <w:rFonts w:eastAsia="Calibri"/>
          <w:lang w:val="es-ES"/>
        </w:rPr>
        <w:t>Pachetul 2 - legume aflate în conversia la agricultura ecologică,</w:t>
      </w:r>
    </w:p>
    <w:p w14:paraId="0E76F733" w14:textId="77777777" w:rsidR="009E6841" w:rsidRPr="00F25F48" w:rsidRDefault="009E6841" w:rsidP="009E6841">
      <w:pPr>
        <w:pStyle w:val="ListParagraph"/>
        <w:numPr>
          <w:ilvl w:val="2"/>
          <w:numId w:val="99"/>
        </w:numPr>
        <w:spacing w:line="360" w:lineRule="auto"/>
        <w:rPr>
          <w:rFonts w:eastAsia="Calibri"/>
          <w:lang w:val="es-ES"/>
        </w:rPr>
      </w:pPr>
      <w:r w:rsidRPr="00F25F48">
        <w:rPr>
          <w:rFonts w:eastAsia="Calibri"/>
          <w:lang w:val="es-ES"/>
        </w:rPr>
        <w:t>Pachetul 3 - livezi aflate în conversia la agricultura ecologică,</w:t>
      </w:r>
    </w:p>
    <w:p w14:paraId="38F1213B" w14:textId="77777777" w:rsidR="009E6841" w:rsidRPr="00F25F48" w:rsidRDefault="009E6841" w:rsidP="009E6841">
      <w:pPr>
        <w:pStyle w:val="ListParagraph"/>
        <w:numPr>
          <w:ilvl w:val="2"/>
          <w:numId w:val="99"/>
        </w:numPr>
        <w:spacing w:line="360" w:lineRule="auto"/>
        <w:rPr>
          <w:rFonts w:eastAsia="Calibri"/>
          <w:lang w:val="es-ES"/>
        </w:rPr>
      </w:pPr>
      <w:r w:rsidRPr="00F25F48">
        <w:rPr>
          <w:rFonts w:eastAsia="Calibri"/>
          <w:lang w:val="es-ES"/>
        </w:rPr>
        <w:t>Pachetul 4 - vii aflate în conversia la agricultura ecologică,</w:t>
      </w:r>
    </w:p>
    <w:p w14:paraId="45C98D4A" w14:textId="77777777" w:rsidR="009E6841" w:rsidRPr="00F25F48" w:rsidRDefault="009E6841" w:rsidP="009E6841">
      <w:pPr>
        <w:pStyle w:val="ListParagraph"/>
        <w:numPr>
          <w:ilvl w:val="2"/>
          <w:numId w:val="99"/>
        </w:numPr>
        <w:spacing w:line="360" w:lineRule="auto"/>
        <w:rPr>
          <w:rFonts w:eastAsia="Calibri"/>
          <w:lang w:val="es-ES"/>
        </w:rPr>
      </w:pPr>
      <w:r w:rsidRPr="00F25F48">
        <w:rPr>
          <w:rFonts w:eastAsia="Calibri"/>
          <w:lang w:val="es-ES"/>
        </w:rPr>
        <w:t>Pachetul 5 - plante medicinale şi aromatice aflate în conversia la agricultura ecologică,</w:t>
      </w:r>
    </w:p>
    <w:p w14:paraId="7C159414" w14:textId="77777777" w:rsidR="009E6841" w:rsidRPr="00F25F48" w:rsidRDefault="009E6841" w:rsidP="009E6841">
      <w:pPr>
        <w:pStyle w:val="ListParagraph"/>
        <w:numPr>
          <w:ilvl w:val="2"/>
          <w:numId w:val="99"/>
        </w:numPr>
        <w:spacing w:line="360" w:lineRule="auto"/>
        <w:rPr>
          <w:rFonts w:eastAsia="Calibri"/>
          <w:lang w:val="es-ES"/>
        </w:rPr>
      </w:pPr>
      <w:r w:rsidRPr="00F25F48">
        <w:rPr>
          <w:rFonts w:eastAsia="Calibri"/>
          <w:lang w:val="es-ES"/>
        </w:rPr>
        <w:t>Pachetul 6 – pajişti permanente aflate în conversia la agricultura ecologică:</w:t>
      </w:r>
    </w:p>
    <w:p w14:paraId="45F72419" w14:textId="0E3C2C86" w:rsidR="009E6841" w:rsidRPr="00F25F48" w:rsidRDefault="009E6841" w:rsidP="009E6841">
      <w:pPr>
        <w:pStyle w:val="ListParagraph"/>
        <w:numPr>
          <w:ilvl w:val="3"/>
          <w:numId w:val="99"/>
        </w:numPr>
        <w:spacing w:line="360" w:lineRule="auto"/>
        <w:rPr>
          <w:rFonts w:eastAsia="Calibri"/>
          <w:lang w:val="es-ES"/>
        </w:rPr>
      </w:pPr>
      <w:r w:rsidRPr="00F25F48">
        <w:rPr>
          <w:rFonts w:eastAsia="Calibri"/>
          <w:lang w:val="es-ES"/>
        </w:rPr>
        <w:t>varianta 6.1 - pajişti permanente aflate în conversia la agricultura ecologică fără angajament de agro-mediu și climă (M10 din PNDR 2014-2020 / Intervenția DR-01 din PS PAC 2023-2027)</w:t>
      </w:r>
    </w:p>
    <w:p w14:paraId="54FFFA99" w14:textId="7FD99B97" w:rsidR="009E6841" w:rsidRPr="00F25F48" w:rsidRDefault="009E6841" w:rsidP="00F25F48">
      <w:pPr>
        <w:pStyle w:val="ListParagraph"/>
        <w:numPr>
          <w:ilvl w:val="3"/>
          <w:numId w:val="99"/>
        </w:numPr>
        <w:spacing w:line="360" w:lineRule="auto"/>
        <w:rPr>
          <w:rFonts w:eastAsia="Calibri"/>
          <w:lang w:val="es-ES"/>
        </w:rPr>
      </w:pPr>
      <w:r w:rsidRPr="00F25F48">
        <w:rPr>
          <w:rFonts w:eastAsia="Calibri"/>
          <w:lang w:val="es-ES"/>
        </w:rPr>
        <w:t>varianta 6.2 – pajişti permanente aflate în conversia la agricultura ecologică cu angajament de agro-mediu şi climă (M10 din PNDR 2014-2020 / Intervenția DR-01 din PS PAC 2023-2027) pentru angajamentele aflate în desfășurare, deschise în anii 2022 / 2023 (maximum 2 ani pentru culturi anuale, furaje perene și pajiști sau maximum 3 ani pentru culturi perene, altele decât furajele).</w:t>
      </w:r>
    </w:p>
    <w:p w14:paraId="4914D467" w14:textId="5FE84486" w:rsidR="009E6841" w:rsidRPr="005D37BE" w:rsidRDefault="009E6841" w:rsidP="009E6841">
      <w:pPr>
        <w:pStyle w:val="ListParagraph"/>
        <w:numPr>
          <w:ilvl w:val="0"/>
          <w:numId w:val="99"/>
        </w:numPr>
        <w:spacing w:line="360" w:lineRule="auto"/>
        <w:rPr>
          <w:rFonts w:eastAsia="Calibri"/>
          <w:lang w:val="pt-PT"/>
        </w:rPr>
      </w:pPr>
      <w:r w:rsidRPr="005D37BE">
        <w:rPr>
          <w:rFonts w:eastAsia="Calibri"/>
          <w:lang w:val="pt-PT"/>
        </w:rPr>
        <w:lastRenderedPageBreak/>
        <w:t>Măsura 11 – “Agricultura ecologică” din PNDR 2014-2020, pentru toate pachetele, angajamentele aflate în desfășurare, deschise în anul 2020, pe o perioadă de 5 ani</w:t>
      </w:r>
    </w:p>
    <w:p w14:paraId="426EA3E0" w14:textId="77777777" w:rsidR="009E6841" w:rsidRDefault="009E6841" w:rsidP="009E6841">
      <w:pPr>
        <w:pStyle w:val="ListParagraph"/>
        <w:numPr>
          <w:ilvl w:val="1"/>
          <w:numId w:val="99"/>
        </w:numPr>
        <w:spacing w:line="360" w:lineRule="auto"/>
        <w:rPr>
          <w:rFonts w:eastAsia="Calibri"/>
          <w:lang w:val="fr-FR"/>
        </w:rPr>
      </w:pPr>
      <w:r w:rsidRPr="009E6841">
        <w:rPr>
          <w:rFonts w:eastAsia="Calibri"/>
          <w:lang w:val="fr-FR"/>
        </w:rPr>
        <w:t>Submăsura 11.2: ,,Sprijin pentru menţinerea practicilor de agricultură ecologică”:</w:t>
      </w:r>
    </w:p>
    <w:p w14:paraId="139A26B1" w14:textId="62DF982A"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1 - culturi agricole pe terenuri arabile (inclusiv plante de nutreţ) certificate în agricultura ecologică</w:t>
      </w:r>
    </w:p>
    <w:p w14:paraId="5E2A1D07" w14:textId="57A7F26B"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2 - legume certificate în agricultura ecologică</w:t>
      </w:r>
    </w:p>
    <w:p w14:paraId="70271D84" w14:textId="77777777" w:rsidR="009E6841" w:rsidRPr="005D37BE" w:rsidRDefault="009E6841" w:rsidP="009E6841">
      <w:pPr>
        <w:pStyle w:val="ListParagraph"/>
        <w:numPr>
          <w:ilvl w:val="2"/>
          <w:numId w:val="99"/>
        </w:numPr>
        <w:spacing w:line="360" w:lineRule="auto"/>
        <w:rPr>
          <w:rFonts w:eastAsia="Calibri"/>
          <w:lang w:val="pt-PT"/>
        </w:rPr>
      </w:pPr>
      <w:r w:rsidRPr="005D37BE">
        <w:rPr>
          <w:rFonts w:eastAsia="Calibri"/>
          <w:lang w:val="pt-PT"/>
        </w:rPr>
        <w:t>Pachetul 3 – livezi, certificate în agricultura ecologică</w:t>
      </w:r>
    </w:p>
    <w:p w14:paraId="4117D00B" w14:textId="77777777"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4 - vii certificate în agricultura ecologică</w:t>
      </w:r>
    </w:p>
    <w:p w14:paraId="1E9E0D07" w14:textId="77777777"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5 - plante medicinale şi aromatice certificate în agricultura ecologică</w:t>
      </w:r>
    </w:p>
    <w:p w14:paraId="28BC92CD" w14:textId="77777777" w:rsidR="009E6841" w:rsidRDefault="009E6841" w:rsidP="009E6841">
      <w:pPr>
        <w:pStyle w:val="ListParagraph"/>
        <w:numPr>
          <w:ilvl w:val="2"/>
          <w:numId w:val="99"/>
        </w:numPr>
        <w:spacing w:line="360" w:lineRule="auto"/>
        <w:rPr>
          <w:rFonts w:eastAsia="Calibri"/>
          <w:lang w:val="fr-FR"/>
        </w:rPr>
      </w:pPr>
      <w:r w:rsidRPr="009E6841">
        <w:rPr>
          <w:rFonts w:eastAsia="Calibri"/>
          <w:lang w:val="fr-FR"/>
        </w:rPr>
        <w:t>Pachetul 6 – pajişti permanente</w:t>
      </w:r>
      <w:r>
        <w:rPr>
          <w:rFonts w:eastAsia="Calibri"/>
          <w:lang w:val="fr-FR"/>
        </w:rPr>
        <w:t xml:space="preserve">, </w:t>
      </w:r>
      <w:r w:rsidRPr="009E6841">
        <w:rPr>
          <w:rFonts w:eastAsia="Calibri"/>
          <w:lang w:val="fr-FR"/>
        </w:rPr>
        <w:t>certificate în agricultura ecologică:</w:t>
      </w:r>
    </w:p>
    <w:p w14:paraId="46ABA0C6" w14:textId="77777777" w:rsidR="009E6841" w:rsidRPr="005D37BE" w:rsidRDefault="009E6841" w:rsidP="009E6841">
      <w:pPr>
        <w:pStyle w:val="ListParagraph"/>
        <w:numPr>
          <w:ilvl w:val="3"/>
          <w:numId w:val="99"/>
        </w:numPr>
        <w:spacing w:line="360" w:lineRule="auto"/>
        <w:rPr>
          <w:rFonts w:eastAsia="Calibri"/>
          <w:lang w:val="fr-FR"/>
        </w:rPr>
      </w:pPr>
      <w:r w:rsidRPr="005D37BE">
        <w:rPr>
          <w:rFonts w:eastAsia="Calibri"/>
          <w:lang w:val="fr-FR"/>
        </w:rPr>
        <w:t>varianta 6.1 - pajişti permanente certificate în agricultura ecologică fără angajament de agro-mediu și climă (M10 din PNDR 2014-2020 / Intervenția DR-01 din PS PAC 2023-2027)</w:t>
      </w:r>
    </w:p>
    <w:p w14:paraId="3DDF66AC" w14:textId="4A15F02C" w:rsidR="009E6841" w:rsidRPr="005D37BE" w:rsidRDefault="009E6841" w:rsidP="00F25F48">
      <w:pPr>
        <w:pStyle w:val="ListParagraph"/>
        <w:numPr>
          <w:ilvl w:val="3"/>
          <w:numId w:val="99"/>
        </w:numPr>
        <w:spacing w:line="360" w:lineRule="auto"/>
        <w:rPr>
          <w:rFonts w:eastAsia="Calibri"/>
          <w:lang w:val="fr-FR"/>
        </w:rPr>
      </w:pPr>
      <w:r w:rsidRPr="005D37BE">
        <w:rPr>
          <w:rFonts w:eastAsia="Calibri"/>
          <w:lang w:val="fr-FR"/>
        </w:rPr>
        <w:t>varianta 6.2 - pajişti permanente certificate în agricultura ecologică cu angajament de agro-mediu şi climă (M10 din PNDR 2014-2020 / Intervenția DR-01 din PS PAC 2023-2027)</w:t>
      </w:r>
    </w:p>
    <w:p w14:paraId="04CF9517" w14:textId="755816CA" w:rsidR="006A254B" w:rsidRPr="00F25F48" w:rsidRDefault="006A254B" w:rsidP="006A254B">
      <w:pPr>
        <w:pStyle w:val="ListParagraph"/>
        <w:numPr>
          <w:ilvl w:val="0"/>
          <w:numId w:val="99"/>
        </w:numPr>
        <w:spacing w:line="360" w:lineRule="auto"/>
        <w:rPr>
          <w:rFonts w:eastAsia="Calibri"/>
          <w:lang w:val="es-ES"/>
        </w:rPr>
      </w:pPr>
      <w:r w:rsidRPr="00F25F48">
        <w:rPr>
          <w:rFonts w:eastAsia="Calibri"/>
          <w:lang w:val="es-ES"/>
        </w:rPr>
        <w:t>Intervenția DR-01 - ,,Agro-mediu şi climă pe pajiști permanente”  din PS PAC 2023-2027:</w:t>
      </w:r>
    </w:p>
    <w:p w14:paraId="2A973AB2" w14:textId="77777777" w:rsidR="006A254B" w:rsidRPr="005D37BE" w:rsidRDefault="006A254B" w:rsidP="00F25F48">
      <w:pPr>
        <w:pStyle w:val="ListParagraph"/>
        <w:numPr>
          <w:ilvl w:val="1"/>
          <w:numId w:val="99"/>
        </w:numPr>
        <w:spacing w:line="360" w:lineRule="auto"/>
        <w:rPr>
          <w:rFonts w:eastAsia="Calibri"/>
          <w:lang w:val="pt-PT"/>
        </w:rPr>
      </w:pPr>
      <w:r w:rsidRPr="005D37BE">
        <w:rPr>
          <w:rFonts w:eastAsia="Calibri"/>
          <w:lang w:val="pt-PT"/>
        </w:rPr>
        <w:t>Pachetul 1: Pajişti cu înaltă valoare naturală:</w:t>
      </w:r>
    </w:p>
    <w:p w14:paraId="06B38001" w14:textId="3FE523F6"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 xml:space="preserve"> varianta 1.1 - Pajiști cu înaltă valoare naturală</w:t>
      </w:r>
    </w:p>
    <w:p w14:paraId="2F4268D3" w14:textId="7B52BFA0"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 xml:space="preserve"> varianta 1.2 - Lucrări manuale pe pajişti cu înaltă valoare naturală</w:t>
      </w:r>
    </w:p>
    <w:p w14:paraId="4EAC8BD1" w14:textId="6CCCF90D"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varianta 1.3 - Lucrări cu utilaje ușoare pe pajişti cu înaltă valoare naturală</w:t>
      </w:r>
    </w:p>
    <w:p w14:paraId="4C7C9D5A"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3.1: Pajişti importante pentru Crex crex:</w:t>
      </w:r>
    </w:p>
    <w:p w14:paraId="63AD6A06" w14:textId="03CAED34" w:rsidR="006A254B" w:rsidRPr="00F25F48" w:rsidRDefault="006A254B" w:rsidP="00F25F48">
      <w:pPr>
        <w:pStyle w:val="ListParagraph"/>
        <w:numPr>
          <w:ilvl w:val="2"/>
          <w:numId w:val="99"/>
        </w:numPr>
        <w:spacing w:line="360" w:lineRule="auto"/>
        <w:rPr>
          <w:rFonts w:eastAsia="Calibri"/>
          <w:lang w:val="es-ES"/>
        </w:rPr>
      </w:pPr>
      <w:r w:rsidRPr="00F25F48">
        <w:rPr>
          <w:rFonts w:eastAsia="Calibri"/>
          <w:lang w:val="es-ES"/>
        </w:rPr>
        <w:t>varianta 3.1.1- lucrări manuale pe pajişti importante pentru Crex crex;</w:t>
      </w:r>
    </w:p>
    <w:p w14:paraId="0EC94A57" w14:textId="302AFC59" w:rsidR="006A254B" w:rsidRPr="006A254B" w:rsidRDefault="006A254B" w:rsidP="00F25F48">
      <w:pPr>
        <w:pStyle w:val="ListParagraph"/>
        <w:numPr>
          <w:ilvl w:val="2"/>
          <w:numId w:val="99"/>
        </w:numPr>
        <w:spacing w:line="360" w:lineRule="auto"/>
        <w:rPr>
          <w:rFonts w:eastAsia="Calibri"/>
          <w:lang w:val="fr-FR"/>
        </w:rPr>
      </w:pPr>
      <w:r w:rsidRPr="006A254B">
        <w:rPr>
          <w:rFonts w:eastAsia="Calibri"/>
          <w:lang w:val="fr-FR"/>
        </w:rPr>
        <w:t>varianta 3.1.2- lucrări cu utilaje uşoare pe pajişti importante pentru Crex crex;</w:t>
      </w:r>
    </w:p>
    <w:p w14:paraId="32D9FDAA" w14:textId="77777777" w:rsidR="006A254B" w:rsidRPr="005D37BE" w:rsidRDefault="006A254B" w:rsidP="00F25F48">
      <w:pPr>
        <w:pStyle w:val="ListParagraph"/>
        <w:numPr>
          <w:ilvl w:val="1"/>
          <w:numId w:val="99"/>
        </w:numPr>
        <w:spacing w:line="360" w:lineRule="auto"/>
        <w:rPr>
          <w:rFonts w:eastAsia="Calibri"/>
          <w:lang w:val="pt-PT"/>
        </w:rPr>
      </w:pPr>
      <w:r w:rsidRPr="005D37BE">
        <w:rPr>
          <w:rFonts w:eastAsia="Calibri"/>
          <w:lang w:val="pt-PT"/>
        </w:rPr>
        <w:t xml:space="preserve">Pachetul 3.2 – Pajişti importante pentru Lanius minor şi Falco vespertinus: </w:t>
      </w:r>
    </w:p>
    <w:p w14:paraId="6FE53434" w14:textId="72C1560D"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varianta 3.2.1- lucrări manuale pe pajişti importante pentru Lanius minor şi Falco vespertinus;</w:t>
      </w:r>
    </w:p>
    <w:p w14:paraId="471099BD" w14:textId="2765A1B6" w:rsidR="006A254B" w:rsidRPr="005D37BE" w:rsidRDefault="006A254B" w:rsidP="00F25F48">
      <w:pPr>
        <w:pStyle w:val="ListParagraph"/>
        <w:numPr>
          <w:ilvl w:val="1"/>
          <w:numId w:val="99"/>
        </w:numPr>
        <w:spacing w:line="360" w:lineRule="auto"/>
        <w:rPr>
          <w:rFonts w:eastAsia="Calibri"/>
          <w:lang w:val="pt-PT"/>
        </w:rPr>
      </w:pPr>
      <w:r w:rsidRPr="005D37BE">
        <w:rPr>
          <w:rFonts w:eastAsia="Calibri"/>
          <w:lang w:val="pt-PT"/>
        </w:rPr>
        <w:t>varianta 3.2.2- lucrări cu utilaje uşoare pe pajişti importante pentru Lanius  minor şi Falco vespertinus;</w:t>
      </w:r>
    </w:p>
    <w:p w14:paraId="49BC9B9F"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6: Pajişti importante pentru  fluturi (Maculinea sp.):</w:t>
      </w:r>
    </w:p>
    <w:p w14:paraId="63AAF10F" w14:textId="45C0AD93"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varianta 6.1- lucrări manuale pe pajişti importante pentru fluturi (Maculinea sp.)</w:t>
      </w:r>
    </w:p>
    <w:p w14:paraId="2FEEC589" w14:textId="45B785C9"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varianta 6.2- lucrări cu utilaje uşoare  pe pajişti importante pentru fluturi (Maculinea sp.);</w:t>
      </w:r>
    </w:p>
    <w:p w14:paraId="761CE09F"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9.2 – pajişti permanente importante ca zone de hrănire pentru acvila țipătoare mică:</w:t>
      </w:r>
    </w:p>
    <w:p w14:paraId="4CE23B62" w14:textId="62AD192E"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 xml:space="preserve">varianta 9.2.1 – lucrări manuale pe pajişti importante pentru acvila țipătoare mică, </w:t>
      </w:r>
    </w:p>
    <w:p w14:paraId="1E0CEFC0" w14:textId="08D84B19"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lastRenderedPageBreak/>
        <w:t>varianta 9.2.2 – lucrări cu utilaje uşoare pe pajişti importante pentru acvila țipătoare mică.</w:t>
      </w:r>
    </w:p>
    <w:p w14:paraId="2115065D" w14:textId="20EA027D" w:rsidR="006A254B" w:rsidRPr="005D37BE" w:rsidRDefault="006A254B" w:rsidP="006A254B">
      <w:pPr>
        <w:pStyle w:val="ListParagraph"/>
        <w:numPr>
          <w:ilvl w:val="0"/>
          <w:numId w:val="99"/>
        </w:numPr>
        <w:spacing w:line="360" w:lineRule="auto"/>
        <w:rPr>
          <w:rFonts w:eastAsia="Calibri"/>
          <w:lang w:val="pt-PT"/>
        </w:rPr>
      </w:pPr>
      <w:r w:rsidRPr="005D37BE">
        <w:rPr>
          <w:rFonts w:eastAsia="Calibri"/>
          <w:lang w:val="pt-PT"/>
        </w:rPr>
        <w:t>Intervenția DR-02 - Agro-mediu și climă pe terenuri arabile din PS PAC 2023-2027:</w:t>
      </w:r>
    </w:p>
    <w:p w14:paraId="3EA1E305"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4 - Culturi verzi</w:t>
      </w:r>
    </w:p>
    <w:p w14:paraId="018D5992" w14:textId="77777777" w:rsidR="006A254B" w:rsidRPr="006A254B" w:rsidRDefault="006A254B" w:rsidP="00F25F48">
      <w:pPr>
        <w:pStyle w:val="ListParagraph"/>
        <w:numPr>
          <w:ilvl w:val="2"/>
          <w:numId w:val="99"/>
        </w:numPr>
        <w:spacing w:line="360" w:lineRule="auto"/>
        <w:rPr>
          <w:rFonts w:eastAsia="Calibri"/>
          <w:lang w:val="fr-FR"/>
        </w:rPr>
      </w:pPr>
      <w:r w:rsidRPr="006A254B">
        <w:rPr>
          <w:rFonts w:eastAsia="Calibri"/>
          <w:lang w:val="fr-FR"/>
        </w:rPr>
        <w:t>(semănare de: mazăre, măzăriche, muștar, rapiță, sulfină, ghizdei, trifoi, lucernă, fasole, soia, linte, lupin, năut, fasoliță, bob, sparceta singure sau în amestecuri de specii din listă se va realiza până la 15 octombrie în UAT-uri cu altitudine medie de până la 600 m, respectiv până la 30 septembrie în UAT-uri cu altitudine medie de peste 600 m)</w:t>
      </w:r>
    </w:p>
    <w:p w14:paraId="12697DDA" w14:textId="6CA09C8D" w:rsidR="006A254B" w:rsidRPr="005D37BE" w:rsidRDefault="006A254B" w:rsidP="006A254B">
      <w:pPr>
        <w:pStyle w:val="ListParagraph"/>
        <w:numPr>
          <w:ilvl w:val="0"/>
          <w:numId w:val="99"/>
        </w:numPr>
        <w:spacing w:line="360" w:lineRule="auto"/>
        <w:rPr>
          <w:rFonts w:eastAsia="Calibri"/>
          <w:lang w:val="pt-PT"/>
        </w:rPr>
      </w:pPr>
      <w:r w:rsidRPr="005D37BE">
        <w:rPr>
          <w:rFonts w:eastAsia="Calibri"/>
          <w:lang w:val="pt-PT"/>
        </w:rPr>
        <w:t>Intervenția DR-02 - Agro-mediu și climă pe terenuri arabile din PS PAC 2023-2027:</w:t>
      </w:r>
    </w:p>
    <w:p w14:paraId="5365088B"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5 - Adaptarea la efectele schimbărilor climatice</w:t>
      </w:r>
    </w:p>
    <w:p w14:paraId="7FEF2CB4" w14:textId="77777777" w:rsidR="006A254B" w:rsidRPr="005D37BE" w:rsidRDefault="006A254B" w:rsidP="00F25F48">
      <w:pPr>
        <w:pStyle w:val="ListParagraph"/>
        <w:numPr>
          <w:ilvl w:val="2"/>
          <w:numId w:val="99"/>
        </w:numPr>
        <w:spacing w:line="360" w:lineRule="auto"/>
        <w:rPr>
          <w:rFonts w:eastAsia="Calibri"/>
          <w:lang w:val="pt-PT"/>
        </w:rPr>
      </w:pPr>
      <w:r w:rsidRPr="005D37BE">
        <w:rPr>
          <w:rFonts w:eastAsia="Calibri"/>
          <w:lang w:val="pt-PT"/>
        </w:rPr>
        <w:t>(porumb, sorg, floarea soarelui, soia)</w:t>
      </w:r>
    </w:p>
    <w:p w14:paraId="70D64005" w14:textId="2199BA54" w:rsidR="006A254B" w:rsidRPr="005D37BE" w:rsidRDefault="006A254B" w:rsidP="00F25F48">
      <w:pPr>
        <w:pStyle w:val="ListParagraph"/>
        <w:numPr>
          <w:ilvl w:val="1"/>
          <w:numId w:val="99"/>
        </w:numPr>
        <w:spacing w:line="360" w:lineRule="auto"/>
        <w:rPr>
          <w:rFonts w:eastAsia="Calibri"/>
          <w:lang w:val="pt-PT"/>
        </w:rPr>
      </w:pPr>
      <w:r w:rsidRPr="005D37BE">
        <w:rPr>
          <w:rFonts w:eastAsia="Calibri"/>
          <w:lang w:val="pt-PT"/>
        </w:rPr>
        <w:t xml:space="preserve">Pachetul 7 – Terenuri arabile importante ca zone de hrănire pentru acvila țipătoare mică (Aquila pomarina) </w:t>
      </w:r>
    </w:p>
    <w:p w14:paraId="6662EE55" w14:textId="73543A2B" w:rsidR="006A254B" w:rsidRPr="005D37BE" w:rsidRDefault="006A254B" w:rsidP="006A254B">
      <w:pPr>
        <w:pStyle w:val="ListParagraph"/>
        <w:numPr>
          <w:ilvl w:val="0"/>
          <w:numId w:val="99"/>
        </w:numPr>
        <w:spacing w:line="360" w:lineRule="auto"/>
        <w:rPr>
          <w:rFonts w:eastAsia="Calibri"/>
          <w:lang w:val="pt-PT"/>
        </w:rPr>
      </w:pPr>
      <w:r w:rsidRPr="005D37BE">
        <w:rPr>
          <w:rFonts w:eastAsia="Calibri"/>
          <w:lang w:val="pt-PT"/>
        </w:rPr>
        <w:t>Intervenția DR-02 - Agro-mediu și climă pe terenuri arabile din PS PAC 2023-2027:</w:t>
      </w:r>
    </w:p>
    <w:p w14:paraId="44678379"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9.1 – Terenuri arabile importante ca zone de hrănire pentru acvila tipătoare mică;</w:t>
      </w:r>
    </w:p>
    <w:p w14:paraId="71F8D7AB" w14:textId="2E4B2070"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10 – Refugii ecologice pe terenuri arabile pentru speciile de păsări comune asociate terenurilor agricole</w:t>
      </w:r>
    </w:p>
    <w:p w14:paraId="72769DB9" w14:textId="0E4D0FA4" w:rsidR="006A254B" w:rsidRPr="00F25F48" w:rsidRDefault="006A254B" w:rsidP="006A254B">
      <w:pPr>
        <w:pStyle w:val="ListParagraph"/>
        <w:numPr>
          <w:ilvl w:val="0"/>
          <w:numId w:val="99"/>
        </w:numPr>
        <w:spacing w:line="360" w:lineRule="auto"/>
        <w:rPr>
          <w:rFonts w:eastAsia="Calibri"/>
          <w:lang w:val="es-ES"/>
        </w:rPr>
      </w:pPr>
      <w:r w:rsidRPr="00F25F48">
        <w:rPr>
          <w:rFonts w:eastAsia="Calibri"/>
          <w:lang w:val="es-ES"/>
        </w:rPr>
        <w:t>DR-03 Agro-mediu și climă – Creșterea animalelor de fermă din rase locale în pericol de abandon din PS PAC 2023-2027</w:t>
      </w:r>
    </w:p>
    <w:p w14:paraId="4B8DC3E8"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Rasele locale utilizate în agricultură care se află în pericol de abandon, eligibile pentru această intervenție: Ovine: - Rațca (Valahă cu coarne în tirbușon) – Merinos de Suseni – Merinos Transilvănean – Merinos de Cluj – Țigaie – varietatea ruginie;  Caprine – Alba de Banat; Bovine: - Sura de Stepă – Bivolul românesc Ecvidee: - Shagya arabă – Lipițan; Porcine: - Bazna – Mangalița</w:t>
      </w:r>
    </w:p>
    <w:p w14:paraId="689BBD98" w14:textId="023CB1E3" w:rsidR="006A254B" w:rsidRPr="00F25F48" w:rsidRDefault="006A254B" w:rsidP="006A254B">
      <w:pPr>
        <w:pStyle w:val="ListParagraph"/>
        <w:numPr>
          <w:ilvl w:val="0"/>
          <w:numId w:val="99"/>
        </w:numPr>
        <w:spacing w:line="360" w:lineRule="auto"/>
        <w:rPr>
          <w:rFonts w:eastAsia="Calibri"/>
          <w:lang w:val="es-ES"/>
        </w:rPr>
      </w:pPr>
      <w:r w:rsidRPr="00F25F48">
        <w:rPr>
          <w:rFonts w:eastAsia="Calibri"/>
          <w:lang w:val="es-ES"/>
        </w:rPr>
        <w:t>Intervenția DR – 04 – Sprijin pentru conversia la metodele de agricultură ecologică din PS PAC 2023-2027:</w:t>
      </w:r>
    </w:p>
    <w:p w14:paraId="39C56901"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1 – culturi agricole pe terenuri arabile (inclusiv plante de nutreţ) aflate în conversia la agricultura ecologică,</w:t>
      </w:r>
    </w:p>
    <w:p w14:paraId="4D329A7F"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2 – legume inclusiv cartofi aflate în conversia la agricultura ecologică,</w:t>
      </w:r>
    </w:p>
    <w:p w14:paraId="0E0D4158"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3 – livezi aflate în conversia la agricultura ecologică,</w:t>
      </w:r>
    </w:p>
    <w:p w14:paraId="1A887381"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4 – vii aflate în conversia la agricultura ecologică,</w:t>
      </w:r>
    </w:p>
    <w:p w14:paraId="17B0BA5D"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5 – plante medicinale şi aromatice aflate în conversia la agricultura ecologică,</w:t>
      </w:r>
    </w:p>
    <w:p w14:paraId="43997F87" w14:textId="77777777" w:rsidR="006A254B" w:rsidRPr="00F25F48" w:rsidRDefault="006A254B" w:rsidP="00F25F48">
      <w:pPr>
        <w:pStyle w:val="ListParagraph"/>
        <w:numPr>
          <w:ilvl w:val="1"/>
          <w:numId w:val="99"/>
        </w:numPr>
        <w:spacing w:line="360" w:lineRule="auto"/>
        <w:rPr>
          <w:rFonts w:eastAsia="Calibri"/>
          <w:lang w:val="es-ES"/>
        </w:rPr>
      </w:pPr>
      <w:r w:rsidRPr="00F25F48">
        <w:rPr>
          <w:rFonts w:eastAsia="Calibri"/>
          <w:lang w:val="es-ES"/>
        </w:rPr>
        <w:t>Pachetul 6 – pajişti permanente aflate în conversia la agricultura ecologică:</w:t>
      </w:r>
    </w:p>
    <w:p w14:paraId="72BE24B3" w14:textId="218C637D" w:rsidR="006A254B" w:rsidRPr="00F25F48" w:rsidRDefault="006A254B" w:rsidP="00F25F48">
      <w:pPr>
        <w:pStyle w:val="ListParagraph"/>
        <w:numPr>
          <w:ilvl w:val="2"/>
          <w:numId w:val="99"/>
        </w:numPr>
        <w:spacing w:line="360" w:lineRule="auto"/>
        <w:rPr>
          <w:rFonts w:eastAsia="Calibri"/>
          <w:lang w:val="es-ES"/>
        </w:rPr>
      </w:pPr>
      <w:r w:rsidRPr="00F25F48">
        <w:rPr>
          <w:rFonts w:eastAsia="Calibri"/>
          <w:lang w:val="es-ES"/>
        </w:rPr>
        <w:lastRenderedPageBreak/>
        <w:t>varianta 6.1 – pajişti permanente aflate în conversia la agricultura ecologică fără angajament de agro-mediu și climă (M10 din PNDR 2014-2020 / Intervenția DR-01 din PS PAC 2023-2027)</w:t>
      </w:r>
    </w:p>
    <w:p w14:paraId="0392CBE3" w14:textId="3967D61F" w:rsidR="006A254B" w:rsidRPr="00F25F48" w:rsidRDefault="006A254B" w:rsidP="00F25F48">
      <w:pPr>
        <w:pStyle w:val="ListParagraph"/>
        <w:numPr>
          <w:ilvl w:val="2"/>
          <w:numId w:val="99"/>
        </w:numPr>
        <w:spacing w:line="360" w:lineRule="auto"/>
        <w:rPr>
          <w:rFonts w:eastAsia="Calibri"/>
          <w:lang w:val="es-ES"/>
        </w:rPr>
      </w:pPr>
      <w:r w:rsidRPr="00F25F48">
        <w:rPr>
          <w:rFonts w:eastAsia="Calibri"/>
          <w:lang w:val="es-ES"/>
        </w:rPr>
        <w:t>varianta 6.2 – pajişti permanente aflate în conversia la agricultura ecologică cu angajament de agro-mediu şi climă (M10 din PNDR 2014-2020 / Intervenția DR-01 din PS PAC 2023-2027)</w:t>
      </w:r>
    </w:p>
    <w:p w14:paraId="46716196" w14:textId="18E707C2" w:rsidR="006A254B" w:rsidRPr="005D37BE" w:rsidRDefault="006A254B" w:rsidP="006A254B">
      <w:pPr>
        <w:pStyle w:val="ListParagraph"/>
        <w:numPr>
          <w:ilvl w:val="0"/>
          <w:numId w:val="99"/>
        </w:numPr>
        <w:spacing w:line="360" w:lineRule="auto"/>
        <w:rPr>
          <w:rFonts w:eastAsia="Calibri"/>
          <w:lang w:val="pt-PT"/>
        </w:rPr>
      </w:pPr>
      <w:r w:rsidRPr="00F25F48">
        <w:rPr>
          <w:rFonts w:eastAsia="Calibri"/>
          <w:lang w:val="es-ES"/>
        </w:rPr>
        <w:t xml:space="preserve"> </w:t>
      </w:r>
      <w:r w:rsidRPr="005D37BE">
        <w:rPr>
          <w:rFonts w:eastAsia="Calibri"/>
          <w:lang w:val="pt-PT"/>
        </w:rPr>
        <w:t>Intervenția DR – 05 – Agricultură ecologică – menținerea certificării din PS PAC 2023-2027:</w:t>
      </w:r>
    </w:p>
    <w:p w14:paraId="1AE91A72"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1 - culturi agricole pe terenuri arabile (inclusiv plante de nutreţ) certificate în agricultura ecologică,</w:t>
      </w:r>
    </w:p>
    <w:p w14:paraId="02B6AE2C"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2 - legume inclusiv cartofi certificate în agricultura ecologică,</w:t>
      </w:r>
    </w:p>
    <w:p w14:paraId="20EAD4C0"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 xml:space="preserve">Pachetul 3 - livezi </w:t>
      </w:r>
    </w:p>
    <w:p w14:paraId="6BF08817" w14:textId="77777777" w:rsidR="006A254B" w:rsidRPr="006A254B" w:rsidRDefault="006A254B" w:rsidP="00F25F48">
      <w:pPr>
        <w:pStyle w:val="ListParagraph"/>
        <w:numPr>
          <w:ilvl w:val="2"/>
          <w:numId w:val="99"/>
        </w:numPr>
        <w:spacing w:line="360" w:lineRule="auto"/>
        <w:rPr>
          <w:rFonts w:eastAsia="Calibri"/>
          <w:lang w:val="fr-FR"/>
        </w:rPr>
      </w:pPr>
      <w:r w:rsidRPr="006A254B">
        <w:rPr>
          <w:rFonts w:eastAsia="Calibri"/>
          <w:lang w:val="fr-FR"/>
        </w:rPr>
        <w:t>certificate în agricultura ecologică,</w:t>
      </w:r>
    </w:p>
    <w:p w14:paraId="2842ABA3"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4 - vii certificate în agricultura ecologică,</w:t>
      </w:r>
    </w:p>
    <w:p w14:paraId="65AD4771"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Pachetul 5 - plante medicinale şi aromatice certificate în agricultura ecologică,</w:t>
      </w:r>
    </w:p>
    <w:p w14:paraId="209210AD" w14:textId="77777777" w:rsidR="006A254B" w:rsidRPr="006A254B" w:rsidRDefault="006A254B" w:rsidP="00F25F48">
      <w:pPr>
        <w:pStyle w:val="ListParagraph"/>
        <w:numPr>
          <w:ilvl w:val="1"/>
          <w:numId w:val="99"/>
        </w:numPr>
        <w:spacing w:line="360" w:lineRule="auto"/>
        <w:rPr>
          <w:rFonts w:eastAsia="Calibri"/>
          <w:lang w:val="fr-FR"/>
        </w:rPr>
      </w:pPr>
      <w:r w:rsidRPr="006A254B">
        <w:rPr>
          <w:rFonts w:eastAsia="Calibri"/>
          <w:lang w:val="fr-FR"/>
        </w:rPr>
        <w:t xml:space="preserve">Pachetul 6 – pajişti permanente </w:t>
      </w:r>
    </w:p>
    <w:p w14:paraId="1E968DEC" w14:textId="77777777" w:rsidR="006A254B" w:rsidRPr="006A254B" w:rsidRDefault="006A254B" w:rsidP="00F25F48">
      <w:pPr>
        <w:pStyle w:val="ListParagraph"/>
        <w:numPr>
          <w:ilvl w:val="2"/>
          <w:numId w:val="99"/>
        </w:numPr>
        <w:spacing w:line="360" w:lineRule="auto"/>
        <w:rPr>
          <w:rFonts w:eastAsia="Calibri"/>
          <w:lang w:val="fr-FR"/>
        </w:rPr>
      </w:pPr>
      <w:r w:rsidRPr="006A254B">
        <w:rPr>
          <w:rFonts w:eastAsia="Calibri"/>
          <w:lang w:val="fr-FR"/>
        </w:rPr>
        <w:t>certificate în agricultura ecologică:</w:t>
      </w:r>
    </w:p>
    <w:p w14:paraId="10CF5EBE" w14:textId="1E3CFB07" w:rsidR="006A254B" w:rsidRPr="005D37BE" w:rsidRDefault="006A254B" w:rsidP="00F25F48">
      <w:pPr>
        <w:pStyle w:val="ListParagraph"/>
        <w:numPr>
          <w:ilvl w:val="3"/>
          <w:numId w:val="99"/>
        </w:numPr>
        <w:spacing w:line="360" w:lineRule="auto"/>
        <w:rPr>
          <w:rFonts w:eastAsia="Calibri"/>
          <w:lang w:val="fr-FR"/>
        </w:rPr>
      </w:pPr>
      <w:r w:rsidRPr="005D37BE">
        <w:rPr>
          <w:rFonts w:eastAsia="Calibri"/>
          <w:lang w:val="fr-FR"/>
        </w:rPr>
        <w:t>varianta 6.1 – pajişti permanente certificate în agricultura ecologică fără angajament de agro-mediu și climă (M10 din PNDR 2014-2020 / Intervenția DR-01 din PS PAC 2023-2027)</w:t>
      </w:r>
    </w:p>
    <w:p w14:paraId="7E7267DA" w14:textId="3D2B43D7" w:rsidR="006A254B" w:rsidRPr="005D37BE" w:rsidRDefault="006A254B" w:rsidP="00F25F48">
      <w:pPr>
        <w:pStyle w:val="ListParagraph"/>
        <w:numPr>
          <w:ilvl w:val="3"/>
          <w:numId w:val="99"/>
        </w:numPr>
        <w:spacing w:line="360" w:lineRule="auto"/>
        <w:rPr>
          <w:rFonts w:eastAsia="Calibri"/>
          <w:lang w:val="fr-FR"/>
        </w:rPr>
      </w:pPr>
      <w:r w:rsidRPr="005D37BE">
        <w:rPr>
          <w:rFonts w:eastAsia="Calibri"/>
          <w:lang w:val="fr-FR"/>
        </w:rPr>
        <w:t>varianta 6.2 – pajişti permanente certificate în agricultura ecologică cu angajament de agro-mediu şi climă (M10 din PNDR 2014-2020 / Intervenția DR-01 din PS PAC 2023-2027).</w:t>
      </w:r>
    </w:p>
    <w:p w14:paraId="0C9C67AA" w14:textId="58074E87" w:rsidR="005E2F98" w:rsidRPr="00F25F48" w:rsidRDefault="00894264" w:rsidP="005E2F98">
      <w:pPr>
        <w:keepNext/>
        <w:spacing w:line="360" w:lineRule="auto"/>
        <w:rPr>
          <w:b/>
          <w:lang w:val="es-ES" w:bidi="he-IL"/>
        </w:rPr>
      </w:pPr>
      <w:r w:rsidRPr="00F25F48">
        <w:rPr>
          <w:b/>
          <w:lang w:val="es-ES" w:bidi="he-IL"/>
        </w:rPr>
        <w:t xml:space="preserve">Exemplu de </w:t>
      </w:r>
      <w:r w:rsidR="005E2F98" w:rsidRPr="00F25F48">
        <w:rPr>
          <w:b/>
          <w:lang w:val="es-ES" w:bidi="he-IL"/>
        </w:rPr>
        <w:t xml:space="preserve">Flux de lucru tipic al operatiunilor derulate prin IACS </w:t>
      </w:r>
    </w:p>
    <w:p w14:paraId="67418BF1" w14:textId="175A2040" w:rsidR="005E2F98" w:rsidRPr="00F25F48" w:rsidRDefault="00CC4A8A" w:rsidP="00F27551">
      <w:pPr>
        <w:numPr>
          <w:ilvl w:val="0"/>
          <w:numId w:val="38"/>
        </w:numPr>
        <w:spacing w:before="120" w:after="120" w:line="360" w:lineRule="auto"/>
        <w:rPr>
          <w:lang w:val="es-ES"/>
        </w:rPr>
      </w:pPr>
      <w:r w:rsidRPr="00F25F48">
        <w:rPr>
          <w:lang w:val="es-ES"/>
        </w:rPr>
        <w:t>In aplica</w:t>
      </w:r>
      <w:r>
        <w:rPr>
          <w:lang w:val="ro-RO"/>
        </w:rPr>
        <w:t xml:space="preserve">ția de primire cereri de plata, </w:t>
      </w:r>
      <w:r w:rsidRPr="00F25F48">
        <w:rPr>
          <w:lang w:val="es-ES"/>
        </w:rPr>
        <w:t>IPA-Online/aplicația geospațială (AGI</w:t>
      </w:r>
      <w:r w:rsidR="00423CEB">
        <w:rPr>
          <w:lang w:val="es-ES"/>
        </w:rPr>
        <w:t xml:space="preserve"> ONLINE</w:t>
      </w:r>
      <w:r w:rsidRPr="00F25F48">
        <w:rPr>
          <w:lang w:val="es-ES"/>
        </w:rPr>
        <w:t xml:space="preserve">) </w:t>
      </w:r>
      <w:r>
        <w:rPr>
          <w:lang w:val="ro-RO"/>
        </w:rPr>
        <w:t xml:space="preserve">aplicații ce nu face obiectul acestui acord cadru, </w:t>
      </w:r>
      <w:r w:rsidRPr="00F25F48">
        <w:rPr>
          <w:lang w:val="es-ES"/>
        </w:rPr>
        <w:t>f</w:t>
      </w:r>
      <w:r w:rsidR="005E2F98" w:rsidRPr="00F25F48">
        <w:rPr>
          <w:lang w:val="es-ES"/>
        </w:rPr>
        <w:t xml:space="preserve">ermierul completeaza cererea de plata de suprafata, in care declara numarul si marimea parcelor agricole utilizate și de asemenea formularul aferent </w:t>
      </w:r>
      <w:r w:rsidRPr="00F25F48">
        <w:rPr>
          <w:lang w:val="es-ES"/>
        </w:rPr>
        <w:t xml:space="preserve">schemelor/intervențiilor </w:t>
      </w:r>
      <w:r w:rsidR="005E2F98" w:rsidRPr="00F25F48">
        <w:rPr>
          <w:lang w:val="es-ES"/>
        </w:rPr>
        <w:t>pentru zootehnie.</w:t>
      </w:r>
    </w:p>
    <w:p w14:paraId="58A29CAD" w14:textId="77777777" w:rsidR="005E2F98" w:rsidRPr="00B524FF" w:rsidRDefault="005E2F98" w:rsidP="00F27551">
      <w:pPr>
        <w:numPr>
          <w:ilvl w:val="0"/>
          <w:numId w:val="38"/>
        </w:numPr>
        <w:spacing w:before="120" w:after="120" w:line="360" w:lineRule="auto"/>
        <w:rPr>
          <w:lang w:val="fr-FR"/>
        </w:rPr>
      </w:pPr>
      <w:r>
        <w:rPr>
          <w:lang w:val="fr-FR"/>
        </w:rPr>
        <w:t>C</w:t>
      </w:r>
      <w:r w:rsidRPr="00B524FF">
        <w:rPr>
          <w:lang w:val="fr-FR"/>
        </w:rPr>
        <w:t>erer</w:t>
      </w:r>
      <w:r>
        <w:rPr>
          <w:lang w:val="fr-FR"/>
        </w:rPr>
        <w:t>ea</w:t>
      </w:r>
      <w:r w:rsidRPr="00B524FF">
        <w:rPr>
          <w:lang w:val="fr-FR"/>
        </w:rPr>
        <w:t xml:space="preserve"> este depus</w:t>
      </w:r>
      <w:r>
        <w:rPr>
          <w:lang w:val="fr-FR"/>
        </w:rPr>
        <w:t>ă</w:t>
      </w:r>
      <w:r w:rsidRPr="00B524FF">
        <w:rPr>
          <w:lang w:val="fr-FR"/>
        </w:rPr>
        <w:t xml:space="preserve"> de fermier la centrul local sau judetean APIA</w:t>
      </w:r>
      <w:r>
        <w:rPr>
          <w:lang w:val="fr-FR"/>
        </w:rPr>
        <w:t xml:space="preserve"> fizic sau prin mijloace online</w:t>
      </w:r>
      <w:r w:rsidRPr="00B524FF">
        <w:rPr>
          <w:lang w:val="fr-FR"/>
        </w:rPr>
        <w:t>.</w:t>
      </w:r>
    </w:p>
    <w:p w14:paraId="716189E9" w14:textId="77777777" w:rsidR="005E2F98" w:rsidRPr="00F25F48" w:rsidRDefault="005E2F98" w:rsidP="00F27551">
      <w:pPr>
        <w:numPr>
          <w:ilvl w:val="0"/>
          <w:numId w:val="38"/>
        </w:numPr>
        <w:spacing w:before="120" w:after="120" w:line="360" w:lineRule="auto"/>
        <w:rPr>
          <w:lang w:val="es-ES"/>
        </w:rPr>
      </w:pPr>
      <w:r w:rsidRPr="005D37BE">
        <w:rPr>
          <w:lang w:val="fr-FR"/>
        </w:rPr>
        <w:t xml:space="preserve">La centrele APIA cererile sunt verificate formal (vizual) de un functionar APIA. In cazul in care sunt erori, fermierului i se va cere sa le corecteze. </w:t>
      </w:r>
      <w:r w:rsidRPr="00F25F48">
        <w:rPr>
          <w:lang w:val="es-ES"/>
        </w:rPr>
        <w:t>Cand cererea este completa si corecta, aceasta este acceptata si avizata de functionarul APIA responsabil de dosar.</w:t>
      </w:r>
    </w:p>
    <w:p w14:paraId="45F4B385" w14:textId="7ABD4BA0" w:rsidR="005E2F98" w:rsidRPr="00F25F48" w:rsidRDefault="005E2F98" w:rsidP="00F27551">
      <w:pPr>
        <w:numPr>
          <w:ilvl w:val="0"/>
          <w:numId w:val="38"/>
        </w:numPr>
        <w:spacing w:before="120" w:after="120" w:line="360" w:lineRule="auto"/>
        <w:rPr>
          <w:lang w:val="es-ES"/>
        </w:rPr>
      </w:pPr>
      <w:r w:rsidRPr="00F25F48">
        <w:rPr>
          <w:lang w:val="es-ES"/>
        </w:rPr>
        <w:t>Cererea verificat</w:t>
      </w:r>
      <w:r w:rsidR="00EA2210" w:rsidRPr="00F25F48">
        <w:rPr>
          <w:lang w:val="es-ES"/>
        </w:rPr>
        <w:t>ă</w:t>
      </w:r>
      <w:r w:rsidRPr="00F25F48">
        <w:rPr>
          <w:lang w:val="es-ES"/>
        </w:rPr>
        <w:t xml:space="preserve"> vizual este introdusa</w:t>
      </w:r>
      <w:r w:rsidR="00CC4A8A" w:rsidRPr="00F25F48">
        <w:rPr>
          <w:lang w:val="es-ES"/>
        </w:rPr>
        <w:t xml:space="preserve"> automat prin interfața dintre aplicația geospațială și aplicatia IACS, </w:t>
      </w:r>
      <w:r w:rsidRPr="00F25F48">
        <w:rPr>
          <w:lang w:val="es-ES"/>
        </w:rPr>
        <w:t xml:space="preserve"> </w:t>
      </w:r>
      <w:r w:rsidR="00423CEB">
        <w:rPr>
          <w:lang w:val="es-ES"/>
        </w:rPr>
        <w:t>î</w:t>
      </w:r>
      <w:r w:rsidRPr="00F25F48">
        <w:rPr>
          <w:lang w:val="es-ES"/>
        </w:rPr>
        <w:t>n baza de date a cererilor din IACS</w:t>
      </w:r>
      <w:r w:rsidR="00423CEB">
        <w:rPr>
          <w:lang w:val="es-ES"/>
        </w:rPr>
        <w:t>,</w:t>
      </w:r>
      <w:r w:rsidR="00CC4A8A" w:rsidRPr="00F25F48">
        <w:rPr>
          <w:lang w:val="es-ES"/>
        </w:rPr>
        <w:t xml:space="preserve"> </w:t>
      </w:r>
      <w:r w:rsidR="00423CEB">
        <w:rPr>
          <w:lang w:val="es-ES"/>
        </w:rPr>
        <w:t>î</w:t>
      </w:r>
      <w:r w:rsidR="00CC4A8A" w:rsidRPr="00F25F48">
        <w:rPr>
          <w:lang w:val="es-ES"/>
        </w:rPr>
        <w:t>n vederea realizării operațiunilor de gestionare a cererilor</w:t>
      </w:r>
      <w:r w:rsidRPr="00F25F48">
        <w:rPr>
          <w:lang w:val="es-ES"/>
        </w:rPr>
        <w:t>.</w:t>
      </w:r>
    </w:p>
    <w:p w14:paraId="5797C32A" w14:textId="29927337" w:rsidR="005E2F98" w:rsidRPr="00F25F48" w:rsidRDefault="005E2F98" w:rsidP="00F27551">
      <w:pPr>
        <w:numPr>
          <w:ilvl w:val="0"/>
          <w:numId w:val="38"/>
        </w:numPr>
        <w:spacing w:before="120" w:after="120" w:line="360" w:lineRule="auto"/>
        <w:rPr>
          <w:lang w:val="es-ES"/>
        </w:rPr>
      </w:pPr>
      <w:r w:rsidRPr="00F25F48">
        <w:rPr>
          <w:lang w:val="es-ES"/>
        </w:rPr>
        <w:lastRenderedPageBreak/>
        <w:t>La incheierea perioadei de depunere a cererilor, dupa importul acestora in baza de date IACS, are loc un control administrativ automat in cadrul sistemului informatic IACS. Acest control presupune verificarea corectitudinii si completitudinii datelor din cereri si, in principal, o verificare incrucisata cu baza de date LPIS</w:t>
      </w:r>
      <w:r w:rsidR="00423CEB">
        <w:rPr>
          <w:lang w:val="es-ES"/>
        </w:rPr>
        <w:t xml:space="preserve"> și aplicația geospațială AGI ONLINE</w:t>
      </w:r>
      <w:r w:rsidRPr="00F25F48">
        <w:rPr>
          <w:lang w:val="es-ES"/>
        </w:rPr>
        <w:t>. De asemenea se ruleaza un control preliminar in care sunt evidențiate mai multe tipuri de erori constatate și pentru care fermierii pot depune un formular de corectare fără a fi sancționați. Toti fermierii din blocurile fizice supradeclarate sunt notificati, sau cu declarații în afara blocurilor fizice, sau alte probleme identificate în urma controlului administrativ/preliminar sunt chemati la APIA (sau li se solicită să transmită electronic clarificări) pentru clarificari cu acte doveditoare a utilizarii suprafetei de teren pentru care solicita plata pe suprafata blocului fizic.</w:t>
      </w:r>
    </w:p>
    <w:p w14:paraId="742717E4" w14:textId="4B0B2EC3" w:rsidR="005E2F98" w:rsidRPr="00FA1AB4" w:rsidRDefault="005E2F98" w:rsidP="00F27551">
      <w:pPr>
        <w:numPr>
          <w:ilvl w:val="0"/>
          <w:numId w:val="38"/>
        </w:numPr>
        <w:spacing w:before="120" w:after="120" w:line="360" w:lineRule="auto"/>
        <w:rPr>
          <w:lang w:val="es-ES"/>
        </w:rPr>
      </w:pPr>
      <w:r w:rsidRPr="00F25F48">
        <w:rPr>
          <w:lang w:val="es-ES"/>
        </w:rPr>
        <w:t xml:space="preserve">Regulamentele europene </w:t>
      </w:r>
      <w:r w:rsidR="00EA2210" w:rsidRPr="00F25F48">
        <w:rPr>
          <w:lang w:val="es-ES"/>
        </w:rPr>
        <w:t xml:space="preserve">anterioare anului 2024 au </w:t>
      </w:r>
      <w:r w:rsidRPr="00F25F48">
        <w:rPr>
          <w:lang w:val="es-ES"/>
        </w:rPr>
        <w:t>prev</w:t>
      </w:r>
      <w:r w:rsidR="00EA2210" w:rsidRPr="00F25F48">
        <w:rPr>
          <w:lang w:val="es-ES"/>
        </w:rPr>
        <w:t>ăzut</w:t>
      </w:r>
      <w:r w:rsidRPr="00F25F48">
        <w:rPr>
          <w:lang w:val="es-ES"/>
        </w:rPr>
        <w:t xml:space="preserve"> ca un esantion de minimum 5 la suta din totalul cererilor sa fie controlate efectiv pe teren. </w:t>
      </w:r>
      <w:r w:rsidRPr="00FA1AB4">
        <w:rPr>
          <w:lang w:val="es-ES"/>
        </w:rPr>
        <w:t>Aceste ferme sunt alese prin:</w:t>
      </w:r>
    </w:p>
    <w:p w14:paraId="1ACC8CC7" w14:textId="77777777" w:rsidR="005E2F98" w:rsidRPr="00B83EC6" w:rsidRDefault="005E2F98" w:rsidP="00F27551">
      <w:pPr>
        <w:pStyle w:val="ListParagraph"/>
        <w:numPr>
          <w:ilvl w:val="0"/>
          <w:numId w:val="8"/>
        </w:numPr>
        <w:spacing w:before="120" w:after="120" w:line="360" w:lineRule="auto"/>
        <w:ind w:left="1276"/>
        <w:contextualSpacing w:val="0"/>
        <w:rPr>
          <w:rFonts w:eastAsia="Calibri"/>
        </w:rPr>
      </w:pPr>
      <w:proofErr w:type="spellStart"/>
      <w:r w:rsidRPr="00B83EC6">
        <w:rPr>
          <w:rFonts w:eastAsia="Calibri"/>
        </w:rPr>
        <w:t>analiza</w:t>
      </w:r>
      <w:proofErr w:type="spellEnd"/>
      <w:r w:rsidRPr="00B83EC6">
        <w:rPr>
          <w:rFonts w:eastAsia="Calibri"/>
        </w:rPr>
        <w:t xml:space="preserve"> de </w:t>
      </w:r>
      <w:proofErr w:type="spellStart"/>
      <w:r w:rsidRPr="00B83EC6">
        <w:rPr>
          <w:rFonts w:eastAsia="Calibri"/>
        </w:rPr>
        <w:t>risc</w:t>
      </w:r>
      <w:proofErr w:type="spellEnd"/>
      <w:r w:rsidRPr="00B83EC6">
        <w:rPr>
          <w:rFonts w:eastAsia="Calibri"/>
        </w:rPr>
        <w:t xml:space="preserve"> </w:t>
      </w:r>
    </w:p>
    <w:p w14:paraId="34416704" w14:textId="77777777" w:rsidR="005E2F98" w:rsidRPr="00B83EC6" w:rsidRDefault="005E2F98" w:rsidP="00F27551">
      <w:pPr>
        <w:pStyle w:val="ListParagraph"/>
        <w:numPr>
          <w:ilvl w:val="0"/>
          <w:numId w:val="8"/>
        </w:numPr>
        <w:spacing w:before="120" w:after="120" w:line="360" w:lineRule="auto"/>
        <w:ind w:left="1276"/>
        <w:contextualSpacing w:val="0"/>
        <w:rPr>
          <w:rFonts w:eastAsia="Calibri"/>
        </w:rPr>
      </w:pPr>
      <w:proofErr w:type="spellStart"/>
      <w:r w:rsidRPr="00B83EC6">
        <w:rPr>
          <w:rFonts w:eastAsia="Calibri"/>
        </w:rPr>
        <w:t>aleator</w:t>
      </w:r>
      <w:proofErr w:type="spellEnd"/>
    </w:p>
    <w:p w14:paraId="4C19CB2F" w14:textId="77777777" w:rsidR="005E2F98" w:rsidRDefault="005E2F98" w:rsidP="00F27551">
      <w:pPr>
        <w:pStyle w:val="ListParagraph"/>
        <w:numPr>
          <w:ilvl w:val="0"/>
          <w:numId w:val="8"/>
        </w:numPr>
        <w:spacing w:before="120" w:after="120" w:line="360" w:lineRule="auto"/>
        <w:ind w:left="1276"/>
        <w:contextualSpacing w:val="0"/>
        <w:rPr>
          <w:rFonts w:eastAsia="Calibri"/>
        </w:rPr>
      </w:pPr>
      <w:r w:rsidRPr="00B83EC6">
        <w:rPr>
          <w:rFonts w:eastAsia="Calibri"/>
        </w:rPr>
        <w:t>manual</w:t>
      </w:r>
    </w:p>
    <w:p w14:paraId="1494B5E6" w14:textId="4E021008" w:rsidR="005E2F98" w:rsidRPr="00CE42F9" w:rsidRDefault="005E2F98" w:rsidP="005E2F98">
      <w:pPr>
        <w:spacing w:line="360" w:lineRule="auto"/>
        <w:rPr>
          <w:rFonts w:eastAsia="Calibri"/>
          <w:bCs/>
          <w:lang w:val="ro-RO"/>
        </w:rPr>
      </w:pPr>
      <w:r w:rsidRPr="00EF1259">
        <w:rPr>
          <w:rFonts w:eastAsia="Calibri"/>
          <w:lang w:val="ro-RO"/>
        </w:rPr>
        <w:t>Prin noua politică agricolă această abordare este modi</w:t>
      </w:r>
      <w:r w:rsidRPr="00CE42F9">
        <w:rPr>
          <w:rFonts w:eastAsia="Calibri"/>
          <w:lang w:val="ro-RO"/>
        </w:rPr>
        <w:t>ficată urmând a avea un control prin monitorizare a tuturor suprafețelor agricole s</w:t>
      </w:r>
      <w:r>
        <w:rPr>
          <w:rFonts w:eastAsia="Calibri"/>
          <w:lang w:val="ro-RO"/>
        </w:rPr>
        <w:t>olicitate la sprijin</w:t>
      </w:r>
      <w:r w:rsidR="00EA2210">
        <w:rPr>
          <w:rFonts w:eastAsia="Calibri"/>
          <w:lang w:val="ro-RO"/>
        </w:rPr>
        <w:t xml:space="preserve">, iar prin metoda clasică de eșantionare rămân doar acele scheme ce </w:t>
      </w:r>
      <w:r w:rsidR="00CC4A8A">
        <w:rPr>
          <w:rFonts w:eastAsia="Calibri"/>
          <w:lang w:val="ro-RO"/>
        </w:rPr>
        <w:t>a</w:t>
      </w:r>
      <w:r w:rsidR="00EA2210">
        <w:rPr>
          <w:rFonts w:eastAsia="Calibri"/>
          <w:lang w:val="ro-RO"/>
        </w:rPr>
        <w:t>u condiții specifice ce nu pot fi verificate prin monitorizare</w:t>
      </w:r>
      <w:r>
        <w:rPr>
          <w:rFonts w:eastAsia="Calibri"/>
          <w:lang w:val="ro-RO"/>
        </w:rPr>
        <w:t>.</w:t>
      </w:r>
    </w:p>
    <w:p w14:paraId="2812FAA5" w14:textId="070DDAF7" w:rsidR="005E2F98" w:rsidRPr="00F25F48" w:rsidRDefault="005E2F98" w:rsidP="00F27551">
      <w:pPr>
        <w:numPr>
          <w:ilvl w:val="0"/>
          <w:numId w:val="38"/>
        </w:numPr>
        <w:tabs>
          <w:tab w:val="left" w:pos="0"/>
          <w:tab w:val="left" w:pos="540"/>
        </w:tabs>
        <w:spacing w:before="120" w:after="120" w:line="360" w:lineRule="auto"/>
        <w:rPr>
          <w:lang w:val="ro-RO"/>
        </w:rPr>
      </w:pPr>
      <w:r w:rsidRPr="00CE42F9">
        <w:rPr>
          <w:lang w:val="ro-RO"/>
        </w:rPr>
        <w:t xml:space="preserve"> </w:t>
      </w:r>
      <w:r w:rsidRPr="00F25F48">
        <w:rPr>
          <w:lang w:val="ro-RO"/>
        </w:rPr>
        <w:t xml:space="preserve">Aceste ferme sunt selectate cumulativ, atat in baza unor factori de risc (marimea subventiei cerute, marimea suprafetei agricole, tipul de cultura etc.) cat si in baza unui proces de selectie aleator sau manual. </w:t>
      </w:r>
    </w:p>
    <w:p w14:paraId="7B26475B" w14:textId="77777777" w:rsidR="005E2F98" w:rsidRPr="005D37BE" w:rsidRDefault="005E2F98" w:rsidP="00F27551">
      <w:pPr>
        <w:numPr>
          <w:ilvl w:val="0"/>
          <w:numId w:val="38"/>
        </w:numPr>
        <w:spacing w:before="120" w:after="120" w:line="360" w:lineRule="auto"/>
        <w:rPr>
          <w:lang w:val="ro-RO"/>
        </w:rPr>
      </w:pPr>
      <w:r w:rsidRPr="00F25F48">
        <w:rPr>
          <w:lang w:val="ro-RO"/>
        </w:rPr>
        <w:t xml:space="preserve">Angajatii APIA sau ai altor institutii la care unele controale specific sunt delegate controleaza la fata locului fermele selectate si intocmesc rapoarte de control care sunt apoi introduse in baza de date IACS. </w:t>
      </w:r>
      <w:r w:rsidRPr="005D37BE">
        <w:rPr>
          <w:lang w:val="ro-RO"/>
        </w:rPr>
        <w:t>Controalele prin teledetectie sunt realizate de catre contractori externi, pe baza specificatiilor APIA si a regulamentelor EU, iar rezultatele controalelor sunt importate in baza de date IACS. Noul sistem de control prin monitorizare va fi realizat de către o entitate privată, iar rezultatele vor fi expuse printr-o interfață GIS către beneficiari.</w:t>
      </w:r>
    </w:p>
    <w:p w14:paraId="068C6FD7" w14:textId="77777777" w:rsidR="005E2F98" w:rsidRPr="005D37BE" w:rsidRDefault="005E2F98" w:rsidP="00F27551">
      <w:pPr>
        <w:numPr>
          <w:ilvl w:val="0"/>
          <w:numId w:val="38"/>
        </w:numPr>
        <w:spacing w:before="120" w:after="120" w:line="360" w:lineRule="auto"/>
        <w:rPr>
          <w:lang w:val="ro-RO"/>
        </w:rPr>
      </w:pPr>
      <w:r w:rsidRPr="005D37BE">
        <w:rPr>
          <w:lang w:val="ro-RO"/>
        </w:rPr>
        <w:t>Toate datele stocate in baza de date IACS referitor la cererile de plata sunt apoi analizate și in funcție de suprafețele determinate in urma controalelor se determina, cuantumul platilor si/sau penalizarilor ce urmeaza a fi aplicate.</w:t>
      </w:r>
    </w:p>
    <w:p w14:paraId="54AB2F4B" w14:textId="77777777" w:rsidR="005E2F98" w:rsidRPr="005D37BE" w:rsidRDefault="005E2F98" w:rsidP="00F27551">
      <w:pPr>
        <w:numPr>
          <w:ilvl w:val="0"/>
          <w:numId w:val="38"/>
        </w:numPr>
        <w:spacing w:before="120" w:after="120" w:line="360" w:lineRule="auto"/>
        <w:rPr>
          <w:lang w:val="ro-RO"/>
        </w:rPr>
      </w:pPr>
      <w:r w:rsidRPr="005D37BE">
        <w:rPr>
          <w:lang w:val="ro-RO"/>
        </w:rPr>
        <w:t>Persoanele insarcinate cu autorizarea platilor din cadrul APIA verifica listele de plati, cuantumurile acestora si dau aprobarea finala asupra efectuarii platii, apoi departamentul responsabil cu efectuarea plăților emite ordinele de plată.</w:t>
      </w:r>
    </w:p>
    <w:p w14:paraId="4642462F" w14:textId="77777777" w:rsidR="005E2F98" w:rsidRPr="005D37BE" w:rsidRDefault="005E2F98" w:rsidP="00F27551">
      <w:pPr>
        <w:numPr>
          <w:ilvl w:val="0"/>
          <w:numId w:val="38"/>
        </w:numPr>
        <w:shd w:val="clear" w:color="auto" w:fill="FFFFFF"/>
        <w:spacing w:before="100" w:beforeAutospacing="1" w:after="100" w:afterAutospacing="1" w:line="360" w:lineRule="auto"/>
        <w:rPr>
          <w:b/>
          <w:lang w:val="ro-RO"/>
        </w:rPr>
      </w:pPr>
      <w:r w:rsidRPr="005D37BE">
        <w:rPr>
          <w:lang w:val="ro-RO"/>
        </w:rPr>
        <w:lastRenderedPageBreak/>
        <w:t>Ordinele de plată cu platile si beneficiarii sunt transmise la bancile unde aceștia au deschise conturile si banii sunt virati direct in conturile fermierilor.</w:t>
      </w:r>
    </w:p>
    <w:p w14:paraId="778B4F2A" w14:textId="77777777" w:rsidR="005E2F98" w:rsidRPr="005D37BE" w:rsidRDefault="005E2F98" w:rsidP="005E2F98">
      <w:pPr>
        <w:spacing w:line="360" w:lineRule="auto"/>
        <w:rPr>
          <w:lang w:val="ro-RO"/>
        </w:rPr>
      </w:pPr>
      <w:r w:rsidRPr="005D37BE">
        <w:rPr>
          <w:lang w:val="ro-RO"/>
        </w:rPr>
        <w:t>Componentele subsistemelor pot folosi serviciile altor entitati, ceea ce creaza dependentele vizibile in diagrama de arhitectura a sistemului. In anumite situatii justificate (de ex. probleme de performanta), subsistemele sunt integrate la nivelul bazei de date.</w:t>
      </w:r>
    </w:p>
    <w:p w14:paraId="3668F326" w14:textId="77777777" w:rsidR="005E2F98" w:rsidRPr="00F25F48" w:rsidRDefault="005E2F98" w:rsidP="005E2F98">
      <w:pPr>
        <w:spacing w:line="360" w:lineRule="auto"/>
        <w:rPr>
          <w:lang w:val="es-ES"/>
        </w:rPr>
      </w:pPr>
      <w:r w:rsidRPr="00F25F48">
        <w:rPr>
          <w:lang w:val="es-ES"/>
        </w:rPr>
        <w:t>Sistemul este proiectat sa reutilizeze la un nivel ridicat componente comune, acolo unde acest lucru este posibil. Din acest motiv, intregul comportament si prezentarea aplicatiei se poate schimba prin modificarea modulelor nucleu ale sistemului.</w:t>
      </w:r>
    </w:p>
    <w:p w14:paraId="7344BA10" w14:textId="77777777" w:rsidR="005E2F98" w:rsidRPr="00F25F48" w:rsidRDefault="005E2F98" w:rsidP="0057663F">
      <w:pPr>
        <w:pStyle w:val="3111"/>
        <w:numPr>
          <w:ilvl w:val="0"/>
          <w:numId w:val="0"/>
        </w:numPr>
        <w:ind w:left="1080"/>
        <w:rPr>
          <w:lang w:val="es-ES"/>
        </w:rPr>
      </w:pPr>
    </w:p>
    <w:p w14:paraId="2EA30009" w14:textId="77777777" w:rsidR="001F5ABD" w:rsidRPr="00782E1A" w:rsidRDefault="005E2F98" w:rsidP="00BC5C45">
      <w:pPr>
        <w:pStyle w:val="3111"/>
        <w:rPr>
          <w:lang w:val="en-US"/>
        </w:rPr>
      </w:pPr>
      <w:bookmarkStart w:id="125" w:name="_Toc224570731"/>
      <w:proofErr w:type="spellStart"/>
      <w:r w:rsidRPr="00782E1A">
        <w:rPr>
          <w:lang w:val="en-US"/>
        </w:rPr>
        <w:t>Descrierea</w:t>
      </w:r>
      <w:proofErr w:type="spellEnd"/>
      <w:r w:rsidRPr="00782E1A">
        <w:rPr>
          <w:lang w:val="en-US"/>
        </w:rPr>
        <w:t xml:space="preserve"> </w:t>
      </w:r>
      <w:proofErr w:type="spellStart"/>
      <w:r w:rsidRPr="00782E1A">
        <w:rPr>
          <w:lang w:val="en-US"/>
        </w:rPr>
        <w:t>componentelor</w:t>
      </w:r>
      <w:proofErr w:type="spellEnd"/>
      <w:r w:rsidRPr="00782E1A">
        <w:rPr>
          <w:lang w:val="en-US"/>
        </w:rPr>
        <w:t>/</w:t>
      </w:r>
      <w:proofErr w:type="spellStart"/>
      <w:r w:rsidRPr="00782E1A">
        <w:rPr>
          <w:lang w:val="en-US"/>
        </w:rPr>
        <w:t>modulelor</w:t>
      </w:r>
      <w:proofErr w:type="spellEnd"/>
      <w:r w:rsidRPr="00782E1A">
        <w:rPr>
          <w:lang w:val="en-US"/>
        </w:rPr>
        <w:t xml:space="preserve"> </w:t>
      </w:r>
      <w:proofErr w:type="spellStart"/>
      <w:r w:rsidRPr="00782E1A">
        <w:rPr>
          <w:lang w:val="en-US"/>
        </w:rPr>
        <w:t>subsistemului</w:t>
      </w:r>
      <w:proofErr w:type="spellEnd"/>
      <w:r w:rsidRPr="00782E1A">
        <w:rPr>
          <w:lang w:val="en-US"/>
        </w:rPr>
        <w:t xml:space="preserve"> IACS</w:t>
      </w:r>
      <w:bookmarkEnd w:id="125"/>
    </w:p>
    <w:p w14:paraId="3E451570" w14:textId="77777777" w:rsidR="005E2F98" w:rsidRPr="005D37BE" w:rsidRDefault="005E2F98" w:rsidP="00F8290A">
      <w:pPr>
        <w:pStyle w:val="31121"/>
        <w:rPr>
          <w:lang w:val="pt-PT"/>
        </w:rPr>
      </w:pPr>
      <w:bookmarkStart w:id="126" w:name="_Toc224570732"/>
      <w:r w:rsidRPr="005D37BE">
        <w:rPr>
          <w:lang w:val="pt-PT"/>
        </w:rPr>
        <w:t>Componenta Nucleu al sistemului (System Core)</w:t>
      </w:r>
      <w:bookmarkEnd w:id="126"/>
    </w:p>
    <w:p w14:paraId="7B543E0E" w14:textId="77777777" w:rsidR="005E2F98" w:rsidRPr="0013453E" w:rsidRDefault="005E2F98" w:rsidP="005E2F98">
      <w:pPr>
        <w:spacing w:line="360" w:lineRule="auto"/>
      </w:pPr>
      <w:r w:rsidRPr="000876BC">
        <w:rPr>
          <w:lang w:val="pt-BR"/>
        </w:rPr>
        <w:t xml:space="preserve">Nucleul sistemului furnizeaza servicii comune intregului sistem si integreaza toate celelalte subsisteme. </w:t>
      </w:r>
      <w:proofErr w:type="spellStart"/>
      <w:r w:rsidRPr="0013453E">
        <w:t>Nucleul</w:t>
      </w:r>
      <w:proofErr w:type="spellEnd"/>
      <w:r w:rsidRPr="0013453E">
        <w:t xml:space="preserve"> </w:t>
      </w:r>
      <w:proofErr w:type="spellStart"/>
      <w:r w:rsidRPr="0013453E">
        <w:t>sistemului</w:t>
      </w:r>
      <w:proofErr w:type="spellEnd"/>
      <w:r w:rsidRPr="0013453E">
        <w:t xml:space="preserve"> </w:t>
      </w:r>
      <w:proofErr w:type="spellStart"/>
      <w:r w:rsidRPr="0013453E">
        <w:t>este</w:t>
      </w:r>
      <w:proofErr w:type="spellEnd"/>
      <w:r w:rsidRPr="0013453E">
        <w:t xml:space="preserve"> </w:t>
      </w:r>
      <w:proofErr w:type="spellStart"/>
      <w:r w:rsidRPr="0013453E">
        <w:t>responsabil</w:t>
      </w:r>
      <w:proofErr w:type="spellEnd"/>
      <w:r w:rsidRPr="0013453E">
        <w:t xml:space="preserve"> </w:t>
      </w:r>
      <w:proofErr w:type="spellStart"/>
      <w:r w:rsidRPr="0013453E">
        <w:t>pentru</w:t>
      </w:r>
      <w:proofErr w:type="spellEnd"/>
      <w:r w:rsidRPr="0013453E">
        <w:t>:</w:t>
      </w:r>
    </w:p>
    <w:p w14:paraId="69DD8D27" w14:textId="77777777" w:rsidR="005E2F98" w:rsidRPr="005D37BE" w:rsidRDefault="005E2F98" w:rsidP="00F27551">
      <w:pPr>
        <w:numPr>
          <w:ilvl w:val="0"/>
          <w:numId w:val="4"/>
        </w:numPr>
        <w:spacing w:before="120" w:after="120" w:line="360" w:lineRule="auto"/>
        <w:rPr>
          <w:lang w:val="pt-PT"/>
        </w:rPr>
      </w:pPr>
      <w:r w:rsidRPr="005D37BE">
        <w:rPr>
          <w:lang w:val="pt-PT"/>
        </w:rPr>
        <w:t>Furnizarea functionalitatii nucleu a portalului si expedierea cerintelor clientului catre modulele de business;</w:t>
      </w:r>
    </w:p>
    <w:p w14:paraId="737D0AEC" w14:textId="77777777" w:rsidR="005E2F98" w:rsidRPr="0013453E" w:rsidRDefault="005E2F98" w:rsidP="00F27551">
      <w:pPr>
        <w:numPr>
          <w:ilvl w:val="0"/>
          <w:numId w:val="4"/>
        </w:numPr>
        <w:spacing w:before="120" w:after="120" w:line="360" w:lineRule="auto"/>
      </w:pPr>
      <w:proofErr w:type="spellStart"/>
      <w:r w:rsidRPr="0013453E">
        <w:t>Administrarea</w:t>
      </w:r>
      <w:proofErr w:type="spellEnd"/>
      <w:r w:rsidRPr="0013453E">
        <w:t xml:space="preserve"> </w:t>
      </w:r>
      <w:proofErr w:type="spellStart"/>
      <w:r w:rsidRPr="0013453E">
        <w:t>sesiunilor</w:t>
      </w:r>
      <w:proofErr w:type="spellEnd"/>
      <w:r w:rsidRPr="0013453E">
        <w:t xml:space="preserve"> </w:t>
      </w:r>
      <w:proofErr w:type="spellStart"/>
      <w:r w:rsidRPr="0013453E">
        <w:t>utilizatorilor</w:t>
      </w:r>
      <w:proofErr w:type="spellEnd"/>
      <w:r w:rsidRPr="0013453E">
        <w:t>;</w:t>
      </w:r>
    </w:p>
    <w:p w14:paraId="1F19064F" w14:textId="77777777" w:rsidR="005E2F98" w:rsidRPr="00F25F48" w:rsidRDefault="005E2F98" w:rsidP="00F27551">
      <w:pPr>
        <w:numPr>
          <w:ilvl w:val="0"/>
          <w:numId w:val="4"/>
        </w:numPr>
        <w:spacing w:before="120" w:after="120" w:line="360" w:lineRule="auto"/>
        <w:rPr>
          <w:lang w:val="es-ES"/>
        </w:rPr>
      </w:pPr>
      <w:r w:rsidRPr="00F25F48">
        <w:rPr>
          <w:lang w:val="es-ES"/>
        </w:rPr>
        <w:t>Crearea log-urilor de audit;</w:t>
      </w:r>
    </w:p>
    <w:p w14:paraId="1E13C0DE" w14:textId="77777777" w:rsidR="005E2F98" w:rsidRPr="0013453E" w:rsidRDefault="005E2F98" w:rsidP="00F27551">
      <w:pPr>
        <w:numPr>
          <w:ilvl w:val="0"/>
          <w:numId w:val="4"/>
        </w:numPr>
        <w:spacing w:before="120" w:after="120" w:line="360" w:lineRule="auto"/>
      </w:pPr>
      <w:proofErr w:type="spellStart"/>
      <w:r w:rsidRPr="0013453E">
        <w:t>Furnizarea</w:t>
      </w:r>
      <w:proofErr w:type="spellEnd"/>
      <w:r w:rsidRPr="0013453E">
        <w:t xml:space="preserve"> </w:t>
      </w:r>
      <w:proofErr w:type="spellStart"/>
      <w:r w:rsidRPr="0013453E">
        <w:t>serviciilor</w:t>
      </w:r>
      <w:proofErr w:type="spellEnd"/>
      <w:r w:rsidRPr="0013453E">
        <w:t xml:space="preserve"> de </w:t>
      </w:r>
      <w:proofErr w:type="spellStart"/>
      <w:r w:rsidRPr="0013453E">
        <w:t>securitate</w:t>
      </w:r>
      <w:proofErr w:type="spellEnd"/>
      <w:r w:rsidRPr="0013453E">
        <w:t>;</w:t>
      </w:r>
    </w:p>
    <w:p w14:paraId="76DAD904" w14:textId="77777777" w:rsidR="005E2F98" w:rsidRPr="005D37BE" w:rsidRDefault="005E2F98" w:rsidP="00F27551">
      <w:pPr>
        <w:numPr>
          <w:ilvl w:val="0"/>
          <w:numId w:val="4"/>
        </w:numPr>
        <w:spacing w:before="120" w:after="120" w:line="360" w:lineRule="auto"/>
        <w:rPr>
          <w:lang w:val="pt-PT"/>
        </w:rPr>
      </w:pPr>
      <w:r w:rsidRPr="005D37BE">
        <w:rPr>
          <w:lang w:val="pt-PT"/>
        </w:rPr>
        <w:t>Furnizarea serviciilor pentru executarea si monitorizarea sarcinilor asincrone;</w:t>
      </w:r>
    </w:p>
    <w:p w14:paraId="44C45C86" w14:textId="77777777" w:rsidR="005E2F98" w:rsidRPr="0013453E" w:rsidRDefault="005E2F98" w:rsidP="00F27551">
      <w:pPr>
        <w:numPr>
          <w:ilvl w:val="0"/>
          <w:numId w:val="4"/>
        </w:numPr>
        <w:spacing w:before="120" w:after="120" w:line="360" w:lineRule="auto"/>
        <w:rPr>
          <w:lang w:val="fr-FR"/>
        </w:rPr>
      </w:pPr>
      <w:r w:rsidRPr="0013453E">
        <w:rPr>
          <w:lang w:val="fr-FR"/>
        </w:rPr>
        <w:t>Servicii de management al fluxurilor de lucru;</w:t>
      </w:r>
    </w:p>
    <w:p w14:paraId="3C1E5413" w14:textId="77777777" w:rsidR="005E2F98" w:rsidRPr="0013453E" w:rsidRDefault="005E2F98" w:rsidP="00F27551">
      <w:pPr>
        <w:numPr>
          <w:ilvl w:val="0"/>
          <w:numId w:val="4"/>
        </w:numPr>
        <w:spacing w:before="120" w:after="120" w:line="360" w:lineRule="auto"/>
      </w:pPr>
      <w:proofErr w:type="spellStart"/>
      <w:r w:rsidRPr="0013453E">
        <w:t>Managementul</w:t>
      </w:r>
      <w:proofErr w:type="spellEnd"/>
      <w:r w:rsidRPr="0013453E">
        <w:t xml:space="preserve"> </w:t>
      </w:r>
      <w:proofErr w:type="spellStart"/>
      <w:r w:rsidRPr="0013453E">
        <w:t>dictionarelor</w:t>
      </w:r>
      <w:proofErr w:type="spellEnd"/>
      <w:r w:rsidRPr="0013453E">
        <w:t>;</w:t>
      </w:r>
    </w:p>
    <w:p w14:paraId="728C3D1C" w14:textId="77777777" w:rsidR="005E2F98" w:rsidRPr="0013453E" w:rsidRDefault="005E2F98" w:rsidP="00F27551">
      <w:pPr>
        <w:numPr>
          <w:ilvl w:val="0"/>
          <w:numId w:val="4"/>
        </w:numPr>
        <w:spacing w:before="120" w:after="120" w:line="360" w:lineRule="auto"/>
      </w:pPr>
      <w:proofErr w:type="spellStart"/>
      <w:r w:rsidRPr="0013453E">
        <w:t>Parametrizarea</w:t>
      </w:r>
      <w:proofErr w:type="spellEnd"/>
      <w:r w:rsidRPr="0013453E">
        <w:t xml:space="preserve"> </w:t>
      </w:r>
      <w:proofErr w:type="spellStart"/>
      <w:r w:rsidRPr="0013453E">
        <w:t>sistemului</w:t>
      </w:r>
      <w:proofErr w:type="spellEnd"/>
      <w:r w:rsidRPr="0013453E">
        <w:t>;</w:t>
      </w:r>
    </w:p>
    <w:p w14:paraId="09113DB5" w14:textId="77777777" w:rsidR="005E2F98" w:rsidRPr="0013453E" w:rsidRDefault="005E2F98" w:rsidP="00F27551">
      <w:pPr>
        <w:numPr>
          <w:ilvl w:val="0"/>
          <w:numId w:val="4"/>
        </w:numPr>
        <w:spacing w:before="120" w:after="120" w:line="360" w:lineRule="auto"/>
      </w:pPr>
      <w:proofErr w:type="spellStart"/>
      <w:r w:rsidRPr="0013453E">
        <w:t>Raportare</w:t>
      </w:r>
      <w:proofErr w:type="spellEnd"/>
      <w:r w:rsidRPr="0013453E">
        <w:t xml:space="preserve"> </w:t>
      </w:r>
      <w:proofErr w:type="spellStart"/>
      <w:r w:rsidRPr="0013453E">
        <w:t>pentru</w:t>
      </w:r>
      <w:proofErr w:type="spellEnd"/>
      <w:r w:rsidRPr="0013453E">
        <w:t xml:space="preserve"> </w:t>
      </w:r>
      <w:proofErr w:type="spellStart"/>
      <w:r w:rsidRPr="0013453E">
        <w:t>managementul</w:t>
      </w:r>
      <w:proofErr w:type="spellEnd"/>
      <w:r w:rsidRPr="0013453E">
        <w:t xml:space="preserve"> </w:t>
      </w:r>
      <w:proofErr w:type="spellStart"/>
      <w:r w:rsidRPr="0013453E">
        <w:t>sistemului</w:t>
      </w:r>
      <w:proofErr w:type="spellEnd"/>
      <w:r w:rsidRPr="0013453E">
        <w:t>.</w:t>
      </w:r>
    </w:p>
    <w:p w14:paraId="7578F6D5" w14:textId="77777777" w:rsidR="005E2F98" w:rsidRPr="001F5ABD" w:rsidRDefault="005E2F98" w:rsidP="00F8290A">
      <w:pPr>
        <w:pStyle w:val="31121"/>
      </w:pPr>
      <w:bookmarkStart w:id="127" w:name="_Toc224570733"/>
      <w:proofErr w:type="spellStart"/>
      <w:r w:rsidRPr="001F5ABD">
        <w:t>Modulul</w:t>
      </w:r>
      <w:proofErr w:type="spellEnd"/>
      <w:r w:rsidRPr="001F5ABD">
        <w:t xml:space="preserve"> </w:t>
      </w:r>
      <w:proofErr w:type="spellStart"/>
      <w:r w:rsidRPr="001F5ABD">
        <w:t>Registrul</w:t>
      </w:r>
      <w:proofErr w:type="spellEnd"/>
      <w:r w:rsidRPr="001F5ABD">
        <w:t xml:space="preserve"> </w:t>
      </w:r>
      <w:proofErr w:type="spellStart"/>
      <w:r w:rsidRPr="001F5ABD">
        <w:t>Fermierilor</w:t>
      </w:r>
      <w:bookmarkEnd w:id="127"/>
      <w:proofErr w:type="spellEnd"/>
    </w:p>
    <w:p w14:paraId="3CA23E6B" w14:textId="77777777" w:rsidR="005E2F98" w:rsidRPr="0013453E" w:rsidRDefault="005E2F98" w:rsidP="005E2F98">
      <w:pPr>
        <w:spacing w:line="360" w:lineRule="auto"/>
        <w:rPr>
          <w:lang w:val="ro-RO"/>
        </w:rPr>
      </w:pPr>
      <w:r w:rsidRPr="0013453E">
        <w:rPr>
          <w:lang w:val="ro-RO"/>
        </w:rPr>
        <w:t>Modulul de inregistrare a Fermierilor administreaza baza de date comuna a sistemului. Este responsabil pentru inregistrarea, modificarea si arhivarea datelor fermierilor.</w:t>
      </w:r>
    </w:p>
    <w:p w14:paraId="37415E39" w14:textId="77777777" w:rsidR="005E2F98" w:rsidRPr="005D37BE" w:rsidRDefault="005E2F98" w:rsidP="00F8290A">
      <w:pPr>
        <w:pStyle w:val="31121"/>
        <w:rPr>
          <w:lang w:val="pt-PT"/>
        </w:rPr>
      </w:pPr>
      <w:bookmarkStart w:id="128" w:name="_Toc224570734"/>
      <w:r w:rsidRPr="005D37BE">
        <w:rPr>
          <w:lang w:val="pt-PT"/>
        </w:rPr>
        <w:t>Modulul de Captare a Datelor IACS</w:t>
      </w:r>
      <w:bookmarkEnd w:id="128"/>
    </w:p>
    <w:p w14:paraId="61C871E5" w14:textId="77777777" w:rsidR="005E2F98" w:rsidRPr="005D37BE" w:rsidRDefault="005E2F98" w:rsidP="005E2F98">
      <w:pPr>
        <w:spacing w:line="360" w:lineRule="auto"/>
        <w:rPr>
          <w:lang w:val="pt-PT"/>
        </w:rPr>
      </w:pPr>
      <w:r w:rsidRPr="005D37BE">
        <w:rPr>
          <w:lang w:val="pt-PT"/>
        </w:rPr>
        <w:t>Modulul de de Captare a Datelor este responsabil pentru captarea si validarea preliminara a datelor din cadrul cererilor de sprijin.</w:t>
      </w:r>
    </w:p>
    <w:p w14:paraId="61C63914" w14:textId="77777777" w:rsidR="005E2F98" w:rsidRPr="001F5ABD" w:rsidRDefault="005E2F98" w:rsidP="00F8290A">
      <w:pPr>
        <w:pStyle w:val="31121"/>
      </w:pPr>
      <w:bookmarkStart w:id="129" w:name="_Toc224570735"/>
      <w:proofErr w:type="spellStart"/>
      <w:r w:rsidRPr="001F5ABD">
        <w:t>Modulul</w:t>
      </w:r>
      <w:proofErr w:type="spellEnd"/>
      <w:r w:rsidRPr="001F5ABD">
        <w:t xml:space="preserve"> Control pe </w:t>
      </w:r>
      <w:proofErr w:type="spellStart"/>
      <w:r w:rsidRPr="001F5ABD">
        <w:t>teren</w:t>
      </w:r>
      <w:proofErr w:type="spellEnd"/>
      <w:r w:rsidRPr="001F5ABD">
        <w:t xml:space="preserve"> online (Control pe </w:t>
      </w:r>
      <w:proofErr w:type="spellStart"/>
      <w:r w:rsidRPr="001F5ABD">
        <w:t>teren</w:t>
      </w:r>
      <w:proofErr w:type="spellEnd"/>
      <w:r w:rsidRPr="001F5ABD">
        <w:t xml:space="preserve"> </w:t>
      </w:r>
      <w:proofErr w:type="spellStart"/>
      <w:r w:rsidRPr="001F5ABD">
        <w:t>clasic</w:t>
      </w:r>
      <w:proofErr w:type="spellEnd"/>
      <w:r w:rsidRPr="001F5ABD">
        <w:t xml:space="preserve"> IACS)</w:t>
      </w:r>
      <w:bookmarkEnd w:id="129"/>
    </w:p>
    <w:p w14:paraId="0C889AC5" w14:textId="77777777" w:rsidR="005E2F98" w:rsidRPr="00CE42F9" w:rsidRDefault="005E2F98" w:rsidP="005E2F98">
      <w:pPr>
        <w:spacing w:line="360" w:lineRule="auto"/>
        <w:rPr>
          <w:lang w:val="ro-RO"/>
        </w:rPr>
      </w:pPr>
      <w:r w:rsidRPr="0013453E">
        <w:rPr>
          <w:lang w:val="ro-RO"/>
        </w:rPr>
        <w:t xml:space="preserve">Modulul gestioneaza controalele pe teren: realizeaza selectia esantioanelor de control, emiterea rapoartelor de control din sistem si inregistreaza rezultatele controalelor, atat prin controalele clasice pe </w:t>
      </w:r>
      <w:r w:rsidRPr="0013453E">
        <w:rPr>
          <w:lang w:val="ro-RO"/>
        </w:rPr>
        <w:lastRenderedPageBreak/>
        <w:t xml:space="preserve">teren cat si controalele prin teledetectie. </w:t>
      </w:r>
      <w:r w:rsidRPr="00CE42F9">
        <w:rPr>
          <w:lang w:val="ro-RO"/>
        </w:rPr>
        <w:t xml:space="preserve">De asemenea permite si introducerea rezultatelor aferente supracontrolului in sistem. </w:t>
      </w:r>
    </w:p>
    <w:p w14:paraId="557F0C8B" w14:textId="77777777" w:rsidR="008E4B10" w:rsidRDefault="008E4B10" w:rsidP="005E2F98">
      <w:pPr>
        <w:ind w:left="90"/>
        <w:rPr>
          <w:b/>
          <w:lang w:val="ro-RO"/>
        </w:rPr>
      </w:pPr>
    </w:p>
    <w:p w14:paraId="06111CD9" w14:textId="77777777" w:rsidR="005E2F98" w:rsidRPr="0013453E" w:rsidRDefault="005E2F98" w:rsidP="005E2F98">
      <w:pPr>
        <w:ind w:left="90"/>
        <w:rPr>
          <w:b/>
          <w:lang w:val="ro-RO"/>
        </w:rPr>
      </w:pPr>
      <w:r w:rsidRPr="0013453E">
        <w:rPr>
          <w:b/>
          <w:lang w:val="ro-RO"/>
        </w:rPr>
        <w:t>Esantionare</w:t>
      </w:r>
    </w:p>
    <w:p w14:paraId="598C56F8" w14:textId="77777777" w:rsidR="005E2F98" w:rsidRPr="005D37BE" w:rsidRDefault="005E2F98" w:rsidP="005E2F98">
      <w:pPr>
        <w:spacing w:before="240"/>
        <w:ind w:left="90"/>
        <w:rPr>
          <w:lang w:val="ro-RO"/>
        </w:rPr>
      </w:pPr>
      <w:r w:rsidRPr="0013453E">
        <w:rPr>
          <w:lang w:val="ro-RO"/>
        </w:rPr>
        <w:t xml:space="preserve">Componenta Esantionare ofera functionalitati pentru selectia la control pe teren si va reprezinta primul pas in activitatea de control. </w:t>
      </w:r>
      <w:r w:rsidRPr="005D37BE">
        <w:rPr>
          <w:lang w:val="ro-RO"/>
        </w:rPr>
        <w:t>Sistemul ofera posibilitatea de a selecta fermieri la control prin diferite metode si dupa diferite criterii.</w:t>
      </w:r>
    </w:p>
    <w:p w14:paraId="77F15363" w14:textId="77777777" w:rsidR="005E2F98" w:rsidRPr="005D37BE" w:rsidRDefault="005E2F98" w:rsidP="005E2F98">
      <w:pPr>
        <w:ind w:left="90"/>
        <w:rPr>
          <w:lang w:val="ro-RO"/>
        </w:rPr>
      </w:pPr>
      <w:r w:rsidRPr="005D37BE">
        <w:rPr>
          <w:lang w:val="ro-RO"/>
        </w:rPr>
        <w:t xml:space="preserve">Executia selectiei pentru controlul pe teren se face in functie de parametrizarile realizate in sistem si de scopurile selectate de catre utilizator pentru metoda de selectie in cauza. </w:t>
      </w:r>
    </w:p>
    <w:p w14:paraId="0019015E" w14:textId="77777777" w:rsidR="005E2F98" w:rsidRPr="0013453E" w:rsidRDefault="005E2F98" w:rsidP="005E2F98">
      <w:pPr>
        <w:ind w:left="90"/>
        <w:rPr>
          <w:lang w:val="fr-FR"/>
        </w:rPr>
      </w:pPr>
      <w:r w:rsidRPr="0013453E">
        <w:rPr>
          <w:lang w:val="fr-FR"/>
        </w:rPr>
        <w:t>Fermierii pot fi selectati la control pe teren vegetal, zootehnic sau SMR-ANSVSA prin diverse metode de selectie.</w:t>
      </w:r>
    </w:p>
    <w:p w14:paraId="5A562520" w14:textId="77777777" w:rsidR="005E2F98" w:rsidRPr="0013453E" w:rsidRDefault="005E2F98" w:rsidP="005E2F98">
      <w:pPr>
        <w:ind w:left="90"/>
        <w:rPr>
          <w:b/>
          <w:lang w:val="fr-FR"/>
        </w:rPr>
      </w:pPr>
      <w:r w:rsidRPr="0013453E">
        <w:rPr>
          <w:b/>
          <w:lang w:val="fr-FR"/>
        </w:rPr>
        <w:t>Functionalitati :</w:t>
      </w:r>
    </w:p>
    <w:p w14:paraId="35DB1C63" w14:textId="77777777" w:rsidR="005E2F98" w:rsidRPr="0013453E" w:rsidRDefault="005E2F98" w:rsidP="00F27551">
      <w:pPr>
        <w:pStyle w:val="ListParagraph"/>
        <w:numPr>
          <w:ilvl w:val="0"/>
          <w:numId w:val="54"/>
        </w:numPr>
        <w:spacing w:before="240" w:after="120"/>
        <w:contextualSpacing w:val="0"/>
        <w:rPr>
          <w:lang w:val="fr-FR"/>
        </w:rPr>
      </w:pPr>
      <w:r w:rsidRPr="0013453E">
        <w:rPr>
          <w:lang w:val="fr-FR"/>
        </w:rPr>
        <w:t>Configurare nomenclator Scopuri de control</w:t>
      </w:r>
    </w:p>
    <w:p w14:paraId="31DCC853" w14:textId="77777777" w:rsidR="005E2F98" w:rsidRPr="0013453E" w:rsidRDefault="005E2F98" w:rsidP="00F27551">
      <w:pPr>
        <w:pStyle w:val="ListParagraph"/>
        <w:numPr>
          <w:ilvl w:val="0"/>
          <w:numId w:val="54"/>
        </w:numPr>
        <w:spacing w:before="240" w:after="120"/>
        <w:contextualSpacing w:val="0"/>
        <w:rPr>
          <w:lang w:val="fr-FR"/>
        </w:rPr>
      </w:pPr>
      <w:r w:rsidRPr="0013453E">
        <w:rPr>
          <w:lang w:val="fr-FR"/>
        </w:rPr>
        <w:t xml:space="preserve">Tipuri de selectie: </w:t>
      </w:r>
    </w:p>
    <w:p w14:paraId="7DFDE121" w14:textId="77777777" w:rsidR="005E2F98" w:rsidRPr="0013453E" w:rsidRDefault="005E2F98" w:rsidP="00F27551">
      <w:pPr>
        <w:numPr>
          <w:ilvl w:val="0"/>
          <w:numId w:val="53"/>
        </w:numPr>
        <w:spacing w:after="0"/>
        <w:jc w:val="left"/>
        <w:rPr>
          <w:lang w:val="fr-FR"/>
        </w:rPr>
      </w:pPr>
      <w:r w:rsidRPr="0013453E">
        <w:rPr>
          <w:lang w:val="fr-FR"/>
        </w:rPr>
        <w:t>Selectie manuala</w:t>
      </w:r>
    </w:p>
    <w:p w14:paraId="0FB2AC0C" w14:textId="77777777" w:rsidR="005E2F98" w:rsidRPr="005D37BE" w:rsidRDefault="005E2F98" w:rsidP="00F27551">
      <w:pPr>
        <w:numPr>
          <w:ilvl w:val="0"/>
          <w:numId w:val="53"/>
        </w:numPr>
        <w:spacing w:after="0"/>
        <w:jc w:val="left"/>
        <w:rPr>
          <w:lang w:val="fr-FR"/>
        </w:rPr>
      </w:pPr>
      <w:r w:rsidRPr="005D37BE">
        <w:rPr>
          <w:lang w:val="fr-FR"/>
        </w:rPr>
        <w:t>Selectie manuala din lista (pentru control clasic pe teren sau teledetectie, prin metodele aleator, analiza de risc, manual din lista)</w:t>
      </w:r>
    </w:p>
    <w:p w14:paraId="547F01FA" w14:textId="77777777" w:rsidR="005E2F98" w:rsidRPr="0013453E" w:rsidRDefault="005E2F98" w:rsidP="00F27551">
      <w:pPr>
        <w:numPr>
          <w:ilvl w:val="0"/>
          <w:numId w:val="53"/>
        </w:numPr>
        <w:spacing w:after="0"/>
        <w:jc w:val="left"/>
        <w:rPr>
          <w:lang w:val="fr-FR"/>
        </w:rPr>
      </w:pPr>
      <w:r w:rsidRPr="0013453E">
        <w:rPr>
          <w:lang w:val="fr-FR"/>
        </w:rPr>
        <w:t>Selectia supracontrol :</w:t>
      </w:r>
    </w:p>
    <w:p w14:paraId="277BC7D0" w14:textId="77777777" w:rsidR="005E2F98" w:rsidRPr="0013453E" w:rsidRDefault="005E2F98" w:rsidP="00F27551">
      <w:pPr>
        <w:numPr>
          <w:ilvl w:val="1"/>
          <w:numId w:val="53"/>
        </w:numPr>
        <w:spacing w:after="0"/>
        <w:jc w:val="left"/>
        <w:rPr>
          <w:lang w:val="fr-FR"/>
        </w:rPr>
      </w:pPr>
      <w:r w:rsidRPr="0013453E">
        <w:rPr>
          <w:lang w:val="fr-FR"/>
        </w:rPr>
        <w:t>Selectia manuala</w:t>
      </w:r>
    </w:p>
    <w:p w14:paraId="52AD30EE" w14:textId="77777777" w:rsidR="005E2F98" w:rsidRPr="0013453E" w:rsidRDefault="005E2F98" w:rsidP="00F27551">
      <w:pPr>
        <w:numPr>
          <w:ilvl w:val="1"/>
          <w:numId w:val="53"/>
        </w:numPr>
        <w:spacing w:after="0"/>
        <w:jc w:val="left"/>
        <w:rPr>
          <w:lang w:val="fr-FR"/>
        </w:rPr>
      </w:pPr>
      <w:r w:rsidRPr="0013453E">
        <w:rPr>
          <w:lang w:val="fr-FR"/>
        </w:rPr>
        <w:t>Selectia din lista</w:t>
      </w:r>
    </w:p>
    <w:p w14:paraId="593B0768" w14:textId="77777777" w:rsidR="005E2F98" w:rsidRPr="0013453E" w:rsidRDefault="005E2F98" w:rsidP="00F27551">
      <w:pPr>
        <w:numPr>
          <w:ilvl w:val="1"/>
          <w:numId w:val="53"/>
        </w:numPr>
        <w:spacing w:after="0"/>
        <w:jc w:val="left"/>
        <w:rPr>
          <w:lang w:val="fr-FR"/>
        </w:rPr>
      </w:pPr>
      <w:r w:rsidRPr="0013453E">
        <w:rPr>
          <w:lang w:val="fr-FR"/>
        </w:rPr>
        <w:t xml:space="preserve">Selectia alte supracontroale  </w:t>
      </w:r>
    </w:p>
    <w:p w14:paraId="4897FEAB" w14:textId="7FC032A4" w:rsidR="005E2F98" w:rsidRPr="005D37BE" w:rsidRDefault="005E2F98" w:rsidP="00F27551">
      <w:pPr>
        <w:numPr>
          <w:ilvl w:val="0"/>
          <w:numId w:val="53"/>
        </w:numPr>
        <w:spacing w:after="0"/>
        <w:jc w:val="left"/>
        <w:rPr>
          <w:lang w:val="pt-PT"/>
        </w:rPr>
      </w:pPr>
      <w:r w:rsidRPr="005D37BE">
        <w:rPr>
          <w:lang w:val="pt-PT"/>
        </w:rPr>
        <w:t xml:space="preserve">Selectia follow-up dupa </w:t>
      </w:r>
      <w:r w:rsidR="001B3573" w:rsidRPr="005D37BE">
        <w:rPr>
          <w:lang w:val="pt-PT"/>
        </w:rPr>
        <w:t>teledetectie(nu se mai aplica din 2023 dar se pastreaza pentru campaniile anterioare)</w:t>
      </w:r>
      <w:r w:rsidRPr="005D37BE">
        <w:rPr>
          <w:lang w:val="pt-PT"/>
        </w:rPr>
        <w:t> :</w:t>
      </w:r>
    </w:p>
    <w:p w14:paraId="0A11B074" w14:textId="77777777" w:rsidR="005E2F98" w:rsidRPr="0013453E" w:rsidRDefault="005E2F98" w:rsidP="00F27551">
      <w:pPr>
        <w:numPr>
          <w:ilvl w:val="1"/>
          <w:numId w:val="53"/>
        </w:numPr>
        <w:spacing w:after="0"/>
        <w:jc w:val="left"/>
        <w:rPr>
          <w:lang w:val="fr-FR"/>
        </w:rPr>
      </w:pPr>
      <w:r w:rsidRPr="0013453E">
        <w:rPr>
          <w:lang w:val="fr-FR"/>
        </w:rPr>
        <w:t>Selectia follow-up dupa teledetectie </w:t>
      </w:r>
    </w:p>
    <w:p w14:paraId="63AB0CCF" w14:textId="77777777" w:rsidR="005E2F98" w:rsidRPr="0013453E" w:rsidRDefault="005E2F98" w:rsidP="00F27551">
      <w:pPr>
        <w:numPr>
          <w:ilvl w:val="1"/>
          <w:numId w:val="53"/>
        </w:numPr>
        <w:spacing w:after="0"/>
        <w:jc w:val="left"/>
      </w:pPr>
      <w:proofErr w:type="spellStart"/>
      <w:r w:rsidRPr="0013453E">
        <w:t>Selectia</w:t>
      </w:r>
      <w:proofErr w:type="spellEnd"/>
      <w:r w:rsidRPr="0013453E">
        <w:t xml:space="preserve"> follow-up </w:t>
      </w:r>
      <w:proofErr w:type="spellStart"/>
      <w:r w:rsidRPr="0013453E">
        <w:t>dupa</w:t>
      </w:r>
      <w:proofErr w:type="spellEnd"/>
      <w:r w:rsidRPr="0013453E">
        <w:t xml:space="preserve"> </w:t>
      </w:r>
      <w:proofErr w:type="spellStart"/>
      <w:proofErr w:type="gramStart"/>
      <w:r w:rsidRPr="0013453E">
        <w:t>teledetectie</w:t>
      </w:r>
      <w:proofErr w:type="spellEnd"/>
      <w:r w:rsidRPr="0013453E">
        <w:t>  din</w:t>
      </w:r>
      <w:proofErr w:type="gramEnd"/>
      <w:r w:rsidRPr="0013453E">
        <w:t xml:space="preserve"> </w:t>
      </w:r>
      <w:proofErr w:type="spellStart"/>
      <w:r w:rsidRPr="0013453E">
        <w:t>lista</w:t>
      </w:r>
      <w:proofErr w:type="spellEnd"/>
    </w:p>
    <w:p w14:paraId="341743A8"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Import fisier factori de risc</w:t>
      </w:r>
    </w:p>
    <w:p w14:paraId="7B8B516E"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Trecerea in status 15 ;</w:t>
      </w:r>
    </w:p>
    <w:p w14:paraId="2ABFDB27" w14:textId="77777777" w:rsidR="005E2F98" w:rsidRPr="0013453E" w:rsidRDefault="005E2F98" w:rsidP="00F27551">
      <w:pPr>
        <w:pStyle w:val="ListParagraph"/>
        <w:numPr>
          <w:ilvl w:val="0"/>
          <w:numId w:val="54"/>
        </w:numPr>
        <w:spacing w:before="120" w:after="120"/>
        <w:contextualSpacing w:val="0"/>
      </w:pPr>
      <w:proofErr w:type="spellStart"/>
      <w:r w:rsidRPr="0013453E">
        <w:t>Trecerea</w:t>
      </w:r>
      <w:proofErr w:type="spellEnd"/>
      <w:r w:rsidRPr="0013453E">
        <w:t xml:space="preserve"> in status 15 din </w:t>
      </w:r>
      <w:proofErr w:type="spellStart"/>
      <w:r w:rsidRPr="0013453E">
        <w:t>lista</w:t>
      </w:r>
      <w:proofErr w:type="spellEnd"/>
      <w:r w:rsidRPr="0013453E">
        <w:t>;</w:t>
      </w:r>
    </w:p>
    <w:p w14:paraId="1D473A1E"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Erori selectii OSC</w:t>
      </w:r>
    </w:p>
    <w:p w14:paraId="508D474C"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Erori exploatatii ANSVSA</w:t>
      </w:r>
    </w:p>
    <w:p w14:paraId="56F50381"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Revizii selectie in masa</w:t>
      </w:r>
    </w:p>
    <w:p w14:paraId="10943DFD" w14:textId="77777777" w:rsidR="005E2F98" w:rsidRPr="0013453E" w:rsidRDefault="005E2F98" w:rsidP="00F27551">
      <w:pPr>
        <w:pStyle w:val="ListParagraph"/>
        <w:numPr>
          <w:ilvl w:val="0"/>
          <w:numId w:val="54"/>
        </w:numPr>
        <w:spacing w:before="120" w:after="120"/>
        <w:contextualSpacing w:val="0"/>
        <w:rPr>
          <w:lang w:val="fr-FR"/>
        </w:rPr>
      </w:pPr>
      <w:r w:rsidRPr="0013453E">
        <w:rPr>
          <w:lang w:val="fr-FR"/>
        </w:rPr>
        <w:t>Rapoarte Esantionare :</w:t>
      </w:r>
    </w:p>
    <w:p w14:paraId="221AC963" w14:textId="77777777" w:rsidR="005E2F98" w:rsidRPr="005D37BE" w:rsidRDefault="005E2F98" w:rsidP="00F27551">
      <w:pPr>
        <w:pStyle w:val="ListParagraph"/>
        <w:numPr>
          <w:ilvl w:val="1"/>
          <w:numId w:val="54"/>
        </w:numPr>
        <w:spacing w:before="120" w:after="120"/>
        <w:contextualSpacing w:val="0"/>
        <w:rPr>
          <w:lang w:val="pt-PT"/>
        </w:rPr>
      </w:pPr>
      <w:r w:rsidRPr="005D37BE">
        <w:rPr>
          <w:lang w:val="pt-PT"/>
        </w:rPr>
        <w:t>Situatia consolidata a selectiilor in masa</w:t>
      </w:r>
    </w:p>
    <w:p w14:paraId="78AC9076" w14:textId="77777777" w:rsidR="005E2F98" w:rsidRPr="0013453E" w:rsidRDefault="005E2F98" w:rsidP="00F27551">
      <w:pPr>
        <w:pStyle w:val="ListParagraph"/>
        <w:numPr>
          <w:ilvl w:val="1"/>
          <w:numId w:val="54"/>
        </w:numPr>
        <w:spacing w:before="120" w:after="120"/>
        <w:contextualSpacing w:val="0"/>
        <w:rPr>
          <w:lang w:val="fr-FR"/>
        </w:rPr>
      </w:pPr>
      <w:r w:rsidRPr="0013453E">
        <w:rPr>
          <w:lang w:val="fr-FR"/>
        </w:rPr>
        <w:t>Evidenta tintelor selectiilor</w:t>
      </w:r>
    </w:p>
    <w:p w14:paraId="0F2EF33C" w14:textId="77777777" w:rsidR="005E2F98" w:rsidRPr="0013453E" w:rsidRDefault="005E2F98" w:rsidP="00F27551">
      <w:pPr>
        <w:pStyle w:val="ListParagraph"/>
        <w:numPr>
          <w:ilvl w:val="1"/>
          <w:numId w:val="54"/>
        </w:numPr>
        <w:spacing w:before="120" w:after="120"/>
        <w:contextualSpacing w:val="0"/>
        <w:rPr>
          <w:lang w:val="fr-FR"/>
        </w:rPr>
      </w:pPr>
      <w:r w:rsidRPr="0013453E">
        <w:rPr>
          <w:lang w:val="fr-FR"/>
        </w:rPr>
        <w:t>Raport status fermieri</w:t>
      </w:r>
    </w:p>
    <w:p w14:paraId="1735FBB9" w14:textId="77777777" w:rsidR="005E2F98" w:rsidRPr="0013453E" w:rsidRDefault="005E2F98" w:rsidP="005E2F98">
      <w:pPr>
        <w:pStyle w:val="ListParagraph"/>
        <w:ind w:left="708"/>
        <w:rPr>
          <w:rFonts w:ascii="Times New Roman" w:hAnsi="Times New Roman" w:cs="Times New Roman"/>
          <w:lang w:val="fr-FR"/>
        </w:rPr>
      </w:pPr>
    </w:p>
    <w:p w14:paraId="0D06A128" w14:textId="77777777" w:rsidR="005E2F98" w:rsidRPr="0013453E" w:rsidRDefault="005E2F98" w:rsidP="005E2F98">
      <w:pPr>
        <w:ind w:left="90"/>
        <w:rPr>
          <w:b/>
        </w:rPr>
      </w:pPr>
      <w:r w:rsidRPr="0013453E">
        <w:rPr>
          <w:b/>
        </w:rPr>
        <w:t xml:space="preserve">Modul Control pe </w:t>
      </w:r>
      <w:proofErr w:type="spellStart"/>
      <w:r w:rsidRPr="0013453E">
        <w:rPr>
          <w:b/>
        </w:rPr>
        <w:t>teren</w:t>
      </w:r>
      <w:proofErr w:type="spellEnd"/>
      <w:r w:rsidRPr="0013453E">
        <w:rPr>
          <w:b/>
        </w:rPr>
        <w:t xml:space="preserve"> online (vegetal, </w:t>
      </w:r>
      <w:proofErr w:type="spellStart"/>
      <w:r w:rsidRPr="0013453E">
        <w:rPr>
          <w:b/>
        </w:rPr>
        <w:t>zootehnic</w:t>
      </w:r>
      <w:proofErr w:type="spellEnd"/>
      <w:r w:rsidRPr="0013453E">
        <w:rPr>
          <w:b/>
        </w:rPr>
        <w:t>, ANSVSA)</w:t>
      </w:r>
    </w:p>
    <w:p w14:paraId="526130CE" w14:textId="77777777" w:rsidR="005E2F98" w:rsidRPr="000876BC" w:rsidRDefault="005E2F98" w:rsidP="00F27551">
      <w:pPr>
        <w:pStyle w:val="ListParagraph"/>
        <w:numPr>
          <w:ilvl w:val="0"/>
          <w:numId w:val="54"/>
        </w:numPr>
        <w:spacing w:before="120" w:after="120"/>
        <w:contextualSpacing w:val="0"/>
        <w:rPr>
          <w:lang w:val="pt-BR"/>
        </w:rPr>
      </w:pPr>
      <w:r w:rsidRPr="006C7B86">
        <w:rPr>
          <w:b/>
          <w:lang w:val="pt-BR"/>
        </w:rPr>
        <w:lastRenderedPageBreak/>
        <w:t>Ordin de control</w:t>
      </w:r>
      <w:r w:rsidRPr="006C7B86">
        <w:rPr>
          <w:lang w:val="pt-BR"/>
        </w:rPr>
        <w:t xml:space="preserve"> : in baza acestui document, inspectorii realizeaza controlul pe teren efectiv. </w:t>
      </w:r>
      <w:r w:rsidRPr="000876BC">
        <w:rPr>
          <w:lang w:val="pt-BR"/>
        </w:rPr>
        <w:t xml:space="preserve">Ordinele de control pot fi de tip: </w:t>
      </w:r>
      <w:r w:rsidRPr="000876BC">
        <w:rPr>
          <w:b/>
          <w:lang w:val="pt-BR"/>
        </w:rPr>
        <w:t>Vegetal/ Zootehnic si ANSVSA-SMR</w:t>
      </w:r>
      <w:r w:rsidRPr="000876BC">
        <w:rPr>
          <w:lang w:val="pt-BR"/>
        </w:rPr>
        <w:t>.</w:t>
      </w:r>
    </w:p>
    <w:p w14:paraId="759A2E4B" w14:textId="77777777" w:rsidR="005E2F98" w:rsidRPr="000876BC" w:rsidRDefault="005E2F98" w:rsidP="00F27551">
      <w:pPr>
        <w:pStyle w:val="ListParagraph"/>
        <w:numPr>
          <w:ilvl w:val="1"/>
          <w:numId w:val="54"/>
        </w:numPr>
        <w:spacing w:before="120" w:after="120"/>
        <w:contextualSpacing w:val="0"/>
        <w:rPr>
          <w:lang w:val="pt-BR"/>
        </w:rPr>
      </w:pPr>
      <w:r w:rsidRPr="000876BC">
        <w:rPr>
          <w:lang w:val="pt-BR"/>
        </w:rPr>
        <w:t xml:space="preserve">Acesta consemneaza fermierii ce trebuie controlati, inspectorii care vor desfasura controlul si perioada in care este programat controlul. </w:t>
      </w:r>
    </w:p>
    <w:p w14:paraId="36EEDCD2" w14:textId="77777777" w:rsidR="005E2F98" w:rsidRPr="00FA1AB4" w:rsidRDefault="005E2F98" w:rsidP="00F27551">
      <w:pPr>
        <w:pStyle w:val="ListParagraph"/>
        <w:numPr>
          <w:ilvl w:val="1"/>
          <w:numId w:val="54"/>
        </w:numPr>
        <w:spacing w:before="120" w:after="120"/>
        <w:contextualSpacing w:val="0"/>
        <w:rPr>
          <w:lang w:val="es-ES"/>
        </w:rPr>
      </w:pPr>
      <w:r w:rsidRPr="00FA1AB4">
        <w:rPr>
          <w:lang w:val="es-ES"/>
        </w:rPr>
        <w:t>Dupa generare, ordinul de control va fi aprobat iar inspectorii vor putea pleca in teren pentru realizarea controlului.</w:t>
      </w:r>
    </w:p>
    <w:p w14:paraId="049A3B96" w14:textId="77777777" w:rsidR="005E2F98" w:rsidRPr="0013453E" w:rsidRDefault="005E2F98" w:rsidP="00F27551">
      <w:pPr>
        <w:pStyle w:val="ListParagraph"/>
        <w:numPr>
          <w:ilvl w:val="1"/>
          <w:numId w:val="54"/>
        </w:numPr>
        <w:spacing w:before="120" w:after="120"/>
        <w:contextualSpacing w:val="0"/>
        <w:rPr>
          <w:lang w:val="fr-FR"/>
        </w:rPr>
      </w:pPr>
      <w:r w:rsidRPr="0013453E">
        <w:rPr>
          <w:lang w:val="fr-FR"/>
        </w:rPr>
        <w:t>Ordinul de control se poate anula cat timp este in stare « In asteptare export »</w:t>
      </w:r>
    </w:p>
    <w:p w14:paraId="2BEC8E0F" w14:textId="77777777" w:rsidR="005E2F98" w:rsidRPr="0013453E" w:rsidRDefault="005E2F98" w:rsidP="00F27551">
      <w:pPr>
        <w:pStyle w:val="ListParagraph"/>
        <w:numPr>
          <w:ilvl w:val="0"/>
          <w:numId w:val="54"/>
        </w:numPr>
        <w:spacing w:before="120" w:after="120"/>
        <w:contextualSpacing w:val="0"/>
        <w:rPr>
          <w:lang w:val="fr-FR"/>
        </w:rPr>
      </w:pPr>
      <w:r w:rsidRPr="0013453E">
        <w:rPr>
          <w:b/>
          <w:lang w:val="fr-FR"/>
        </w:rPr>
        <w:t>Flux de lucru-&gt;Lista sarcini : OSC Print Ordin de control/ OSC Print Ordin de control ANSVSA </w:t>
      </w:r>
      <w:r w:rsidRPr="0013453E">
        <w:rPr>
          <w:lang w:val="fr-FR"/>
        </w:rPr>
        <w:t xml:space="preserve">: permite tiparirea ordinului de control de tip vegetal/ zootehnic sau ANSVSA si a rapoartelor aferente, </w:t>
      </w:r>
    </w:p>
    <w:p w14:paraId="2D12A181" w14:textId="77777777" w:rsidR="005E2F98" w:rsidRPr="0013453E" w:rsidRDefault="005E2F98" w:rsidP="00F27551">
      <w:pPr>
        <w:pStyle w:val="ListParagraph"/>
        <w:numPr>
          <w:ilvl w:val="1"/>
          <w:numId w:val="54"/>
        </w:numPr>
        <w:spacing w:before="120" w:after="120"/>
        <w:contextualSpacing w:val="0"/>
        <w:rPr>
          <w:lang w:val="fr-FR"/>
        </w:rPr>
      </w:pPr>
      <w:r w:rsidRPr="0013453E">
        <w:rPr>
          <w:lang w:val="fr-FR"/>
        </w:rPr>
        <w:t>Se poate modifica obligativitatea de control prin adaugarea de noi obligativitati pe parcele</w:t>
      </w:r>
    </w:p>
    <w:p w14:paraId="3ECA935A" w14:textId="77777777" w:rsidR="005E2F98" w:rsidRPr="0013453E" w:rsidRDefault="005E2F98" w:rsidP="005E2F98">
      <w:pPr>
        <w:pStyle w:val="ListParagraph"/>
        <w:spacing w:after="0" w:line="240" w:lineRule="auto"/>
        <w:ind w:left="1440"/>
        <w:rPr>
          <w:lang w:val="fr-FR"/>
        </w:rPr>
      </w:pPr>
      <w:r w:rsidRPr="005D37BE">
        <w:rPr>
          <w:lang w:val="fr-FR"/>
        </w:rPr>
        <w:t xml:space="preserve">Se  poate exporta pentru offline raportul de control pretiparit prin accesarea butonului </w:t>
      </w:r>
      <w:r w:rsidRPr="005E2F98">
        <w:rPr>
          <w:lang w:val="fr-FR"/>
        </w:rPr>
        <w:t>de "</w:t>
      </w:r>
      <w:r w:rsidRPr="005E2F98">
        <w:rPr>
          <w:b/>
          <w:lang w:val="fr-FR"/>
        </w:rPr>
        <w:t>Export raport de control offline</w:t>
      </w:r>
      <w:r w:rsidRPr="005E2F98">
        <w:rPr>
          <w:lang w:val="fr-FR"/>
        </w:rPr>
        <w:t xml:space="preserve">". Se va crea un fisier json pentru fiecare raport de control (fermier) din ordinul de control" cu datele fermierului precompletate din fiecare sectiune a raportului". </w:t>
      </w:r>
      <w:r w:rsidRPr="0013453E">
        <w:rPr>
          <w:lang w:val="pt-BR"/>
        </w:rPr>
        <w:t xml:space="preserve">Fisierul va contine toate sectiunile si atributele din raportul de control online. </w:t>
      </w:r>
    </w:p>
    <w:p w14:paraId="7C83B417" w14:textId="77777777" w:rsidR="005E2F98" w:rsidRPr="005D37BE" w:rsidRDefault="005E2F98" w:rsidP="00F27551">
      <w:pPr>
        <w:pStyle w:val="ListParagraph"/>
        <w:numPr>
          <w:ilvl w:val="0"/>
          <w:numId w:val="55"/>
        </w:numPr>
        <w:spacing w:before="120" w:after="120"/>
        <w:contextualSpacing w:val="0"/>
        <w:rPr>
          <w:lang w:val="fr-FR"/>
        </w:rPr>
      </w:pPr>
      <w:r w:rsidRPr="005D37BE">
        <w:rPr>
          <w:b/>
          <w:lang w:val="fr-FR"/>
        </w:rPr>
        <w:t xml:space="preserve">Flux de lucru-&gt;Lista sarcini : OSC Introducere/ Verificare raport de control vegetal : </w:t>
      </w:r>
      <w:r w:rsidRPr="005D37BE">
        <w:rPr>
          <w:lang w:val="fr-FR"/>
        </w:rPr>
        <w:t>permite introducerea rapoartelor de control vegetal summer (simplu sau comasat), winter si spring.</w:t>
      </w:r>
    </w:p>
    <w:p w14:paraId="63A0D2BC" w14:textId="77777777" w:rsidR="005E2F98" w:rsidRPr="0013453E" w:rsidRDefault="005E2F98" w:rsidP="00F27551">
      <w:pPr>
        <w:pStyle w:val="ListParagraph"/>
        <w:numPr>
          <w:ilvl w:val="0"/>
          <w:numId w:val="56"/>
        </w:numPr>
        <w:rPr>
          <w:lang w:val="ro-RO"/>
        </w:rPr>
      </w:pPr>
      <w:r w:rsidRPr="0013453E">
        <w:rPr>
          <w:b/>
          <w:lang w:val="ro-RO"/>
        </w:rPr>
        <w:t xml:space="preserve">Rapoartele comasate : </w:t>
      </w:r>
      <w:r w:rsidRPr="0013453E">
        <w:rPr>
          <w:lang w:val="ro-RO"/>
        </w:rPr>
        <w:t>aceste rapoarte sunt generate daca fermierul a fost selectat la teledetectie follow-up sau cu unul dintre urmatoarele scopuri de control :</w:t>
      </w:r>
    </w:p>
    <w:p w14:paraId="2BC16438" w14:textId="77777777" w:rsidR="005E2F98" w:rsidRPr="0013453E" w:rsidRDefault="005E2F98" w:rsidP="00F27551">
      <w:pPr>
        <w:pStyle w:val="ListParagraph"/>
        <w:numPr>
          <w:ilvl w:val="1"/>
          <w:numId w:val="56"/>
        </w:numPr>
        <w:rPr>
          <w:lang w:val="it-IT"/>
        </w:rPr>
      </w:pPr>
      <w:r w:rsidRPr="0013453E">
        <w:rPr>
          <w:lang w:val="it-IT"/>
        </w:rPr>
        <w:t xml:space="preserve">Fermierul are scop Greening (cu tip plata =ZIE).  </w:t>
      </w:r>
    </w:p>
    <w:p w14:paraId="352E7DBA" w14:textId="77777777" w:rsidR="005E2F98" w:rsidRPr="0013453E" w:rsidRDefault="005E2F98" w:rsidP="00F27551">
      <w:pPr>
        <w:pStyle w:val="ListParagraph"/>
        <w:numPr>
          <w:ilvl w:val="1"/>
          <w:numId w:val="56"/>
        </w:numPr>
        <w:rPr>
          <w:lang w:val="it-IT"/>
        </w:rPr>
      </w:pPr>
      <w:r w:rsidRPr="0013453E">
        <w:rPr>
          <w:lang w:val="it-IT"/>
        </w:rPr>
        <w:t>Fermierul are cel putin un scop cu bifa activa de Agromediu</w:t>
      </w:r>
    </w:p>
    <w:p w14:paraId="539A2A0D" w14:textId="77777777" w:rsidR="005E2F98" w:rsidRPr="0013453E" w:rsidRDefault="005E2F98" w:rsidP="00F27551">
      <w:pPr>
        <w:pStyle w:val="ListParagraph"/>
        <w:numPr>
          <w:ilvl w:val="1"/>
          <w:numId w:val="56"/>
        </w:numPr>
        <w:rPr>
          <w:lang w:val="it-IT"/>
        </w:rPr>
      </w:pPr>
      <w:r w:rsidRPr="0013453E">
        <w:rPr>
          <w:lang w:val="it-IT"/>
        </w:rPr>
        <w:t>Fermierul are cel putin un scop cu bifa activa de Ecoconditionalitate sau</w:t>
      </w:r>
    </w:p>
    <w:p w14:paraId="5C4C1AA0" w14:textId="77777777" w:rsidR="005E2F98" w:rsidRPr="0013453E" w:rsidRDefault="005E2F98" w:rsidP="00F27551">
      <w:pPr>
        <w:pStyle w:val="ListParagraph"/>
        <w:numPr>
          <w:ilvl w:val="1"/>
          <w:numId w:val="56"/>
        </w:numPr>
        <w:rPr>
          <w:lang w:val="it-IT"/>
        </w:rPr>
      </w:pPr>
      <w:r w:rsidRPr="0013453E">
        <w:rPr>
          <w:lang w:val="it-IT"/>
        </w:rPr>
        <w:t>Fermierul are  scopul TF – tanar fermier</w:t>
      </w:r>
    </w:p>
    <w:p w14:paraId="6EA64729" w14:textId="77777777" w:rsidR="005E2F98" w:rsidRPr="0013453E" w:rsidRDefault="005E2F98" w:rsidP="005E2F98">
      <w:pPr>
        <w:pStyle w:val="ListParagraph"/>
        <w:ind w:left="1800"/>
        <w:rPr>
          <w:lang w:val="it-IT"/>
        </w:rPr>
      </w:pPr>
    </w:p>
    <w:p w14:paraId="7C04E454" w14:textId="77777777" w:rsidR="005E2F98" w:rsidRPr="0013453E" w:rsidRDefault="005E2F98" w:rsidP="00F27551">
      <w:pPr>
        <w:numPr>
          <w:ilvl w:val="2"/>
          <w:numId w:val="57"/>
        </w:numPr>
        <w:spacing w:after="0" w:line="240" w:lineRule="auto"/>
        <w:rPr>
          <w:lang w:val="it-IT"/>
        </w:rPr>
      </w:pPr>
      <w:r w:rsidRPr="00FA1AB4">
        <w:rPr>
          <w:b/>
          <w:lang w:val="it-IT"/>
        </w:rPr>
        <w:t xml:space="preserve">Rapoartele winter : </w:t>
      </w:r>
      <w:r w:rsidRPr="00FA1AB4">
        <w:rPr>
          <w:lang w:val="it-IT"/>
        </w:rPr>
        <w:t>aceste rapoarte sunt generate, d</w:t>
      </w:r>
      <w:r w:rsidRPr="0013453E">
        <w:rPr>
          <w:lang w:val="it-IT"/>
        </w:rPr>
        <w:t>aca fermierul a fost selectat la control cu un scop cu bifa de</w:t>
      </w:r>
      <w:r w:rsidRPr="005D37BE">
        <w:rPr>
          <w:lang w:val="it-IT"/>
        </w:rPr>
        <w:t xml:space="preserve"> Ecoconditionalitate si bifa de genereaza winter si are cel putin o parcela de TA/TAn , sau daca a fost selectat cu</w:t>
      </w:r>
      <w:r w:rsidRPr="0013453E">
        <w:rPr>
          <w:lang w:val="it-IT"/>
        </w:rPr>
        <w:t xml:space="preserve"> scop de agromediu (M10 actualmente) si are solicitare pe P4 sau P7. </w:t>
      </w:r>
    </w:p>
    <w:p w14:paraId="62B87535" w14:textId="77777777" w:rsidR="005E2F98" w:rsidRPr="00FA1AB4" w:rsidRDefault="005E2F98" w:rsidP="005E2F98">
      <w:pPr>
        <w:pStyle w:val="ListParagraph"/>
        <w:ind w:left="1080"/>
        <w:rPr>
          <w:lang w:val="it-IT"/>
        </w:rPr>
      </w:pPr>
    </w:p>
    <w:p w14:paraId="5975547C" w14:textId="77777777" w:rsidR="005E2F98" w:rsidRPr="00FA1AB4" w:rsidRDefault="005E2F98" w:rsidP="00F27551">
      <w:pPr>
        <w:pStyle w:val="ListParagraph"/>
        <w:numPr>
          <w:ilvl w:val="0"/>
          <w:numId w:val="56"/>
        </w:numPr>
        <w:rPr>
          <w:lang w:val="it-IT"/>
        </w:rPr>
      </w:pPr>
      <w:r w:rsidRPr="00FA1AB4">
        <w:rPr>
          <w:b/>
          <w:lang w:val="it-IT"/>
        </w:rPr>
        <w:t xml:space="preserve">Rapoartele Spring : </w:t>
      </w:r>
      <w:r w:rsidRPr="00FA1AB4">
        <w:rPr>
          <w:lang w:val="it-IT"/>
        </w:rPr>
        <w:t>aceste rapoarte sunt generate, d</w:t>
      </w:r>
      <w:r w:rsidRPr="0013453E">
        <w:rPr>
          <w:lang w:val="it-IT"/>
        </w:rPr>
        <w:t xml:space="preserve">aca fermierul a fost selectat la control (selectat manual sau din lista csv importata) cu </w:t>
      </w:r>
      <w:r w:rsidRPr="0013453E">
        <w:rPr>
          <w:b/>
          <w:lang w:val="it-IT"/>
        </w:rPr>
        <w:t>scop M10</w:t>
      </w:r>
      <w:r w:rsidRPr="0013453E">
        <w:rPr>
          <w:lang w:val="it-IT"/>
        </w:rPr>
        <w:t xml:space="preserve"> cu </w:t>
      </w:r>
      <w:r w:rsidRPr="0013453E">
        <w:rPr>
          <w:i/>
          <w:lang w:val="it-IT"/>
        </w:rPr>
        <w:t>bifa activa Spring</w:t>
      </w:r>
      <w:r w:rsidRPr="0013453E">
        <w:rPr>
          <w:lang w:val="it-IT"/>
        </w:rPr>
        <w:t xml:space="preserve"> (în nomenclatorul de scopuri), si are solicitare pe pachetul</w:t>
      </w:r>
      <w:r w:rsidRPr="00FA1AB4">
        <w:rPr>
          <w:shd w:val="clear" w:color="auto" w:fill="FFFFFF"/>
          <w:lang w:val="it-IT"/>
        </w:rPr>
        <w:t xml:space="preserve"> P9.1 sau</w:t>
      </w:r>
      <w:r w:rsidRPr="0013453E">
        <w:rPr>
          <w:lang w:val="it-IT"/>
        </w:rPr>
        <w:t xml:space="preserve"> P4 sau P7</w:t>
      </w:r>
    </w:p>
    <w:p w14:paraId="0536F7E9" w14:textId="77777777" w:rsidR="005E2F98" w:rsidRPr="00FA1AB4" w:rsidRDefault="005E2F98" w:rsidP="005E2F98">
      <w:pPr>
        <w:pStyle w:val="ListParagraph"/>
        <w:ind w:left="1080"/>
        <w:rPr>
          <w:lang w:val="it-IT"/>
        </w:rPr>
      </w:pPr>
    </w:p>
    <w:p w14:paraId="28D15779" w14:textId="77777777" w:rsidR="005E2F98" w:rsidRPr="00FA1AB4" w:rsidRDefault="005E2F98" w:rsidP="00F27551">
      <w:pPr>
        <w:pStyle w:val="ListParagraph"/>
        <w:numPr>
          <w:ilvl w:val="0"/>
          <w:numId w:val="55"/>
        </w:numPr>
        <w:spacing w:before="120" w:after="120"/>
        <w:contextualSpacing w:val="0"/>
        <w:rPr>
          <w:lang w:val="it-IT"/>
        </w:rPr>
      </w:pPr>
      <w:r w:rsidRPr="00FA1AB4">
        <w:rPr>
          <w:b/>
          <w:lang w:val="it-IT"/>
        </w:rPr>
        <w:t xml:space="preserve">Flux de lucru-&gt;Lista sarcini : OSC Introducere/ Verificare raport de control zootehnic: </w:t>
      </w:r>
      <w:r w:rsidRPr="00FA1AB4">
        <w:rPr>
          <w:lang w:val="it-IT"/>
        </w:rPr>
        <w:t>permite introducerea rezultatelor controalelor pentru rapoartele de control de zootehnie : sectiunile Ovine/Caprine, Vaci de lapte, Bivolite, Taurine, Animale in pericol de abandon (M10_P8) si Viermi de matase.</w:t>
      </w:r>
    </w:p>
    <w:p w14:paraId="02158EC8" w14:textId="77777777" w:rsidR="005E2F98" w:rsidRPr="00FA1AB4" w:rsidRDefault="005E2F98" w:rsidP="00F27551">
      <w:pPr>
        <w:pStyle w:val="ListParagraph"/>
        <w:numPr>
          <w:ilvl w:val="1"/>
          <w:numId w:val="55"/>
        </w:numPr>
        <w:spacing w:before="120" w:after="120"/>
        <w:contextualSpacing w:val="0"/>
        <w:rPr>
          <w:lang w:val="it-IT"/>
        </w:rPr>
      </w:pPr>
      <w:r w:rsidRPr="00FA1AB4">
        <w:rPr>
          <w:lang w:val="it-IT"/>
        </w:rPr>
        <w:t>Controalele de tip zootehnic se genereaza daca fermierul a fost selectat la control cu</w:t>
      </w:r>
      <w:r w:rsidRPr="00FA1AB4">
        <w:rPr>
          <w:b/>
          <w:lang w:val="it-IT"/>
        </w:rPr>
        <w:t xml:space="preserve"> </w:t>
      </w:r>
      <w:r w:rsidRPr="0013453E">
        <w:rPr>
          <w:lang w:val="it-IT"/>
        </w:rPr>
        <w:t xml:space="preserve"> scop de control cu bifa activa de zootehnic.</w:t>
      </w:r>
    </w:p>
    <w:p w14:paraId="10134F9F" w14:textId="77777777" w:rsidR="005E2F98" w:rsidRPr="005D37BE" w:rsidRDefault="005E2F98" w:rsidP="00F27551">
      <w:pPr>
        <w:pStyle w:val="ListParagraph"/>
        <w:numPr>
          <w:ilvl w:val="0"/>
          <w:numId w:val="55"/>
        </w:numPr>
        <w:spacing w:before="120" w:after="120"/>
        <w:contextualSpacing w:val="0"/>
        <w:rPr>
          <w:lang w:val="it-IT"/>
        </w:rPr>
      </w:pPr>
      <w:r w:rsidRPr="005D37BE">
        <w:rPr>
          <w:b/>
          <w:lang w:val="it-IT"/>
        </w:rPr>
        <w:t xml:space="preserve">Flux de lucru-&gt;Lista sarcini : OSC Introducere/ Verificare raport de control de tip SMR-ANSVSA: </w:t>
      </w:r>
      <w:r w:rsidRPr="005D37BE">
        <w:rPr>
          <w:lang w:val="it-IT"/>
        </w:rPr>
        <w:t xml:space="preserve">permite introducerea rezultatului controalelor pentru rapoartele de control de tip SMR-ANSVSA, prin intermediul carora se verifica </w:t>
      </w:r>
      <w:r w:rsidRPr="005D37BE">
        <w:rPr>
          <w:rFonts w:ascii="Times New Roman" w:hAnsi="Times New Roman"/>
          <w:lang w:val="it-IT"/>
        </w:rPr>
        <w:t>respectarea normelor de ecoconditionalitate SMR11-13 pentru fiecare cod de exploatatie</w:t>
      </w:r>
    </w:p>
    <w:p w14:paraId="4FE24CBF" w14:textId="77777777" w:rsidR="005E2F98" w:rsidRPr="0013453E" w:rsidRDefault="005E2F98" w:rsidP="00F27551">
      <w:pPr>
        <w:pStyle w:val="ListParagraph"/>
        <w:numPr>
          <w:ilvl w:val="1"/>
          <w:numId w:val="55"/>
        </w:numPr>
        <w:spacing w:after="0" w:line="240" w:lineRule="auto"/>
        <w:contextualSpacing w:val="0"/>
        <w:rPr>
          <w:lang w:val="it-IT"/>
        </w:rPr>
      </w:pPr>
      <w:r w:rsidRPr="005D37BE">
        <w:rPr>
          <w:lang w:val="it-IT"/>
        </w:rPr>
        <w:lastRenderedPageBreak/>
        <w:t>Controalele de tip SMR-ANSVSA se genereaza daca fermierul a fost selectat la control cu</w:t>
      </w:r>
      <w:r w:rsidRPr="005D37BE">
        <w:rPr>
          <w:b/>
          <w:lang w:val="it-IT"/>
        </w:rPr>
        <w:t xml:space="preserve"> </w:t>
      </w:r>
      <w:r w:rsidRPr="0013453E">
        <w:rPr>
          <w:lang w:val="it-IT"/>
        </w:rPr>
        <w:t xml:space="preserve"> scop de tip Ecoconditionalitate cu bifa activa Genereaza raport ANSVSA.  Pentru a se crea raport SMR-ANSVSA se verifica suplimentar ca fermierul:</w:t>
      </w:r>
    </w:p>
    <w:p w14:paraId="37A71EE4" w14:textId="77777777" w:rsidR="005E2F98" w:rsidRPr="0013453E" w:rsidRDefault="005E2F98" w:rsidP="00F27551">
      <w:pPr>
        <w:numPr>
          <w:ilvl w:val="2"/>
          <w:numId w:val="58"/>
        </w:numPr>
        <w:spacing w:after="0" w:line="240" w:lineRule="auto"/>
        <w:rPr>
          <w:lang w:val="it-IT"/>
        </w:rPr>
      </w:pPr>
      <w:r w:rsidRPr="0013453E">
        <w:rPr>
          <w:lang w:val="fr-FR"/>
        </w:rPr>
        <w:t>Sa aiba cel putin un cod de exploatatie zootehnic (campul 48 din Cerere- Date sector zootehnic)  SAU</w:t>
      </w:r>
    </w:p>
    <w:p w14:paraId="2158F310" w14:textId="77777777" w:rsidR="005E2F98" w:rsidRPr="0013453E" w:rsidRDefault="005E2F98" w:rsidP="00F27551">
      <w:pPr>
        <w:numPr>
          <w:ilvl w:val="2"/>
          <w:numId w:val="58"/>
        </w:numPr>
        <w:spacing w:after="0" w:line="240" w:lineRule="auto"/>
        <w:rPr>
          <w:lang w:val="it-IT"/>
        </w:rPr>
      </w:pPr>
      <w:r w:rsidRPr="005D37BE">
        <w:rPr>
          <w:lang w:val="pt-PT"/>
        </w:rPr>
        <w:t>Sa aiba document Lista nominala Valid</w:t>
      </w:r>
    </w:p>
    <w:p w14:paraId="6C71654E" w14:textId="77777777" w:rsidR="005E2F98" w:rsidRPr="005D37BE" w:rsidRDefault="005E2F98" w:rsidP="005E2F98">
      <w:pPr>
        <w:pStyle w:val="Header"/>
        <w:spacing w:line="276" w:lineRule="auto"/>
        <w:ind w:left="720"/>
        <w:rPr>
          <w:lang w:val="pt-PT"/>
        </w:rPr>
      </w:pPr>
    </w:p>
    <w:p w14:paraId="55485FE4" w14:textId="77777777" w:rsidR="005E2F98" w:rsidRPr="005D37BE" w:rsidRDefault="005E2F98" w:rsidP="00F27551">
      <w:pPr>
        <w:pStyle w:val="Header"/>
        <w:numPr>
          <w:ilvl w:val="0"/>
          <w:numId w:val="54"/>
        </w:numPr>
        <w:tabs>
          <w:tab w:val="clear" w:pos="4680"/>
          <w:tab w:val="clear" w:pos="9360"/>
        </w:tabs>
        <w:spacing w:line="276" w:lineRule="auto"/>
        <w:rPr>
          <w:lang w:val="pt-PT"/>
        </w:rPr>
      </w:pPr>
      <w:r w:rsidRPr="005D37BE">
        <w:rPr>
          <w:b/>
          <w:lang w:val="pt-PT"/>
        </w:rPr>
        <w:t>Rapoarte de supracontrol</w:t>
      </w:r>
      <w:r w:rsidRPr="005D37BE">
        <w:rPr>
          <w:lang w:val="pt-PT"/>
        </w:rPr>
        <w:t>: aceste rapoarte se introduc  pentru fermierii selectati la supracontrol.Se genereaza rapoarte de supracontrol pentru toate tipurile de rapoarte pe care le are fermierul (vegetal, zootehnic, ABSNSA)  Raportul de supracontrol are aceleasi scopuri ca raportul initial si va suprascrie rezultatele acestuia.</w:t>
      </w:r>
    </w:p>
    <w:p w14:paraId="54937FB9" w14:textId="77777777" w:rsidR="005E2F98" w:rsidRPr="005D37BE" w:rsidRDefault="005E2F98" w:rsidP="00F27551">
      <w:pPr>
        <w:pStyle w:val="Header"/>
        <w:numPr>
          <w:ilvl w:val="0"/>
          <w:numId w:val="54"/>
        </w:numPr>
        <w:tabs>
          <w:tab w:val="clear" w:pos="4680"/>
          <w:tab w:val="clear" w:pos="9360"/>
        </w:tabs>
        <w:spacing w:line="276" w:lineRule="auto"/>
        <w:rPr>
          <w:lang w:val="pt-PT"/>
        </w:rPr>
      </w:pPr>
      <w:r w:rsidRPr="005D37BE">
        <w:rPr>
          <w:b/>
          <w:lang w:val="pt-PT"/>
        </w:rPr>
        <w:t>Rapoarte de tip Alt tip de control</w:t>
      </w:r>
      <w:r w:rsidRPr="005D37BE">
        <w:rPr>
          <w:lang w:val="pt-PT"/>
        </w:rPr>
        <w:t xml:space="preserve">: aceste rapoarte se introduc pentru fermierii selectati  la Alt tip de control. In functie de selectie, raportul de tip Alt tip de control poate fi </w:t>
      </w:r>
      <w:r w:rsidRPr="005D37BE">
        <w:rPr>
          <w:rFonts w:ascii="Times New Roman" w:hAnsi="Times New Roman" w:cs="Times New Roman"/>
          <w:lang w:val="pt-PT"/>
        </w:rPr>
        <w:t>vegetal/ zootehnic/ SMR-ANSVSA, tip sezon</w:t>
      </w:r>
      <w:r w:rsidRPr="005D37BE">
        <w:rPr>
          <w:lang w:val="pt-PT"/>
        </w:rPr>
        <w:t xml:space="preserve"> </w:t>
      </w:r>
      <w:r w:rsidRPr="005D37BE">
        <w:rPr>
          <w:rFonts w:ascii="Times New Roman" w:hAnsi="Times New Roman" w:cs="Times New Roman"/>
          <w:lang w:val="pt-PT"/>
        </w:rPr>
        <w:t>summer/ spring/ winter (pentru cele de vegetal). Raportul nu are scop de control, iar rezultatele introduse vor suprascrie rezultatele controlului clasic si de supracontrol doar pentru elementele controlate.</w:t>
      </w:r>
    </w:p>
    <w:p w14:paraId="3997CA81" w14:textId="77777777" w:rsidR="005E2F98" w:rsidRPr="005D37BE" w:rsidRDefault="005E2F98" w:rsidP="005E2F98">
      <w:pPr>
        <w:pStyle w:val="Header"/>
        <w:spacing w:line="276" w:lineRule="auto"/>
        <w:ind w:left="720"/>
        <w:rPr>
          <w:lang w:val="pt-PT"/>
        </w:rPr>
      </w:pPr>
    </w:p>
    <w:p w14:paraId="0F4078BB" w14:textId="77777777" w:rsidR="005E2F98" w:rsidRPr="005D37BE" w:rsidRDefault="005E2F98" w:rsidP="00F27551">
      <w:pPr>
        <w:pStyle w:val="Header"/>
        <w:numPr>
          <w:ilvl w:val="0"/>
          <w:numId w:val="54"/>
        </w:numPr>
        <w:tabs>
          <w:tab w:val="clear" w:pos="4680"/>
          <w:tab w:val="clear" w:pos="9360"/>
        </w:tabs>
        <w:spacing w:line="276" w:lineRule="auto"/>
        <w:rPr>
          <w:lang w:val="fr-FR"/>
        </w:rPr>
      </w:pPr>
      <w:r w:rsidRPr="005D37BE">
        <w:rPr>
          <w:b/>
          <w:lang w:val="fr-FR"/>
        </w:rPr>
        <w:t>Amanare raport de control</w:t>
      </w:r>
      <w:r w:rsidRPr="005D37BE">
        <w:rPr>
          <w:lang w:val="fr-FR"/>
        </w:rPr>
        <w:t>: un raport de control poate fi anulat daca in sarcina de operare/ verificare raport de control se debifeaza optiunea Control realizat si se completeaza Motiv nerealizare control. In acest caz, se activeaza buton Amanare raport. Dupa amanare raport, controlul trebuie reintrodus pe un nou ordin de control.</w:t>
      </w:r>
    </w:p>
    <w:p w14:paraId="37644473" w14:textId="77777777" w:rsidR="005E2F98" w:rsidRPr="005D37BE" w:rsidRDefault="005E2F98" w:rsidP="00F27551">
      <w:pPr>
        <w:pStyle w:val="Header"/>
        <w:numPr>
          <w:ilvl w:val="0"/>
          <w:numId w:val="54"/>
        </w:numPr>
        <w:tabs>
          <w:tab w:val="clear" w:pos="4680"/>
          <w:tab w:val="clear" w:pos="9360"/>
        </w:tabs>
        <w:spacing w:line="276" w:lineRule="auto"/>
        <w:rPr>
          <w:lang w:val="fr-FR"/>
        </w:rPr>
      </w:pPr>
      <w:r w:rsidRPr="005D37BE">
        <w:rPr>
          <w:b/>
          <w:lang w:val="fr-FR"/>
        </w:rPr>
        <w:t>Cautare raport de control</w:t>
      </w:r>
      <w:r w:rsidRPr="005D37BE">
        <w:rPr>
          <w:lang w:val="fr-FR"/>
        </w:rPr>
        <w:t> :  In acest motor de cautare, utilizatorul are ocazia de a insera criterii de cautare ,si prin selectia optiunii “</w:t>
      </w:r>
      <w:r w:rsidRPr="005D37BE">
        <w:rPr>
          <w:b/>
          <w:bCs/>
          <w:lang w:val="fr-FR"/>
        </w:rPr>
        <w:t>Cautare</w:t>
      </w:r>
      <w:r w:rsidRPr="005D37BE">
        <w:rPr>
          <w:lang w:val="fr-FR"/>
        </w:rPr>
        <w:t>”, sistemul va afisa toate rapoartele de control care corespund cu ceea ce utilizatorul a inserat in campuri ca si criterii de cautare.</w:t>
      </w:r>
    </w:p>
    <w:p w14:paraId="1CA2B131" w14:textId="77777777" w:rsidR="005E2F98" w:rsidRPr="005D37BE" w:rsidRDefault="005E2F98" w:rsidP="00F27551">
      <w:pPr>
        <w:pStyle w:val="Header"/>
        <w:numPr>
          <w:ilvl w:val="0"/>
          <w:numId w:val="54"/>
        </w:numPr>
        <w:tabs>
          <w:tab w:val="clear" w:pos="4680"/>
          <w:tab w:val="clear" w:pos="9360"/>
        </w:tabs>
        <w:spacing w:line="276" w:lineRule="auto"/>
        <w:rPr>
          <w:lang w:val="fr-FR"/>
        </w:rPr>
      </w:pPr>
      <w:r w:rsidRPr="005D37BE">
        <w:rPr>
          <w:b/>
          <w:lang w:val="fr-FR"/>
        </w:rPr>
        <w:t>Reimport</w:t>
      </w:r>
      <w:r w:rsidRPr="005D37BE">
        <w:rPr>
          <w:lang w:val="fr-FR"/>
        </w:rPr>
        <w:t>: buton disponibil in cadrul optiunii de Cautare raport de control - permite reimportul unui raport aflat in starea “Acceptat” si doar daca dosarul este in status ‘Deschis ; este necesar Control Administrativ’ sau ‘Deschis ; repartizat pentru Control pe Teren ;, dupa reimport, sarcina de control se va intoarce pe centrul local/judetean unde a fost introdus initial.</w:t>
      </w:r>
    </w:p>
    <w:p w14:paraId="28746E3B" w14:textId="77777777" w:rsidR="005E2F98" w:rsidRPr="00A51E61" w:rsidRDefault="005E2F98" w:rsidP="00F27551">
      <w:pPr>
        <w:pStyle w:val="ListParagraph"/>
        <w:numPr>
          <w:ilvl w:val="0"/>
          <w:numId w:val="54"/>
        </w:numPr>
        <w:spacing w:before="240" w:after="240"/>
        <w:contextualSpacing w:val="0"/>
        <w:rPr>
          <w:rFonts w:ascii="Times New Roman" w:hAnsi="Times New Roman"/>
          <w:lang w:val="fr-FR"/>
        </w:rPr>
      </w:pPr>
      <w:r w:rsidRPr="005D37BE">
        <w:rPr>
          <w:b/>
          <w:lang w:val="fr-FR"/>
        </w:rPr>
        <w:t>Forma coerenta OSC</w:t>
      </w:r>
      <w:r w:rsidRPr="005D37BE">
        <w:rPr>
          <w:lang w:val="fr-FR"/>
        </w:rPr>
        <w:t xml:space="preserve">:  </w:t>
      </w:r>
      <w:r w:rsidRPr="005D37BE">
        <w:rPr>
          <w:rFonts w:ascii="Times New Roman" w:hAnsi="Times New Roman"/>
          <w:lang w:val="fr-FR"/>
        </w:rPr>
        <w:t xml:space="preserve">In Forma Coerenta OSC se preiau, si se afiseaza in format tabelar, rezultatele in urma controalelor pe teren, din rapoartele de control introduse in sistem. Forma Coerenta OSC se va vizualiza in modulul “Vizualizare cereri”-&gt; “Rezultate OSC”-&gt;” Forma Coerenta OSC”. </w:t>
      </w:r>
      <w:r w:rsidRPr="00A51E61">
        <w:rPr>
          <w:rFonts w:ascii="Times New Roman" w:hAnsi="Times New Roman"/>
          <w:lang w:val="fr-FR"/>
        </w:rPr>
        <w:t xml:space="preserve">Sectiunile aferente formei coerente OSC sunt specifice pentru vegetal, zootehnic, ANSVSA. </w:t>
      </w:r>
    </w:p>
    <w:p w14:paraId="15B5A793" w14:textId="77777777" w:rsidR="005E2F98" w:rsidRPr="0013453E" w:rsidRDefault="005E2F98" w:rsidP="00F27551">
      <w:pPr>
        <w:pStyle w:val="ListParagraph"/>
        <w:numPr>
          <w:ilvl w:val="0"/>
          <w:numId w:val="60"/>
        </w:numPr>
        <w:spacing w:before="240" w:after="120"/>
        <w:contextualSpacing w:val="0"/>
        <w:rPr>
          <w:lang w:val="it-IT"/>
        </w:rPr>
      </w:pPr>
      <w:r w:rsidRPr="0013453E">
        <w:rPr>
          <w:lang w:val="it-IT"/>
        </w:rPr>
        <w:t xml:space="preserve">Preluarea informatiilor in </w:t>
      </w:r>
      <w:r w:rsidRPr="000876BC">
        <w:rPr>
          <w:lang w:val="pt-BR"/>
        </w:rPr>
        <w:t>f</w:t>
      </w:r>
      <w:r w:rsidRPr="0013453E">
        <w:rPr>
          <w:lang w:val="it-IT"/>
        </w:rPr>
        <w:t>orma coerenta din OSC  respecta regulile privind rangul rapoartelor”:</w:t>
      </w:r>
    </w:p>
    <w:p w14:paraId="74EA7995" w14:textId="77777777" w:rsidR="005E2F98" w:rsidRPr="000876BC" w:rsidRDefault="005E2F98" w:rsidP="00F27551">
      <w:pPr>
        <w:pStyle w:val="ListParagraph"/>
        <w:numPr>
          <w:ilvl w:val="0"/>
          <w:numId w:val="59"/>
        </w:numPr>
        <w:spacing w:after="0"/>
        <w:contextualSpacing w:val="0"/>
        <w:jc w:val="left"/>
        <w:rPr>
          <w:lang w:val="pt-BR"/>
        </w:rPr>
      </w:pPr>
      <w:r w:rsidRPr="000876BC">
        <w:rPr>
          <w:lang w:val="pt-BR"/>
        </w:rPr>
        <w:t xml:space="preserve">se preiau rezultate din rapoartele de control APIA de rang 1 precum: SUMMER, Teledetectie; </w:t>
      </w:r>
    </w:p>
    <w:p w14:paraId="62473865" w14:textId="77777777" w:rsidR="005E2F98" w:rsidRPr="005E2F98" w:rsidRDefault="005E2F98" w:rsidP="00F27551">
      <w:pPr>
        <w:pStyle w:val="ListParagraph"/>
        <w:numPr>
          <w:ilvl w:val="0"/>
          <w:numId w:val="59"/>
        </w:numPr>
        <w:spacing w:after="0"/>
        <w:contextualSpacing w:val="0"/>
        <w:jc w:val="left"/>
        <w:rPr>
          <w:lang w:val="fr-FR"/>
        </w:rPr>
      </w:pPr>
      <w:r w:rsidRPr="005E2F98">
        <w:rPr>
          <w:lang w:val="fr-FR"/>
        </w:rPr>
        <w:t>se preiau rezultate din raportul de control COMASAT (se aplica doar dosarelor selectate la teledetectie) - rang 2</w:t>
      </w:r>
    </w:p>
    <w:p w14:paraId="614B70DA" w14:textId="77777777" w:rsidR="005E2F98" w:rsidRPr="005E2F98" w:rsidRDefault="005E2F98" w:rsidP="00F27551">
      <w:pPr>
        <w:pStyle w:val="ListParagraph"/>
        <w:numPr>
          <w:ilvl w:val="0"/>
          <w:numId w:val="59"/>
        </w:numPr>
        <w:spacing w:after="0"/>
        <w:contextualSpacing w:val="0"/>
        <w:jc w:val="left"/>
        <w:rPr>
          <w:lang w:val="fr-FR"/>
        </w:rPr>
      </w:pPr>
      <w:r w:rsidRPr="005E2F98">
        <w:rPr>
          <w:lang w:val="fr-FR"/>
        </w:rPr>
        <w:t>se preiau rezultate din raportul de supracontrol APIA - rang 3;</w:t>
      </w:r>
    </w:p>
    <w:p w14:paraId="26354632" w14:textId="77777777" w:rsidR="005E2F98" w:rsidRPr="00CE42F9" w:rsidRDefault="005E2F98" w:rsidP="00F27551">
      <w:pPr>
        <w:pStyle w:val="NormalWeb"/>
        <w:numPr>
          <w:ilvl w:val="0"/>
          <w:numId w:val="59"/>
        </w:numPr>
        <w:spacing w:before="120" w:after="120"/>
        <w:rPr>
          <w:lang w:val="fr-FR"/>
        </w:rPr>
      </w:pPr>
      <w:r w:rsidRPr="00CE42F9">
        <w:rPr>
          <w:lang w:val="fr-FR"/>
        </w:rPr>
        <w:t>se preiau rezultate din rapoartele aferente altor tipuri de controale: Alt tip de control sau Supracontrol AFIR - rang 4.</w:t>
      </w:r>
    </w:p>
    <w:p w14:paraId="64D2AE53" w14:textId="77777777" w:rsidR="005E2F98" w:rsidRPr="005D37BE" w:rsidRDefault="005E2F98" w:rsidP="00F27551">
      <w:pPr>
        <w:pStyle w:val="ListParagraph"/>
        <w:numPr>
          <w:ilvl w:val="0"/>
          <w:numId w:val="60"/>
        </w:numPr>
        <w:spacing w:before="240" w:after="240"/>
        <w:contextualSpacing w:val="0"/>
        <w:rPr>
          <w:rFonts w:ascii="Times New Roman" w:hAnsi="Times New Roman" w:cs="Times New Roman"/>
          <w:lang w:val="fr-FR"/>
        </w:rPr>
      </w:pPr>
      <w:r w:rsidRPr="005D37BE">
        <w:rPr>
          <w:b/>
          <w:lang w:val="fr-FR"/>
        </w:rPr>
        <w:t>Forma coerenta OSC pe grup de plata:</w:t>
      </w:r>
      <w:r w:rsidRPr="005D37BE">
        <w:rPr>
          <w:lang w:val="fr-FR"/>
        </w:rPr>
        <w:t xml:space="preserve">:   </w:t>
      </w:r>
      <w:r w:rsidRPr="005D37BE">
        <w:rPr>
          <w:rFonts w:ascii="Times New Roman" w:hAnsi="Times New Roman" w:cs="Times New Roman"/>
          <w:lang w:val="fr-FR"/>
        </w:rPr>
        <w:t xml:space="preserve">Forma coerenta pe grupuri de plata reprezinta un centralizator la nivelul grupurilor de plata care prezinta in mod agregat rezultatele constate de catre inspectorii care desfasoara controlul pe teren. Forma coerenta se populeaza cu date din rapoartele de control accepate si are doua sectiuni: vegetal si zootehnic.   </w:t>
      </w:r>
      <w:r w:rsidRPr="0013453E">
        <w:rPr>
          <w:rFonts w:ascii="Times New Roman" w:hAnsi="Times New Roman" w:cs="Times New Roman"/>
          <w:lang w:val="it-IT"/>
        </w:rPr>
        <w:t xml:space="preserve">FCGP OSC se calculeaza pentru grupurile de plata solicitate de fermier in cererea de plata (conform cu scop control). </w:t>
      </w:r>
    </w:p>
    <w:p w14:paraId="01768EE8" w14:textId="77777777" w:rsidR="005E2F98" w:rsidRPr="00FA1AB4" w:rsidRDefault="005E2F98" w:rsidP="00F27551">
      <w:pPr>
        <w:pStyle w:val="Header"/>
        <w:numPr>
          <w:ilvl w:val="0"/>
          <w:numId w:val="54"/>
        </w:numPr>
        <w:tabs>
          <w:tab w:val="clear" w:pos="4680"/>
          <w:tab w:val="clear" w:pos="9360"/>
        </w:tabs>
        <w:spacing w:line="276" w:lineRule="auto"/>
        <w:rPr>
          <w:b/>
          <w:lang w:val="ro-RO"/>
        </w:rPr>
      </w:pPr>
      <w:r w:rsidRPr="005D37BE">
        <w:rPr>
          <w:b/>
          <w:lang w:val="fr-FR"/>
        </w:rPr>
        <w:lastRenderedPageBreak/>
        <w:t>Interfata raportare situatii control</w:t>
      </w:r>
      <w:r w:rsidRPr="0013453E">
        <w:rPr>
          <w:b/>
          <w:lang w:val="ro-RO"/>
        </w:rPr>
        <w:t xml:space="preserve">: </w:t>
      </w:r>
      <w:r w:rsidRPr="0013453E">
        <w:rPr>
          <w:lang w:val="ro-RO"/>
        </w:rPr>
        <w:t xml:space="preserve">este o interfata configurabila care permite generarea unui raport dinamic in functie de criteriile selectate si de atributele bifate care se doresc afisate in interfata. </w:t>
      </w:r>
      <w:r w:rsidRPr="00FA1AB4">
        <w:rPr>
          <w:lang w:val="ro-RO"/>
        </w:rPr>
        <w:t>Raportul poate sa-si extraga informatii din sectiunile : Date identificare fermier, Informatii esantionare, Informatii AC, Informatii   Informatii Rapoarte de control, Informatii FC OSC, Informatii Rapoarte monitorizare.</w:t>
      </w:r>
    </w:p>
    <w:p w14:paraId="3C550B36" w14:textId="77777777" w:rsidR="005E2F98" w:rsidRPr="00FA1AB4" w:rsidRDefault="005E2F98" w:rsidP="005E2F98">
      <w:pPr>
        <w:pStyle w:val="Header"/>
        <w:spacing w:line="276" w:lineRule="auto"/>
        <w:ind w:left="720"/>
        <w:rPr>
          <w:b/>
          <w:lang w:val="ro-RO"/>
        </w:rPr>
      </w:pPr>
    </w:p>
    <w:p w14:paraId="259BE18C" w14:textId="77777777" w:rsidR="005E2F98" w:rsidRPr="0013453E" w:rsidRDefault="005E2F98" w:rsidP="00F27551">
      <w:pPr>
        <w:pStyle w:val="Header"/>
        <w:numPr>
          <w:ilvl w:val="0"/>
          <w:numId w:val="54"/>
        </w:numPr>
        <w:tabs>
          <w:tab w:val="clear" w:pos="4680"/>
          <w:tab w:val="clear" w:pos="9360"/>
        </w:tabs>
        <w:spacing w:line="276" w:lineRule="auto"/>
        <w:rPr>
          <w:b/>
          <w:lang w:val="fr-FR"/>
        </w:rPr>
      </w:pPr>
      <w:r w:rsidRPr="0013453E">
        <w:rPr>
          <w:b/>
          <w:lang w:val="pt-BR"/>
        </w:rPr>
        <w:t>Rapoarte OSC:</w:t>
      </w:r>
    </w:p>
    <w:p w14:paraId="68288F60" w14:textId="77777777" w:rsidR="005E2F98" w:rsidRPr="00FA1AB4" w:rsidRDefault="005E2F98" w:rsidP="00F27551">
      <w:pPr>
        <w:pStyle w:val="Header"/>
        <w:numPr>
          <w:ilvl w:val="1"/>
          <w:numId w:val="54"/>
        </w:numPr>
        <w:tabs>
          <w:tab w:val="clear" w:pos="4680"/>
          <w:tab w:val="clear" w:pos="9360"/>
        </w:tabs>
        <w:spacing w:line="276" w:lineRule="auto"/>
        <w:rPr>
          <w:lang w:val="es-ES"/>
        </w:rPr>
      </w:pPr>
      <w:r w:rsidRPr="0013453E">
        <w:rPr>
          <w:lang w:val="pt-BR"/>
        </w:rPr>
        <w:t>Situatia rapoartelor de control (vegetal si zootehnic)</w:t>
      </w:r>
    </w:p>
    <w:p w14:paraId="771135B5" w14:textId="77777777" w:rsidR="005E2F98" w:rsidRPr="0013453E" w:rsidRDefault="005E2F98" w:rsidP="00F27551">
      <w:pPr>
        <w:pStyle w:val="Header"/>
        <w:numPr>
          <w:ilvl w:val="1"/>
          <w:numId w:val="54"/>
        </w:numPr>
        <w:tabs>
          <w:tab w:val="clear" w:pos="4680"/>
          <w:tab w:val="clear" w:pos="9360"/>
        </w:tabs>
        <w:spacing w:line="276" w:lineRule="auto"/>
        <w:rPr>
          <w:lang w:val="fr-FR"/>
        </w:rPr>
      </w:pPr>
      <w:r w:rsidRPr="0013453E">
        <w:rPr>
          <w:lang w:val="pt-BR"/>
        </w:rPr>
        <w:t>Sarcini de operare raport de control detaliu</w:t>
      </w:r>
    </w:p>
    <w:p w14:paraId="6A4646CE" w14:textId="77777777" w:rsidR="005E2F98" w:rsidRPr="00FA1AB4" w:rsidRDefault="005E2F98" w:rsidP="00F27551">
      <w:pPr>
        <w:pStyle w:val="Header"/>
        <w:numPr>
          <w:ilvl w:val="1"/>
          <w:numId w:val="54"/>
        </w:numPr>
        <w:tabs>
          <w:tab w:val="clear" w:pos="4680"/>
          <w:tab w:val="clear" w:pos="9360"/>
        </w:tabs>
        <w:spacing w:line="276" w:lineRule="auto"/>
        <w:rPr>
          <w:lang w:val="es-ES"/>
        </w:rPr>
      </w:pPr>
      <w:r w:rsidRPr="0013453E">
        <w:rPr>
          <w:lang w:val="pt-BR"/>
        </w:rPr>
        <w:t>Situatia controalelor pe teren (vegetal si zootehnic)</w:t>
      </w:r>
    </w:p>
    <w:p w14:paraId="251735F6" w14:textId="77777777" w:rsidR="005E2F98" w:rsidRPr="00FA1AB4" w:rsidRDefault="005E2F98" w:rsidP="00F27551">
      <w:pPr>
        <w:pStyle w:val="Header"/>
        <w:numPr>
          <w:ilvl w:val="1"/>
          <w:numId w:val="54"/>
        </w:numPr>
        <w:tabs>
          <w:tab w:val="clear" w:pos="4680"/>
          <w:tab w:val="clear" w:pos="9360"/>
        </w:tabs>
        <w:spacing w:line="276" w:lineRule="auto"/>
        <w:rPr>
          <w:lang w:val="es-ES"/>
        </w:rPr>
      </w:pPr>
      <w:r w:rsidRPr="0013453E">
        <w:rPr>
          <w:lang w:val="pt-BR"/>
        </w:rPr>
        <w:t>Situatia controalelor pe teren de SMR-ANSVSA</w:t>
      </w:r>
    </w:p>
    <w:p w14:paraId="067DF224" w14:textId="77777777" w:rsidR="005E2F98" w:rsidRPr="005D37BE" w:rsidRDefault="005E2F98" w:rsidP="00F27551">
      <w:pPr>
        <w:pStyle w:val="Header"/>
        <w:numPr>
          <w:ilvl w:val="1"/>
          <w:numId w:val="54"/>
        </w:numPr>
        <w:tabs>
          <w:tab w:val="clear" w:pos="4680"/>
          <w:tab w:val="clear" w:pos="9360"/>
        </w:tabs>
        <w:spacing w:line="276" w:lineRule="auto"/>
        <w:rPr>
          <w:lang w:val="pt-PT"/>
        </w:rPr>
      </w:pPr>
      <w:r w:rsidRPr="0013453E">
        <w:rPr>
          <w:lang w:val="pt-BR"/>
        </w:rPr>
        <w:t>Situatia detaliata a rapoartelor de control de SMR-ANSVSA</w:t>
      </w:r>
    </w:p>
    <w:p w14:paraId="28BF0567" w14:textId="77777777" w:rsidR="005E2F98" w:rsidRPr="005D37BE" w:rsidRDefault="005E2F98" w:rsidP="00F27551">
      <w:pPr>
        <w:pStyle w:val="Header"/>
        <w:numPr>
          <w:ilvl w:val="1"/>
          <w:numId w:val="54"/>
        </w:numPr>
        <w:tabs>
          <w:tab w:val="clear" w:pos="4680"/>
          <w:tab w:val="clear" w:pos="9360"/>
        </w:tabs>
        <w:spacing w:line="276" w:lineRule="auto"/>
        <w:rPr>
          <w:lang w:val="pt-PT"/>
        </w:rPr>
      </w:pPr>
      <w:r w:rsidRPr="0013453E">
        <w:rPr>
          <w:lang w:val="pt-BR"/>
        </w:rPr>
        <w:t>Situatia sarcinilor de operare de SMR-ANSVSA</w:t>
      </w:r>
    </w:p>
    <w:p w14:paraId="433F0E58" w14:textId="77777777" w:rsidR="005E2F98" w:rsidRPr="0013453E" w:rsidRDefault="005E2F98" w:rsidP="00F27551">
      <w:pPr>
        <w:pStyle w:val="Header"/>
        <w:numPr>
          <w:ilvl w:val="1"/>
          <w:numId w:val="54"/>
        </w:numPr>
        <w:tabs>
          <w:tab w:val="clear" w:pos="4680"/>
          <w:tab w:val="clear" w:pos="9360"/>
        </w:tabs>
        <w:spacing w:line="276" w:lineRule="auto"/>
        <w:rPr>
          <w:lang w:val="fr-FR"/>
        </w:rPr>
      </w:pPr>
      <w:proofErr w:type="spellStart"/>
      <w:r w:rsidRPr="000876BC">
        <w:rPr>
          <w:lang w:val="en-GB"/>
        </w:rPr>
        <w:t>Raport</w:t>
      </w:r>
      <w:proofErr w:type="spellEnd"/>
      <w:r w:rsidRPr="000876BC">
        <w:rPr>
          <w:lang w:val="en-GB"/>
        </w:rPr>
        <w:t xml:space="preserve"> control </w:t>
      </w:r>
      <w:proofErr w:type="spellStart"/>
      <w:r w:rsidRPr="000876BC">
        <w:rPr>
          <w:lang w:val="en-GB"/>
        </w:rPr>
        <w:t>detaliu</w:t>
      </w:r>
      <w:proofErr w:type="spellEnd"/>
      <w:r w:rsidRPr="000876BC">
        <w:rPr>
          <w:lang w:val="en-GB"/>
        </w:rPr>
        <w:t xml:space="preserve"> pe scop control</w:t>
      </w:r>
    </w:p>
    <w:p w14:paraId="65161C36" w14:textId="77777777" w:rsidR="005E2F98" w:rsidRPr="0013453E" w:rsidRDefault="005E2F98" w:rsidP="00F27551">
      <w:pPr>
        <w:pStyle w:val="Header"/>
        <w:numPr>
          <w:ilvl w:val="1"/>
          <w:numId w:val="54"/>
        </w:numPr>
        <w:tabs>
          <w:tab w:val="clear" w:pos="4680"/>
          <w:tab w:val="clear" w:pos="9360"/>
        </w:tabs>
        <w:spacing w:line="276" w:lineRule="auto"/>
        <w:rPr>
          <w:lang w:val="fr-FR"/>
        </w:rPr>
      </w:pPr>
      <w:r w:rsidRPr="0013453E">
        <w:rPr>
          <w:lang w:val="pt-BR"/>
        </w:rPr>
        <w:t>Raport de diferente controale</w:t>
      </w:r>
    </w:p>
    <w:p w14:paraId="1C452015" w14:textId="77777777" w:rsidR="005E2F98" w:rsidRPr="0013453E" w:rsidRDefault="005E2F98" w:rsidP="00F27551">
      <w:pPr>
        <w:pStyle w:val="Header"/>
        <w:numPr>
          <w:ilvl w:val="1"/>
          <w:numId w:val="54"/>
        </w:numPr>
        <w:tabs>
          <w:tab w:val="clear" w:pos="4680"/>
          <w:tab w:val="clear" w:pos="9360"/>
        </w:tabs>
        <w:spacing w:line="276" w:lineRule="auto"/>
        <w:rPr>
          <w:lang w:val="fr-FR"/>
        </w:rPr>
      </w:pPr>
      <w:r w:rsidRPr="0013453E">
        <w:rPr>
          <w:lang w:val="pt-BR"/>
        </w:rPr>
        <w:t>Raport neconformitati controale ANZ</w:t>
      </w:r>
    </w:p>
    <w:p w14:paraId="22EC7EA7" w14:textId="77777777" w:rsidR="005E2F98" w:rsidRPr="0013453E" w:rsidRDefault="005E2F98" w:rsidP="00F27551">
      <w:pPr>
        <w:pStyle w:val="Header"/>
        <w:numPr>
          <w:ilvl w:val="1"/>
          <w:numId w:val="54"/>
        </w:numPr>
        <w:tabs>
          <w:tab w:val="clear" w:pos="4680"/>
          <w:tab w:val="clear" w:pos="9360"/>
        </w:tabs>
        <w:spacing w:line="276" w:lineRule="auto"/>
        <w:rPr>
          <w:lang w:val="fr-FR"/>
        </w:rPr>
      </w:pPr>
      <w:r w:rsidRPr="0013453E">
        <w:rPr>
          <w:lang w:val="pt-BR"/>
        </w:rPr>
        <w:t>Raport PT3</w:t>
      </w:r>
    </w:p>
    <w:p w14:paraId="65C388E9" w14:textId="77777777" w:rsidR="005E2F98" w:rsidRPr="00CE42F9" w:rsidRDefault="005E2F98" w:rsidP="00F27551">
      <w:pPr>
        <w:pStyle w:val="Header"/>
        <w:numPr>
          <w:ilvl w:val="1"/>
          <w:numId w:val="54"/>
        </w:numPr>
        <w:tabs>
          <w:tab w:val="clear" w:pos="4680"/>
          <w:tab w:val="clear" w:pos="9360"/>
        </w:tabs>
        <w:spacing w:line="276" w:lineRule="auto"/>
        <w:rPr>
          <w:lang w:val="fr-FR"/>
        </w:rPr>
      </w:pPr>
      <w:r w:rsidRPr="005D37BE">
        <w:rPr>
          <w:lang w:val="fr-FR"/>
        </w:rPr>
        <w:t>Situatie rapoarte control – preluare date monitorizare</w:t>
      </w:r>
    </w:p>
    <w:p w14:paraId="19682DFC" w14:textId="77777777" w:rsidR="005E2F98" w:rsidRPr="00B72C53" w:rsidRDefault="005E2F98" w:rsidP="00F8290A">
      <w:pPr>
        <w:pStyle w:val="31121"/>
      </w:pPr>
      <w:bookmarkStart w:id="130" w:name="_Toc224570736"/>
      <w:r w:rsidRPr="00B72C53">
        <w:t xml:space="preserve">Modul Control pe </w:t>
      </w:r>
      <w:proofErr w:type="spellStart"/>
      <w:r w:rsidRPr="00B72C53">
        <w:t>teren</w:t>
      </w:r>
      <w:proofErr w:type="spellEnd"/>
      <w:r w:rsidRPr="00B72C53">
        <w:t xml:space="preserve"> offline (vegetal, </w:t>
      </w:r>
      <w:proofErr w:type="spellStart"/>
      <w:r w:rsidRPr="00B72C53">
        <w:t>zootehnic</w:t>
      </w:r>
      <w:proofErr w:type="spellEnd"/>
      <w:r w:rsidRPr="00B72C53">
        <w:t>, ANSVSA)</w:t>
      </w:r>
      <w:bookmarkEnd w:id="130"/>
    </w:p>
    <w:p w14:paraId="4CB8E022" w14:textId="77777777" w:rsidR="005E2F98" w:rsidRPr="000876BC" w:rsidRDefault="005E2F98" w:rsidP="005E2F98">
      <w:pPr>
        <w:rPr>
          <w:lang w:val="pt-BR"/>
        </w:rPr>
      </w:pPr>
      <w:proofErr w:type="spellStart"/>
      <w:r w:rsidRPr="00FA1AB4">
        <w:t>Modulul</w:t>
      </w:r>
      <w:proofErr w:type="spellEnd"/>
      <w:r w:rsidRPr="00FA1AB4">
        <w:t xml:space="preserve"> </w:t>
      </w:r>
      <w:r w:rsidRPr="00FA1AB4">
        <w:rPr>
          <w:b/>
        </w:rPr>
        <w:t>OSC Offline</w:t>
      </w:r>
      <w:r w:rsidRPr="00FA1AB4">
        <w:t xml:space="preserve"> </w:t>
      </w:r>
      <w:proofErr w:type="spellStart"/>
      <w:r w:rsidRPr="00FA1AB4">
        <w:t>permite</w:t>
      </w:r>
      <w:proofErr w:type="spellEnd"/>
      <w:r w:rsidRPr="00FA1AB4">
        <w:t xml:space="preserve"> </w:t>
      </w:r>
      <w:proofErr w:type="spellStart"/>
      <w:r w:rsidRPr="00FA1AB4">
        <w:t>utilizatorilor</w:t>
      </w:r>
      <w:proofErr w:type="spellEnd"/>
      <w:r w:rsidRPr="00FA1AB4">
        <w:t xml:space="preserve"> </w:t>
      </w:r>
      <w:proofErr w:type="spellStart"/>
      <w:r w:rsidRPr="00FA1AB4">
        <w:t>sa</w:t>
      </w:r>
      <w:proofErr w:type="spellEnd"/>
      <w:r w:rsidRPr="00FA1AB4">
        <w:t xml:space="preserve"> </w:t>
      </w:r>
      <w:proofErr w:type="spellStart"/>
      <w:r w:rsidRPr="00FA1AB4">
        <w:t>exporte</w:t>
      </w:r>
      <w:proofErr w:type="spellEnd"/>
      <w:r w:rsidRPr="00FA1AB4">
        <w:t xml:space="preserve"> </w:t>
      </w:r>
      <w:proofErr w:type="spellStart"/>
      <w:r w:rsidRPr="00FA1AB4">
        <w:t>raportul</w:t>
      </w:r>
      <w:proofErr w:type="spellEnd"/>
      <w:r w:rsidRPr="00FA1AB4">
        <w:t xml:space="preserve"> de control </w:t>
      </w:r>
      <w:proofErr w:type="spellStart"/>
      <w:r w:rsidRPr="00FA1AB4">
        <w:t>pretiparit</w:t>
      </w:r>
      <w:proofErr w:type="spellEnd"/>
      <w:r w:rsidRPr="00FA1AB4">
        <w:t xml:space="preserve"> </w:t>
      </w:r>
      <w:proofErr w:type="spellStart"/>
      <w:r w:rsidRPr="00FA1AB4">
        <w:t>intr</w:t>
      </w:r>
      <w:proofErr w:type="spellEnd"/>
      <w:r w:rsidRPr="00FA1AB4">
        <w:t xml:space="preserve">-un </w:t>
      </w:r>
      <w:proofErr w:type="spellStart"/>
      <w:r w:rsidRPr="00FA1AB4">
        <w:t>fisier</w:t>
      </w:r>
      <w:proofErr w:type="spellEnd"/>
      <w:r w:rsidRPr="00FA1AB4">
        <w:t xml:space="preserve"> care </w:t>
      </w:r>
      <w:proofErr w:type="spellStart"/>
      <w:r w:rsidRPr="00FA1AB4">
        <w:t>va</w:t>
      </w:r>
      <w:proofErr w:type="spellEnd"/>
      <w:r w:rsidRPr="00FA1AB4">
        <w:t xml:space="preserve"> </w:t>
      </w:r>
      <w:proofErr w:type="spellStart"/>
      <w:r w:rsidRPr="00FA1AB4">
        <w:t>putea</w:t>
      </w:r>
      <w:proofErr w:type="spellEnd"/>
      <w:r w:rsidRPr="00FA1AB4">
        <w:t xml:space="preserve"> fi </w:t>
      </w:r>
      <w:proofErr w:type="spellStart"/>
      <w:r w:rsidRPr="00FA1AB4">
        <w:t>transferat</w:t>
      </w:r>
      <w:proofErr w:type="spellEnd"/>
      <w:r w:rsidRPr="00FA1AB4">
        <w:t xml:space="preserve"> pe un </w:t>
      </w:r>
      <w:proofErr w:type="spellStart"/>
      <w:r w:rsidRPr="00FA1AB4">
        <w:t>dispozitiv</w:t>
      </w:r>
      <w:proofErr w:type="spellEnd"/>
      <w:r w:rsidRPr="00FA1AB4">
        <w:t xml:space="preserve"> </w:t>
      </w:r>
      <w:proofErr w:type="spellStart"/>
      <w:r w:rsidRPr="00FA1AB4">
        <w:t>mobil</w:t>
      </w:r>
      <w:proofErr w:type="spellEnd"/>
      <w:r w:rsidRPr="00FA1AB4">
        <w:t xml:space="preserve"> (</w:t>
      </w:r>
      <w:proofErr w:type="spellStart"/>
      <w:r w:rsidRPr="00FA1AB4">
        <w:t>telefon</w:t>
      </w:r>
      <w:proofErr w:type="spellEnd"/>
      <w:r w:rsidRPr="00FA1AB4">
        <w:t xml:space="preserve"> </w:t>
      </w:r>
      <w:proofErr w:type="spellStart"/>
      <w:r w:rsidRPr="00FA1AB4">
        <w:t>sau</w:t>
      </w:r>
      <w:proofErr w:type="spellEnd"/>
      <w:r w:rsidRPr="00FA1AB4">
        <w:t xml:space="preserve"> </w:t>
      </w:r>
      <w:proofErr w:type="spellStart"/>
      <w:r w:rsidRPr="00FA1AB4">
        <w:t>tableta</w:t>
      </w:r>
      <w:proofErr w:type="spellEnd"/>
      <w:proofErr w:type="gramStart"/>
      <w:r w:rsidRPr="00FA1AB4">
        <w:t>) .</w:t>
      </w:r>
      <w:proofErr w:type="gramEnd"/>
      <w:r w:rsidRPr="00FA1AB4">
        <w:t xml:space="preserve"> </w:t>
      </w:r>
      <w:r w:rsidRPr="000876BC">
        <w:rPr>
          <w:lang w:val="pt-BR"/>
        </w:rPr>
        <w:t>In acest fel, utilizatorii  vor putea introduce rezultatele controlului in timp real, direct in aplicatia instalata pe dispozitivul mobil.  Rezultatele controlului se vor exporta ulterior de pe dispozitiv in aplicatia online, unde se vor prelua si verifica datele introduse.</w:t>
      </w:r>
    </w:p>
    <w:p w14:paraId="6B7B4C0B" w14:textId="77777777" w:rsidR="005E2F98" w:rsidRPr="00FA1AB4" w:rsidRDefault="005E2F98" w:rsidP="005E2F98">
      <w:pPr>
        <w:rPr>
          <w:lang w:val="es-ES"/>
        </w:rPr>
      </w:pPr>
      <w:r w:rsidRPr="005D37BE">
        <w:rPr>
          <w:lang w:val="pt-PT"/>
        </w:rPr>
        <w:t xml:space="preserve">Aplicatia se poate instala pe orice dispozitiv mobil, care are sistem de operare </w:t>
      </w:r>
      <w:r w:rsidRPr="005D37BE">
        <w:rPr>
          <w:b/>
          <w:bCs/>
          <w:lang w:val="pt-PT"/>
        </w:rPr>
        <w:t xml:space="preserve">Android 6.x </w:t>
      </w:r>
      <w:r w:rsidRPr="005D37BE">
        <w:rPr>
          <w:bCs/>
          <w:lang w:val="pt-PT"/>
        </w:rPr>
        <w:t>(recomandat)</w:t>
      </w:r>
      <w:r w:rsidRPr="005D37BE">
        <w:rPr>
          <w:lang w:val="pt-PT"/>
        </w:rPr>
        <w:t xml:space="preserve">. Fisierul </w:t>
      </w:r>
      <w:r w:rsidRPr="005D37BE">
        <w:rPr>
          <w:b/>
          <w:lang w:val="pt-PT"/>
        </w:rPr>
        <w:t>osc-offline.apk</w:t>
      </w:r>
      <w:r w:rsidRPr="005D37BE">
        <w:rPr>
          <w:lang w:val="pt-PT"/>
        </w:rPr>
        <w:t xml:space="preserve"> se va copia  pe dispozitivul mobil in </w:t>
      </w:r>
      <w:r w:rsidRPr="005D37BE">
        <w:rPr>
          <w:b/>
          <w:lang w:val="pt-PT"/>
        </w:rPr>
        <w:t>File Manager (Fisierele mele</w:t>
      </w:r>
      <w:r w:rsidRPr="005D37BE">
        <w:rPr>
          <w:lang w:val="pt-PT"/>
        </w:rPr>
        <w:t>)</w:t>
      </w:r>
      <w:r w:rsidRPr="005D37BE">
        <w:rPr>
          <w:b/>
          <w:lang w:val="pt-PT"/>
        </w:rPr>
        <w:t>\..Download</w:t>
      </w:r>
      <w:r w:rsidRPr="005D37BE">
        <w:rPr>
          <w:lang w:val="pt-PT"/>
        </w:rPr>
        <w:t xml:space="preserve"> al dispozitivului , de unde se lanseaza pentru instalare.   </w:t>
      </w:r>
      <w:r w:rsidRPr="00FA1AB4">
        <w:rPr>
          <w:lang w:val="es-ES"/>
        </w:rPr>
        <w:t>In acelasi folder, se vor copia si rapoartele de control exportate in format “.json”.</w:t>
      </w:r>
      <w:bookmarkStart w:id="131" w:name="_Toc485381177"/>
    </w:p>
    <w:p w14:paraId="74213E13" w14:textId="77777777" w:rsidR="005E2F98" w:rsidRPr="005D37BE" w:rsidRDefault="005E2F98" w:rsidP="00F27551">
      <w:pPr>
        <w:pStyle w:val="ListParagraph"/>
        <w:numPr>
          <w:ilvl w:val="0"/>
          <w:numId w:val="54"/>
        </w:numPr>
        <w:spacing w:before="120" w:after="120"/>
        <w:contextualSpacing w:val="0"/>
        <w:rPr>
          <w:lang w:val="fr-FR"/>
        </w:rPr>
      </w:pPr>
      <w:r w:rsidRPr="005E2F98">
        <w:rPr>
          <w:b/>
          <w:lang w:val="fr-FR"/>
        </w:rPr>
        <w:t>Export raport pretiparit - din aplicatia online</w:t>
      </w:r>
      <w:bookmarkEnd w:id="131"/>
      <w:r w:rsidRPr="005E2F98">
        <w:rPr>
          <w:b/>
          <w:lang w:val="fr-FR"/>
        </w:rPr>
        <w:t>:</w:t>
      </w:r>
      <w:r w:rsidRPr="005E2F98">
        <w:rPr>
          <w:lang w:val="fr-FR"/>
        </w:rPr>
        <w:t xml:space="preserve">  </w:t>
      </w:r>
      <w:r w:rsidRPr="005D37BE">
        <w:rPr>
          <w:lang w:val="fr-FR"/>
        </w:rPr>
        <w:t>Functionalitatea va permite exportul  raportului de control pretiparit din aplicatie. Fisierul va contine toate sectiunile si atributele din raportul de control online. Se poate exporta orice tip de raport: raport pretiparit vegetal, raport pretiparit zootehnic, raport pretiparit SMR-ANSVSA. Raportul offline se exporta din Flux de lucru-&gt;Lista sarcini-&gt; OSC Print Ordin de control / respectiv ANSVSA Print Ordin de control.</w:t>
      </w:r>
    </w:p>
    <w:p w14:paraId="3A575750" w14:textId="77777777" w:rsidR="005E2F98" w:rsidRPr="005E2F98" w:rsidRDefault="005E2F98" w:rsidP="00F27551">
      <w:pPr>
        <w:pStyle w:val="ListParagraph"/>
        <w:numPr>
          <w:ilvl w:val="0"/>
          <w:numId w:val="61"/>
        </w:numPr>
        <w:spacing w:after="0" w:line="240" w:lineRule="auto"/>
        <w:contextualSpacing w:val="0"/>
        <w:rPr>
          <w:lang w:val="fr-FR"/>
        </w:rPr>
      </w:pPr>
      <w:bookmarkStart w:id="132" w:name="_Toc485381178"/>
      <w:r w:rsidRPr="005D37BE">
        <w:rPr>
          <w:b/>
          <w:lang w:val="fr-FR"/>
        </w:rPr>
        <w:t>Import raport de control in aplicatia EAGLE offline</w:t>
      </w:r>
      <w:bookmarkEnd w:id="132"/>
      <w:r w:rsidRPr="005D37BE">
        <w:rPr>
          <w:b/>
          <w:lang w:val="fr-FR"/>
        </w:rPr>
        <w:t xml:space="preserve">: </w:t>
      </w:r>
      <w:r w:rsidRPr="005D37BE">
        <w:rPr>
          <w:rFonts w:ascii="Times New Roman" w:hAnsi="Times New Roman"/>
          <w:lang w:val="fr-FR"/>
        </w:rPr>
        <w:t>Utilizatorul offline va</w:t>
      </w:r>
      <w:r w:rsidRPr="005D37BE">
        <w:rPr>
          <w:lang w:val="fr-FR"/>
        </w:rPr>
        <w:t xml:space="preserve"> deschide local de pe dispozitivul mobil aplicatia Eagle offline. Fisierele de tip .json exportate se vor copia de pe calculator pe dispozitivul mobil cu care inspectoul pleaca in control pe teren.  </w:t>
      </w:r>
      <w:r w:rsidRPr="0013453E">
        <w:rPr>
          <w:lang w:val="fr-FR"/>
        </w:rPr>
        <w:t xml:space="preserve">Se actioneaza butonul IMPORT pentru a importa fisierul cu raportul de control al al fermierului  dorit; </w:t>
      </w:r>
    </w:p>
    <w:p w14:paraId="43BD6E01" w14:textId="77777777" w:rsidR="005E2F98" w:rsidRPr="00FA1AB4" w:rsidRDefault="005E2F98" w:rsidP="00F27551">
      <w:pPr>
        <w:numPr>
          <w:ilvl w:val="0"/>
          <w:numId w:val="61"/>
        </w:numPr>
        <w:spacing w:after="0" w:line="240" w:lineRule="auto"/>
        <w:rPr>
          <w:lang w:val="es-ES"/>
        </w:rPr>
      </w:pPr>
      <w:r w:rsidRPr="00FA1AB4">
        <w:rPr>
          <w:lang w:val="es-ES"/>
        </w:rPr>
        <w:t>Se importa si se opereaza pe rand cate un fisier. Se salveaza si se exporta local pe dispozitiv fiecare raport de control introdus. Se poate reveni asupra unui fisier exportat pentru modificare, facand un nou reimport.</w:t>
      </w:r>
    </w:p>
    <w:p w14:paraId="55320350" w14:textId="77777777" w:rsidR="005E2F98" w:rsidRPr="0013453E" w:rsidRDefault="005E2F98" w:rsidP="00F27551">
      <w:pPr>
        <w:numPr>
          <w:ilvl w:val="0"/>
          <w:numId w:val="61"/>
        </w:numPr>
        <w:spacing w:after="0" w:line="240" w:lineRule="auto"/>
      </w:pPr>
      <w:r w:rsidRPr="0013453E">
        <w:rPr>
          <w:b/>
          <w:lang w:val="fr-FR"/>
        </w:rPr>
        <w:t>Introducere raport de control offline</w:t>
      </w:r>
      <w:r w:rsidRPr="0013453E">
        <w:rPr>
          <w:lang w:val="fr-FR"/>
        </w:rPr>
        <w:t> :</w:t>
      </w:r>
    </w:p>
    <w:p w14:paraId="7AB603ED" w14:textId="77777777" w:rsidR="005E2F98" w:rsidRPr="006C7B86" w:rsidRDefault="005E2F98" w:rsidP="005E2F98">
      <w:pPr>
        <w:ind w:left="708"/>
        <w:rPr>
          <w:lang w:val="pt-BR"/>
        </w:rPr>
      </w:pPr>
      <w:r w:rsidRPr="006C7B86">
        <w:rPr>
          <w:lang w:val="pt-BR"/>
        </w:rPr>
        <w:t>Ecranele pentru introducere date si sectiunile au fost reorganizate pentru a fi utilizate usor in contextul unui dispozitiv mobil. In functie de tipul fisierului json importat, se opereaza raportul de control cu sectiunile specifice :</w:t>
      </w:r>
    </w:p>
    <w:p w14:paraId="33C1A292" w14:textId="77777777" w:rsidR="005E2F98" w:rsidRPr="0013453E" w:rsidRDefault="005E2F98" w:rsidP="00F27551">
      <w:pPr>
        <w:numPr>
          <w:ilvl w:val="1"/>
          <w:numId w:val="61"/>
        </w:numPr>
        <w:spacing w:after="0" w:line="240" w:lineRule="auto"/>
      </w:pPr>
      <w:r w:rsidRPr="0013453E">
        <w:rPr>
          <w:lang w:val="fr-FR"/>
        </w:rPr>
        <w:t>Introducere raport vegetal offline</w:t>
      </w:r>
    </w:p>
    <w:p w14:paraId="26867E1A" w14:textId="77777777" w:rsidR="005E2F98" w:rsidRPr="0013453E" w:rsidRDefault="005E2F98" w:rsidP="00F27551">
      <w:pPr>
        <w:numPr>
          <w:ilvl w:val="1"/>
          <w:numId w:val="61"/>
        </w:numPr>
        <w:spacing w:after="0" w:line="240" w:lineRule="auto"/>
      </w:pPr>
      <w:r w:rsidRPr="0013453E">
        <w:rPr>
          <w:lang w:val="fr-FR"/>
        </w:rPr>
        <w:t>Introducere raport zootehnic offline</w:t>
      </w:r>
    </w:p>
    <w:p w14:paraId="10A074BA" w14:textId="77777777" w:rsidR="005E2F98" w:rsidRPr="0013453E" w:rsidRDefault="005E2F98" w:rsidP="00F27551">
      <w:pPr>
        <w:numPr>
          <w:ilvl w:val="1"/>
          <w:numId w:val="61"/>
        </w:numPr>
        <w:spacing w:after="0" w:line="240" w:lineRule="auto"/>
      </w:pPr>
      <w:r w:rsidRPr="0013453E">
        <w:rPr>
          <w:lang w:val="fr-FR"/>
        </w:rPr>
        <w:t>Introducere raport de SMR-ANSVSA offline</w:t>
      </w:r>
    </w:p>
    <w:p w14:paraId="76AACFC5" w14:textId="77777777" w:rsidR="005E2F98" w:rsidRPr="0013453E" w:rsidRDefault="005E2F98" w:rsidP="00F27551">
      <w:pPr>
        <w:pStyle w:val="ListParagraph"/>
        <w:numPr>
          <w:ilvl w:val="0"/>
          <w:numId w:val="54"/>
        </w:numPr>
        <w:spacing w:before="120" w:after="120"/>
        <w:contextualSpacing w:val="0"/>
        <w:rPr>
          <w:lang w:val="de-DE"/>
        </w:rPr>
      </w:pPr>
      <w:bookmarkStart w:id="133" w:name="_Toc485381180"/>
      <w:r w:rsidRPr="00FA1AB4">
        <w:rPr>
          <w:b/>
        </w:rPr>
        <w:lastRenderedPageBreak/>
        <w:t xml:space="preserve">Export </w:t>
      </w:r>
      <w:proofErr w:type="spellStart"/>
      <w:r w:rsidRPr="00FA1AB4">
        <w:rPr>
          <w:b/>
        </w:rPr>
        <w:t>raport</w:t>
      </w:r>
      <w:proofErr w:type="spellEnd"/>
      <w:r w:rsidRPr="00FA1AB4">
        <w:rPr>
          <w:b/>
        </w:rPr>
        <w:t xml:space="preserve"> de control offline</w:t>
      </w:r>
      <w:bookmarkEnd w:id="133"/>
      <w:r w:rsidRPr="00FA1AB4">
        <w:rPr>
          <w:b/>
        </w:rPr>
        <w:t xml:space="preserve">: </w:t>
      </w:r>
      <w:r w:rsidRPr="0013453E">
        <w:rPr>
          <w:lang w:val="de-DE"/>
        </w:rPr>
        <w:t xml:space="preserve">Rezultatele introduse in raportul de control offline se salveaza si se exporta intr-un fisier pe dispozitivul </w:t>
      </w:r>
      <w:proofErr w:type="gramStart"/>
      <w:r w:rsidRPr="0013453E">
        <w:rPr>
          <w:lang w:val="de-DE"/>
        </w:rPr>
        <w:t>local,  prin</w:t>
      </w:r>
      <w:proofErr w:type="gramEnd"/>
      <w:r w:rsidRPr="0013453E">
        <w:rPr>
          <w:lang w:val="de-DE"/>
        </w:rPr>
        <w:t xml:space="preserve"> actionarea butonului „</w:t>
      </w:r>
      <w:proofErr w:type="gramStart"/>
      <w:r w:rsidRPr="0013453E">
        <w:rPr>
          <w:lang w:val="de-DE"/>
        </w:rPr>
        <w:t>Exporta“</w:t>
      </w:r>
      <w:proofErr w:type="gramEnd"/>
      <w:r w:rsidRPr="0013453E">
        <w:rPr>
          <w:lang w:val="de-DE"/>
        </w:rPr>
        <w:t>. Rezultatele se salveaza local pe dispozitivul mobile (se va afisa calea de salvare)</w:t>
      </w:r>
    </w:p>
    <w:p w14:paraId="11F1AE5B" w14:textId="77777777" w:rsidR="005E2F98" w:rsidRPr="005E2F98" w:rsidRDefault="005E2F98" w:rsidP="00F27551">
      <w:pPr>
        <w:pStyle w:val="ListParagraph"/>
        <w:numPr>
          <w:ilvl w:val="0"/>
          <w:numId w:val="54"/>
        </w:numPr>
        <w:spacing w:before="120" w:after="120"/>
        <w:contextualSpacing w:val="0"/>
        <w:rPr>
          <w:lang w:val="de-DE"/>
        </w:rPr>
      </w:pPr>
      <w:bookmarkStart w:id="134" w:name="_Toc485381181"/>
      <w:r w:rsidRPr="005E2F98">
        <w:rPr>
          <w:b/>
          <w:lang w:val="de-DE"/>
        </w:rPr>
        <w:t>Import raport de control offline in aplicatia online</w:t>
      </w:r>
      <w:bookmarkEnd w:id="134"/>
      <w:r w:rsidRPr="005E2F98">
        <w:rPr>
          <w:lang w:val="de-DE"/>
        </w:rPr>
        <w:t>:  Dupa efectuarea controlului pe teren, inspectorul va copia fisierele salvate local pe dispozitivul mobil pe calculator pentru a le importa in aplicatia online.</w:t>
      </w:r>
    </w:p>
    <w:p w14:paraId="7FBAA136" w14:textId="77777777" w:rsidR="005E2F98" w:rsidRPr="005E2F98" w:rsidRDefault="005E2F98" w:rsidP="00F27551">
      <w:pPr>
        <w:pStyle w:val="ListParagraph"/>
        <w:numPr>
          <w:ilvl w:val="0"/>
          <w:numId w:val="62"/>
        </w:numPr>
        <w:ind w:left="1080"/>
        <w:contextualSpacing w:val="0"/>
        <w:rPr>
          <w:lang w:val="de-DE"/>
        </w:rPr>
      </w:pPr>
      <w:r w:rsidRPr="005E2F98">
        <w:rPr>
          <w:lang w:val="de-DE"/>
        </w:rPr>
        <w:t xml:space="preserve">Importul se realizeaza din sarcina de control „OSC Introducere raport de control vegetal”,  „OSC Introducere raport de control zootehnic” si  „OSC Introducere raport de control SMR-ANSVSA” , in functie de tipul raportului, prin actionarea butonului  „Import din offline”. </w:t>
      </w:r>
    </w:p>
    <w:p w14:paraId="35C791C0" w14:textId="77777777" w:rsidR="005E2F98" w:rsidRPr="005E2F98" w:rsidRDefault="005E2F98" w:rsidP="00F27551">
      <w:pPr>
        <w:pStyle w:val="ListParagraph"/>
        <w:numPr>
          <w:ilvl w:val="0"/>
          <w:numId w:val="62"/>
        </w:numPr>
        <w:ind w:left="1080"/>
        <w:contextualSpacing w:val="0"/>
        <w:rPr>
          <w:lang w:val="de-DE"/>
        </w:rPr>
      </w:pPr>
      <w:r w:rsidRPr="005E2F98">
        <w:rPr>
          <w:lang w:val="de-DE"/>
        </w:rPr>
        <w:t>Se vor prelua pe sarcina curenta datele introduse pentru fermierul respectiv in aplicatia offline, la actionare buton „Start import din offline”.</w:t>
      </w:r>
    </w:p>
    <w:p w14:paraId="442F336A" w14:textId="77777777" w:rsidR="005E2F98" w:rsidRPr="00F25F48" w:rsidRDefault="005E2F98" w:rsidP="00F27551">
      <w:pPr>
        <w:pStyle w:val="ListParagraph"/>
        <w:numPr>
          <w:ilvl w:val="0"/>
          <w:numId w:val="63"/>
        </w:numPr>
        <w:contextualSpacing w:val="0"/>
        <w:rPr>
          <w:lang w:val="es-ES"/>
        </w:rPr>
      </w:pPr>
      <w:r w:rsidRPr="005E2F98">
        <w:rPr>
          <w:b/>
          <w:lang w:val="de-DE"/>
        </w:rPr>
        <w:t>Introducere/Modificare raport de control in online</w:t>
      </w:r>
      <w:r w:rsidRPr="005E2F98">
        <w:rPr>
          <w:lang w:val="de-DE"/>
        </w:rPr>
        <w:t xml:space="preserve">: dupa finalizare import, se vor regasi datele introduse in offline. Se  verifica datele preluate de catre operator . </w:t>
      </w:r>
      <w:r w:rsidRPr="00F25F48">
        <w:rPr>
          <w:lang w:val="es-ES"/>
        </w:rPr>
        <w:t>De asemeni, se pot efectua corectii si se continua fluxul normal  de verificare si confirmare completitudine date  pana la verificator</w:t>
      </w:r>
    </w:p>
    <w:p w14:paraId="5F0D2791" w14:textId="542A9C84" w:rsidR="002D604B" w:rsidRDefault="005E2F98" w:rsidP="002D604B">
      <w:pPr>
        <w:pStyle w:val="31121"/>
      </w:pPr>
      <w:bookmarkStart w:id="135" w:name="_Toc224570737"/>
      <w:r w:rsidRPr="00B72C53">
        <w:t xml:space="preserve">Modul </w:t>
      </w:r>
      <w:r w:rsidR="002D604B">
        <w:t xml:space="preserve">control </w:t>
      </w:r>
      <w:proofErr w:type="spellStart"/>
      <w:r w:rsidR="002D604B">
        <w:t>prin</w:t>
      </w:r>
      <w:proofErr w:type="spellEnd"/>
      <w:r w:rsidR="002D604B">
        <w:t xml:space="preserve"> </w:t>
      </w:r>
      <w:proofErr w:type="spellStart"/>
      <w:r w:rsidR="002D604B">
        <w:t>monitorizare</w:t>
      </w:r>
      <w:bookmarkEnd w:id="135"/>
      <w:proofErr w:type="spellEnd"/>
    </w:p>
    <w:p w14:paraId="23E8FCDF" w14:textId="77777777" w:rsidR="008E4B10" w:rsidRPr="0013453E" w:rsidRDefault="008E4B10" w:rsidP="001224EB">
      <w:pPr>
        <w:pStyle w:val="Header"/>
        <w:tabs>
          <w:tab w:val="clear" w:pos="4680"/>
          <w:tab w:val="clear" w:pos="9360"/>
        </w:tabs>
        <w:spacing w:line="276" w:lineRule="auto"/>
        <w:ind w:left="1440"/>
        <w:rPr>
          <w:lang w:val="fr-FR"/>
        </w:rPr>
      </w:pPr>
    </w:p>
    <w:p w14:paraId="4BD40003" w14:textId="2EB61ED7" w:rsidR="002D604B" w:rsidRPr="005D37BE" w:rsidRDefault="002D604B" w:rsidP="002D604B">
      <w:pPr>
        <w:pStyle w:val="Header"/>
        <w:spacing w:line="276" w:lineRule="auto"/>
        <w:rPr>
          <w:rFonts w:ascii="Calibri" w:hAnsi="Calibri" w:cs="Calibri"/>
          <w:i/>
          <w:iCs/>
          <w:lang w:val="fr-FR"/>
        </w:rPr>
      </w:pPr>
      <w:r w:rsidRPr="005D37BE">
        <w:rPr>
          <w:rFonts w:ascii="Calibri" w:hAnsi="Calibri" w:cs="Calibri"/>
          <w:b/>
          <w:bCs/>
          <w:lang w:val="fr-FR"/>
        </w:rPr>
        <w:t>APIA are obligația să instituie</w:t>
      </w:r>
      <w:r w:rsidRPr="005D37BE">
        <w:rPr>
          <w:rFonts w:ascii="Calibri" w:hAnsi="Calibri" w:cs="Calibri"/>
          <w:lang w:val="fr-FR"/>
        </w:rPr>
        <w:t> </w:t>
      </w:r>
      <w:r w:rsidRPr="005D37BE">
        <w:rPr>
          <w:rFonts w:ascii="Calibri" w:hAnsi="Calibri" w:cs="Calibri"/>
          <w:b/>
          <w:bCs/>
          <w:lang w:val="fr-FR"/>
        </w:rPr>
        <w:t>un sistem de monitorizare (checks by monitoring) a suprafețelor</w:t>
      </w:r>
      <w:r w:rsidRPr="005D37BE">
        <w:rPr>
          <w:rFonts w:ascii="Calibri" w:hAnsi="Calibri" w:cs="Calibri"/>
          <w:lang w:val="fr-FR"/>
        </w:rPr>
        <w:t> așa cum prevede </w:t>
      </w:r>
      <w:r w:rsidRPr="005D37BE">
        <w:rPr>
          <w:rFonts w:ascii="Calibri" w:hAnsi="Calibri" w:cs="Calibri"/>
          <w:i/>
          <w:iCs/>
          <w:lang w:val="fr-FR"/>
        </w:rPr>
        <w:t>Regulamentul de punere în aplicare nr. 1173/2022 de stabilire a normelor de aplicare ale Regulamentului (UE) nr. 2116/2021 al Parlamentului European și al Consiliului, în ceea ce privește sistemul integrat de administrare și control din cadrul noii Politici Agricole Comune (2023-2027).</w:t>
      </w:r>
    </w:p>
    <w:p w14:paraId="589491EA" w14:textId="77777777" w:rsidR="002D604B" w:rsidRPr="005D37BE" w:rsidRDefault="002D604B" w:rsidP="002D604B">
      <w:pPr>
        <w:pStyle w:val="Header"/>
        <w:spacing w:line="276" w:lineRule="auto"/>
        <w:rPr>
          <w:rFonts w:ascii="Calibri" w:hAnsi="Calibri" w:cs="Calibri"/>
          <w:i/>
          <w:iCs/>
          <w:lang w:val="fr-FR"/>
        </w:rPr>
      </w:pPr>
    </w:p>
    <w:p w14:paraId="4288009B" w14:textId="04C29005" w:rsidR="002D604B" w:rsidRPr="005D37BE" w:rsidRDefault="002D604B" w:rsidP="002D604B">
      <w:pPr>
        <w:pStyle w:val="Header"/>
        <w:spacing w:line="276" w:lineRule="auto"/>
        <w:rPr>
          <w:rFonts w:ascii="Calibri" w:hAnsi="Calibri" w:cs="Calibri"/>
          <w:lang w:val="fr-FR"/>
        </w:rPr>
      </w:pPr>
      <w:r w:rsidRPr="005D37BE">
        <w:rPr>
          <w:rFonts w:ascii="Calibri" w:hAnsi="Calibri" w:cs="Calibri"/>
          <w:b/>
          <w:bCs/>
          <w:lang w:val="fr-FR"/>
        </w:rPr>
        <w:t>Monitorizarea</w:t>
      </w:r>
      <w:r w:rsidRPr="005D37BE">
        <w:rPr>
          <w:rFonts w:ascii="Calibri" w:hAnsi="Calibri" w:cs="Calibri"/>
          <w:lang w:val="fr-FR"/>
        </w:rPr>
        <w:t xml:space="preserve"> suprafețelor agrícola </w:t>
      </w:r>
      <w:r w:rsidRPr="005D37BE">
        <w:rPr>
          <w:rFonts w:ascii="Calibri" w:hAnsi="Calibri" w:cs="Calibri"/>
          <w:b/>
          <w:bCs/>
          <w:lang w:val="fr-FR"/>
        </w:rPr>
        <w:t>este o procedură de observare, de urmărire și de evaluare regulată și sistematică a tuturor criteriilor de eligibilitate, angajamentelor sau altor obligații </w:t>
      </w:r>
      <w:r w:rsidRPr="005D37BE">
        <w:rPr>
          <w:rFonts w:ascii="Calibri" w:hAnsi="Calibri" w:cs="Calibri"/>
          <w:lang w:val="fr-FR"/>
        </w:rPr>
        <w:t>care pot fi monitorizate cu ajutorul datelor obținute de la sateliții Sentinel ai programului Copernicus sau al altor date cu valoare cel puțin echivalentă, în decursul unei perioade de timp care să permită, atunci când este necesar, activități de urmărire adecvate </w:t>
      </w:r>
      <w:r w:rsidRPr="005D37BE">
        <w:rPr>
          <w:rFonts w:ascii="Calibri" w:hAnsi="Calibri" w:cs="Calibri"/>
          <w:b/>
          <w:bCs/>
          <w:lang w:val="fr-FR"/>
        </w:rPr>
        <w:t>pentru a se ajunge la o concluzie cu privire la eligibilitatea ajutorului sau a sprijinului solicitat</w:t>
      </w:r>
      <w:r w:rsidRPr="005D37BE">
        <w:rPr>
          <w:rFonts w:ascii="Calibri" w:hAnsi="Calibri" w:cs="Calibri"/>
          <w:lang w:val="fr-FR"/>
        </w:rPr>
        <w:t>.</w:t>
      </w:r>
    </w:p>
    <w:p w14:paraId="768C0D53" w14:textId="77777777" w:rsidR="002D604B" w:rsidRPr="005D37BE" w:rsidRDefault="002D604B" w:rsidP="002D604B">
      <w:pPr>
        <w:pStyle w:val="Header"/>
        <w:spacing w:line="276" w:lineRule="auto"/>
        <w:rPr>
          <w:rFonts w:ascii="Calibri" w:hAnsi="Calibri" w:cs="Calibri"/>
          <w:lang w:val="fr-FR"/>
        </w:rPr>
      </w:pPr>
      <w:r w:rsidRPr="005D37BE">
        <w:rPr>
          <w:rFonts w:ascii="Calibri" w:hAnsi="Calibri" w:cs="Calibri"/>
          <w:lang w:val="fr-FR"/>
        </w:rPr>
        <w:t>Procesarea automatizată a seriilor cronologice de date de-a lungul perioadei de vegetație face posibilă identificarea culturilor și monitorizarea anumitor practici agricole desfășurate pe parcelele declarate de fermieri în cererile de sprijin. Astfel, controalele prin monitorizare combină datele obținute la fiecare cinci zile de la sateliții Sentinel cu informațiile prezentate de fermieri în cererile de sprijin, iar prin intermediul învățării automate se obțin informații privind tipurile de culturi și activitatea agricolă de pe toate parcelele declarate pentru fiecare schemă de ajutor şi pe baza cărora se vor evalua parcelele agricole utilizând un sistem de semaforizare.</w:t>
      </w:r>
    </w:p>
    <w:p w14:paraId="75E8333E" w14:textId="77777777" w:rsidR="002D604B" w:rsidRPr="005D37BE" w:rsidRDefault="002D604B" w:rsidP="002D604B">
      <w:pPr>
        <w:pStyle w:val="Header"/>
        <w:spacing w:line="276" w:lineRule="auto"/>
        <w:rPr>
          <w:rFonts w:ascii="Calibri" w:hAnsi="Calibri" w:cs="Calibri"/>
          <w:lang w:val="fr-FR"/>
        </w:rPr>
      </w:pPr>
      <w:r w:rsidRPr="005D37BE">
        <w:rPr>
          <w:rFonts w:ascii="Calibri" w:hAnsi="Calibri" w:cs="Calibri"/>
          <w:lang w:val="fr-FR"/>
        </w:rPr>
        <w:t>În fapt sistemul de monitorizare a suprafeţelor certifică condițiile de eligibilitate ale suprafețelor monitorizate utilizând date satelitare obţinute cu ajutorul sateliţilor Sentinel din cadrul programului Copernicus sau alte date cu o valoare cel puţin echivalentă.</w:t>
      </w:r>
    </w:p>
    <w:p w14:paraId="71D4BFF9" w14:textId="77777777" w:rsidR="002D604B" w:rsidRPr="008E27FE" w:rsidRDefault="002D604B" w:rsidP="002D604B">
      <w:pPr>
        <w:pStyle w:val="Header"/>
        <w:spacing w:line="276" w:lineRule="auto"/>
        <w:rPr>
          <w:rFonts w:ascii="Calibri" w:hAnsi="Calibri" w:cs="Calibri"/>
          <w:lang w:val="ro-RO"/>
        </w:rPr>
      </w:pPr>
    </w:p>
    <w:p w14:paraId="1F114EA8" w14:textId="77777777" w:rsidR="002D604B" w:rsidRPr="008E27FE" w:rsidRDefault="002D604B" w:rsidP="002D604B">
      <w:pPr>
        <w:pStyle w:val="Header"/>
        <w:spacing w:line="276" w:lineRule="auto"/>
        <w:rPr>
          <w:rFonts w:ascii="Calibri" w:hAnsi="Calibri" w:cs="Calibri"/>
          <w:lang w:val="it-IT"/>
        </w:rPr>
      </w:pPr>
      <w:r w:rsidRPr="008E27FE">
        <w:rPr>
          <w:rFonts w:ascii="Calibri" w:hAnsi="Calibri" w:cs="Calibri"/>
          <w:lang w:val="it-IT"/>
        </w:rPr>
        <w:t>Acest submodul ofera functionalitati pentru preluarea datelor din componenta de monitorizare suprafata in raportul de control clasic:</w:t>
      </w:r>
    </w:p>
    <w:p w14:paraId="76033528" w14:textId="77777777" w:rsidR="002D604B" w:rsidRPr="008E27FE" w:rsidRDefault="002D604B" w:rsidP="002D604B">
      <w:pPr>
        <w:pStyle w:val="Header"/>
        <w:spacing w:line="276" w:lineRule="auto"/>
        <w:rPr>
          <w:rFonts w:ascii="Calibri" w:hAnsi="Calibri" w:cs="Calibri"/>
          <w:lang w:val="it-IT"/>
        </w:rPr>
      </w:pPr>
    </w:p>
    <w:p w14:paraId="741B2D39"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b/>
          <w:lang w:val="it-IT"/>
        </w:rPr>
      </w:pPr>
      <w:r w:rsidRPr="008E27FE">
        <w:rPr>
          <w:rFonts w:ascii="Calibri" w:hAnsi="Calibri" w:cs="Calibri"/>
          <w:b/>
          <w:lang w:val="it-IT"/>
        </w:rPr>
        <w:t xml:space="preserve">Exportul datelor de monitorizat: </w:t>
      </w:r>
      <w:r w:rsidRPr="008E27FE">
        <w:rPr>
          <w:rFonts w:ascii="Calibri" w:hAnsi="Calibri" w:cs="Calibri"/>
          <w:lang w:val="it-IT"/>
        </w:rPr>
        <w:t>aceasta functionalitate permite</w:t>
      </w:r>
      <w:r w:rsidRPr="008E27FE">
        <w:rPr>
          <w:rFonts w:ascii="Calibri" w:hAnsi="Calibri" w:cs="Calibri"/>
          <w:b/>
          <w:lang w:val="it-IT"/>
        </w:rPr>
        <w:t xml:space="preserve"> </w:t>
      </w:r>
      <w:r w:rsidRPr="008E27FE">
        <w:rPr>
          <w:rFonts w:ascii="Calibri" w:hAnsi="Calibri" w:cs="Calibri"/>
          <w:lang w:val="it-IT"/>
        </w:rPr>
        <w:t xml:space="preserve">incarcarea listei fermierilor pentru care trebuie preluate datele din rapoartele de monitorizare suprafata in rapoartele de control clasic (vegetal). </w:t>
      </w:r>
    </w:p>
    <w:p w14:paraId="51A2E0E9"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b/>
        </w:rPr>
      </w:pPr>
      <w:proofErr w:type="spellStart"/>
      <w:r w:rsidRPr="008E27FE">
        <w:rPr>
          <w:rFonts w:ascii="Calibri" w:hAnsi="Calibri" w:cs="Calibri"/>
          <w:b/>
        </w:rPr>
        <w:t>Anulare</w:t>
      </w:r>
      <w:proofErr w:type="spellEnd"/>
      <w:r w:rsidRPr="008E27FE">
        <w:rPr>
          <w:rFonts w:ascii="Calibri" w:hAnsi="Calibri" w:cs="Calibri"/>
          <w:b/>
        </w:rPr>
        <w:t xml:space="preserve"> </w:t>
      </w:r>
      <w:proofErr w:type="spellStart"/>
      <w:r w:rsidRPr="008E27FE">
        <w:rPr>
          <w:rFonts w:ascii="Calibri" w:hAnsi="Calibri" w:cs="Calibri"/>
          <w:b/>
        </w:rPr>
        <w:t>rapoarte</w:t>
      </w:r>
      <w:proofErr w:type="spellEnd"/>
      <w:r w:rsidRPr="008E27FE">
        <w:rPr>
          <w:rFonts w:ascii="Calibri" w:hAnsi="Calibri" w:cs="Calibri"/>
          <w:b/>
        </w:rPr>
        <w:t xml:space="preserve"> </w:t>
      </w:r>
      <w:proofErr w:type="spellStart"/>
      <w:r w:rsidRPr="008E27FE">
        <w:rPr>
          <w:rFonts w:ascii="Calibri" w:hAnsi="Calibri" w:cs="Calibri"/>
          <w:b/>
        </w:rPr>
        <w:t>monitorizate</w:t>
      </w:r>
      <w:proofErr w:type="spellEnd"/>
      <w:r w:rsidRPr="008E27FE">
        <w:rPr>
          <w:rFonts w:ascii="Calibri" w:hAnsi="Calibri" w:cs="Calibri"/>
          <w:b/>
        </w:rPr>
        <w:t xml:space="preserve"> de </w:t>
      </w:r>
      <w:proofErr w:type="spellStart"/>
      <w:r w:rsidRPr="008E27FE">
        <w:rPr>
          <w:rFonts w:ascii="Calibri" w:hAnsi="Calibri" w:cs="Calibri"/>
          <w:b/>
        </w:rPr>
        <w:t>suprafete</w:t>
      </w:r>
      <w:proofErr w:type="spellEnd"/>
    </w:p>
    <w:p w14:paraId="709B3890"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lang w:val="it-IT"/>
        </w:rPr>
      </w:pPr>
      <w:r w:rsidRPr="008E27FE">
        <w:rPr>
          <w:rFonts w:ascii="Calibri" w:hAnsi="Calibri" w:cs="Calibri"/>
          <w:b/>
          <w:lang w:val="it-IT"/>
        </w:rPr>
        <w:lastRenderedPageBreak/>
        <w:t xml:space="preserve">Import rezultate monitorizare: </w:t>
      </w:r>
      <w:r w:rsidRPr="008E27FE">
        <w:rPr>
          <w:rFonts w:ascii="Calibri" w:hAnsi="Calibri" w:cs="Calibri"/>
          <w:lang w:val="it-IT"/>
        </w:rPr>
        <w:t>permite importul rezultatelor de monitorizare din fisiere xml.</w:t>
      </w:r>
    </w:p>
    <w:p w14:paraId="0DD5D810" w14:textId="77777777" w:rsidR="002D604B" w:rsidRPr="00BC358F" w:rsidRDefault="002D604B" w:rsidP="002D604B">
      <w:pPr>
        <w:pStyle w:val="Header"/>
        <w:numPr>
          <w:ilvl w:val="1"/>
          <w:numId w:val="64"/>
        </w:numPr>
        <w:tabs>
          <w:tab w:val="clear" w:pos="4680"/>
          <w:tab w:val="clear" w:pos="9360"/>
        </w:tabs>
        <w:spacing w:line="276" w:lineRule="auto"/>
        <w:rPr>
          <w:rFonts w:ascii="Calibri" w:hAnsi="Calibri" w:cs="Calibri"/>
          <w:b/>
          <w:lang w:val="it-IT"/>
        </w:rPr>
      </w:pPr>
      <w:r w:rsidRPr="00BC358F">
        <w:rPr>
          <w:rFonts w:ascii="Calibri" w:hAnsi="Calibri" w:cs="Calibri"/>
          <w:lang w:val="it-IT"/>
        </w:rPr>
        <w:t>In cadrul raportului de control clasic, butonul de preluare  date monitorizare  permite importul raportului de monitorizare final (de control/ supracontrol) si preluare datelor in raport.</w:t>
      </w:r>
    </w:p>
    <w:p w14:paraId="5FCE9914"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rPr>
      </w:pPr>
      <w:r w:rsidRPr="008E27FE">
        <w:rPr>
          <w:rFonts w:ascii="Calibri" w:hAnsi="Calibri" w:cs="Calibri"/>
        </w:rPr>
        <w:t xml:space="preserve">Lista </w:t>
      </w:r>
      <w:proofErr w:type="spellStart"/>
      <w:r w:rsidRPr="008E27FE">
        <w:rPr>
          <w:rFonts w:ascii="Calibri" w:hAnsi="Calibri" w:cs="Calibri"/>
        </w:rPr>
        <w:t>erori</w:t>
      </w:r>
      <w:proofErr w:type="spellEnd"/>
    </w:p>
    <w:p w14:paraId="13D3881C"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Preluare</w:t>
      </w:r>
      <w:proofErr w:type="spellEnd"/>
      <w:r w:rsidRPr="008E27FE">
        <w:rPr>
          <w:rFonts w:ascii="Calibri" w:hAnsi="Calibri" w:cs="Calibri"/>
        </w:rPr>
        <w:t xml:space="preserve"> </w:t>
      </w:r>
      <w:proofErr w:type="spellStart"/>
      <w:r w:rsidRPr="008E27FE">
        <w:rPr>
          <w:rFonts w:ascii="Calibri" w:hAnsi="Calibri" w:cs="Calibri"/>
        </w:rPr>
        <w:t>fermieri</w:t>
      </w:r>
      <w:proofErr w:type="spellEnd"/>
      <w:r w:rsidRPr="008E27FE">
        <w:rPr>
          <w:rFonts w:ascii="Calibri" w:hAnsi="Calibri" w:cs="Calibri"/>
        </w:rPr>
        <w:t xml:space="preserve"> </w:t>
      </w:r>
      <w:proofErr w:type="spellStart"/>
      <w:r w:rsidRPr="008E27FE">
        <w:rPr>
          <w:rFonts w:ascii="Calibri" w:hAnsi="Calibri" w:cs="Calibri"/>
        </w:rPr>
        <w:t>monitorizare</w:t>
      </w:r>
      <w:proofErr w:type="spellEnd"/>
    </w:p>
    <w:p w14:paraId="3519469B"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Statistici</w:t>
      </w:r>
      <w:proofErr w:type="spellEnd"/>
      <w:r w:rsidRPr="008E27FE">
        <w:rPr>
          <w:rFonts w:ascii="Calibri" w:hAnsi="Calibri" w:cs="Calibri"/>
        </w:rPr>
        <w:t xml:space="preserve"> </w:t>
      </w:r>
      <w:proofErr w:type="spellStart"/>
      <w:r w:rsidRPr="008E27FE">
        <w:rPr>
          <w:rFonts w:ascii="Calibri" w:hAnsi="Calibri" w:cs="Calibri"/>
        </w:rPr>
        <w:t>monitorizare</w:t>
      </w:r>
      <w:proofErr w:type="spellEnd"/>
      <w:r w:rsidRPr="008E27FE">
        <w:rPr>
          <w:rFonts w:ascii="Calibri" w:hAnsi="Calibri" w:cs="Calibri"/>
        </w:rPr>
        <w:t xml:space="preserve"> </w:t>
      </w:r>
      <w:proofErr w:type="spellStart"/>
      <w:r w:rsidRPr="008E27FE">
        <w:rPr>
          <w:rFonts w:ascii="Calibri" w:hAnsi="Calibri" w:cs="Calibri"/>
        </w:rPr>
        <w:t>suprafete</w:t>
      </w:r>
      <w:proofErr w:type="spellEnd"/>
      <w:r w:rsidRPr="008E27FE">
        <w:rPr>
          <w:rFonts w:ascii="Calibri" w:hAnsi="Calibri" w:cs="Calibri"/>
        </w:rPr>
        <w:t>:</w:t>
      </w:r>
    </w:p>
    <w:p w14:paraId="25B67723"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fermieri</w:t>
      </w:r>
      <w:proofErr w:type="spellEnd"/>
      <w:r w:rsidRPr="008E27FE">
        <w:rPr>
          <w:rFonts w:ascii="Calibri" w:hAnsi="Calibri" w:cs="Calibri"/>
        </w:rPr>
        <w:t xml:space="preserve"> cu </w:t>
      </w:r>
      <w:proofErr w:type="spellStart"/>
      <w:r w:rsidRPr="008E27FE">
        <w:rPr>
          <w:rFonts w:ascii="Calibri" w:hAnsi="Calibri" w:cs="Calibri"/>
        </w:rPr>
        <w:t>suprafete</w:t>
      </w:r>
      <w:proofErr w:type="spellEnd"/>
      <w:r w:rsidRPr="008E27FE">
        <w:rPr>
          <w:rFonts w:ascii="Calibri" w:hAnsi="Calibri" w:cs="Calibri"/>
        </w:rPr>
        <w:t xml:space="preserve"> </w:t>
      </w:r>
      <w:proofErr w:type="spellStart"/>
      <w:r w:rsidRPr="008E27FE">
        <w:rPr>
          <w:rFonts w:ascii="Calibri" w:hAnsi="Calibri" w:cs="Calibri"/>
        </w:rPr>
        <w:t>monitorizate</w:t>
      </w:r>
      <w:proofErr w:type="spellEnd"/>
    </w:p>
    <w:p w14:paraId="6405307C"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lang w:val="fr-FR"/>
        </w:rPr>
      </w:pPr>
      <w:r w:rsidRPr="008E27FE">
        <w:rPr>
          <w:rFonts w:ascii="Calibri" w:hAnsi="Calibri" w:cs="Calibri"/>
          <w:lang w:val="fr-FR"/>
        </w:rPr>
        <w:t>Raport fermieri cu inconsistente in baza</w:t>
      </w:r>
    </w:p>
    <w:p w14:paraId="3621FCC9"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status </w:t>
      </w:r>
      <w:proofErr w:type="spellStart"/>
      <w:r w:rsidRPr="008E27FE">
        <w:rPr>
          <w:rFonts w:ascii="Calibri" w:hAnsi="Calibri" w:cs="Calibri"/>
        </w:rPr>
        <w:t>dosare</w:t>
      </w:r>
      <w:proofErr w:type="spellEnd"/>
      <w:r w:rsidRPr="008E27FE">
        <w:rPr>
          <w:rFonts w:ascii="Calibri" w:hAnsi="Calibri" w:cs="Calibri"/>
        </w:rPr>
        <w:t xml:space="preserve"> </w:t>
      </w:r>
      <w:proofErr w:type="spellStart"/>
      <w:r w:rsidRPr="008E27FE">
        <w:rPr>
          <w:rFonts w:ascii="Calibri" w:hAnsi="Calibri" w:cs="Calibri"/>
        </w:rPr>
        <w:t>monitorizate</w:t>
      </w:r>
      <w:proofErr w:type="spellEnd"/>
    </w:p>
    <w:p w14:paraId="50EB6889"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neconformitati</w:t>
      </w:r>
      <w:proofErr w:type="spellEnd"/>
      <w:r w:rsidRPr="008E27FE">
        <w:rPr>
          <w:rFonts w:ascii="Calibri" w:hAnsi="Calibri" w:cs="Calibri"/>
        </w:rPr>
        <w:t xml:space="preserve"> </w:t>
      </w:r>
      <w:proofErr w:type="spellStart"/>
      <w:r w:rsidRPr="008E27FE">
        <w:rPr>
          <w:rFonts w:ascii="Calibri" w:hAnsi="Calibri" w:cs="Calibri"/>
        </w:rPr>
        <w:t>constatate</w:t>
      </w:r>
      <w:proofErr w:type="spellEnd"/>
      <w:r w:rsidRPr="008E27FE">
        <w:rPr>
          <w:rFonts w:ascii="Calibri" w:hAnsi="Calibri" w:cs="Calibri"/>
        </w:rPr>
        <w:t xml:space="preserve"> </w:t>
      </w:r>
      <w:proofErr w:type="spellStart"/>
      <w:r w:rsidRPr="008E27FE">
        <w:rPr>
          <w:rFonts w:ascii="Calibri" w:hAnsi="Calibri" w:cs="Calibri"/>
        </w:rPr>
        <w:t>prin</w:t>
      </w:r>
      <w:proofErr w:type="spellEnd"/>
      <w:r w:rsidRPr="008E27FE">
        <w:rPr>
          <w:rFonts w:ascii="Calibri" w:hAnsi="Calibri" w:cs="Calibri"/>
        </w:rPr>
        <w:t xml:space="preserve"> monitorizare</w:t>
      </w:r>
    </w:p>
    <w:p w14:paraId="72162E7A"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situatii</w:t>
      </w:r>
      <w:proofErr w:type="spellEnd"/>
      <w:r w:rsidRPr="008E27FE">
        <w:rPr>
          <w:rFonts w:ascii="Calibri" w:hAnsi="Calibri" w:cs="Calibri"/>
        </w:rPr>
        <w:t xml:space="preserve"> </w:t>
      </w:r>
      <w:proofErr w:type="spellStart"/>
      <w:r w:rsidRPr="008E27FE">
        <w:rPr>
          <w:rFonts w:ascii="Calibri" w:hAnsi="Calibri" w:cs="Calibri"/>
        </w:rPr>
        <w:t>controale</w:t>
      </w:r>
      <w:proofErr w:type="spellEnd"/>
    </w:p>
    <w:p w14:paraId="5801EEF0" w14:textId="77777777" w:rsidR="002D604B" w:rsidRPr="005D37BE" w:rsidRDefault="002D604B" w:rsidP="002D604B">
      <w:pPr>
        <w:pStyle w:val="Header"/>
        <w:numPr>
          <w:ilvl w:val="1"/>
          <w:numId w:val="64"/>
        </w:numPr>
        <w:tabs>
          <w:tab w:val="clear" w:pos="4680"/>
          <w:tab w:val="clear" w:pos="9360"/>
        </w:tabs>
        <w:spacing w:line="276" w:lineRule="auto"/>
        <w:rPr>
          <w:rFonts w:ascii="Calibri" w:hAnsi="Calibri" w:cs="Calibri"/>
          <w:lang w:val="pt-PT"/>
        </w:rPr>
      </w:pPr>
      <w:r w:rsidRPr="005D37BE">
        <w:rPr>
          <w:rFonts w:ascii="Calibri" w:hAnsi="Calibri" w:cs="Calibri"/>
          <w:lang w:val="pt-PT"/>
        </w:rPr>
        <w:t>Centralizator rezultate monitorizare dupa confirmarea suprafetelor</w:t>
      </w:r>
      <w:r w:rsidRPr="005D37BE">
        <w:rPr>
          <w:rFonts w:ascii="Calibri" w:hAnsi="Calibri" w:cs="Calibri"/>
          <w:i/>
          <w:iCs/>
          <w:lang w:val="pt-PT"/>
        </w:rPr>
        <w:t>   </w:t>
      </w:r>
    </w:p>
    <w:p w14:paraId="5D384753" w14:textId="77777777" w:rsidR="002D604B" w:rsidRPr="00F25F48" w:rsidRDefault="002D604B" w:rsidP="002D604B">
      <w:pPr>
        <w:pStyle w:val="Header"/>
        <w:numPr>
          <w:ilvl w:val="1"/>
          <w:numId w:val="64"/>
        </w:numPr>
        <w:tabs>
          <w:tab w:val="clear" w:pos="4680"/>
          <w:tab w:val="clear" w:pos="9360"/>
        </w:tabs>
        <w:spacing w:line="276" w:lineRule="auto"/>
        <w:rPr>
          <w:rFonts w:ascii="Calibri" w:hAnsi="Calibri" w:cs="Calibri"/>
          <w:lang w:val="es-ES"/>
        </w:rPr>
      </w:pPr>
      <w:r w:rsidRPr="00F25F48">
        <w:rPr>
          <w:rFonts w:ascii="Calibri" w:hAnsi="Calibri" w:cs="Calibri"/>
          <w:lang w:val="es-ES"/>
        </w:rPr>
        <w:t>Raport dosare actualizate dupa export declaratii monitorizare suprafete</w:t>
      </w:r>
      <w:r w:rsidRPr="00F25F48">
        <w:rPr>
          <w:rFonts w:ascii="Calibri" w:hAnsi="Calibri" w:cs="Calibri"/>
          <w:i/>
          <w:iCs/>
          <w:lang w:val="es-ES"/>
        </w:rPr>
        <w:t>   </w:t>
      </w:r>
    </w:p>
    <w:p w14:paraId="531528B2"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r w:rsidRPr="00F25F48">
        <w:rPr>
          <w:rFonts w:ascii="Calibri" w:hAnsi="Calibri" w:cs="Calibri"/>
          <w:i/>
          <w:iCs/>
          <w:lang w:val="es-ES"/>
        </w:rPr>
        <w:t> </w:t>
      </w: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fermieri</w:t>
      </w:r>
      <w:proofErr w:type="spellEnd"/>
      <w:r w:rsidRPr="008E27FE">
        <w:rPr>
          <w:rFonts w:ascii="Calibri" w:hAnsi="Calibri" w:cs="Calibri"/>
        </w:rPr>
        <w:t xml:space="preserve"> </w:t>
      </w:r>
      <w:proofErr w:type="spellStart"/>
      <w:r w:rsidRPr="008E27FE">
        <w:rPr>
          <w:rFonts w:ascii="Calibri" w:hAnsi="Calibri" w:cs="Calibri"/>
        </w:rPr>
        <w:t>fara</w:t>
      </w:r>
      <w:proofErr w:type="spellEnd"/>
      <w:r w:rsidRPr="008E27FE">
        <w:rPr>
          <w:rFonts w:ascii="Calibri" w:hAnsi="Calibri" w:cs="Calibri"/>
        </w:rPr>
        <w:t xml:space="preserve"> import monitorizare</w:t>
      </w:r>
      <w:r w:rsidRPr="008E27FE">
        <w:rPr>
          <w:rFonts w:ascii="Calibri" w:hAnsi="Calibri" w:cs="Calibri"/>
          <w:i/>
          <w:iCs/>
        </w:rPr>
        <w:t>   </w:t>
      </w:r>
    </w:p>
    <w:p w14:paraId="6DC723EE"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rezultate</w:t>
      </w:r>
      <w:proofErr w:type="spellEnd"/>
      <w:r w:rsidRPr="008E27FE">
        <w:rPr>
          <w:rFonts w:ascii="Calibri" w:hAnsi="Calibri" w:cs="Calibri"/>
        </w:rPr>
        <w:t xml:space="preserve"> </w:t>
      </w:r>
      <w:proofErr w:type="spellStart"/>
      <w:r w:rsidRPr="008E27FE">
        <w:rPr>
          <w:rFonts w:ascii="Calibri" w:hAnsi="Calibri" w:cs="Calibri"/>
        </w:rPr>
        <w:t>monitorizare</w:t>
      </w:r>
      <w:proofErr w:type="spellEnd"/>
      <w:r w:rsidRPr="008E27FE">
        <w:rPr>
          <w:rFonts w:ascii="Calibri" w:hAnsi="Calibri" w:cs="Calibri"/>
        </w:rPr>
        <w:t xml:space="preserve"> </w:t>
      </w:r>
      <w:proofErr w:type="spellStart"/>
      <w:r w:rsidRPr="008E27FE">
        <w:rPr>
          <w:rFonts w:ascii="Calibri" w:hAnsi="Calibri" w:cs="Calibri"/>
        </w:rPr>
        <w:t>culturi</w:t>
      </w:r>
      <w:proofErr w:type="spellEnd"/>
      <w:r w:rsidRPr="008E27FE">
        <w:rPr>
          <w:rFonts w:ascii="Calibri" w:hAnsi="Calibri" w:cs="Calibri"/>
        </w:rPr>
        <w:t xml:space="preserve"> </w:t>
      </w:r>
      <w:proofErr w:type="spellStart"/>
      <w:r w:rsidRPr="008E27FE">
        <w:rPr>
          <w:rFonts w:ascii="Calibri" w:hAnsi="Calibri" w:cs="Calibri"/>
        </w:rPr>
        <w:t>secundare</w:t>
      </w:r>
      <w:proofErr w:type="spellEnd"/>
      <w:r w:rsidRPr="008E27FE">
        <w:rPr>
          <w:rFonts w:ascii="Calibri" w:hAnsi="Calibri" w:cs="Calibri"/>
          <w:i/>
          <w:iCs/>
        </w:rPr>
        <w:t>   </w:t>
      </w:r>
    </w:p>
    <w:p w14:paraId="0BBA578D"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rezultate</w:t>
      </w:r>
      <w:proofErr w:type="spellEnd"/>
      <w:r w:rsidRPr="008E27FE">
        <w:rPr>
          <w:rFonts w:ascii="Calibri" w:hAnsi="Calibri" w:cs="Calibri"/>
        </w:rPr>
        <w:t xml:space="preserve"> </w:t>
      </w:r>
      <w:proofErr w:type="spellStart"/>
      <w:r w:rsidRPr="008E27FE">
        <w:rPr>
          <w:rFonts w:ascii="Calibri" w:hAnsi="Calibri" w:cs="Calibri"/>
        </w:rPr>
        <w:t>conditionalitate</w:t>
      </w:r>
      <w:proofErr w:type="spellEnd"/>
      <w:r w:rsidRPr="008E27FE">
        <w:rPr>
          <w:rFonts w:ascii="Calibri" w:hAnsi="Calibri" w:cs="Calibri"/>
        </w:rPr>
        <w:t xml:space="preserve"> - </w:t>
      </w:r>
      <w:proofErr w:type="spellStart"/>
      <w:r w:rsidRPr="008E27FE">
        <w:rPr>
          <w:rFonts w:ascii="Calibri" w:hAnsi="Calibri" w:cs="Calibri"/>
        </w:rPr>
        <w:t>monitorizarea</w:t>
      </w:r>
      <w:proofErr w:type="spellEnd"/>
      <w:r w:rsidRPr="008E27FE">
        <w:rPr>
          <w:rFonts w:ascii="Calibri" w:hAnsi="Calibri" w:cs="Calibri"/>
        </w:rPr>
        <w:t xml:space="preserve"> </w:t>
      </w:r>
      <w:proofErr w:type="spellStart"/>
      <w:r w:rsidRPr="008E27FE">
        <w:rPr>
          <w:rFonts w:ascii="Calibri" w:hAnsi="Calibri" w:cs="Calibri"/>
        </w:rPr>
        <w:t>suprafetelor</w:t>
      </w:r>
      <w:proofErr w:type="spellEnd"/>
      <w:r w:rsidRPr="008E27FE">
        <w:rPr>
          <w:rFonts w:ascii="Calibri" w:hAnsi="Calibri" w:cs="Calibri"/>
          <w:i/>
          <w:iCs/>
        </w:rPr>
        <w:t>   </w:t>
      </w:r>
    </w:p>
    <w:p w14:paraId="06BD79E4" w14:textId="77777777" w:rsidR="002D604B" w:rsidRPr="008E27FE" w:rsidRDefault="002D604B" w:rsidP="002D604B">
      <w:pPr>
        <w:pStyle w:val="Header"/>
        <w:numPr>
          <w:ilvl w:val="1"/>
          <w:numId w:val="64"/>
        </w:numPr>
        <w:tabs>
          <w:tab w:val="clear" w:pos="4680"/>
          <w:tab w:val="clear" w:pos="9360"/>
        </w:tabs>
        <w:spacing w:line="276" w:lineRule="auto"/>
        <w:rPr>
          <w:rFonts w:ascii="Calibri" w:hAnsi="Calibri" w:cs="Calibri"/>
        </w:rPr>
      </w:pPr>
      <w:r w:rsidRPr="008E27FE">
        <w:rPr>
          <w:rFonts w:ascii="Calibri" w:hAnsi="Calibri" w:cs="Calibri"/>
          <w:i/>
          <w:iCs/>
        </w:rPr>
        <w:t> </w:t>
      </w:r>
      <w:proofErr w:type="spellStart"/>
      <w:r w:rsidRPr="008E27FE">
        <w:rPr>
          <w:rFonts w:ascii="Calibri" w:hAnsi="Calibri" w:cs="Calibri"/>
        </w:rPr>
        <w:t>Raport</w:t>
      </w:r>
      <w:proofErr w:type="spellEnd"/>
      <w:r w:rsidRPr="008E27FE">
        <w:rPr>
          <w:rFonts w:ascii="Calibri" w:hAnsi="Calibri" w:cs="Calibri"/>
        </w:rPr>
        <w:t xml:space="preserve"> </w:t>
      </w:r>
      <w:proofErr w:type="spellStart"/>
      <w:r w:rsidRPr="008E27FE">
        <w:rPr>
          <w:rFonts w:ascii="Calibri" w:hAnsi="Calibri" w:cs="Calibri"/>
        </w:rPr>
        <w:t>situatie</w:t>
      </w:r>
      <w:proofErr w:type="spellEnd"/>
      <w:r w:rsidRPr="008E27FE">
        <w:rPr>
          <w:rFonts w:ascii="Calibri" w:hAnsi="Calibri" w:cs="Calibri"/>
        </w:rPr>
        <w:t xml:space="preserve"> </w:t>
      </w:r>
      <w:proofErr w:type="spellStart"/>
      <w:r w:rsidRPr="008E27FE">
        <w:rPr>
          <w:rFonts w:ascii="Calibri" w:hAnsi="Calibri" w:cs="Calibri"/>
        </w:rPr>
        <w:t>parcele</w:t>
      </w:r>
      <w:proofErr w:type="spellEnd"/>
      <w:r w:rsidRPr="008E27FE">
        <w:rPr>
          <w:rFonts w:ascii="Calibri" w:hAnsi="Calibri" w:cs="Calibri"/>
        </w:rPr>
        <w:t xml:space="preserve"> </w:t>
      </w:r>
      <w:proofErr w:type="spellStart"/>
      <w:r w:rsidRPr="008E27FE">
        <w:rPr>
          <w:rFonts w:ascii="Calibri" w:hAnsi="Calibri" w:cs="Calibri"/>
        </w:rPr>
        <w:t>nemonitorizabile</w:t>
      </w:r>
      <w:proofErr w:type="spellEnd"/>
      <w:r w:rsidRPr="008E27FE">
        <w:rPr>
          <w:rFonts w:ascii="Calibri" w:hAnsi="Calibri" w:cs="Calibri"/>
          <w:i/>
          <w:iCs/>
        </w:rPr>
        <w:t>   </w:t>
      </w:r>
    </w:p>
    <w:p w14:paraId="2DF9E61D" w14:textId="77777777" w:rsidR="002D604B" w:rsidRPr="008E27FE" w:rsidRDefault="002D604B" w:rsidP="002D604B">
      <w:pPr>
        <w:pStyle w:val="Header"/>
        <w:tabs>
          <w:tab w:val="clear" w:pos="4680"/>
          <w:tab w:val="clear" w:pos="9360"/>
        </w:tabs>
        <w:spacing w:line="276" w:lineRule="auto"/>
        <w:rPr>
          <w:rFonts w:ascii="Calibri" w:hAnsi="Calibri" w:cs="Calibri"/>
          <w:lang w:val="fr-FR"/>
        </w:rPr>
      </w:pPr>
      <w:proofErr w:type="spellStart"/>
      <w:r w:rsidRPr="00F25F48">
        <w:rPr>
          <w:rFonts w:ascii="Calibri" w:hAnsi="Calibri" w:cs="Calibri"/>
        </w:rPr>
        <w:t>Incepand</w:t>
      </w:r>
      <w:proofErr w:type="spellEnd"/>
      <w:r w:rsidRPr="00F25F48">
        <w:rPr>
          <w:rFonts w:ascii="Calibri" w:hAnsi="Calibri" w:cs="Calibri"/>
        </w:rPr>
        <w:t xml:space="preserve"> cu C2023, </w:t>
      </w:r>
      <w:proofErr w:type="spellStart"/>
      <w:r w:rsidRPr="00F25F48">
        <w:rPr>
          <w:rFonts w:ascii="Calibri" w:hAnsi="Calibri" w:cs="Calibri"/>
        </w:rPr>
        <w:t>modulul</w:t>
      </w:r>
      <w:proofErr w:type="spellEnd"/>
      <w:r w:rsidRPr="00F25F48">
        <w:rPr>
          <w:rFonts w:ascii="Calibri" w:hAnsi="Calibri" w:cs="Calibri"/>
        </w:rPr>
        <w:t xml:space="preserve"> pilot de </w:t>
      </w:r>
      <w:proofErr w:type="spellStart"/>
      <w:r w:rsidRPr="00F25F48">
        <w:rPr>
          <w:rFonts w:ascii="Calibri" w:hAnsi="Calibri" w:cs="Calibri"/>
        </w:rPr>
        <w:t>Monitorizare</w:t>
      </w:r>
      <w:proofErr w:type="spellEnd"/>
      <w:r w:rsidRPr="00F25F48">
        <w:rPr>
          <w:rFonts w:ascii="Calibri" w:hAnsi="Calibri" w:cs="Calibri"/>
        </w:rPr>
        <w:t xml:space="preserve"> </w:t>
      </w:r>
      <w:proofErr w:type="spellStart"/>
      <w:r w:rsidRPr="00F25F48">
        <w:rPr>
          <w:rFonts w:ascii="Calibri" w:hAnsi="Calibri" w:cs="Calibri"/>
        </w:rPr>
        <w:t>suprafata</w:t>
      </w:r>
      <w:proofErr w:type="spellEnd"/>
      <w:r w:rsidRPr="00F25F48">
        <w:rPr>
          <w:rFonts w:ascii="Calibri" w:hAnsi="Calibri" w:cs="Calibri"/>
        </w:rPr>
        <w:t xml:space="preserve"> a </w:t>
      </w:r>
      <w:proofErr w:type="spellStart"/>
      <w:r w:rsidRPr="00F25F48">
        <w:rPr>
          <w:rFonts w:ascii="Calibri" w:hAnsi="Calibri" w:cs="Calibri"/>
        </w:rPr>
        <w:t>fost</w:t>
      </w:r>
      <w:proofErr w:type="spellEnd"/>
      <w:r w:rsidRPr="00F25F48">
        <w:rPr>
          <w:rFonts w:ascii="Calibri" w:hAnsi="Calibri" w:cs="Calibri"/>
        </w:rPr>
        <w:t xml:space="preserve"> </w:t>
      </w:r>
      <w:proofErr w:type="spellStart"/>
      <w:r w:rsidRPr="00F25F48">
        <w:rPr>
          <w:rFonts w:ascii="Calibri" w:hAnsi="Calibri" w:cs="Calibri"/>
        </w:rPr>
        <w:t>integrat</w:t>
      </w:r>
      <w:proofErr w:type="spellEnd"/>
      <w:r w:rsidRPr="00F25F48">
        <w:rPr>
          <w:rFonts w:ascii="Calibri" w:hAnsi="Calibri" w:cs="Calibri"/>
        </w:rPr>
        <w:t xml:space="preserve"> in </w:t>
      </w:r>
      <w:proofErr w:type="spellStart"/>
      <w:r w:rsidRPr="00F25F48">
        <w:rPr>
          <w:rFonts w:ascii="Calibri" w:hAnsi="Calibri" w:cs="Calibri"/>
        </w:rPr>
        <w:t>componenta</w:t>
      </w:r>
      <w:proofErr w:type="spellEnd"/>
      <w:r w:rsidRPr="00F25F48">
        <w:rPr>
          <w:rFonts w:ascii="Calibri" w:hAnsi="Calibri" w:cs="Calibri"/>
        </w:rPr>
        <w:t xml:space="preserve"> de control pe </w:t>
      </w:r>
      <w:proofErr w:type="spellStart"/>
      <w:r w:rsidRPr="00F25F48">
        <w:rPr>
          <w:rFonts w:ascii="Calibri" w:hAnsi="Calibri" w:cs="Calibri"/>
        </w:rPr>
        <w:t>teren</w:t>
      </w:r>
      <w:proofErr w:type="spellEnd"/>
      <w:r w:rsidRPr="00F25F48">
        <w:rPr>
          <w:rFonts w:ascii="Calibri" w:hAnsi="Calibri" w:cs="Calibri"/>
        </w:rPr>
        <w:t xml:space="preserve"> in </w:t>
      </w:r>
      <w:proofErr w:type="spellStart"/>
      <w:r w:rsidRPr="00F25F48">
        <w:rPr>
          <w:rFonts w:ascii="Calibri" w:hAnsi="Calibri" w:cs="Calibri"/>
        </w:rPr>
        <w:t>vederea</w:t>
      </w:r>
      <w:proofErr w:type="spellEnd"/>
      <w:r w:rsidRPr="00F25F48">
        <w:rPr>
          <w:rFonts w:ascii="Calibri" w:hAnsi="Calibri" w:cs="Calibri"/>
        </w:rPr>
        <w:t xml:space="preserve"> </w:t>
      </w:r>
      <w:proofErr w:type="spellStart"/>
      <w:r w:rsidRPr="00F25F48">
        <w:rPr>
          <w:rFonts w:ascii="Calibri" w:hAnsi="Calibri" w:cs="Calibri"/>
        </w:rPr>
        <w:t>preluarii</w:t>
      </w:r>
      <w:proofErr w:type="spellEnd"/>
      <w:r w:rsidRPr="00F25F48">
        <w:rPr>
          <w:rFonts w:ascii="Calibri" w:hAnsi="Calibri" w:cs="Calibri"/>
        </w:rPr>
        <w:t xml:space="preserve"> </w:t>
      </w:r>
      <w:proofErr w:type="spellStart"/>
      <w:r w:rsidRPr="00F25F48">
        <w:rPr>
          <w:rFonts w:ascii="Calibri" w:hAnsi="Calibri" w:cs="Calibri"/>
        </w:rPr>
        <w:t>rezultatelor</w:t>
      </w:r>
      <w:proofErr w:type="spellEnd"/>
      <w:r w:rsidRPr="00F25F48">
        <w:rPr>
          <w:rFonts w:ascii="Calibri" w:hAnsi="Calibri" w:cs="Calibri"/>
        </w:rPr>
        <w:t xml:space="preserve"> </w:t>
      </w:r>
      <w:proofErr w:type="spellStart"/>
      <w:r w:rsidRPr="00F25F48">
        <w:rPr>
          <w:rFonts w:ascii="Calibri" w:hAnsi="Calibri" w:cs="Calibri"/>
        </w:rPr>
        <w:t>privind</w:t>
      </w:r>
      <w:proofErr w:type="spellEnd"/>
      <w:r w:rsidRPr="00F25F48">
        <w:rPr>
          <w:rFonts w:ascii="Calibri" w:hAnsi="Calibri" w:cs="Calibri"/>
        </w:rPr>
        <w:t xml:space="preserve"> </w:t>
      </w:r>
      <w:proofErr w:type="spellStart"/>
      <w:r w:rsidRPr="00F25F48">
        <w:rPr>
          <w:rFonts w:ascii="Calibri" w:hAnsi="Calibri" w:cs="Calibri"/>
        </w:rPr>
        <w:t>monitorizarea</w:t>
      </w:r>
      <w:proofErr w:type="spellEnd"/>
      <w:r w:rsidRPr="00F25F48">
        <w:rPr>
          <w:rFonts w:ascii="Calibri" w:hAnsi="Calibri" w:cs="Calibri"/>
        </w:rPr>
        <w:t xml:space="preserve"> </w:t>
      </w:r>
      <w:proofErr w:type="spellStart"/>
      <w:r w:rsidRPr="00F25F48">
        <w:rPr>
          <w:rFonts w:ascii="Calibri" w:hAnsi="Calibri" w:cs="Calibri"/>
        </w:rPr>
        <w:t>suprafetelor</w:t>
      </w:r>
      <w:proofErr w:type="spellEnd"/>
      <w:r w:rsidRPr="00F25F48">
        <w:rPr>
          <w:rFonts w:ascii="Calibri" w:hAnsi="Calibri" w:cs="Calibri"/>
        </w:rPr>
        <w:t xml:space="preserve"> in </w:t>
      </w:r>
      <w:proofErr w:type="spellStart"/>
      <w:r w:rsidRPr="00F25F48">
        <w:rPr>
          <w:rFonts w:ascii="Calibri" w:hAnsi="Calibri" w:cs="Calibri"/>
        </w:rPr>
        <w:t>controlul</w:t>
      </w:r>
      <w:proofErr w:type="spellEnd"/>
      <w:r w:rsidRPr="00F25F48">
        <w:rPr>
          <w:rFonts w:ascii="Calibri" w:hAnsi="Calibri" w:cs="Calibri"/>
        </w:rPr>
        <w:t xml:space="preserve"> </w:t>
      </w:r>
      <w:proofErr w:type="spellStart"/>
      <w:r w:rsidRPr="00F25F48">
        <w:rPr>
          <w:rFonts w:ascii="Calibri" w:hAnsi="Calibri" w:cs="Calibri"/>
        </w:rPr>
        <w:t>administrativ</w:t>
      </w:r>
      <w:proofErr w:type="spellEnd"/>
      <w:r w:rsidRPr="00F25F48">
        <w:rPr>
          <w:rFonts w:ascii="Calibri" w:hAnsi="Calibri" w:cs="Calibri"/>
        </w:rPr>
        <w:t xml:space="preserve">. </w:t>
      </w:r>
      <w:r w:rsidRPr="008E27FE">
        <w:rPr>
          <w:rFonts w:ascii="Calibri" w:hAnsi="Calibri" w:cs="Calibri"/>
          <w:lang w:val="fr-FR"/>
        </w:rPr>
        <w:t xml:space="preserve">Astfel au fost implementate noi functionalitati : </w:t>
      </w:r>
    </w:p>
    <w:p w14:paraId="66FDA88C" w14:textId="77777777" w:rsidR="002D604B" w:rsidRPr="005D37BE" w:rsidRDefault="002D604B" w:rsidP="002D604B">
      <w:pPr>
        <w:pStyle w:val="Header"/>
        <w:numPr>
          <w:ilvl w:val="0"/>
          <w:numId w:val="64"/>
        </w:numPr>
        <w:tabs>
          <w:tab w:val="clear" w:pos="4680"/>
          <w:tab w:val="clear" w:pos="9360"/>
        </w:tabs>
        <w:spacing w:line="276" w:lineRule="auto"/>
        <w:rPr>
          <w:rFonts w:ascii="Calibri" w:hAnsi="Calibri" w:cs="Calibri"/>
          <w:lang w:val="fr-FR"/>
        </w:rPr>
      </w:pPr>
      <w:r w:rsidRPr="005D37BE">
        <w:rPr>
          <w:rFonts w:ascii="Calibri" w:hAnsi="Calibri" w:cs="Calibri"/>
          <w:lang w:val="fr-FR"/>
        </w:rPr>
        <w:t>Implementarea unei componente de rezolvare contestatii atat pentru culturile secundare, cat si pentru culturile principale. Procesul de rezolvare contestatii este realizat la nivelul centrelor judetene de catre trei utilizatori diferiti : operator, verificator si supervizor.</w:t>
      </w:r>
    </w:p>
    <w:p w14:paraId="2C37DDAD"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lang w:val="fr-FR"/>
        </w:rPr>
      </w:pPr>
      <w:r w:rsidRPr="008E27FE">
        <w:rPr>
          <w:rFonts w:ascii="Calibri" w:hAnsi="Calibri" w:cs="Calibri"/>
          <w:lang w:val="fr-FR"/>
        </w:rPr>
        <w:t>Implementare functionalitati de export si import pentru culturile secundare</w:t>
      </w:r>
    </w:p>
    <w:p w14:paraId="763FEF04"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lang w:val="fr-FR"/>
        </w:rPr>
      </w:pPr>
      <w:r w:rsidRPr="008E27FE">
        <w:rPr>
          <w:rFonts w:ascii="Calibri" w:hAnsi="Calibri" w:cs="Calibri"/>
          <w:lang w:val="fr-FR"/>
        </w:rPr>
        <w:t>Implementare functionalitati de import din fisiere csv</w:t>
      </w:r>
    </w:p>
    <w:p w14:paraId="0DC15D00"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lang w:val="fr-FR"/>
        </w:rPr>
      </w:pPr>
      <w:r w:rsidRPr="008E27FE">
        <w:rPr>
          <w:rFonts w:ascii="Calibri" w:hAnsi="Calibri" w:cs="Calibri"/>
          <w:lang w:val="fr-FR"/>
        </w:rPr>
        <w:t>Implementare functionalitati de export in fisiere csv</w:t>
      </w:r>
    </w:p>
    <w:p w14:paraId="4E1975E2" w14:textId="77777777" w:rsidR="002D604B" w:rsidRPr="008E27FE" w:rsidRDefault="002D604B" w:rsidP="002D604B">
      <w:pPr>
        <w:pStyle w:val="Header"/>
        <w:numPr>
          <w:ilvl w:val="0"/>
          <w:numId w:val="64"/>
        </w:numPr>
        <w:tabs>
          <w:tab w:val="clear" w:pos="4680"/>
          <w:tab w:val="clear" w:pos="9360"/>
        </w:tabs>
        <w:spacing w:line="276" w:lineRule="auto"/>
        <w:rPr>
          <w:rFonts w:ascii="Calibri" w:hAnsi="Calibri" w:cs="Calibri"/>
          <w:lang w:val="fr-FR"/>
        </w:rPr>
      </w:pPr>
      <w:r w:rsidRPr="008E27FE">
        <w:rPr>
          <w:rFonts w:ascii="Calibri" w:hAnsi="Calibri" w:cs="Calibri"/>
          <w:lang w:val="fr-FR"/>
        </w:rPr>
        <w:t>Implementare functionalitate de import si centralizare rezultate conditionalitate</w:t>
      </w:r>
    </w:p>
    <w:p w14:paraId="3C39B2CE" w14:textId="77777777" w:rsidR="005E2F98" w:rsidRPr="00F25F48" w:rsidRDefault="005E2F98" w:rsidP="005E2F98">
      <w:pPr>
        <w:spacing w:line="360" w:lineRule="auto"/>
        <w:rPr>
          <w:lang w:val="fr-FR"/>
        </w:rPr>
      </w:pPr>
    </w:p>
    <w:p w14:paraId="0C8D60BB" w14:textId="77777777" w:rsidR="005E2F98" w:rsidRPr="00B72C53" w:rsidRDefault="005E2F98" w:rsidP="00F8290A">
      <w:pPr>
        <w:pStyle w:val="31121"/>
      </w:pPr>
      <w:bookmarkStart w:id="136" w:name="_Toc224570738"/>
      <w:proofErr w:type="spellStart"/>
      <w:r w:rsidRPr="00B72C53">
        <w:t>Modulul</w:t>
      </w:r>
      <w:proofErr w:type="spellEnd"/>
      <w:r w:rsidRPr="00B72C53">
        <w:t xml:space="preserve"> RS (Control </w:t>
      </w:r>
      <w:proofErr w:type="spellStart"/>
      <w:r w:rsidRPr="00B72C53">
        <w:t>prin</w:t>
      </w:r>
      <w:proofErr w:type="spellEnd"/>
      <w:r w:rsidRPr="00B72C53">
        <w:t xml:space="preserve"> </w:t>
      </w:r>
      <w:proofErr w:type="spellStart"/>
      <w:r w:rsidRPr="00B72C53">
        <w:t>teledetectie</w:t>
      </w:r>
      <w:proofErr w:type="spellEnd"/>
      <w:r w:rsidRPr="00B72C53">
        <w:t xml:space="preserve"> IACS)</w:t>
      </w:r>
      <w:bookmarkEnd w:id="136"/>
    </w:p>
    <w:p w14:paraId="1D0E7D83" w14:textId="279A79D3" w:rsidR="002D604B" w:rsidRDefault="005E2F98" w:rsidP="005E2F98">
      <w:pPr>
        <w:spacing w:line="360" w:lineRule="auto"/>
        <w:rPr>
          <w:lang w:val="ro-RO"/>
        </w:rPr>
      </w:pPr>
      <w:r w:rsidRPr="0013453E">
        <w:rPr>
          <w:lang w:val="ro-RO"/>
        </w:rPr>
        <w:t>Modulul gestioneaza datele controalelor prin teledetectie, pornind de la exportul datelor necesare pentru teledetectie, analiza datelor furnizate ca si rezultate ale controalelor, cat si preluarea rezultatelor in sistem dupa efectuarea controalelor prin teledetectie si emiterea rapoartelor de control</w:t>
      </w:r>
    </w:p>
    <w:p w14:paraId="26C49BE2" w14:textId="79934D8F" w:rsidR="005E2F98" w:rsidRPr="0013453E" w:rsidRDefault="002D604B" w:rsidP="005E2F98">
      <w:pPr>
        <w:spacing w:line="360" w:lineRule="auto"/>
        <w:rPr>
          <w:lang w:val="ro-RO"/>
        </w:rPr>
      </w:pPr>
      <w:r w:rsidRPr="00F25F48">
        <w:rPr>
          <w:lang w:val="ro-RO"/>
        </w:rPr>
        <w:t>Modulul nu mai este utilizat la momentul actual pentru fluxurile de cereri incepând cu anul 2024, acest modul va fi luat in calcul doar pentru suport pe reinstrumentare cereri plăți necuvenite sau alte nevoi de reinstrumentare.</w:t>
      </w:r>
    </w:p>
    <w:p w14:paraId="5F9CFE8C" w14:textId="77777777" w:rsidR="005E2F98" w:rsidRPr="00B72C53" w:rsidRDefault="005E2F98" w:rsidP="00F8290A">
      <w:pPr>
        <w:pStyle w:val="31121"/>
      </w:pPr>
      <w:bookmarkStart w:id="137" w:name="_Toc224570739"/>
      <w:proofErr w:type="spellStart"/>
      <w:r w:rsidRPr="00B72C53">
        <w:t>Modulul</w:t>
      </w:r>
      <w:proofErr w:type="spellEnd"/>
      <w:r w:rsidRPr="00B72C53">
        <w:t xml:space="preserve"> AC (Control </w:t>
      </w:r>
      <w:proofErr w:type="spellStart"/>
      <w:r w:rsidRPr="00B72C53">
        <w:t>Administrativ</w:t>
      </w:r>
      <w:proofErr w:type="spellEnd"/>
      <w:r w:rsidRPr="00B72C53">
        <w:t xml:space="preserve"> IACS)</w:t>
      </w:r>
      <w:bookmarkEnd w:id="137"/>
    </w:p>
    <w:p w14:paraId="24DE2BB6" w14:textId="77777777" w:rsidR="005E2F98" w:rsidRPr="005D37BE" w:rsidRDefault="005E2F98" w:rsidP="005E2F98">
      <w:pPr>
        <w:spacing w:line="360" w:lineRule="auto"/>
        <w:rPr>
          <w:lang w:val="pt-PT"/>
        </w:rPr>
      </w:pPr>
      <w:r w:rsidRPr="005D37BE">
        <w:rPr>
          <w:lang w:val="pt-PT"/>
        </w:rPr>
        <w:t xml:space="preserve">Modulul gestioneaza datele aferente controalelor administrative realizate cu ajutorul modulelor specific de controale administrative includ controalele incrucisate cu Subsistemul LPIS. </w:t>
      </w:r>
    </w:p>
    <w:p w14:paraId="7A3F9957" w14:textId="77777777" w:rsidR="005E2F98" w:rsidRPr="005D37BE" w:rsidRDefault="005E2F98" w:rsidP="00F8290A">
      <w:pPr>
        <w:pStyle w:val="31121"/>
        <w:rPr>
          <w:lang w:val="pt-PT"/>
        </w:rPr>
      </w:pPr>
      <w:bookmarkStart w:id="138" w:name="_Toc224570740"/>
      <w:r w:rsidRPr="005D37BE">
        <w:rPr>
          <w:lang w:val="pt-PT"/>
        </w:rPr>
        <w:t>Modulul PC (Calcul Plati IACS)</w:t>
      </w:r>
      <w:bookmarkEnd w:id="138"/>
    </w:p>
    <w:p w14:paraId="74EA8F98" w14:textId="77777777" w:rsidR="005E2F98" w:rsidRPr="00F25F48" w:rsidRDefault="005E2F98" w:rsidP="005E2F98">
      <w:pPr>
        <w:spacing w:line="360" w:lineRule="auto"/>
        <w:rPr>
          <w:lang w:val="es-ES"/>
        </w:rPr>
      </w:pPr>
      <w:r w:rsidRPr="00F25F48">
        <w:rPr>
          <w:lang w:val="es-ES"/>
        </w:rPr>
        <w:t xml:space="preserve">Acest modul este utilizat pentru calculul platilor pe baza rezultatelor controalelor. </w:t>
      </w:r>
    </w:p>
    <w:p w14:paraId="6593B71F" w14:textId="77777777" w:rsidR="005E2F98" w:rsidRPr="005D37BE" w:rsidRDefault="005E2F98" w:rsidP="00F8290A">
      <w:pPr>
        <w:pStyle w:val="31121"/>
        <w:rPr>
          <w:lang w:val="pt-PT"/>
        </w:rPr>
      </w:pPr>
      <w:bookmarkStart w:id="139" w:name="_Toc224570741"/>
      <w:r w:rsidRPr="005D37BE">
        <w:rPr>
          <w:lang w:val="pt-PT"/>
        </w:rPr>
        <w:t>Modulul AP (Autorizare Plati IACS)</w:t>
      </w:r>
      <w:bookmarkEnd w:id="139"/>
    </w:p>
    <w:p w14:paraId="6EE518AB" w14:textId="77777777" w:rsidR="005E2F98" w:rsidRPr="005D37BE" w:rsidRDefault="005E2F98" w:rsidP="005E2F98">
      <w:pPr>
        <w:spacing w:line="360" w:lineRule="auto"/>
        <w:rPr>
          <w:lang w:val="pt-PT"/>
        </w:rPr>
      </w:pPr>
      <w:r w:rsidRPr="005D37BE">
        <w:rPr>
          <w:lang w:val="pt-PT"/>
        </w:rPr>
        <w:lastRenderedPageBreak/>
        <w:t xml:space="preserve">Acest modul este utilizat pentru autorizarea platilor pentru fermieri. Platile autorizate sunt transferate Subsistemului de gestiune Financiar – Contabil utilizand functionalitatile existente in componenta interfata cu Subsistemul de gestiune Financiar - Contabil. </w:t>
      </w:r>
    </w:p>
    <w:p w14:paraId="65F0545A" w14:textId="77777777" w:rsidR="005E2F98" w:rsidRPr="00B72C53" w:rsidRDefault="005E2F98" w:rsidP="00F8290A">
      <w:pPr>
        <w:pStyle w:val="31121"/>
      </w:pPr>
      <w:bookmarkStart w:id="140" w:name="_Toc224570742"/>
      <w:r w:rsidRPr="00B72C53">
        <w:t xml:space="preserve">Componenta – </w:t>
      </w:r>
      <w:proofErr w:type="spellStart"/>
      <w:r w:rsidRPr="00B72C53">
        <w:t>Raportari</w:t>
      </w:r>
      <w:proofErr w:type="spellEnd"/>
      <w:r w:rsidRPr="00B72C53">
        <w:t xml:space="preserve"> IACS</w:t>
      </w:r>
      <w:bookmarkEnd w:id="140"/>
    </w:p>
    <w:p w14:paraId="4FE0E0D4" w14:textId="77777777" w:rsidR="005E2F98" w:rsidRPr="000876BC" w:rsidRDefault="005E2F98" w:rsidP="005E2F98">
      <w:pPr>
        <w:spacing w:line="360" w:lineRule="auto"/>
        <w:rPr>
          <w:lang w:val="pt-BR"/>
        </w:rPr>
      </w:pPr>
      <w:r w:rsidRPr="000876BC">
        <w:rPr>
          <w:lang w:val="pt-BR"/>
        </w:rPr>
        <w:t>Componenta Raportari este proiectata pentru producerea de rapoarte operationale, financiare si catre UE. Sunt asigurate, de asemenea, tiparirea rapoartelor, vizualizarea on-line si exportul catre aplicatii de tip Office.</w:t>
      </w:r>
    </w:p>
    <w:p w14:paraId="011E0095" w14:textId="77777777" w:rsidR="005E2F98" w:rsidRPr="00B72C53" w:rsidRDefault="005E2F98" w:rsidP="00F8290A">
      <w:pPr>
        <w:pStyle w:val="31121"/>
      </w:pPr>
      <w:bookmarkStart w:id="141" w:name="_Toc224570743"/>
      <w:proofErr w:type="spellStart"/>
      <w:r w:rsidRPr="00B72C53">
        <w:t>Modulul</w:t>
      </w:r>
      <w:proofErr w:type="spellEnd"/>
      <w:r w:rsidRPr="00B72C53">
        <w:t xml:space="preserve"> PN (Plati </w:t>
      </w:r>
      <w:proofErr w:type="spellStart"/>
      <w:r w:rsidRPr="00B72C53">
        <w:t>Necuvenite</w:t>
      </w:r>
      <w:proofErr w:type="spellEnd"/>
      <w:r w:rsidRPr="00B72C53">
        <w:t>)</w:t>
      </w:r>
      <w:bookmarkEnd w:id="141"/>
    </w:p>
    <w:p w14:paraId="77090641" w14:textId="77777777" w:rsidR="005E2F98" w:rsidRPr="0013453E" w:rsidRDefault="005E2F98" w:rsidP="005E2F98">
      <w:pPr>
        <w:spacing w:line="360" w:lineRule="auto"/>
        <w:rPr>
          <w:lang w:val="ro-RO"/>
        </w:rPr>
      </w:pPr>
      <w:r w:rsidRPr="0013453E">
        <w:rPr>
          <w:lang w:val="ro-RO"/>
        </w:rPr>
        <w:t>Modulul PN (Plati Necuvenite ) este utilizat pentru a urmari si gestiona angajamentele de agromediu pe 5 ani, precum si recuperarea sumelor necuvenite in cazul in care un angajament nu este respectat.</w:t>
      </w:r>
    </w:p>
    <w:p w14:paraId="3041D950" w14:textId="77777777" w:rsidR="005E2F98" w:rsidRPr="00F25F48" w:rsidRDefault="005E2F98" w:rsidP="005E2F98">
      <w:pPr>
        <w:spacing w:line="360" w:lineRule="auto"/>
        <w:rPr>
          <w:lang w:val="es-ES"/>
        </w:rPr>
      </w:pPr>
      <w:r w:rsidRPr="00F25F48">
        <w:rPr>
          <w:lang w:val="es-ES"/>
        </w:rPr>
        <w:t>Prin intermediul acestei componente se asigura:</w:t>
      </w:r>
    </w:p>
    <w:p w14:paraId="693A8E14"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Inregistrarea si administrarea angajamentelor de agromediu;</w:t>
      </w:r>
    </w:p>
    <w:p w14:paraId="06698211"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Urmarirea angajamentelor de agromediu in decursul a 5 campanii, impreuna cu modificarile survenite in urma divizarilor/comasarilor de parcele;</w:t>
      </w:r>
    </w:p>
    <w:p w14:paraId="18AF6FC4"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Propunerea fermierilor in lista de plati necuvenite in cazul in care un angajament nu este respectat;</w:t>
      </w:r>
    </w:p>
    <w:p w14:paraId="1D5F5E6A"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Functionalitatea de emitere Proces Verbal din sistem.</w:t>
      </w:r>
    </w:p>
    <w:p w14:paraId="6EB5C26D"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Functionalitatea de recuperare a sumelor necuvenite</w:t>
      </w:r>
    </w:p>
    <w:p w14:paraId="4DF0B919" w14:textId="77777777" w:rsidR="005E2F98" w:rsidRPr="00F25F48" w:rsidRDefault="005E2F98" w:rsidP="00F8290A">
      <w:pPr>
        <w:pStyle w:val="31121"/>
        <w:rPr>
          <w:lang w:val="es-ES"/>
        </w:rPr>
      </w:pPr>
      <w:bookmarkStart w:id="142" w:name="_Toc224570744"/>
      <w:r w:rsidRPr="00F25F48">
        <w:rPr>
          <w:lang w:val="es-ES"/>
        </w:rPr>
        <w:t>Modulul PDSZ (schema de plata separata pentru zahar)</w:t>
      </w:r>
      <w:bookmarkEnd w:id="142"/>
    </w:p>
    <w:p w14:paraId="26F9C455" w14:textId="77777777" w:rsidR="005E2F98" w:rsidRPr="00F25F48" w:rsidRDefault="005E2F98" w:rsidP="005E2F98">
      <w:pPr>
        <w:spacing w:line="360" w:lineRule="auto"/>
        <w:rPr>
          <w:lang w:val="es-ES"/>
        </w:rPr>
      </w:pPr>
      <w:r w:rsidRPr="00F25F48">
        <w:rPr>
          <w:lang w:val="es-ES"/>
        </w:rPr>
        <w:t xml:space="preserve">Modulul PDSZ are ca principal scop gestionarea platilor nationale directe separate pentru zahar, decuplate de productie, in sectorul vegetal. </w:t>
      </w:r>
    </w:p>
    <w:p w14:paraId="56EDB8F5" w14:textId="77777777" w:rsidR="005E2F98" w:rsidRPr="00F25F48" w:rsidRDefault="005E2F98" w:rsidP="005E2F98">
      <w:pPr>
        <w:spacing w:line="360" w:lineRule="auto"/>
        <w:rPr>
          <w:lang w:val="es-ES"/>
        </w:rPr>
      </w:pPr>
      <w:r w:rsidRPr="00F25F48">
        <w:rPr>
          <w:lang w:val="es-ES"/>
        </w:rPr>
        <w:t xml:space="preserve">Pentru cultura sfecla de zahar se acorda, incepand cu campania 2008 atat plati nationale directe complementare (PNDC6), precum si o plata directa separata pentru zahar, decuplata de productie, cu indeplinirea conditiilor de eligibilitate a suprafetei si a conditiilor specifice. </w:t>
      </w:r>
    </w:p>
    <w:p w14:paraId="78DD852A" w14:textId="77777777" w:rsidR="005E2F98" w:rsidRPr="0013453E" w:rsidRDefault="005E2F98" w:rsidP="005E2F98">
      <w:pPr>
        <w:spacing w:line="360" w:lineRule="auto"/>
      </w:pPr>
      <w:proofErr w:type="spellStart"/>
      <w:r w:rsidRPr="0013453E">
        <w:t>Modulul</w:t>
      </w:r>
      <w:proofErr w:type="spellEnd"/>
      <w:r w:rsidRPr="0013453E">
        <w:t xml:space="preserve"> PDSZ </w:t>
      </w:r>
      <w:proofErr w:type="spellStart"/>
      <w:r w:rsidRPr="0013453E">
        <w:t>dispune</w:t>
      </w:r>
      <w:proofErr w:type="spellEnd"/>
      <w:r w:rsidRPr="0013453E">
        <w:t xml:space="preserve"> de:</w:t>
      </w:r>
    </w:p>
    <w:p w14:paraId="654A8741"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inregistrare a unor documente specifice (contracte, declaratii de livrare etc);</w:t>
      </w:r>
    </w:p>
    <w:p w14:paraId="7733B123"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Verificari specifice conditiilor de acordare a platilor pentru schema de plata separata pentru zahar;</w:t>
      </w:r>
    </w:p>
    <w:p w14:paraId="151F7478"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Functionalitati de calcul si autorizare pentru plata separata pentru zahar.</w:t>
      </w:r>
    </w:p>
    <w:p w14:paraId="72C3D0AB" w14:textId="77777777" w:rsidR="001224EB" w:rsidRPr="00F25F48" w:rsidRDefault="001224EB" w:rsidP="001224EB">
      <w:pPr>
        <w:spacing w:before="120" w:after="120" w:line="360" w:lineRule="auto"/>
        <w:rPr>
          <w:lang w:val="es-ES"/>
        </w:rPr>
      </w:pPr>
    </w:p>
    <w:p w14:paraId="5D292F59" w14:textId="77777777" w:rsidR="005E2F98" w:rsidRPr="00B72C53" w:rsidRDefault="005E2F98" w:rsidP="00F8290A">
      <w:pPr>
        <w:pStyle w:val="31121"/>
      </w:pPr>
      <w:bookmarkStart w:id="143" w:name="_Toc224570745"/>
      <w:proofErr w:type="spellStart"/>
      <w:r w:rsidRPr="00B72C53">
        <w:t>Modulul</w:t>
      </w:r>
      <w:proofErr w:type="spellEnd"/>
      <w:r w:rsidRPr="00B72C53">
        <w:t xml:space="preserve"> SM (</w:t>
      </w:r>
      <w:proofErr w:type="spellStart"/>
      <w:r w:rsidRPr="00B72C53">
        <w:t>sanctiuni</w:t>
      </w:r>
      <w:proofErr w:type="spellEnd"/>
      <w:r w:rsidRPr="00B72C53">
        <w:t xml:space="preserve"> </w:t>
      </w:r>
      <w:proofErr w:type="spellStart"/>
      <w:r w:rsidRPr="00B72C53">
        <w:t>multianuale</w:t>
      </w:r>
      <w:proofErr w:type="spellEnd"/>
      <w:r w:rsidRPr="00B72C53">
        <w:t>)</w:t>
      </w:r>
      <w:bookmarkEnd w:id="143"/>
    </w:p>
    <w:p w14:paraId="100A53A9" w14:textId="77777777" w:rsidR="005E2F98" w:rsidRPr="0013453E" w:rsidRDefault="005E2F98" w:rsidP="005E2F98">
      <w:pPr>
        <w:spacing w:line="360" w:lineRule="auto"/>
        <w:rPr>
          <w:lang w:val="ro-RO"/>
        </w:rPr>
      </w:pPr>
      <w:r w:rsidRPr="0013453E">
        <w:rPr>
          <w:lang w:val="ro-RO"/>
        </w:rPr>
        <w:lastRenderedPageBreak/>
        <w:t>Modulul SM (Sanctiuni Multianuale) este utilizat pentru a preveni fraudarea sistemului si a actiona in consecinta asupra fermierilor care incearca in mod intentionat sa obtina fonduri pentru o suprafata sensibil mai mare de teren.</w:t>
      </w:r>
    </w:p>
    <w:p w14:paraId="77382434" w14:textId="77777777" w:rsidR="005E2F98" w:rsidRPr="00F25F48" w:rsidRDefault="005E2F98" w:rsidP="005E2F98">
      <w:pPr>
        <w:spacing w:line="360" w:lineRule="auto"/>
        <w:rPr>
          <w:lang w:val="es-ES"/>
        </w:rPr>
      </w:pPr>
      <w:r w:rsidRPr="00F25F48">
        <w:rPr>
          <w:lang w:val="es-ES"/>
        </w:rPr>
        <w:t>Prin intermediul acestei componente se asigura:</w:t>
      </w:r>
    </w:p>
    <w:p w14:paraId="3FD1C65E"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Constituirea de sanctiuni multianuale pentru toti acei fermieri care incearca in mod deliberat fraudarea sistemului;</w:t>
      </w:r>
    </w:p>
    <w:p w14:paraId="6DB3D824"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Administrarea acestor sanctiuni multianuale in vederea recuperarii din campanii ulterioare constituirii;</w:t>
      </w:r>
    </w:p>
    <w:p w14:paraId="2777CEAC"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Recuperarea SM-urilor din campanii ulterioare, cu respectarea proceselor de business aferente;</w:t>
      </w:r>
    </w:p>
    <w:p w14:paraId="3A405E0C"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Impartirea recuperarilor atat pe fonduri de recuperare cat si pe fonduri de constituire.</w:t>
      </w:r>
    </w:p>
    <w:p w14:paraId="5264C9BA"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Integrarea sanctiunilor multianuale cu sistemul financiar contabil</w:t>
      </w:r>
    </w:p>
    <w:p w14:paraId="7F9BB677" w14:textId="77777777" w:rsidR="005E2F98" w:rsidRPr="00B72C53" w:rsidRDefault="005E2F98" w:rsidP="00F8290A">
      <w:pPr>
        <w:pStyle w:val="31121"/>
      </w:pPr>
      <w:bookmarkStart w:id="144" w:name="_Toc224570746"/>
      <w:proofErr w:type="spellStart"/>
      <w:r w:rsidRPr="00B72C53">
        <w:t>Modulul</w:t>
      </w:r>
      <w:proofErr w:type="spellEnd"/>
      <w:r w:rsidRPr="00B72C53">
        <w:t xml:space="preserve"> TDP (</w:t>
      </w:r>
      <w:proofErr w:type="spellStart"/>
      <w:r w:rsidRPr="00B72C53">
        <w:t>tomate</w:t>
      </w:r>
      <w:proofErr w:type="spellEnd"/>
      <w:r w:rsidRPr="00B72C53">
        <w:t xml:space="preserve"> destinate </w:t>
      </w:r>
      <w:proofErr w:type="spellStart"/>
      <w:r w:rsidRPr="00B72C53">
        <w:t>procesarii</w:t>
      </w:r>
      <w:proofErr w:type="spellEnd"/>
      <w:r w:rsidRPr="00B72C53">
        <w:t>)</w:t>
      </w:r>
      <w:bookmarkEnd w:id="144"/>
    </w:p>
    <w:p w14:paraId="13B3E187" w14:textId="77777777" w:rsidR="005E2F98" w:rsidRPr="00F25F48" w:rsidRDefault="005E2F98" w:rsidP="005E2F98">
      <w:pPr>
        <w:spacing w:line="360" w:lineRule="auto"/>
        <w:rPr>
          <w:lang w:val="es-ES"/>
        </w:rPr>
      </w:pPr>
      <w:r w:rsidRPr="00F25F48">
        <w:rPr>
          <w:lang w:val="es-ES"/>
        </w:rPr>
        <w:t>Modulul TDP reprezinta componenta specifica proiectata pentru a gestiona acordarea platilor pentru schema de plata tomate destinate procesarii.</w:t>
      </w:r>
    </w:p>
    <w:p w14:paraId="76DFB9E7" w14:textId="77777777" w:rsidR="005E2F98" w:rsidRPr="0013453E" w:rsidRDefault="005E2F98" w:rsidP="005E2F98">
      <w:pPr>
        <w:keepNext/>
        <w:spacing w:line="360" w:lineRule="auto"/>
      </w:pPr>
      <w:proofErr w:type="spellStart"/>
      <w:r w:rsidRPr="0013453E">
        <w:t>Modulul</w:t>
      </w:r>
      <w:proofErr w:type="spellEnd"/>
      <w:r w:rsidRPr="0013453E">
        <w:t xml:space="preserve"> TDP </w:t>
      </w:r>
      <w:proofErr w:type="spellStart"/>
      <w:r w:rsidRPr="0013453E">
        <w:t>dispune</w:t>
      </w:r>
      <w:proofErr w:type="spellEnd"/>
      <w:r w:rsidRPr="0013453E">
        <w:t xml:space="preserve"> de:</w:t>
      </w:r>
    </w:p>
    <w:p w14:paraId="7FEBC627"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inregistrare a unor documente specifice (contracte, declaratii de livrare, angajament de livrare etc);</w:t>
      </w:r>
    </w:p>
    <w:p w14:paraId="131DD476"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Verificari specifice conditiilor de acordare a platilor aferente schemei de plata pentru tomate destinate procesarii;</w:t>
      </w:r>
    </w:p>
    <w:p w14:paraId="7A6C63F1"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Functionalitati de calcul si autorizare pentru plata separata pentru zahar.</w:t>
      </w:r>
    </w:p>
    <w:p w14:paraId="2B4313C8" w14:textId="77777777" w:rsidR="008E4B10" w:rsidRPr="00F25F48" w:rsidRDefault="008E4B10" w:rsidP="008E4B10">
      <w:pPr>
        <w:pStyle w:val="ListParagraph"/>
        <w:spacing w:before="120" w:after="120" w:line="360" w:lineRule="auto"/>
        <w:contextualSpacing w:val="0"/>
        <w:rPr>
          <w:lang w:val="es-ES"/>
        </w:rPr>
      </w:pPr>
    </w:p>
    <w:p w14:paraId="475AA39E" w14:textId="77777777" w:rsidR="005E2F98" w:rsidRPr="00CC0D34" w:rsidRDefault="005E2F98" w:rsidP="00F8290A">
      <w:pPr>
        <w:pStyle w:val="31121"/>
        <w:rPr>
          <w:lang w:val="fr-FR"/>
        </w:rPr>
      </w:pPr>
      <w:bookmarkStart w:id="145" w:name="_Toc224570747"/>
      <w:r w:rsidRPr="00CC0D34">
        <w:rPr>
          <w:lang w:val="fr-FR"/>
        </w:rPr>
        <w:t>Modulul SOZD (schema de orez zone defavorizate)</w:t>
      </w:r>
      <w:bookmarkEnd w:id="145"/>
    </w:p>
    <w:p w14:paraId="7B43B492" w14:textId="77777777" w:rsidR="005E2F98" w:rsidRPr="0013453E" w:rsidRDefault="005E2F98" w:rsidP="005E2F98">
      <w:pPr>
        <w:spacing w:line="360" w:lineRule="auto"/>
        <w:rPr>
          <w:lang w:val="ro-RO"/>
        </w:rPr>
      </w:pPr>
      <w:r w:rsidRPr="0013453E">
        <w:rPr>
          <w:lang w:val="ro-RO"/>
        </w:rPr>
        <w:t>Modulul gestioneaza acordarea platilor pentru schema de plata pentru orez cultivat in zone defavorizate.</w:t>
      </w:r>
    </w:p>
    <w:p w14:paraId="6F732C83" w14:textId="77777777" w:rsidR="005E2F98" w:rsidRPr="0013453E" w:rsidRDefault="005E2F98" w:rsidP="005E2F98">
      <w:pPr>
        <w:spacing w:line="360" w:lineRule="auto"/>
        <w:rPr>
          <w:lang w:val="ro-RO"/>
        </w:rPr>
      </w:pPr>
      <w:r w:rsidRPr="0013453E">
        <w:rPr>
          <w:lang w:val="ro-RO"/>
        </w:rPr>
        <w:t>Prin intermediul componentei SOZD se asigura:</w:t>
      </w:r>
    </w:p>
    <w:p w14:paraId="307F97F3"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Verificarea conditiilor de eligibilitate pentru acordarea platilor pentru schema de orez cultivat in zone defavorizate;</w:t>
      </w:r>
    </w:p>
    <w:p w14:paraId="29F51095"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Realizarea operatiilor de calcul si autorizare pentru schema de plata SOZD;</w:t>
      </w:r>
    </w:p>
    <w:p w14:paraId="3989ECA9"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Verificarea documentelor specifice schemei de plata SOZD;</w:t>
      </w:r>
    </w:p>
    <w:p w14:paraId="7B48E2A3"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calcul si autorizare pentru schema de plata SOZD.</w:t>
      </w:r>
    </w:p>
    <w:p w14:paraId="362B7FDA" w14:textId="6F9D1491" w:rsidR="005E2F98" w:rsidRPr="00B72C53" w:rsidRDefault="005E2F98" w:rsidP="00F8290A">
      <w:pPr>
        <w:pStyle w:val="31121"/>
      </w:pPr>
      <w:bookmarkStart w:id="146" w:name="_Toc224570748"/>
      <w:proofErr w:type="spellStart"/>
      <w:r w:rsidRPr="00B72C53">
        <w:t>Modulul</w:t>
      </w:r>
      <w:proofErr w:type="spellEnd"/>
      <w:r w:rsidRPr="00B72C53">
        <w:t xml:space="preserve"> ECO (</w:t>
      </w:r>
      <w:proofErr w:type="spellStart"/>
      <w:r w:rsidRPr="00B72C53">
        <w:t>Econconditionalitate</w:t>
      </w:r>
      <w:proofErr w:type="spellEnd"/>
      <w:r w:rsidRPr="00B72C53">
        <w:t xml:space="preserve"> - GAEC, SMR)</w:t>
      </w:r>
      <w:bookmarkEnd w:id="146"/>
      <w:r w:rsidR="00D12AC7">
        <w:t xml:space="preserve"> </w:t>
      </w:r>
    </w:p>
    <w:p w14:paraId="3DD492C1" w14:textId="3BE9E8C8" w:rsidR="005E2F98" w:rsidRPr="00F25F48" w:rsidRDefault="005E2F98" w:rsidP="005E2F98">
      <w:pPr>
        <w:spacing w:line="360" w:lineRule="auto"/>
        <w:rPr>
          <w:lang w:val="es-ES"/>
        </w:rPr>
      </w:pPr>
      <w:r w:rsidRPr="00F25F48">
        <w:rPr>
          <w:lang w:val="es-ES"/>
        </w:rPr>
        <w:t xml:space="preserve">Componenta este proiectata pentru gestionarea indeplinirii conditiilor de ecoconditionalitate. </w:t>
      </w:r>
    </w:p>
    <w:p w14:paraId="1F0ED7AC" w14:textId="77777777" w:rsidR="005E2F98" w:rsidRPr="0013453E" w:rsidRDefault="005E2F98" w:rsidP="005E2F98">
      <w:pPr>
        <w:spacing w:line="360" w:lineRule="auto"/>
      </w:pPr>
      <w:proofErr w:type="spellStart"/>
      <w:r w:rsidRPr="0013453E">
        <w:lastRenderedPageBreak/>
        <w:t>Modulul</w:t>
      </w:r>
      <w:proofErr w:type="spellEnd"/>
      <w:r w:rsidRPr="0013453E">
        <w:t xml:space="preserve"> ECO </w:t>
      </w:r>
      <w:proofErr w:type="spellStart"/>
      <w:r w:rsidRPr="0013453E">
        <w:t>dispune</w:t>
      </w:r>
      <w:proofErr w:type="spellEnd"/>
      <w:r w:rsidRPr="0013453E">
        <w:t xml:space="preserve"> de;</w:t>
      </w:r>
    </w:p>
    <w:p w14:paraId="1774A7FF"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Functionalitati</w:t>
      </w:r>
      <w:proofErr w:type="spellEnd"/>
      <w:r w:rsidRPr="0013453E">
        <w:t xml:space="preserve"> care permit </w:t>
      </w:r>
      <w:proofErr w:type="spellStart"/>
      <w:r w:rsidRPr="0013453E">
        <w:t>inregistrarea</w:t>
      </w:r>
      <w:proofErr w:type="spellEnd"/>
      <w:r w:rsidRPr="0013453E">
        <w:t xml:space="preserve"> </w:t>
      </w:r>
      <w:proofErr w:type="spellStart"/>
      <w:r w:rsidRPr="0013453E">
        <w:t>conditiilor</w:t>
      </w:r>
      <w:proofErr w:type="spellEnd"/>
      <w:r w:rsidRPr="0013453E">
        <w:t xml:space="preserve"> de </w:t>
      </w:r>
      <w:proofErr w:type="spellStart"/>
      <w:r w:rsidRPr="0013453E">
        <w:t>ecoconditionalitate</w:t>
      </w:r>
      <w:proofErr w:type="spellEnd"/>
      <w:r w:rsidRPr="0013453E">
        <w:t xml:space="preserve"> (</w:t>
      </w:r>
      <w:proofErr w:type="spellStart"/>
      <w:r w:rsidRPr="0013453E">
        <w:t>respectarea</w:t>
      </w:r>
      <w:proofErr w:type="spellEnd"/>
      <w:r w:rsidRPr="0013453E">
        <w:t xml:space="preserve"> </w:t>
      </w:r>
      <w:proofErr w:type="spellStart"/>
      <w:r w:rsidRPr="0013453E">
        <w:t>sau</w:t>
      </w:r>
      <w:proofErr w:type="spellEnd"/>
      <w:r w:rsidRPr="0013453E">
        <w:t xml:space="preserve"> </w:t>
      </w:r>
      <w:proofErr w:type="spellStart"/>
      <w:r w:rsidRPr="0013453E">
        <w:t>nerespectarea</w:t>
      </w:r>
      <w:proofErr w:type="spellEnd"/>
      <w:r w:rsidRPr="0013453E">
        <w:t xml:space="preserve"> </w:t>
      </w:r>
      <w:proofErr w:type="spellStart"/>
      <w:r w:rsidRPr="0013453E">
        <w:t>conditiilor</w:t>
      </w:r>
      <w:proofErr w:type="spellEnd"/>
      <w:r w:rsidRPr="0013453E">
        <w:t xml:space="preserve"> </w:t>
      </w:r>
      <w:proofErr w:type="spellStart"/>
      <w:r w:rsidRPr="0013453E">
        <w:t>identificate</w:t>
      </w:r>
      <w:proofErr w:type="spellEnd"/>
      <w:r w:rsidRPr="0013453E">
        <w:t xml:space="preserve"> in </w:t>
      </w:r>
      <w:proofErr w:type="spellStart"/>
      <w:r w:rsidRPr="0013453E">
        <w:t>urma</w:t>
      </w:r>
      <w:proofErr w:type="spellEnd"/>
      <w:r w:rsidRPr="0013453E">
        <w:t xml:space="preserve"> </w:t>
      </w:r>
      <w:proofErr w:type="spellStart"/>
      <w:r w:rsidRPr="0013453E">
        <w:t>unui</w:t>
      </w:r>
      <w:proofErr w:type="spellEnd"/>
      <w:r w:rsidRPr="0013453E">
        <w:t xml:space="preserve"> control pe </w:t>
      </w:r>
      <w:proofErr w:type="spellStart"/>
      <w:r w:rsidRPr="0013453E">
        <w:t>teren</w:t>
      </w:r>
      <w:proofErr w:type="spellEnd"/>
      <w:r w:rsidRPr="0013453E">
        <w:t xml:space="preserve"> APIA);</w:t>
      </w:r>
    </w:p>
    <w:p w14:paraId="715D9230"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Functionalitati</w:t>
      </w:r>
      <w:proofErr w:type="spellEnd"/>
      <w:r w:rsidRPr="0013453E">
        <w:t xml:space="preserve"> care permit </w:t>
      </w:r>
      <w:proofErr w:type="spellStart"/>
      <w:r w:rsidRPr="0013453E">
        <w:t>inregistrarea</w:t>
      </w:r>
      <w:proofErr w:type="spellEnd"/>
      <w:r w:rsidRPr="0013453E">
        <w:t xml:space="preserve"> </w:t>
      </w:r>
      <w:proofErr w:type="spellStart"/>
      <w:r w:rsidRPr="0013453E">
        <w:t>conditiilor</w:t>
      </w:r>
      <w:proofErr w:type="spellEnd"/>
      <w:r w:rsidRPr="0013453E">
        <w:t xml:space="preserve"> de </w:t>
      </w:r>
      <w:proofErr w:type="spellStart"/>
      <w:r w:rsidRPr="0013453E">
        <w:t>ecoconditionalitate</w:t>
      </w:r>
      <w:proofErr w:type="spellEnd"/>
      <w:r w:rsidRPr="0013453E">
        <w:t xml:space="preserve"> (</w:t>
      </w:r>
      <w:proofErr w:type="spellStart"/>
      <w:r w:rsidRPr="0013453E">
        <w:t>respectarea</w:t>
      </w:r>
      <w:proofErr w:type="spellEnd"/>
      <w:r w:rsidRPr="0013453E">
        <w:t xml:space="preserve"> </w:t>
      </w:r>
      <w:proofErr w:type="spellStart"/>
      <w:r w:rsidRPr="0013453E">
        <w:t>sau</w:t>
      </w:r>
      <w:proofErr w:type="spellEnd"/>
      <w:r w:rsidRPr="0013453E">
        <w:t xml:space="preserve"> </w:t>
      </w:r>
      <w:proofErr w:type="spellStart"/>
      <w:r w:rsidRPr="0013453E">
        <w:t>nerespectarea</w:t>
      </w:r>
      <w:proofErr w:type="spellEnd"/>
      <w:r w:rsidRPr="0013453E">
        <w:t xml:space="preserve"> </w:t>
      </w:r>
      <w:proofErr w:type="spellStart"/>
      <w:r w:rsidRPr="0013453E">
        <w:t>conditiilor</w:t>
      </w:r>
      <w:proofErr w:type="spellEnd"/>
      <w:r w:rsidRPr="0013453E">
        <w:t xml:space="preserve"> </w:t>
      </w:r>
      <w:proofErr w:type="spellStart"/>
      <w:r w:rsidRPr="0013453E">
        <w:t>identificate</w:t>
      </w:r>
      <w:proofErr w:type="spellEnd"/>
      <w:r w:rsidRPr="0013453E">
        <w:t xml:space="preserve"> in </w:t>
      </w:r>
      <w:proofErr w:type="spellStart"/>
      <w:r w:rsidRPr="0013453E">
        <w:t>urma</w:t>
      </w:r>
      <w:proofErr w:type="spellEnd"/>
      <w:r w:rsidRPr="0013453E">
        <w:t xml:space="preserve"> </w:t>
      </w:r>
      <w:proofErr w:type="spellStart"/>
      <w:r w:rsidRPr="0013453E">
        <w:t>unui</w:t>
      </w:r>
      <w:proofErr w:type="spellEnd"/>
      <w:r w:rsidRPr="0013453E">
        <w:t xml:space="preserve"> control pe </w:t>
      </w:r>
      <w:proofErr w:type="spellStart"/>
      <w:r w:rsidRPr="0013453E">
        <w:t>teren</w:t>
      </w:r>
      <w:proofErr w:type="spellEnd"/>
      <w:r w:rsidRPr="0013453E">
        <w:t xml:space="preserve"> ANSVSA);</w:t>
      </w:r>
    </w:p>
    <w:p w14:paraId="2DBE3041"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Functionalitati</w:t>
      </w:r>
      <w:proofErr w:type="spellEnd"/>
      <w:r w:rsidRPr="0013453E">
        <w:t xml:space="preserve"> care permit </w:t>
      </w:r>
      <w:proofErr w:type="spellStart"/>
      <w:r w:rsidRPr="0013453E">
        <w:t>inregistrarea</w:t>
      </w:r>
      <w:proofErr w:type="spellEnd"/>
      <w:r w:rsidRPr="0013453E">
        <w:t xml:space="preserve"> </w:t>
      </w:r>
      <w:proofErr w:type="spellStart"/>
      <w:r w:rsidRPr="0013453E">
        <w:t>suprafetelor</w:t>
      </w:r>
      <w:proofErr w:type="spellEnd"/>
      <w:r w:rsidRPr="0013453E">
        <w:t xml:space="preserve"> </w:t>
      </w:r>
      <w:proofErr w:type="spellStart"/>
      <w:r w:rsidRPr="0013453E">
        <w:t>afectate</w:t>
      </w:r>
      <w:proofErr w:type="spellEnd"/>
      <w:r w:rsidRPr="0013453E">
        <w:t xml:space="preserve"> de </w:t>
      </w:r>
      <w:proofErr w:type="spellStart"/>
      <w:r w:rsidRPr="0013453E">
        <w:t>nerespectarea</w:t>
      </w:r>
      <w:proofErr w:type="spellEnd"/>
      <w:r w:rsidRPr="0013453E">
        <w:t xml:space="preserve"> </w:t>
      </w:r>
      <w:proofErr w:type="spellStart"/>
      <w:r w:rsidRPr="0013453E">
        <w:t>conditiilor</w:t>
      </w:r>
      <w:proofErr w:type="spellEnd"/>
      <w:r w:rsidRPr="0013453E">
        <w:t xml:space="preserve"> de </w:t>
      </w:r>
      <w:proofErr w:type="spellStart"/>
      <w:r w:rsidRPr="0013453E">
        <w:t>ecoconditionalitate</w:t>
      </w:r>
      <w:proofErr w:type="spellEnd"/>
      <w:r w:rsidRPr="0013453E">
        <w:t>;</w:t>
      </w:r>
    </w:p>
    <w:p w14:paraId="744DE7FB"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tratare a situatiilor de nerespectare prin atribuirea de penalizari;</w:t>
      </w:r>
    </w:p>
    <w:p w14:paraId="6BC97521"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calcul si autorizare pentru cazurile de nerespectarea conditiilor de ecoconditionalitate.</w:t>
      </w:r>
    </w:p>
    <w:p w14:paraId="6898F0B1" w14:textId="77777777" w:rsidR="004F4916" w:rsidRPr="00F25F48" w:rsidRDefault="004F4916" w:rsidP="00F25F48">
      <w:pPr>
        <w:pStyle w:val="31121"/>
      </w:pPr>
      <w:bookmarkStart w:id="147" w:name="_Toc224570749"/>
      <w:proofErr w:type="spellStart"/>
      <w:r w:rsidRPr="00F25F48">
        <w:t>Modulul</w:t>
      </w:r>
      <w:proofErr w:type="spellEnd"/>
      <w:r w:rsidRPr="00F25F48">
        <w:t xml:space="preserve"> </w:t>
      </w:r>
      <w:proofErr w:type="spellStart"/>
      <w:r w:rsidRPr="00F25F48">
        <w:t>Conditionalitate</w:t>
      </w:r>
      <w:bookmarkEnd w:id="147"/>
      <w:proofErr w:type="spellEnd"/>
      <w:r w:rsidRPr="00F25F48">
        <w:t xml:space="preserve"> </w:t>
      </w:r>
    </w:p>
    <w:p w14:paraId="48F46078" w14:textId="77777777" w:rsidR="004F4916" w:rsidRPr="000876BC" w:rsidRDefault="004F4916" w:rsidP="004F4916">
      <w:pPr>
        <w:spacing w:line="360" w:lineRule="auto"/>
        <w:rPr>
          <w:rFonts w:ascii="Calibri" w:hAnsi="Calibri" w:cs="Calibri"/>
          <w:lang w:val="pt-BR"/>
        </w:rPr>
      </w:pPr>
      <w:r w:rsidRPr="000876BC">
        <w:rPr>
          <w:rFonts w:ascii="Calibri" w:hAnsi="Calibri" w:cs="Calibri"/>
          <w:lang w:val="pt-BR"/>
        </w:rPr>
        <w:t xml:space="preserve">Componenta este proiectata pentru gestionarea indeplinirii conditiilor de conditionalitate ce stau la baza stabilirii sancţiunilor administrative pentru nerespectarea cerintelor GAEC si SMR din Condiţionalitate ce se aplica </w:t>
      </w:r>
      <w:r w:rsidRPr="000876BC">
        <w:rPr>
          <w:rFonts w:ascii="Calibri" w:hAnsi="Calibri" w:cs="Calibri"/>
          <w:bCs/>
          <w:lang w:val="pt-BR"/>
        </w:rPr>
        <w:t>fermierilor care primesc plăți directe sau plăți anuale prin intervențiile și măsurile gestionate de APIA</w:t>
      </w:r>
      <w:r w:rsidRPr="000876BC">
        <w:rPr>
          <w:rFonts w:ascii="Calibri" w:hAnsi="Calibri" w:cs="Calibri"/>
          <w:lang w:val="pt-BR"/>
        </w:rPr>
        <w:t>.</w:t>
      </w:r>
    </w:p>
    <w:p w14:paraId="6225A8C5" w14:textId="77777777" w:rsidR="004F4916" w:rsidRPr="008E27FE" w:rsidRDefault="004F4916" w:rsidP="004F4916">
      <w:pPr>
        <w:spacing w:line="360" w:lineRule="auto"/>
        <w:rPr>
          <w:rFonts w:ascii="Calibri" w:hAnsi="Calibri" w:cs="Calibri"/>
        </w:rPr>
      </w:pPr>
      <w:proofErr w:type="spellStart"/>
      <w:r w:rsidRPr="008E27FE">
        <w:rPr>
          <w:rFonts w:ascii="Calibri" w:hAnsi="Calibri" w:cs="Calibri"/>
        </w:rPr>
        <w:t>Modulul</w:t>
      </w:r>
      <w:proofErr w:type="spellEnd"/>
      <w:r w:rsidRPr="008E27FE">
        <w:rPr>
          <w:rFonts w:ascii="Calibri" w:hAnsi="Calibri" w:cs="Calibri"/>
        </w:rPr>
        <w:t xml:space="preserve"> </w:t>
      </w:r>
      <w:proofErr w:type="spellStart"/>
      <w:r w:rsidRPr="008E27FE">
        <w:rPr>
          <w:rFonts w:ascii="Calibri" w:hAnsi="Calibri" w:cs="Calibri"/>
        </w:rPr>
        <w:t>Conditionalitate</w:t>
      </w:r>
      <w:proofErr w:type="spellEnd"/>
      <w:r w:rsidRPr="008E27FE">
        <w:rPr>
          <w:rFonts w:ascii="Calibri" w:hAnsi="Calibri" w:cs="Calibri"/>
        </w:rPr>
        <w:t xml:space="preserve"> </w:t>
      </w:r>
      <w:proofErr w:type="spellStart"/>
      <w:r w:rsidRPr="008E27FE">
        <w:rPr>
          <w:rFonts w:ascii="Calibri" w:hAnsi="Calibri" w:cs="Calibri"/>
        </w:rPr>
        <w:t>dispune</w:t>
      </w:r>
      <w:proofErr w:type="spellEnd"/>
      <w:r w:rsidRPr="008E27FE">
        <w:rPr>
          <w:rFonts w:ascii="Calibri" w:hAnsi="Calibri" w:cs="Calibri"/>
        </w:rPr>
        <w:t xml:space="preserve"> de:</w:t>
      </w:r>
    </w:p>
    <w:p w14:paraId="59C86ADA"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8E27FE">
        <w:rPr>
          <w:rFonts w:ascii="Calibri" w:hAnsi="Calibri" w:cs="Calibri"/>
        </w:rPr>
        <w:t>Functionalitati</w:t>
      </w:r>
      <w:proofErr w:type="spellEnd"/>
      <w:r w:rsidRPr="008E27FE">
        <w:rPr>
          <w:rFonts w:ascii="Calibri" w:hAnsi="Calibri" w:cs="Calibri"/>
        </w:rPr>
        <w:t xml:space="preserve"> care permit </w:t>
      </w:r>
      <w:proofErr w:type="spellStart"/>
      <w:r w:rsidRPr="008E27FE">
        <w:rPr>
          <w:rFonts w:ascii="Calibri" w:hAnsi="Calibri" w:cs="Calibri"/>
        </w:rPr>
        <w:t>gestionarea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de </w:t>
      </w:r>
      <w:proofErr w:type="spellStart"/>
      <w:r w:rsidRPr="008E27FE">
        <w:rPr>
          <w:rFonts w:ascii="Calibri" w:hAnsi="Calibri" w:cs="Calibri"/>
        </w:rPr>
        <w:t>conditionalitate</w:t>
      </w:r>
      <w:proofErr w:type="spellEnd"/>
      <w:r w:rsidRPr="008E27FE">
        <w:rPr>
          <w:rFonts w:ascii="Calibri" w:hAnsi="Calibri" w:cs="Calibri"/>
        </w:rPr>
        <w:t xml:space="preserve"> (</w:t>
      </w:r>
      <w:proofErr w:type="spellStart"/>
      <w:r w:rsidRPr="008E27FE">
        <w:rPr>
          <w:rFonts w:ascii="Calibri" w:hAnsi="Calibri" w:cs="Calibri"/>
        </w:rPr>
        <w:t>respectarea</w:t>
      </w:r>
      <w:proofErr w:type="spellEnd"/>
      <w:r w:rsidRPr="008E27FE">
        <w:rPr>
          <w:rFonts w:ascii="Calibri" w:hAnsi="Calibri" w:cs="Calibri"/>
        </w:rPr>
        <w:t xml:space="preserve"> </w:t>
      </w:r>
      <w:proofErr w:type="spellStart"/>
      <w:r w:rsidRPr="008E27FE">
        <w:rPr>
          <w:rFonts w:ascii="Calibri" w:hAnsi="Calibri" w:cs="Calibri"/>
        </w:rPr>
        <w:t>sau</w:t>
      </w:r>
      <w:proofErr w:type="spellEnd"/>
      <w:r w:rsidRPr="008E27FE">
        <w:rPr>
          <w:rFonts w:ascii="Calibri" w:hAnsi="Calibri" w:cs="Calibri"/>
        </w:rPr>
        <w:t xml:space="preserve"> </w:t>
      </w:r>
      <w:proofErr w:type="spellStart"/>
      <w:r w:rsidRPr="008E27FE">
        <w:rPr>
          <w:rFonts w:ascii="Calibri" w:hAnsi="Calibri" w:cs="Calibri"/>
        </w:rPr>
        <w:t>nerespectarea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w:t>
      </w:r>
      <w:proofErr w:type="spellStart"/>
      <w:r w:rsidRPr="008E27FE">
        <w:rPr>
          <w:rFonts w:ascii="Calibri" w:hAnsi="Calibri" w:cs="Calibri"/>
        </w:rPr>
        <w:t>identificate</w:t>
      </w:r>
      <w:proofErr w:type="spellEnd"/>
      <w:r w:rsidRPr="008E27FE">
        <w:rPr>
          <w:rFonts w:ascii="Calibri" w:hAnsi="Calibri" w:cs="Calibri"/>
        </w:rPr>
        <w:t xml:space="preserve"> in </w:t>
      </w:r>
      <w:proofErr w:type="spellStart"/>
      <w:r w:rsidRPr="008E27FE">
        <w:rPr>
          <w:rFonts w:ascii="Calibri" w:hAnsi="Calibri" w:cs="Calibri"/>
        </w:rPr>
        <w:t>urma</w:t>
      </w:r>
      <w:proofErr w:type="spellEnd"/>
      <w:r w:rsidRPr="008E27FE">
        <w:rPr>
          <w:rFonts w:ascii="Calibri" w:hAnsi="Calibri" w:cs="Calibri"/>
        </w:rPr>
        <w:t xml:space="preserve"> </w:t>
      </w:r>
      <w:proofErr w:type="spellStart"/>
      <w:r w:rsidRPr="008E27FE">
        <w:rPr>
          <w:rFonts w:ascii="Calibri" w:hAnsi="Calibri" w:cs="Calibri"/>
        </w:rPr>
        <w:t>unui</w:t>
      </w:r>
      <w:proofErr w:type="spellEnd"/>
      <w:r w:rsidRPr="008E27FE">
        <w:rPr>
          <w:rFonts w:ascii="Calibri" w:hAnsi="Calibri" w:cs="Calibri"/>
        </w:rPr>
        <w:t xml:space="preserve"> control pe </w:t>
      </w:r>
      <w:proofErr w:type="spellStart"/>
      <w:r w:rsidRPr="008E27FE">
        <w:rPr>
          <w:rFonts w:ascii="Calibri" w:hAnsi="Calibri" w:cs="Calibri"/>
        </w:rPr>
        <w:t>teren</w:t>
      </w:r>
      <w:proofErr w:type="spellEnd"/>
      <w:r w:rsidRPr="008E27FE">
        <w:rPr>
          <w:rFonts w:ascii="Calibri" w:hAnsi="Calibri" w:cs="Calibri"/>
        </w:rPr>
        <w:t xml:space="preserve"> </w:t>
      </w:r>
      <w:proofErr w:type="spellStart"/>
      <w:r w:rsidRPr="008E27FE">
        <w:rPr>
          <w:rFonts w:ascii="Calibri" w:hAnsi="Calibri" w:cs="Calibri"/>
        </w:rPr>
        <w:t>realizat</w:t>
      </w:r>
      <w:proofErr w:type="spellEnd"/>
      <w:r w:rsidRPr="008E27FE">
        <w:rPr>
          <w:rFonts w:ascii="Calibri" w:hAnsi="Calibri" w:cs="Calibri"/>
        </w:rPr>
        <w:t xml:space="preserve"> de APIA);</w:t>
      </w:r>
    </w:p>
    <w:p w14:paraId="78B80C80"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8E27FE">
        <w:rPr>
          <w:rFonts w:ascii="Calibri" w:hAnsi="Calibri" w:cs="Calibri"/>
        </w:rPr>
        <w:t>Functionalitati</w:t>
      </w:r>
      <w:proofErr w:type="spellEnd"/>
      <w:r w:rsidRPr="008E27FE">
        <w:rPr>
          <w:rFonts w:ascii="Calibri" w:hAnsi="Calibri" w:cs="Calibri"/>
        </w:rPr>
        <w:t xml:space="preserve"> care permit </w:t>
      </w:r>
      <w:proofErr w:type="spellStart"/>
      <w:r w:rsidRPr="008E27FE">
        <w:rPr>
          <w:rFonts w:ascii="Calibri" w:hAnsi="Calibri" w:cs="Calibri"/>
        </w:rPr>
        <w:t>gestionarea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de </w:t>
      </w:r>
      <w:proofErr w:type="spellStart"/>
      <w:r w:rsidRPr="008E27FE">
        <w:rPr>
          <w:rFonts w:ascii="Calibri" w:hAnsi="Calibri" w:cs="Calibri"/>
        </w:rPr>
        <w:t>conditionalitate</w:t>
      </w:r>
      <w:proofErr w:type="spellEnd"/>
      <w:r w:rsidRPr="008E27FE">
        <w:rPr>
          <w:rFonts w:ascii="Calibri" w:hAnsi="Calibri" w:cs="Calibri"/>
        </w:rPr>
        <w:t xml:space="preserve"> (</w:t>
      </w:r>
      <w:proofErr w:type="spellStart"/>
      <w:r w:rsidRPr="008E27FE">
        <w:rPr>
          <w:rFonts w:ascii="Calibri" w:hAnsi="Calibri" w:cs="Calibri"/>
        </w:rPr>
        <w:t>respectarea</w:t>
      </w:r>
      <w:proofErr w:type="spellEnd"/>
      <w:r w:rsidRPr="008E27FE">
        <w:rPr>
          <w:rFonts w:ascii="Calibri" w:hAnsi="Calibri" w:cs="Calibri"/>
        </w:rPr>
        <w:t xml:space="preserve"> </w:t>
      </w:r>
      <w:proofErr w:type="spellStart"/>
      <w:r w:rsidRPr="008E27FE">
        <w:rPr>
          <w:rFonts w:ascii="Calibri" w:hAnsi="Calibri" w:cs="Calibri"/>
        </w:rPr>
        <w:t>sau</w:t>
      </w:r>
      <w:proofErr w:type="spellEnd"/>
      <w:r w:rsidRPr="008E27FE">
        <w:rPr>
          <w:rFonts w:ascii="Calibri" w:hAnsi="Calibri" w:cs="Calibri"/>
        </w:rPr>
        <w:t xml:space="preserve"> </w:t>
      </w:r>
      <w:proofErr w:type="spellStart"/>
      <w:r w:rsidRPr="008E27FE">
        <w:rPr>
          <w:rFonts w:ascii="Calibri" w:hAnsi="Calibri" w:cs="Calibri"/>
        </w:rPr>
        <w:t>nerespectarea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w:t>
      </w:r>
      <w:proofErr w:type="spellStart"/>
      <w:r w:rsidRPr="008E27FE">
        <w:rPr>
          <w:rFonts w:ascii="Calibri" w:hAnsi="Calibri" w:cs="Calibri"/>
        </w:rPr>
        <w:t>identificate</w:t>
      </w:r>
      <w:proofErr w:type="spellEnd"/>
      <w:r w:rsidRPr="008E27FE">
        <w:rPr>
          <w:rFonts w:ascii="Calibri" w:hAnsi="Calibri" w:cs="Calibri"/>
        </w:rPr>
        <w:t xml:space="preserve"> in </w:t>
      </w:r>
      <w:proofErr w:type="spellStart"/>
      <w:r w:rsidRPr="008E27FE">
        <w:rPr>
          <w:rFonts w:ascii="Calibri" w:hAnsi="Calibri" w:cs="Calibri"/>
        </w:rPr>
        <w:t>urma</w:t>
      </w:r>
      <w:proofErr w:type="spellEnd"/>
      <w:r w:rsidRPr="008E27FE">
        <w:rPr>
          <w:rFonts w:ascii="Calibri" w:hAnsi="Calibri" w:cs="Calibri"/>
        </w:rPr>
        <w:t xml:space="preserve"> </w:t>
      </w:r>
      <w:proofErr w:type="spellStart"/>
      <w:r w:rsidRPr="008E27FE">
        <w:rPr>
          <w:rFonts w:ascii="Calibri" w:hAnsi="Calibri" w:cs="Calibri"/>
        </w:rPr>
        <w:t>controalelor</w:t>
      </w:r>
      <w:proofErr w:type="spellEnd"/>
      <w:r w:rsidRPr="008E27FE">
        <w:rPr>
          <w:rFonts w:ascii="Calibri" w:hAnsi="Calibri" w:cs="Calibri"/>
        </w:rPr>
        <w:t xml:space="preserve"> </w:t>
      </w:r>
      <w:proofErr w:type="spellStart"/>
      <w:r w:rsidRPr="008E27FE">
        <w:rPr>
          <w:rFonts w:ascii="Calibri" w:hAnsi="Calibri" w:cs="Calibri"/>
        </w:rPr>
        <w:t>prin</w:t>
      </w:r>
      <w:proofErr w:type="spellEnd"/>
      <w:r w:rsidRPr="008E27FE">
        <w:rPr>
          <w:rFonts w:ascii="Calibri" w:hAnsi="Calibri" w:cs="Calibri"/>
        </w:rPr>
        <w:t xml:space="preserve"> </w:t>
      </w:r>
      <w:proofErr w:type="spellStart"/>
      <w:r w:rsidRPr="008E27FE">
        <w:rPr>
          <w:rFonts w:ascii="Calibri" w:hAnsi="Calibri" w:cs="Calibri"/>
        </w:rPr>
        <w:t>Monitorizare</w:t>
      </w:r>
      <w:proofErr w:type="spellEnd"/>
      <w:r w:rsidRPr="008E27FE">
        <w:rPr>
          <w:rFonts w:ascii="Calibri" w:hAnsi="Calibri" w:cs="Calibri"/>
        </w:rPr>
        <w:t>);</w:t>
      </w:r>
    </w:p>
    <w:p w14:paraId="47C48C80"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8E27FE">
        <w:rPr>
          <w:rFonts w:ascii="Calibri" w:hAnsi="Calibri" w:cs="Calibri"/>
        </w:rPr>
        <w:t>Functionalitati</w:t>
      </w:r>
      <w:proofErr w:type="spellEnd"/>
      <w:r w:rsidRPr="008E27FE">
        <w:rPr>
          <w:rFonts w:ascii="Calibri" w:hAnsi="Calibri" w:cs="Calibri"/>
        </w:rPr>
        <w:t xml:space="preserve"> care permit </w:t>
      </w:r>
      <w:proofErr w:type="spellStart"/>
      <w:r w:rsidRPr="008E27FE">
        <w:rPr>
          <w:rFonts w:ascii="Calibri" w:hAnsi="Calibri" w:cs="Calibri"/>
        </w:rPr>
        <w:t>gestionarea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de </w:t>
      </w:r>
      <w:proofErr w:type="spellStart"/>
      <w:r w:rsidRPr="008E27FE">
        <w:rPr>
          <w:rFonts w:ascii="Calibri" w:hAnsi="Calibri" w:cs="Calibri"/>
        </w:rPr>
        <w:t>conditionalitate</w:t>
      </w:r>
      <w:proofErr w:type="spellEnd"/>
      <w:r w:rsidRPr="008E27FE">
        <w:rPr>
          <w:rFonts w:ascii="Calibri" w:hAnsi="Calibri" w:cs="Calibri"/>
        </w:rPr>
        <w:t xml:space="preserve"> (</w:t>
      </w:r>
      <w:proofErr w:type="spellStart"/>
      <w:r w:rsidRPr="008E27FE">
        <w:rPr>
          <w:rFonts w:ascii="Calibri" w:hAnsi="Calibri" w:cs="Calibri"/>
        </w:rPr>
        <w:t>respectarea</w:t>
      </w:r>
      <w:proofErr w:type="spellEnd"/>
      <w:r w:rsidRPr="008E27FE">
        <w:rPr>
          <w:rFonts w:ascii="Calibri" w:hAnsi="Calibri" w:cs="Calibri"/>
        </w:rPr>
        <w:t xml:space="preserve"> </w:t>
      </w:r>
      <w:proofErr w:type="spellStart"/>
      <w:r w:rsidRPr="008E27FE">
        <w:rPr>
          <w:rFonts w:ascii="Calibri" w:hAnsi="Calibri" w:cs="Calibri"/>
        </w:rPr>
        <w:t>sau</w:t>
      </w:r>
      <w:proofErr w:type="spellEnd"/>
      <w:r w:rsidRPr="008E27FE">
        <w:rPr>
          <w:rFonts w:ascii="Calibri" w:hAnsi="Calibri" w:cs="Calibri"/>
        </w:rPr>
        <w:t xml:space="preserve"> </w:t>
      </w:r>
      <w:proofErr w:type="spellStart"/>
      <w:r w:rsidRPr="008E27FE">
        <w:rPr>
          <w:rFonts w:ascii="Calibri" w:hAnsi="Calibri" w:cs="Calibri"/>
        </w:rPr>
        <w:t>nerespectarea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w:t>
      </w:r>
      <w:proofErr w:type="spellStart"/>
      <w:r w:rsidRPr="008E27FE">
        <w:rPr>
          <w:rFonts w:ascii="Calibri" w:hAnsi="Calibri" w:cs="Calibri"/>
        </w:rPr>
        <w:t>identificate</w:t>
      </w:r>
      <w:proofErr w:type="spellEnd"/>
      <w:r w:rsidRPr="008E27FE">
        <w:rPr>
          <w:rFonts w:ascii="Calibri" w:hAnsi="Calibri" w:cs="Calibri"/>
        </w:rPr>
        <w:t xml:space="preserve"> in </w:t>
      </w:r>
      <w:proofErr w:type="spellStart"/>
      <w:r w:rsidRPr="008E27FE">
        <w:rPr>
          <w:rFonts w:ascii="Calibri" w:hAnsi="Calibri" w:cs="Calibri"/>
        </w:rPr>
        <w:t>urma</w:t>
      </w:r>
      <w:proofErr w:type="spellEnd"/>
      <w:r w:rsidRPr="008E27FE">
        <w:rPr>
          <w:rFonts w:ascii="Calibri" w:hAnsi="Calibri" w:cs="Calibri"/>
        </w:rPr>
        <w:t xml:space="preserve"> </w:t>
      </w:r>
      <w:proofErr w:type="spellStart"/>
      <w:r w:rsidRPr="008E27FE">
        <w:rPr>
          <w:rFonts w:ascii="Calibri" w:hAnsi="Calibri" w:cs="Calibri"/>
        </w:rPr>
        <w:t>unui</w:t>
      </w:r>
      <w:proofErr w:type="spellEnd"/>
      <w:r w:rsidRPr="008E27FE">
        <w:rPr>
          <w:rFonts w:ascii="Calibri" w:hAnsi="Calibri" w:cs="Calibri"/>
        </w:rPr>
        <w:t xml:space="preserve"> control pe </w:t>
      </w:r>
      <w:proofErr w:type="spellStart"/>
      <w:r w:rsidRPr="008E27FE">
        <w:rPr>
          <w:rFonts w:ascii="Calibri" w:hAnsi="Calibri" w:cs="Calibri"/>
        </w:rPr>
        <w:t>teren</w:t>
      </w:r>
      <w:proofErr w:type="spellEnd"/>
      <w:r w:rsidRPr="008E27FE">
        <w:rPr>
          <w:rFonts w:ascii="Calibri" w:hAnsi="Calibri" w:cs="Calibri"/>
        </w:rPr>
        <w:t xml:space="preserve"> ANSVSA);</w:t>
      </w:r>
    </w:p>
    <w:p w14:paraId="5A4EEA08"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8E27FE">
        <w:rPr>
          <w:rFonts w:ascii="Calibri" w:hAnsi="Calibri" w:cs="Calibri"/>
        </w:rPr>
        <w:t>Functionalitati</w:t>
      </w:r>
      <w:proofErr w:type="spellEnd"/>
      <w:r w:rsidRPr="008E27FE">
        <w:rPr>
          <w:rFonts w:ascii="Calibri" w:hAnsi="Calibri" w:cs="Calibri"/>
        </w:rPr>
        <w:t xml:space="preserve"> care permit </w:t>
      </w:r>
      <w:proofErr w:type="spellStart"/>
      <w:r w:rsidRPr="008E27FE">
        <w:rPr>
          <w:rFonts w:ascii="Calibri" w:hAnsi="Calibri" w:cs="Calibri"/>
        </w:rPr>
        <w:t>gestionarea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de </w:t>
      </w:r>
      <w:proofErr w:type="spellStart"/>
      <w:r w:rsidRPr="008E27FE">
        <w:rPr>
          <w:rFonts w:ascii="Calibri" w:hAnsi="Calibri" w:cs="Calibri"/>
        </w:rPr>
        <w:t>conditionalitate</w:t>
      </w:r>
      <w:proofErr w:type="spellEnd"/>
      <w:r w:rsidRPr="008E27FE">
        <w:rPr>
          <w:rFonts w:ascii="Calibri" w:hAnsi="Calibri" w:cs="Calibri"/>
        </w:rPr>
        <w:t xml:space="preserve"> (</w:t>
      </w:r>
      <w:proofErr w:type="spellStart"/>
      <w:r w:rsidRPr="008E27FE">
        <w:rPr>
          <w:rFonts w:ascii="Calibri" w:hAnsi="Calibri" w:cs="Calibri"/>
        </w:rPr>
        <w:t>respectarea</w:t>
      </w:r>
      <w:proofErr w:type="spellEnd"/>
      <w:r w:rsidRPr="008E27FE">
        <w:rPr>
          <w:rFonts w:ascii="Calibri" w:hAnsi="Calibri" w:cs="Calibri"/>
        </w:rPr>
        <w:t xml:space="preserve"> </w:t>
      </w:r>
      <w:proofErr w:type="spellStart"/>
      <w:r w:rsidRPr="008E27FE">
        <w:rPr>
          <w:rFonts w:ascii="Calibri" w:hAnsi="Calibri" w:cs="Calibri"/>
        </w:rPr>
        <w:t>sau</w:t>
      </w:r>
      <w:proofErr w:type="spellEnd"/>
      <w:r w:rsidRPr="008E27FE">
        <w:rPr>
          <w:rFonts w:ascii="Calibri" w:hAnsi="Calibri" w:cs="Calibri"/>
        </w:rPr>
        <w:t xml:space="preserve"> </w:t>
      </w:r>
      <w:proofErr w:type="spellStart"/>
      <w:r w:rsidRPr="008E27FE">
        <w:rPr>
          <w:rFonts w:ascii="Calibri" w:hAnsi="Calibri" w:cs="Calibri"/>
        </w:rPr>
        <w:t>nerespectarea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w:t>
      </w:r>
      <w:proofErr w:type="spellStart"/>
      <w:r w:rsidRPr="008E27FE">
        <w:rPr>
          <w:rFonts w:ascii="Calibri" w:hAnsi="Calibri" w:cs="Calibri"/>
        </w:rPr>
        <w:t>identificate</w:t>
      </w:r>
      <w:proofErr w:type="spellEnd"/>
      <w:r w:rsidRPr="008E27FE">
        <w:rPr>
          <w:rFonts w:ascii="Calibri" w:hAnsi="Calibri" w:cs="Calibri"/>
        </w:rPr>
        <w:t xml:space="preserve"> in </w:t>
      </w:r>
      <w:proofErr w:type="spellStart"/>
      <w:r w:rsidRPr="008E27FE">
        <w:rPr>
          <w:rFonts w:ascii="Calibri" w:hAnsi="Calibri" w:cs="Calibri"/>
        </w:rPr>
        <w:t>urma</w:t>
      </w:r>
      <w:proofErr w:type="spellEnd"/>
      <w:r w:rsidRPr="008E27FE">
        <w:rPr>
          <w:rFonts w:ascii="Calibri" w:hAnsi="Calibri" w:cs="Calibri"/>
        </w:rPr>
        <w:t xml:space="preserve"> </w:t>
      </w:r>
      <w:proofErr w:type="spellStart"/>
      <w:r w:rsidRPr="008E27FE">
        <w:rPr>
          <w:rFonts w:ascii="Calibri" w:hAnsi="Calibri" w:cs="Calibri"/>
        </w:rPr>
        <w:t>unui</w:t>
      </w:r>
      <w:proofErr w:type="spellEnd"/>
      <w:r w:rsidRPr="008E27FE">
        <w:rPr>
          <w:rFonts w:ascii="Calibri" w:hAnsi="Calibri" w:cs="Calibri"/>
        </w:rPr>
        <w:t xml:space="preserve"> control pe </w:t>
      </w:r>
      <w:proofErr w:type="spellStart"/>
      <w:r w:rsidRPr="008E27FE">
        <w:rPr>
          <w:rFonts w:ascii="Calibri" w:hAnsi="Calibri" w:cs="Calibri"/>
        </w:rPr>
        <w:t>teren</w:t>
      </w:r>
      <w:proofErr w:type="spellEnd"/>
      <w:r w:rsidRPr="008E27FE">
        <w:rPr>
          <w:rFonts w:ascii="Calibri" w:hAnsi="Calibri" w:cs="Calibri"/>
        </w:rPr>
        <w:t xml:space="preserve"> ANF);</w:t>
      </w:r>
    </w:p>
    <w:p w14:paraId="20752573"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8E27FE">
        <w:rPr>
          <w:rFonts w:ascii="Calibri" w:hAnsi="Calibri" w:cs="Calibri"/>
        </w:rPr>
        <w:t>Functionalitati</w:t>
      </w:r>
      <w:proofErr w:type="spellEnd"/>
      <w:r w:rsidRPr="008E27FE">
        <w:rPr>
          <w:rFonts w:ascii="Calibri" w:hAnsi="Calibri" w:cs="Calibri"/>
        </w:rPr>
        <w:t xml:space="preserve"> care permit </w:t>
      </w:r>
      <w:proofErr w:type="spellStart"/>
      <w:r w:rsidRPr="008E27FE">
        <w:rPr>
          <w:rFonts w:ascii="Calibri" w:hAnsi="Calibri" w:cs="Calibri"/>
        </w:rPr>
        <w:t>gestionarea</w:t>
      </w:r>
      <w:proofErr w:type="spellEnd"/>
      <w:r w:rsidRPr="008E27FE">
        <w:rPr>
          <w:rFonts w:ascii="Calibri" w:hAnsi="Calibri" w:cs="Calibri"/>
        </w:rPr>
        <w:t xml:space="preserve"> </w:t>
      </w:r>
      <w:proofErr w:type="spellStart"/>
      <w:r w:rsidRPr="008E27FE">
        <w:rPr>
          <w:rFonts w:ascii="Calibri" w:hAnsi="Calibri" w:cs="Calibri"/>
        </w:rPr>
        <w:t>suprafetelor</w:t>
      </w:r>
      <w:proofErr w:type="spellEnd"/>
      <w:r w:rsidRPr="008E27FE">
        <w:rPr>
          <w:rFonts w:ascii="Calibri" w:hAnsi="Calibri" w:cs="Calibri"/>
        </w:rPr>
        <w:t xml:space="preserve"> </w:t>
      </w:r>
      <w:proofErr w:type="spellStart"/>
      <w:r w:rsidRPr="008E27FE">
        <w:rPr>
          <w:rFonts w:ascii="Calibri" w:hAnsi="Calibri" w:cs="Calibri"/>
        </w:rPr>
        <w:t>afectate</w:t>
      </w:r>
      <w:proofErr w:type="spellEnd"/>
      <w:r w:rsidRPr="008E27FE">
        <w:rPr>
          <w:rFonts w:ascii="Calibri" w:hAnsi="Calibri" w:cs="Calibri"/>
        </w:rPr>
        <w:t xml:space="preserve"> de </w:t>
      </w:r>
      <w:proofErr w:type="spellStart"/>
      <w:r w:rsidRPr="008E27FE">
        <w:rPr>
          <w:rFonts w:ascii="Calibri" w:hAnsi="Calibri" w:cs="Calibri"/>
        </w:rPr>
        <w:t>nerespectarea</w:t>
      </w:r>
      <w:proofErr w:type="spellEnd"/>
      <w:r w:rsidRPr="008E27FE">
        <w:rPr>
          <w:rFonts w:ascii="Calibri" w:hAnsi="Calibri" w:cs="Calibri"/>
        </w:rPr>
        <w:t xml:space="preserve"> </w:t>
      </w:r>
      <w:proofErr w:type="spellStart"/>
      <w:r w:rsidRPr="008E27FE">
        <w:rPr>
          <w:rFonts w:ascii="Calibri" w:hAnsi="Calibri" w:cs="Calibri"/>
        </w:rPr>
        <w:t>conditiilor</w:t>
      </w:r>
      <w:proofErr w:type="spellEnd"/>
      <w:r w:rsidRPr="008E27FE">
        <w:rPr>
          <w:rFonts w:ascii="Calibri" w:hAnsi="Calibri" w:cs="Calibri"/>
        </w:rPr>
        <w:t xml:space="preserve"> de </w:t>
      </w:r>
      <w:proofErr w:type="spellStart"/>
      <w:r w:rsidRPr="008E27FE">
        <w:rPr>
          <w:rFonts w:ascii="Calibri" w:hAnsi="Calibri" w:cs="Calibri"/>
        </w:rPr>
        <w:t>conditionalitate</w:t>
      </w:r>
      <w:proofErr w:type="spellEnd"/>
      <w:r w:rsidRPr="008E27FE">
        <w:rPr>
          <w:rFonts w:ascii="Calibri" w:hAnsi="Calibri" w:cs="Calibri"/>
        </w:rPr>
        <w:t>;</w:t>
      </w:r>
    </w:p>
    <w:p w14:paraId="492A7FDF"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it-IT"/>
        </w:rPr>
        <w:t>Functionalitati de verificari administrative intercampanizate ce sunt realizate la nivel de dosar fermier in vederea identificarii si stabilirii nerespectarii anumitor cerinte de conditionalitate;</w:t>
      </w:r>
    </w:p>
    <w:p w14:paraId="7E7878B5"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t>Functionalitati de tratare a situatiilor de nerespectare prin atribuirea de penalizari;</w:t>
      </w:r>
    </w:p>
    <w:p w14:paraId="6C50FE19" w14:textId="6EBBAAC4" w:rsidR="004F4916" w:rsidRDefault="004F4916" w:rsidP="00F25F48">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t>Functionalitati de calcul si autorizare pentru cazurile de nerespectare a conditiilor de conditionalitate.</w:t>
      </w:r>
    </w:p>
    <w:p w14:paraId="1654EB8A" w14:textId="77777777" w:rsidR="004F4916" w:rsidRDefault="004F4916" w:rsidP="00F25F48">
      <w:pPr>
        <w:pStyle w:val="31121"/>
        <w:numPr>
          <w:ilvl w:val="0"/>
          <w:numId w:val="0"/>
        </w:numPr>
        <w:rPr>
          <w:lang w:val="fr-FR"/>
        </w:rPr>
      </w:pPr>
    </w:p>
    <w:p w14:paraId="3E798E00" w14:textId="0D7FAC39" w:rsidR="004F4916" w:rsidRPr="004F4916" w:rsidRDefault="004F4916" w:rsidP="004F4916">
      <w:pPr>
        <w:pStyle w:val="31121"/>
        <w:rPr>
          <w:lang w:val="fr-FR"/>
        </w:rPr>
      </w:pPr>
      <w:bookmarkStart w:id="148" w:name="_Toc224570750"/>
      <w:r w:rsidRPr="004F4916">
        <w:rPr>
          <w:lang w:val="fr-FR"/>
        </w:rPr>
        <w:lastRenderedPageBreak/>
        <w:t>Modulul Import animale de la ANSVSA</w:t>
      </w:r>
      <w:bookmarkEnd w:id="148"/>
      <w:r w:rsidRPr="004F4916">
        <w:rPr>
          <w:lang w:val="fr-FR"/>
        </w:rPr>
        <w:t xml:space="preserve"> </w:t>
      </w:r>
    </w:p>
    <w:p w14:paraId="61E96305" w14:textId="77777777" w:rsidR="004F4916" w:rsidRPr="008E27FE" w:rsidRDefault="004F4916" w:rsidP="004F4916">
      <w:pPr>
        <w:spacing w:line="360" w:lineRule="auto"/>
        <w:rPr>
          <w:rFonts w:ascii="Calibri" w:hAnsi="Calibri" w:cs="Calibri"/>
          <w:lang w:val="fr-FR"/>
        </w:rPr>
      </w:pPr>
      <w:r w:rsidRPr="008E27FE">
        <w:rPr>
          <w:rFonts w:ascii="Calibri" w:hAnsi="Calibri" w:cs="Calibri"/>
          <w:lang w:val="fr-FR"/>
        </w:rPr>
        <w:t>Acest modul este utilizat pentru importul de la ANSVSA a numarului de animale din categoriile: Tauri, vaci şi alte bovine de peste 2 ani, Bovine între 6 luni şi 2 ani, Bovine de mai puţin de 6 luni, Ovine, Caprine, Suine, detinute de exploatatiile unui fermier in vederea realizarii calculului UVM/ha necesar pentru stabilirea eligibilitatii la plata a parcelelor cu categoria de folosinta PP si a eco-schemei PD-05 Practicarea unei agriculturi prietenoase cu mediul în fermele mici, respectiv gospodăriile tradiţionale.</w:t>
      </w:r>
    </w:p>
    <w:p w14:paraId="5188A470" w14:textId="77777777" w:rsidR="004F4916" w:rsidRPr="00F25F48" w:rsidRDefault="004F4916" w:rsidP="004F4916">
      <w:pPr>
        <w:spacing w:line="360" w:lineRule="auto"/>
        <w:rPr>
          <w:rFonts w:ascii="Calibri" w:hAnsi="Calibri" w:cs="Calibri"/>
          <w:lang w:val="fr-FR"/>
        </w:rPr>
      </w:pPr>
      <w:r w:rsidRPr="00F25F48">
        <w:rPr>
          <w:rFonts w:ascii="Calibri" w:hAnsi="Calibri" w:cs="Calibri"/>
          <w:lang w:val="fr-FR"/>
        </w:rPr>
        <w:t>Modulul de Import animale de la ANSVSA dispune de urmatoarele functionalitati:</w:t>
      </w:r>
    </w:p>
    <w:p w14:paraId="02192C91" w14:textId="77777777" w:rsidR="004F4916" w:rsidRPr="00F25F48" w:rsidRDefault="004F4916" w:rsidP="004F4916">
      <w:pPr>
        <w:pStyle w:val="ListParagraph"/>
        <w:numPr>
          <w:ilvl w:val="0"/>
          <w:numId w:val="8"/>
        </w:numPr>
        <w:spacing w:before="120" w:after="120" w:line="360" w:lineRule="auto"/>
        <w:contextualSpacing w:val="0"/>
        <w:rPr>
          <w:rFonts w:ascii="Calibri" w:hAnsi="Calibri" w:cs="Calibri"/>
          <w:lang w:val="it-IT"/>
        </w:rPr>
      </w:pPr>
      <w:r w:rsidRPr="00F25F48">
        <w:rPr>
          <w:rFonts w:ascii="Calibri" w:hAnsi="Calibri" w:cs="Calibri"/>
          <w:lang w:val="it-IT"/>
        </w:rPr>
        <w:t>Functionalitati de export a datelor referitoare la CNP/CUI – cod de exploatatie detinute de fermierul titular de cerere de plata, din campul 48 din cererea de plata si Listele nominale, ce sunt necesare interogarii bazei de date ANSVSA in vederea importului numarului de animale pentru fiecare categorie;</w:t>
      </w:r>
    </w:p>
    <w:p w14:paraId="1ACF5BEB"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it-IT"/>
        </w:rPr>
        <w:t xml:space="preserve">Functionalitati de import prin Web Service din baza de date ANSVSA a numarului de animale </w:t>
      </w:r>
      <w:r w:rsidRPr="008E27FE">
        <w:rPr>
          <w:rFonts w:ascii="Calibri" w:hAnsi="Calibri" w:cs="Calibri"/>
          <w:lang w:val="fr-FR"/>
        </w:rPr>
        <w:t>din categoriile: Tauri, vaci şi alte bovine de peste 2 ani, Bovine între 6 luni şi 2 ani, Bovine de mai puţin de 6 luni, Ovine, Caprine, Suine;</w:t>
      </w:r>
    </w:p>
    <w:p w14:paraId="2006046B" w14:textId="77777777" w:rsidR="004F4916" w:rsidRPr="00F25F48" w:rsidRDefault="004F4916" w:rsidP="004F4916">
      <w:pPr>
        <w:pStyle w:val="ListParagraph"/>
        <w:numPr>
          <w:ilvl w:val="0"/>
          <w:numId w:val="8"/>
        </w:numPr>
        <w:spacing w:before="120" w:after="120" w:line="360" w:lineRule="auto"/>
        <w:contextualSpacing w:val="0"/>
        <w:rPr>
          <w:rFonts w:ascii="Calibri" w:hAnsi="Calibri" w:cs="Calibri"/>
          <w:lang w:val="es-ES"/>
        </w:rPr>
      </w:pPr>
      <w:r w:rsidRPr="00F25F48">
        <w:rPr>
          <w:rFonts w:ascii="Calibri" w:hAnsi="Calibri" w:cs="Calibri"/>
          <w:lang w:val="es-ES"/>
        </w:rPr>
        <w:t>Functionalitati de centralizare si organizarii a datelor preluate de la ANSVSA in vederea afisarii acestora in interfata IACS;</w:t>
      </w:r>
    </w:p>
    <w:p w14:paraId="7CABEE4B" w14:textId="21E43046" w:rsidR="004F4916" w:rsidRPr="00F25F48" w:rsidRDefault="004F4916" w:rsidP="00F25F48">
      <w:pPr>
        <w:pStyle w:val="ListParagraph"/>
        <w:numPr>
          <w:ilvl w:val="0"/>
          <w:numId w:val="8"/>
        </w:numPr>
        <w:spacing w:before="120" w:after="120" w:line="360" w:lineRule="auto"/>
        <w:contextualSpacing w:val="0"/>
        <w:rPr>
          <w:rFonts w:ascii="Calibri" w:hAnsi="Calibri" w:cs="Calibri"/>
          <w:lang w:val="es-ES"/>
        </w:rPr>
      </w:pPr>
      <w:r w:rsidRPr="00F25F48">
        <w:rPr>
          <w:rFonts w:ascii="Calibri" w:hAnsi="Calibri" w:cs="Calibri"/>
          <w:lang w:val="es-ES"/>
        </w:rPr>
        <w:t>Functionalitati de generare rapoarte in vederea gestionarii datelor importate de la ANSVSA.</w:t>
      </w:r>
    </w:p>
    <w:p w14:paraId="660024F3" w14:textId="77777777" w:rsidR="004F4916" w:rsidRDefault="004F4916" w:rsidP="00F25F48">
      <w:pPr>
        <w:pStyle w:val="3111"/>
        <w:numPr>
          <w:ilvl w:val="0"/>
          <w:numId w:val="0"/>
        </w:numPr>
        <w:ind w:left="1080" w:hanging="1080"/>
      </w:pPr>
    </w:p>
    <w:p w14:paraId="14571BC1" w14:textId="77777777" w:rsidR="004F4916" w:rsidRDefault="004F4916" w:rsidP="004F4916">
      <w:pPr>
        <w:pStyle w:val="31121"/>
        <w:rPr>
          <w:lang w:val="fr-FR"/>
        </w:rPr>
      </w:pPr>
      <w:bookmarkStart w:id="149" w:name="_Toc224570751"/>
      <w:r w:rsidRPr="004F4916">
        <w:rPr>
          <w:lang w:val="fr-FR"/>
        </w:rPr>
        <w:t>Modulul Calcul UVM/ha</w:t>
      </w:r>
      <w:bookmarkEnd w:id="149"/>
      <w:r w:rsidRPr="004F4916">
        <w:rPr>
          <w:lang w:val="fr-FR"/>
        </w:rPr>
        <w:t xml:space="preserve"> </w:t>
      </w:r>
    </w:p>
    <w:p w14:paraId="71FBCD26" w14:textId="77777777" w:rsidR="004F4916" w:rsidRPr="005D37BE" w:rsidRDefault="004F4916" w:rsidP="004F4916">
      <w:pPr>
        <w:spacing w:line="360" w:lineRule="auto"/>
        <w:rPr>
          <w:rFonts w:ascii="Calibri" w:hAnsi="Calibri" w:cs="Calibri"/>
          <w:lang w:val="fr-FR"/>
        </w:rPr>
      </w:pPr>
      <w:r w:rsidRPr="005D37BE">
        <w:rPr>
          <w:rFonts w:ascii="Calibri" w:hAnsi="Calibri" w:cs="Calibri"/>
          <w:lang w:val="fr-FR"/>
        </w:rPr>
        <w:t>Acest modul este utilizat pentru realizarea calculului UVM/ha pentru categoriile de animale importate de la ANSVSA si este necesar pentru stabilirea eligibilitatii la plata a parcelelor cu categoria de folosinta PP si a eco-schemei PD-05 Practicarea unei agriculturi prietenoase cu mediul în fermele mici, respectiv gospodăriile tradiţionale.</w:t>
      </w:r>
    </w:p>
    <w:p w14:paraId="63FA2982" w14:textId="77777777" w:rsidR="004F4916" w:rsidRPr="008E27FE" w:rsidRDefault="004F4916" w:rsidP="004F4916">
      <w:pPr>
        <w:spacing w:line="360" w:lineRule="auto"/>
        <w:rPr>
          <w:rFonts w:ascii="Calibri" w:hAnsi="Calibri" w:cs="Calibri"/>
          <w:lang w:val="it-IT"/>
        </w:rPr>
      </w:pPr>
      <w:r w:rsidRPr="008E27FE">
        <w:rPr>
          <w:rFonts w:ascii="Calibri" w:hAnsi="Calibri" w:cs="Calibri"/>
          <w:lang w:val="it-IT"/>
        </w:rPr>
        <w:t>Modulul Calcul UVM/ha dispune de urmatoarele functionalitati:</w:t>
      </w:r>
    </w:p>
    <w:p w14:paraId="0F174010"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t>Functionalitati administrative de preluare si mapare a numarului de animale pentru exploatatiile detinute de fermier pe un anumit numar de luni si la nivel de fiecare categorie: Tauri, vaci şi alte bovine de peste 2 ani, Bovine între 6 luni şi 2 ani, Bovine de mai puţin de 6 luni, Ovine, Caprine, Suine;</w:t>
      </w:r>
    </w:p>
    <w:p w14:paraId="0A016581"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t>Functionalitati de calcul a Numarului mediu, valorii UVM pentru fiecare categorie de animale si a Totalului UVM la nivel de dosar pentru fermierii care declara parcele cu categorie de folosinta PP;</w:t>
      </w:r>
    </w:p>
    <w:p w14:paraId="729FC879"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t>Functionalitati de calcul a Numarului mediu, valorii UVM pentru fiecare categorie de animale si a Totalului UVM la nivel de dosar pentru fermierii care solicita eco-schema PD-05 Practicarea unei agriculturi prietenoase cu mediul în fermele mici, respectiv gospodăriile tradiţionale;</w:t>
      </w:r>
    </w:p>
    <w:p w14:paraId="76DAB627" w14:textId="77777777" w:rsidR="004F4916" w:rsidRPr="005D37BE" w:rsidRDefault="004F4916" w:rsidP="004F4916">
      <w:pPr>
        <w:pStyle w:val="ListParagraph"/>
        <w:numPr>
          <w:ilvl w:val="0"/>
          <w:numId w:val="8"/>
        </w:numPr>
        <w:spacing w:before="120" w:after="120" w:line="360" w:lineRule="auto"/>
        <w:contextualSpacing w:val="0"/>
        <w:rPr>
          <w:rFonts w:ascii="Calibri" w:hAnsi="Calibri" w:cs="Calibri"/>
          <w:lang w:val="fr-FR"/>
        </w:rPr>
      </w:pPr>
      <w:r w:rsidRPr="008E27FE">
        <w:rPr>
          <w:rFonts w:ascii="Calibri" w:hAnsi="Calibri" w:cs="Calibri"/>
          <w:lang w:val="fr-FR"/>
        </w:rPr>
        <w:lastRenderedPageBreak/>
        <w:t xml:space="preserve"> </w:t>
      </w:r>
      <w:r w:rsidRPr="005D37BE">
        <w:rPr>
          <w:rFonts w:ascii="Calibri" w:hAnsi="Calibri" w:cs="Calibri"/>
          <w:lang w:val="fr-FR"/>
        </w:rPr>
        <w:t>Functionalitati de calcul UVM/ha la nivel de dosar pentru fermierii care declara parcele cu categorie de folosinta PP si care solicita eco-schema PD-05;</w:t>
      </w:r>
    </w:p>
    <w:p w14:paraId="3F8ADB19" w14:textId="77777777" w:rsidR="004F4916" w:rsidRPr="00F25F48" w:rsidRDefault="004F4916" w:rsidP="004F4916">
      <w:pPr>
        <w:pStyle w:val="ListParagraph"/>
        <w:numPr>
          <w:ilvl w:val="0"/>
          <w:numId w:val="8"/>
        </w:numPr>
        <w:spacing w:before="120" w:after="120" w:line="360" w:lineRule="auto"/>
        <w:contextualSpacing w:val="0"/>
        <w:rPr>
          <w:rFonts w:ascii="Calibri" w:hAnsi="Calibri" w:cs="Calibri"/>
          <w:lang w:val="es-ES"/>
        </w:rPr>
      </w:pPr>
      <w:r w:rsidRPr="00F25F48">
        <w:rPr>
          <w:rFonts w:ascii="Calibri" w:hAnsi="Calibri" w:cs="Calibri"/>
          <w:lang w:val="es-ES"/>
        </w:rPr>
        <w:t>Functionalitati de generare rapoarte in vederea gestionarii valorii UVM/ha calculate;</w:t>
      </w:r>
    </w:p>
    <w:p w14:paraId="4D041B55" w14:textId="77777777" w:rsidR="004F4916" w:rsidRPr="00F25F48" w:rsidRDefault="004F4916" w:rsidP="004F4916">
      <w:pPr>
        <w:pStyle w:val="ListParagraph"/>
        <w:numPr>
          <w:ilvl w:val="0"/>
          <w:numId w:val="8"/>
        </w:numPr>
        <w:spacing w:before="120" w:after="120" w:line="360" w:lineRule="auto"/>
        <w:contextualSpacing w:val="0"/>
        <w:rPr>
          <w:rFonts w:ascii="Calibri" w:hAnsi="Calibri" w:cs="Calibri"/>
          <w:lang w:val="es-ES"/>
        </w:rPr>
      </w:pPr>
      <w:r w:rsidRPr="00F25F48">
        <w:rPr>
          <w:rFonts w:ascii="Calibri" w:hAnsi="Calibri" w:cs="Calibri"/>
          <w:lang w:val="es-ES"/>
        </w:rPr>
        <w:t>Functionalitati administrative de generare erori de neindeplinire conditie de UVM/ha necesare pentru stabilirea eligibilitatii la plata a parcelelor fermierilor cu categoria de folosinta PP si a fermierilor care solicita eco-schema PD-05.</w:t>
      </w:r>
    </w:p>
    <w:p w14:paraId="35954F2D" w14:textId="77777777" w:rsidR="004F4916" w:rsidRPr="00F25F48" w:rsidRDefault="004F4916" w:rsidP="00F25F48">
      <w:pPr>
        <w:pStyle w:val="31121"/>
        <w:numPr>
          <w:ilvl w:val="0"/>
          <w:numId w:val="0"/>
        </w:numPr>
        <w:rPr>
          <w:lang w:val="es-ES"/>
        </w:rPr>
      </w:pPr>
    </w:p>
    <w:p w14:paraId="2A9F5106" w14:textId="4227671F" w:rsidR="005E2F98" w:rsidRDefault="005E2F98" w:rsidP="00F8290A">
      <w:pPr>
        <w:pStyle w:val="31121"/>
        <w:rPr>
          <w:lang w:val="fr-FR"/>
        </w:rPr>
      </w:pPr>
      <w:bookmarkStart w:id="150" w:name="_Toc224570752"/>
      <w:r w:rsidRPr="00CC0D34">
        <w:rPr>
          <w:lang w:val="fr-FR"/>
        </w:rPr>
        <w:t>Modulul RAP-UE (Raportari UE)</w:t>
      </w:r>
      <w:bookmarkEnd w:id="150"/>
    </w:p>
    <w:p w14:paraId="50CB76FB" w14:textId="77777777" w:rsidR="00D12AC7" w:rsidRDefault="00D12AC7" w:rsidP="00D12AC7">
      <w:pPr>
        <w:spacing w:line="360" w:lineRule="auto"/>
        <w:rPr>
          <w:lang w:val="fr-FR"/>
        </w:rPr>
      </w:pPr>
    </w:p>
    <w:p w14:paraId="6A2E20E7" w14:textId="0B9335BE" w:rsidR="00D12AC7" w:rsidRPr="005D37BE" w:rsidRDefault="00D12AC7" w:rsidP="005E2F98">
      <w:pPr>
        <w:spacing w:line="360" w:lineRule="auto"/>
        <w:rPr>
          <w:lang w:val="fr-FR"/>
        </w:rPr>
      </w:pPr>
      <w:r w:rsidRPr="005D37BE">
        <w:rPr>
          <w:lang w:val="fr-FR"/>
        </w:rPr>
        <w:t>Componenta Raportari RAP-UE este proiectata pentru producerea de rapoarte operationale, financiare si catre UE. Sunt asigurate, de asemenea, tiparirea rapoartelor, vizualizarea on-line si exportul catre aplicatii de tip Office.</w:t>
      </w:r>
    </w:p>
    <w:p w14:paraId="7E366D12" w14:textId="77777777" w:rsidR="005E2F98" w:rsidRPr="00B72C53" w:rsidRDefault="005E2F98" w:rsidP="00F8290A">
      <w:pPr>
        <w:pStyle w:val="31121"/>
      </w:pPr>
      <w:bookmarkStart w:id="151" w:name="_Hlk188171488"/>
      <w:bookmarkStart w:id="152" w:name="_Toc224570753"/>
      <w:proofErr w:type="spellStart"/>
      <w:r w:rsidRPr="00B72C53">
        <w:t>Modulul</w:t>
      </w:r>
      <w:proofErr w:type="spellEnd"/>
      <w:r w:rsidRPr="00B72C53">
        <w:t xml:space="preserve"> DEBTS (</w:t>
      </w:r>
      <w:proofErr w:type="spellStart"/>
      <w:r w:rsidRPr="00B72C53">
        <w:t>Debite</w:t>
      </w:r>
      <w:bookmarkEnd w:id="151"/>
      <w:proofErr w:type="spellEnd"/>
      <w:r w:rsidRPr="00B72C53">
        <w:t>)</w:t>
      </w:r>
      <w:bookmarkEnd w:id="152"/>
    </w:p>
    <w:p w14:paraId="090350FD" w14:textId="77777777" w:rsidR="005E2F98" w:rsidRPr="00F25F48" w:rsidRDefault="005E2F98" w:rsidP="005E2F98">
      <w:pPr>
        <w:spacing w:line="360" w:lineRule="auto"/>
        <w:rPr>
          <w:lang w:val="es-ES"/>
        </w:rPr>
      </w:pPr>
      <w:r w:rsidRPr="00F25F48">
        <w:rPr>
          <w:lang w:val="es-ES"/>
        </w:rPr>
        <w:t xml:space="preserve">Modulul Debite asigura gestiunea debitelor inregistrate in subsistemul IACS la nivelul fiecarei campanii. </w:t>
      </w:r>
    </w:p>
    <w:p w14:paraId="5F46C0B7" w14:textId="77777777" w:rsidR="005E2F98" w:rsidRPr="00F25F48" w:rsidRDefault="005E2F98" w:rsidP="005E2F98">
      <w:pPr>
        <w:keepNext/>
        <w:spacing w:line="360" w:lineRule="auto"/>
        <w:rPr>
          <w:lang w:val="es-ES"/>
        </w:rPr>
      </w:pPr>
      <w:r w:rsidRPr="00F25F48">
        <w:rPr>
          <w:lang w:val="es-ES"/>
        </w:rPr>
        <w:t>Prin intermediul acestui modul se asigura:</w:t>
      </w:r>
    </w:p>
    <w:p w14:paraId="385C1F45"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emitere a documentului Nota de fundamentare, document care este transmis solicitantului;</w:t>
      </w:r>
    </w:p>
    <w:p w14:paraId="41287E65"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Functionalitati de transfer debit in subsistemul financiar contabil pentru realizarea platilor (recuperararea debitelor);</w:t>
      </w:r>
    </w:p>
    <w:p w14:paraId="4985CAD9" w14:textId="77777777" w:rsidR="005E2F98" w:rsidRPr="006C7B86" w:rsidRDefault="005E2F98" w:rsidP="00F27551">
      <w:pPr>
        <w:pStyle w:val="ListParagraph"/>
        <w:numPr>
          <w:ilvl w:val="0"/>
          <w:numId w:val="8"/>
        </w:numPr>
        <w:spacing w:before="120" w:after="120" w:line="360" w:lineRule="auto"/>
        <w:contextualSpacing w:val="0"/>
        <w:rPr>
          <w:lang w:val="pt-BR"/>
        </w:rPr>
      </w:pPr>
      <w:r w:rsidRPr="006C7B86">
        <w:rPr>
          <w:lang w:val="pt-BR"/>
        </w:rPr>
        <w:t>Identificarea situatiilor de debit conform unui algoritm stabilit.</w:t>
      </w:r>
    </w:p>
    <w:p w14:paraId="2CC3BEB9" w14:textId="77777777" w:rsidR="005E2F98" w:rsidRPr="00B72C53" w:rsidRDefault="005E2F98" w:rsidP="00F8290A">
      <w:pPr>
        <w:pStyle w:val="31121"/>
      </w:pPr>
      <w:bookmarkStart w:id="153" w:name="_Toc224570754"/>
      <w:proofErr w:type="spellStart"/>
      <w:r w:rsidRPr="00B72C53">
        <w:t>Modulul</w:t>
      </w:r>
      <w:proofErr w:type="spellEnd"/>
      <w:r w:rsidRPr="00B72C53">
        <w:t xml:space="preserve"> AVANS (Plata in </w:t>
      </w:r>
      <w:proofErr w:type="spellStart"/>
      <w:r w:rsidRPr="00B72C53">
        <w:t>avans</w:t>
      </w:r>
      <w:proofErr w:type="spellEnd"/>
      <w:r w:rsidRPr="00B72C53">
        <w:t>)</w:t>
      </w:r>
      <w:bookmarkEnd w:id="153"/>
    </w:p>
    <w:p w14:paraId="6C789B84" w14:textId="77777777" w:rsidR="005E2F98" w:rsidRPr="0013453E" w:rsidRDefault="005E2F98" w:rsidP="005E2F98">
      <w:pPr>
        <w:spacing w:line="360" w:lineRule="auto"/>
        <w:rPr>
          <w:lang w:val="ro-RO"/>
        </w:rPr>
      </w:pPr>
      <w:r w:rsidRPr="0013453E">
        <w:rPr>
          <w:lang w:val="ro-RO"/>
        </w:rPr>
        <w:t>Modulul plata in avans presupune autorizarea unor scheme pentru avans. Conform reglementarilor a fost modificat intregul flux din modulul de control adminsitrativ,calcul si autorizare plăţi.</w:t>
      </w:r>
    </w:p>
    <w:p w14:paraId="69F30EC3" w14:textId="77777777" w:rsidR="005E2F98" w:rsidRPr="00F25F48" w:rsidRDefault="005E2F98" w:rsidP="005E2F98">
      <w:pPr>
        <w:spacing w:line="360" w:lineRule="auto"/>
        <w:rPr>
          <w:lang w:val="es-ES"/>
        </w:rPr>
      </w:pPr>
      <w:r w:rsidRPr="00F25F48">
        <w:rPr>
          <w:lang w:val="es-ES"/>
        </w:rPr>
        <w:t>Componenta plata in avans dispune de functionalitati pentru configurarea si efectuarea platilor in avans:</w:t>
      </w:r>
    </w:p>
    <w:p w14:paraId="2C8A39C4" w14:textId="77777777" w:rsidR="005E2F98" w:rsidRPr="0013453E" w:rsidRDefault="005E2F98" w:rsidP="00F27551">
      <w:pPr>
        <w:pStyle w:val="ListParagraph"/>
        <w:numPr>
          <w:ilvl w:val="0"/>
          <w:numId w:val="8"/>
        </w:numPr>
        <w:spacing w:before="120" w:after="120" w:line="360" w:lineRule="auto"/>
        <w:contextualSpacing w:val="0"/>
      </w:pPr>
      <w:r w:rsidRPr="0013453E">
        <w:t xml:space="preserve">Control </w:t>
      </w:r>
      <w:proofErr w:type="spellStart"/>
      <w:r w:rsidRPr="0013453E">
        <w:t>administrativ</w:t>
      </w:r>
      <w:proofErr w:type="spellEnd"/>
      <w:r w:rsidRPr="0013453E">
        <w:t xml:space="preserve"> </w:t>
      </w:r>
      <w:proofErr w:type="spellStart"/>
      <w:r w:rsidRPr="0013453E">
        <w:t>pentru</w:t>
      </w:r>
      <w:proofErr w:type="spellEnd"/>
      <w:r w:rsidRPr="0013453E">
        <w:t xml:space="preserve"> </w:t>
      </w:r>
      <w:proofErr w:type="spellStart"/>
      <w:r w:rsidRPr="0013453E">
        <w:t>plata</w:t>
      </w:r>
      <w:proofErr w:type="spellEnd"/>
      <w:r w:rsidRPr="0013453E">
        <w:t xml:space="preserve"> in </w:t>
      </w:r>
      <w:proofErr w:type="spellStart"/>
      <w:r w:rsidRPr="0013453E">
        <w:t>avans</w:t>
      </w:r>
      <w:proofErr w:type="spellEnd"/>
      <w:r w:rsidRPr="0013453E">
        <w:t>;</w:t>
      </w:r>
    </w:p>
    <w:p w14:paraId="4DD6CF65"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Nomenclatoare dedicate componentei de plata in avans;</w:t>
      </w:r>
    </w:p>
    <w:p w14:paraId="44DF4290"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calcul si autorizare pentru componenta de plata in avans conform unui algoritm stabilit.</w:t>
      </w:r>
    </w:p>
    <w:p w14:paraId="4409653B" w14:textId="77777777" w:rsidR="005E2F98" w:rsidRPr="005D37BE" w:rsidRDefault="005E2F98" w:rsidP="00F8290A">
      <w:pPr>
        <w:pStyle w:val="31121"/>
        <w:rPr>
          <w:lang w:val="pt-PT"/>
        </w:rPr>
      </w:pPr>
      <w:bookmarkStart w:id="154" w:name="_Toc224570755"/>
      <w:r w:rsidRPr="005D37BE">
        <w:rPr>
          <w:lang w:val="pt-PT"/>
        </w:rPr>
        <w:t>Modulul specific platilor pentru practicile agricole benefice pentru clima si mediu (Greening - PPABCM)</w:t>
      </w:r>
      <w:bookmarkEnd w:id="154"/>
    </w:p>
    <w:p w14:paraId="377D56E2" w14:textId="77777777" w:rsidR="005E2F98" w:rsidRPr="0013453E" w:rsidRDefault="005E2F98" w:rsidP="005E2F98">
      <w:pPr>
        <w:spacing w:line="360" w:lineRule="auto"/>
        <w:rPr>
          <w:lang w:val="ro-RO"/>
        </w:rPr>
      </w:pPr>
      <w:r w:rsidRPr="0013453E">
        <w:rPr>
          <w:lang w:val="ro-RO"/>
        </w:rPr>
        <w:t xml:space="preserve">Modulul specific platilor pentru practicile agricole benefice pentru clima si mediu (Greening) este proiectat pentru a permite oferirea unor plati suplimentare pentru respectarea conditiilor de mediu si clima. </w:t>
      </w:r>
    </w:p>
    <w:p w14:paraId="5E7AFCC2" w14:textId="77777777" w:rsidR="005E2F98" w:rsidRPr="0013453E" w:rsidRDefault="005E2F98" w:rsidP="005E2F98">
      <w:pPr>
        <w:spacing w:line="360" w:lineRule="auto"/>
      </w:pPr>
      <w:proofErr w:type="spellStart"/>
      <w:r w:rsidRPr="0013453E">
        <w:lastRenderedPageBreak/>
        <w:t>Modulul</w:t>
      </w:r>
      <w:proofErr w:type="spellEnd"/>
      <w:r w:rsidRPr="0013453E">
        <w:t xml:space="preserve"> Greening </w:t>
      </w:r>
      <w:proofErr w:type="spellStart"/>
      <w:r w:rsidRPr="0013453E">
        <w:t>dispune</w:t>
      </w:r>
      <w:proofErr w:type="spellEnd"/>
      <w:r w:rsidRPr="0013453E">
        <w:t xml:space="preserve"> de:</w:t>
      </w:r>
    </w:p>
    <w:p w14:paraId="2F3F8475"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Functionalitati de verificare a respectarii conditiilor de diverisificare a culturilor;</w:t>
      </w:r>
    </w:p>
    <w:p w14:paraId="32C93826"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Functionalitati de verificare a respectarii zonelor de interes ecologic (ZIE) - prezenta unei zone de interes ecologic pe suprafata agricola;</w:t>
      </w:r>
    </w:p>
    <w:p w14:paraId="6C7BD3C2"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Functionalitati de identificare a fermelor considerate beneficiari impliciti (exploatatii care detin complet doar terenuri cu agricultura ecologica, exploatatii de culturi permanente, etc.);</w:t>
      </w:r>
    </w:p>
    <w:p w14:paraId="65779E07"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Functionalitati de calcul reduceri de plati pentru nerespectarea conditiilor de ecologizare;</w:t>
      </w:r>
    </w:p>
    <w:p w14:paraId="38F669C1"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verificare a mentinerii suprafetelor de pajisti permanente existente.</w:t>
      </w:r>
    </w:p>
    <w:p w14:paraId="6043EA93"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Calculul si autorizarea platilor conform unui algoritm specific stabilit.</w:t>
      </w:r>
    </w:p>
    <w:p w14:paraId="288B04F6" w14:textId="025E8BD4" w:rsidR="005E2F98" w:rsidRPr="00F25F48" w:rsidRDefault="00D12AC7" w:rsidP="005E2F98">
      <w:pPr>
        <w:spacing w:line="360" w:lineRule="auto"/>
        <w:rPr>
          <w:lang w:val="es-ES"/>
        </w:rPr>
      </w:pPr>
      <w:r w:rsidRPr="00F25F48">
        <w:rPr>
          <w:lang w:val="es-ES"/>
        </w:rPr>
        <w:t>Modulul nu mai este utilizat la momentul actual pentru fluxurile de cereri incepând cu anul 2024, acest modul va fi luat in calcul doar pentru suport pe reinstrumentare cereri plăți necuvenite sau alte nevoi de reinstrumentare.</w:t>
      </w:r>
    </w:p>
    <w:p w14:paraId="784A18FF" w14:textId="77777777" w:rsidR="005E2F98" w:rsidRPr="005D37BE" w:rsidRDefault="005E2F98" w:rsidP="00F8290A">
      <w:pPr>
        <w:pStyle w:val="31121"/>
        <w:rPr>
          <w:lang w:val="pt-PT"/>
        </w:rPr>
      </w:pPr>
      <w:bookmarkStart w:id="155" w:name="_Toc224570756"/>
      <w:r w:rsidRPr="005D37BE">
        <w:rPr>
          <w:lang w:val="pt-PT"/>
        </w:rPr>
        <w:t>Modulul pentru schema de plata simplificata pentru micul fermier (SSMF)</w:t>
      </w:r>
      <w:bookmarkEnd w:id="155"/>
    </w:p>
    <w:p w14:paraId="4DADE15A" w14:textId="77777777" w:rsidR="005E2F98" w:rsidRPr="0013453E" w:rsidRDefault="005E2F98" w:rsidP="00FA1AB4">
      <w:pPr>
        <w:spacing w:after="0" w:line="360" w:lineRule="auto"/>
        <w:rPr>
          <w:lang w:val="ro-RO"/>
        </w:rPr>
      </w:pPr>
      <w:r w:rsidRPr="0013453E">
        <w:rPr>
          <w:lang w:val="ro-RO"/>
        </w:rPr>
        <w:t>Modulul SSMF este proiectat pentru a permite oferirea unei plati ce inlocuieşte valoarea totala a platilor ce urmeaza sa fie alocate fermierului in fiecare an, care includ:</w:t>
      </w:r>
    </w:p>
    <w:p w14:paraId="22AB1722" w14:textId="77777777" w:rsidR="005E2F98" w:rsidRPr="005D37BE" w:rsidRDefault="005E2F98" w:rsidP="00FA1AB4">
      <w:pPr>
        <w:pStyle w:val="ListParagraph"/>
        <w:numPr>
          <w:ilvl w:val="0"/>
          <w:numId w:val="8"/>
        </w:numPr>
        <w:spacing w:after="0" w:line="360" w:lineRule="auto"/>
        <w:contextualSpacing w:val="0"/>
        <w:rPr>
          <w:lang w:val="pt-PT"/>
        </w:rPr>
      </w:pPr>
      <w:r w:rsidRPr="005D37BE">
        <w:rPr>
          <w:lang w:val="pt-PT"/>
        </w:rPr>
        <w:t>schema de plata unica pe suprafata (SAPS);</w:t>
      </w:r>
    </w:p>
    <w:p w14:paraId="18A33A3D" w14:textId="77777777" w:rsidR="005E2F98" w:rsidRPr="0013453E" w:rsidRDefault="005E2F98" w:rsidP="00FA1AB4">
      <w:pPr>
        <w:pStyle w:val="ListParagraph"/>
        <w:numPr>
          <w:ilvl w:val="0"/>
          <w:numId w:val="8"/>
        </w:numPr>
        <w:spacing w:after="0" w:line="360" w:lineRule="auto"/>
        <w:contextualSpacing w:val="0"/>
      </w:pPr>
      <w:proofErr w:type="spellStart"/>
      <w:r w:rsidRPr="0013453E">
        <w:t>plata</w:t>
      </w:r>
      <w:proofErr w:type="spellEnd"/>
      <w:r w:rsidRPr="0013453E">
        <w:t xml:space="preserve"> redistributive (PR);</w:t>
      </w:r>
    </w:p>
    <w:p w14:paraId="48FDE331" w14:textId="77777777" w:rsidR="005E2F98" w:rsidRPr="0013453E" w:rsidRDefault="005E2F98" w:rsidP="00FA1AB4">
      <w:pPr>
        <w:pStyle w:val="ListParagraph"/>
        <w:numPr>
          <w:ilvl w:val="0"/>
          <w:numId w:val="8"/>
        </w:numPr>
        <w:spacing w:after="0" w:line="360" w:lineRule="auto"/>
        <w:contextualSpacing w:val="0"/>
      </w:pPr>
      <w:proofErr w:type="spellStart"/>
      <w:r w:rsidRPr="0013453E">
        <w:t>plata</w:t>
      </w:r>
      <w:proofErr w:type="spellEnd"/>
      <w:r w:rsidRPr="0013453E">
        <w:t xml:space="preserve"> </w:t>
      </w:r>
      <w:proofErr w:type="spellStart"/>
      <w:r w:rsidRPr="0013453E">
        <w:t>pentru</w:t>
      </w:r>
      <w:proofErr w:type="spellEnd"/>
      <w:r w:rsidRPr="0013453E">
        <w:t xml:space="preserve"> </w:t>
      </w:r>
      <w:proofErr w:type="spellStart"/>
      <w:r w:rsidRPr="0013453E">
        <w:t>inverzire</w:t>
      </w:r>
      <w:proofErr w:type="spellEnd"/>
      <w:r w:rsidRPr="0013453E">
        <w:t xml:space="preserve"> (PPABCM);</w:t>
      </w:r>
    </w:p>
    <w:p w14:paraId="4F01AF02" w14:textId="77777777" w:rsidR="005E2F98" w:rsidRPr="005D37BE" w:rsidRDefault="005E2F98" w:rsidP="00FA1AB4">
      <w:pPr>
        <w:pStyle w:val="ListParagraph"/>
        <w:numPr>
          <w:ilvl w:val="0"/>
          <w:numId w:val="8"/>
        </w:numPr>
        <w:spacing w:after="0" w:line="360" w:lineRule="auto"/>
        <w:contextualSpacing w:val="0"/>
        <w:rPr>
          <w:lang w:val="pt-PT"/>
        </w:rPr>
      </w:pPr>
      <w:r w:rsidRPr="005D37BE">
        <w:rPr>
          <w:lang w:val="pt-PT"/>
        </w:rPr>
        <w:t>plata pentru tinerii fermieri (PTF);</w:t>
      </w:r>
    </w:p>
    <w:p w14:paraId="0EA3C243" w14:textId="77777777" w:rsidR="005E2F98" w:rsidRPr="005E2F98" w:rsidRDefault="005E2F98" w:rsidP="00FA1AB4">
      <w:pPr>
        <w:pStyle w:val="ListParagraph"/>
        <w:numPr>
          <w:ilvl w:val="0"/>
          <w:numId w:val="8"/>
        </w:numPr>
        <w:spacing w:after="0" w:line="360" w:lineRule="auto"/>
        <w:contextualSpacing w:val="0"/>
        <w:rPr>
          <w:lang w:val="fr-FR"/>
        </w:rPr>
      </w:pPr>
      <w:r w:rsidRPr="005E2F98">
        <w:rPr>
          <w:lang w:val="fr-FR"/>
        </w:rPr>
        <w:t>sprijinul cuplat (SCV si/sau SCZ).</w:t>
      </w:r>
    </w:p>
    <w:p w14:paraId="3B603259" w14:textId="77777777" w:rsidR="005E2F98" w:rsidRPr="0013453E" w:rsidRDefault="005E2F98" w:rsidP="00FA1AB4">
      <w:pPr>
        <w:spacing w:after="0" w:line="360" w:lineRule="auto"/>
        <w:rPr>
          <w:lang w:val="ro-RO"/>
        </w:rPr>
      </w:pPr>
      <w:r w:rsidRPr="0013453E">
        <w:rPr>
          <w:lang w:val="ro-RO"/>
        </w:rPr>
        <w:t>Accesarea schemei simplificate pentru micii fermieri s-a facut numai în anul 2015, pentru o perioadă de maxim 5 ani, cu posibilitatea retragerii in oricare dintre urmatorii patru ani ulteriori anului depunerii cererii unice de plată.</w:t>
      </w:r>
    </w:p>
    <w:p w14:paraId="74784809" w14:textId="77777777" w:rsidR="005E2F98" w:rsidRPr="00F25F48" w:rsidRDefault="005E2F98" w:rsidP="00FA1AB4">
      <w:pPr>
        <w:spacing w:after="0" w:line="360" w:lineRule="auto"/>
        <w:rPr>
          <w:lang w:val="es-ES"/>
        </w:rPr>
      </w:pPr>
      <w:r w:rsidRPr="00F25F48">
        <w:rPr>
          <w:lang w:val="es-ES"/>
        </w:rPr>
        <w:t>Prin intermediul acestei componente se asigura:</w:t>
      </w:r>
    </w:p>
    <w:p w14:paraId="45707AF4" w14:textId="77777777" w:rsidR="005E2F98" w:rsidRPr="00F25F48" w:rsidRDefault="005E2F98" w:rsidP="00FA1AB4">
      <w:pPr>
        <w:pStyle w:val="ListParagraph"/>
        <w:numPr>
          <w:ilvl w:val="0"/>
          <w:numId w:val="8"/>
        </w:numPr>
        <w:spacing w:after="0" w:line="360" w:lineRule="auto"/>
        <w:contextualSpacing w:val="0"/>
        <w:rPr>
          <w:lang w:val="es-ES"/>
        </w:rPr>
      </w:pPr>
      <w:r w:rsidRPr="00F25F48">
        <w:rPr>
          <w:lang w:val="es-ES"/>
        </w:rPr>
        <w:t>Exceptarea de la utilizarea practicilor agricole benefice pentru climă şi mediu pentru aplicantii schemei de plata SSMF;</w:t>
      </w:r>
    </w:p>
    <w:p w14:paraId="0729BBE2" w14:textId="77777777" w:rsidR="005E2F98" w:rsidRPr="00F25F48" w:rsidRDefault="005E2F98" w:rsidP="00FA1AB4">
      <w:pPr>
        <w:pStyle w:val="ListParagraph"/>
        <w:numPr>
          <w:ilvl w:val="0"/>
          <w:numId w:val="8"/>
        </w:numPr>
        <w:spacing w:after="0" w:line="360" w:lineRule="auto"/>
        <w:contextualSpacing w:val="0"/>
        <w:rPr>
          <w:lang w:val="es-ES"/>
        </w:rPr>
      </w:pPr>
      <w:r w:rsidRPr="00F25F48">
        <w:rPr>
          <w:lang w:val="es-ES"/>
        </w:rPr>
        <w:t>Exceptarea de la aplicarea unor sancţiuni administrative pentru nerespectarea normelor de eco-condiţionalitate;</w:t>
      </w:r>
    </w:p>
    <w:p w14:paraId="67198D63" w14:textId="77777777" w:rsidR="005E2F98" w:rsidRPr="00F25F48" w:rsidRDefault="005E2F98" w:rsidP="00FA1AB4">
      <w:pPr>
        <w:pStyle w:val="ListParagraph"/>
        <w:numPr>
          <w:ilvl w:val="0"/>
          <w:numId w:val="8"/>
        </w:numPr>
        <w:spacing w:after="0" w:line="360" w:lineRule="auto"/>
        <w:contextualSpacing w:val="0"/>
        <w:rPr>
          <w:lang w:val="es-ES"/>
        </w:rPr>
      </w:pPr>
      <w:r w:rsidRPr="00F25F48">
        <w:rPr>
          <w:lang w:val="es-ES"/>
        </w:rPr>
        <w:t>Functionalitati de verificare multicampanie: aderarea la schema de plata SSMF a fost posbila doar pentru Campania 2015, iar, prin exceptie, intrarea in schema simplificata pentru micii fermieri in perioada 2016 – 2019 se poate face prin mostenire;</w:t>
      </w:r>
    </w:p>
    <w:p w14:paraId="5A520952" w14:textId="77777777" w:rsidR="005E2F98" w:rsidRPr="005D37BE" w:rsidRDefault="005E2F98" w:rsidP="00FA1AB4">
      <w:pPr>
        <w:pStyle w:val="ListParagraph"/>
        <w:numPr>
          <w:ilvl w:val="0"/>
          <w:numId w:val="8"/>
        </w:numPr>
        <w:spacing w:after="0" w:line="360" w:lineRule="auto"/>
        <w:contextualSpacing w:val="0"/>
        <w:rPr>
          <w:lang w:val="pt-PT"/>
        </w:rPr>
      </w:pPr>
      <w:r w:rsidRPr="005D37BE">
        <w:rPr>
          <w:lang w:val="pt-PT"/>
        </w:rPr>
        <w:t>Verificari specifice conditiilor de acordare a platilor pentru schema simplificata micul fermier (SSMF);</w:t>
      </w:r>
    </w:p>
    <w:p w14:paraId="183C8062" w14:textId="77777777" w:rsidR="005E2F98" w:rsidRPr="00F25F48" w:rsidRDefault="005E2F98" w:rsidP="00FA1AB4">
      <w:pPr>
        <w:pStyle w:val="ListParagraph"/>
        <w:numPr>
          <w:ilvl w:val="0"/>
          <w:numId w:val="8"/>
        </w:numPr>
        <w:spacing w:after="0" w:line="360" w:lineRule="auto"/>
        <w:contextualSpacing w:val="0"/>
        <w:rPr>
          <w:lang w:val="es-ES"/>
        </w:rPr>
      </w:pPr>
      <w:r w:rsidRPr="00F25F48">
        <w:rPr>
          <w:lang w:val="es-ES"/>
        </w:rPr>
        <w:t>Calculul si autorizarea platilor conform unui algoritm specific stabilit.</w:t>
      </w:r>
    </w:p>
    <w:p w14:paraId="26A51E74" w14:textId="77777777" w:rsidR="00D12AC7" w:rsidRPr="00F25F48" w:rsidRDefault="00D12AC7" w:rsidP="00FA1AB4">
      <w:pPr>
        <w:spacing w:after="0" w:line="360" w:lineRule="auto"/>
        <w:ind w:left="360"/>
        <w:rPr>
          <w:lang w:val="es-ES"/>
        </w:rPr>
      </w:pPr>
      <w:r w:rsidRPr="00F25F48">
        <w:rPr>
          <w:lang w:val="es-ES"/>
        </w:rPr>
        <w:lastRenderedPageBreak/>
        <w:t>Modulul nu mai este utilizat la momentul actual pentru fluxurile de cereri incepând cu anul 2024, acest modul va fi luat in calcul doar pentru suport pe reinstrumentare cereri plăți necuvenite sau alte nevoi de reinstrumentare.</w:t>
      </w:r>
    </w:p>
    <w:p w14:paraId="71E800BB" w14:textId="77777777" w:rsidR="00D12AC7" w:rsidRPr="00F25F48" w:rsidRDefault="00D12AC7" w:rsidP="00F25F48">
      <w:pPr>
        <w:spacing w:before="120" w:after="120" w:line="360" w:lineRule="auto"/>
        <w:rPr>
          <w:lang w:val="es-ES"/>
        </w:rPr>
      </w:pPr>
    </w:p>
    <w:p w14:paraId="6415F129" w14:textId="77777777" w:rsidR="005E2F98" w:rsidRPr="005D37BE" w:rsidRDefault="005E2F98" w:rsidP="00F8290A">
      <w:pPr>
        <w:pStyle w:val="31121"/>
        <w:rPr>
          <w:lang w:val="pt-PT"/>
        </w:rPr>
      </w:pPr>
      <w:bookmarkStart w:id="156" w:name="_Toc224570757"/>
      <w:r w:rsidRPr="005D37BE">
        <w:rPr>
          <w:lang w:val="pt-PT"/>
        </w:rPr>
        <w:t>Modulul pentru plata redistributiva (PR)</w:t>
      </w:r>
      <w:bookmarkEnd w:id="156"/>
    </w:p>
    <w:p w14:paraId="38D1AFA0" w14:textId="77777777" w:rsidR="005E2F98" w:rsidRPr="00F25F48" w:rsidRDefault="005E2F98" w:rsidP="005E2F98">
      <w:pPr>
        <w:spacing w:line="360" w:lineRule="auto"/>
        <w:rPr>
          <w:lang w:val="es-ES"/>
        </w:rPr>
      </w:pPr>
      <w:r w:rsidRPr="00F25F48">
        <w:rPr>
          <w:lang w:val="es-ES"/>
        </w:rPr>
        <w:t>Componeta de plata redistributiva asigura efectuarea unor plati directe suplimentare pentru fermierii cu suprafata pana in 30 de ha. Plata redistributiva are ca scop stimularea comasarii terenurilor prin existenta celor doua praguri de subventie: de la 1 la 5 ha si de la 5 la 30 de ha. Vor beneficia pe de o parte producatorii agricoli care exploateaza intre 1 și 5 hectare, iar pe de alta parte, cei cu suprafete intre 5 si 30 de hectare. </w:t>
      </w:r>
    </w:p>
    <w:p w14:paraId="5F4B5F05" w14:textId="77777777" w:rsidR="005E2F98" w:rsidRPr="0013453E" w:rsidRDefault="005E2F98" w:rsidP="005E2F98">
      <w:pPr>
        <w:spacing w:line="360" w:lineRule="auto"/>
      </w:pPr>
      <w:r w:rsidRPr="0013453E">
        <w:t xml:space="preserve">Componenta PR </w:t>
      </w:r>
      <w:proofErr w:type="spellStart"/>
      <w:r w:rsidRPr="0013453E">
        <w:t>dispune</w:t>
      </w:r>
      <w:proofErr w:type="spellEnd"/>
      <w:r w:rsidRPr="0013453E">
        <w:t xml:space="preserve"> de:</w:t>
      </w:r>
    </w:p>
    <w:p w14:paraId="6989311C"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Verificari specifice conditiilor de acordare a platilor redistributive;</w:t>
      </w:r>
    </w:p>
    <w:p w14:paraId="4F2DE766" w14:textId="77777777" w:rsidR="005E2F98" w:rsidRDefault="005E2F98" w:rsidP="00F27551">
      <w:pPr>
        <w:pStyle w:val="ListParagraph"/>
        <w:numPr>
          <w:ilvl w:val="0"/>
          <w:numId w:val="8"/>
        </w:numPr>
        <w:spacing w:before="120" w:after="120" w:line="360" w:lineRule="auto"/>
        <w:contextualSpacing w:val="0"/>
        <w:rPr>
          <w:lang w:val="fr-FR"/>
        </w:rPr>
      </w:pPr>
      <w:r w:rsidRPr="005E2F98">
        <w:rPr>
          <w:lang w:val="fr-FR"/>
        </w:rPr>
        <w:t>Calculul si autorizarea platilor conform unui algoritm specific stabilit in functie de cele doua praguri de subventie.</w:t>
      </w:r>
    </w:p>
    <w:p w14:paraId="15FC0493" w14:textId="71608C4E" w:rsidR="00D12AC7" w:rsidRPr="00D12AC7" w:rsidRDefault="00D12AC7" w:rsidP="00F25F48">
      <w:pPr>
        <w:spacing w:before="120" w:after="120" w:line="360" w:lineRule="auto"/>
        <w:rPr>
          <w:lang w:val="fr-FR"/>
        </w:rPr>
      </w:pPr>
      <w:r>
        <w:rPr>
          <w:lang w:val="fr-FR"/>
        </w:rPr>
        <w:t>Incepând cu 2024 a fost revizuit, plata redistributivă se acorda fermelor cu mai putin de 50 ha teren.</w:t>
      </w:r>
    </w:p>
    <w:p w14:paraId="2F1300EF" w14:textId="77777777" w:rsidR="005E2F98" w:rsidRPr="005D37BE" w:rsidRDefault="005E2F98" w:rsidP="00F8290A">
      <w:pPr>
        <w:pStyle w:val="31121"/>
        <w:rPr>
          <w:lang w:val="pt-PT"/>
        </w:rPr>
      </w:pPr>
      <w:bookmarkStart w:id="157" w:name="_Toc224570758"/>
      <w:r w:rsidRPr="005D37BE">
        <w:rPr>
          <w:lang w:val="pt-PT"/>
        </w:rPr>
        <w:t>Modulul pentru plata tinerilor fermieri (PTF)</w:t>
      </w:r>
      <w:bookmarkEnd w:id="157"/>
    </w:p>
    <w:p w14:paraId="0717923E" w14:textId="77777777" w:rsidR="005E2F98" w:rsidRPr="005D37BE" w:rsidRDefault="005E2F98" w:rsidP="005E2F98">
      <w:pPr>
        <w:spacing w:line="360" w:lineRule="auto"/>
        <w:rPr>
          <w:lang w:val="pt-PT"/>
        </w:rPr>
      </w:pPr>
      <w:r w:rsidRPr="005D37BE">
        <w:rPr>
          <w:lang w:val="pt-PT"/>
        </w:rPr>
        <w:t xml:space="preserve">Modulul specific platilor pentru tinerii fermieri este proiectat pentru a permite oferirea unor plati directe suplimentare pentru fermierii care nu au mai mult de 40 ani in anul depunerii cererii si care se stabilesc pentru prima data intr-o exploatatie agricola ca sef de exploatatie sau care s-au stabilit deja in unul din cei cinci ani anteriori primei depuneri a unei cereri in cadrul schemei de plată unica pe suprafata. </w:t>
      </w:r>
    </w:p>
    <w:p w14:paraId="2E51F797" w14:textId="77777777" w:rsidR="005E2F98" w:rsidRPr="0013453E" w:rsidRDefault="005E2F98" w:rsidP="005E2F98">
      <w:pPr>
        <w:spacing w:line="360" w:lineRule="auto"/>
      </w:pPr>
      <w:proofErr w:type="spellStart"/>
      <w:r w:rsidRPr="0013453E">
        <w:t>Modulul</w:t>
      </w:r>
      <w:proofErr w:type="spellEnd"/>
      <w:r w:rsidRPr="0013453E">
        <w:t xml:space="preserve"> PTF </w:t>
      </w:r>
      <w:proofErr w:type="spellStart"/>
      <w:r w:rsidRPr="0013453E">
        <w:t>dispune</w:t>
      </w:r>
      <w:proofErr w:type="spellEnd"/>
      <w:r w:rsidRPr="0013453E">
        <w:t xml:space="preserve"> de:</w:t>
      </w:r>
    </w:p>
    <w:p w14:paraId="199435FF"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Inregistrarea documentelor specifice (contracte, declaratii de livrare, acte aditionale, facturi, etc.);</w:t>
      </w:r>
    </w:p>
    <w:p w14:paraId="65E83ED1"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Verificari specifice conditiilor de acordare a platilor directe suplimentare pentru tinerii fermieri;</w:t>
      </w:r>
    </w:p>
    <w:p w14:paraId="19BEC732" w14:textId="630D1F51"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Functionalitati de limitare a acordarii platilor directe suplimentare pentru tinerii fermieri la suprafata de 60 ha</w:t>
      </w:r>
      <w:r w:rsidR="00D12AC7" w:rsidRPr="005D37BE">
        <w:rPr>
          <w:lang w:val="pt-PT"/>
        </w:rPr>
        <w:t xml:space="preserve"> ce au accesat pe schemele vechi, iar fermierii noi se vor limita la 50 ha</w:t>
      </w:r>
      <w:r w:rsidRPr="005D37BE">
        <w:rPr>
          <w:lang w:val="pt-PT"/>
        </w:rPr>
        <w:t>.</w:t>
      </w:r>
    </w:p>
    <w:p w14:paraId="46EC98E3"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Calculul si autorizarea platilor conform unui algoritm specific stabilit.</w:t>
      </w:r>
    </w:p>
    <w:p w14:paraId="5114A090" w14:textId="314F6580" w:rsidR="004F4916" w:rsidRPr="00F25F48" w:rsidRDefault="004F4916" w:rsidP="00F25F48">
      <w:pPr>
        <w:pStyle w:val="31121"/>
        <w:rPr>
          <w:lang w:val="fr-FR"/>
        </w:rPr>
      </w:pPr>
      <w:bookmarkStart w:id="158" w:name="_Toc224570759"/>
      <w:r w:rsidRPr="00F25F48">
        <w:rPr>
          <w:lang w:val="fr-FR"/>
        </w:rPr>
        <w:t>Modulul pentru plata Sprijinului complementar pentru venit pentru tinerii fermieri (CIS-YF)</w:t>
      </w:r>
      <w:bookmarkEnd w:id="158"/>
    </w:p>
    <w:p w14:paraId="2CB75F6F" w14:textId="77777777" w:rsidR="004F4916" w:rsidRPr="008E27FE" w:rsidRDefault="004F4916" w:rsidP="004F4916">
      <w:pPr>
        <w:spacing w:line="360" w:lineRule="auto"/>
        <w:rPr>
          <w:rFonts w:ascii="Calibri" w:hAnsi="Calibri" w:cs="Calibri"/>
          <w:lang w:val="it-IT"/>
        </w:rPr>
      </w:pPr>
      <w:r w:rsidRPr="008E27FE">
        <w:rPr>
          <w:rFonts w:ascii="Calibri" w:hAnsi="Calibri" w:cs="Calibri"/>
          <w:lang w:val="it-IT"/>
        </w:rPr>
        <w:t>Modulul specific platilor pentru Sprijinul complementar pentru venit pentru tinerii fermieri (CIS-YF) este proiectat pentru a permite oferirea unei plati directe complementare ce se acorda tinerilor fermieri eligibili pentru plata BISS, cu vârsta de maximum 40 de ani în anul de cerere, instalaţi pentru prima dată ca şef al exploataţiei, pentru primele 50 de hectare eligibile determinate şi care se acordă pentru o perioadă de 5 ani, începând de la prima depunere a cererii de plată pentru tinerii fermieri.</w:t>
      </w:r>
    </w:p>
    <w:p w14:paraId="11D4FE7E" w14:textId="77777777" w:rsidR="004F4916" w:rsidRPr="008E27FE" w:rsidRDefault="004F4916" w:rsidP="004F4916">
      <w:pPr>
        <w:spacing w:line="360" w:lineRule="auto"/>
        <w:rPr>
          <w:rFonts w:ascii="Calibri" w:hAnsi="Calibri" w:cs="Calibri"/>
        </w:rPr>
      </w:pPr>
      <w:proofErr w:type="spellStart"/>
      <w:r w:rsidRPr="008E27FE">
        <w:rPr>
          <w:rFonts w:ascii="Calibri" w:hAnsi="Calibri" w:cs="Calibri"/>
        </w:rPr>
        <w:lastRenderedPageBreak/>
        <w:t>Modulul</w:t>
      </w:r>
      <w:proofErr w:type="spellEnd"/>
      <w:r w:rsidRPr="008E27FE">
        <w:rPr>
          <w:rFonts w:ascii="Calibri" w:hAnsi="Calibri" w:cs="Calibri"/>
        </w:rPr>
        <w:t xml:space="preserve"> CIS-YF </w:t>
      </w:r>
      <w:proofErr w:type="spellStart"/>
      <w:r w:rsidRPr="008E27FE">
        <w:rPr>
          <w:rFonts w:ascii="Calibri" w:hAnsi="Calibri" w:cs="Calibri"/>
        </w:rPr>
        <w:t>dispune</w:t>
      </w:r>
      <w:proofErr w:type="spellEnd"/>
      <w:r w:rsidRPr="008E27FE">
        <w:rPr>
          <w:rFonts w:ascii="Calibri" w:hAnsi="Calibri" w:cs="Calibri"/>
        </w:rPr>
        <w:t xml:space="preserve"> de </w:t>
      </w:r>
      <w:proofErr w:type="spellStart"/>
      <w:r w:rsidRPr="008E27FE">
        <w:rPr>
          <w:rFonts w:ascii="Calibri" w:hAnsi="Calibri" w:cs="Calibri"/>
        </w:rPr>
        <w:t>urmatoarele</w:t>
      </w:r>
      <w:proofErr w:type="spellEnd"/>
      <w:r w:rsidRPr="008E27FE">
        <w:rPr>
          <w:rFonts w:ascii="Calibri" w:hAnsi="Calibri" w:cs="Calibri"/>
        </w:rPr>
        <w:t xml:space="preserve"> </w:t>
      </w:r>
      <w:proofErr w:type="spellStart"/>
      <w:r w:rsidRPr="008E27FE">
        <w:rPr>
          <w:rFonts w:ascii="Calibri" w:hAnsi="Calibri" w:cs="Calibri"/>
        </w:rPr>
        <w:t>functionalitati</w:t>
      </w:r>
      <w:proofErr w:type="spellEnd"/>
      <w:r w:rsidRPr="008E27FE">
        <w:rPr>
          <w:rFonts w:ascii="Calibri" w:hAnsi="Calibri" w:cs="Calibri"/>
        </w:rPr>
        <w:t>:</w:t>
      </w:r>
    </w:p>
    <w:p w14:paraId="3333E118" w14:textId="77777777" w:rsidR="004F4916" w:rsidRPr="00F25F48" w:rsidRDefault="004F4916" w:rsidP="004F4916">
      <w:pPr>
        <w:pStyle w:val="ListParagraph"/>
        <w:numPr>
          <w:ilvl w:val="0"/>
          <w:numId w:val="8"/>
        </w:numPr>
        <w:spacing w:before="120" w:after="120" w:line="360" w:lineRule="auto"/>
        <w:contextualSpacing w:val="0"/>
        <w:rPr>
          <w:rFonts w:ascii="Calibri" w:hAnsi="Calibri" w:cs="Calibri"/>
        </w:rPr>
      </w:pPr>
      <w:proofErr w:type="spellStart"/>
      <w:r w:rsidRPr="00F25F48">
        <w:rPr>
          <w:rFonts w:ascii="Calibri" w:hAnsi="Calibri" w:cs="Calibri"/>
        </w:rPr>
        <w:t>Inregistrarea</w:t>
      </w:r>
      <w:proofErr w:type="spellEnd"/>
      <w:r w:rsidRPr="00F25F48">
        <w:rPr>
          <w:rFonts w:ascii="Calibri" w:hAnsi="Calibri" w:cs="Calibri"/>
        </w:rPr>
        <w:t xml:space="preserve"> </w:t>
      </w:r>
      <w:proofErr w:type="spellStart"/>
      <w:r w:rsidRPr="00F25F48">
        <w:rPr>
          <w:rFonts w:ascii="Calibri" w:hAnsi="Calibri" w:cs="Calibri"/>
        </w:rPr>
        <w:t>documentelor</w:t>
      </w:r>
      <w:proofErr w:type="spellEnd"/>
      <w:r w:rsidRPr="00F25F48">
        <w:rPr>
          <w:rFonts w:ascii="Calibri" w:hAnsi="Calibri" w:cs="Calibri"/>
        </w:rPr>
        <w:t xml:space="preserve"> </w:t>
      </w:r>
      <w:proofErr w:type="spellStart"/>
      <w:r w:rsidRPr="00F25F48">
        <w:rPr>
          <w:rFonts w:ascii="Calibri" w:hAnsi="Calibri" w:cs="Calibri"/>
        </w:rPr>
        <w:t>specifice</w:t>
      </w:r>
      <w:proofErr w:type="spellEnd"/>
      <w:r w:rsidRPr="00F25F48">
        <w:rPr>
          <w:rFonts w:ascii="Calibri" w:hAnsi="Calibri" w:cs="Calibri"/>
        </w:rPr>
        <w:t xml:space="preserve"> </w:t>
      </w:r>
      <w:proofErr w:type="spellStart"/>
      <w:r w:rsidRPr="00F25F48">
        <w:rPr>
          <w:rFonts w:ascii="Calibri" w:hAnsi="Calibri" w:cs="Calibri"/>
        </w:rPr>
        <w:t>ce</w:t>
      </w:r>
      <w:proofErr w:type="spellEnd"/>
      <w:r w:rsidRPr="00F25F48">
        <w:rPr>
          <w:rFonts w:ascii="Calibri" w:hAnsi="Calibri" w:cs="Calibri"/>
        </w:rPr>
        <w:t xml:space="preserve"> sunt </w:t>
      </w:r>
      <w:proofErr w:type="spellStart"/>
      <w:r w:rsidRPr="00F25F48">
        <w:rPr>
          <w:rFonts w:ascii="Calibri" w:hAnsi="Calibri" w:cs="Calibri"/>
        </w:rPr>
        <w:t>luate</w:t>
      </w:r>
      <w:proofErr w:type="spellEnd"/>
      <w:r w:rsidRPr="00F25F48">
        <w:rPr>
          <w:rFonts w:ascii="Calibri" w:hAnsi="Calibri" w:cs="Calibri"/>
        </w:rPr>
        <w:t xml:space="preserve"> in </w:t>
      </w:r>
      <w:proofErr w:type="spellStart"/>
      <w:r w:rsidRPr="00F25F48">
        <w:rPr>
          <w:rFonts w:ascii="Calibri" w:hAnsi="Calibri" w:cs="Calibri"/>
        </w:rPr>
        <w:t>considerare</w:t>
      </w:r>
      <w:proofErr w:type="spellEnd"/>
      <w:r w:rsidRPr="00F25F48">
        <w:rPr>
          <w:rFonts w:ascii="Calibri" w:hAnsi="Calibri" w:cs="Calibri"/>
        </w:rPr>
        <w:t xml:space="preserve"> in </w:t>
      </w:r>
      <w:proofErr w:type="spellStart"/>
      <w:r w:rsidRPr="00F25F48">
        <w:rPr>
          <w:rFonts w:ascii="Calibri" w:hAnsi="Calibri" w:cs="Calibri"/>
        </w:rPr>
        <w:t>stabilirea</w:t>
      </w:r>
      <w:proofErr w:type="spellEnd"/>
      <w:r w:rsidRPr="00F25F48">
        <w:rPr>
          <w:rFonts w:ascii="Calibri" w:hAnsi="Calibri" w:cs="Calibri"/>
        </w:rPr>
        <w:t xml:space="preserve"> </w:t>
      </w:r>
      <w:proofErr w:type="spellStart"/>
      <w:r w:rsidRPr="00F25F48">
        <w:rPr>
          <w:rFonts w:ascii="Calibri" w:hAnsi="Calibri" w:cs="Calibri"/>
        </w:rPr>
        <w:t>eligibilitatii</w:t>
      </w:r>
      <w:proofErr w:type="spellEnd"/>
      <w:r w:rsidRPr="00F25F48">
        <w:rPr>
          <w:rFonts w:ascii="Calibri" w:hAnsi="Calibri" w:cs="Calibri"/>
        </w:rPr>
        <w:t xml:space="preserve"> </w:t>
      </w:r>
      <w:proofErr w:type="spellStart"/>
      <w:r w:rsidRPr="00F25F48">
        <w:rPr>
          <w:rFonts w:ascii="Calibri" w:hAnsi="Calibri" w:cs="Calibri"/>
        </w:rPr>
        <w:t>sprijinului</w:t>
      </w:r>
      <w:proofErr w:type="spellEnd"/>
      <w:r w:rsidRPr="00F25F48">
        <w:rPr>
          <w:rFonts w:ascii="Calibri" w:hAnsi="Calibri" w:cs="Calibri"/>
        </w:rPr>
        <w:t xml:space="preserve"> (</w:t>
      </w:r>
      <w:proofErr w:type="spellStart"/>
      <w:r w:rsidRPr="00F25F48">
        <w:rPr>
          <w:rFonts w:ascii="Calibri" w:hAnsi="Calibri" w:cs="Calibri"/>
        </w:rPr>
        <w:t>contracte</w:t>
      </w:r>
      <w:proofErr w:type="spellEnd"/>
      <w:r w:rsidRPr="00F25F48">
        <w:rPr>
          <w:rFonts w:ascii="Calibri" w:hAnsi="Calibri" w:cs="Calibri"/>
        </w:rPr>
        <w:t xml:space="preserve">, </w:t>
      </w:r>
      <w:r w:rsidRPr="008E27FE">
        <w:rPr>
          <w:rFonts w:ascii="Calibri" w:hAnsi="Calibri" w:cs="Calibri"/>
          <w:color w:val="000000"/>
          <w:lang w:val="it-IT"/>
        </w:rPr>
        <w:t xml:space="preserve">certificatul de inregistrare la ONRC, </w:t>
      </w:r>
      <w:proofErr w:type="spellStart"/>
      <w:r w:rsidRPr="00F25F48">
        <w:rPr>
          <w:rFonts w:ascii="Calibri" w:hAnsi="Calibri" w:cs="Calibri"/>
        </w:rPr>
        <w:t>dovezile</w:t>
      </w:r>
      <w:proofErr w:type="spellEnd"/>
      <w:r w:rsidRPr="00F25F48">
        <w:rPr>
          <w:rFonts w:ascii="Calibri" w:hAnsi="Calibri" w:cs="Calibri"/>
        </w:rPr>
        <w:t xml:space="preserve"> </w:t>
      </w:r>
      <w:proofErr w:type="spellStart"/>
      <w:r w:rsidRPr="00F25F48">
        <w:rPr>
          <w:rFonts w:ascii="Calibri" w:hAnsi="Calibri" w:cs="Calibri"/>
        </w:rPr>
        <w:t>competentelor</w:t>
      </w:r>
      <w:proofErr w:type="spellEnd"/>
      <w:r w:rsidRPr="00F25F48">
        <w:rPr>
          <w:rFonts w:ascii="Calibri" w:hAnsi="Calibri" w:cs="Calibri"/>
        </w:rPr>
        <w:t xml:space="preserve"> in </w:t>
      </w:r>
      <w:proofErr w:type="spellStart"/>
      <w:r w:rsidRPr="00F25F48">
        <w:rPr>
          <w:rFonts w:ascii="Calibri" w:hAnsi="Calibri" w:cs="Calibri"/>
        </w:rPr>
        <w:t>domeniul</w:t>
      </w:r>
      <w:proofErr w:type="spellEnd"/>
      <w:r w:rsidRPr="00F25F48">
        <w:rPr>
          <w:rFonts w:ascii="Calibri" w:hAnsi="Calibri" w:cs="Calibri"/>
        </w:rPr>
        <w:t xml:space="preserve"> </w:t>
      </w:r>
      <w:proofErr w:type="spellStart"/>
      <w:r w:rsidRPr="00F25F48">
        <w:rPr>
          <w:rFonts w:ascii="Calibri" w:hAnsi="Calibri" w:cs="Calibri"/>
        </w:rPr>
        <w:t>agricol</w:t>
      </w:r>
      <w:proofErr w:type="spellEnd"/>
      <w:r w:rsidRPr="00F25F48">
        <w:rPr>
          <w:rFonts w:ascii="Calibri" w:hAnsi="Calibri" w:cs="Calibri"/>
        </w:rPr>
        <w:t xml:space="preserve">/agronomic, </w:t>
      </w:r>
      <w:proofErr w:type="spellStart"/>
      <w:r w:rsidRPr="00F25F48">
        <w:rPr>
          <w:rFonts w:ascii="Calibri" w:hAnsi="Calibri" w:cs="Calibri"/>
        </w:rPr>
        <w:t>fisa</w:t>
      </w:r>
      <w:proofErr w:type="spellEnd"/>
      <w:r w:rsidRPr="00F25F48">
        <w:rPr>
          <w:rFonts w:ascii="Calibri" w:hAnsi="Calibri" w:cs="Calibri"/>
        </w:rPr>
        <w:t xml:space="preserve"> </w:t>
      </w:r>
      <w:proofErr w:type="spellStart"/>
      <w:r w:rsidRPr="00F25F48">
        <w:rPr>
          <w:rFonts w:ascii="Calibri" w:hAnsi="Calibri" w:cs="Calibri"/>
        </w:rPr>
        <w:t>postului</w:t>
      </w:r>
      <w:proofErr w:type="spellEnd"/>
      <w:r w:rsidRPr="00F25F48">
        <w:rPr>
          <w:rFonts w:ascii="Calibri" w:hAnsi="Calibri" w:cs="Calibri"/>
        </w:rPr>
        <w:t xml:space="preserve">, </w:t>
      </w:r>
      <w:proofErr w:type="spellStart"/>
      <w:r w:rsidRPr="00F25F48">
        <w:rPr>
          <w:rFonts w:ascii="Calibri" w:hAnsi="Calibri" w:cs="Calibri"/>
        </w:rPr>
        <w:t>statut</w:t>
      </w:r>
      <w:proofErr w:type="spellEnd"/>
      <w:r w:rsidRPr="00F25F48">
        <w:rPr>
          <w:rFonts w:ascii="Calibri" w:hAnsi="Calibri" w:cs="Calibri"/>
        </w:rPr>
        <w:t xml:space="preserve"> etc.);</w:t>
      </w:r>
    </w:p>
    <w:p w14:paraId="684F2DD5"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it-IT"/>
        </w:rPr>
        <w:t>Functionalitati administrative de eligibilitate in vederea stabilirii conditiilor de acordare a sprijinului CIS-YF (verificarea depunerii la dosarul fermierului a tuturor documentelor de eligibilitate specifice formei de organizare, verificarea varstei fermierului, a depunerii in termen a documentelor care fac competentelor in domeniul agricol/agronomic,  etc.);</w:t>
      </w:r>
    </w:p>
    <w:p w14:paraId="409E3599"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it-IT"/>
        </w:rPr>
        <w:t>Functionalitati administrative de identificare a conditiilor artificial create de tinerii fermieri ce sunt declarati in mai multe exploatatii;</w:t>
      </w:r>
    </w:p>
    <w:p w14:paraId="107AF3AB" w14:textId="77777777" w:rsidR="004F4916" w:rsidRPr="00F25F48" w:rsidRDefault="004F4916" w:rsidP="004F4916">
      <w:pPr>
        <w:pStyle w:val="ListParagraph"/>
        <w:numPr>
          <w:ilvl w:val="0"/>
          <w:numId w:val="8"/>
        </w:numPr>
        <w:spacing w:before="120" w:after="120" w:line="360" w:lineRule="auto"/>
        <w:rPr>
          <w:rFonts w:ascii="Calibri" w:hAnsi="Calibri" w:cs="Calibri"/>
          <w:lang w:val="it-IT"/>
        </w:rPr>
      </w:pPr>
      <w:r w:rsidRPr="00F25F48">
        <w:rPr>
          <w:rFonts w:ascii="Calibri" w:hAnsi="Calibri" w:cs="Calibri"/>
          <w:lang w:val="it-IT"/>
        </w:rPr>
        <w:t>Functionalitati de limitare a suprafetei la 50 sau 60 de ha pentru tinerii fermieri care, în perioada de programare PAC 2014-2020 şi/sau în perioada de tranziţie la noul PAC 2021-2022, au mai beneficiat de sprijin pentru tinerii fermieri;</w:t>
      </w:r>
    </w:p>
    <w:p w14:paraId="57E2ACBA" w14:textId="77777777" w:rsidR="004F4916" w:rsidRPr="00F25F48" w:rsidRDefault="004F4916" w:rsidP="004F4916">
      <w:pPr>
        <w:pStyle w:val="ListParagraph"/>
        <w:numPr>
          <w:ilvl w:val="0"/>
          <w:numId w:val="8"/>
        </w:numPr>
        <w:spacing w:before="120" w:after="120" w:line="360" w:lineRule="auto"/>
        <w:rPr>
          <w:rFonts w:ascii="Calibri" w:hAnsi="Calibri" w:cs="Calibri"/>
          <w:lang w:val="it-IT"/>
        </w:rPr>
      </w:pPr>
      <w:r w:rsidRPr="00F25F48">
        <w:rPr>
          <w:rFonts w:ascii="Calibri" w:hAnsi="Calibri" w:cs="Calibri"/>
          <w:lang w:val="it-IT"/>
        </w:rPr>
        <w:t>Functionalitati de limitare a suprafetei la 50 de ha pentru tinerii fermieri care, în perioada de programare PAC 2014-2020 şi/sau în perioada de tranziţie la noul PAC 2021-2022, nu au mai beneficiat de sprijin pentru tinerii fermieri;</w:t>
      </w:r>
    </w:p>
    <w:p w14:paraId="2E0951F5" w14:textId="77777777" w:rsidR="004F4916" w:rsidRPr="008E27FE" w:rsidRDefault="004F4916" w:rsidP="004F4916">
      <w:pPr>
        <w:pStyle w:val="ListParagraph"/>
        <w:numPr>
          <w:ilvl w:val="0"/>
          <w:numId w:val="8"/>
        </w:numPr>
        <w:spacing w:before="120" w:after="120" w:line="360" w:lineRule="auto"/>
        <w:rPr>
          <w:rFonts w:ascii="Calibri" w:hAnsi="Calibri" w:cs="Calibri"/>
          <w:lang w:val="fr-FR"/>
        </w:rPr>
      </w:pPr>
      <w:r w:rsidRPr="008E27FE">
        <w:rPr>
          <w:rFonts w:ascii="Calibri" w:hAnsi="Calibri" w:cs="Calibri"/>
          <w:lang w:val="fr-FR"/>
        </w:rPr>
        <w:t xml:space="preserve">Functionalitati de stabilire eligibilitate in vederea acordarii sprijinului </w:t>
      </w:r>
      <w:r w:rsidRPr="008E27FE">
        <w:rPr>
          <w:rFonts w:ascii="Calibri" w:hAnsi="Calibri" w:cs="Calibri"/>
          <w:lang w:val="it-IT"/>
        </w:rPr>
        <w:t xml:space="preserve">CIS-YF </w:t>
      </w:r>
      <w:r w:rsidRPr="008E27FE">
        <w:rPr>
          <w:rFonts w:ascii="Calibri" w:hAnsi="Calibri" w:cs="Calibri"/>
          <w:lang w:val="fr-FR"/>
        </w:rPr>
        <w:t>pentru tinerii fermieri implicati in transfer de exploatatie;</w:t>
      </w:r>
    </w:p>
    <w:p w14:paraId="3699FD8B" w14:textId="77777777" w:rsidR="004F4916" w:rsidRPr="008E27FE" w:rsidRDefault="004F4916" w:rsidP="004F4916">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it-IT"/>
        </w:rPr>
        <w:t>Calculul si autorizarea platilor conform unui algoritm specific stabilit.</w:t>
      </w:r>
    </w:p>
    <w:p w14:paraId="2AFAA254" w14:textId="77777777" w:rsidR="004F4916" w:rsidRPr="00F25F48" w:rsidRDefault="004F4916" w:rsidP="00F25F48">
      <w:pPr>
        <w:spacing w:before="120" w:after="120" w:line="360" w:lineRule="auto"/>
        <w:rPr>
          <w:lang w:val="es-ES"/>
        </w:rPr>
      </w:pPr>
    </w:p>
    <w:p w14:paraId="7DB2207E" w14:textId="77777777" w:rsidR="005E2F98" w:rsidRPr="00B72C53" w:rsidRDefault="005E2F98" w:rsidP="00F8290A">
      <w:pPr>
        <w:pStyle w:val="31121"/>
      </w:pPr>
      <w:bookmarkStart w:id="159" w:name="_Toc224570760"/>
      <w:proofErr w:type="spellStart"/>
      <w:r w:rsidRPr="00B72C53">
        <w:t>Modulul</w:t>
      </w:r>
      <w:proofErr w:type="spellEnd"/>
      <w:r w:rsidRPr="00B72C53">
        <w:t xml:space="preserve"> </w:t>
      </w:r>
      <w:proofErr w:type="spellStart"/>
      <w:r w:rsidRPr="00B72C53">
        <w:t>fermier</w:t>
      </w:r>
      <w:proofErr w:type="spellEnd"/>
      <w:r w:rsidRPr="00B72C53">
        <w:t xml:space="preserve"> </w:t>
      </w:r>
      <w:proofErr w:type="spellStart"/>
      <w:r w:rsidRPr="00B72C53">
        <w:t>activ</w:t>
      </w:r>
      <w:bookmarkEnd w:id="159"/>
      <w:proofErr w:type="spellEnd"/>
    </w:p>
    <w:p w14:paraId="40B9E765" w14:textId="3DC88200" w:rsidR="005E2F98" w:rsidRPr="00F25F48" w:rsidRDefault="005E2F98" w:rsidP="005E2F98">
      <w:pPr>
        <w:spacing w:line="360" w:lineRule="auto"/>
        <w:rPr>
          <w:lang w:val="es-ES"/>
        </w:rPr>
      </w:pPr>
      <w:r w:rsidRPr="00F25F48">
        <w:rPr>
          <w:lang w:val="es-ES"/>
        </w:rPr>
        <w:t>Componenta are rolul de a asigura gestionarea conditiilor de identificare a fermierilor activi</w:t>
      </w:r>
      <w:r w:rsidR="00D12AC7" w:rsidRPr="00F25F48">
        <w:rPr>
          <w:lang w:val="es-ES"/>
        </w:rPr>
        <w:t xml:space="preserve"> conform legislației in vigoare</w:t>
      </w:r>
      <w:r w:rsidRPr="00F25F48">
        <w:rPr>
          <w:lang w:val="es-ES"/>
        </w:rPr>
        <w:t>.</w:t>
      </w:r>
    </w:p>
    <w:p w14:paraId="36EEF671" w14:textId="77777777" w:rsidR="005E2F98" w:rsidRPr="0013453E" w:rsidRDefault="005E2F98" w:rsidP="005E2F98">
      <w:pPr>
        <w:keepNext/>
        <w:spacing w:line="360" w:lineRule="auto"/>
      </w:pPr>
      <w:proofErr w:type="spellStart"/>
      <w:r w:rsidRPr="0013453E">
        <w:t>Modulul</w:t>
      </w:r>
      <w:proofErr w:type="spellEnd"/>
      <w:r w:rsidRPr="0013453E">
        <w:t xml:space="preserve"> </w:t>
      </w:r>
      <w:proofErr w:type="spellStart"/>
      <w:r w:rsidRPr="0013453E">
        <w:t>dispune</w:t>
      </w:r>
      <w:proofErr w:type="spellEnd"/>
      <w:r w:rsidRPr="0013453E">
        <w:t xml:space="preserve"> de:</w:t>
      </w:r>
    </w:p>
    <w:p w14:paraId="08712459"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Inregistrarea documentelor doveditoare specifice care atesta statutul de fermier activ;</w:t>
      </w:r>
    </w:p>
    <w:p w14:paraId="778C0EE5"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Verificari</w:t>
      </w:r>
      <w:proofErr w:type="spellEnd"/>
      <w:r w:rsidRPr="0013453E">
        <w:t xml:space="preserve"> </w:t>
      </w:r>
      <w:proofErr w:type="spellStart"/>
      <w:r w:rsidRPr="0013453E">
        <w:t>specifice</w:t>
      </w:r>
      <w:proofErr w:type="spellEnd"/>
      <w:r w:rsidRPr="0013453E">
        <w:t xml:space="preserve"> </w:t>
      </w:r>
      <w:proofErr w:type="spellStart"/>
      <w:r w:rsidRPr="0013453E">
        <w:t>pentru</w:t>
      </w:r>
      <w:proofErr w:type="spellEnd"/>
      <w:r w:rsidRPr="0013453E">
        <w:t xml:space="preserve"> </w:t>
      </w:r>
      <w:proofErr w:type="spellStart"/>
      <w:r w:rsidRPr="0013453E">
        <w:t>identificarea</w:t>
      </w:r>
      <w:proofErr w:type="spellEnd"/>
      <w:r w:rsidRPr="0013453E">
        <w:t xml:space="preserve"> </w:t>
      </w:r>
      <w:proofErr w:type="spellStart"/>
      <w:r w:rsidRPr="0013453E">
        <w:t>fermierilor</w:t>
      </w:r>
      <w:proofErr w:type="spellEnd"/>
      <w:r w:rsidRPr="0013453E">
        <w:t xml:space="preserve"> care nu sunt </w:t>
      </w:r>
      <w:proofErr w:type="spellStart"/>
      <w:r w:rsidRPr="0013453E">
        <w:t>activi</w:t>
      </w:r>
      <w:proofErr w:type="spellEnd"/>
      <w:r w:rsidRPr="0013453E">
        <w:t xml:space="preserve"> (</w:t>
      </w:r>
      <w:proofErr w:type="spellStart"/>
      <w:r w:rsidRPr="0013453E">
        <w:t>verificari</w:t>
      </w:r>
      <w:proofErr w:type="spellEnd"/>
      <w:r w:rsidRPr="0013453E">
        <w:t xml:space="preserve"> in </w:t>
      </w:r>
      <w:proofErr w:type="spellStart"/>
      <w:r w:rsidRPr="0013453E">
        <w:t>cadrul</w:t>
      </w:r>
      <w:proofErr w:type="spellEnd"/>
      <w:r w:rsidRPr="0013453E">
        <w:t xml:space="preserve"> </w:t>
      </w:r>
      <w:proofErr w:type="spellStart"/>
      <w:r w:rsidRPr="0013453E">
        <w:t>campaniilor</w:t>
      </w:r>
      <w:proofErr w:type="spellEnd"/>
      <w:r w:rsidRPr="0013453E">
        <w:t xml:space="preserve"> </w:t>
      </w:r>
      <w:proofErr w:type="spellStart"/>
      <w:r w:rsidRPr="0013453E">
        <w:t>anterioare</w:t>
      </w:r>
      <w:proofErr w:type="spellEnd"/>
      <w:r w:rsidRPr="0013453E">
        <w:t>);</w:t>
      </w:r>
    </w:p>
    <w:p w14:paraId="5324599B"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Verificarea conditiilor de acordare a platilor pentru fermierii care nu sunt activi (pentru schemele de plata eligibile: ANT, ANTZ, M214 (excetie pachetul 5 agricultura ecologica), M10;</w:t>
      </w:r>
    </w:p>
    <w:p w14:paraId="348E773C"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Calculul si autorizarea platilor conform unui algoritm specific stabilit pentru schemele de plata eligibile: ANT, ANTZ, M214 (excetie pachetul 5 agricultura ecologica, M10.</w:t>
      </w:r>
    </w:p>
    <w:p w14:paraId="58811029" w14:textId="77777777" w:rsidR="005E2F98" w:rsidRPr="00B72C53" w:rsidRDefault="005E2F98" w:rsidP="00F8290A">
      <w:pPr>
        <w:pStyle w:val="31121"/>
      </w:pPr>
      <w:bookmarkStart w:id="160" w:name="_Toc224570761"/>
      <w:proofErr w:type="spellStart"/>
      <w:r w:rsidRPr="00B72C53">
        <w:t>Modulul</w:t>
      </w:r>
      <w:proofErr w:type="spellEnd"/>
      <w:r w:rsidRPr="00B72C53">
        <w:t xml:space="preserve"> </w:t>
      </w:r>
      <w:proofErr w:type="spellStart"/>
      <w:r w:rsidRPr="00B72C53">
        <w:t>Sprijin</w:t>
      </w:r>
      <w:proofErr w:type="spellEnd"/>
      <w:r w:rsidRPr="00B72C53">
        <w:t xml:space="preserve"> </w:t>
      </w:r>
      <w:proofErr w:type="spellStart"/>
      <w:r w:rsidRPr="00B72C53">
        <w:t>cuplat</w:t>
      </w:r>
      <w:proofErr w:type="spellEnd"/>
      <w:r w:rsidRPr="00B72C53">
        <w:t xml:space="preserve"> sector vegetal (SCV)</w:t>
      </w:r>
      <w:bookmarkEnd w:id="160"/>
    </w:p>
    <w:p w14:paraId="6A55ED27" w14:textId="77777777" w:rsidR="005E2F98" w:rsidRPr="0013453E" w:rsidRDefault="005E2F98" w:rsidP="005E2F98">
      <w:pPr>
        <w:spacing w:line="360" w:lineRule="auto"/>
        <w:rPr>
          <w:lang w:val="ro-RO"/>
        </w:rPr>
      </w:pPr>
      <w:r w:rsidRPr="0013453E">
        <w:rPr>
          <w:lang w:val="ro-RO"/>
        </w:rPr>
        <w:t>Modulul SCV (spijin cuplat vegetal) este utilizat pentru a gestiona acordarea platilor suplimentare pe cultura pentru fermierii activi care cultiva:</w:t>
      </w:r>
    </w:p>
    <w:p w14:paraId="7D77DF76"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lastRenderedPageBreak/>
        <w:t>Sprijin</w:t>
      </w:r>
      <w:proofErr w:type="spellEnd"/>
      <w:r w:rsidRPr="0013453E">
        <w:t xml:space="preserve"> </w:t>
      </w:r>
      <w:proofErr w:type="spellStart"/>
      <w:r w:rsidRPr="0013453E">
        <w:t>cuplat</w:t>
      </w:r>
      <w:proofErr w:type="spellEnd"/>
      <w:r w:rsidRPr="0013453E">
        <w:t xml:space="preserve"> </w:t>
      </w:r>
      <w:proofErr w:type="spellStart"/>
      <w:r w:rsidRPr="0013453E">
        <w:t>lucerna</w:t>
      </w:r>
      <w:proofErr w:type="spellEnd"/>
      <w:r w:rsidRPr="0013453E">
        <w:t>;</w:t>
      </w:r>
    </w:p>
    <w:p w14:paraId="7AC49A17"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Sprijin</w:t>
      </w:r>
      <w:proofErr w:type="spellEnd"/>
      <w:r w:rsidRPr="0013453E">
        <w:t xml:space="preserve"> </w:t>
      </w:r>
      <w:proofErr w:type="spellStart"/>
      <w:r w:rsidRPr="0013453E">
        <w:t>cuplat</w:t>
      </w:r>
      <w:proofErr w:type="spellEnd"/>
      <w:r w:rsidRPr="0013453E">
        <w:t xml:space="preserve"> soia;</w:t>
      </w:r>
    </w:p>
    <w:p w14:paraId="635857AB"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Sprijin</w:t>
      </w:r>
      <w:proofErr w:type="spellEnd"/>
      <w:r w:rsidRPr="0013453E">
        <w:t xml:space="preserve"> </w:t>
      </w:r>
      <w:proofErr w:type="spellStart"/>
      <w:r w:rsidRPr="0013453E">
        <w:t>cuplat</w:t>
      </w:r>
      <w:proofErr w:type="spellEnd"/>
      <w:r w:rsidRPr="0013453E">
        <w:t xml:space="preserve"> </w:t>
      </w:r>
      <w:proofErr w:type="spellStart"/>
      <w:r w:rsidRPr="0013453E">
        <w:t>orez</w:t>
      </w:r>
      <w:proofErr w:type="spellEnd"/>
      <w:r w:rsidRPr="0013453E">
        <w:t>;</w:t>
      </w:r>
    </w:p>
    <w:p w14:paraId="4F2829F0"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Sprijin</w:t>
      </w:r>
      <w:proofErr w:type="spellEnd"/>
      <w:r w:rsidRPr="0013453E">
        <w:t xml:space="preserve"> </w:t>
      </w:r>
      <w:proofErr w:type="spellStart"/>
      <w:r w:rsidRPr="0013453E">
        <w:t>cuplat</w:t>
      </w:r>
      <w:proofErr w:type="spellEnd"/>
      <w:r w:rsidRPr="0013453E">
        <w:t xml:space="preserve"> </w:t>
      </w:r>
      <w:proofErr w:type="spellStart"/>
      <w:r w:rsidRPr="0013453E">
        <w:t>hamei</w:t>
      </w:r>
      <w:proofErr w:type="spellEnd"/>
      <w:r w:rsidRPr="0013453E">
        <w:t>;</w:t>
      </w:r>
    </w:p>
    <w:p w14:paraId="52DDCED4"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Sprijin cuplat sfecla de zahar;</w:t>
      </w:r>
    </w:p>
    <w:p w14:paraId="22547169"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cartof de samanta;</w:t>
      </w:r>
    </w:p>
    <w:p w14:paraId="1C8F8D2F"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cartofi timpurii, semitimpurii și de vara;</w:t>
      </w:r>
    </w:p>
    <w:p w14:paraId="4A27F4DA"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Sprijin</w:t>
      </w:r>
      <w:proofErr w:type="spellEnd"/>
      <w:r w:rsidRPr="0013453E">
        <w:t xml:space="preserve"> </w:t>
      </w:r>
      <w:proofErr w:type="spellStart"/>
      <w:r w:rsidRPr="0013453E">
        <w:t>cuplat</w:t>
      </w:r>
      <w:proofErr w:type="spellEnd"/>
      <w:r w:rsidRPr="0013453E">
        <w:t xml:space="preserve"> </w:t>
      </w:r>
      <w:proofErr w:type="spellStart"/>
      <w:r w:rsidRPr="0013453E">
        <w:t>tomate</w:t>
      </w:r>
      <w:proofErr w:type="spellEnd"/>
      <w:r w:rsidRPr="0013453E">
        <w:t xml:space="preserve"> </w:t>
      </w:r>
      <w:proofErr w:type="spellStart"/>
      <w:r w:rsidRPr="0013453E">
        <w:t>pentru</w:t>
      </w:r>
      <w:proofErr w:type="spellEnd"/>
      <w:r w:rsidRPr="0013453E">
        <w:t xml:space="preserve"> </w:t>
      </w:r>
      <w:proofErr w:type="spellStart"/>
      <w:r w:rsidRPr="0013453E">
        <w:t>industrializare</w:t>
      </w:r>
      <w:proofErr w:type="spellEnd"/>
      <w:r w:rsidRPr="0013453E">
        <w:t xml:space="preserve"> cultivate in camp;</w:t>
      </w:r>
    </w:p>
    <w:p w14:paraId="79E9328C" w14:textId="77777777" w:rsidR="005E2F98" w:rsidRPr="0013453E" w:rsidRDefault="005E2F98" w:rsidP="00F27551">
      <w:pPr>
        <w:pStyle w:val="ListParagraph"/>
        <w:numPr>
          <w:ilvl w:val="0"/>
          <w:numId w:val="8"/>
        </w:numPr>
        <w:spacing w:before="120" w:after="120" w:line="360" w:lineRule="auto"/>
        <w:contextualSpacing w:val="0"/>
      </w:pPr>
      <w:proofErr w:type="spellStart"/>
      <w:r w:rsidRPr="0013453E">
        <w:t>Sprijin</w:t>
      </w:r>
      <w:proofErr w:type="spellEnd"/>
      <w:r w:rsidRPr="0013453E">
        <w:t xml:space="preserve"> </w:t>
      </w:r>
      <w:proofErr w:type="spellStart"/>
      <w:r w:rsidRPr="0013453E">
        <w:t>cuplat</w:t>
      </w:r>
      <w:proofErr w:type="spellEnd"/>
      <w:r w:rsidRPr="0013453E">
        <w:t xml:space="preserve"> </w:t>
      </w:r>
      <w:proofErr w:type="spellStart"/>
      <w:r w:rsidRPr="0013453E">
        <w:t>castraveti</w:t>
      </w:r>
      <w:proofErr w:type="spellEnd"/>
      <w:r w:rsidRPr="0013453E">
        <w:t xml:space="preserve"> </w:t>
      </w:r>
      <w:proofErr w:type="spellStart"/>
      <w:r w:rsidRPr="0013453E">
        <w:t>pentru</w:t>
      </w:r>
      <w:proofErr w:type="spellEnd"/>
      <w:r w:rsidRPr="0013453E">
        <w:t xml:space="preserve"> </w:t>
      </w:r>
      <w:proofErr w:type="spellStart"/>
      <w:r w:rsidRPr="0013453E">
        <w:t>industrializare</w:t>
      </w:r>
      <w:proofErr w:type="spellEnd"/>
      <w:r w:rsidRPr="0013453E">
        <w:t xml:space="preserve"> </w:t>
      </w:r>
      <w:proofErr w:type="spellStart"/>
      <w:r w:rsidRPr="0013453E">
        <w:t>cultivati</w:t>
      </w:r>
      <w:proofErr w:type="spellEnd"/>
      <w:r w:rsidRPr="0013453E">
        <w:t xml:space="preserve"> in camp;</w:t>
      </w:r>
    </w:p>
    <w:p w14:paraId="02451F85"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prune destinate industrializarii pentru obtinerea de produse alimentare nonalcoolice;</w:t>
      </w:r>
    </w:p>
    <w:p w14:paraId="30D6F221"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mere destinate industrializarii pentru obtinerea de produse alimentare nonalcoolice;</w:t>
      </w:r>
    </w:p>
    <w:p w14:paraId="4113BA67"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cirese si visine destinate industrializarii pentru obtinerea de produse alimentare nonalcoolice;</w:t>
      </w:r>
    </w:p>
    <w:p w14:paraId="2CE2C6CE"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Sprijin cuplat caise și zarzare destinate industrializarii pentru obtinerea de produse alimentare nonalcoolice.</w:t>
      </w:r>
    </w:p>
    <w:p w14:paraId="12F187F5" w14:textId="77777777" w:rsidR="005E2F98" w:rsidRPr="0013453E" w:rsidRDefault="005E2F98" w:rsidP="005E2F98">
      <w:pPr>
        <w:spacing w:line="360" w:lineRule="auto"/>
        <w:rPr>
          <w:lang w:val="ro-RO"/>
        </w:rPr>
      </w:pPr>
      <w:r w:rsidRPr="0013453E">
        <w:rPr>
          <w:lang w:val="ro-RO"/>
        </w:rPr>
        <w:t xml:space="preserve">Componenta SCV </w:t>
      </w:r>
      <w:proofErr w:type="spellStart"/>
      <w:r w:rsidRPr="0013453E">
        <w:t>dispune</w:t>
      </w:r>
      <w:proofErr w:type="spellEnd"/>
      <w:r w:rsidRPr="0013453E">
        <w:rPr>
          <w:lang w:val="ro-RO"/>
        </w:rPr>
        <w:t xml:space="preserve"> de:</w:t>
      </w:r>
    </w:p>
    <w:p w14:paraId="56F9818B" w14:textId="77777777" w:rsidR="005E2F98" w:rsidRPr="005E2F98" w:rsidRDefault="005E2F98" w:rsidP="00F27551">
      <w:pPr>
        <w:pStyle w:val="ListParagraph"/>
        <w:numPr>
          <w:ilvl w:val="0"/>
          <w:numId w:val="8"/>
        </w:numPr>
        <w:spacing w:before="120" w:after="120" w:line="360" w:lineRule="auto"/>
        <w:contextualSpacing w:val="0"/>
        <w:rPr>
          <w:lang w:val="ro-RO"/>
        </w:rPr>
      </w:pPr>
      <w:r w:rsidRPr="005E2F98">
        <w:rPr>
          <w:lang w:val="ro-RO"/>
        </w:rPr>
        <w:t>Inregistrarea documentelor specifice (contracte, declaratii de livrare, acte aditionale, facturi etc) avand in vedere faptul ca schemele de plata de sprjin cuplat vegetal sunt conditionate de productie;</w:t>
      </w:r>
    </w:p>
    <w:p w14:paraId="3CEB8C89" w14:textId="55F8E6D0" w:rsidR="005E2F98" w:rsidRPr="00F25F48" w:rsidRDefault="005E2F98" w:rsidP="00F27551">
      <w:pPr>
        <w:pStyle w:val="ListParagraph"/>
        <w:numPr>
          <w:ilvl w:val="0"/>
          <w:numId w:val="8"/>
        </w:numPr>
        <w:spacing w:before="120" w:after="120" w:line="360" w:lineRule="auto"/>
        <w:contextualSpacing w:val="0"/>
        <w:rPr>
          <w:lang w:val="ro-RO"/>
        </w:rPr>
      </w:pPr>
      <w:r w:rsidRPr="00F25F48">
        <w:rPr>
          <w:lang w:val="ro-RO"/>
        </w:rPr>
        <w:t>Verificari specifice conditiilor de acordare a ajutoarelor nationale specifice fiecarui tip de schema de plata de sprijin cuplat (algoritm de calcul productivitat, stabilire eligibilitate);</w:t>
      </w:r>
    </w:p>
    <w:p w14:paraId="337B31D9" w14:textId="48BBAF5A" w:rsidR="005E2F98" w:rsidRDefault="005E2F98" w:rsidP="00F27551">
      <w:pPr>
        <w:pStyle w:val="ListParagraph"/>
        <w:numPr>
          <w:ilvl w:val="0"/>
          <w:numId w:val="8"/>
        </w:numPr>
        <w:spacing w:before="120" w:after="120" w:line="360" w:lineRule="auto"/>
        <w:contextualSpacing w:val="0"/>
        <w:rPr>
          <w:lang w:val="fr-FR"/>
        </w:rPr>
      </w:pPr>
      <w:r w:rsidRPr="005E2F98">
        <w:rPr>
          <w:lang w:val="fr-FR"/>
        </w:rPr>
        <w:t>Calculul si autorizarea platilor conform unui algoritm specific stabilit pentru fiecare tip de SCV.</w:t>
      </w:r>
    </w:p>
    <w:p w14:paraId="75AF9B88" w14:textId="77777777" w:rsidR="00B77E87" w:rsidRDefault="00B77E87" w:rsidP="00B77E87">
      <w:pPr>
        <w:spacing w:before="120" w:after="120" w:line="360" w:lineRule="auto"/>
        <w:rPr>
          <w:lang w:val="fr-FR"/>
        </w:rPr>
      </w:pPr>
    </w:p>
    <w:p w14:paraId="410FBEB4" w14:textId="7E495331" w:rsidR="00B77E87" w:rsidRPr="008E27FE" w:rsidRDefault="002D604B" w:rsidP="00B77E87">
      <w:pPr>
        <w:spacing w:after="0" w:line="360" w:lineRule="auto"/>
        <w:rPr>
          <w:rFonts w:ascii="Calibri" w:hAnsi="Calibri" w:cs="Calibri"/>
          <w:lang w:val="ro-RO"/>
        </w:rPr>
      </w:pPr>
      <w:r>
        <w:rPr>
          <w:lang w:val="fr-FR"/>
        </w:rPr>
        <w:t xml:space="preserve">În anul 2025, </w:t>
      </w:r>
      <w:r w:rsidR="00B77E87" w:rsidRPr="00F25F48">
        <w:rPr>
          <w:rFonts w:asciiTheme="majorBidi" w:eastAsiaTheme="majorEastAsia" w:hAnsiTheme="majorBidi" w:cstheme="majorBidi"/>
          <w:b/>
          <w:bCs/>
          <w:color w:val="000000" w:themeColor="text1"/>
          <w:lang w:val="fr-FR"/>
        </w:rPr>
        <w:t>Modulul Plati directe cuplate pentru venit în sectorul vegetal</w:t>
      </w:r>
      <w:r w:rsidR="00B77E87" w:rsidRPr="008E27FE">
        <w:rPr>
          <w:rFonts w:ascii="Calibri" w:hAnsi="Calibri" w:cs="Calibri"/>
          <w:lang w:val="ro-RO"/>
        </w:rPr>
        <w:t>esteutilizat pentru a gestiona</w:t>
      </w:r>
      <w:r w:rsidR="00B77E87" w:rsidRPr="008E27FE">
        <w:rPr>
          <w:rFonts w:ascii="Calibri" w:hAnsi="Calibri" w:cs="Calibri"/>
          <w:lang w:val="it-IT"/>
        </w:rPr>
        <w:t xml:space="preserve"> si a stabili eligibilitatea in vederea acordarii</w:t>
      </w:r>
      <w:r w:rsidR="00B77E87" w:rsidRPr="008E27FE">
        <w:rPr>
          <w:rFonts w:ascii="Calibri" w:hAnsi="Calibri" w:cs="Calibri"/>
          <w:lang w:val="ro-RO"/>
        </w:rPr>
        <w:t xml:space="preserve"> platilor pentru fermierii activi care </w:t>
      </w:r>
      <w:r w:rsidR="00B77E87" w:rsidRPr="008E27FE">
        <w:rPr>
          <w:rFonts w:ascii="Calibri" w:hAnsi="Calibri" w:cs="Calibri"/>
          <w:lang w:val="it-IT"/>
        </w:rPr>
        <w:t>solicita sprijin pentru</w:t>
      </w:r>
      <w:r w:rsidR="00B77E87" w:rsidRPr="008E27FE">
        <w:rPr>
          <w:rFonts w:ascii="Calibri" w:hAnsi="Calibri" w:cs="Calibri"/>
          <w:lang w:val="ro-RO"/>
        </w:rPr>
        <w:t>:</w:t>
      </w:r>
    </w:p>
    <w:p w14:paraId="1413CC1F"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PD-09 Soia </w:t>
      </w:r>
    </w:p>
    <w:p w14:paraId="568A74BD"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PD-10 </w:t>
      </w:r>
      <w:proofErr w:type="spellStart"/>
      <w:r w:rsidRPr="008E27FE">
        <w:rPr>
          <w:rFonts w:ascii="Calibri" w:hAnsi="Calibri" w:cs="Calibri"/>
        </w:rPr>
        <w:t>Lucerna</w:t>
      </w:r>
      <w:proofErr w:type="spellEnd"/>
      <w:r w:rsidRPr="008E27FE">
        <w:rPr>
          <w:rFonts w:ascii="Calibri" w:hAnsi="Calibri" w:cs="Calibri"/>
        </w:rPr>
        <w:t xml:space="preserve"> </w:t>
      </w:r>
    </w:p>
    <w:p w14:paraId="18AD4856"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PD-11 </w:t>
      </w:r>
      <w:proofErr w:type="spellStart"/>
      <w:r w:rsidRPr="008E27FE">
        <w:rPr>
          <w:rFonts w:ascii="Calibri" w:hAnsi="Calibri" w:cs="Calibri"/>
        </w:rPr>
        <w:t>Leguminoase</w:t>
      </w:r>
      <w:proofErr w:type="spellEnd"/>
      <w:r w:rsidRPr="008E27FE">
        <w:rPr>
          <w:rFonts w:ascii="Calibri" w:hAnsi="Calibri" w:cs="Calibri"/>
        </w:rPr>
        <w:t xml:space="preserve"> </w:t>
      </w:r>
      <w:proofErr w:type="spellStart"/>
      <w:r w:rsidRPr="008E27FE">
        <w:rPr>
          <w:rFonts w:ascii="Calibri" w:hAnsi="Calibri" w:cs="Calibri"/>
        </w:rPr>
        <w:t>boabe</w:t>
      </w:r>
      <w:proofErr w:type="spellEnd"/>
      <w:r w:rsidRPr="008E27FE">
        <w:rPr>
          <w:rFonts w:ascii="Calibri" w:hAnsi="Calibri" w:cs="Calibri"/>
        </w:rPr>
        <w:t xml:space="preserve"> </w:t>
      </w:r>
      <w:proofErr w:type="spellStart"/>
      <w:r w:rsidRPr="008E27FE">
        <w:rPr>
          <w:rFonts w:ascii="Calibri" w:hAnsi="Calibri" w:cs="Calibri"/>
        </w:rPr>
        <w:t>pentru</w:t>
      </w:r>
      <w:proofErr w:type="spellEnd"/>
      <w:r w:rsidRPr="008E27FE">
        <w:rPr>
          <w:rFonts w:ascii="Calibri" w:hAnsi="Calibri" w:cs="Calibri"/>
        </w:rPr>
        <w:t xml:space="preserve"> </w:t>
      </w:r>
      <w:proofErr w:type="spellStart"/>
      <w:r w:rsidRPr="008E27FE">
        <w:rPr>
          <w:rFonts w:ascii="Calibri" w:hAnsi="Calibri" w:cs="Calibri"/>
        </w:rPr>
        <w:t>industrializare</w:t>
      </w:r>
      <w:proofErr w:type="spellEnd"/>
    </w:p>
    <w:p w14:paraId="4ABCBE45"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PD-12 Canepa </w:t>
      </w:r>
    </w:p>
    <w:p w14:paraId="45DC2B4B"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lastRenderedPageBreak/>
        <w:t xml:space="preserve">PD-13 </w:t>
      </w:r>
      <w:proofErr w:type="spellStart"/>
      <w:r w:rsidRPr="008E27FE">
        <w:rPr>
          <w:rFonts w:ascii="Calibri" w:hAnsi="Calibri" w:cs="Calibri"/>
        </w:rPr>
        <w:t>Orez</w:t>
      </w:r>
      <w:proofErr w:type="spellEnd"/>
      <w:r w:rsidRPr="008E27FE">
        <w:rPr>
          <w:rFonts w:ascii="Calibri" w:hAnsi="Calibri" w:cs="Calibri"/>
        </w:rPr>
        <w:t xml:space="preserve"> </w:t>
      </w:r>
    </w:p>
    <w:p w14:paraId="2A75A800"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PD-14 Samanta de </w:t>
      </w:r>
      <w:proofErr w:type="spellStart"/>
      <w:r w:rsidRPr="008E27FE">
        <w:rPr>
          <w:rFonts w:ascii="Calibri" w:hAnsi="Calibri" w:cs="Calibri"/>
        </w:rPr>
        <w:t>cartof</w:t>
      </w:r>
      <w:proofErr w:type="spellEnd"/>
      <w:r w:rsidRPr="008E27FE">
        <w:rPr>
          <w:rFonts w:ascii="Calibri" w:hAnsi="Calibri" w:cs="Calibri"/>
        </w:rPr>
        <w:t xml:space="preserve">  </w:t>
      </w:r>
    </w:p>
    <w:p w14:paraId="7EBAD3F9"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PD-15 </w:t>
      </w:r>
      <w:proofErr w:type="spellStart"/>
      <w:r w:rsidRPr="008E27FE">
        <w:rPr>
          <w:rFonts w:ascii="Calibri" w:hAnsi="Calibri" w:cs="Calibri"/>
        </w:rPr>
        <w:t>Sprijin</w:t>
      </w:r>
      <w:proofErr w:type="spellEnd"/>
      <w:r w:rsidRPr="008E27FE">
        <w:rPr>
          <w:rFonts w:ascii="Calibri" w:hAnsi="Calibri" w:cs="Calibri"/>
        </w:rPr>
        <w:t xml:space="preserve"> </w:t>
      </w:r>
      <w:proofErr w:type="spellStart"/>
      <w:r w:rsidRPr="008E27FE">
        <w:rPr>
          <w:rFonts w:ascii="Calibri" w:hAnsi="Calibri" w:cs="Calibri"/>
        </w:rPr>
        <w:t>cuplat</w:t>
      </w:r>
      <w:proofErr w:type="spellEnd"/>
      <w:r w:rsidRPr="008E27FE">
        <w:rPr>
          <w:rFonts w:ascii="Calibri" w:hAnsi="Calibri" w:cs="Calibri"/>
        </w:rPr>
        <w:t xml:space="preserve"> </w:t>
      </w:r>
      <w:proofErr w:type="spellStart"/>
      <w:r w:rsidRPr="008E27FE">
        <w:rPr>
          <w:rFonts w:ascii="Calibri" w:hAnsi="Calibri" w:cs="Calibri"/>
        </w:rPr>
        <w:t>pentru</w:t>
      </w:r>
      <w:proofErr w:type="spellEnd"/>
      <w:r w:rsidRPr="008E27FE">
        <w:rPr>
          <w:rFonts w:ascii="Calibri" w:hAnsi="Calibri" w:cs="Calibri"/>
        </w:rPr>
        <w:t xml:space="preserve"> </w:t>
      </w:r>
      <w:proofErr w:type="spellStart"/>
      <w:r w:rsidRPr="008E27FE">
        <w:rPr>
          <w:rFonts w:ascii="Calibri" w:hAnsi="Calibri" w:cs="Calibri"/>
        </w:rPr>
        <w:t>venit</w:t>
      </w:r>
      <w:proofErr w:type="spellEnd"/>
      <w:r w:rsidRPr="008E27FE">
        <w:rPr>
          <w:rFonts w:ascii="Calibri" w:hAnsi="Calibri" w:cs="Calibri"/>
        </w:rPr>
        <w:t xml:space="preserve"> - </w:t>
      </w:r>
      <w:proofErr w:type="spellStart"/>
      <w:r w:rsidRPr="008E27FE">
        <w:rPr>
          <w:rFonts w:ascii="Calibri" w:hAnsi="Calibri" w:cs="Calibri"/>
        </w:rPr>
        <w:t>Hamei</w:t>
      </w:r>
      <w:proofErr w:type="spellEnd"/>
    </w:p>
    <w:p w14:paraId="6062FEB3"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PD-16 </w:t>
      </w:r>
      <w:proofErr w:type="spellStart"/>
      <w:r w:rsidRPr="008E27FE">
        <w:rPr>
          <w:rFonts w:ascii="Calibri" w:hAnsi="Calibri" w:cs="Calibri"/>
        </w:rPr>
        <w:t>Sfecla</w:t>
      </w:r>
      <w:proofErr w:type="spellEnd"/>
      <w:r w:rsidRPr="008E27FE">
        <w:rPr>
          <w:rFonts w:ascii="Calibri" w:hAnsi="Calibri" w:cs="Calibri"/>
        </w:rPr>
        <w:t xml:space="preserve"> de </w:t>
      </w:r>
      <w:proofErr w:type="spellStart"/>
      <w:r w:rsidRPr="008E27FE">
        <w:rPr>
          <w:rFonts w:ascii="Calibri" w:hAnsi="Calibri" w:cs="Calibri"/>
        </w:rPr>
        <w:t>zahar</w:t>
      </w:r>
      <w:proofErr w:type="spellEnd"/>
      <w:r w:rsidRPr="008E27FE">
        <w:rPr>
          <w:rFonts w:ascii="Calibri" w:hAnsi="Calibri" w:cs="Calibri"/>
        </w:rPr>
        <w:t xml:space="preserve"> </w:t>
      </w:r>
    </w:p>
    <w:p w14:paraId="50D213FC"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PD-17 Legume cultivate </w:t>
      </w:r>
      <w:proofErr w:type="spellStart"/>
      <w:r w:rsidRPr="008E27FE">
        <w:rPr>
          <w:rFonts w:ascii="Calibri" w:hAnsi="Calibri" w:cs="Calibri"/>
        </w:rPr>
        <w:t>în</w:t>
      </w:r>
      <w:proofErr w:type="spellEnd"/>
      <w:r w:rsidRPr="008E27FE">
        <w:rPr>
          <w:rFonts w:ascii="Calibri" w:hAnsi="Calibri" w:cs="Calibri"/>
        </w:rPr>
        <w:t xml:space="preserve"> </w:t>
      </w:r>
      <w:proofErr w:type="spellStart"/>
      <w:r w:rsidRPr="008E27FE">
        <w:rPr>
          <w:rFonts w:ascii="Calibri" w:hAnsi="Calibri" w:cs="Calibri"/>
        </w:rPr>
        <w:t>câmp</w:t>
      </w:r>
      <w:proofErr w:type="spellEnd"/>
    </w:p>
    <w:p w14:paraId="26558729" w14:textId="77777777" w:rsidR="00B77E87" w:rsidRPr="008E27FE" w:rsidRDefault="00B77E87" w:rsidP="00B77E87">
      <w:pPr>
        <w:pStyle w:val="ListParagraph"/>
        <w:numPr>
          <w:ilvl w:val="0"/>
          <w:numId w:val="106"/>
        </w:numPr>
        <w:spacing w:after="0" w:line="360" w:lineRule="auto"/>
        <w:rPr>
          <w:rFonts w:ascii="Calibri" w:hAnsi="Calibri" w:cs="Calibri"/>
          <w:lang w:val="it-IT"/>
        </w:rPr>
      </w:pPr>
      <w:r w:rsidRPr="008E27FE">
        <w:rPr>
          <w:rFonts w:ascii="Calibri" w:hAnsi="Calibri" w:cs="Calibri"/>
          <w:lang w:val="it-IT"/>
        </w:rPr>
        <w:t>PD-18 Legume cultivate în sere și solarii</w:t>
      </w:r>
    </w:p>
    <w:p w14:paraId="3A2EF6DA"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PD-19 </w:t>
      </w:r>
      <w:proofErr w:type="spellStart"/>
      <w:r w:rsidRPr="008E27FE">
        <w:rPr>
          <w:rFonts w:ascii="Calibri" w:hAnsi="Calibri" w:cs="Calibri"/>
        </w:rPr>
        <w:t>Fructe</w:t>
      </w:r>
      <w:proofErr w:type="spellEnd"/>
      <w:r w:rsidRPr="008E27FE">
        <w:rPr>
          <w:rFonts w:ascii="Calibri" w:hAnsi="Calibri" w:cs="Calibri"/>
        </w:rPr>
        <w:t xml:space="preserve"> </w:t>
      </w:r>
    </w:p>
    <w:p w14:paraId="36C0E38F"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PD-20 </w:t>
      </w:r>
      <w:proofErr w:type="spellStart"/>
      <w:r w:rsidRPr="008E27FE">
        <w:rPr>
          <w:rFonts w:ascii="Calibri" w:hAnsi="Calibri" w:cs="Calibri"/>
        </w:rPr>
        <w:t>Producere</w:t>
      </w:r>
      <w:proofErr w:type="spellEnd"/>
      <w:r w:rsidRPr="008E27FE">
        <w:rPr>
          <w:rFonts w:ascii="Calibri" w:hAnsi="Calibri" w:cs="Calibri"/>
        </w:rPr>
        <w:t xml:space="preserve"> </w:t>
      </w:r>
      <w:proofErr w:type="spellStart"/>
      <w:r w:rsidRPr="008E27FE">
        <w:rPr>
          <w:rFonts w:ascii="Calibri" w:hAnsi="Calibri" w:cs="Calibri"/>
        </w:rPr>
        <w:t>sămânță</w:t>
      </w:r>
      <w:proofErr w:type="spellEnd"/>
      <w:r w:rsidRPr="008E27FE">
        <w:rPr>
          <w:rFonts w:ascii="Calibri" w:hAnsi="Calibri" w:cs="Calibri"/>
        </w:rPr>
        <w:t xml:space="preserve"> </w:t>
      </w:r>
      <w:proofErr w:type="spellStart"/>
      <w:r w:rsidRPr="008E27FE">
        <w:rPr>
          <w:rFonts w:ascii="Calibri" w:hAnsi="Calibri" w:cs="Calibri"/>
        </w:rPr>
        <w:t>plante</w:t>
      </w:r>
      <w:proofErr w:type="spellEnd"/>
      <w:r w:rsidRPr="008E27FE">
        <w:rPr>
          <w:rFonts w:ascii="Calibri" w:hAnsi="Calibri" w:cs="Calibri"/>
        </w:rPr>
        <w:t xml:space="preserve"> </w:t>
      </w:r>
      <w:proofErr w:type="spellStart"/>
      <w:r w:rsidRPr="008E27FE">
        <w:rPr>
          <w:rFonts w:ascii="Calibri" w:hAnsi="Calibri" w:cs="Calibri"/>
        </w:rPr>
        <w:t>furajere</w:t>
      </w:r>
      <w:proofErr w:type="spellEnd"/>
      <w:r w:rsidRPr="008E27FE">
        <w:rPr>
          <w:rFonts w:ascii="Calibri" w:hAnsi="Calibri" w:cs="Calibri"/>
        </w:rPr>
        <w:t xml:space="preserve"> </w:t>
      </w:r>
    </w:p>
    <w:p w14:paraId="20E6C10A" w14:textId="77777777" w:rsidR="00B77E87" w:rsidRPr="008E27FE" w:rsidRDefault="00B77E87" w:rsidP="00B77E87">
      <w:pPr>
        <w:pStyle w:val="ListParagraph"/>
        <w:numPr>
          <w:ilvl w:val="0"/>
          <w:numId w:val="106"/>
        </w:numPr>
        <w:spacing w:after="0" w:line="360" w:lineRule="auto"/>
        <w:rPr>
          <w:rFonts w:ascii="Calibri" w:hAnsi="Calibri" w:cs="Calibri"/>
        </w:rPr>
      </w:pPr>
      <w:r w:rsidRPr="008E27FE">
        <w:rPr>
          <w:rFonts w:ascii="Calibri" w:hAnsi="Calibri" w:cs="Calibri"/>
        </w:rPr>
        <w:t xml:space="preserve">PD-26 Porumb </w:t>
      </w:r>
      <w:proofErr w:type="spellStart"/>
      <w:r w:rsidRPr="008E27FE">
        <w:rPr>
          <w:rFonts w:ascii="Calibri" w:hAnsi="Calibri" w:cs="Calibri"/>
        </w:rPr>
        <w:t>pentru</w:t>
      </w:r>
      <w:proofErr w:type="spellEnd"/>
      <w:r w:rsidRPr="008E27FE">
        <w:rPr>
          <w:rFonts w:ascii="Calibri" w:hAnsi="Calibri" w:cs="Calibri"/>
        </w:rPr>
        <w:t xml:space="preserve"> </w:t>
      </w:r>
      <w:proofErr w:type="spellStart"/>
      <w:r w:rsidRPr="008E27FE">
        <w:rPr>
          <w:rFonts w:ascii="Calibri" w:hAnsi="Calibri" w:cs="Calibri"/>
        </w:rPr>
        <w:t>siloz</w:t>
      </w:r>
      <w:proofErr w:type="spellEnd"/>
      <w:r w:rsidRPr="008E27FE">
        <w:rPr>
          <w:rFonts w:ascii="Calibri" w:hAnsi="Calibri" w:cs="Calibri"/>
        </w:rPr>
        <w:t xml:space="preserve"> </w:t>
      </w:r>
    </w:p>
    <w:p w14:paraId="4F88592D" w14:textId="77777777" w:rsidR="00B77E87" w:rsidRPr="008E27FE" w:rsidRDefault="00B77E87" w:rsidP="00B77E87">
      <w:pPr>
        <w:spacing w:line="360" w:lineRule="auto"/>
        <w:rPr>
          <w:rFonts w:ascii="Calibri" w:hAnsi="Calibri" w:cs="Calibri"/>
        </w:rPr>
      </w:pPr>
    </w:p>
    <w:p w14:paraId="3CD1E432" w14:textId="77777777" w:rsidR="00B77E87" w:rsidRPr="008E27FE" w:rsidRDefault="00B77E87" w:rsidP="00D54767">
      <w:pPr>
        <w:spacing w:after="0" w:line="360" w:lineRule="auto"/>
        <w:rPr>
          <w:rFonts w:ascii="Calibri" w:hAnsi="Calibri" w:cs="Calibri"/>
          <w:lang w:val="ro-RO"/>
        </w:rPr>
      </w:pPr>
      <w:r w:rsidRPr="00F25F48">
        <w:rPr>
          <w:rFonts w:ascii="Calibri" w:hAnsi="Calibri" w:cs="Calibri"/>
          <w:lang w:val="fr-FR"/>
        </w:rPr>
        <w:t>Acest modul</w:t>
      </w:r>
      <w:r w:rsidRPr="008E27FE">
        <w:rPr>
          <w:rFonts w:ascii="Calibri" w:hAnsi="Calibri" w:cs="Calibri"/>
          <w:lang w:val="ro-RO"/>
        </w:rPr>
        <w:t xml:space="preserve"> </w:t>
      </w:r>
      <w:r w:rsidRPr="00F25F48">
        <w:rPr>
          <w:rFonts w:ascii="Calibri" w:hAnsi="Calibri" w:cs="Calibri"/>
          <w:lang w:val="fr-FR"/>
        </w:rPr>
        <w:t>dispune</w:t>
      </w:r>
      <w:r w:rsidRPr="008E27FE">
        <w:rPr>
          <w:rFonts w:ascii="Calibri" w:hAnsi="Calibri" w:cs="Calibri"/>
          <w:lang w:val="ro-RO"/>
        </w:rPr>
        <w:t xml:space="preserve"> de</w:t>
      </w:r>
      <w:r w:rsidRPr="00F25F48">
        <w:rPr>
          <w:rFonts w:ascii="Calibri" w:hAnsi="Calibri" w:cs="Calibri"/>
          <w:lang w:val="fr-FR"/>
        </w:rPr>
        <w:t xml:space="preserve"> urmatoarele functionalitati</w:t>
      </w:r>
      <w:r w:rsidRPr="008E27FE">
        <w:rPr>
          <w:rFonts w:ascii="Calibri" w:hAnsi="Calibri" w:cs="Calibri"/>
          <w:lang w:val="ro-RO"/>
        </w:rPr>
        <w:t>:</w:t>
      </w:r>
    </w:p>
    <w:p w14:paraId="5B2C2BA1"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ro-RO"/>
        </w:rPr>
        <w:t xml:space="preserve">Inregistrarea </w:t>
      </w:r>
      <w:r w:rsidRPr="008E27FE">
        <w:rPr>
          <w:rFonts w:ascii="Calibri" w:hAnsi="Calibri" w:cs="Calibri"/>
          <w:lang w:val="it-IT"/>
        </w:rPr>
        <w:t xml:space="preserve">la dosarul fermierului a </w:t>
      </w:r>
      <w:r w:rsidRPr="008E27FE">
        <w:rPr>
          <w:rFonts w:ascii="Calibri" w:hAnsi="Calibri" w:cs="Calibri"/>
          <w:lang w:val="ro-RO"/>
        </w:rPr>
        <w:t xml:space="preserve">documentelor </w:t>
      </w:r>
      <w:r w:rsidRPr="008E27FE">
        <w:rPr>
          <w:rFonts w:ascii="Calibri" w:hAnsi="Calibri" w:cs="Calibri"/>
          <w:lang w:val="it-IT"/>
        </w:rPr>
        <w:t>obligatorii specifice la nivel de fiecare inteventie</w:t>
      </w:r>
      <w:r w:rsidRPr="008E27FE">
        <w:rPr>
          <w:rFonts w:ascii="Calibri" w:hAnsi="Calibri" w:cs="Calibri"/>
          <w:lang w:val="ro-RO"/>
        </w:rPr>
        <w:t xml:space="preserve"> (contracte, declaratii de livrare, acte aditionale, facturi etc);</w:t>
      </w:r>
    </w:p>
    <w:p w14:paraId="489294AE"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Verificarea existenţei la dosar a documentelor obligatorii pentru fiecare intervenție de sprijin cuplat;</w:t>
      </w:r>
    </w:p>
    <w:p w14:paraId="3A5EC535"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Verificarea conţinutului documentelor specifice pentru fiecare intervenție de sprijin cuplat;</w:t>
      </w:r>
    </w:p>
    <w:p w14:paraId="60C04E9B"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Verificarea depunerii in termen a documentelor obligatorii specifice intervențiilor de sprijin cuplat înregistrate în sistem, în vederea stabilirii eligibilităţii pentru plată, faţă de termenele limită de depunere stabilite conform legislatiei în vigoare</w:t>
      </w:r>
    </w:p>
    <w:p w14:paraId="4C946DAB"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Verificarea existenţei în formularul de cerere de plată a bifei de solicitare plată pentru fiecare intervenție de sprijin cuplat.</w:t>
      </w:r>
    </w:p>
    <w:p w14:paraId="75401F65"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Verificarea realizării producţiei minime anuale printr-un algoritm de calcul ce se realizeaza prin raportarea cantităţii livrate/valorificate/utilizate/consumate în cadrul intervenţiei la suprafaţa parcelelor solicitate în cererea de plată pentru sprijinul cuplat pentru intervenţia respectivă;</w:t>
      </w:r>
    </w:p>
    <w:p w14:paraId="38016392"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 xml:space="preserve">Verificarea realizării cantitatii minime de samanata printr-un algoritm de calcul ce se realizeaza prin raportarea cantităţii de samanta cumparata/utilizata în cadrul intervenţiei la suprafaţa parcelelor solicitate în cererea de plată pentru sprijinul cuplat pentru intervenţia respectivă; </w:t>
      </w:r>
    </w:p>
    <w:p w14:paraId="55A567FF" w14:textId="61D5C23F" w:rsidR="00B77E87" w:rsidRPr="00D54767"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fr-FR"/>
        </w:rPr>
        <w:t>Calculul si autorizarea platilor conform unui algoritm specific stabilit pentru fiecare tip de interventie de sprijin cuplat.</w:t>
      </w:r>
    </w:p>
    <w:p w14:paraId="1DD49540" w14:textId="0C1D77B9" w:rsidR="00B77E87" w:rsidRDefault="00B77E87" w:rsidP="00F25F48">
      <w:pPr>
        <w:pStyle w:val="31121"/>
        <w:rPr>
          <w:lang w:val="fr-FR"/>
        </w:rPr>
      </w:pPr>
      <w:bookmarkStart w:id="161" w:name="_Toc224570762"/>
      <w:r w:rsidRPr="00B77E87">
        <w:rPr>
          <w:lang w:val="fr-FR"/>
        </w:rPr>
        <w:t>Modulul Ecoscheme - sector vegetal</w:t>
      </w:r>
      <w:bookmarkEnd w:id="161"/>
    </w:p>
    <w:p w14:paraId="507CA163" w14:textId="77777777" w:rsidR="00B77E87" w:rsidRPr="008E27FE" w:rsidRDefault="00B77E87" w:rsidP="00B77E87">
      <w:pPr>
        <w:spacing w:after="0" w:line="360" w:lineRule="auto"/>
        <w:rPr>
          <w:rFonts w:ascii="Calibri" w:hAnsi="Calibri" w:cs="Calibri"/>
          <w:lang w:val="ro-RO"/>
        </w:rPr>
      </w:pPr>
      <w:r w:rsidRPr="008E27FE">
        <w:rPr>
          <w:rFonts w:ascii="Calibri" w:hAnsi="Calibri" w:cs="Calibri"/>
          <w:lang w:val="ro-RO"/>
        </w:rPr>
        <w:t xml:space="preserve">Modulul </w:t>
      </w:r>
      <w:r w:rsidRPr="008E27FE">
        <w:rPr>
          <w:rFonts w:ascii="Calibri" w:hAnsi="Calibri" w:cs="Calibri"/>
          <w:lang w:val="it-IT"/>
        </w:rPr>
        <w:t xml:space="preserve">pentru Ecoscheme – sector vegetal </w:t>
      </w:r>
      <w:r w:rsidRPr="008E27FE">
        <w:rPr>
          <w:rFonts w:ascii="Calibri" w:hAnsi="Calibri" w:cs="Calibri"/>
          <w:lang w:val="ro-RO"/>
        </w:rPr>
        <w:t>este utilizat pentru a gestiona</w:t>
      </w:r>
      <w:r w:rsidRPr="008E27FE">
        <w:rPr>
          <w:rFonts w:ascii="Calibri" w:hAnsi="Calibri" w:cs="Calibri"/>
          <w:lang w:val="it-IT"/>
        </w:rPr>
        <w:t xml:space="preserve"> si a stabili eligibilitatea in vederea acordarii</w:t>
      </w:r>
      <w:r w:rsidRPr="008E27FE">
        <w:rPr>
          <w:rFonts w:ascii="Calibri" w:hAnsi="Calibri" w:cs="Calibri"/>
          <w:lang w:val="ro-RO"/>
        </w:rPr>
        <w:t xml:space="preserve"> platilor pentru fermierii activi care </w:t>
      </w:r>
      <w:r w:rsidRPr="008E27FE">
        <w:rPr>
          <w:rFonts w:ascii="Calibri" w:hAnsi="Calibri" w:cs="Calibri"/>
          <w:lang w:val="it-IT"/>
        </w:rPr>
        <w:t>solicita sprijin pentru</w:t>
      </w:r>
      <w:r w:rsidRPr="008E27FE">
        <w:rPr>
          <w:rFonts w:ascii="Calibri" w:hAnsi="Calibri" w:cs="Calibri"/>
          <w:lang w:val="ro-RO"/>
        </w:rPr>
        <w:t>:</w:t>
      </w:r>
    </w:p>
    <w:p w14:paraId="58482F20" w14:textId="77777777" w:rsidR="00B77E87" w:rsidRPr="00F25F48" w:rsidRDefault="00B77E87" w:rsidP="00B77E87">
      <w:pPr>
        <w:pStyle w:val="ListParagraph"/>
        <w:numPr>
          <w:ilvl w:val="0"/>
          <w:numId w:val="106"/>
        </w:numPr>
        <w:spacing w:after="0" w:line="360" w:lineRule="auto"/>
        <w:rPr>
          <w:rFonts w:ascii="Calibri" w:hAnsi="Calibri" w:cs="Calibri"/>
          <w:lang w:val="es-ES"/>
        </w:rPr>
      </w:pPr>
      <w:r w:rsidRPr="00F25F48">
        <w:rPr>
          <w:rFonts w:ascii="Calibri" w:hAnsi="Calibri" w:cs="Calibri"/>
          <w:lang w:val="es-ES"/>
        </w:rPr>
        <w:t>ECO-SCHEMA PD-04 Practici benefice pentru mediu aplicabile în teren arabil</w:t>
      </w:r>
    </w:p>
    <w:p w14:paraId="6444C87F" w14:textId="77777777" w:rsidR="00B77E87" w:rsidRPr="00F25F48" w:rsidRDefault="00B77E87" w:rsidP="00B77E87">
      <w:pPr>
        <w:pStyle w:val="ListParagraph"/>
        <w:numPr>
          <w:ilvl w:val="0"/>
          <w:numId w:val="106"/>
        </w:numPr>
        <w:spacing w:after="0" w:line="360" w:lineRule="auto"/>
        <w:rPr>
          <w:rFonts w:ascii="Calibri" w:hAnsi="Calibri" w:cs="Calibri"/>
          <w:lang w:val="es-ES"/>
        </w:rPr>
      </w:pPr>
      <w:r w:rsidRPr="00F25F48">
        <w:rPr>
          <w:rFonts w:ascii="Calibri" w:hAnsi="Calibri" w:cs="Calibri"/>
          <w:lang w:val="es-ES"/>
        </w:rPr>
        <w:t>ECO-SCHEMA PD-05 Practicarea unei agriculturi prietenoase cu mediul în fermele mici, respectiv gospodăriile tradiționale</w:t>
      </w:r>
    </w:p>
    <w:p w14:paraId="3DCCA33A" w14:textId="77777777" w:rsidR="00B77E87" w:rsidRDefault="00B77E87" w:rsidP="00B77E87">
      <w:pPr>
        <w:pStyle w:val="ListParagraph"/>
        <w:numPr>
          <w:ilvl w:val="0"/>
          <w:numId w:val="106"/>
        </w:numPr>
        <w:spacing w:after="0" w:line="360" w:lineRule="auto"/>
        <w:rPr>
          <w:rFonts w:ascii="Calibri" w:hAnsi="Calibri" w:cs="Calibri"/>
          <w:lang w:val="es-ES"/>
        </w:rPr>
      </w:pPr>
      <w:r w:rsidRPr="00F25F48">
        <w:rPr>
          <w:rFonts w:ascii="Calibri" w:hAnsi="Calibri" w:cs="Calibri"/>
          <w:lang w:val="es-ES"/>
        </w:rPr>
        <w:t>ECO-SCHEMA PD-06 Înierbarea intervalului dintre rânduri în plantațiile pomicole, viticole, pepiniere și hameiști</w:t>
      </w:r>
    </w:p>
    <w:p w14:paraId="040A46C2" w14:textId="3BFFB06D" w:rsidR="002D604B" w:rsidRPr="00F25F48" w:rsidRDefault="002D604B" w:rsidP="00B77E87">
      <w:pPr>
        <w:pStyle w:val="ListParagraph"/>
        <w:numPr>
          <w:ilvl w:val="0"/>
          <w:numId w:val="106"/>
        </w:numPr>
        <w:spacing w:after="0" w:line="360" w:lineRule="auto"/>
        <w:rPr>
          <w:rFonts w:ascii="Calibri" w:hAnsi="Calibri" w:cs="Calibri"/>
          <w:lang w:val="es-ES"/>
        </w:rPr>
      </w:pPr>
      <w:r w:rsidRPr="00B63B8A">
        <w:rPr>
          <w:rFonts w:ascii="Calibri" w:hAnsi="Calibri" w:cs="Calibri"/>
          <w:lang w:val="es-ES"/>
        </w:rPr>
        <w:lastRenderedPageBreak/>
        <w:t xml:space="preserve">ECO-SCHEMA </w:t>
      </w:r>
      <w:r w:rsidRPr="002D604B">
        <w:rPr>
          <w:rFonts w:ascii="Calibri" w:hAnsi="Calibri" w:cs="Calibri"/>
          <w:lang w:val="es-ES"/>
        </w:rPr>
        <w:t>PD-28 - Menținerea de zone neproductive și/sau înființarea de elemente noi de peisaj pe terenurile arabile</w:t>
      </w:r>
    </w:p>
    <w:p w14:paraId="6E9EC1E8" w14:textId="77777777" w:rsidR="00B77E87" w:rsidRPr="008E27FE" w:rsidRDefault="00B77E87" w:rsidP="00B77E87">
      <w:pPr>
        <w:spacing w:line="360" w:lineRule="auto"/>
        <w:rPr>
          <w:rFonts w:ascii="Calibri" w:hAnsi="Calibri" w:cs="Calibri"/>
          <w:lang w:val="ro-RO"/>
        </w:rPr>
      </w:pPr>
      <w:r w:rsidRPr="00F25F48">
        <w:rPr>
          <w:rFonts w:ascii="Calibri" w:hAnsi="Calibri" w:cs="Calibri"/>
          <w:lang w:val="fr-FR"/>
        </w:rPr>
        <w:t>Acest modul</w:t>
      </w:r>
      <w:r w:rsidRPr="008E27FE">
        <w:rPr>
          <w:rFonts w:ascii="Calibri" w:hAnsi="Calibri" w:cs="Calibri"/>
          <w:lang w:val="ro-RO"/>
        </w:rPr>
        <w:t xml:space="preserve"> </w:t>
      </w:r>
      <w:r w:rsidRPr="00F25F48">
        <w:rPr>
          <w:rFonts w:ascii="Calibri" w:hAnsi="Calibri" w:cs="Calibri"/>
          <w:lang w:val="fr-FR"/>
        </w:rPr>
        <w:t>dispune</w:t>
      </w:r>
      <w:r w:rsidRPr="008E27FE">
        <w:rPr>
          <w:rFonts w:ascii="Calibri" w:hAnsi="Calibri" w:cs="Calibri"/>
          <w:lang w:val="ro-RO"/>
        </w:rPr>
        <w:t xml:space="preserve"> de</w:t>
      </w:r>
      <w:r w:rsidRPr="00F25F48">
        <w:rPr>
          <w:rFonts w:ascii="Calibri" w:hAnsi="Calibri" w:cs="Calibri"/>
          <w:lang w:val="fr-FR"/>
        </w:rPr>
        <w:t xml:space="preserve"> urmatoarele functionalitati</w:t>
      </w:r>
      <w:r w:rsidRPr="008E27FE">
        <w:rPr>
          <w:rFonts w:ascii="Calibri" w:hAnsi="Calibri" w:cs="Calibri"/>
          <w:lang w:val="ro-RO"/>
        </w:rPr>
        <w:t>:</w:t>
      </w:r>
    </w:p>
    <w:p w14:paraId="5B81D951" w14:textId="77777777" w:rsidR="00B77E87" w:rsidRPr="008E27FE" w:rsidRDefault="00B77E87" w:rsidP="00B77E87">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ro-RO"/>
        </w:rPr>
        <w:t>Functionalitati de verificare a cerintelor specifice si obligatorii atat din controlul administrativ cat si din controlul pe teren;</w:t>
      </w:r>
    </w:p>
    <w:p w14:paraId="1F7AD1F8" w14:textId="77777777" w:rsidR="00B77E87" w:rsidRPr="008E27FE" w:rsidRDefault="00B77E87" w:rsidP="00B77E87">
      <w:pPr>
        <w:pStyle w:val="ListParagraph"/>
        <w:numPr>
          <w:ilvl w:val="0"/>
          <w:numId w:val="8"/>
        </w:numPr>
        <w:spacing w:before="120" w:after="120" w:line="360" w:lineRule="auto"/>
        <w:contextualSpacing w:val="0"/>
        <w:rPr>
          <w:rFonts w:ascii="Calibri" w:hAnsi="Calibri" w:cs="Calibri"/>
          <w:lang w:val="it-IT"/>
        </w:rPr>
      </w:pPr>
      <w:r w:rsidRPr="008E27FE">
        <w:rPr>
          <w:rFonts w:ascii="Calibri" w:hAnsi="Calibri" w:cs="Calibri"/>
          <w:lang w:val="it-IT"/>
        </w:rPr>
        <w:t>Functionalitati de stabilire a sanctiunilor in cazul nerespectarii conditiile specifice ecoschemelor sectorului vegetal;</w:t>
      </w:r>
    </w:p>
    <w:p w14:paraId="18340FA7" w14:textId="4651000B" w:rsidR="005E2F98" w:rsidRPr="005D37BE" w:rsidRDefault="00B77E87" w:rsidP="00F8290A">
      <w:pPr>
        <w:pStyle w:val="31121"/>
        <w:rPr>
          <w:lang w:val="it-IT"/>
        </w:rPr>
      </w:pPr>
      <w:bookmarkStart w:id="162" w:name="_Toc224570763"/>
      <w:r w:rsidRPr="005D37BE">
        <w:rPr>
          <w:rFonts w:ascii="Calibri" w:hAnsi="Calibri" w:cs="Calibri"/>
          <w:lang w:val="it-IT"/>
        </w:rPr>
        <w:t>Calculul si aprobarea platilor conform unui algoritm specific stabilit pentru fiecare tip de ecoschema specifica sectorului vegetal.</w:t>
      </w:r>
      <w:r w:rsidR="002D604B" w:rsidRPr="005D37BE">
        <w:rPr>
          <w:rFonts w:ascii="Calibri" w:hAnsi="Calibri" w:cs="Calibri"/>
          <w:lang w:val="it-IT"/>
        </w:rPr>
        <w:t xml:space="preserve"> </w:t>
      </w:r>
      <w:r w:rsidR="005E2F98" w:rsidRPr="005D37BE">
        <w:rPr>
          <w:lang w:val="it-IT"/>
        </w:rPr>
        <w:t>Modulul masura 10 - agromediu si clima (M10)</w:t>
      </w:r>
      <w:bookmarkEnd w:id="162"/>
    </w:p>
    <w:p w14:paraId="20492787" w14:textId="77777777" w:rsidR="005E2F98" w:rsidRPr="0013453E" w:rsidRDefault="005E2F98" w:rsidP="005E2F98">
      <w:pPr>
        <w:spacing w:line="360" w:lineRule="auto"/>
        <w:rPr>
          <w:lang w:val="ro-RO"/>
        </w:rPr>
      </w:pPr>
      <w:r w:rsidRPr="0013453E">
        <w:rPr>
          <w:lang w:val="ro-RO"/>
        </w:rPr>
        <w:t>Componenta specifica platilor pentru agromediu si clima are ca obiectiv acordarea sprijinului pentru fermierii care opteaza pentru unul din pachetele specifice masurii M10 – agromediu si clima. Aceste plati sprijina dezvoltarea durabila a zonelor rurale, conservarea biodiversitatii (specii salbatice si habitalele acestora, rase locale de animale), protectia solului si a apei, reducerea emisiilor de gaze cu efect de sera, sechestrarea carbonului in biomasa dar si un management durabil al resurselor naturale.</w:t>
      </w:r>
    </w:p>
    <w:p w14:paraId="317E1FD0" w14:textId="77777777" w:rsidR="005E2F98" w:rsidRPr="0013453E" w:rsidRDefault="005E2F98" w:rsidP="00D54767">
      <w:pPr>
        <w:spacing w:after="0" w:line="360" w:lineRule="auto"/>
        <w:rPr>
          <w:lang w:val="ro-RO"/>
        </w:rPr>
      </w:pPr>
      <w:r w:rsidRPr="0013453E">
        <w:rPr>
          <w:lang w:val="ro-RO"/>
        </w:rPr>
        <w:t>Componenta dispune de:</w:t>
      </w:r>
    </w:p>
    <w:p w14:paraId="4E974A20"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verificare a respectarii angajamentelor;</w:t>
      </w:r>
    </w:p>
    <w:p w14:paraId="1D03861E"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de inregistrare a documentelor specifice pentru fiecare pachet din cadrul masurii M10 – agromediu si clima;</w:t>
      </w:r>
    </w:p>
    <w:p w14:paraId="2B3CF43B"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specifice conditiilor de acordare a sprijinului pentru pentru pachetele din cadrul acestei masuri (Pachetul 1 – pajisti cu inalta valoare naturala; Pachetul 2 – practici agricole traditionale; Pachetul 4 – culturi verzi; Pachetul 5 – adaptarea la efectele schimbarilor; Pachetul 6 – pajisti importante pentru fluturi; Pachetul 7 – terenuri arabile importante ca zone de hranire pentru gasca cu gat rosu; Pachetul 8 – cresterea animalelor de ferma din rase locale in pericol de abandon, Pachetul 9 - terenuri agricole importante ca zone de hrănire pentru acvila țipătoare mică (Aquila pomarina), Pachetul 10 - refugii ecologice pe terenuri arabile pentru speciile de păsări comune asociate terenurilor agricole, Pachetul 11 - terenuri agricole importante pentru dropie (Otis tarda)).);</w:t>
      </w:r>
    </w:p>
    <w:p w14:paraId="5C725246" w14:textId="77777777" w:rsidR="005E2F98" w:rsidRDefault="005E2F98" w:rsidP="00D54767">
      <w:pPr>
        <w:pStyle w:val="ListParagraph"/>
        <w:spacing w:after="0" w:line="360" w:lineRule="auto"/>
        <w:rPr>
          <w:lang w:val="fr-FR"/>
        </w:rPr>
      </w:pPr>
      <w:r w:rsidRPr="005E2F98">
        <w:rPr>
          <w:lang w:val="fr-FR"/>
        </w:rPr>
        <w:t>Calculul si autorizarea platilor conform unui algoritm specific stabilit pentru fiecare pachet din cadrul acestei masuri (Pachetul 1 – pajisti cu inalta valoare naturala; Pachetul 2 – practici agricole traditionale; Pachetul 4 – culturi verzi; Pachetul 5 – adaptarea la efectele schimbarilor; Pachetul 6 – pajisti importante pentru fluturi; Pachetul 7 – terenuri arabile importante ca zone de hranire pentru gasca cu gat rosu; Pachetul 8 – cresterea animalelor de ferma din rase locale in pericol de abandon, Pachetul 9 - terenuri agricole importante ca zone de hrănire pentru acvila țipătoare mică (Aquila pomarina), Pachetul 10 - refugii ecologice pe terenuri arabile pentru speciile de păsări comune asociate terenurilor agricole, Pachetul 11 - terenuri agricole importante pentru dropie (Otis tarda)).</w:t>
      </w:r>
    </w:p>
    <w:p w14:paraId="28CB3547" w14:textId="1EF45DA8" w:rsidR="005E2F98" w:rsidRPr="005D37BE" w:rsidRDefault="005E2F98" w:rsidP="00F8290A">
      <w:pPr>
        <w:pStyle w:val="31121"/>
        <w:rPr>
          <w:lang w:val="pt-PT"/>
        </w:rPr>
      </w:pPr>
      <w:bookmarkStart w:id="163" w:name="_Toc224570764"/>
      <w:r w:rsidRPr="005D37BE">
        <w:rPr>
          <w:lang w:val="pt-PT"/>
        </w:rPr>
        <w:lastRenderedPageBreak/>
        <w:t>Modulul masura 11 - agricultura ecologica (M11</w:t>
      </w:r>
      <w:r w:rsidR="00B77E87" w:rsidRPr="008E27FE">
        <w:rPr>
          <w:rFonts w:ascii="Calibri" w:eastAsia="Times New Roman" w:hAnsi="Calibri" w:cs="Calibri"/>
          <w:color w:val="auto"/>
          <w:lang w:val="ro-RO" w:eastAsia="ro-RO" w:bidi="ar-SA"/>
        </w:rPr>
        <w:t>, DR04, DR05</w:t>
      </w:r>
      <w:r w:rsidRPr="005D37BE">
        <w:rPr>
          <w:lang w:val="pt-PT"/>
        </w:rPr>
        <w:t>)</w:t>
      </w:r>
      <w:bookmarkEnd w:id="163"/>
    </w:p>
    <w:p w14:paraId="16C7A336" w14:textId="77777777" w:rsidR="005E2F98" w:rsidRPr="0013453E" w:rsidRDefault="005E2F98" w:rsidP="005E2F98">
      <w:pPr>
        <w:spacing w:line="360" w:lineRule="auto"/>
        <w:rPr>
          <w:lang w:val="ro-RO"/>
        </w:rPr>
      </w:pPr>
      <w:r w:rsidRPr="0013453E">
        <w:rPr>
          <w:lang w:val="ro-RO"/>
        </w:rPr>
        <w:t>Componenta specifica platilor pentru agricultura ecologica are ca obiectiv acordarea sprijinului pe unitatea de suprafata agricola pentru fermierii care se angajeaza in mod voluntar sa adopte practici si metode specifice agriculturii ecologice.</w:t>
      </w:r>
    </w:p>
    <w:p w14:paraId="03CD0DDC" w14:textId="77777777" w:rsidR="005E2F98" w:rsidRPr="0013453E" w:rsidRDefault="005E2F98" w:rsidP="005E2F98">
      <w:pPr>
        <w:spacing w:line="360" w:lineRule="auto"/>
        <w:rPr>
          <w:lang w:val="ro-RO"/>
        </w:rPr>
      </w:pPr>
      <w:r w:rsidRPr="0013453E">
        <w:rPr>
          <w:lang w:val="ro-RO"/>
        </w:rPr>
        <w:t>Componenta dispune de:</w:t>
      </w:r>
    </w:p>
    <w:p w14:paraId="6C997016"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Functionalitati de verificare a respectarii angajamentelor;</w:t>
      </w:r>
    </w:p>
    <w:p w14:paraId="556DDA8D"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Functionalitati de inregistrare a documentelor specifice (ex: master certificat eliberat de un organism de certificare);</w:t>
      </w:r>
    </w:p>
    <w:p w14:paraId="7266360D"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Verificari specifice conditiilor de acordare a sprijinului pentru pentru pachetele din cadrul acestei masuri (Pachetul 1 – Culturi agricole pe terenuri arabile (inclusiv plante de nutret); Pachetul 2 – Legume; Pachetul 3 – Livezi; Pachetul 4 – Vii; Pachetul 5 – Plante medicinale si aromatice);</w:t>
      </w:r>
    </w:p>
    <w:p w14:paraId="563480F7" w14:textId="77777777" w:rsidR="005E2F98" w:rsidRDefault="005E2F98" w:rsidP="00F27551">
      <w:pPr>
        <w:pStyle w:val="ListParagraph"/>
        <w:numPr>
          <w:ilvl w:val="0"/>
          <w:numId w:val="8"/>
        </w:numPr>
        <w:spacing w:before="120" w:after="120" w:line="360" w:lineRule="auto"/>
        <w:contextualSpacing w:val="0"/>
        <w:rPr>
          <w:lang w:val="fr-FR"/>
        </w:rPr>
      </w:pPr>
      <w:r w:rsidRPr="005E2F98">
        <w:rPr>
          <w:lang w:val="fr-FR"/>
        </w:rPr>
        <w:t>Calculul si autorizarea platilor conform unui algoritm specific stabilit pentru fiecare pachet din cadrul acestei masuri (Pachetul 1 – Culturi agricole pe terenuri arabile (inclusiv plante de nutret); Pachetul 2 – Legume; Pachetul 3 – Livezi; Pachetul 4 – Vii; Pachetul 5 – Plante medicinale si aromatice).</w:t>
      </w:r>
    </w:p>
    <w:p w14:paraId="37446177" w14:textId="77777777" w:rsidR="005E2F98" w:rsidRPr="00CC0D34" w:rsidRDefault="005E2F98" w:rsidP="00F8290A">
      <w:pPr>
        <w:pStyle w:val="31121"/>
        <w:rPr>
          <w:lang w:val="fr-FR"/>
        </w:rPr>
      </w:pPr>
      <w:bookmarkStart w:id="164" w:name="_Toc224570765"/>
      <w:r w:rsidRPr="00CC0D34">
        <w:rPr>
          <w:lang w:val="fr-FR"/>
        </w:rPr>
        <w:t>Modulul ajutoare nationale tranzitorii (ANT)</w:t>
      </w:r>
      <w:bookmarkEnd w:id="164"/>
    </w:p>
    <w:p w14:paraId="555BF4FC" w14:textId="77777777" w:rsidR="005E2F98" w:rsidRPr="0013453E" w:rsidRDefault="005E2F98" w:rsidP="005E2F98">
      <w:pPr>
        <w:spacing w:line="360" w:lineRule="auto"/>
        <w:rPr>
          <w:lang w:val="ro-RO"/>
        </w:rPr>
      </w:pPr>
      <w:r w:rsidRPr="0013453E">
        <w:rPr>
          <w:lang w:val="ro-RO"/>
        </w:rPr>
        <w:t>Modulul ANT (ajutoare nationale tranzitorii) este utilizat pentru a gestiona acordarea platilor directe complementare catre solicitanti.</w:t>
      </w:r>
    </w:p>
    <w:p w14:paraId="43D250D2" w14:textId="77777777" w:rsidR="005E2F98" w:rsidRPr="0013453E" w:rsidRDefault="005E2F98" w:rsidP="005E2F98">
      <w:pPr>
        <w:spacing w:line="360" w:lineRule="auto"/>
        <w:rPr>
          <w:lang w:val="ro-RO"/>
        </w:rPr>
      </w:pPr>
      <w:r w:rsidRPr="0013453E">
        <w:rPr>
          <w:lang w:val="ro-RO"/>
        </w:rPr>
        <w:t>Prin intermediul acestei componente se asigura:</w:t>
      </w:r>
    </w:p>
    <w:p w14:paraId="767369FE"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Inregistrarea documentelor specifice (contracte, declaratii de livrare, acte aditionale, facturi, etc.);</w:t>
      </w:r>
    </w:p>
    <w:p w14:paraId="44B63015" w14:textId="77777777" w:rsidR="005E2F98" w:rsidRPr="005D37BE" w:rsidRDefault="005E2F98" w:rsidP="00F27551">
      <w:pPr>
        <w:pStyle w:val="ListParagraph"/>
        <w:numPr>
          <w:ilvl w:val="0"/>
          <w:numId w:val="8"/>
        </w:numPr>
        <w:spacing w:before="120" w:after="120" w:line="360" w:lineRule="auto"/>
        <w:contextualSpacing w:val="0"/>
        <w:rPr>
          <w:lang w:val="pt-PT"/>
        </w:rPr>
      </w:pPr>
      <w:r w:rsidRPr="005D37BE">
        <w:rPr>
          <w:lang w:val="pt-PT"/>
        </w:rPr>
        <w:t>Verificari specifice conditiilor de acordare a ajutoarelor nationale;</w:t>
      </w:r>
    </w:p>
    <w:p w14:paraId="1C5F6462" w14:textId="77777777" w:rsidR="005E2F98" w:rsidRPr="00F25F48" w:rsidRDefault="005E2F98" w:rsidP="00F27551">
      <w:pPr>
        <w:pStyle w:val="ListParagraph"/>
        <w:numPr>
          <w:ilvl w:val="0"/>
          <w:numId w:val="8"/>
        </w:numPr>
        <w:spacing w:before="120" w:after="120" w:line="360" w:lineRule="auto"/>
        <w:contextualSpacing w:val="0"/>
        <w:rPr>
          <w:lang w:val="fr-FR"/>
        </w:rPr>
      </w:pPr>
      <w:r w:rsidRPr="00F25F48">
        <w:rPr>
          <w:lang w:val="fr-FR"/>
        </w:rPr>
        <w:t>Calculul si autorizarea platilor conform unui algoritm specific stabilit pentru fiecare tip de ANT (ANT1, ANT2, ANT3, ANT4, ANT5, ANT6).</w:t>
      </w:r>
    </w:p>
    <w:p w14:paraId="129AB369" w14:textId="77777777" w:rsidR="005E2F98" w:rsidRPr="00B72C53" w:rsidRDefault="005E2F98" w:rsidP="00F8290A">
      <w:pPr>
        <w:pStyle w:val="31121"/>
      </w:pPr>
      <w:bookmarkStart w:id="165" w:name="_Toc224570766"/>
      <w:proofErr w:type="spellStart"/>
      <w:r w:rsidRPr="00B72C53">
        <w:t>Modulul</w:t>
      </w:r>
      <w:proofErr w:type="spellEnd"/>
      <w:r w:rsidRPr="00B72C53">
        <w:t xml:space="preserve"> </w:t>
      </w:r>
      <w:proofErr w:type="spellStart"/>
      <w:r w:rsidRPr="00B72C53">
        <w:t>Captare</w:t>
      </w:r>
      <w:proofErr w:type="spellEnd"/>
      <w:r w:rsidRPr="00B72C53">
        <w:t xml:space="preserve"> Date – sector </w:t>
      </w:r>
      <w:proofErr w:type="spellStart"/>
      <w:r w:rsidRPr="00B72C53">
        <w:t>zootehnic</w:t>
      </w:r>
      <w:bookmarkEnd w:id="165"/>
      <w:proofErr w:type="spellEnd"/>
    </w:p>
    <w:p w14:paraId="53E17246" w14:textId="77777777" w:rsidR="005E2F98" w:rsidRPr="0013453E" w:rsidRDefault="005E2F98" w:rsidP="005E2F98">
      <w:pPr>
        <w:spacing w:line="360" w:lineRule="auto"/>
        <w:rPr>
          <w:lang w:val="ro-RO"/>
        </w:rPr>
      </w:pPr>
      <w:r w:rsidRPr="0013453E">
        <w:rPr>
          <w:lang w:val="ro-RO"/>
        </w:rPr>
        <w:t>Modulul este proiectat pentru preluarea informatiilor privind solicitarile de plata in sectorul zootehnic. In cadrul acestei componente se asigura posibilitatea de operare a solicitarilor din sectorul zootehnic si de preluare a informatiilor in cadrul cererii unice de plata.</w:t>
      </w:r>
    </w:p>
    <w:p w14:paraId="0AE9CAF0" w14:textId="77777777" w:rsidR="005E2F98" w:rsidRPr="0013453E" w:rsidRDefault="005E2F98" w:rsidP="00D54767">
      <w:pPr>
        <w:spacing w:after="0" w:line="360" w:lineRule="auto"/>
        <w:rPr>
          <w:lang w:val="ro-RO"/>
        </w:rPr>
      </w:pPr>
      <w:r w:rsidRPr="0013453E">
        <w:rPr>
          <w:lang w:val="ro-RO"/>
        </w:rPr>
        <w:t>Modulul dispune de:</w:t>
      </w:r>
    </w:p>
    <w:p w14:paraId="461B150E" w14:textId="77777777" w:rsidR="005E2F98" w:rsidRPr="006C7B86" w:rsidRDefault="005E2F98" w:rsidP="00D54767">
      <w:pPr>
        <w:pStyle w:val="ListParagraph"/>
        <w:numPr>
          <w:ilvl w:val="0"/>
          <w:numId w:val="8"/>
        </w:numPr>
        <w:spacing w:after="0" w:line="360" w:lineRule="auto"/>
        <w:contextualSpacing w:val="0"/>
        <w:rPr>
          <w:lang w:val="pt-BR"/>
        </w:rPr>
      </w:pPr>
      <w:r w:rsidRPr="006C7B86">
        <w:rPr>
          <w:lang w:val="pt-BR"/>
        </w:rPr>
        <w:t>Functionalitati care permit preluarea exploatatiilor RNE si a animalelor de la ANSVSA pentru solicitarea schemelor de plata;</w:t>
      </w:r>
    </w:p>
    <w:p w14:paraId="180398F3" w14:textId="77777777" w:rsidR="005E2F98" w:rsidRPr="0013453E" w:rsidRDefault="005E2F98" w:rsidP="00D54767">
      <w:pPr>
        <w:pStyle w:val="ListParagraph"/>
        <w:numPr>
          <w:ilvl w:val="0"/>
          <w:numId w:val="8"/>
        </w:numPr>
        <w:spacing w:after="0" w:line="360" w:lineRule="auto"/>
        <w:contextualSpacing w:val="0"/>
      </w:pPr>
      <w:proofErr w:type="spellStart"/>
      <w:r w:rsidRPr="0013453E">
        <w:t>Functionalitati</w:t>
      </w:r>
      <w:proofErr w:type="spellEnd"/>
      <w:r w:rsidRPr="0013453E">
        <w:t xml:space="preserve"> care permit </w:t>
      </w:r>
      <w:proofErr w:type="spellStart"/>
      <w:r w:rsidRPr="0013453E">
        <w:t>preluarea</w:t>
      </w:r>
      <w:proofErr w:type="spellEnd"/>
      <w:r w:rsidRPr="0013453E">
        <w:t xml:space="preserve"> </w:t>
      </w:r>
      <w:proofErr w:type="spellStart"/>
      <w:r w:rsidRPr="0013453E">
        <w:t>cantitatilor</w:t>
      </w:r>
      <w:proofErr w:type="spellEnd"/>
      <w:r w:rsidRPr="0013453E">
        <w:t xml:space="preserve"> de </w:t>
      </w:r>
      <w:proofErr w:type="spellStart"/>
      <w:r w:rsidRPr="0013453E">
        <w:t>lapte</w:t>
      </w:r>
      <w:proofErr w:type="spellEnd"/>
      <w:r w:rsidRPr="0013453E">
        <w:t xml:space="preserve"> din </w:t>
      </w:r>
      <w:proofErr w:type="spellStart"/>
      <w:r w:rsidRPr="0013453E">
        <w:t>Sistemul</w:t>
      </w:r>
      <w:proofErr w:type="spellEnd"/>
      <w:r w:rsidRPr="0013453E">
        <w:t xml:space="preserve"> Cotei de </w:t>
      </w:r>
      <w:proofErr w:type="spellStart"/>
      <w:r w:rsidRPr="0013453E">
        <w:t>Lapte</w:t>
      </w:r>
      <w:proofErr w:type="spellEnd"/>
      <w:r w:rsidRPr="0013453E">
        <w:t xml:space="preserve"> </w:t>
      </w:r>
      <w:proofErr w:type="spellStart"/>
      <w:r w:rsidRPr="0013453E">
        <w:t>pentru</w:t>
      </w:r>
      <w:proofErr w:type="spellEnd"/>
      <w:r w:rsidRPr="0013453E">
        <w:t xml:space="preserve"> </w:t>
      </w:r>
      <w:proofErr w:type="spellStart"/>
      <w:r w:rsidRPr="0013453E">
        <w:t>solicitarea</w:t>
      </w:r>
      <w:proofErr w:type="spellEnd"/>
      <w:r w:rsidRPr="0013453E">
        <w:t xml:space="preserve"> </w:t>
      </w:r>
      <w:proofErr w:type="spellStart"/>
      <w:r w:rsidRPr="0013453E">
        <w:t>schemei</w:t>
      </w:r>
      <w:proofErr w:type="spellEnd"/>
      <w:r w:rsidRPr="0013453E">
        <w:t xml:space="preserve"> ANT7;</w:t>
      </w:r>
    </w:p>
    <w:p w14:paraId="5D0F541A" w14:textId="77777777" w:rsidR="005E2F98" w:rsidRPr="0013453E" w:rsidRDefault="005E2F98" w:rsidP="00D54767">
      <w:pPr>
        <w:pStyle w:val="ListParagraph"/>
        <w:numPr>
          <w:ilvl w:val="0"/>
          <w:numId w:val="8"/>
        </w:numPr>
        <w:spacing w:after="0" w:line="360" w:lineRule="auto"/>
        <w:contextualSpacing w:val="0"/>
      </w:pPr>
      <w:proofErr w:type="spellStart"/>
      <w:r w:rsidRPr="0013453E">
        <w:lastRenderedPageBreak/>
        <w:t>Fun</w:t>
      </w:r>
      <w:r w:rsidR="00595F87">
        <w:t>c</w:t>
      </w:r>
      <w:r w:rsidRPr="0013453E">
        <w:t>tionalitati</w:t>
      </w:r>
      <w:proofErr w:type="spellEnd"/>
      <w:r w:rsidRPr="0013453E">
        <w:t xml:space="preserve"> care permit </w:t>
      </w:r>
      <w:proofErr w:type="spellStart"/>
      <w:r w:rsidRPr="0013453E">
        <w:t>solicitare</w:t>
      </w:r>
      <w:proofErr w:type="spellEnd"/>
      <w:r w:rsidRPr="0013453E">
        <w:t xml:space="preserve"> pe </w:t>
      </w:r>
      <w:proofErr w:type="spellStart"/>
      <w:r w:rsidRPr="0013453E">
        <w:t>efectiv</w:t>
      </w:r>
      <w:proofErr w:type="spellEnd"/>
      <w:r w:rsidRPr="0013453E">
        <w:t xml:space="preserve"> </w:t>
      </w:r>
      <w:proofErr w:type="spellStart"/>
      <w:r w:rsidRPr="0013453E">
        <w:t>pentru</w:t>
      </w:r>
      <w:proofErr w:type="spellEnd"/>
      <w:r w:rsidRPr="0013453E">
        <w:t xml:space="preserve"> schema ANT8 </w:t>
      </w:r>
      <w:proofErr w:type="spellStart"/>
      <w:r w:rsidRPr="0013453E">
        <w:t>pentru</w:t>
      </w:r>
      <w:proofErr w:type="spellEnd"/>
      <w:r w:rsidRPr="0013453E">
        <w:t xml:space="preserve"> </w:t>
      </w:r>
      <w:proofErr w:type="spellStart"/>
      <w:r w:rsidRPr="0013453E">
        <w:t>fermierii</w:t>
      </w:r>
      <w:proofErr w:type="spellEnd"/>
      <w:r w:rsidRPr="0013453E">
        <w:t xml:space="preserve"> care au </w:t>
      </w:r>
      <w:proofErr w:type="spellStart"/>
      <w:r w:rsidRPr="0013453E">
        <w:t>avut</w:t>
      </w:r>
      <w:proofErr w:type="spellEnd"/>
      <w:r w:rsidRPr="0013453E">
        <w:t xml:space="preserve"> </w:t>
      </w:r>
      <w:proofErr w:type="spellStart"/>
      <w:r w:rsidRPr="0013453E">
        <w:t>plati</w:t>
      </w:r>
      <w:proofErr w:type="spellEnd"/>
      <w:r w:rsidRPr="0013453E">
        <w:t xml:space="preserve"> in </w:t>
      </w:r>
      <w:proofErr w:type="spellStart"/>
      <w:r w:rsidRPr="0013453E">
        <w:t>anii</w:t>
      </w:r>
      <w:proofErr w:type="spellEnd"/>
      <w:r w:rsidRPr="0013453E">
        <w:t xml:space="preserve"> </w:t>
      </w:r>
      <w:proofErr w:type="spellStart"/>
      <w:r w:rsidRPr="0013453E">
        <w:t>anteriori</w:t>
      </w:r>
      <w:proofErr w:type="spellEnd"/>
      <w:r w:rsidRPr="0013453E">
        <w:t>;</w:t>
      </w:r>
    </w:p>
    <w:p w14:paraId="301A61A2" w14:textId="77777777" w:rsidR="005E2F98" w:rsidRPr="0013453E" w:rsidRDefault="005E2F98" w:rsidP="00D54767">
      <w:pPr>
        <w:pStyle w:val="ListParagraph"/>
        <w:numPr>
          <w:ilvl w:val="0"/>
          <w:numId w:val="8"/>
        </w:numPr>
        <w:spacing w:after="0" w:line="360" w:lineRule="auto"/>
        <w:contextualSpacing w:val="0"/>
      </w:pPr>
      <w:proofErr w:type="spellStart"/>
      <w:r w:rsidRPr="0013453E">
        <w:t>Functionalitati</w:t>
      </w:r>
      <w:proofErr w:type="spellEnd"/>
      <w:r w:rsidRPr="0013453E">
        <w:t xml:space="preserve"> care permit </w:t>
      </w:r>
      <w:proofErr w:type="spellStart"/>
      <w:r w:rsidRPr="0013453E">
        <w:t>preluarea</w:t>
      </w:r>
      <w:proofErr w:type="spellEnd"/>
      <w:r w:rsidRPr="0013453E">
        <w:t xml:space="preserve"> </w:t>
      </w:r>
      <w:proofErr w:type="spellStart"/>
      <w:r w:rsidRPr="0013453E">
        <w:t>animalelor</w:t>
      </w:r>
      <w:proofErr w:type="spellEnd"/>
      <w:r w:rsidRPr="0013453E">
        <w:t xml:space="preserve"> </w:t>
      </w:r>
      <w:proofErr w:type="spellStart"/>
      <w:r w:rsidRPr="0013453E">
        <w:t>pentru</w:t>
      </w:r>
      <w:proofErr w:type="spellEnd"/>
      <w:r w:rsidRPr="0013453E">
        <w:t xml:space="preserve"> </w:t>
      </w:r>
      <w:proofErr w:type="spellStart"/>
      <w:r w:rsidRPr="0013453E">
        <w:t>solicitarea</w:t>
      </w:r>
      <w:proofErr w:type="spellEnd"/>
      <w:r w:rsidRPr="0013453E">
        <w:t xml:space="preserve"> M10_P8 de la ANZ;</w:t>
      </w:r>
    </w:p>
    <w:p w14:paraId="7F2044D0" w14:textId="77777777" w:rsidR="005E2F98" w:rsidRPr="0013453E" w:rsidRDefault="005E2F98" w:rsidP="00D54767">
      <w:pPr>
        <w:pStyle w:val="ListParagraph"/>
        <w:numPr>
          <w:ilvl w:val="0"/>
          <w:numId w:val="8"/>
        </w:numPr>
        <w:spacing w:after="0" w:line="360" w:lineRule="auto"/>
        <w:contextualSpacing w:val="0"/>
      </w:pPr>
      <w:proofErr w:type="spellStart"/>
      <w:r w:rsidRPr="0013453E">
        <w:t>Functionaliati</w:t>
      </w:r>
      <w:proofErr w:type="spellEnd"/>
      <w:r w:rsidRPr="0013453E">
        <w:t xml:space="preserve"> care permit </w:t>
      </w:r>
      <w:proofErr w:type="spellStart"/>
      <w:r w:rsidRPr="0013453E">
        <w:t>preluarea</w:t>
      </w:r>
      <w:proofErr w:type="spellEnd"/>
      <w:r w:rsidRPr="0013453E">
        <w:t xml:space="preserve"> </w:t>
      </w:r>
      <w:proofErr w:type="spellStart"/>
      <w:r w:rsidRPr="0013453E">
        <w:t>animalelor</w:t>
      </w:r>
      <w:proofErr w:type="spellEnd"/>
      <w:r w:rsidRPr="0013453E">
        <w:t xml:space="preserve"> in </w:t>
      </w:r>
      <w:proofErr w:type="spellStart"/>
      <w:r w:rsidRPr="0013453E">
        <w:t>cerere</w:t>
      </w:r>
      <w:proofErr w:type="spellEnd"/>
      <w:r w:rsidRPr="0013453E">
        <w:t xml:space="preserve"> pe </w:t>
      </w:r>
      <w:proofErr w:type="spellStart"/>
      <w:r w:rsidRPr="0013453E">
        <w:t>categoriile</w:t>
      </w:r>
      <w:proofErr w:type="spellEnd"/>
      <w:r w:rsidRPr="0013453E">
        <w:t xml:space="preserve">: Bovine, Ovine, Caprine, </w:t>
      </w:r>
      <w:proofErr w:type="spellStart"/>
      <w:r w:rsidRPr="0013453E">
        <w:t>Animale</w:t>
      </w:r>
      <w:proofErr w:type="spellEnd"/>
      <w:r w:rsidRPr="0013453E">
        <w:t xml:space="preserve"> in </w:t>
      </w:r>
      <w:proofErr w:type="spellStart"/>
      <w:r w:rsidRPr="0013453E">
        <w:t>pericol</w:t>
      </w:r>
      <w:proofErr w:type="spellEnd"/>
      <w:r w:rsidRPr="0013453E">
        <w:t xml:space="preserve"> de abandon;</w:t>
      </w:r>
    </w:p>
    <w:p w14:paraId="13FCCBE9"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care permit propunerea de scheme solicitate in functie de criteriile de eligibilitate indeplinite de exploatatie, respectiv animale;</w:t>
      </w:r>
    </w:p>
    <w:p w14:paraId="6427764B" w14:textId="77777777" w:rsidR="005E2F98" w:rsidRPr="0013453E" w:rsidRDefault="005E2F98" w:rsidP="00D54767">
      <w:pPr>
        <w:pStyle w:val="ListParagraph"/>
        <w:numPr>
          <w:ilvl w:val="0"/>
          <w:numId w:val="8"/>
        </w:numPr>
        <w:spacing w:after="0" w:line="360" w:lineRule="auto"/>
        <w:contextualSpacing w:val="0"/>
      </w:pPr>
      <w:proofErr w:type="spellStart"/>
      <w:r w:rsidRPr="0013453E">
        <w:t>Functionalitati</w:t>
      </w:r>
      <w:proofErr w:type="spellEnd"/>
      <w:r w:rsidRPr="0013453E">
        <w:t xml:space="preserve"> care permit </w:t>
      </w:r>
      <w:proofErr w:type="spellStart"/>
      <w:r w:rsidRPr="0013453E">
        <w:t>adaugarea</w:t>
      </w:r>
      <w:proofErr w:type="spellEnd"/>
      <w:r w:rsidRPr="0013453E">
        <w:t xml:space="preserve">, </w:t>
      </w:r>
      <w:proofErr w:type="spellStart"/>
      <w:r w:rsidRPr="0013453E">
        <w:t>operarea</w:t>
      </w:r>
      <w:proofErr w:type="spellEnd"/>
      <w:r w:rsidRPr="0013453E">
        <w:t xml:space="preserve"> </w:t>
      </w:r>
      <w:proofErr w:type="spellStart"/>
      <w:r w:rsidRPr="0013453E">
        <w:t>si</w:t>
      </w:r>
      <w:proofErr w:type="spellEnd"/>
      <w:r w:rsidRPr="0013453E">
        <w:t xml:space="preserve"> </w:t>
      </w:r>
      <w:proofErr w:type="spellStart"/>
      <w:r w:rsidRPr="0013453E">
        <w:t>finalizarea</w:t>
      </w:r>
      <w:proofErr w:type="spellEnd"/>
      <w:r w:rsidRPr="0013453E">
        <w:t xml:space="preserve"> </w:t>
      </w:r>
      <w:proofErr w:type="spellStart"/>
      <w:r w:rsidRPr="0013453E">
        <w:t>cererii</w:t>
      </w:r>
      <w:proofErr w:type="spellEnd"/>
      <w:r w:rsidRPr="0013453E">
        <w:t xml:space="preserve"> din </w:t>
      </w:r>
      <w:proofErr w:type="spellStart"/>
      <w:r w:rsidRPr="0013453E">
        <w:t>sectorul</w:t>
      </w:r>
      <w:proofErr w:type="spellEnd"/>
      <w:r w:rsidRPr="0013453E">
        <w:t xml:space="preserve"> </w:t>
      </w:r>
      <w:proofErr w:type="spellStart"/>
      <w:r w:rsidRPr="0013453E">
        <w:t>zootehnic</w:t>
      </w:r>
      <w:proofErr w:type="spellEnd"/>
      <w:r w:rsidRPr="0013453E">
        <w:t>;</w:t>
      </w:r>
    </w:p>
    <w:p w14:paraId="58F2147B" w14:textId="476ABAE9" w:rsidR="005E2F98" w:rsidRPr="0013453E" w:rsidRDefault="005E2F98" w:rsidP="00D54767">
      <w:pPr>
        <w:pStyle w:val="ListParagraph"/>
        <w:numPr>
          <w:ilvl w:val="0"/>
          <w:numId w:val="8"/>
        </w:numPr>
        <w:spacing w:after="0" w:line="360" w:lineRule="auto"/>
        <w:contextualSpacing w:val="0"/>
      </w:pPr>
      <w:proofErr w:type="spellStart"/>
      <w:r w:rsidRPr="0013453E">
        <w:t>Interfata</w:t>
      </w:r>
      <w:proofErr w:type="spellEnd"/>
      <w:r w:rsidRPr="0013453E">
        <w:t xml:space="preserve"> IPA Online</w:t>
      </w:r>
      <w:r w:rsidR="00103167">
        <w:t>/</w:t>
      </w:r>
      <w:proofErr w:type="spellStart"/>
      <w:r w:rsidR="00103167">
        <w:t>aplicatie</w:t>
      </w:r>
      <w:proofErr w:type="spellEnd"/>
      <w:r w:rsidR="00103167">
        <w:t xml:space="preserve"> </w:t>
      </w:r>
      <w:proofErr w:type="spellStart"/>
      <w:r w:rsidR="00103167">
        <w:t>geospațială</w:t>
      </w:r>
      <w:proofErr w:type="spellEnd"/>
      <w:r w:rsidR="002D604B">
        <w:t xml:space="preserve"> AGI-ONLINE</w:t>
      </w:r>
      <w:r w:rsidRPr="0013453E">
        <w:t xml:space="preserve"> - IACS Cerere de </w:t>
      </w:r>
      <w:proofErr w:type="spellStart"/>
      <w:r w:rsidRPr="0013453E">
        <w:t>plata</w:t>
      </w:r>
      <w:proofErr w:type="spellEnd"/>
      <w:r w:rsidRPr="0013453E">
        <w:t xml:space="preserve"> sector </w:t>
      </w:r>
      <w:proofErr w:type="spellStart"/>
      <w:r w:rsidRPr="0013453E">
        <w:t>zootehnicpentru</w:t>
      </w:r>
      <w:proofErr w:type="spellEnd"/>
      <w:r w:rsidRPr="0013453E">
        <w:t xml:space="preserve"> </w:t>
      </w:r>
      <w:proofErr w:type="spellStart"/>
      <w:r w:rsidRPr="0013453E">
        <w:t>preluarea</w:t>
      </w:r>
      <w:proofErr w:type="spellEnd"/>
      <w:r w:rsidRPr="0013453E">
        <w:t xml:space="preserve"> </w:t>
      </w:r>
      <w:proofErr w:type="spellStart"/>
      <w:r w:rsidRPr="0013453E">
        <w:t>datelor</w:t>
      </w:r>
      <w:proofErr w:type="spellEnd"/>
      <w:r w:rsidRPr="0013453E">
        <w:t xml:space="preserve"> </w:t>
      </w:r>
      <w:proofErr w:type="spellStart"/>
      <w:r w:rsidRPr="0013453E">
        <w:t>privind</w:t>
      </w:r>
      <w:proofErr w:type="spellEnd"/>
      <w:r w:rsidRPr="0013453E">
        <w:t xml:space="preserve"> </w:t>
      </w:r>
      <w:proofErr w:type="spellStart"/>
      <w:r w:rsidRPr="0013453E">
        <w:t>sectorul</w:t>
      </w:r>
      <w:proofErr w:type="spellEnd"/>
      <w:r w:rsidRPr="0013453E">
        <w:t xml:space="preserve"> </w:t>
      </w:r>
      <w:proofErr w:type="spellStart"/>
      <w:r w:rsidRPr="0013453E">
        <w:t>zootehnic</w:t>
      </w:r>
      <w:proofErr w:type="spellEnd"/>
      <w:r w:rsidRPr="0013453E">
        <w:t xml:space="preserve"> din IACS in </w:t>
      </w:r>
      <w:proofErr w:type="spellStart"/>
      <w:r w:rsidRPr="0013453E">
        <w:t>sistemul</w:t>
      </w:r>
      <w:proofErr w:type="spellEnd"/>
      <w:r w:rsidRPr="0013453E">
        <w:t xml:space="preserve"> IPA Online</w:t>
      </w:r>
      <w:r w:rsidR="00103167">
        <w:t>/</w:t>
      </w:r>
      <w:proofErr w:type="spellStart"/>
      <w:r w:rsidR="00103167">
        <w:t>aplicația</w:t>
      </w:r>
      <w:proofErr w:type="spellEnd"/>
      <w:r w:rsidR="00103167">
        <w:t xml:space="preserve"> </w:t>
      </w:r>
      <w:proofErr w:type="spellStart"/>
      <w:r w:rsidR="00103167">
        <w:t>geospațială</w:t>
      </w:r>
      <w:proofErr w:type="spellEnd"/>
      <w:r w:rsidR="002D604B">
        <w:t xml:space="preserve"> AGI ONLINE</w:t>
      </w:r>
      <w:r w:rsidRPr="0013453E">
        <w:t>;</w:t>
      </w:r>
    </w:p>
    <w:p w14:paraId="5A08887A" w14:textId="77777777" w:rsidR="005E2F98" w:rsidRPr="0013453E" w:rsidRDefault="005E2F98" w:rsidP="00D54767">
      <w:pPr>
        <w:pStyle w:val="ListParagraph"/>
        <w:numPr>
          <w:ilvl w:val="0"/>
          <w:numId w:val="8"/>
        </w:numPr>
        <w:spacing w:after="0" w:line="360" w:lineRule="auto"/>
        <w:contextualSpacing w:val="0"/>
      </w:pPr>
      <w:proofErr w:type="spellStart"/>
      <w:r w:rsidRPr="0013453E">
        <w:t>Functionalitati</w:t>
      </w:r>
      <w:proofErr w:type="spellEnd"/>
      <w:r w:rsidRPr="0013453E">
        <w:t xml:space="preserve"> care permit </w:t>
      </w:r>
      <w:proofErr w:type="spellStart"/>
      <w:r w:rsidRPr="0013453E">
        <w:t>preluarea</w:t>
      </w:r>
      <w:proofErr w:type="spellEnd"/>
      <w:r w:rsidRPr="0013453E">
        <w:t xml:space="preserve"> </w:t>
      </w:r>
      <w:proofErr w:type="spellStart"/>
      <w:r w:rsidRPr="0013453E">
        <w:t>cererii</w:t>
      </w:r>
      <w:proofErr w:type="spellEnd"/>
      <w:r w:rsidRPr="0013453E">
        <w:t xml:space="preserve"> din </w:t>
      </w:r>
      <w:proofErr w:type="spellStart"/>
      <w:r w:rsidRPr="0013453E">
        <w:t>sectorul</w:t>
      </w:r>
      <w:proofErr w:type="spellEnd"/>
      <w:r w:rsidRPr="0013453E">
        <w:t xml:space="preserve"> </w:t>
      </w:r>
      <w:proofErr w:type="spellStart"/>
      <w:r w:rsidRPr="0013453E">
        <w:t>zootehnic</w:t>
      </w:r>
      <w:proofErr w:type="spellEnd"/>
      <w:r w:rsidRPr="0013453E">
        <w:t xml:space="preserve"> in </w:t>
      </w:r>
      <w:proofErr w:type="spellStart"/>
      <w:r w:rsidRPr="0013453E">
        <w:t>cererea</w:t>
      </w:r>
      <w:proofErr w:type="spellEnd"/>
      <w:r w:rsidRPr="0013453E">
        <w:t xml:space="preserve"> unica de </w:t>
      </w:r>
      <w:proofErr w:type="spellStart"/>
      <w:r w:rsidRPr="0013453E">
        <w:t>plata</w:t>
      </w:r>
      <w:proofErr w:type="spellEnd"/>
      <w:r w:rsidRPr="0013453E">
        <w:t>.</w:t>
      </w:r>
    </w:p>
    <w:p w14:paraId="14688957" w14:textId="77777777" w:rsidR="005E2F98" w:rsidRPr="00B72C53" w:rsidRDefault="005E2F98" w:rsidP="00F8290A">
      <w:pPr>
        <w:pStyle w:val="31121"/>
      </w:pPr>
      <w:bookmarkStart w:id="166" w:name="_Toc224570767"/>
      <w:proofErr w:type="spellStart"/>
      <w:r w:rsidRPr="00B72C53">
        <w:t>Modulul</w:t>
      </w:r>
      <w:proofErr w:type="spellEnd"/>
      <w:r w:rsidRPr="00B72C53">
        <w:t xml:space="preserve"> </w:t>
      </w:r>
      <w:proofErr w:type="spellStart"/>
      <w:r w:rsidRPr="00B72C53">
        <w:t>pentru</w:t>
      </w:r>
      <w:proofErr w:type="spellEnd"/>
      <w:r w:rsidRPr="00B72C53">
        <w:t xml:space="preserve"> ANTZ7 - Bovine </w:t>
      </w:r>
      <w:proofErr w:type="spellStart"/>
      <w:r w:rsidRPr="00B72C53">
        <w:t>Lapte</w:t>
      </w:r>
      <w:bookmarkEnd w:id="166"/>
      <w:proofErr w:type="spellEnd"/>
    </w:p>
    <w:p w14:paraId="096979FE" w14:textId="77777777" w:rsidR="005E2F98" w:rsidRPr="0013453E" w:rsidRDefault="005E2F98" w:rsidP="005E2F98">
      <w:pPr>
        <w:spacing w:line="360" w:lineRule="auto"/>
        <w:rPr>
          <w:lang w:val="ro-RO"/>
        </w:rPr>
      </w:pPr>
      <w:r w:rsidRPr="0013453E">
        <w:rPr>
          <w:lang w:val="ro-RO"/>
        </w:rPr>
        <w:t>Componenta are ca obiectiv acordarea sprijinului pentru schema decuplată de producţie, specia bovine, în sectorul lapte ANTZ 7.</w:t>
      </w:r>
    </w:p>
    <w:p w14:paraId="2E79BF45" w14:textId="77777777" w:rsidR="005E2F98" w:rsidRPr="0013453E" w:rsidRDefault="005E2F98" w:rsidP="005E2F98">
      <w:pPr>
        <w:spacing w:line="360" w:lineRule="auto"/>
        <w:rPr>
          <w:lang w:val="ro-RO"/>
        </w:rPr>
      </w:pPr>
      <w:r w:rsidRPr="0013453E">
        <w:rPr>
          <w:lang w:val="ro-RO"/>
        </w:rPr>
        <w:t>Prin intermediul acestei componente se asigura:</w:t>
      </w:r>
    </w:p>
    <w:p w14:paraId="0FAB842C" w14:textId="77777777" w:rsidR="005E2F98" w:rsidRPr="005D37BE" w:rsidRDefault="005E2F98" w:rsidP="00F27551">
      <w:pPr>
        <w:pStyle w:val="ListParagraph"/>
        <w:numPr>
          <w:ilvl w:val="0"/>
          <w:numId w:val="8"/>
        </w:numPr>
        <w:spacing w:before="120" w:after="120" w:line="360" w:lineRule="auto"/>
        <w:contextualSpacing w:val="0"/>
        <w:rPr>
          <w:lang w:val="ro-RO"/>
        </w:rPr>
      </w:pPr>
      <w:r w:rsidRPr="005D37BE">
        <w:rPr>
          <w:lang w:val="ro-RO"/>
        </w:rPr>
        <w:t>Inregistrarea documentelor specifice in functie de anul de cota de referinta/perioada de referinta (ex: Dovada de inregistrare a cantitatilor de lapte; contract de comercializare; documente de comercializare, Document de cedare/preluare drept);</w:t>
      </w:r>
    </w:p>
    <w:p w14:paraId="41FA581D"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Verificari de control administrativ specifice conditiilor de eligibilitate pentru schema ANTZ 7 Bovine Lapte;</w:t>
      </w:r>
    </w:p>
    <w:p w14:paraId="3C1318FE"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Calculul si autorizarea platilor conform unui algoritm specific.</w:t>
      </w:r>
    </w:p>
    <w:p w14:paraId="34F9BB9E" w14:textId="77777777" w:rsidR="005E2F98" w:rsidRPr="00B72C53" w:rsidRDefault="005E2F98" w:rsidP="00F8290A">
      <w:pPr>
        <w:pStyle w:val="31121"/>
      </w:pPr>
      <w:bookmarkStart w:id="167" w:name="_Toc224570768"/>
      <w:proofErr w:type="spellStart"/>
      <w:r w:rsidRPr="00B72C53">
        <w:t>Modulul</w:t>
      </w:r>
      <w:proofErr w:type="spellEnd"/>
      <w:r w:rsidRPr="00B72C53">
        <w:t xml:space="preserve"> </w:t>
      </w:r>
      <w:proofErr w:type="spellStart"/>
      <w:r w:rsidRPr="00B72C53">
        <w:t>pentru</w:t>
      </w:r>
      <w:proofErr w:type="spellEnd"/>
      <w:r w:rsidRPr="00B72C53">
        <w:t xml:space="preserve"> ANTZ8 - Bovine Carne</w:t>
      </w:r>
      <w:bookmarkEnd w:id="167"/>
    </w:p>
    <w:p w14:paraId="6B9F606E" w14:textId="77777777" w:rsidR="005E2F98" w:rsidRPr="0013453E" w:rsidRDefault="005E2F98" w:rsidP="005E2F98">
      <w:pPr>
        <w:spacing w:line="360" w:lineRule="auto"/>
        <w:rPr>
          <w:lang w:val="ro-RO"/>
        </w:rPr>
      </w:pPr>
      <w:r w:rsidRPr="0013453E">
        <w:rPr>
          <w:lang w:val="ro-RO"/>
        </w:rPr>
        <w:t>Componenta are ca obiectiv acordarea sprijinului pentru schema decuplată de producţie, specia bovine, în sectorul carne ANTZ 8.</w:t>
      </w:r>
    </w:p>
    <w:p w14:paraId="5C435977" w14:textId="77777777" w:rsidR="005E2F98" w:rsidRPr="0013453E" w:rsidRDefault="005E2F98" w:rsidP="005E2F98">
      <w:pPr>
        <w:spacing w:line="360" w:lineRule="auto"/>
        <w:rPr>
          <w:lang w:val="ro-RO"/>
        </w:rPr>
      </w:pPr>
      <w:r w:rsidRPr="0013453E">
        <w:rPr>
          <w:lang w:val="ro-RO"/>
        </w:rPr>
        <w:t>Prin intermediul acestei componente se asigura:</w:t>
      </w:r>
    </w:p>
    <w:p w14:paraId="1ECC0DAA" w14:textId="77777777" w:rsidR="005E2F98" w:rsidRPr="005E2F98" w:rsidRDefault="005E2F98" w:rsidP="00F27551">
      <w:pPr>
        <w:pStyle w:val="ListParagraph"/>
        <w:numPr>
          <w:ilvl w:val="0"/>
          <w:numId w:val="8"/>
        </w:numPr>
        <w:spacing w:before="120" w:after="120" w:line="360" w:lineRule="auto"/>
        <w:contextualSpacing w:val="0"/>
        <w:rPr>
          <w:lang w:val="fr-FR"/>
        </w:rPr>
      </w:pPr>
      <w:r w:rsidRPr="005E2F98">
        <w:rPr>
          <w:lang w:val="fr-FR"/>
        </w:rPr>
        <w:t>Inregistrarea documentelor specifice schemei (ex: Documente de identificare bovine; Document de cedare/preluare drept);</w:t>
      </w:r>
    </w:p>
    <w:p w14:paraId="1534E7A9" w14:textId="77777777" w:rsidR="005E2F98" w:rsidRPr="000876BC" w:rsidRDefault="005E2F98" w:rsidP="00F27551">
      <w:pPr>
        <w:pStyle w:val="ListParagraph"/>
        <w:numPr>
          <w:ilvl w:val="0"/>
          <w:numId w:val="8"/>
        </w:numPr>
        <w:spacing w:before="120" w:after="120" w:line="360" w:lineRule="auto"/>
        <w:contextualSpacing w:val="0"/>
        <w:rPr>
          <w:lang w:val="pt-BR"/>
        </w:rPr>
      </w:pPr>
      <w:r w:rsidRPr="000876BC">
        <w:rPr>
          <w:lang w:val="pt-BR"/>
        </w:rPr>
        <w:t>Verificari de control administrativ specifice conditiilor de eligibilitate pentru schema ANTZ 8 Bovine Carne;</w:t>
      </w:r>
    </w:p>
    <w:p w14:paraId="29A7FB03" w14:textId="77777777" w:rsidR="005E2F98" w:rsidRPr="00F25F48" w:rsidRDefault="005E2F98" w:rsidP="00F27551">
      <w:pPr>
        <w:pStyle w:val="ListParagraph"/>
        <w:numPr>
          <w:ilvl w:val="0"/>
          <w:numId w:val="8"/>
        </w:numPr>
        <w:spacing w:before="120" w:after="120" w:line="360" w:lineRule="auto"/>
        <w:contextualSpacing w:val="0"/>
        <w:rPr>
          <w:lang w:val="es-ES"/>
        </w:rPr>
      </w:pPr>
      <w:r w:rsidRPr="00F25F48">
        <w:rPr>
          <w:lang w:val="es-ES"/>
        </w:rPr>
        <w:t>Calculul si autorizarea platilor conform unui algoritm specific.</w:t>
      </w:r>
    </w:p>
    <w:p w14:paraId="2C5579E8" w14:textId="77777777" w:rsidR="005E2F98" w:rsidRPr="00B72C53" w:rsidRDefault="005E2F98" w:rsidP="00F8290A">
      <w:pPr>
        <w:pStyle w:val="31121"/>
      </w:pPr>
      <w:bookmarkStart w:id="168" w:name="_Toc224570769"/>
      <w:proofErr w:type="spellStart"/>
      <w:r w:rsidRPr="00B72C53">
        <w:t>Modulul</w:t>
      </w:r>
      <w:proofErr w:type="spellEnd"/>
      <w:r w:rsidRPr="00B72C53">
        <w:t xml:space="preserve"> </w:t>
      </w:r>
      <w:proofErr w:type="spellStart"/>
      <w:r w:rsidRPr="00B72C53">
        <w:t>pentru</w:t>
      </w:r>
      <w:proofErr w:type="spellEnd"/>
      <w:r w:rsidRPr="00B72C53">
        <w:t xml:space="preserve"> ANTZ9 – Ovine</w:t>
      </w:r>
      <w:bookmarkEnd w:id="168"/>
    </w:p>
    <w:p w14:paraId="66328E9F" w14:textId="77777777" w:rsidR="005E2F98" w:rsidRPr="0013453E" w:rsidRDefault="005E2F98" w:rsidP="00D54767">
      <w:pPr>
        <w:spacing w:after="0" w:line="360" w:lineRule="auto"/>
        <w:rPr>
          <w:lang w:val="ro-RO"/>
        </w:rPr>
      </w:pPr>
      <w:r w:rsidRPr="0013453E">
        <w:rPr>
          <w:lang w:val="ro-RO"/>
        </w:rPr>
        <w:t>Componenta are ca obiectiv acordarea sprijinului pentru schema cuplată de producţie, specia ovine - ANTZ 9 Ovine.</w:t>
      </w:r>
    </w:p>
    <w:p w14:paraId="3C9665B2" w14:textId="77777777" w:rsidR="005E2F98" w:rsidRPr="0013453E" w:rsidRDefault="005E2F98" w:rsidP="00D54767">
      <w:pPr>
        <w:spacing w:after="0" w:line="360" w:lineRule="auto"/>
        <w:rPr>
          <w:lang w:val="ro-RO"/>
        </w:rPr>
      </w:pPr>
      <w:r w:rsidRPr="0013453E">
        <w:rPr>
          <w:lang w:val="ro-RO"/>
        </w:rPr>
        <w:lastRenderedPageBreak/>
        <w:t>Prin intermediul acestei componente se asigura:</w:t>
      </w:r>
    </w:p>
    <w:p w14:paraId="70C821C5"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Adeverinta medic veterinar);</w:t>
      </w:r>
    </w:p>
    <w:p w14:paraId="48C4870A"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de control administrativ (inainte si dupa controlul pe teren) specifice conditiilor de eligibilitate pentru schema ANTZ 9 Ovine;</w:t>
      </w:r>
    </w:p>
    <w:p w14:paraId="367D69DE"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04533E52" w14:textId="77777777" w:rsidR="005E2F98" w:rsidRPr="00B72C53" w:rsidRDefault="005E2F98" w:rsidP="00D54767">
      <w:pPr>
        <w:pStyle w:val="31121"/>
        <w:spacing w:before="0"/>
      </w:pPr>
      <w:bookmarkStart w:id="169" w:name="_Toc224570770"/>
      <w:proofErr w:type="spellStart"/>
      <w:r w:rsidRPr="00B72C53">
        <w:t>Modulul</w:t>
      </w:r>
      <w:proofErr w:type="spellEnd"/>
      <w:r w:rsidRPr="00B72C53">
        <w:t xml:space="preserve"> </w:t>
      </w:r>
      <w:proofErr w:type="spellStart"/>
      <w:r w:rsidRPr="00B72C53">
        <w:t>pentru</w:t>
      </w:r>
      <w:proofErr w:type="spellEnd"/>
      <w:r w:rsidRPr="00B72C53">
        <w:t xml:space="preserve"> ANTZ9 – Caprine</w:t>
      </w:r>
      <w:bookmarkEnd w:id="169"/>
    </w:p>
    <w:p w14:paraId="088A8D02" w14:textId="77777777" w:rsidR="005E2F98" w:rsidRPr="0013453E" w:rsidRDefault="005E2F98" w:rsidP="00D54767">
      <w:pPr>
        <w:spacing w:after="0" w:line="360" w:lineRule="auto"/>
        <w:rPr>
          <w:lang w:val="ro-RO"/>
        </w:rPr>
      </w:pPr>
      <w:r w:rsidRPr="0013453E">
        <w:rPr>
          <w:lang w:val="ro-RO"/>
        </w:rPr>
        <w:t>Componenta are ca obiectiv acordarea sprijinului pentru schema cuplată de producţie, specia caprine - ANTZ 9 Caprine.</w:t>
      </w:r>
    </w:p>
    <w:p w14:paraId="46504890" w14:textId="77777777" w:rsidR="005E2F98" w:rsidRPr="0013453E" w:rsidRDefault="005E2F98" w:rsidP="00D54767">
      <w:pPr>
        <w:spacing w:after="0" w:line="360" w:lineRule="auto"/>
        <w:rPr>
          <w:lang w:val="ro-RO"/>
        </w:rPr>
      </w:pPr>
      <w:r w:rsidRPr="0013453E">
        <w:rPr>
          <w:lang w:val="ro-RO"/>
        </w:rPr>
        <w:t>Prin intermediul acestei componente se asigura:</w:t>
      </w:r>
    </w:p>
    <w:p w14:paraId="10FC970E"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Adeverinta medic veterinar);</w:t>
      </w:r>
    </w:p>
    <w:p w14:paraId="453BA64A"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de control administrativ (inainte si dupa controlul pe teren) specifice conditiilor de eligibilitate pentru schema ANTZ 9 Caprine;</w:t>
      </w:r>
    </w:p>
    <w:p w14:paraId="1C67332F"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3E2364CC" w14:textId="77777777" w:rsidR="005E2F98" w:rsidRPr="00B72C53" w:rsidRDefault="005E2F98" w:rsidP="00D54767">
      <w:pPr>
        <w:pStyle w:val="31121"/>
        <w:spacing w:before="0"/>
      </w:pPr>
      <w:bookmarkStart w:id="170" w:name="_Toc224570771"/>
      <w:proofErr w:type="spellStart"/>
      <w:r w:rsidRPr="00B72C53">
        <w:t>Modulul</w:t>
      </w:r>
      <w:proofErr w:type="spellEnd"/>
      <w:r w:rsidRPr="00B72C53">
        <w:t xml:space="preserve"> </w:t>
      </w:r>
      <w:proofErr w:type="spellStart"/>
      <w:r w:rsidRPr="00B72C53">
        <w:t>Sprijin</w:t>
      </w:r>
      <w:proofErr w:type="spellEnd"/>
      <w:r w:rsidRPr="00B72C53">
        <w:t xml:space="preserve"> </w:t>
      </w:r>
      <w:proofErr w:type="spellStart"/>
      <w:r w:rsidRPr="00B72C53">
        <w:t>cuplat</w:t>
      </w:r>
      <w:proofErr w:type="spellEnd"/>
      <w:r w:rsidRPr="00B72C53">
        <w:t xml:space="preserve"> sector </w:t>
      </w:r>
      <w:proofErr w:type="spellStart"/>
      <w:r w:rsidRPr="00B72C53">
        <w:t>zootehnic</w:t>
      </w:r>
      <w:proofErr w:type="spellEnd"/>
      <w:r w:rsidRPr="00B72C53">
        <w:t xml:space="preserve"> (SCZ) - Bovine</w:t>
      </w:r>
      <w:bookmarkEnd w:id="170"/>
    </w:p>
    <w:p w14:paraId="6EDEADF7" w14:textId="77777777" w:rsidR="005E2F98" w:rsidRPr="0013453E" w:rsidRDefault="005E2F98" w:rsidP="00D54767">
      <w:pPr>
        <w:spacing w:after="0" w:line="360" w:lineRule="auto"/>
        <w:rPr>
          <w:lang w:val="ro-RO"/>
        </w:rPr>
      </w:pPr>
      <w:r w:rsidRPr="0013453E">
        <w:rPr>
          <w:lang w:val="ro-RO"/>
        </w:rPr>
        <w:t>Modulul SCZ (spijin cuplat zootehnic) - Bovine este utilizat pentru a gestiona acordarea platilor pe urmatoarele scheme:</w:t>
      </w:r>
    </w:p>
    <w:p w14:paraId="6FC4BDFC"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SCZ-FB (Bivoliţe de lapte)</w:t>
      </w:r>
    </w:p>
    <w:p w14:paraId="69B9640E" w14:textId="77777777" w:rsidR="005E2F98" w:rsidRPr="0013453E" w:rsidRDefault="005E2F98" w:rsidP="00D54767">
      <w:pPr>
        <w:numPr>
          <w:ilvl w:val="1"/>
          <w:numId w:val="34"/>
        </w:numPr>
        <w:spacing w:after="0" w:line="360" w:lineRule="auto"/>
        <w:rPr>
          <w:lang w:val="ro-RO"/>
        </w:rPr>
      </w:pPr>
      <w:r w:rsidRPr="0013453E">
        <w:rPr>
          <w:lang w:val="ro-RO"/>
        </w:rPr>
        <w:t>SCZ-TC (Taurine de carne rasa carne/metis);</w:t>
      </w:r>
    </w:p>
    <w:p w14:paraId="08406281" w14:textId="77777777" w:rsidR="005E2F98" w:rsidRPr="0013453E" w:rsidRDefault="005E2F98" w:rsidP="00D54767">
      <w:pPr>
        <w:numPr>
          <w:ilvl w:val="1"/>
          <w:numId w:val="34"/>
        </w:numPr>
        <w:spacing w:after="0" w:line="360" w:lineRule="auto"/>
        <w:rPr>
          <w:lang w:val="ro-RO"/>
        </w:rPr>
      </w:pPr>
      <w:r w:rsidRPr="0013453E">
        <w:rPr>
          <w:lang w:val="ro-RO"/>
        </w:rPr>
        <w:t>TC1.1 (Vaci din rase de carne);</w:t>
      </w:r>
    </w:p>
    <w:p w14:paraId="290F942E" w14:textId="77777777" w:rsidR="005E2F98" w:rsidRPr="0013453E" w:rsidRDefault="005E2F98" w:rsidP="00D54767">
      <w:pPr>
        <w:numPr>
          <w:ilvl w:val="1"/>
          <w:numId w:val="34"/>
        </w:numPr>
        <w:spacing w:after="0" w:line="360" w:lineRule="auto"/>
        <w:rPr>
          <w:lang w:val="ro-RO"/>
        </w:rPr>
      </w:pPr>
      <w:r w:rsidRPr="0013453E">
        <w:rPr>
          <w:lang w:val="ro-RO"/>
        </w:rPr>
        <w:t>TC1.2 (Tauri din rase de carne);</w:t>
      </w:r>
    </w:p>
    <w:p w14:paraId="55B46DB8" w14:textId="77777777" w:rsidR="005E2F98" w:rsidRPr="0013453E" w:rsidRDefault="005E2F98" w:rsidP="00D54767">
      <w:pPr>
        <w:numPr>
          <w:ilvl w:val="1"/>
          <w:numId w:val="34"/>
        </w:numPr>
        <w:spacing w:after="0" w:line="360" w:lineRule="auto"/>
        <w:rPr>
          <w:lang w:val="ro-RO"/>
        </w:rPr>
      </w:pPr>
      <w:r w:rsidRPr="0013453E">
        <w:rPr>
          <w:lang w:val="ro-RO"/>
        </w:rPr>
        <w:t>TC2.1 (Tineret mascul din rase de carne);</w:t>
      </w:r>
    </w:p>
    <w:p w14:paraId="05E210DA" w14:textId="77777777" w:rsidR="005E2F98" w:rsidRPr="0013453E" w:rsidRDefault="005E2F98" w:rsidP="00D54767">
      <w:pPr>
        <w:numPr>
          <w:ilvl w:val="1"/>
          <w:numId w:val="34"/>
        </w:numPr>
        <w:spacing w:after="0" w:line="360" w:lineRule="auto"/>
        <w:rPr>
          <w:lang w:val="ro-RO"/>
        </w:rPr>
      </w:pPr>
      <w:r w:rsidRPr="0013453E">
        <w:rPr>
          <w:lang w:val="ro-RO"/>
        </w:rPr>
        <w:t>TC2.2 (Tineret femel din rase de carne);</w:t>
      </w:r>
    </w:p>
    <w:p w14:paraId="4CAD28FA" w14:textId="77777777" w:rsidR="005E2F98" w:rsidRPr="0013453E" w:rsidRDefault="005E2F98" w:rsidP="00D54767">
      <w:pPr>
        <w:numPr>
          <w:ilvl w:val="1"/>
          <w:numId w:val="34"/>
        </w:numPr>
        <w:spacing w:after="0" w:line="360" w:lineRule="auto"/>
        <w:rPr>
          <w:lang w:val="ro-RO"/>
        </w:rPr>
      </w:pPr>
      <w:r w:rsidRPr="0013453E">
        <w:rPr>
          <w:lang w:val="ro-RO"/>
        </w:rPr>
        <w:t>TC3.1 (Vaci metise cu rase de carne);</w:t>
      </w:r>
    </w:p>
    <w:p w14:paraId="2A09D7FD" w14:textId="77777777" w:rsidR="005E2F98" w:rsidRPr="0013453E" w:rsidRDefault="005E2F98" w:rsidP="00D54767">
      <w:pPr>
        <w:numPr>
          <w:ilvl w:val="1"/>
          <w:numId w:val="34"/>
        </w:numPr>
        <w:spacing w:after="0" w:line="360" w:lineRule="auto"/>
        <w:rPr>
          <w:lang w:val="ro-RO"/>
        </w:rPr>
      </w:pPr>
      <w:r w:rsidRPr="0013453E">
        <w:rPr>
          <w:lang w:val="ro-RO"/>
        </w:rPr>
        <w:t>TC3.2 (Tineret mascul metis cu rase de carne);</w:t>
      </w:r>
    </w:p>
    <w:p w14:paraId="56AFBE3B" w14:textId="77777777" w:rsidR="005E2F98" w:rsidRPr="0013453E" w:rsidRDefault="005E2F98" w:rsidP="00D54767">
      <w:pPr>
        <w:numPr>
          <w:ilvl w:val="1"/>
          <w:numId w:val="34"/>
        </w:numPr>
        <w:spacing w:after="0" w:line="360" w:lineRule="auto"/>
        <w:rPr>
          <w:lang w:val="ro-RO"/>
        </w:rPr>
      </w:pPr>
      <w:r w:rsidRPr="0013453E">
        <w:rPr>
          <w:lang w:val="ro-RO"/>
        </w:rPr>
        <w:t>TC3.3 (Tineret femel metis cu rase de carne).</w:t>
      </w:r>
    </w:p>
    <w:p w14:paraId="2F21B58D"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SCZ_VL (Vaci de lapte)</w:t>
      </w:r>
    </w:p>
    <w:p w14:paraId="3B3EAD14" w14:textId="77777777" w:rsidR="005E2F98" w:rsidRPr="0013453E" w:rsidRDefault="005E2F98" w:rsidP="00D54767">
      <w:pPr>
        <w:spacing w:after="0" w:line="360" w:lineRule="auto"/>
        <w:rPr>
          <w:lang w:val="ro-RO"/>
        </w:rPr>
      </w:pPr>
      <w:r w:rsidRPr="0013453E">
        <w:rPr>
          <w:lang w:val="ro-RO"/>
        </w:rPr>
        <w:t>Prin intermediul acestei componente se asigura:</w:t>
      </w:r>
    </w:p>
    <w:p w14:paraId="6E829D59"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Documente identificare Bovine; Adeverinta Registru Genealogic; contract de comercializare; documente de comercializare);</w:t>
      </w:r>
    </w:p>
    <w:p w14:paraId="23DB4B4E"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Verificari de control administrativ (inainte si dupa controlul pe teren) specifice conditiilor de eligibilitate pentru schemele SCZ_FB; SCZ_TC; SCZ_VL;</w:t>
      </w:r>
    </w:p>
    <w:p w14:paraId="2EE4BF70"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1890E5D6" w14:textId="77777777" w:rsidR="005E2F98" w:rsidRPr="00B72C53" w:rsidRDefault="005E2F98" w:rsidP="00D54767">
      <w:pPr>
        <w:pStyle w:val="31121"/>
        <w:spacing w:before="0"/>
      </w:pPr>
      <w:bookmarkStart w:id="171" w:name="_Toc224570772"/>
      <w:proofErr w:type="spellStart"/>
      <w:r w:rsidRPr="00B72C53">
        <w:t>Modulul</w:t>
      </w:r>
      <w:proofErr w:type="spellEnd"/>
      <w:r w:rsidRPr="00B72C53">
        <w:t xml:space="preserve"> </w:t>
      </w:r>
      <w:proofErr w:type="spellStart"/>
      <w:r w:rsidRPr="00B72C53">
        <w:t>Sprijin</w:t>
      </w:r>
      <w:proofErr w:type="spellEnd"/>
      <w:r w:rsidRPr="00B72C53">
        <w:t xml:space="preserve"> </w:t>
      </w:r>
      <w:proofErr w:type="spellStart"/>
      <w:r w:rsidRPr="00B72C53">
        <w:t>cuplat</w:t>
      </w:r>
      <w:proofErr w:type="spellEnd"/>
      <w:r w:rsidRPr="00B72C53">
        <w:t xml:space="preserve"> sector </w:t>
      </w:r>
      <w:proofErr w:type="spellStart"/>
      <w:r w:rsidRPr="00B72C53">
        <w:t>zootehnic</w:t>
      </w:r>
      <w:proofErr w:type="spellEnd"/>
      <w:r w:rsidRPr="00B72C53">
        <w:t xml:space="preserve"> (SCZ) - Ovine</w:t>
      </w:r>
      <w:bookmarkEnd w:id="171"/>
    </w:p>
    <w:p w14:paraId="09CDF46C" w14:textId="77777777" w:rsidR="005E2F98" w:rsidRPr="0013453E" w:rsidRDefault="005E2F98" w:rsidP="00D54767">
      <w:pPr>
        <w:spacing w:after="0" w:line="360" w:lineRule="auto"/>
        <w:rPr>
          <w:lang w:val="ro-RO"/>
        </w:rPr>
      </w:pPr>
      <w:r w:rsidRPr="0013453E">
        <w:rPr>
          <w:lang w:val="ro-RO"/>
        </w:rPr>
        <w:t>Modulul SCZ (spijin cuplat zootehnic) - Ovine este utilizat pentru a gestiona acordarea platilor pe urmatoarele scheme:</w:t>
      </w:r>
    </w:p>
    <w:p w14:paraId="3D26971F" w14:textId="77777777" w:rsidR="005E2F98" w:rsidRPr="0013453E" w:rsidRDefault="005E2F98" w:rsidP="00D54767">
      <w:pPr>
        <w:pStyle w:val="ListParagraph"/>
        <w:numPr>
          <w:ilvl w:val="0"/>
          <w:numId w:val="8"/>
        </w:numPr>
        <w:spacing w:after="0" w:line="360" w:lineRule="auto"/>
        <w:contextualSpacing w:val="0"/>
      </w:pPr>
      <w:r w:rsidRPr="0013453E">
        <w:t>SCZ-O (Ovine):</w:t>
      </w:r>
    </w:p>
    <w:p w14:paraId="0C804978" w14:textId="77777777" w:rsidR="005E2F98" w:rsidRPr="0013453E" w:rsidRDefault="005E2F98" w:rsidP="00D54767">
      <w:pPr>
        <w:numPr>
          <w:ilvl w:val="1"/>
          <w:numId w:val="33"/>
        </w:numPr>
        <w:spacing w:after="0" w:line="360" w:lineRule="auto"/>
        <w:rPr>
          <w:lang w:val="ro-RO"/>
        </w:rPr>
      </w:pPr>
      <w:r w:rsidRPr="0013453E">
        <w:rPr>
          <w:lang w:val="ro-RO"/>
        </w:rPr>
        <w:t>Ovine femele – OF;</w:t>
      </w:r>
    </w:p>
    <w:p w14:paraId="308F45D4" w14:textId="77777777" w:rsidR="005E2F98" w:rsidRPr="0013453E" w:rsidRDefault="005E2F98" w:rsidP="00D54767">
      <w:pPr>
        <w:numPr>
          <w:ilvl w:val="1"/>
          <w:numId w:val="33"/>
        </w:numPr>
        <w:spacing w:after="0" w:line="360" w:lineRule="auto"/>
        <w:rPr>
          <w:lang w:val="ro-RO"/>
        </w:rPr>
      </w:pPr>
      <w:r w:rsidRPr="0013453E">
        <w:rPr>
          <w:lang w:val="ro-RO"/>
        </w:rPr>
        <w:t>Berbeci – OM.</w:t>
      </w:r>
    </w:p>
    <w:p w14:paraId="0376A991" w14:textId="77777777" w:rsidR="005E2F98" w:rsidRPr="0013453E" w:rsidRDefault="005E2F98" w:rsidP="00D54767">
      <w:pPr>
        <w:spacing w:after="0" w:line="360" w:lineRule="auto"/>
        <w:rPr>
          <w:lang w:val="ro-RO"/>
        </w:rPr>
      </w:pPr>
      <w:r w:rsidRPr="0013453E">
        <w:rPr>
          <w:lang w:val="ro-RO"/>
        </w:rPr>
        <w:lastRenderedPageBreak/>
        <w:t>Prin intermediul acestei componente se asigura:</w:t>
      </w:r>
    </w:p>
    <w:p w14:paraId="7A53C117"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Adeverinta Registru Genealogic);</w:t>
      </w:r>
    </w:p>
    <w:p w14:paraId="7A239001"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de control administrativ (inainte si dupa controlul pe teren) specifice conditiilor de eligibilitate pentru schema SCZ_O;</w:t>
      </w:r>
    </w:p>
    <w:p w14:paraId="415871EC"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79173270" w14:textId="77777777" w:rsidR="005E2F98" w:rsidRPr="00B72C53" w:rsidRDefault="005E2F98" w:rsidP="00F8290A">
      <w:pPr>
        <w:pStyle w:val="31121"/>
      </w:pPr>
      <w:bookmarkStart w:id="172" w:name="_Toc224570773"/>
      <w:proofErr w:type="spellStart"/>
      <w:r w:rsidRPr="00B72C53">
        <w:t>Modulul</w:t>
      </w:r>
      <w:proofErr w:type="spellEnd"/>
      <w:r w:rsidRPr="00B72C53">
        <w:t xml:space="preserve"> </w:t>
      </w:r>
      <w:proofErr w:type="spellStart"/>
      <w:r w:rsidRPr="00B72C53">
        <w:t>Sprijin</w:t>
      </w:r>
      <w:proofErr w:type="spellEnd"/>
      <w:r w:rsidRPr="00B72C53">
        <w:t xml:space="preserve"> </w:t>
      </w:r>
      <w:proofErr w:type="spellStart"/>
      <w:r w:rsidRPr="00B72C53">
        <w:t>cuplat</w:t>
      </w:r>
      <w:proofErr w:type="spellEnd"/>
      <w:r w:rsidRPr="00B72C53">
        <w:t xml:space="preserve"> sector </w:t>
      </w:r>
      <w:proofErr w:type="spellStart"/>
      <w:r w:rsidRPr="00B72C53">
        <w:t>zootehnic</w:t>
      </w:r>
      <w:proofErr w:type="spellEnd"/>
      <w:r w:rsidRPr="00B72C53">
        <w:t xml:space="preserve"> (SCZ) - Caprine</w:t>
      </w:r>
      <w:bookmarkEnd w:id="172"/>
    </w:p>
    <w:p w14:paraId="09F6EC60" w14:textId="77777777" w:rsidR="005E2F98" w:rsidRPr="0013453E" w:rsidRDefault="005E2F98" w:rsidP="00D54767">
      <w:pPr>
        <w:spacing w:after="0" w:line="360" w:lineRule="auto"/>
        <w:rPr>
          <w:lang w:val="ro-RO"/>
        </w:rPr>
      </w:pPr>
      <w:r w:rsidRPr="0013453E">
        <w:rPr>
          <w:lang w:val="ro-RO"/>
        </w:rPr>
        <w:t>Modulul SCZ (spijin cuplat zootehnic) - Caprine este utilizat pentru a gestiona acordarea platilor pe urmatoarele scheme:</w:t>
      </w:r>
    </w:p>
    <w:p w14:paraId="60D6D1C0" w14:textId="77777777" w:rsidR="005E2F98" w:rsidRPr="0013453E" w:rsidRDefault="005E2F98" w:rsidP="00D54767">
      <w:pPr>
        <w:pStyle w:val="ListParagraph"/>
        <w:numPr>
          <w:ilvl w:val="0"/>
          <w:numId w:val="8"/>
        </w:numPr>
        <w:spacing w:after="0" w:line="360" w:lineRule="auto"/>
        <w:contextualSpacing w:val="0"/>
      </w:pPr>
      <w:r w:rsidRPr="0013453E">
        <w:t>SCZ-C (Caprine):</w:t>
      </w:r>
    </w:p>
    <w:p w14:paraId="2C399967" w14:textId="77777777" w:rsidR="005E2F98" w:rsidRPr="0013453E" w:rsidRDefault="005E2F98" w:rsidP="00D54767">
      <w:pPr>
        <w:numPr>
          <w:ilvl w:val="1"/>
          <w:numId w:val="33"/>
        </w:numPr>
        <w:spacing w:after="0" w:line="360" w:lineRule="auto"/>
        <w:rPr>
          <w:lang w:val="ro-RO"/>
        </w:rPr>
      </w:pPr>
      <w:r w:rsidRPr="0013453E">
        <w:rPr>
          <w:lang w:val="ro-RO"/>
        </w:rPr>
        <w:t>Caprine femele – CF;</w:t>
      </w:r>
    </w:p>
    <w:p w14:paraId="38BED86A" w14:textId="77777777" w:rsidR="005E2F98" w:rsidRPr="0013453E" w:rsidRDefault="005E2F98" w:rsidP="00D54767">
      <w:pPr>
        <w:numPr>
          <w:ilvl w:val="1"/>
          <w:numId w:val="33"/>
        </w:numPr>
        <w:spacing w:after="0" w:line="360" w:lineRule="auto"/>
        <w:rPr>
          <w:lang w:val="ro-RO"/>
        </w:rPr>
      </w:pPr>
      <w:r w:rsidRPr="0013453E">
        <w:rPr>
          <w:lang w:val="ro-RO"/>
        </w:rPr>
        <w:t>Tapi– CM.</w:t>
      </w:r>
    </w:p>
    <w:p w14:paraId="0C8125BD" w14:textId="77777777" w:rsidR="005E2F98" w:rsidRPr="0013453E" w:rsidRDefault="005E2F98" w:rsidP="00D54767">
      <w:pPr>
        <w:spacing w:after="0" w:line="360" w:lineRule="auto"/>
        <w:rPr>
          <w:lang w:val="ro-RO"/>
        </w:rPr>
      </w:pPr>
      <w:r w:rsidRPr="0013453E">
        <w:rPr>
          <w:lang w:val="ro-RO"/>
        </w:rPr>
        <w:t>Prin intermediul acestei componente se asigura:</w:t>
      </w:r>
    </w:p>
    <w:p w14:paraId="51918539"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Adeverinta Registru Genealogic);</w:t>
      </w:r>
    </w:p>
    <w:p w14:paraId="56B0B313"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de control administrativ (inainte si dupa controlul pe teren) specifice conditiilor de eligibilitate pentru schema SCZ_C;</w:t>
      </w:r>
    </w:p>
    <w:p w14:paraId="53D2B1CC"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54FBCD67" w14:textId="77777777" w:rsidR="005E2F98" w:rsidRPr="00B72C53" w:rsidRDefault="005E2F98" w:rsidP="00F8290A">
      <w:pPr>
        <w:pStyle w:val="31121"/>
      </w:pPr>
      <w:bookmarkStart w:id="173" w:name="_Toc224570774"/>
      <w:proofErr w:type="spellStart"/>
      <w:r w:rsidRPr="00B72C53">
        <w:t>Modulul</w:t>
      </w:r>
      <w:proofErr w:type="spellEnd"/>
      <w:r w:rsidRPr="00B72C53">
        <w:t xml:space="preserve"> </w:t>
      </w:r>
      <w:proofErr w:type="spellStart"/>
      <w:r w:rsidRPr="00B72C53">
        <w:t>Sprijin</w:t>
      </w:r>
      <w:proofErr w:type="spellEnd"/>
      <w:r w:rsidRPr="00B72C53">
        <w:t xml:space="preserve"> </w:t>
      </w:r>
      <w:proofErr w:type="spellStart"/>
      <w:r w:rsidRPr="00B72C53">
        <w:t>cuplat</w:t>
      </w:r>
      <w:proofErr w:type="spellEnd"/>
      <w:r w:rsidRPr="00B72C53">
        <w:t xml:space="preserve"> sector </w:t>
      </w:r>
      <w:proofErr w:type="spellStart"/>
      <w:r w:rsidRPr="00B72C53">
        <w:t>zootehnic</w:t>
      </w:r>
      <w:proofErr w:type="spellEnd"/>
      <w:r w:rsidRPr="00B72C53">
        <w:t xml:space="preserve"> (SCZ) – </w:t>
      </w:r>
      <w:proofErr w:type="spellStart"/>
      <w:r w:rsidRPr="00B72C53">
        <w:t>Viermi</w:t>
      </w:r>
      <w:proofErr w:type="spellEnd"/>
      <w:r w:rsidRPr="00B72C53">
        <w:t xml:space="preserve"> de </w:t>
      </w:r>
      <w:proofErr w:type="spellStart"/>
      <w:r w:rsidRPr="00B72C53">
        <w:t>matase</w:t>
      </w:r>
      <w:bookmarkEnd w:id="173"/>
      <w:proofErr w:type="spellEnd"/>
    </w:p>
    <w:p w14:paraId="5B03D0A4" w14:textId="77777777" w:rsidR="005E2F98" w:rsidRPr="0013453E" w:rsidRDefault="005E2F98" w:rsidP="00D54767">
      <w:pPr>
        <w:spacing w:after="0" w:line="360" w:lineRule="auto"/>
        <w:rPr>
          <w:lang w:val="ro-RO"/>
        </w:rPr>
      </w:pPr>
      <w:r w:rsidRPr="0013453E">
        <w:rPr>
          <w:lang w:val="ro-RO"/>
        </w:rPr>
        <w:t>Modulul SCZ (spijin cuplat zootehnic) – Viermi de matase este utilizat pentru a gestiona acordarea platilor pe urmatoarea schema:</w:t>
      </w:r>
    </w:p>
    <w:p w14:paraId="3C6816D2"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SCZ-VM (Viermi de matase);</w:t>
      </w:r>
    </w:p>
    <w:p w14:paraId="004037B5" w14:textId="77777777" w:rsidR="005E2F98" w:rsidRPr="0013453E" w:rsidRDefault="005E2F98" w:rsidP="00D54767">
      <w:pPr>
        <w:spacing w:after="0" w:line="360" w:lineRule="auto"/>
        <w:rPr>
          <w:lang w:val="ro-RO"/>
        </w:rPr>
      </w:pPr>
      <w:r w:rsidRPr="0013453E">
        <w:rPr>
          <w:lang w:val="ro-RO"/>
        </w:rPr>
        <w:t>Prin intermediul acestei componente se asigura:</w:t>
      </w:r>
    </w:p>
    <w:p w14:paraId="3AA5BDD2"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contract, factura achizitie);</w:t>
      </w:r>
    </w:p>
    <w:p w14:paraId="036FFB6F" w14:textId="77777777" w:rsidR="005E2F98" w:rsidRPr="000876BC" w:rsidRDefault="005E2F98" w:rsidP="00D54767">
      <w:pPr>
        <w:pStyle w:val="ListParagraph"/>
        <w:numPr>
          <w:ilvl w:val="0"/>
          <w:numId w:val="8"/>
        </w:numPr>
        <w:spacing w:after="0" w:line="360" w:lineRule="auto"/>
        <w:contextualSpacing w:val="0"/>
        <w:rPr>
          <w:lang w:val="pt-BR"/>
        </w:rPr>
      </w:pPr>
      <w:r w:rsidRPr="000876BC">
        <w:rPr>
          <w:lang w:val="pt-BR"/>
        </w:rPr>
        <w:t>Verificari de control administrativ specifice conditiilor de eligibilitate pentru schema SCZ_VM;</w:t>
      </w:r>
    </w:p>
    <w:p w14:paraId="7A0D8087"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44652604" w14:textId="77777777" w:rsidR="00B77E87" w:rsidRPr="00F25F48" w:rsidRDefault="00B77E87" w:rsidP="00B77E87">
      <w:pPr>
        <w:pStyle w:val="31121"/>
        <w:rPr>
          <w:lang w:val="es-ES"/>
        </w:rPr>
      </w:pPr>
      <w:bookmarkStart w:id="174" w:name="_Toc224570775"/>
      <w:r w:rsidRPr="00F25F48">
        <w:rPr>
          <w:lang w:val="es-ES"/>
        </w:rPr>
        <w:t>Modulul pentru Creşterea animalelor de fermă din rase locale în pericol de abandon (Masura 10 - Pachetul 8, DR03)</w:t>
      </w:r>
      <w:bookmarkEnd w:id="174"/>
    </w:p>
    <w:p w14:paraId="2DC29724" w14:textId="77777777" w:rsidR="005E2F98" w:rsidRPr="0013453E" w:rsidRDefault="005E2F98" w:rsidP="00D54767">
      <w:pPr>
        <w:spacing w:after="0" w:line="360" w:lineRule="auto"/>
        <w:rPr>
          <w:lang w:val="ro-RO"/>
        </w:rPr>
      </w:pPr>
      <w:r w:rsidRPr="0013453E">
        <w:rPr>
          <w:lang w:val="ro-RO"/>
        </w:rPr>
        <w:t>Modulul pentru Masura 10 - Pachetul 8 – Animale in pericol de abandon este utilizat pentru a gestiona acordarea platilor pentru cresterea animalelor de ferma din rase locale (speciile taurine; bubaline; ovine; caprine; suine; ecvidee).</w:t>
      </w:r>
    </w:p>
    <w:p w14:paraId="1D2CFFFF" w14:textId="77777777" w:rsidR="005E2F98" w:rsidRPr="0013453E" w:rsidRDefault="005E2F98" w:rsidP="00D54767">
      <w:pPr>
        <w:keepNext/>
        <w:spacing w:after="0" w:line="360" w:lineRule="auto"/>
        <w:rPr>
          <w:lang w:val="ro-RO"/>
        </w:rPr>
      </w:pPr>
      <w:r w:rsidRPr="0013453E">
        <w:rPr>
          <w:lang w:val="ro-RO"/>
        </w:rPr>
        <w:t>Prin intermediul acestei componente se asigura:</w:t>
      </w:r>
    </w:p>
    <w:p w14:paraId="62658ACA"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Inregistrarea documentelor specifice schemei (ex: document de inlocuire (reducere/refacere efectiv);</w:t>
      </w:r>
    </w:p>
    <w:p w14:paraId="6C8A4737"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Verificari de control administrativ specifice conditiilor de eligibilitate pentru Masura 10 – Pachetul 8;</w:t>
      </w:r>
    </w:p>
    <w:p w14:paraId="0FDAEF09"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Calculul si autorizarea platilor conform unui algoritm specific.</w:t>
      </w:r>
    </w:p>
    <w:p w14:paraId="6E04B4D0" w14:textId="77777777" w:rsidR="00B77E87" w:rsidRPr="00F25F48" w:rsidRDefault="00B77E87" w:rsidP="00B77E87">
      <w:pPr>
        <w:spacing w:before="120" w:after="120" w:line="360" w:lineRule="auto"/>
        <w:rPr>
          <w:lang w:val="es-ES"/>
        </w:rPr>
      </w:pPr>
    </w:p>
    <w:p w14:paraId="571296B5" w14:textId="4CC1FDEF" w:rsidR="00B77E87" w:rsidRDefault="00B77E87" w:rsidP="00F25F48">
      <w:pPr>
        <w:pStyle w:val="31121"/>
      </w:pPr>
      <w:bookmarkStart w:id="175" w:name="_Toc224570776"/>
      <w:proofErr w:type="spellStart"/>
      <w:r w:rsidRPr="00B77E87">
        <w:t>Modulul</w:t>
      </w:r>
      <w:proofErr w:type="spellEnd"/>
      <w:r w:rsidRPr="00B77E87">
        <w:t xml:space="preserve"> </w:t>
      </w:r>
      <w:proofErr w:type="spellStart"/>
      <w:r w:rsidRPr="00B77E87">
        <w:t>pentru</w:t>
      </w:r>
      <w:proofErr w:type="spellEnd"/>
      <w:r w:rsidRPr="00B77E87">
        <w:t xml:space="preserve"> Eco-</w:t>
      </w:r>
      <w:proofErr w:type="spellStart"/>
      <w:r w:rsidRPr="00B77E87">
        <w:t>schemele</w:t>
      </w:r>
      <w:proofErr w:type="spellEnd"/>
      <w:r w:rsidRPr="00B77E87">
        <w:t xml:space="preserve"> in </w:t>
      </w:r>
      <w:proofErr w:type="spellStart"/>
      <w:r w:rsidRPr="00B77E87">
        <w:t>sectorul</w:t>
      </w:r>
      <w:proofErr w:type="spellEnd"/>
      <w:r w:rsidRPr="00B77E87">
        <w:t xml:space="preserve"> </w:t>
      </w:r>
      <w:proofErr w:type="spellStart"/>
      <w:r w:rsidRPr="00B77E87">
        <w:t>zootehnic</w:t>
      </w:r>
      <w:bookmarkEnd w:id="175"/>
      <w:proofErr w:type="spellEnd"/>
    </w:p>
    <w:p w14:paraId="56B00DDE" w14:textId="77777777" w:rsidR="00B77E87" w:rsidRPr="008E27FE" w:rsidRDefault="00B77E87" w:rsidP="00D54767">
      <w:pPr>
        <w:spacing w:after="0" w:line="360" w:lineRule="auto"/>
        <w:rPr>
          <w:rFonts w:ascii="Calibri" w:hAnsi="Calibri" w:cs="Calibri"/>
          <w:lang w:val="ro-RO"/>
        </w:rPr>
      </w:pPr>
      <w:r w:rsidRPr="008E27FE">
        <w:rPr>
          <w:rFonts w:ascii="Calibri" w:hAnsi="Calibri" w:cs="Calibri"/>
          <w:lang w:val="ro-RO"/>
        </w:rPr>
        <w:lastRenderedPageBreak/>
        <w:t>Modulul pentru Eco-schemele in sectorul zootehnic este utilizat pentru a gestiona acordarea platilor pentru cresterea bovinelor in conditii de bunastare</w:t>
      </w:r>
    </w:p>
    <w:p w14:paraId="3B10D9E3" w14:textId="77777777" w:rsidR="00B77E87" w:rsidRPr="008E27FE" w:rsidRDefault="00B77E87" w:rsidP="00D54767">
      <w:pPr>
        <w:keepNext/>
        <w:spacing w:after="0" w:line="360" w:lineRule="auto"/>
        <w:rPr>
          <w:rFonts w:ascii="Calibri" w:hAnsi="Calibri" w:cs="Calibri"/>
          <w:lang w:val="ro-RO"/>
        </w:rPr>
      </w:pPr>
      <w:r w:rsidRPr="008E27FE">
        <w:rPr>
          <w:rFonts w:ascii="Calibri" w:hAnsi="Calibri" w:cs="Calibri"/>
          <w:lang w:val="ro-RO"/>
        </w:rPr>
        <w:t>Prin intermediul acestei componente se asigura:</w:t>
      </w:r>
    </w:p>
    <w:p w14:paraId="1083A3F2" w14:textId="77777777" w:rsidR="00B77E87" w:rsidRPr="008E27FE" w:rsidRDefault="00B77E87" w:rsidP="00D54767">
      <w:pPr>
        <w:pStyle w:val="ListParagraph"/>
        <w:numPr>
          <w:ilvl w:val="0"/>
          <w:numId w:val="8"/>
        </w:numPr>
        <w:spacing w:after="0" w:line="360" w:lineRule="auto"/>
        <w:contextualSpacing w:val="0"/>
        <w:rPr>
          <w:rFonts w:ascii="Calibri" w:hAnsi="Calibri" w:cs="Calibri"/>
        </w:rPr>
      </w:pPr>
      <w:proofErr w:type="spellStart"/>
      <w:r w:rsidRPr="008E27FE">
        <w:rPr>
          <w:rFonts w:ascii="Calibri" w:hAnsi="Calibri" w:cs="Calibri"/>
        </w:rPr>
        <w:t>Inregistrarea</w:t>
      </w:r>
      <w:proofErr w:type="spellEnd"/>
      <w:r w:rsidRPr="008E27FE">
        <w:rPr>
          <w:rFonts w:ascii="Calibri" w:hAnsi="Calibri" w:cs="Calibri"/>
        </w:rPr>
        <w:t xml:space="preserve"> </w:t>
      </w:r>
      <w:proofErr w:type="spellStart"/>
      <w:r w:rsidRPr="008E27FE">
        <w:rPr>
          <w:rFonts w:ascii="Calibri" w:hAnsi="Calibri" w:cs="Calibri"/>
        </w:rPr>
        <w:t>documentelor</w:t>
      </w:r>
      <w:proofErr w:type="spellEnd"/>
      <w:r w:rsidRPr="008E27FE">
        <w:rPr>
          <w:rFonts w:ascii="Calibri" w:hAnsi="Calibri" w:cs="Calibri"/>
        </w:rPr>
        <w:t xml:space="preserve"> </w:t>
      </w:r>
      <w:proofErr w:type="spellStart"/>
      <w:r w:rsidRPr="008E27FE">
        <w:rPr>
          <w:rFonts w:ascii="Calibri" w:hAnsi="Calibri" w:cs="Calibri"/>
        </w:rPr>
        <w:t>specifice</w:t>
      </w:r>
      <w:proofErr w:type="spellEnd"/>
      <w:r w:rsidRPr="008E27FE">
        <w:rPr>
          <w:rFonts w:ascii="Calibri" w:hAnsi="Calibri" w:cs="Calibri"/>
        </w:rPr>
        <w:t xml:space="preserve"> eco-</w:t>
      </w:r>
      <w:proofErr w:type="spellStart"/>
      <w:r w:rsidRPr="008E27FE">
        <w:rPr>
          <w:rFonts w:ascii="Calibri" w:hAnsi="Calibri" w:cs="Calibri"/>
        </w:rPr>
        <w:t>schemelor</w:t>
      </w:r>
      <w:proofErr w:type="spellEnd"/>
      <w:r w:rsidRPr="008E27FE">
        <w:rPr>
          <w:rFonts w:ascii="Calibri" w:hAnsi="Calibri" w:cs="Calibri"/>
        </w:rPr>
        <w:t xml:space="preserve"> in </w:t>
      </w:r>
      <w:proofErr w:type="spellStart"/>
      <w:r w:rsidRPr="008E27FE">
        <w:rPr>
          <w:rFonts w:ascii="Calibri" w:hAnsi="Calibri" w:cs="Calibri"/>
        </w:rPr>
        <w:t>sectorul</w:t>
      </w:r>
      <w:proofErr w:type="spellEnd"/>
      <w:r w:rsidRPr="008E27FE">
        <w:rPr>
          <w:rFonts w:ascii="Calibri" w:hAnsi="Calibri" w:cs="Calibri"/>
        </w:rPr>
        <w:t xml:space="preserve"> </w:t>
      </w:r>
      <w:proofErr w:type="spellStart"/>
      <w:r w:rsidRPr="008E27FE">
        <w:rPr>
          <w:rFonts w:ascii="Calibri" w:hAnsi="Calibri" w:cs="Calibri"/>
        </w:rPr>
        <w:t>zootehnic</w:t>
      </w:r>
      <w:proofErr w:type="spellEnd"/>
      <w:r w:rsidRPr="008E27FE">
        <w:rPr>
          <w:rFonts w:ascii="Calibri" w:hAnsi="Calibri" w:cs="Calibri"/>
        </w:rPr>
        <w:t xml:space="preserve"> (PD_07, PD_08, PD_27): </w:t>
      </w:r>
      <w:proofErr w:type="spellStart"/>
      <w:r w:rsidRPr="008E27FE">
        <w:rPr>
          <w:rFonts w:ascii="Calibri" w:hAnsi="Calibri" w:cs="Calibri"/>
        </w:rPr>
        <w:t>decontul</w:t>
      </w:r>
      <w:proofErr w:type="spellEnd"/>
      <w:r w:rsidRPr="008E27FE">
        <w:rPr>
          <w:rFonts w:ascii="Calibri" w:hAnsi="Calibri" w:cs="Calibri"/>
        </w:rPr>
        <w:t xml:space="preserve"> </w:t>
      </w:r>
      <w:proofErr w:type="spellStart"/>
      <w:r w:rsidRPr="008E27FE">
        <w:rPr>
          <w:rFonts w:ascii="Calibri" w:hAnsi="Calibri" w:cs="Calibri"/>
        </w:rPr>
        <w:t>justificativ</w:t>
      </w:r>
      <w:proofErr w:type="spellEnd"/>
      <w:r w:rsidRPr="008E27FE">
        <w:rPr>
          <w:rFonts w:ascii="Calibri" w:hAnsi="Calibri" w:cs="Calibri"/>
        </w:rPr>
        <w:t xml:space="preserve">, </w:t>
      </w:r>
      <w:proofErr w:type="spellStart"/>
      <w:r w:rsidRPr="008E27FE">
        <w:rPr>
          <w:rFonts w:ascii="Calibri" w:hAnsi="Calibri" w:cs="Calibri"/>
        </w:rPr>
        <w:t>fisa</w:t>
      </w:r>
      <w:proofErr w:type="spellEnd"/>
      <w:r w:rsidRPr="008E27FE">
        <w:rPr>
          <w:rFonts w:ascii="Calibri" w:hAnsi="Calibri" w:cs="Calibri"/>
        </w:rPr>
        <w:t xml:space="preserve"> de </w:t>
      </w:r>
      <w:proofErr w:type="spellStart"/>
      <w:r w:rsidRPr="008E27FE">
        <w:rPr>
          <w:rFonts w:ascii="Calibri" w:hAnsi="Calibri" w:cs="Calibri"/>
        </w:rPr>
        <w:t>verificare</w:t>
      </w:r>
      <w:proofErr w:type="spellEnd"/>
      <w:r w:rsidRPr="008E27FE">
        <w:rPr>
          <w:rFonts w:ascii="Calibri" w:hAnsi="Calibri" w:cs="Calibri"/>
        </w:rPr>
        <w:t>.</w:t>
      </w:r>
    </w:p>
    <w:p w14:paraId="25354386"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fr-FR"/>
        </w:rPr>
      </w:pPr>
      <w:r w:rsidRPr="008E27FE">
        <w:rPr>
          <w:rFonts w:ascii="Calibri" w:hAnsi="Calibri" w:cs="Calibri"/>
          <w:lang w:val="fr-FR"/>
        </w:rPr>
        <w:t xml:space="preserve">Verificari de control administrativ specifice conditiilor de eligibilitate pentru </w:t>
      </w:r>
      <w:r w:rsidRPr="008E27FE">
        <w:rPr>
          <w:rFonts w:ascii="Calibri" w:hAnsi="Calibri" w:cs="Calibri"/>
        </w:rPr>
        <w:t>eco-</w:t>
      </w:r>
      <w:proofErr w:type="spellStart"/>
      <w:r w:rsidRPr="008E27FE">
        <w:rPr>
          <w:rFonts w:ascii="Calibri" w:hAnsi="Calibri" w:cs="Calibri"/>
        </w:rPr>
        <w:t>schemelor</w:t>
      </w:r>
      <w:proofErr w:type="spellEnd"/>
      <w:r w:rsidRPr="008E27FE">
        <w:rPr>
          <w:rFonts w:ascii="Calibri" w:hAnsi="Calibri" w:cs="Calibri"/>
        </w:rPr>
        <w:t xml:space="preserve"> in </w:t>
      </w:r>
      <w:proofErr w:type="spellStart"/>
      <w:r w:rsidRPr="008E27FE">
        <w:rPr>
          <w:rFonts w:ascii="Calibri" w:hAnsi="Calibri" w:cs="Calibri"/>
        </w:rPr>
        <w:t>sectorul</w:t>
      </w:r>
      <w:proofErr w:type="spellEnd"/>
      <w:r w:rsidRPr="008E27FE">
        <w:rPr>
          <w:rFonts w:ascii="Calibri" w:hAnsi="Calibri" w:cs="Calibri"/>
        </w:rPr>
        <w:t xml:space="preserve"> </w:t>
      </w:r>
      <w:proofErr w:type="spellStart"/>
      <w:r w:rsidRPr="008E27FE">
        <w:rPr>
          <w:rFonts w:ascii="Calibri" w:hAnsi="Calibri" w:cs="Calibri"/>
        </w:rPr>
        <w:t>zootehnic</w:t>
      </w:r>
      <w:proofErr w:type="spellEnd"/>
      <w:r w:rsidRPr="008E27FE">
        <w:rPr>
          <w:rFonts w:ascii="Calibri" w:hAnsi="Calibri" w:cs="Calibri"/>
        </w:rPr>
        <w:t xml:space="preserve"> (PD_07, PD_08, PD_27)</w:t>
      </w:r>
    </w:p>
    <w:p w14:paraId="076C1F89"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fr-FR"/>
        </w:rPr>
      </w:pPr>
      <w:r w:rsidRPr="008E27FE">
        <w:rPr>
          <w:rFonts w:ascii="Calibri" w:hAnsi="Calibri" w:cs="Calibri"/>
          <w:lang w:val="fr-FR"/>
        </w:rPr>
        <w:t xml:space="preserve">Verificari de control administrativ referitoare la respectarea cerintelor minime si cerintelor superioare pentru </w:t>
      </w:r>
      <w:r w:rsidRPr="00F25F48">
        <w:rPr>
          <w:rFonts w:ascii="Calibri" w:hAnsi="Calibri" w:cs="Calibri"/>
          <w:lang w:val="fr-FR"/>
        </w:rPr>
        <w:t>eco-schemelor in sectorul zootehnic (PD_07, PD_08, PD_27)</w:t>
      </w:r>
    </w:p>
    <w:p w14:paraId="5A02728E" w14:textId="77777777" w:rsidR="00B77E87" w:rsidRPr="008E27FE" w:rsidRDefault="00B77E87"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Calculul si autorizarea platilor conform unui algoritm specific.</w:t>
      </w:r>
    </w:p>
    <w:p w14:paraId="7FEF4AA3" w14:textId="77777777" w:rsidR="00B77E87" w:rsidRPr="00F25F48" w:rsidRDefault="00B77E87" w:rsidP="00F25F48">
      <w:pPr>
        <w:spacing w:before="120" w:after="120" w:line="360" w:lineRule="auto"/>
        <w:rPr>
          <w:lang w:val="es-ES"/>
        </w:rPr>
      </w:pPr>
    </w:p>
    <w:p w14:paraId="5D10EF07" w14:textId="77777777" w:rsidR="005E2F98" w:rsidRPr="00B72C53" w:rsidRDefault="005E2F98" w:rsidP="00F8290A">
      <w:pPr>
        <w:pStyle w:val="31121"/>
      </w:pPr>
      <w:bookmarkStart w:id="176" w:name="_Toc224570777"/>
      <w:proofErr w:type="spellStart"/>
      <w:r w:rsidRPr="00B72C53">
        <w:t>Modulul</w:t>
      </w:r>
      <w:proofErr w:type="spellEnd"/>
      <w:r w:rsidRPr="00B72C53">
        <w:t xml:space="preserve"> </w:t>
      </w:r>
      <w:proofErr w:type="spellStart"/>
      <w:r w:rsidRPr="00B72C53">
        <w:t>Rapoarte</w:t>
      </w:r>
      <w:proofErr w:type="spellEnd"/>
      <w:r w:rsidRPr="00B72C53">
        <w:t xml:space="preserve"> sector </w:t>
      </w:r>
      <w:proofErr w:type="spellStart"/>
      <w:r w:rsidRPr="00B72C53">
        <w:t>zootehnic</w:t>
      </w:r>
      <w:bookmarkEnd w:id="176"/>
      <w:proofErr w:type="spellEnd"/>
    </w:p>
    <w:p w14:paraId="6DAED9AC" w14:textId="77777777" w:rsidR="005E2F98" w:rsidRPr="0013453E" w:rsidRDefault="005E2F98" w:rsidP="00D54767">
      <w:pPr>
        <w:spacing w:after="0" w:line="360" w:lineRule="auto"/>
        <w:rPr>
          <w:lang w:val="ro-RO"/>
        </w:rPr>
      </w:pPr>
      <w:r w:rsidRPr="0013453E">
        <w:rPr>
          <w:lang w:val="ro-RO"/>
        </w:rPr>
        <w:t>Modulul Rapoarte sector zootehnic cuprinde urmatoarele rapoarte:</w:t>
      </w:r>
    </w:p>
    <w:p w14:paraId="67E19E88"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verificare</w:t>
      </w:r>
      <w:proofErr w:type="spellEnd"/>
      <w:r w:rsidRPr="0013453E">
        <w:t xml:space="preserve"> </w:t>
      </w:r>
      <w:proofErr w:type="spellStart"/>
      <w:r w:rsidRPr="0013453E">
        <w:t>unicitate</w:t>
      </w:r>
      <w:proofErr w:type="spellEnd"/>
      <w:r w:rsidRPr="0013453E">
        <w:t xml:space="preserve"> </w:t>
      </w:r>
      <w:proofErr w:type="spellStart"/>
      <w:r w:rsidRPr="0013453E">
        <w:t>crotalii</w:t>
      </w:r>
      <w:proofErr w:type="spellEnd"/>
      <w:r w:rsidRPr="0013453E">
        <w:t>;</w:t>
      </w:r>
    </w:p>
    <w:p w14:paraId="558BBBC5"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Raport centralizat/detaliat cu privire la erorile de control administrativ generate pe dosar;</w:t>
      </w:r>
    </w:p>
    <w:p w14:paraId="6CAF51C6"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erori</w:t>
      </w:r>
      <w:proofErr w:type="spellEnd"/>
      <w:r w:rsidRPr="0013453E">
        <w:t xml:space="preserve"> pe </w:t>
      </w:r>
      <w:proofErr w:type="spellStart"/>
      <w:r w:rsidRPr="0013453E">
        <w:t>beneficiar</w:t>
      </w:r>
      <w:proofErr w:type="spellEnd"/>
      <w:r w:rsidRPr="0013453E">
        <w:t>;</w:t>
      </w:r>
    </w:p>
    <w:p w14:paraId="1CE117A3"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Raport de monitorizare cereri depuse – sector zootehnic;</w:t>
      </w:r>
    </w:p>
    <w:p w14:paraId="025481B0"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verificare</w:t>
      </w:r>
      <w:proofErr w:type="spellEnd"/>
      <w:r w:rsidRPr="0013453E">
        <w:t xml:space="preserve"> </w:t>
      </w:r>
      <w:proofErr w:type="spellStart"/>
      <w:r w:rsidRPr="0013453E">
        <w:t>retinere</w:t>
      </w:r>
      <w:proofErr w:type="spellEnd"/>
      <w:r w:rsidRPr="0013453E">
        <w:t xml:space="preserve"> </w:t>
      </w:r>
      <w:proofErr w:type="spellStart"/>
      <w:r w:rsidRPr="0013453E">
        <w:t>animale</w:t>
      </w:r>
      <w:proofErr w:type="spellEnd"/>
      <w:r w:rsidRPr="0013453E">
        <w:t>;</w:t>
      </w:r>
    </w:p>
    <w:p w14:paraId="7EFFFC9F" w14:textId="77777777" w:rsidR="005E2F98" w:rsidRPr="000876BC" w:rsidRDefault="005E2F98" w:rsidP="00D54767">
      <w:pPr>
        <w:pStyle w:val="ListParagraph"/>
        <w:numPr>
          <w:ilvl w:val="0"/>
          <w:numId w:val="8"/>
        </w:numPr>
        <w:spacing w:after="0" w:line="360" w:lineRule="auto"/>
        <w:contextualSpacing w:val="0"/>
        <w:rPr>
          <w:lang w:val="pt-BR"/>
        </w:rPr>
      </w:pPr>
      <w:r w:rsidRPr="000876BC">
        <w:rPr>
          <w:lang w:val="pt-BR"/>
        </w:rPr>
        <w:t>Raport centralizator numar capete/cantitati lapte eligibile;</w:t>
      </w:r>
    </w:p>
    <w:p w14:paraId="3D8B6F1A"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centraliztor</w:t>
      </w:r>
      <w:proofErr w:type="spellEnd"/>
      <w:r w:rsidRPr="0013453E">
        <w:t xml:space="preserve"> bovine – </w:t>
      </w:r>
      <w:proofErr w:type="spellStart"/>
      <w:r w:rsidRPr="0013453E">
        <w:t>sprijin</w:t>
      </w:r>
      <w:proofErr w:type="spellEnd"/>
      <w:r w:rsidRPr="0013453E">
        <w:t xml:space="preserve"> </w:t>
      </w:r>
      <w:proofErr w:type="spellStart"/>
      <w:r w:rsidRPr="0013453E">
        <w:t>cuplat</w:t>
      </w:r>
      <w:proofErr w:type="spellEnd"/>
      <w:r w:rsidRPr="0013453E">
        <w:t>;</w:t>
      </w:r>
    </w:p>
    <w:p w14:paraId="29321548"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centralizator</w:t>
      </w:r>
      <w:proofErr w:type="spellEnd"/>
      <w:r w:rsidRPr="0013453E">
        <w:t xml:space="preserve"> ovine – </w:t>
      </w:r>
      <w:proofErr w:type="spellStart"/>
      <w:r w:rsidRPr="0013453E">
        <w:t>sprijin</w:t>
      </w:r>
      <w:proofErr w:type="spellEnd"/>
      <w:r w:rsidRPr="0013453E">
        <w:t xml:space="preserve"> </w:t>
      </w:r>
      <w:proofErr w:type="spellStart"/>
      <w:r w:rsidRPr="0013453E">
        <w:t>cuplat</w:t>
      </w:r>
      <w:proofErr w:type="spellEnd"/>
      <w:r w:rsidRPr="0013453E">
        <w:t>;</w:t>
      </w:r>
    </w:p>
    <w:p w14:paraId="01674706" w14:textId="77777777" w:rsidR="005E2F98" w:rsidRPr="0013453E" w:rsidRDefault="005E2F98" w:rsidP="00D54767">
      <w:pPr>
        <w:pStyle w:val="ListParagraph"/>
        <w:numPr>
          <w:ilvl w:val="0"/>
          <w:numId w:val="8"/>
        </w:numPr>
        <w:spacing w:after="0" w:line="360" w:lineRule="auto"/>
        <w:contextualSpacing w:val="0"/>
      </w:pPr>
      <w:proofErr w:type="spellStart"/>
      <w:r w:rsidRPr="0013453E">
        <w:t>Raport</w:t>
      </w:r>
      <w:proofErr w:type="spellEnd"/>
      <w:r w:rsidRPr="0013453E">
        <w:t xml:space="preserve"> </w:t>
      </w:r>
      <w:proofErr w:type="spellStart"/>
      <w:r w:rsidRPr="0013453E">
        <w:t>centralizator</w:t>
      </w:r>
      <w:proofErr w:type="spellEnd"/>
      <w:r w:rsidRPr="0013453E">
        <w:t xml:space="preserve"> caprine – </w:t>
      </w:r>
      <w:proofErr w:type="spellStart"/>
      <w:r w:rsidRPr="0013453E">
        <w:t>sprijin</w:t>
      </w:r>
      <w:proofErr w:type="spellEnd"/>
      <w:r w:rsidRPr="0013453E">
        <w:t xml:space="preserve"> </w:t>
      </w:r>
      <w:proofErr w:type="spellStart"/>
      <w:r w:rsidRPr="0013453E">
        <w:t>cuplat</w:t>
      </w:r>
      <w:proofErr w:type="spellEnd"/>
      <w:r w:rsidRPr="0013453E">
        <w:t>;</w:t>
      </w:r>
    </w:p>
    <w:p w14:paraId="721C58D0"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Raport centralizator viermi de matase.</w:t>
      </w:r>
    </w:p>
    <w:p w14:paraId="44882723" w14:textId="77777777" w:rsidR="005E2F98" w:rsidRPr="00B72C53" w:rsidRDefault="005E2F98" w:rsidP="00F8290A">
      <w:pPr>
        <w:pStyle w:val="31121"/>
      </w:pPr>
      <w:bookmarkStart w:id="177" w:name="_Toc224570778"/>
      <w:proofErr w:type="spellStart"/>
      <w:r w:rsidRPr="00B72C53">
        <w:t>Modulul</w:t>
      </w:r>
      <w:proofErr w:type="spellEnd"/>
      <w:r w:rsidRPr="00B72C53">
        <w:t xml:space="preserve"> </w:t>
      </w:r>
      <w:proofErr w:type="spellStart"/>
      <w:r w:rsidRPr="00B72C53">
        <w:t>Eliberare</w:t>
      </w:r>
      <w:proofErr w:type="spellEnd"/>
      <w:r w:rsidRPr="00B72C53">
        <w:t xml:space="preserve"> </w:t>
      </w:r>
      <w:proofErr w:type="spellStart"/>
      <w:r w:rsidRPr="00B72C53">
        <w:t>adeverinte</w:t>
      </w:r>
      <w:proofErr w:type="spellEnd"/>
      <w:r w:rsidRPr="00B72C53">
        <w:t xml:space="preserve"> credit</w:t>
      </w:r>
      <w:bookmarkEnd w:id="177"/>
    </w:p>
    <w:p w14:paraId="36524D98" w14:textId="77777777" w:rsidR="005E2F98" w:rsidRPr="000876BC" w:rsidRDefault="005E2F98" w:rsidP="00F27551">
      <w:pPr>
        <w:pStyle w:val="ListParagraph"/>
        <w:numPr>
          <w:ilvl w:val="0"/>
          <w:numId w:val="65"/>
        </w:numPr>
        <w:spacing w:before="120" w:after="120" w:line="360" w:lineRule="auto"/>
        <w:contextualSpacing w:val="0"/>
        <w:rPr>
          <w:lang w:val="pt-BR"/>
        </w:rPr>
      </w:pPr>
      <w:r w:rsidRPr="000876BC">
        <w:rPr>
          <w:lang w:val="pt-BR"/>
        </w:rPr>
        <w:t>Inregistrarea cererilor de eliberare adeverinte credit in Registratura si parcurgerea fluxurilor e operare si verificare adeverinte finalizate cu tiparirea adeverintelor sau instiintarilor negative;</w:t>
      </w:r>
    </w:p>
    <w:p w14:paraId="0E779EEE" w14:textId="77777777" w:rsidR="005E2F98" w:rsidRPr="005D37BE" w:rsidRDefault="005E2F98" w:rsidP="00F27551">
      <w:pPr>
        <w:pStyle w:val="ListParagraph"/>
        <w:numPr>
          <w:ilvl w:val="0"/>
          <w:numId w:val="65"/>
        </w:numPr>
        <w:spacing w:before="120" w:after="120" w:line="360" w:lineRule="auto"/>
        <w:contextualSpacing w:val="0"/>
        <w:rPr>
          <w:lang w:val="pt-PT"/>
        </w:rPr>
      </w:pPr>
      <w:r w:rsidRPr="005D37BE">
        <w:rPr>
          <w:lang w:val="pt-PT"/>
        </w:rPr>
        <w:t>Preluarea pe fluxul de eliberare adeverinte a suprafetelor din IPA sau Controlul Administrativ;</w:t>
      </w:r>
    </w:p>
    <w:p w14:paraId="1E18DAB8" w14:textId="77777777" w:rsidR="005E2F98" w:rsidRPr="00F25F48" w:rsidRDefault="005E2F98" w:rsidP="00F27551">
      <w:pPr>
        <w:pStyle w:val="ListParagraph"/>
        <w:numPr>
          <w:ilvl w:val="0"/>
          <w:numId w:val="65"/>
        </w:numPr>
        <w:spacing w:before="120" w:after="120" w:line="360" w:lineRule="auto"/>
        <w:contextualSpacing w:val="0"/>
        <w:rPr>
          <w:lang w:val="es-ES"/>
        </w:rPr>
      </w:pPr>
      <w:r w:rsidRPr="00F25F48">
        <w:rPr>
          <w:lang w:val="es-ES"/>
        </w:rPr>
        <w:t>Verificari de business pe fluxul de eliberare adeverinte prin integrarea cu Controlul Administrativ;</w:t>
      </w:r>
    </w:p>
    <w:p w14:paraId="3A8B788C" w14:textId="77777777" w:rsidR="005E2F98" w:rsidRPr="005D37BE" w:rsidRDefault="005E2F98" w:rsidP="00F27551">
      <w:pPr>
        <w:pStyle w:val="ListParagraph"/>
        <w:numPr>
          <w:ilvl w:val="0"/>
          <w:numId w:val="65"/>
        </w:numPr>
        <w:spacing w:before="120" w:after="120" w:line="360" w:lineRule="auto"/>
        <w:contextualSpacing w:val="0"/>
        <w:rPr>
          <w:lang w:val="pt-PT"/>
        </w:rPr>
      </w:pPr>
      <w:r w:rsidRPr="005D37BE">
        <w:rPr>
          <w:lang w:val="pt-PT"/>
        </w:rPr>
        <w:t>Rapoarte specifice de monitorizarea adeverinte credit.</w:t>
      </w:r>
    </w:p>
    <w:p w14:paraId="139C5313" w14:textId="77777777" w:rsidR="005E2F98" w:rsidRPr="00B72C53" w:rsidRDefault="005E2F98" w:rsidP="00F8290A">
      <w:pPr>
        <w:pStyle w:val="31121"/>
      </w:pPr>
      <w:bookmarkStart w:id="178" w:name="_Toc224570779"/>
      <w:r w:rsidRPr="00B72C53">
        <w:t xml:space="preserve">Modul </w:t>
      </w:r>
      <w:proofErr w:type="spellStart"/>
      <w:r w:rsidRPr="00B72C53">
        <w:t>pentru</w:t>
      </w:r>
      <w:proofErr w:type="spellEnd"/>
      <w:r w:rsidRPr="00B72C53">
        <w:t xml:space="preserve"> </w:t>
      </w:r>
      <w:proofErr w:type="spellStart"/>
      <w:r w:rsidRPr="00B72C53">
        <w:t>reinstrumentarea</w:t>
      </w:r>
      <w:proofErr w:type="spellEnd"/>
      <w:r w:rsidRPr="00B72C53">
        <w:t xml:space="preserve"> </w:t>
      </w:r>
      <w:proofErr w:type="spellStart"/>
      <w:r w:rsidRPr="00B72C53">
        <w:t>dosarelor</w:t>
      </w:r>
      <w:proofErr w:type="spellEnd"/>
      <w:r w:rsidRPr="00B72C53">
        <w:t xml:space="preserve"> IACS</w:t>
      </w:r>
      <w:bookmarkEnd w:id="178"/>
    </w:p>
    <w:p w14:paraId="6F2BCCED" w14:textId="77777777" w:rsidR="005E2F98" w:rsidRPr="0013453E" w:rsidRDefault="005E2F98" w:rsidP="00D54767">
      <w:pPr>
        <w:spacing w:after="0" w:line="360" w:lineRule="auto"/>
        <w:rPr>
          <w:lang w:val="ro-RO"/>
        </w:rPr>
      </w:pPr>
      <w:r w:rsidRPr="0013453E">
        <w:rPr>
          <w:lang w:val="ro-RO"/>
        </w:rPr>
        <w:t xml:space="preserve">Modulul pentru reinstrumentarea dosarelor IACS este utilizat pentru a permite gestionarea dosarelor in vederea punerii in aplicare a hotararilor judecatoresti definitive.  </w:t>
      </w:r>
    </w:p>
    <w:p w14:paraId="7E6195CE" w14:textId="77777777" w:rsidR="005E2F98" w:rsidRPr="0013453E" w:rsidRDefault="005E2F98" w:rsidP="00D54767">
      <w:pPr>
        <w:spacing w:after="0" w:line="360" w:lineRule="auto"/>
        <w:rPr>
          <w:lang w:val="ro-RO"/>
        </w:rPr>
      </w:pPr>
      <w:r w:rsidRPr="0013453E">
        <w:rPr>
          <w:lang w:val="ro-RO"/>
        </w:rPr>
        <w:t>Prin intermediul acestei componente se asigura:</w:t>
      </w:r>
    </w:p>
    <w:p w14:paraId="00BD0DD4"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inregistrarea dosarelor pentru aplicarea hotararilor judecatoresti definitive</w:t>
      </w:r>
    </w:p>
    <w:p w14:paraId="6FC83995"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inregistrarea documentelor suport, in baza carora are loc reinstrumentarea</w:t>
      </w:r>
    </w:p>
    <w:p w14:paraId="6F55F27A" w14:textId="77777777" w:rsidR="005E2F98" w:rsidRPr="0013453E" w:rsidRDefault="005E2F98" w:rsidP="00D54767">
      <w:pPr>
        <w:pStyle w:val="ListParagraph"/>
        <w:numPr>
          <w:ilvl w:val="0"/>
          <w:numId w:val="65"/>
        </w:numPr>
        <w:spacing w:after="0" w:line="360" w:lineRule="auto"/>
        <w:contextualSpacing w:val="0"/>
      </w:pPr>
      <w:proofErr w:type="spellStart"/>
      <w:r w:rsidRPr="0013453E">
        <w:t>gestionarea</w:t>
      </w:r>
      <w:proofErr w:type="spellEnd"/>
      <w:r w:rsidRPr="0013453E">
        <w:t xml:space="preserve"> </w:t>
      </w:r>
      <w:proofErr w:type="spellStart"/>
      <w:r w:rsidRPr="0013453E">
        <w:t>dosarelor</w:t>
      </w:r>
      <w:proofErr w:type="spellEnd"/>
      <w:r w:rsidRPr="0013453E">
        <w:t xml:space="preserve"> in </w:t>
      </w:r>
      <w:proofErr w:type="spellStart"/>
      <w:r w:rsidRPr="0013453E">
        <w:t>fluxul</w:t>
      </w:r>
      <w:proofErr w:type="spellEnd"/>
      <w:r w:rsidRPr="0013453E">
        <w:t xml:space="preserve"> de </w:t>
      </w:r>
      <w:proofErr w:type="spellStart"/>
      <w:r w:rsidRPr="0013453E">
        <w:t>operare</w:t>
      </w:r>
      <w:proofErr w:type="spellEnd"/>
      <w:r w:rsidRPr="0013453E">
        <w:t xml:space="preserve"> / </w:t>
      </w:r>
      <w:proofErr w:type="spellStart"/>
      <w:r w:rsidRPr="0013453E">
        <w:t>verificare</w:t>
      </w:r>
      <w:proofErr w:type="spellEnd"/>
      <w:r w:rsidRPr="0013453E">
        <w:t xml:space="preserve"> specific </w:t>
      </w:r>
      <w:proofErr w:type="spellStart"/>
      <w:r w:rsidRPr="0013453E">
        <w:t>modulului</w:t>
      </w:r>
      <w:proofErr w:type="spellEnd"/>
    </w:p>
    <w:p w14:paraId="4F442689"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lastRenderedPageBreak/>
        <w:t>gestionarea dosarelor in fluxul de aprobare plata adaptat in vederea gestionarii dosarelor inregistrate pentru aplicarea hotararilor judecatoresti definitive</w:t>
      </w:r>
    </w:p>
    <w:p w14:paraId="0487251F" w14:textId="77777777" w:rsidR="005E2F98" w:rsidRPr="005D37BE" w:rsidRDefault="005E2F98" w:rsidP="00D54767">
      <w:pPr>
        <w:pStyle w:val="ListParagraph"/>
        <w:numPr>
          <w:ilvl w:val="0"/>
          <w:numId w:val="65"/>
        </w:numPr>
        <w:spacing w:after="0" w:line="360" w:lineRule="auto"/>
        <w:contextualSpacing w:val="0"/>
        <w:rPr>
          <w:lang w:val="pt-PT"/>
        </w:rPr>
      </w:pPr>
      <w:r w:rsidRPr="005D37BE">
        <w:rPr>
          <w:lang w:val="pt-PT"/>
        </w:rPr>
        <w:t>transferul dosarelor in interfata cu sistemul financiar contabil</w:t>
      </w:r>
    </w:p>
    <w:p w14:paraId="4FA7D773" w14:textId="77777777" w:rsidR="005E2F98" w:rsidRPr="0013453E" w:rsidRDefault="005E2F98" w:rsidP="00D54767">
      <w:pPr>
        <w:pStyle w:val="ListParagraph"/>
        <w:numPr>
          <w:ilvl w:val="0"/>
          <w:numId w:val="65"/>
        </w:numPr>
        <w:spacing w:after="0" w:line="360" w:lineRule="auto"/>
        <w:contextualSpacing w:val="0"/>
      </w:pPr>
      <w:r w:rsidRPr="0013453E">
        <w:t xml:space="preserve">Modul </w:t>
      </w:r>
      <w:proofErr w:type="spellStart"/>
      <w:r w:rsidRPr="0013453E">
        <w:t>gestionare</w:t>
      </w:r>
      <w:proofErr w:type="spellEnd"/>
      <w:r w:rsidRPr="0013453E">
        <w:t xml:space="preserve"> </w:t>
      </w:r>
      <w:proofErr w:type="spellStart"/>
      <w:r w:rsidRPr="0013453E">
        <w:t>dosare</w:t>
      </w:r>
      <w:proofErr w:type="spellEnd"/>
      <w:r w:rsidRPr="0013453E">
        <w:t xml:space="preserve"> </w:t>
      </w:r>
      <w:proofErr w:type="spellStart"/>
      <w:r w:rsidRPr="0013453E">
        <w:t>neplatite</w:t>
      </w:r>
      <w:proofErr w:type="spellEnd"/>
      <w:r w:rsidRPr="0013453E">
        <w:t xml:space="preserve"> partial / integral</w:t>
      </w:r>
    </w:p>
    <w:p w14:paraId="750131AA" w14:textId="77777777" w:rsidR="005E2F98" w:rsidRPr="0013453E" w:rsidRDefault="005E2F98" w:rsidP="00D54767">
      <w:pPr>
        <w:spacing w:after="0" w:line="360" w:lineRule="auto"/>
        <w:rPr>
          <w:lang w:val="ro-RO"/>
        </w:rPr>
      </w:pPr>
      <w:r w:rsidRPr="0013453E">
        <w:rPr>
          <w:lang w:val="ro-RO"/>
        </w:rPr>
        <w:t xml:space="preserve">Modulul pentru gestionarea dosarelor neplatite partial / integral este utilizat pentru a permite reinitializarea platilor pentru dosarele transmise in interfata cu sistemul financiar contabil care plata nu a putut fi efectuata.  </w:t>
      </w:r>
    </w:p>
    <w:p w14:paraId="72522DA2" w14:textId="77777777" w:rsidR="00813B5F" w:rsidRPr="009D221F" w:rsidRDefault="00813B5F" w:rsidP="00813B5F">
      <w:pPr>
        <w:pStyle w:val="31121"/>
        <w:rPr>
          <w:lang w:val="fr-FR"/>
        </w:rPr>
      </w:pPr>
      <w:bookmarkStart w:id="179" w:name="_Toc224570780"/>
      <w:r w:rsidRPr="009D221F">
        <w:rPr>
          <w:lang w:val="fr-FR"/>
        </w:rPr>
        <w:t>Modul rambursare disciplina financiara</w:t>
      </w:r>
      <w:bookmarkEnd w:id="179"/>
    </w:p>
    <w:p w14:paraId="35950187" w14:textId="35FAC5DF" w:rsidR="005E2F98" w:rsidRPr="0013453E" w:rsidRDefault="005E2F98" w:rsidP="00D54767">
      <w:pPr>
        <w:spacing w:after="0" w:line="360" w:lineRule="auto"/>
        <w:rPr>
          <w:lang w:val="ro-RO"/>
        </w:rPr>
      </w:pPr>
      <w:r w:rsidRPr="0013453E">
        <w:rPr>
          <w:lang w:val="ro-RO"/>
        </w:rPr>
        <w:t>Prin intermediul acestei componente se asigura posibilitatea de reluarea fluxului de aprobare plata si transmitere in interfata cu sistemul financiar contabil in vederea reinitializarii platilor.Componenta gestioneaza platile privind rambursarea disciplinei financiare asigurand urmatoarele:</w:t>
      </w:r>
    </w:p>
    <w:p w14:paraId="30685902"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identificarea beneficiarilor eligibili pentru rambursarea disciplinei financiare</w:t>
      </w:r>
    </w:p>
    <w:p w14:paraId="2E2B67B6"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calcularea sumelor de rambursat, la nivel de beneficiar</w:t>
      </w:r>
    </w:p>
    <w:p w14:paraId="52367D9E"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gestionarea dosarelor in fluxul de aprobare plata si transmiterea sumelor de plata in sistemul financiar contabil</w:t>
      </w:r>
    </w:p>
    <w:p w14:paraId="7013E7B2" w14:textId="77777777" w:rsidR="005E2F98" w:rsidRPr="00F25F48" w:rsidRDefault="005E2F98" w:rsidP="00D54767">
      <w:pPr>
        <w:pStyle w:val="31121"/>
        <w:spacing w:before="0"/>
        <w:rPr>
          <w:lang w:val="es-ES"/>
        </w:rPr>
      </w:pPr>
      <w:bookmarkStart w:id="180" w:name="_Toc224570781"/>
      <w:r w:rsidRPr="00F25F48">
        <w:rPr>
          <w:lang w:val="es-ES"/>
        </w:rPr>
        <w:t xml:space="preserve">Modul masura 15 - </w:t>
      </w:r>
      <w:r w:rsidRPr="00F25F48">
        <w:rPr>
          <w:rFonts w:asciiTheme="majorHAnsi" w:hAnsiTheme="majorHAnsi"/>
          <w:lang w:val="es-ES"/>
        </w:rPr>
        <w:t>Servicii de silvomediu, servicii climatice si conservarea padurilor</w:t>
      </w:r>
      <w:bookmarkEnd w:id="180"/>
    </w:p>
    <w:p w14:paraId="46AC964B" w14:textId="77777777" w:rsidR="005E2F98" w:rsidRPr="0013453E" w:rsidRDefault="005E2F98" w:rsidP="00D54767">
      <w:pPr>
        <w:spacing w:after="0" w:line="360" w:lineRule="auto"/>
        <w:rPr>
          <w:lang w:val="ro-RO"/>
        </w:rPr>
      </w:pPr>
      <w:r w:rsidRPr="0013453E">
        <w:rPr>
          <w:lang w:val="ro-RO"/>
        </w:rPr>
        <w:t>Componenta este utilizata pentru gestionarea platilor privind pentru pachetele specifice masurii 15 - Servicii de silvomediu, servicii climatice si conservarea padurilor.</w:t>
      </w:r>
    </w:p>
    <w:p w14:paraId="660E942F" w14:textId="77777777" w:rsidR="005E2F98" w:rsidRPr="0013453E" w:rsidRDefault="005E2F98" w:rsidP="00D54767">
      <w:pPr>
        <w:spacing w:after="0" w:line="360" w:lineRule="auto"/>
        <w:rPr>
          <w:lang w:val="ro-RO"/>
        </w:rPr>
      </w:pPr>
      <w:r w:rsidRPr="0013453E">
        <w:rPr>
          <w:lang w:val="ro-RO"/>
        </w:rPr>
        <w:t>Prin intermediul acestei componente sunt asigurate urmatoarele:</w:t>
      </w:r>
    </w:p>
    <w:p w14:paraId="5857C037" w14:textId="77777777" w:rsidR="005E2F98" w:rsidRPr="005D37BE" w:rsidRDefault="005E2F98" w:rsidP="00D54767">
      <w:pPr>
        <w:pStyle w:val="ListParagraph"/>
        <w:numPr>
          <w:ilvl w:val="0"/>
          <w:numId w:val="65"/>
        </w:numPr>
        <w:spacing w:after="0" w:line="360" w:lineRule="auto"/>
        <w:contextualSpacing w:val="0"/>
        <w:rPr>
          <w:lang w:val="ro-RO"/>
        </w:rPr>
      </w:pPr>
      <w:r w:rsidRPr="005D37BE">
        <w:rPr>
          <w:lang w:val="ro-RO"/>
        </w:rPr>
        <w:t>interfatarea cu sisteme externe IACS (module tehnice APIA) de la nivelul carora se preiau seturile de date corespunzatoare cererilor de plata pentru care a fost efectuat calculul platii</w:t>
      </w:r>
    </w:p>
    <w:p w14:paraId="3975E276"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gestionarea cererilor in fluxul de aprobare plata</w:t>
      </w:r>
    </w:p>
    <w:p w14:paraId="7A7D9298"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emiterea deciziilor de plata pentru pachetele corespunzatoare masurii</w:t>
      </w:r>
    </w:p>
    <w:p w14:paraId="3E6DC73B"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transmiterea sumelor de plata in interfata cu sistemul financiar contabil</w:t>
      </w:r>
    </w:p>
    <w:p w14:paraId="33AE8106" w14:textId="77777777" w:rsidR="005E2F98" w:rsidRPr="00B72C53" w:rsidRDefault="005E2F98" w:rsidP="00D54767">
      <w:pPr>
        <w:pStyle w:val="31121"/>
        <w:spacing w:before="0"/>
      </w:pPr>
      <w:bookmarkStart w:id="181" w:name="_Toc199173595"/>
      <w:bookmarkStart w:id="182" w:name="_Toc199174139"/>
      <w:bookmarkStart w:id="183" w:name="_Toc199174450"/>
      <w:bookmarkStart w:id="184" w:name="_Toc203370242"/>
      <w:bookmarkStart w:id="185" w:name="_Toc199173596"/>
      <w:bookmarkStart w:id="186" w:name="_Toc199174140"/>
      <w:bookmarkStart w:id="187" w:name="_Toc199174451"/>
      <w:bookmarkStart w:id="188" w:name="_Toc203370243"/>
      <w:bookmarkStart w:id="189" w:name="_Toc224570782"/>
      <w:bookmarkEnd w:id="181"/>
      <w:bookmarkEnd w:id="182"/>
      <w:bookmarkEnd w:id="183"/>
      <w:bookmarkEnd w:id="184"/>
      <w:bookmarkEnd w:id="185"/>
      <w:bookmarkEnd w:id="186"/>
      <w:bookmarkEnd w:id="187"/>
      <w:bookmarkEnd w:id="188"/>
      <w:r w:rsidRPr="00B72C53">
        <w:t xml:space="preserve">Modul </w:t>
      </w:r>
      <w:proofErr w:type="spellStart"/>
      <w:r w:rsidRPr="00B72C53">
        <w:t>atentionare</w:t>
      </w:r>
      <w:proofErr w:type="spellEnd"/>
      <w:r w:rsidRPr="00B72C53">
        <w:t xml:space="preserve"> </w:t>
      </w:r>
      <w:proofErr w:type="spellStart"/>
      <w:r w:rsidRPr="00B72C53">
        <w:t>depasire</w:t>
      </w:r>
      <w:proofErr w:type="spellEnd"/>
      <w:r w:rsidRPr="00B72C53">
        <w:t xml:space="preserve"> </w:t>
      </w:r>
      <w:proofErr w:type="spellStart"/>
      <w:r w:rsidRPr="00B72C53">
        <w:t>plafon</w:t>
      </w:r>
      <w:bookmarkEnd w:id="189"/>
      <w:proofErr w:type="spellEnd"/>
    </w:p>
    <w:p w14:paraId="4898A1E4" w14:textId="77777777" w:rsidR="005E2F98" w:rsidRPr="0013453E" w:rsidRDefault="005E2F98" w:rsidP="00D54767">
      <w:pPr>
        <w:spacing w:after="0" w:line="360" w:lineRule="auto"/>
        <w:rPr>
          <w:lang w:val="ro-RO"/>
        </w:rPr>
      </w:pPr>
      <w:r w:rsidRPr="0013453E">
        <w:rPr>
          <w:lang w:val="ro-RO"/>
        </w:rPr>
        <w:t>Componenta este utilizata pentru gestionarea si urmarirea elementelor constitutive ale plafoanelor bugetare alocate schemelor de plata gestionate prin intermediul SI-APIA.</w:t>
      </w:r>
    </w:p>
    <w:p w14:paraId="22877216" w14:textId="77777777" w:rsidR="005E2F98" w:rsidRPr="0013453E" w:rsidRDefault="005E2F98" w:rsidP="00D54767">
      <w:pPr>
        <w:spacing w:after="0" w:line="360" w:lineRule="auto"/>
        <w:rPr>
          <w:lang w:val="ro-RO"/>
        </w:rPr>
      </w:pPr>
      <w:r w:rsidRPr="0013453E">
        <w:rPr>
          <w:lang w:val="ro-RO"/>
        </w:rPr>
        <w:t>Prin intermediul acestei componente sunt asigurate urmatoarele:</w:t>
      </w:r>
    </w:p>
    <w:p w14:paraId="413069B1"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identificarea si urmarirea elementelor cantitative care determina valoarea cuantumurilor de  plata</w:t>
      </w:r>
    </w:p>
    <w:p w14:paraId="795391E0"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stabilirea cuantumurilor de plata / unitatea de masura, in raport cu valorile elementelor cantitative determinate pentru cuantum</w:t>
      </w:r>
    </w:p>
    <w:p w14:paraId="161031C4"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urmarirea incadrarii in valoarea cantitatilor determinate la stabilirea cuantumurilor</w:t>
      </w:r>
    </w:p>
    <w:p w14:paraId="0651FB8E"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 xml:space="preserve">urmarirea incadrarii sumelor platite / de platit, in valoarea plafoanelor bugetare  </w:t>
      </w:r>
    </w:p>
    <w:p w14:paraId="7A229DFD" w14:textId="77777777" w:rsidR="00B77E87" w:rsidRPr="00F25F48" w:rsidRDefault="00B77E87" w:rsidP="00B77E87">
      <w:pPr>
        <w:pStyle w:val="31121"/>
        <w:rPr>
          <w:lang w:val="es-ES"/>
        </w:rPr>
      </w:pPr>
      <w:bookmarkStart w:id="190" w:name="_Toc224570783"/>
      <w:r w:rsidRPr="00F25F48">
        <w:rPr>
          <w:lang w:val="es-ES"/>
        </w:rPr>
        <w:t>Modul pentru gestionarea adreselor de initiere la plata / stornare rest decizie de plata</w:t>
      </w:r>
      <w:bookmarkEnd w:id="190"/>
    </w:p>
    <w:p w14:paraId="1587FEF9" w14:textId="77777777" w:rsidR="00B77E87" w:rsidRPr="00F25F48" w:rsidRDefault="00B77E87" w:rsidP="00D54767">
      <w:pPr>
        <w:pStyle w:val="31121"/>
        <w:numPr>
          <w:ilvl w:val="0"/>
          <w:numId w:val="0"/>
        </w:numPr>
        <w:spacing w:before="0"/>
        <w:ind w:left="1080"/>
        <w:rPr>
          <w:lang w:val="es-ES"/>
        </w:rPr>
      </w:pPr>
    </w:p>
    <w:p w14:paraId="41FDE54A" w14:textId="77777777" w:rsidR="00B77E87" w:rsidRPr="008E27FE" w:rsidRDefault="00B77E87" w:rsidP="00D54767">
      <w:pPr>
        <w:spacing w:after="0" w:line="360" w:lineRule="auto"/>
        <w:rPr>
          <w:rFonts w:ascii="Calibri" w:hAnsi="Calibri" w:cs="Calibri"/>
          <w:lang w:val="ro-RO"/>
        </w:rPr>
      </w:pPr>
      <w:r w:rsidRPr="008E27FE">
        <w:rPr>
          <w:rFonts w:ascii="Calibri" w:hAnsi="Calibri" w:cs="Calibri"/>
          <w:lang w:val="ro-RO"/>
        </w:rPr>
        <w:lastRenderedPageBreak/>
        <w:t>Componenta permite emiterea adreselor de initiere la plata / stornare rest decizie de plata cazurilor aflate in fluxul de conturi invalide. Prin intermediul acesteia se permit urmatoarele:</w:t>
      </w:r>
    </w:p>
    <w:p w14:paraId="44522252" w14:textId="77777777" w:rsidR="00B77E87" w:rsidRPr="005D37BE" w:rsidRDefault="00B77E87" w:rsidP="00D54767">
      <w:pPr>
        <w:pStyle w:val="ListParagraph"/>
        <w:numPr>
          <w:ilvl w:val="0"/>
          <w:numId w:val="8"/>
        </w:numPr>
        <w:spacing w:after="0" w:line="360" w:lineRule="auto"/>
        <w:contextualSpacing w:val="0"/>
        <w:rPr>
          <w:rFonts w:ascii="Calibri" w:hAnsi="Calibri" w:cs="Calibri"/>
          <w:lang w:val="pt-PT"/>
        </w:rPr>
      </w:pPr>
      <w:r w:rsidRPr="005D37BE">
        <w:rPr>
          <w:rFonts w:ascii="Calibri" w:hAnsi="Calibri" w:cs="Calibri"/>
          <w:lang w:val="pt-PT"/>
        </w:rPr>
        <w:t>monitorizarea fermierilor neplatiti, aflati pe fluxul de cont invalid</w:t>
      </w:r>
    </w:p>
    <w:p w14:paraId="1DFB86D9"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 xml:space="preserve">generarea rapoartelor pentru initiere la plata / stornare rest decizie de plata </w:t>
      </w:r>
    </w:p>
    <w:p w14:paraId="5570EB41"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stornarea soldului documentelor autorizate la plata</w:t>
      </w:r>
    </w:p>
    <w:p w14:paraId="67FDEDD5"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transmiterea din Interfata cu sistemul financiar contabil si preluare de catre sistemul IACS a  informatiilor cu privire la stornarea soldului documentelor autorizate la plata</w:t>
      </w:r>
    </w:p>
    <w:p w14:paraId="139A00B0"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n-GB"/>
        </w:rPr>
      </w:pPr>
      <w:proofErr w:type="spellStart"/>
      <w:r w:rsidRPr="00F25F48">
        <w:rPr>
          <w:rFonts w:ascii="Calibri" w:hAnsi="Calibri" w:cs="Calibri"/>
          <w:lang w:val="en-GB"/>
        </w:rPr>
        <w:t>inchidere</w:t>
      </w:r>
      <w:proofErr w:type="spellEnd"/>
      <w:r w:rsidRPr="00F25F48">
        <w:rPr>
          <w:rFonts w:ascii="Calibri" w:hAnsi="Calibri" w:cs="Calibri"/>
          <w:lang w:val="en-GB"/>
        </w:rPr>
        <w:t xml:space="preserve"> </w:t>
      </w:r>
      <w:proofErr w:type="spellStart"/>
      <w:r w:rsidRPr="00F25F48">
        <w:rPr>
          <w:rFonts w:ascii="Calibri" w:hAnsi="Calibri" w:cs="Calibri"/>
          <w:lang w:val="en-GB"/>
        </w:rPr>
        <w:t>inregistrarilor</w:t>
      </w:r>
      <w:proofErr w:type="spellEnd"/>
      <w:r w:rsidRPr="00F25F48">
        <w:rPr>
          <w:rFonts w:ascii="Calibri" w:hAnsi="Calibri" w:cs="Calibri"/>
          <w:lang w:val="en-GB"/>
        </w:rPr>
        <w:t xml:space="preserve"> </w:t>
      </w:r>
      <w:proofErr w:type="spellStart"/>
      <w:r w:rsidRPr="00F25F48">
        <w:rPr>
          <w:rFonts w:ascii="Calibri" w:hAnsi="Calibri" w:cs="Calibri"/>
          <w:lang w:val="en-GB"/>
        </w:rPr>
        <w:t>aflate</w:t>
      </w:r>
      <w:proofErr w:type="spellEnd"/>
      <w:r w:rsidRPr="00F25F48">
        <w:rPr>
          <w:rFonts w:ascii="Calibri" w:hAnsi="Calibri" w:cs="Calibri"/>
          <w:lang w:val="en-GB"/>
        </w:rPr>
        <w:t xml:space="preserve"> pe </w:t>
      </w:r>
      <w:proofErr w:type="spellStart"/>
      <w:r w:rsidRPr="00F25F48">
        <w:rPr>
          <w:rFonts w:ascii="Calibri" w:hAnsi="Calibri" w:cs="Calibri"/>
          <w:lang w:val="en-GB"/>
        </w:rPr>
        <w:t>fluxul</w:t>
      </w:r>
      <w:proofErr w:type="spellEnd"/>
      <w:r w:rsidRPr="00F25F48">
        <w:rPr>
          <w:rFonts w:ascii="Calibri" w:hAnsi="Calibri" w:cs="Calibri"/>
          <w:lang w:val="en-GB"/>
        </w:rPr>
        <w:t xml:space="preserve"> de </w:t>
      </w:r>
      <w:proofErr w:type="spellStart"/>
      <w:r w:rsidRPr="00F25F48">
        <w:rPr>
          <w:rFonts w:ascii="Calibri" w:hAnsi="Calibri" w:cs="Calibri"/>
          <w:lang w:val="en-GB"/>
        </w:rPr>
        <w:t>cont</w:t>
      </w:r>
      <w:proofErr w:type="spellEnd"/>
      <w:r w:rsidRPr="00F25F48">
        <w:rPr>
          <w:rFonts w:ascii="Calibri" w:hAnsi="Calibri" w:cs="Calibri"/>
          <w:lang w:val="en-GB"/>
        </w:rPr>
        <w:t xml:space="preserve"> invalid in </w:t>
      </w:r>
      <w:proofErr w:type="spellStart"/>
      <w:r w:rsidRPr="00F25F48">
        <w:rPr>
          <w:rFonts w:ascii="Calibri" w:hAnsi="Calibri" w:cs="Calibri"/>
          <w:lang w:val="en-GB"/>
        </w:rPr>
        <w:t>urma</w:t>
      </w:r>
      <w:proofErr w:type="spellEnd"/>
      <w:r w:rsidRPr="00F25F48">
        <w:rPr>
          <w:rFonts w:ascii="Calibri" w:hAnsi="Calibri" w:cs="Calibri"/>
          <w:lang w:val="en-GB"/>
        </w:rPr>
        <w:t xml:space="preserve"> </w:t>
      </w:r>
      <w:proofErr w:type="spellStart"/>
      <w:r w:rsidRPr="00F25F48">
        <w:rPr>
          <w:rFonts w:ascii="Calibri" w:hAnsi="Calibri" w:cs="Calibri"/>
          <w:lang w:val="en-GB"/>
        </w:rPr>
        <w:t>Stornarii</w:t>
      </w:r>
      <w:proofErr w:type="spellEnd"/>
      <w:r w:rsidRPr="00F25F48">
        <w:rPr>
          <w:rFonts w:ascii="Calibri" w:hAnsi="Calibri" w:cs="Calibri"/>
          <w:lang w:val="en-GB"/>
        </w:rPr>
        <w:t xml:space="preserve"> in </w:t>
      </w:r>
      <w:proofErr w:type="spellStart"/>
      <w:r w:rsidRPr="00F25F48">
        <w:rPr>
          <w:rFonts w:ascii="Calibri" w:hAnsi="Calibri" w:cs="Calibri"/>
          <w:lang w:val="en-GB"/>
        </w:rPr>
        <w:t>vederea</w:t>
      </w:r>
      <w:proofErr w:type="spellEnd"/>
      <w:r w:rsidRPr="00F25F48">
        <w:rPr>
          <w:rFonts w:ascii="Calibri" w:hAnsi="Calibri" w:cs="Calibri"/>
          <w:lang w:val="en-GB"/>
        </w:rPr>
        <w:t xml:space="preserve"> </w:t>
      </w:r>
      <w:proofErr w:type="spellStart"/>
      <w:r w:rsidRPr="00F25F48">
        <w:rPr>
          <w:rFonts w:ascii="Calibri" w:hAnsi="Calibri" w:cs="Calibri"/>
          <w:lang w:val="en-GB"/>
        </w:rPr>
        <w:t>inchiderii</w:t>
      </w:r>
      <w:proofErr w:type="spellEnd"/>
      <w:r w:rsidRPr="00F25F48">
        <w:rPr>
          <w:rFonts w:ascii="Calibri" w:hAnsi="Calibri" w:cs="Calibri"/>
          <w:lang w:val="en-GB"/>
        </w:rPr>
        <w:t xml:space="preserve"> </w:t>
      </w:r>
      <w:proofErr w:type="spellStart"/>
      <w:r w:rsidRPr="00F25F48">
        <w:rPr>
          <w:rFonts w:ascii="Calibri" w:hAnsi="Calibri" w:cs="Calibri"/>
          <w:lang w:val="en-GB"/>
        </w:rPr>
        <w:t>cazului</w:t>
      </w:r>
      <w:proofErr w:type="spellEnd"/>
    </w:p>
    <w:p w14:paraId="16192087"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inchiderea debitelor si notelor de fundamentare netransferate in registrul predebitorilor, ca urmare a stornarii soldului documentelor autorizate la plata</w:t>
      </w:r>
    </w:p>
    <w:p w14:paraId="155CF09D" w14:textId="77777777" w:rsidR="00B77E87" w:rsidRPr="00F25F48" w:rsidRDefault="00B77E87" w:rsidP="00D54767">
      <w:pPr>
        <w:pStyle w:val="31121"/>
        <w:numPr>
          <w:ilvl w:val="0"/>
          <w:numId w:val="0"/>
        </w:numPr>
        <w:spacing w:before="0"/>
        <w:rPr>
          <w:lang w:val="es-ES"/>
        </w:rPr>
      </w:pPr>
    </w:p>
    <w:p w14:paraId="4F24D694" w14:textId="77777777" w:rsidR="00B77E87" w:rsidRPr="00F25F48" w:rsidRDefault="00B77E87" w:rsidP="00D54767">
      <w:pPr>
        <w:pStyle w:val="31121"/>
        <w:numPr>
          <w:ilvl w:val="0"/>
          <w:numId w:val="0"/>
        </w:numPr>
        <w:spacing w:before="0"/>
        <w:rPr>
          <w:lang w:val="es-ES"/>
        </w:rPr>
      </w:pPr>
    </w:p>
    <w:p w14:paraId="346595E2" w14:textId="77777777" w:rsidR="00B77E87" w:rsidRPr="00F25F48" w:rsidRDefault="00B77E87" w:rsidP="00D54767">
      <w:pPr>
        <w:pStyle w:val="31121"/>
        <w:spacing w:before="0"/>
        <w:rPr>
          <w:lang w:val="es-ES"/>
        </w:rPr>
      </w:pPr>
      <w:bookmarkStart w:id="191" w:name="_Toc224570784"/>
      <w:r w:rsidRPr="00F25F48">
        <w:rPr>
          <w:lang w:val="es-ES"/>
        </w:rPr>
        <w:t>Modul pentru utilizarea bugetului EURI pe fluxul de aprobare plata si IFC</w:t>
      </w:r>
      <w:bookmarkEnd w:id="191"/>
    </w:p>
    <w:p w14:paraId="698C0D13" w14:textId="77777777" w:rsidR="00B77E87" w:rsidRPr="00F25F48" w:rsidRDefault="00B77E87" w:rsidP="00D54767">
      <w:pPr>
        <w:pStyle w:val="3111"/>
        <w:numPr>
          <w:ilvl w:val="0"/>
          <w:numId w:val="0"/>
        </w:numPr>
        <w:spacing w:before="0"/>
        <w:rPr>
          <w:lang w:val="es-ES"/>
        </w:rPr>
      </w:pPr>
    </w:p>
    <w:p w14:paraId="57488049" w14:textId="77777777" w:rsidR="00B77E87" w:rsidRPr="008E27FE" w:rsidRDefault="00B77E87" w:rsidP="00D54767">
      <w:pPr>
        <w:spacing w:after="0" w:line="360" w:lineRule="auto"/>
        <w:rPr>
          <w:rFonts w:ascii="Calibri" w:hAnsi="Calibri" w:cs="Calibri"/>
          <w:lang w:val="ro-RO"/>
        </w:rPr>
      </w:pPr>
      <w:r w:rsidRPr="008E27FE">
        <w:rPr>
          <w:rFonts w:ascii="Calibri" w:hAnsi="Calibri" w:cs="Calibri"/>
          <w:lang w:val="ro-RO"/>
        </w:rPr>
        <w:t xml:space="preserve">Componenta permite inregistrarea si utilizarea bugetului EURI (Instrumentul de Redresare al Uniunii Europene) in vederea finantarii masurilor de dezvoltare rurala. </w:t>
      </w:r>
    </w:p>
    <w:p w14:paraId="136E5DFE" w14:textId="77777777" w:rsidR="00B77E87" w:rsidRPr="005D37BE" w:rsidRDefault="00B77E87" w:rsidP="00D54767">
      <w:pPr>
        <w:spacing w:after="0" w:line="360" w:lineRule="auto"/>
        <w:rPr>
          <w:rFonts w:ascii="Calibri" w:hAnsi="Calibri" w:cs="Calibri"/>
          <w:lang w:val="pt-PT"/>
        </w:rPr>
      </w:pPr>
      <w:r w:rsidRPr="005D37BE">
        <w:rPr>
          <w:rFonts w:ascii="Calibri" w:hAnsi="Calibri" w:cs="Calibri"/>
          <w:lang w:val="pt-PT"/>
        </w:rPr>
        <w:t>Functionalitatile acestui modul asigura urmatoarele:</w:t>
      </w:r>
    </w:p>
    <w:p w14:paraId="0C189B37"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finantarea din aceasta linie bugetara, dupa epuizarea plafoanelor alocate din bugetul FEADR-EU, alocate fiecarei masuri de plata</w:t>
      </w:r>
    </w:p>
    <w:p w14:paraId="27073A77" w14:textId="77777777" w:rsidR="00B77E87" w:rsidRPr="00F25F48" w:rsidRDefault="00B77E87" w:rsidP="00D54767">
      <w:pPr>
        <w:pStyle w:val="ListParagraph"/>
        <w:numPr>
          <w:ilvl w:val="0"/>
          <w:numId w:val="8"/>
        </w:numPr>
        <w:spacing w:after="0" w:line="360" w:lineRule="auto"/>
        <w:contextualSpacing w:val="0"/>
        <w:rPr>
          <w:rFonts w:ascii="Calibri" w:hAnsi="Calibri" w:cs="Calibri"/>
          <w:lang w:val="es-ES"/>
        </w:rPr>
      </w:pPr>
      <w:r w:rsidRPr="00F25F48">
        <w:rPr>
          <w:rFonts w:ascii="Calibri" w:hAnsi="Calibri" w:cs="Calibri"/>
          <w:lang w:val="es-ES"/>
        </w:rPr>
        <w:t>finantarea integrala a cuantumurilor de plata, fara diferentiere in raport cu regiunile de dezvoltare</w:t>
      </w:r>
    </w:p>
    <w:p w14:paraId="3A6A5B31" w14:textId="560C6494" w:rsidR="00B77E87" w:rsidRPr="00F25F48" w:rsidRDefault="00B77E87" w:rsidP="00D54767">
      <w:pPr>
        <w:spacing w:after="0" w:line="360" w:lineRule="auto"/>
        <w:rPr>
          <w:lang w:val="es-ES"/>
        </w:rPr>
      </w:pPr>
      <w:r w:rsidRPr="00F25F48">
        <w:rPr>
          <w:rFonts w:ascii="Calibri" w:hAnsi="Calibri" w:cs="Calibri"/>
          <w:lang w:val="es-ES"/>
        </w:rPr>
        <w:t xml:space="preserve"> </w:t>
      </w:r>
    </w:p>
    <w:p w14:paraId="3F9F836E" w14:textId="77777777" w:rsidR="00B77E87" w:rsidRPr="00F25F48" w:rsidRDefault="00B77E87" w:rsidP="00D54767">
      <w:pPr>
        <w:pStyle w:val="31121"/>
        <w:spacing w:before="0"/>
        <w:rPr>
          <w:lang w:val="es-ES"/>
        </w:rPr>
      </w:pPr>
      <w:bookmarkStart w:id="192" w:name="_Toc224570785"/>
      <w:r w:rsidRPr="00F25F48">
        <w:rPr>
          <w:lang w:val="es-ES"/>
        </w:rPr>
        <w:t>Modul pentru integrarea sistemului IACS cu Oficiul National al Registrului Comertului -  ONRC si Serviciul pentru Evidenta Populatiei</w:t>
      </w:r>
      <w:bookmarkEnd w:id="192"/>
    </w:p>
    <w:p w14:paraId="488B8248" w14:textId="77777777" w:rsidR="00B77E87" w:rsidRPr="00F25F48" w:rsidRDefault="00B77E87" w:rsidP="00D54767">
      <w:pPr>
        <w:pStyle w:val="31121"/>
        <w:numPr>
          <w:ilvl w:val="0"/>
          <w:numId w:val="0"/>
        </w:numPr>
        <w:spacing w:before="0"/>
        <w:rPr>
          <w:lang w:val="es-ES"/>
        </w:rPr>
      </w:pPr>
    </w:p>
    <w:p w14:paraId="57BCC4C5" w14:textId="77777777" w:rsidR="00B77E87" w:rsidRPr="008E27FE" w:rsidRDefault="00B77E87" w:rsidP="00D54767">
      <w:pPr>
        <w:spacing w:after="0" w:line="360" w:lineRule="auto"/>
        <w:rPr>
          <w:rFonts w:ascii="Calibri" w:hAnsi="Calibri" w:cs="Calibri"/>
          <w:b/>
          <w:bCs/>
          <w:lang w:val="ro-RO"/>
        </w:rPr>
      </w:pPr>
      <w:r w:rsidRPr="008E27FE">
        <w:rPr>
          <w:rFonts w:ascii="Calibri" w:hAnsi="Calibri" w:cs="Calibri"/>
          <w:lang w:val="ro-RO"/>
        </w:rPr>
        <w:t>Componenta permite integrarea in timp real a sistemului informatic al APIA cu sistemele informatice ale Oficiului National al Registrului Comertului -  ONRC si Serviciului pentru Evidenta Populatiei in vederea identificarii informatiilor legate de radierea societatilor / decesului persoanelor fizice care detin coduri de fermieri inregistrate in sistemul IACS.</w:t>
      </w:r>
    </w:p>
    <w:p w14:paraId="7FD58BAF" w14:textId="77777777" w:rsidR="00B77E87" w:rsidRPr="008E27FE" w:rsidRDefault="00B77E87" w:rsidP="00D54767">
      <w:pPr>
        <w:spacing w:after="0" w:line="360" w:lineRule="auto"/>
        <w:rPr>
          <w:rFonts w:ascii="Calibri" w:hAnsi="Calibri" w:cs="Calibri"/>
          <w:lang w:val="ro-RO"/>
        </w:rPr>
      </w:pPr>
      <w:r w:rsidRPr="008E27FE">
        <w:rPr>
          <w:rFonts w:ascii="Calibri" w:hAnsi="Calibri" w:cs="Calibri"/>
          <w:lang w:val="ro-RO"/>
        </w:rPr>
        <w:t>Prin intermediul componentei se asigura inregistrarea radierii / decesului titularilor fermierilor inregistrati in sistemul informatic IACS in baza informatiilor preluate din cele doua sisteme externe.</w:t>
      </w:r>
    </w:p>
    <w:p w14:paraId="40133889" w14:textId="77777777" w:rsidR="00B77E87" w:rsidRPr="005D37BE" w:rsidRDefault="00B77E87" w:rsidP="00D54767">
      <w:pPr>
        <w:pStyle w:val="31121"/>
        <w:numPr>
          <w:ilvl w:val="0"/>
          <w:numId w:val="0"/>
        </w:numPr>
        <w:spacing w:before="0"/>
        <w:ind w:left="1080"/>
        <w:rPr>
          <w:lang w:val="ro-RO"/>
        </w:rPr>
      </w:pPr>
    </w:p>
    <w:p w14:paraId="122C37C7" w14:textId="47E1E8D6" w:rsidR="005E2F98" w:rsidRPr="00F25F48" w:rsidRDefault="005E2F98" w:rsidP="00D54767">
      <w:pPr>
        <w:pStyle w:val="31121"/>
        <w:spacing w:before="0"/>
        <w:rPr>
          <w:lang w:val="es-ES"/>
        </w:rPr>
      </w:pPr>
      <w:bookmarkStart w:id="193" w:name="_Toc224570786"/>
      <w:r w:rsidRPr="00F25F48">
        <w:rPr>
          <w:lang w:val="es-ES"/>
        </w:rPr>
        <w:t>Modul pentru gestionarea cererilor pentru plata ajutoarelor nationale si a masurilor de plata cu caracter temporar</w:t>
      </w:r>
      <w:bookmarkEnd w:id="193"/>
    </w:p>
    <w:p w14:paraId="456481D1" w14:textId="77777777" w:rsidR="005E2F98" w:rsidRPr="00CE42F9" w:rsidRDefault="005E2F98" w:rsidP="00D54767">
      <w:pPr>
        <w:spacing w:after="0" w:line="360" w:lineRule="auto"/>
        <w:rPr>
          <w:lang w:val="ro-RO"/>
        </w:rPr>
      </w:pPr>
      <w:r w:rsidRPr="00CE42F9">
        <w:rPr>
          <w:lang w:val="ro-RO"/>
        </w:rPr>
        <w:t>Componenta de gestionare a cererilor de plata pentru ajutoarele nationale si a masurilor de plata cu caracter temporar permite emiterea formularelor pretiparite (prin preluarea datelor din cererea unica de plata IACS) pentru masura 21 in format .pdf a cererilor:</w:t>
      </w:r>
    </w:p>
    <w:p w14:paraId="3BD5156E" w14:textId="77777777" w:rsidR="005E2F98" w:rsidRPr="0013453E" w:rsidRDefault="005E2F98" w:rsidP="00D54767">
      <w:pPr>
        <w:pStyle w:val="ListParagraph"/>
        <w:numPr>
          <w:ilvl w:val="0"/>
          <w:numId w:val="65"/>
        </w:numPr>
        <w:spacing w:after="0" w:line="360" w:lineRule="auto"/>
        <w:contextualSpacing w:val="0"/>
      </w:pPr>
      <w:r w:rsidRPr="0013453E">
        <w:t xml:space="preserve">M21 bovine </w:t>
      </w:r>
    </w:p>
    <w:p w14:paraId="78A3E304" w14:textId="77777777" w:rsidR="005E2F98" w:rsidRPr="0013453E" w:rsidRDefault="005E2F98" w:rsidP="00D54767">
      <w:pPr>
        <w:pStyle w:val="ListParagraph"/>
        <w:numPr>
          <w:ilvl w:val="0"/>
          <w:numId w:val="65"/>
        </w:numPr>
        <w:spacing w:after="0" w:line="360" w:lineRule="auto"/>
        <w:contextualSpacing w:val="0"/>
      </w:pPr>
      <w:r w:rsidRPr="0013453E">
        <w:t>M21 ovine-caprine</w:t>
      </w:r>
    </w:p>
    <w:p w14:paraId="3F93F98F" w14:textId="77777777" w:rsidR="00B77E87" w:rsidRDefault="005E2F98" w:rsidP="00D54767">
      <w:pPr>
        <w:pStyle w:val="ListParagraph"/>
        <w:numPr>
          <w:ilvl w:val="0"/>
          <w:numId w:val="65"/>
        </w:numPr>
        <w:spacing w:after="0" w:line="360" w:lineRule="auto"/>
        <w:contextualSpacing w:val="0"/>
      </w:pPr>
      <w:r w:rsidRPr="0013453E">
        <w:lastRenderedPageBreak/>
        <w:t xml:space="preserve">M21 legume, </w:t>
      </w:r>
      <w:proofErr w:type="spellStart"/>
      <w:r w:rsidRPr="0013453E">
        <w:t>fructe</w:t>
      </w:r>
      <w:proofErr w:type="spellEnd"/>
      <w:r w:rsidRPr="0013453E">
        <w:t xml:space="preserve"> </w:t>
      </w:r>
      <w:proofErr w:type="spellStart"/>
      <w:r w:rsidRPr="0013453E">
        <w:t>si</w:t>
      </w:r>
      <w:proofErr w:type="spellEnd"/>
      <w:r w:rsidRPr="0013453E">
        <w:t xml:space="preserve"> </w:t>
      </w:r>
      <w:proofErr w:type="spellStart"/>
      <w:r w:rsidRPr="0013453E">
        <w:t>cartofi</w:t>
      </w:r>
      <w:proofErr w:type="spellEnd"/>
    </w:p>
    <w:p w14:paraId="071C79D9" w14:textId="77777777" w:rsidR="00D1019A" w:rsidRPr="0013453E" w:rsidRDefault="00D1019A" w:rsidP="00D54767">
      <w:pPr>
        <w:pStyle w:val="3111"/>
        <w:numPr>
          <w:ilvl w:val="0"/>
          <w:numId w:val="0"/>
        </w:numPr>
        <w:spacing w:before="0"/>
      </w:pPr>
    </w:p>
    <w:p w14:paraId="6A7B3FD0" w14:textId="77777777" w:rsidR="005E2F98" w:rsidRPr="005D37BE" w:rsidRDefault="005E2F98" w:rsidP="00D54767">
      <w:pPr>
        <w:pStyle w:val="3111"/>
        <w:spacing w:before="0"/>
        <w:rPr>
          <w:lang w:val="pt-PT"/>
        </w:rPr>
      </w:pPr>
      <w:bookmarkStart w:id="194" w:name="_Toc87281411"/>
      <w:bookmarkStart w:id="195" w:name="_Toc224570787"/>
      <w:r w:rsidRPr="005D37BE">
        <w:rPr>
          <w:lang w:val="pt-PT"/>
        </w:rPr>
        <w:t>Subsistemul de Identificare a Parcelelor Agricole (LPIS)</w:t>
      </w:r>
      <w:bookmarkStart w:id="196" w:name="_Hlk85110820"/>
      <w:bookmarkEnd w:id="122"/>
      <w:bookmarkEnd w:id="194"/>
      <w:bookmarkEnd w:id="195"/>
    </w:p>
    <w:p w14:paraId="154C016E" w14:textId="77777777" w:rsidR="005E2F98" w:rsidRPr="00CE42F9" w:rsidRDefault="005E2F98" w:rsidP="00D54767">
      <w:pPr>
        <w:spacing w:after="0" w:line="360" w:lineRule="auto"/>
        <w:rPr>
          <w:lang w:val="ro-RO"/>
        </w:rPr>
      </w:pPr>
      <w:r w:rsidRPr="0013453E">
        <w:rPr>
          <w:lang w:val="ro-RO"/>
        </w:rPr>
        <w:t>LPIS</w:t>
      </w:r>
      <w:r w:rsidRPr="00CE42F9">
        <w:rPr>
          <w:lang w:val="ro-RO"/>
        </w:rPr>
        <w:t xml:space="preserve"> </w:t>
      </w:r>
      <w:r w:rsidRPr="0013453E">
        <w:rPr>
          <w:lang w:val="ro-RO"/>
        </w:rPr>
        <w:t xml:space="preserve">(Land Parcel Identification System)  este subsistemul de identificare a parcelelor agricole </w:t>
      </w:r>
      <w:r w:rsidRPr="00CE42F9">
        <w:rPr>
          <w:lang w:val="ro-RO"/>
        </w:rPr>
        <w:t>înregistrate</w:t>
      </w:r>
      <w:r w:rsidRPr="0013453E">
        <w:rPr>
          <w:lang w:val="ro-RO"/>
        </w:rPr>
        <w:t xml:space="preserve"> de catre fermieri. Scopul sau este acela de a asigura ca orice suprafata de teren este solicitata la plata o singura data. Sistemul este realizat pe baza acoperirii intregului teritoriu al tarii cu fotografii aeriene georeferentiate. Elementele folosite pentru indentificarea parcelelor sunt</w:t>
      </w:r>
      <w:r w:rsidRPr="00CE42F9">
        <w:rPr>
          <w:lang w:val="ro-RO"/>
        </w:rPr>
        <w:t>:</w:t>
      </w:r>
    </w:p>
    <w:p w14:paraId="1FDF9DE6" w14:textId="77777777" w:rsidR="005E2F98" w:rsidRPr="00CE42F9" w:rsidRDefault="005E2F98" w:rsidP="00D54767">
      <w:pPr>
        <w:spacing w:after="0" w:line="360" w:lineRule="auto"/>
        <w:rPr>
          <w:lang w:val="ro-RO"/>
        </w:rPr>
      </w:pPr>
      <w:r w:rsidRPr="00CE42F9">
        <w:rPr>
          <w:lang w:val="ro-RO"/>
        </w:rPr>
        <w:t>-=</w:t>
      </w:r>
      <w:r w:rsidRPr="0013453E">
        <w:rPr>
          <w:lang w:val="ro-RO"/>
        </w:rPr>
        <w:t xml:space="preserve"> blocurile fizice, suprafete de teren agricol continue, delimitate de margini impuse, naturale sau nu (liziere de padure, ape, drumuri, cai ferate, zone neagricole etc.). Conturul blocurilor fizice este digitizat si memorat intr-un strat GIS, suprafata astfel determinata constituind element de comparatie cu suma parcelelor declarate in interiorul blocului fizic.</w:t>
      </w:r>
    </w:p>
    <w:p w14:paraId="60B9383A" w14:textId="77777777" w:rsidR="005E2F98" w:rsidRPr="005E2F98" w:rsidRDefault="005E2F98" w:rsidP="00D54767">
      <w:pPr>
        <w:pStyle w:val="ListParagraph"/>
        <w:numPr>
          <w:ilvl w:val="0"/>
          <w:numId w:val="65"/>
        </w:numPr>
        <w:spacing w:after="0" w:line="360" w:lineRule="auto"/>
        <w:contextualSpacing w:val="0"/>
        <w:rPr>
          <w:lang w:val="fr-FR"/>
        </w:rPr>
      </w:pPr>
      <w:r w:rsidRPr="005E2F98">
        <w:rPr>
          <w:lang w:val="fr-FR"/>
        </w:rPr>
        <w:t>Elemente de tip imagine sau date vectoriale rezultate din procesul de control prin teledetectie;</w:t>
      </w:r>
    </w:p>
    <w:p w14:paraId="3CAEE156" w14:textId="77777777" w:rsidR="005E2F98" w:rsidRPr="00F25F48" w:rsidRDefault="005E2F98" w:rsidP="00D54767">
      <w:pPr>
        <w:pStyle w:val="ListParagraph"/>
        <w:numPr>
          <w:ilvl w:val="0"/>
          <w:numId w:val="65"/>
        </w:numPr>
        <w:spacing w:after="0" w:line="360" w:lineRule="auto"/>
        <w:contextualSpacing w:val="0"/>
        <w:rPr>
          <w:lang w:val="es-ES"/>
        </w:rPr>
      </w:pPr>
      <w:r w:rsidRPr="00F25F48">
        <w:rPr>
          <w:lang w:val="es-ES"/>
        </w:rPr>
        <w:t>Elemente vectoriale si grafice rezultate prin intemediul controalelor pe teren, respectiv colectarii datelor GPS precum si a fotografiilor asociate;</w:t>
      </w:r>
    </w:p>
    <w:p w14:paraId="1C077909" w14:textId="77777777" w:rsidR="005E2F98" w:rsidRPr="005E2F98" w:rsidRDefault="005E2F98" w:rsidP="00D54767">
      <w:pPr>
        <w:pStyle w:val="ListParagraph"/>
        <w:numPr>
          <w:ilvl w:val="0"/>
          <w:numId w:val="65"/>
        </w:numPr>
        <w:spacing w:after="0" w:line="360" w:lineRule="auto"/>
        <w:contextualSpacing w:val="0"/>
        <w:rPr>
          <w:lang w:val="fr-FR"/>
        </w:rPr>
      </w:pPr>
      <w:r w:rsidRPr="005E2F98">
        <w:rPr>
          <w:lang w:val="fr-FR"/>
        </w:rPr>
        <w:t>Elemente vectoriale de infrastructura, cadastrale, parcelare, zone ecologice etc.</w:t>
      </w:r>
    </w:p>
    <w:p w14:paraId="65BB0B1C" w14:textId="77777777" w:rsidR="005E2F98" w:rsidRPr="0013453E" w:rsidRDefault="005E2F98" w:rsidP="00D54767">
      <w:pPr>
        <w:spacing w:after="0" w:line="360" w:lineRule="auto"/>
        <w:rPr>
          <w:lang w:val="ro-RO"/>
        </w:rPr>
      </w:pPr>
      <w:r w:rsidRPr="0013453E">
        <w:rPr>
          <w:lang w:val="ro-RO"/>
        </w:rPr>
        <w:t>Subsistemul LPIS este utilizat pentru definirea, editarea, calculul si validarea datelor referitoare la parcelele de referinta (blocurile fizice)</w:t>
      </w:r>
      <w:r w:rsidRPr="00CE42F9">
        <w:rPr>
          <w:lang w:val="ro-RO"/>
        </w:rPr>
        <w:t xml:space="preserve"> </w:t>
      </w:r>
      <w:r w:rsidRPr="0013453E">
        <w:rPr>
          <w:lang w:val="ro-RO"/>
        </w:rPr>
        <w:t xml:space="preserve">si a elementelor vectoriale si alfanumerice necesare pentru control si verificare a suprafetelor declarate de catre fermieri. Baza de date LPIS contine inregistrari geometrice, geografice, ortofotografice si alfanumerice defalcate la nivel de campanie. </w:t>
      </w:r>
    </w:p>
    <w:p w14:paraId="53A61DE4" w14:textId="77777777" w:rsidR="005E2F98" w:rsidRPr="0013453E" w:rsidRDefault="005E2F98" w:rsidP="00D54767">
      <w:pPr>
        <w:spacing w:after="0" w:line="360" w:lineRule="auto"/>
        <w:rPr>
          <w:lang w:val="ro-RO"/>
        </w:rPr>
      </w:pPr>
      <w:r w:rsidRPr="0013453E">
        <w:rPr>
          <w:lang w:val="ro-RO"/>
        </w:rPr>
        <w:t>Sistemul LPIS gestioneaza un numar de peste 1.</w:t>
      </w:r>
      <w:r w:rsidRPr="00CE42F9">
        <w:rPr>
          <w:lang w:val="ro-RO"/>
        </w:rPr>
        <w:t>35</w:t>
      </w:r>
      <w:r w:rsidRPr="0013453E">
        <w:rPr>
          <w:lang w:val="ro-RO"/>
        </w:rPr>
        <w:t xml:space="preserve"> milioane de blocuri fizice si aproximativ </w:t>
      </w:r>
      <w:r w:rsidRPr="00CE42F9">
        <w:rPr>
          <w:lang w:val="ro-RO"/>
        </w:rPr>
        <w:t>5</w:t>
      </w:r>
      <w:r w:rsidRPr="0013453E">
        <w:rPr>
          <w:lang w:val="ro-RO"/>
        </w:rPr>
        <w:t>.</w:t>
      </w:r>
      <w:r w:rsidRPr="00CE42F9">
        <w:rPr>
          <w:lang w:val="ro-RO"/>
        </w:rPr>
        <w:t>7</w:t>
      </w:r>
      <w:r w:rsidRPr="0013453E">
        <w:rPr>
          <w:lang w:val="ro-RO"/>
        </w:rPr>
        <w:t>00.000 de poligoane (parcele de teren) in total, agricole si non-agricole, ce acopera intreaga suprafata a Romaniei.</w:t>
      </w:r>
    </w:p>
    <w:p w14:paraId="26D5A32C" w14:textId="77777777" w:rsidR="005E2F98" w:rsidRPr="0013453E" w:rsidRDefault="005E2F98" w:rsidP="00D54767">
      <w:pPr>
        <w:spacing w:after="0" w:line="360" w:lineRule="auto"/>
        <w:rPr>
          <w:lang w:val="ro-RO"/>
        </w:rPr>
      </w:pPr>
      <w:r w:rsidRPr="0013453E">
        <w:rPr>
          <w:lang w:val="ro-RO"/>
        </w:rPr>
        <w:t>Principalele functionalitati ale subsistemului LPIS sunt:</w:t>
      </w:r>
    </w:p>
    <w:p w14:paraId="6CE1A5AD" w14:textId="77777777" w:rsidR="005E2F98" w:rsidRPr="00F25F48" w:rsidRDefault="005E2F98" w:rsidP="00D54767">
      <w:pPr>
        <w:pStyle w:val="ListParagraph"/>
        <w:numPr>
          <w:ilvl w:val="0"/>
          <w:numId w:val="8"/>
        </w:numPr>
        <w:spacing w:after="0" w:line="360" w:lineRule="auto"/>
        <w:contextualSpacing w:val="0"/>
        <w:rPr>
          <w:lang w:val="ro-RO"/>
        </w:rPr>
      </w:pPr>
      <w:r w:rsidRPr="00F25F48">
        <w:rPr>
          <w:lang w:val="ro-RO"/>
        </w:rPr>
        <w:t>Sistem de definire si de gestionare a bazei de date cu caracter geospatial si a staturilor de lucru intr-o maniera configurabila;</w:t>
      </w:r>
    </w:p>
    <w:p w14:paraId="279DBDC2"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de gestiune a fluxurilor de lucru si intrumente de procesare;</w:t>
      </w:r>
    </w:p>
    <w:p w14:paraId="69858222" w14:textId="77777777" w:rsidR="005E2F98" w:rsidRPr="005D37BE" w:rsidRDefault="005E2F98" w:rsidP="00D54767">
      <w:pPr>
        <w:pStyle w:val="ListParagraph"/>
        <w:numPr>
          <w:ilvl w:val="0"/>
          <w:numId w:val="8"/>
        </w:numPr>
        <w:spacing w:after="0" w:line="360" w:lineRule="auto"/>
        <w:contextualSpacing w:val="0"/>
        <w:rPr>
          <w:lang w:val="fr-FR"/>
        </w:rPr>
      </w:pPr>
      <w:r w:rsidRPr="005D37BE">
        <w:rPr>
          <w:lang w:val="fr-FR"/>
        </w:rPr>
        <w:t>Interfata de editare, vizualizare si verificare a datelor vectoriale in baza regulilor de topologie definite si a business-ului aplicat tipului de strat;</w:t>
      </w:r>
    </w:p>
    <w:p w14:paraId="41DE3735"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Gestiune nomenclatoare, proprietati atribute strat cu posibilitatea de a asocia fotografii sau link-uri accesibile la o entitate grafica;</w:t>
      </w:r>
    </w:p>
    <w:p w14:paraId="04F8B277"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Simbolizari grafice configurabile ale straturilor;</w:t>
      </w:r>
    </w:p>
    <w:p w14:paraId="53E33A46"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de Import de date (imagini si vector) aplicabile la fluxurile de lucru;</w:t>
      </w:r>
    </w:p>
    <w:p w14:paraId="4F3F6E5D"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Interfata de gestiune a proceselor automatizate si generare a straturilor de referinta</w:t>
      </w:r>
    </w:p>
    <w:p w14:paraId="4F79C4F2"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Mecanisme de control si de integrare cu:</w:t>
      </w:r>
    </w:p>
    <w:p w14:paraId="0D85459E" w14:textId="77777777" w:rsidR="005E2F98" w:rsidRPr="00F25F48" w:rsidRDefault="005E2F98" w:rsidP="00D54767">
      <w:pPr>
        <w:pStyle w:val="ListParagraph"/>
        <w:numPr>
          <w:ilvl w:val="1"/>
          <w:numId w:val="8"/>
        </w:numPr>
        <w:spacing w:after="0" w:line="360" w:lineRule="auto"/>
        <w:contextualSpacing w:val="0"/>
        <w:rPr>
          <w:lang w:val="es-ES"/>
        </w:rPr>
      </w:pPr>
      <w:r w:rsidRPr="00F25F48">
        <w:rPr>
          <w:lang w:val="es-ES"/>
        </w:rPr>
        <w:t xml:space="preserve"> Sistemul Integrat de Administrare si Control al cererilor de plata pe suprafata;</w:t>
      </w:r>
    </w:p>
    <w:p w14:paraId="4CCC7FBC" w14:textId="77777777" w:rsidR="005E2F98" w:rsidRPr="0013453E" w:rsidRDefault="005E2F98" w:rsidP="00D54767">
      <w:pPr>
        <w:pStyle w:val="ListParagraph"/>
        <w:numPr>
          <w:ilvl w:val="1"/>
          <w:numId w:val="8"/>
        </w:numPr>
        <w:spacing w:after="0" w:line="360" w:lineRule="auto"/>
        <w:contextualSpacing w:val="0"/>
      </w:pPr>
      <w:proofErr w:type="spellStart"/>
      <w:r w:rsidRPr="0013453E">
        <w:t>Subsistemul</w:t>
      </w:r>
      <w:proofErr w:type="spellEnd"/>
      <w:r w:rsidRPr="0013453E">
        <w:t xml:space="preserve"> Scheme </w:t>
      </w:r>
      <w:proofErr w:type="spellStart"/>
      <w:r w:rsidRPr="0013453E">
        <w:t>privind</w:t>
      </w:r>
      <w:proofErr w:type="spellEnd"/>
      <w:r w:rsidRPr="0013453E">
        <w:t xml:space="preserve"> Reglementarea </w:t>
      </w:r>
      <w:proofErr w:type="spellStart"/>
      <w:r w:rsidRPr="0013453E">
        <w:t>Pietei</w:t>
      </w:r>
      <w:proofErr w:type="spellEnd"/>
      <w:r w:rsidRPr="0013453E">
        <w:t xml:space="preserve"> – Modul </w:t>
      </w:r>
      <w:proofErr w:type="spellStart"/>
      <w:r w:rsidRPr="0013453E">
        <w:t>Restructurare</w:t>
      </w:r>
      <w:proofErr w:type="spellEnd"/>
      <w:r w:rsidRPr="0013453E">
        <w:t xml:space="preserve"> / </w:t>
      </w:r>
      <w:proofErr w:type="spellStart"/>
      <w:r w:rsidRPr="0013453E">
        <w:t>Reconversie</w:t>
      </w:r>
      <w:proofErr w:type="spellEnd"/>
      <w:r w:rsidRPr="0013453E">
        <w:t xml:space="preserve"> </w:t>
      </w:r>
      <w:proofErr w:type="spellStart"/>
      <w:r w:rsidRPr="0013453E">
        <w:t>Plantatii</w:t>
      </w:r>
      <w:proofErr w:type="spellEnd"/>
      <w:r w:rsidRPr="0013453E">
        <w:t xml:space="preserve"> </w:t>
      </w:r>
      <w:proofErr w:type="spellStart"/>
      <w:r w:rsidRPr="0013453E">
        <w:t>Viticole</w:t>
      </w:r>
      <w:proofErr w:type="spellEnd"/>
      <w:r w:rsidRPr="0013453E">
        <w:t>;</w:t>
      </w:r>
    </w:p>
    <w:p w14:paraId="5C4D381F" w14:textId="77777777" w:rsidR="005E2F98" w:rsidRPr="0013453E" w:rsidRDefault="005E2F98" w:rsidP="00D54767">
      <w:pPr>
        <w:pStyle w:val="ListParagraph"/>
        <w:numPr>
          <w:ilvl w:val="1"/>
          <w:numId w:val="8"/>
        </w:numPr>
        <w:spacing w:after="0" w:line="360" w:lineRule="auto"/>
        <w:contextualSpacing w:val="0"/>
      </w:pPr>
      <w:proofErr w:type="spellStart"/>
      <w:r w:rsidRPr="0013453E">
        <w:t>Subsistemul</w:t>
      </w:r>
      <w:proofErr w:type="spellEnd"/>
      <w:r w:rsidRPr="0013453E">
        <w:t xml:space="preserve"> IPA Online;</w:t>
      </w:r>
    </w:p>
    <w:p w14:paraId="196EDB86" w14:textId="77777777" w:rsidR="005E2F98" w:rsidRPr="00F25F48" w:rsidRDefault="005E2F98" w:rsidP="00D54767">
      <w:pPr>
        <w:pStyle w:val="ListParagraph"/>
        <w:numPr>
          <w:ilvl w:val="1"/>
          <w:numId w:val="8"/>
        </w:numPr>
        <w:spacing w:after="0" w:line="360" w:lineRule="auto"/>
        <w:contextualSpacing w:val="0"/>
        <w:rPr>
          <w:lang w:val="es-ES"/>
        </w:rPr>
      </w:pPr>
      <w:r w:rsidRPr="00F25F48">
        <w:rPr>
          <w:lang w:val="es-ES"/>
        </w:rPr>
        <w:t>Sistemul extern SINVV al ONVPV;</w:t>
      </w:r>
    </w:p>
    <w:p w14:paraId="4CE86A7D" w14:textId="77777777" w:rsidR="005E2F98" w:rsidRPr="00F25F48" w:rsidRDefault="005E2F98" w:rsidP="00D54767">
      <w:pPr>
        <w:pStyle w:val="ListParagraph"/>
        <w:numPr>
          <w:ilvl w:val="1"/>
          <w:numId w:val="8"/>
        </w:numPr>
        <w:spacing w:after="0" w:line="360" w:lineRule="auto"/>
        <w:contextualSpacing w:val="0"/>
        <w:rPr>
          <w:lang w:val="es-ES"/>
        </w:rPr>
      </w:pPr>
      <w:r w:rsidRPr="00F25F48">
        <w:rPr>
          <w:lang w:val="es-ES"/>
        </w:rPr>
        <w:lastRenderedPageBreak/>
        <w:t>Servicii de interfatare cu Registrele Agricole;</w:t>
      </w:r>
    </w:p>
    <w:p w14:paraId="0B4A09D7" w14:textId="77777777" w:rsidR="005E2F98" w:rsidRPr="00F25F48" w:rsidRDefault="005E2F98" w:rsidP="00D54767">
      <w:pPr>
        <w:pStyle w:val="ListParagraph"/>
        <w:numPr>
          <w:ilvl w:val="1"/>
          <w:numId w:val="8"/>
        </w:numPr>
        <w:spacing w:after="0" w:line="360" w:lineRule="auto"/>
        <w:contextualSpacing w:val="0"/>
        <w:rPr>
          <w:lang w:val="es-ES"/>
        </w:rPr>
      </w:pPr>
      <w:r w:rsidRPr="00F25F48">
        <w:rPr>
          <w:lang w:val="es-ES"/>
        </w:rPr>
        <w:t>Componenta unica de acces, gestiune a utilizatorilor si a rolurilor aferenta aplicatiilor IACS - LPIS.</w:t>
      </w:r>
    </w:p>
    <w:p w14:paraId="32683B13" w14:textId="77777777" w:rsidR="005E2F98" w:rsidRPr="00F25F48" w:rsidRDefault="005E2F98" w:rsidP="00D54767">
      <w:pPr>
        <w:spacing w:after="0" w:line="240" w:lineRule="auto"/>
        <w:rPr>
          <w:lang w:val="es-ES"/>
        </w:rPr>
      </w:pPr>
      <w:r w:rsidRPr="00F25F48">
        <w:rPr>
          <w:lang w:val="es-ES"/>
        </w:rPr>
        <w:t>Tehnologiile web utilizate pentru aplicația geospațială LPIS-GIS sunt: PostGIS / PostgreSQL, Geoserver, Apache Tomcat, OpenLayers3, Geotools.</w:t>
      </w:r>
    </w:p>
    <w:p w14:paraId="63AF03B1" w14:textId="77777777" w:rsidR="005E2F98" w:rsidRPr="0013453E" w:rsidRDefault="005E2F98" w:rsidP="00D54767">
      <w:pPr>
        <w:spacing w:after="0" w:line="360" w:lineRule="auto"/>
        <w:rPr>
          <w:lang w:val="ro-RO"/>
        </w:rPr>
      </w:pPr>
      <w:r w:rsidRPr="0013453E">
        <w:rPr>
          <w:lang w:val="ro-RO"/>
        </w:rPr>
        <w:t>Aplicatia prezinta functii specializate pentru achizitie, stocare, actualizare, prelucrare, analiza si afisare a informatiilor geografice, utilizat in gestionarea activitatilor legate de exploatarea sistemului integrat al Agentiei de Plati si Interventie pentru Agricultura (APIA), cum ar fi:</w:t>
      </w:r>
    </w:p>
    <w:p w14:paraId="4C2D9B8E" w14:textId="77777777" w:rsidR="005E2F98" w:rsidRPr="005E2F98" w:rsidRDefault="005E2F98" w:rsidP="00D54767">
      <w:pPr>
        <w:pStyle w:val="ListParagraph"/>
        <w:numPr>
          <w:ilvl w:val="0"/>
          <w:numId w:val="8"/>
        </w:numPr>
        <w:spacing w:after="0" w:line="360" w:lineRule="auto"/>
        <w:contextualSpacing w:val="0"/>
        <w:rPr>
          <w:lang w:val="ro-RO"/>
        </w:rPr>
      </w:pPr>
      <w:r w:rsidRPr="005E2F98">
        <w:rPr>
          <w:b/>
          <w:lang w:val="ro-RO"/>
        </w:rPr>
        <w:t>Managementul datelor vector</w:t>
      </w:r>
      <w:r w:rsidRPr="005E2F98">
        <w:rPr>
          <w:lang w:val="ro-RO"/>
        </w:rPr>
        <w:t>, care permite: gestiunea completa a straturilor, personalizare stil de afisare, instrumente de vizualizare standard, cautare dupa diverse criterii, import de date geospatiale din fisiere shape in geodatabase cu preluare de atribute, export de date geospatiale in fisiere shape, straturi tematice predefinite – masuratori GPS, teledetectie, pastrarea istoricului complet al modificarilor pentru stratul in editare si pentru atribute, editarea geometriei si atributelor);</w:t>
      </w:r>
    </w:p>
    <w:p w14:paraId="0CB572E7" w14:textId="77777777" w:rsidR="005E2F98" w:rsidRPr="0013453E" w:rsidRDefault="005E2F98" w:rsidP="00D54767">
      <w:pPr>
        <w:pStyle w:val="ListParagraph"/>
        <w:numPr>
          <w:ilvl w:val="0"/>
          <w:numId w:val="8"/>
        </w:numPr>
        <w:spacing w:after="0" w:line="360" w:lineRule="auto"/>
        <w:contextualSpacing w:val="0"/>
      </w:pPr>
      <w:proofErr w:type="spellStart"/>
      <w:r w:rsidRPr="0013453E">
        <w:rPr>
          <w:b/>
        </w:rPr>
        <w:t>Managementul</w:t>
      </w:r>
      <w:proofErr w:type="spellEnd"/>
      <w:r w:rsidRPr="0013453E">
        <w:rPr>
          <w:b/>
        </w:rPr>
        <w:t xml:space="preserve"> </w:t>
      </w:r>
      <w:proofErr w:type="spellStart"/>
      <w:r w:rsidRPr="0013453E">
        <w:rPr>
          <w:b/>
        </w:rPr>
        <w:t>datelor</w:t>
      </w:r>
      <w:proofErr w:type="spellEnd"/>
      <w:r w:rsidRPr="0013453E">
        <w:rPr>
          <w:b/>
        </w:rPr>
        <w:t xml:space="preserve"> raster</w:t>
      </w:r>
      <w:r w:rsidRPr="0013453E">
        <w:t xml:space="preserve">, se face </w:t>
      </w:r>
      <w:proofErr w:type="spellStart"/>
      <w:r w:rsidRPr="0013453E">
        <w:t>prin</w:t>
      </w:r>
      <w:proofErr w:type="spellEnd"/>
      <w:r w:rsidRPr="0013453E">
        <w:t xml:space="preserve"> </w:t>
      </w:r>
      <w:proofErr w:type="spellStart"/>
      <w:r w:rsidRPr="0013453E">
        <w:t>servicii</w:t>
      </w:r>
      <w:proofErr w:type="spellEnd"/>
      <w:r w:rsidRPr="0013453E">
        <w:t xml:space="preserve"> de tip </w:t>
      </w:r>
      <w:proofErr w:type="spellStart"/>
      <w:r w:rsidRPr="0013453E">
        <w:t>wms</w:t>
      </w:r>
      <w:proofErr w:type="spellEnd"/>
      <w:r w:rsidRPr="0013453E">
        <w:t xml:space="preserve"> create </w:t>
      </w:r>
      <w:proofErr w:type="spellStart"/>
      <w:r w:rsidRPr="0013453E">
        <w:t>prin</w:t>
      </w:r>
      <w:proofErr w:type="spellEnd"/>
      <w:r w:rsidRPr="0013453E">
        <w:t xml:space="preserve"> </w:t>
      </w:r>
      <w:proofErr w:type="spellStart"/>
      <w:r w:rsidRPr="0013453E">
        <w:t>intermediul</w:t>
      </w:r>
      <w:proofErr w:type="spellEnd"/>
      <w:r w:rsidRPr="0013453E">
        <w:t xml:space="preserve"> </w:t>
      </w:r>
      <w:proofErr w:type="spellStart"/>
      <w:r w:rsidRPr="0013453E">
        <w:t>aplicatiei</w:t>
      </w:r>
      <w:proofErr w:type="spellEnd"/>
      <w:r w:rsidRPr="0013453E">
        <w:t xml:space="preserve"> </w:t>
      </w:r>
      <w:proofErr w:type="spellStart"/>
      <w:r w:rsidRPr="0013453E">
        <w:t>geoserver</w:t>
      </w:r>
      <w:proofErr w:type="spellEnd"/>
      <w:r w:rsidRPr="0013453E">
        <w:t>;</w:t>
      </w:r>
    </w:p>
    <w:p w14:paraId="2805B301" w14:textId="77777777" w:rsidR="005E2F98" w:rsidRPr="000876BC" w:rsidRDefault="005E2F98" w:rsidP="00D54767">
      <w:pPr>
        <w:pStyle w:val="ListParagraph"/>
        <w:numPr>
          <w:ilvl w:val="0"/>
          <w:numId w:val="8"/>
        </w:numPr>
        <w:spacing w:after="0" w:line="360" w:lineRule="auto"/>
        <w:contextualSpacing w:val="0"/>
        <w:rPr>
          <w:lang w:val="pt-BR"/>
        </w:rPr>
      </w:pPr>
      <w:r w:rsidRPr="000876BC">
        <w:rPr>
          <w:b/>
          <w:lang w:val="pt-BR"/>
        </w:rPr>
        <w:t>Editarea geometriei si atributelor</w:t>
      </w:r>
      <w:r w:rsidRPr="000876BC">
        <w:rPr>
          <w:lang w:val="pt-BR"/>
        </w:rPr>
        <w:t>, care permite: instrumente de editare standard, business specific de editare geometrie si atribute, pastrarea istoricului la editare de geometrie si atribute, editare geometrie cu pastrarea integritatii topologice</w:t>
      </w:r>
    </w:p>
    <w:p w14:paraId="7DB0F1D8" w14:textId="77777777" w:rsidR="005E2F98" w:rsidRPr="000876BC" w:rsidRDefault="005E2F98" w:rsidP="00D54767">
      <w:pPr>
        <w:pStyle w:val="ListParagraph"/>
        <w:numPr>
          <w:ilvl w:val="0"/>
          <w:numId w:val="8"/>
        </w:numPr>
        <w:spacing w:after="0" w:line="360" w:lineRule="auto"/>
        <w:contextualSpacing w:val="0"/>
        <w:rPr>
          <w:lang w:val="pt-BR"/>
        </w:rPr>
      </w:pPr>
      <w:r w:rsidRPr="000876BC">
        <w:rPr>
          <w:b/>
          <w:lang w:val="pt-BR"/>
        </w:rPr>
        <w:t xml:space="preserve">Gestiunea si generarea straturilor de referinta si a straturilor de business, </w:t>
      </w:r>
      <w:r w:rsidRPr="000876BC">
        <w:rPr>
          <w:lang w:val="pt-BR"/>
        </w:rPr>
        <w:t>care permit: generarea la nivel de campanie a straturilor de referinta aferente blocurilor fizice agricole precum si gestionarea individuala a subcategoriilor de folosinta, gestionarea la nivel de campanie a straturilor de control (clasic, viniviticol, teledetectie, zone de interes ecologic).</w:t>
      </w:r>
    </w:p>
    <w:p w14:paraId="083AEC6D" w14:textId="77777777" w:rsidR="005E2F98" w:rsidRPr="0013453E" w:rsidRDefault="005E2F98" w:rsidP="00D54767">
      <w:pPr>
        <w:spacing w:after="0" w:line="360" w:lineRule="auto"/>
        <w:rPr>
          <w:lang w:val="ro-RO"/>
        </w:rPr>
      </w:pPr>
      <w:r w:rsidRPr="0013453E">
        <w:rPr>
          <w:lang w:val="ro-RO"/>
        </w:rPr>
        <w:t>Subsistemul LPIS integreaza toate cerintele administrative si procedurile pentru integrarea si mentenanta lui in sistemele de referinta.</w:t>
      </w:r>
    </w:p>
    <w:p w14:paraId="578CB5F0" w14:textId="77777777" w:rsidR="005E2F98" w:rsidRPr="0013453E" w:rsidRDefault="005E2F98" w:rsidP="00D54767">
      <w:pPr>
        <w:spacing w:after="0" w:line="360" w:lineRule="auto"/>
        <w:rPr>
          <w:b/>
          <w:lang w:val="ro-RO"/>
        </w:rPr>
      </w:pPr>
      <w:r w:rsidRPr="0013453E">
        <w:rPr>
          <w:b/>
          <w:lang w:val="ro-RO"/>
        </w:rPr>
        <w:t>Componenta de interfata cu LPIS</w:t>
      </w:r>
    </w:p>
    <w:p w14:paraId="4C2C95B3" w14:textId="77777777" w:rsidR="005E2F98" w:rsidRPr="0013453E" w:rsidRDefault="005E2F98" w:rsidP="00D54767">
      <w:pPr>
        <w:spacing w:after="0" w:line="360" w:lineRule="auto"/>
        <w:rPr>
          <w:lang w:val="ro-RO"/>
        </w:rPr>
      </w:pPr>
      <w:r w:rsidRPr="0013453E">
        <w:rPr>
          <w:lang w:val="ro-RO"/>
        </w:rPr>
        <w:t xml:space="preserve">Acesta componenta furnizeaza functionalitatea de a obtine din LPIS date alfanumerice </w:t>
      </w:r>
      <w:r w:rsidRPr="00CE42F9">
        <w:rPr>
          <w:lang w:val="ro-RO"/>
        </w:rPr>
        <w:t>și vectoriale aferent straturilor gestionate</w:t>
      </w:r>
      <w:r w:rsidRPr="0013453E">
        <w:rPr>
          <w:lang w:val="ro-RO"/>
        </w:rPr>
        <w:t>. Modificarile efectuate in LPIS se vor re</w:t>
      </w:r>
      <w:r w:rsidRPr="00CE42F9">
        <w:rPr>
          <w:lang w:val="ro-RO"/>
        </w:rPr>
        <w:t>flecta</w:t>
      </w:r>
      <w:r w:rsidRPr="0013453E">
        <w:rPr>
          <w:lang w:val="ro-RO"/>
        </w:rPr>
        <w:t xml:space="preserve"> si in </w:t>
      </w:r>
      <w:r w:rsidRPr="00CE42F9">
        <w:rPr>
          <w:lang w:val="ro-RO"/>
        </w:rPr>
        <w:t xml:space="preserve">bazele de date </w:t>
      </w:r>
      <w:r w:rsidRPr="0013453E">
        <w:rPr>
          <w:lang w:val="ro-RO"/>
        </w:rPr>
        <w:t xml:space="preserve">IACS </w:t>
      </w:r>
      <w:r w:rsidRPr="00CE42F9">
        <w:rPr>
          <w:lang w:val="ro-RO"/>
        </w:rPr>
        <w:t xml:space="preserve">și IPA </w:t>
      </w:r>
      <w:r w:rsidRPr="0013453E">
        <w:rPr>
          <w:lang w:val="ro-RO"/>
        </w:rPr>
        <w:t>(cererile fermierilor vor fi modificate in conformitate cu schimbarile survenite in LPIS; controlul administrativ va fi imbunatatit prin urmarirea declaratiilor de la un an la altul luand in considerare si blocurile fizice aferente declaratiilor).</w:t>
      </w:r>
    </w:p>
    <w:p w14:paraId="6577C1E0" w14:textId="77777777" w:rsidR="005E2F98" w:rsidRPr="0013453E" w:rsidRDefault="005E2F98" w:rsidP="00D54767">
      <w:pPr>
        <w:spacing w:after="0" w:line="360" w:lineRule="auto"/>
        <w:rPr>
          <w:lang w:val="ro-RO"/>
        </w:rPr>
      </w:pPr>
      <w:r w:rsidRPr="0013453E">
        <w:rPr>
          <w:lang w:val="ro-RO"/>
        </w:rPr>
        <w:t>Mecanismul ce sta la baza componentei de interfatare se bazeza pe urmatoarele elemente constructive:</w:t>
      </w:r>
    </w:p>
    <w:p w14:paraId="3E55A403" w14:textId="77777777" w:rsidR="005E2F98" w:rsidRPr="0013453E" w:rsidRDefault="005E2F98" w:rsidP="00D54767">
      <w:pPr>
        <w:numPr>
          <w:ilvl w:val="0"/>
          <w:numId w:val="36"/>
        </w:numPr>
        <w:spacing w:after="0" w:line="360" w:lineRule="auto"/>
        <w:rPr>
          <w:lang w:val="ro-RO"/>
        </w:rPr>
      </w:pPr>
      <w:r w:rsidRPr="0013453E">
        <w:rPr>
          <w:lang w:val="ro-RO"/>
        </w:rPr>
        <w:t>dblink-uri pentru realizarea comunicarii intre bazele de date IACS si LPIS;</w:t>
      </w:r>
    </w:p>
    <w:p w14:paraId="7681E7AB" w14:textId="77777777" w:rsidR="005E2F98" w:rsidRPr="0013453E" w:rsidRDefault="005E2F98" w:rsidP="00D54767">
      <w:pPr>
        <w:numPr>
          <w:ilvl w:val="0"/>
          <w:numId w:val="36"/>
        </w:numPr>
        <w:spacing w:after="0" w:line="360" w:lineRule="auto"/>
        <w:rPr>
          <w:lang w:val="ro-RO"/>
        </w:rPr>
      </w:pPr>
      <w:r w:rsidRPr="0013453E">
        <w:rPr>
          <w:lang w:val="ro-RO"/>
        </w:rPr>
        <w:t>proceduri stocate pentru prelucrarea datelor preluate;</w:t>
      </w:r>
    </w:p>
    <w:p w14:paraId="70A1907E" w14:textId="77777777" w:rsidR="005E2F98" w:rsidRPr="0013453E" w:rsidRDefault="005E2F98" w:rsidP="00D54767">
      <w:pPr>
        <w:numPr>
          <w:ilvl w:val="0"/>
          <w:numId w:val="36"/>
        </w:numPr>
        <w:spacing w:after="0" w:line="360" w:lineRule="auto"/>
        <w:rPr>
          <w:lang w:val="ro-RO"/>
        </w:rPr>
      </w:pPr>
      <w:r w:rsidRPr="0013453E">
        <w:rPr>
          <w:lang w:val="ro-RO"/>
        </w:rPr>
        <w:t>tabele pentru stocarea datelor preluate din alte baze sau care urmeaza sa fie expuse catre alte baze;</w:t>
      </w:r>
    </w:p>
    <w:p w14:paraId="013117E8" w14:textId="77777777" w:rsidR="005E2F98" w:rsidRPr="0013453E" w:rsidRDefault="005E2F98" w:rsidP="00D54767">
      <w:pPr>
        <w:numPr>
          <w:ilvl w:val="0"/>
          <w:numId w:val="36"/>
        </w:numPr>
        <w:spacing w:after="0" w:line="360" w:lineRule="auto"/>
        <w:rPr>
          <w:lang w:val="ro-RO"/>
        </w:rPr>
      </w:pPr>
      <w:r w:rsidRPr="0013453E">
        <w:rPr>
          <w:lang w:val="ro-RO"/>
        </w:rPr>
        <w:lastRenderedPageBreak/>
        <w:t>joburi la nivelul bazelor de date pentru actualizarea permanenta a datelor. Procesele de actualizare implica procesarea si transferul unor volume semnificative de date la nivelul tuturor bazelor implicate.</w:t>
      </w:r>
    </w:p>
    <w:p w14:paraId="536EC292" w14:textId="77777777" w:rsidR="005E2F98" w:rsidRPr="0013453E" w:rsidRDefault="005E2F98" w:rsidP="00D54767">
      <w:pPr>
        <w:spacing w:after="0" w:line="360" w:lineRule="auto"/>
        <w:rPr>
          <w:lang w:val="ro-RO"/>
        </w:rPr>
      </w:pPr>
      <w:r w:rsidRPr="0013453E">
        <w:rPr>
          <w:lang w:val="ro-RO"/>
        </w:rPr>
        <w:t>Procesul de actualizare intre baze este automatizat, nu necesita interventia utilizatorului si este total transparent pentru acesta.</w:t>
      </w:r>
    </w:p>
    <w:p w14:paraId="5B2B4A15" w14:textId="31C98D14" w:rsidR="005E2F98" w:rsidRDefault="005E2F98" w:rsidP="00D54767">
      <w:pPr>
        <w:spacing w:after="0" w:line="360" w:lineRule="auto"/>
        <w:jc w:val="center"/>
        <w:rPr>
          <w:lang w:val="ro-RO"/>
        </w:rPr>
      </w:pPr>
      <w:r w:rsidRPr="0013453E">
        <w:rPr>
          <w:noProof/>
          <w:lang w:bidi="ar-SA"/>
        </w:rPr>
        <w:drawing>
          <wp:inline distT="0" distB="0" distL="0" distR="0" wp14:anchorId="2515094E" wp14:editId="3312A897">
            <wp:extent cx="4980059" cy="2862470"/>
            <wp:effectExtent l="0" t="0" r="0" b="0"/>
            <wp:docPr id="173" name="Picture 0" descr="interfataIACS-L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terfataIACS-LP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6267" cy="2889030"/>
                    </a:xfrm>
                    <a:prstGeom prst="rect">
                      <a:avLst/>
                    </a:prstGeom>
                    <a:noFill/>
                    <a:ln>
                      <a:noFill/>
                    </a:ln>
                  </pic:spPr>
                </pic:pic>
              </a:graphicData>
            </a:graphic>
          </wp:inline>
        </w:drawing>
      </w:r>
    </w:p>
    <w:p w14:paraId="340FCD0C" w14:textId="43C89967" w:rsidR="00547FD1" w:rsidRPr="005D37BE" w:rsidRDefault="00547FD1" w:rsidP="00D54767">
      <w:pPr>
        <w:pStyle w:val="3111"/>
        <w:spacing w:before="0"/>
        <w:rPr>
          <w:lang w:val="pt-PT"/>
        </w:rPr>
      </w:pPr>
      <w:bookmarkStart w:id="197" w:name="_Toc224570788"/>
      <w:r w:rsidRPr="005D37BE">
        <w:rPr>
          <w:lang w:val="pt-PT"/>
        </w:rPr>
        <w:t>Editor GIS pentru categoriile de folosință (LPIS-CF)</w:t>
      </w:r>
      <w:bookmarkEnd w:id="197"/>
    </w:p>
    <w:p w14:paraId="01B1E408" w14:textId="453E5E87" w:rsidR="00547FD1" w:rsidRDefault="00547FD1" w:rsidP="00D54767">
      <w:pPr>
        <w:pStyle w:val="31121"/>
        <w:spacing w:before="0"/>
      </w:pPr>
      <w:bookmarkStart w:id="198" w:name="_Toc224570789"/>
      <w:proofErr w:type="spellStart"/>
      <w:r w:rsidRPr="00144E67">
        <w:t>Descriere</w:t>
      </w:r>
      <w:proofErr w:type="spellEnd"/>
      <w:r w:rsidRPr="00144E67">
        <w:t xml:space="preserve"> </w:t>
      </w:r>
      <w:proofErr w:type="spellStart"/>
      <w:r w:rsidRPr="00144E67">
        <w:t>funcționalități</w:t>
      </w:r>
      <w:bookmarkEnd w:id="198"/>
      <w:proofErr w:type="spellEnd"/>
    </w:p>
    <w:p w14:paraId="6EE56F76" w14:textId="0AA8AA37" w:rsidR="00547FD1" w:rsidRDefault="00547FD1" w:rsidP="00D54767">
      <w:pPr>
        <w:spacing w:after="0" w:line="360" w:lineRule="auto"/>
        <w:ind w:firstLine="720"/>
      </w:pPr>
      <w:proofErr w:type="spellStart"/>
      <w:r>
        <w:t>I</w:t>
      </w:r>
      <w:r w:rsidRPr="00F25F48">
        <w:rPr>
          <w:b/>
          <w:bCs/>
        </w:rPr>
        <w:t>ntroducere</w:t>
      </w:r>
      <w:proofErr w:type="spellEnd"/>
    </w:p>
    <w:p w14:paraId="72F1F481" w14:textId="77777777" w:rsidR="00547FD1" w:rsidRPr="000876BC" w:rsidRDefault="00547FD1" w:rsidP="00D54767">
      <w:pPr>
        <w:spacing w:after="0" w:line="360" w:lineRule="auto"/>
        <w:rPr>
          <w:lang w:val="pt-BR"/>
        </w:rPr>
      </w:pPr>
      <w:r w:rsidRPr="000876BC">
        <w:rPr>
          <w:lang w:val="pt-BR"/>
        </w:rPr>
        <w:t>În contextul modernizării și eficientizării proceselor de gestionare a datelor în domeniul agricol și cadastral, Editor GIS pentru categoriile de folosință reprezintă soluția integrată destinată:</w:t>
      </w:r>
    </w:p>
    <w:p w14:paraId="473DF5C5" w14:textId="77777777" w:rsidR="00547FD1" w:rsidRPr="000876BC" w:rsidRDefault="00547FD1" w:rsidP="00D54767">
      <w:pPr>
        <w:spacing w:after="0" w:line="360" w:lineRule="auto"/>
        <w:rPr>
          <w:lang w:val="pt-BR"/>
        </w:rPr>
      </w:pPr>
      <w:r w:rsidRPr="000876BC">
        <w:rPr>
          <w:lang w:val="pt-BR"/>
        </w:rPr>
        <w:t>•</w:t>
      </w:r>
      <w:r w:rsidRPr="000876BC">
        <w:rPr>
          <w:lang w:val="pt-BR"/>
        </w:rPr>
        <w:tab/>
        <w:t>Editării categoriilor de folosință în timp real.</w:t>
      </w:r>
    </w:p>
    <w:p w14:paraId="2F0A589D" w14:textId="77777777" w:rsidR="00547FD1" w:rsidRPr="000876BC" w:rsidRDefault="00547FD1" w:rsidP="00D54767">
      <w:pPr>
        <w:spacing w:after="0" w:line="360" w:lineRule="auto"/>
        <w:rPr>
          <w:lang w:val="pt-BR"/>
        </w:rPr>
      </w:pPr>
      <w:r w:rsidRPr="000876BC">
        <w:rPr>
          <w:lang w:val="pt-BR"/>
        </w:rPr>
        <w:t>•</w:t>
      </w:r>
      <w:r w:rsidRPr="000876BC">
        <w:rPr>
          <w:lang w:val="pt-BR"/>
        </w:rPr>
        <w:tab/>
        <w:t>Generării automate a blocurilor fizice aferente campaniei curente.</w:t>
      </w:r>
    </w:p>
    <w:p w14:paraId="3AF654E7" w14:textId="77777777" w:rsidR="00547FD1" w:rsidRPr="000876BC" w:rsidRDefault="00547FD1" w:rsidP="00F25F48">
      <w:pPr>
        <w:spacing w:after="0" w:line="360" w:lineRule="auto"/>
        <w:rPr>
          <w:lang w:val="pt-BR"/>
        </w:rPr>
      </w:pPr>
      <w:r w:rsidRPr="000876BC">
        <w:rPr>
          <w:lang w:val="pt-BR"/>
        </w:rPr>
        <w:t>•</w:t>
      </w:r>
      <w:r w:rsidRPr="000876BC">
        <w:rPr>
          <w:lang w:val="pt-BR"/>
        </w:rPr>
        <w:tab/>
        <w:t>Integrarea serviciilor GIS de ultimă generație, folosind cele mai noi capabilități oferite de PostgreSQL.</w:t>
      </w:r>
    </w:p>
    <w:p w14:paraId="172401E7" w14:textId="77777777" w:rsidR="00547FD1" w:rsidRPr="000876BC" w:rsidRDefault="00547FD1" w:rsidP="00F25F48">
      <w:pPr>
        <w:spacing w:after="0" w:line="360" w:lineRule="auto"/>
        <w:rPr>
          <w:lang w:val="pt-BR"/>
        </w:rPr>
      </w:pPr>
      <w:r w:rsidRPr="000876BC">
        <w:rPr>
          <w:lang w:val="pt-BR"/>
        </w:rPr>
        <w:t>Această platformă web GIS este proiectată pentru a sprijini activitatea de editare în cadrul LPIS, asigurând o experiență de lucru modernă, rapidă și sigură pentru utilizatori, de la editori și validatori, până la administratori și observatori.</w:t>
      </w:r>
    </w:p>
    <w:p w14:paraId="5B69C88B" w14:textId="3A32875C" w:rsidR="00547FD1" w:rsidRPr="00F25F48" w:rsidRDefault="00547FD1" w:rsidP="00F25F48">
      <w:pPr>
        <w:spacing w:after="0" w:line="360" w:lineRule="auto"/>
        <w:rPr>
          <w:b/>
          <w:bCs/>
          <w:lang w:val="fr-FR"/>
        </w:rPr>
      </w:pPr>
      <w:r w:rsidRPr="00F25F48">
        <w:rPr>
          <w:b/>
          <w:bCs/>
          <w:lang w:val="fr-FR"/>
        </w:rPr>
        <w:t>Funcționalități Cheie</w:t>
      </w:r>
    </w:p>
    <w:p w14:paraId="043F5D3C" w14:textId="3F7FA45F" w:rsidR="00547FD1" w:rsidRPr="00F25F48" w:rsidRDefault="00547FD1" w:rsidP="00F25F48">
      <w:pPr>
        <w:spacing w:after="0" w:line="360" w:lineRule="auto"/>
        <w:rPr>
          <w:lang w:val="fr-FR"/>
        </w:rPr>
      </w:pPr>
      <w:r w:rsidRPr="00F25F48">
        <w:rPr>
          <w:lang w:val="fr-FR"/>
        </w:rPr>
        <w:t>Managementul Accesului și Interfața Utilizatorului</w:t>
      </w:r>
    </w:p>
    <w:p w14:paraId="0DE86705" w14:textId="77777777" w:rsidR="00547FD1" w:rsidRPr="00F25F48" w:rsidRDefault="00547FD1" w:rsidP="00F25F48">
      <w:pPr>
        <w:spacing w:after="0" w:line="360" w:lineRule="auto"/>
        <w:rPr>
          <w:lang w:val="fr-FR"/>
        </w:rPr>
      </w:pPr>
      <w:r w:rsidRPr="00F25F48">
        <w:rPr>
          <w:lang w:val="fr-FR"/>
        </w:rPr>
        <w:t xml:space="preserve">    Roluri și autentificare:</w:t>
      </w:r>
    </w:p>
    <w:p w14:paraId="27C4E257" w14:textId="77777777" w:rsidR="00547FD1" w:rsidRPr="00F25F48" w:rsidRDefault="00547FD1" w:rsidP="00F25F48">
      <w:pPr>
        <w:spacing w:after="0" w:line="360" w:lineRule="auto"/>
        <w:rPr>
          <w:lang w:val="fr-FR"/>
        </w:rPr>
      </w:pPr>
      <w:r w:rsidRPr="00F25F48">
        <w:rPr>
          <w:lang w:val="fr-FR"/>
        </w:rPr>
        <w:t>•</w:t>
      </w:r>
      <w:r w:rsidRPr="00F25F48">
        <w:rPr>
          <w:lang w:val="fr-FR"/>
        </w:rPr>
        <w:tab/>
        <w:t>Administrator LPIS-CF: Gestionează parametrii sistemului și alocările pentru editare și validare.</w:t>
      </w:r>
    </w:p>
    <w:p w14:paraId="472BEDEF" w14:textId="77777777" w:rsidR="00547FD1" w:rsidRPr="00F25F48" w:rsidRDefault="00547FD1" w:rsidP="00F25F48">
      <w:pPr>
        <w:spacing w:after="0" w:line="360" w:lineRule="auto"/>
        <w:rPr>
          <w:lang w:val="fr-FR"/>
        </w:rPr>
      </w:pPr>
      <w:r w:rsidRPr="00F25F48">
        <w:rPr>
          <w:lang w:val="fr-FR"/>
        </w:rPr>
        <w:t>•</w:t>
      </w:r>
      <w:r w:rsidRPr="00F25F48">
        <w:rPr>
          <w:lang w:val="fr-FR"/>
        </w:rPr>
        <w:tab/>
        <w:t>Editor LPIS-CF: Realizează editarea categoriilor de folosință cu unelte avansate de editare.</w:t>
      </w:r>
    </w:p>
    <w:p w14:paraId="7B53CADA" w14:textId="77777777" w:rsidR="00547FD1" w:rsidRPr="005D37BE" w:rsidRDefault="00547FD1" w:rsidP="00F25F48">
      <w:pPr>
        <w:spacing w:after="0" w:line="360" w:lineRule="auto"/>
        <w:rPr>
          <w:lang w:val="fr-FR"/>
        </w:rPr>
      </w:pPr>
      <w:r w:rsidRPr="005D37BE">
        <w:rPr>
          <w:lang w:val="fr-FR"/>
        </w:rPr>
        <w:t>•</w:t>
      </w:r>
      <w:r w:rsidRPr="005D37BE">
        <w:rPr>
          <w:lang w:val="fr-FR"/>
        </w:rPr>
        <w:tab/>
        <w:t>Supervizor LPIS-CF: Validează modificările efectuate.</w:t>
      </w:r>
    </w:p>
    <w:p w14:paraId="589A1603" w14:textId="77777777" w:rsidR="00547FD1" w:rsidRPr="005D37BE" w:rsidRDefault="00547FD1" w:rsidP="00F25F48">
      <w:pPr>
        <w:spacing w:after="0" w:line="360" w:lineRule="auto"/>
        <w:rPr>
          <w:lang w:val="fr-FR"/>
        </w:rPr>
      </w:pPr>
      <w:r w:rsidRPr="005D37BE">
        <w:rPr>
          <w:lang w:val="fr-FR"/>
        </w:rPr>
        <w:t>•</w:t>
      </w:r>
      <w:r w:rsidRPr="005D37BE">
        <w:rPr>
          <w:lang w:val="fr-FR"/>
        </w:rPr>
        <w:tab/>
        <w:t>Vizualizare: Acces doar pentru consultare, fără drepturi de modificare.</w:t>
      </w:r>
    </w:p>
    <w:p w14:paraId="2A4B6501" w14:textId="77777777" w:rsidR="00547FD1" w:rsidRPr="005D37BE" w:rsidRDefault="00547FD1" w:rsidP="00F25F48">
      <w:pPr>
        <w:spacing w:after="0" w:line="360" w:lineRule="auto"/>
        <w:rPr>
          <w:lang w:val="fr-FR"/>
        </w:rPr>
      </w:pPr>
      <w:r w:rsidRPr="005D37BE">
        <w:rPr>
          <w:lang w:val="fr-FR"/>
        </w:rPr>
        <w:t xml:space="preserve">    Interfață adaptată rolurilor:</w:t>
      </w:r>
    </w:p>
    <w:p w14:paraId="296EB121" w14:textId="77777777" w:rsidR="00547FD1" w:rsidRPr="005D37BE" w:rsidRDefault="00547FD1" w:rsidP="00F25F48">
      <w:pPr>
        <w:spacing w:after="0" w:line="360" w:lineRule="auto"/>
        <w:rPr>
          <w:lang w:val="fr-FR"/>
        </w:rPr>
      </w:pPr>
      <w:r w:rsidRPr="005D37BE">
        <w:rPr>
          <w:lang w:val="fr-FR"/>
        </w:rPr>
        <w:lastRenderedPageBreak/>
        <w:t>•</w:t>
      </w:r>
      <w:r w:rsidRPr="005D37BE">
        <w:rPr>
          <w:lang w:val="fr-FR"/>
        </w:rPr>
        <w:tab/>
        <w:t>Elemente grafice și funcționale specifice fiecărui tip de utilizator, pentru a asigura un flux de lucru intuitiv și eficient.</w:t>
      </w:r>
    </w:p>
    <w:p w14:paraId="168E09B2" w14:textId="77777777" w:rsidR="00547FD1" w:rsidRPr="005D37BE" w:rsidRDefault="00547FD1" w:rsidP="00F25F48">
      <w:pPr>
        <w:spacing w:after="0" w:line="360" w:lineRule="auto"/>
        <w:rPr>
          <w:lang w:val="fr-FR"/>
        </w:rPr>
      </w:pPr>
      <w:r w:rsidRPr="005D37BE">
        <w:rPr>
          <w:lang w:val="fr-FR"/>
        </w:rPr>
        <w:t>•</w:t>
      </w:r>
      <w:r w:rsidRPr="005D37BE">
        <w:rPr>
          <w:lang w:val="fr-FR"/>
        </w:rPr>
        <w:tab/>
        <w:t>Implementarea de shortcut-uri și meniuri contextuale pentru accelerarea operațiunilor de editare.</w:t>
      </w:r>
    </w:p>
    <w:p w14:paraId="6216A8CF" w14:textId="6B6A3CE9" w:rsidR="00547FD1" w:rsidRPr="005D37BE" w:rsidRDefault="00547FD1" w:rsidP="00F25F48">
      <w:pPr>
        <w:spacing w:after="0" w:line="360" w:lineRule="auto"/>
        <w:rPr>
          <w:b/>
          <w:bCs/>
          <w:lang w:val="fr-FR"/>
        </w:rPr>
      </w:pPr>
      <w:r w:rsidRPr="005D37BE">
        <w:rPr>
          <w:b/>
          <w:bCs/>
          <w:lang w:val="fr-FR"/>
        </w:rPr>
        <w:t>Servicii GIS Integrate</w:t>
      </w:r>
    </w:p>
    <w:p w14:paraId="1A57016A" w14:textId="77777777" w:rsidR="00547FD1" w:rsidRPr="005D37BE" w:rsidRDefault="00547FD1" w:rsidP="00F25F48">
      <w:pPr>
        <w:spacing w:after="0" w:line="360" w:lineRule="auto"/>
        <w:rPr>
          <w:lang w:val="fr-FR"/>
        </w:rPr>
      </w:pPr>
      <w:r w:rsidRPr="005D37BE">
        <w:rPr>
          <w:lang w:val="fr-FR"/>
        </w:rPr>
        <w:t xml:space="preserve">    Hărți vector și raster:</w:t>
      </w:r>
    </w:p>
    <w:p w14:paraId="16DE0EC9" w14:textId="77777777" w:rsidR="00547FD1" w:rsidRPr="005D37BE" w:rsidRDefault="00547FD1" w:rsidP="00F25F48">
      <w:pPr>
        <w:spacing w:after="0" w:line="360" w:lineRule="auto"/>
        <w:rPr>
          <w:lang w:val="fr-FR"/>
        </w:rPr>
      </w:pPr>
      <w:r w:rsidRPr="005D37BE">
        <w:rPr>
          <w:lang w:val="fr-FR"/>
        </w:rPr>
        <w:t>•</w:t>
      </w:r>
      <w:r w:rsidRPr="005D37BE">
        <w:rPr>
          <w:lang w:val="fr-FR"/>
        </w:rPr>
        <w:tab/>
        <w:t>Servicii de hărți tile vector pentru straturile de categorii de folosință și blocuri fizice.</w:t>
      </w:r>
    </w:p>
    <w:p w14:paraId="5FE9EF3D" w14:textId="77777777" w:rsidR="00547FD1" w:rsidRPr="005D37BE" w:rsidRDefault="00547FD1" w:rsidP="00F25F48">
      <w:pPr>
        <w:spacing w:after="0" w:line="360" w:lineRule="auto"/>
        <w:rPr>
          <w:lang w:val="fr-FR"/>
        </w:rPr>
      </w:pPr>
      <w:r w:rsidRPr="005D37BE">
        <w:rPr>
          <w:lang w:val="fr-FR"/>
        </w:rPr>
        <w:t>•</w:t>
      </w:r>
      <w:r w:rsidRPr="005D37BE">
        <w:rPr>
          <w:lang w:val="fr-FR"/>
        </w:rPr>
        <w:tab/>
        <w:t>Integrarea serviciilor WMTS pentru straturi raster (ortofotoplan, teledetecție, imagini satelitare pentru QA, etc.).</w:t>
      </w:r>
    </w:p>
    <w:p w14:paraId="2C8BD62C" w14:textId="77777777" w:rsidR="00547FD1" w:rsidRPr="005D37BE" w:rsidRDefault="00547FD1" w:rsidP="00F25F48">
      <w:pPr>
        <w:spacing w:after="0" w:line="360" w:lineRule="auto"/>
        <w:rPr>
          <w:lang w:val="fr-FR"/>
        </w:rPr>
      </w:pPr>
      <w:r w:rsidRPr="005D37BE">
        <w:rPr>
          <w:lang w:val="fr-FR"/>
        </w:rPr>
        <w:t xml:space="preserve">    Gestionarea straturilor:</w:t>
      </w:r>
    </w:p>
    <w:p w14:paraId="0BA415C0" w14:textId="77777777" w:rsidR="00547FD1" w:rsidRPr="005D37BE" w:rsidRDefault="00547FD1" w:rsidP="00F25F48">
      <w:pPr>
        <w:spacing w:after="0" w:line="360" w:lineRule="auto"/>
        <w:rPr>
          <w:lang w:val="fr-FR"/>
        </w:rPr>
      </w:pPr>
      <w:r w:rsidRPr="005D37BE">
        <w:rPr>
          <w:lang w:val="fr-FR"/>
        </w:rPr>
        <w:t>•</w:t>
      </w:r>
      <w:r w:rsidRPr="005D37BE">
        <w:rPr>
          <w:lang w:val="fr-FR"/>
        </w:rPr>
        <w:tab/>
        <w:t>Modificare ordine, vizibilitate și grupare a straturilor vectoriale și raster.</w:t>
      </w:r>
    </w:p>
    <w:p w14:paraId="30E33055" w14:textId="77777777" w:rsidR="00547FD1" w:rsidRPr="005D37BE" w:rsidRDefault="00547FD1" w:rsidP="00F25F48">
      <w:pPr>
        <w:spacing w:after="0" w:line="360" w:lineRule="auto"/>
        <w:rPr>
          <w:lang w:val="pt-PT"/>
        </w:rPr>
      </w:pPr>
      <w:r w:rsidRPr="005D37BE">
        <w:rPr>
          <w:lang w:val="pt-PT"/>
        </w:rPr>
        <w:t>•</w:t>
      </w:r>
      <w:r w:rsidRPr="005D37BE">
        <w:rPr>
          <w:lang w:val="pt-PT"/>
        </w:rPr>
        <w:tab/>
        <w:t>Stiluri de reprezentare dedicate pentru fiecare tip de strat, asigurând o vizualizare clară și intuitivă.</w:t>
      </w:r>
    </w:p>
    <w:p w14:paraId="16C1EE98" w14:textId="65AFA024" w:rsidR="00547FD1" w:rsidRPr="005D37BE" w:rsidRDefault="00547FD1" w:rsidP="00F25F48">
      <w:pPr>
        <w:spacing w:after="0" w:line="360" w:lineRule="auto"/>
        <w:rPr>
          <w:b/>
          <w:bCs/>
          <w:lang w:val="pt-PT"/>
        </w:rPr>
      </w:pPr>
      <w:r w:rsidRPr="005D37BE">
        <w:rPr>
          <w:b/>
          <w:bCs/>
          <w:lang w:val="pt-PT"/>
        </w:rPr>
        <w:t>Funcționalități de Editare Avansată</w:t>
      </w:r>
    </w:p>
    <w:p w14:paraId="28EAFC29" w14:textId="77777777" w:rsidR="00547FD1" w:rsidRPr="005D37BE" w:rsidRDefault="00547FD1" w:rsidP="00F25F48">
      <w:pPr>
        <w:spacing w:after="0" w:line="360" w:lineRule="auto"/>
        <w:rPr>
          <w:lang w:val="pt-PT"/>
        </w:rPr>
      </w:pPr>
      <w:r w:rsidRPr="005D37BE">
        <w:rPr>
          <w:lang w:val="pt-PT"/>
        </w:rPr>
        <w:t xml:space="preserve">    Instrumente de editare GIS:</w:t>
      </w:r>
    </w:p>
    <w:p w14:paraId="59D87A8C" w14:textId="77777777" w:rsidR="00547FD1" w:rsidRPr="005D37BE" w:rsidRDefault="00547FD1" w:rsidP="00F25F48">
      <w:pPr>
        <w:spacing w:after="0" w:line="360" w:lineRule="auto"/>
        <w:rPr>
          <w:lang w:val="pt-PT"/>
        </w:rPr>
      </w:pPr>
      <w:r w:rsidRPr="005D37BE">
        <w:rPr>
          <w:lang w:val="pt-PT"/>
        </w:rPr>
        <w:t>•</w:t>
      </w:r>
      <w:r w:rsidRPr="005D37BE">
        <w:rPr>
          <w:lang w:val="pt-PT"/>
        </w:rPr>
        <w:tab/>
        <w:t>Mecanisme de snap (pe stratul curent și pe alte straturi), operațiuni de adăugare, modificare și ștergere vertex, divizare, comasare și decupare a poligoanelor.</w:t>
      </w:r>
    </w:p>
    <w:p w14:paraId="60E23BE7" w14:textId="77777777" w:rsidR="00547FD1" w:rsidRPr="005D37BE" w:rsidRDefault="00547FD1" w:rsidP="00F25F48">
      <w:pPr>
        <w:spacing w:after="0" w:line="360" w:lineRule="auto"/>
        <w:rPr>
          <w:lang w:val="pt-PT"/>
        </w:rPr>
      </w:pPr>
      <w:r w:rsidRPr="005D37BE">
        <w:rPr>
          <w:lang w:val="pt-PT"/>
        </w:rPr>
        <w:t>•</w:t>
      </w:r>
      <w:r w:rsidRPr="005D37BE">
        <w:rPr>
          <w:lang w:val="pt-PT"/>
        </w:rPr>
        <w:tab/>
        <w:t>Validări topologice și condiționări logice pentru a asigura integritatea datelor (ex.: verificări de suprapuneri, atribute corecte, topologie validă).</w:t>
      </w:r>
    </w:p>
    <w:p w14:paraId="6220EE19" w14:textId="77777777" w:rsidR="00547FD1" w:rsidRPr="005D37BE" w:rsidRDefault="00547FD1" w:rsidP="00F25F48">
      <w:pPr>
        <w:spacing w:after="0" w:line="360" w:lineRule="auto"/>
        <w:rPr>
          <w:lang w:val="pt-PT"/>
        </w:rPr>
      </w:pPr>
      <w:r w:rsidRPr="005D37BE">
        <w:rPr>
          <w:lang w:val="pt-PT"/>
        </w:rPr>
        <w:t xml:space="preserve">    Generare și sincronizare automată:</w:t>
      </w:r>
    </w:p>
    <w:p w14:paraId="245B257A" w14:textId="77777777" w:rsidR="00547FD1" w:rsidRPr="005D37BE" w:rsidRDefault="00547FD1" w:rsidP="00F25F48">
      <w:pPr>
        <w:spacing w:after="0" w:line="360" w:lineRule="auto"/>
        <w:rPr>
          <w:lang w:val="pt-PT"/>
        </w:rPr>
      </w:pPr>
      <w:r w:rsidRPr="005D37BE">
        <w:rPr>
          <w:lang w:val="pt-PT"/>
        </w:rPr>
        <w:t>•</w:t>
      </w:r>
      <w:r w:rsidRPr="005D37BE">
        <w:rPr>
          <w:lang w:val="pt-PT"/>
        </w:rPr>
        <w:tab/>
        <w:t>Regenerarea blocurilor fizice pe baza modificărilor înregistrate.</w:t>
      </w:r>
    </w:p>
    <w:p w14:paraId="57B97E7A" w14:textId="77777777" w:rsidR="00547FD1" w:rsidRPr="005D37BE" w:rsidRDefault="00547FD1" w:rsidP="00F25F48">
      <w:pPr>
        <w:spacing w:after="0" w:line="360" w:lineRule="auto"/>
        <w:rPr>
          <w:lang w:val="pt-PT"/>
        </w:rPr>
      </w:pPr>
      <w:r w:rsidRPr="005D37BE">
        <w:rPr>
          <w:lang w:val="pt-PT"/>
        </w:rPr>
        <w:t>•</w:t>
      </w:r>
      <w:r w:rsidRPr="005D37BE">
        <w:rPr>
          <w:lang w:val="pt-PT"/>
        </w:rPr>
        <w:tab/>
        <w:t>Sincronizare automată cu baza de date LPIS pentru actualizarea permanentă a datelor (categoriile de folosință și blocurile fizice).</w:t>
      </w:r>
    </w:p>
    <w:p w14:paraId="02360144" w14:textId="1D9F7BB1" w:rsidR="00547FD1" w:rsidRPr="005D37BE" w:rsidRDefault="00547FD1" w:rsidP="00F25F48">
      <w:pPr>
        <w:spacing w:after="0" w:line="360" w:lineRule="auto"/>
        <w:rPr>
          <w:b/>
          <w:bCs/>
          <w:lang w:val="pt-PT"/>
        </w:rPr>
      </w:pPr>
      <w:r w:rsidRPr="005D37BE">
        <w:rPr>
          <w:b/>
          <w:bCs/>
          <w:lang w:val="pt-PT"/>
        </w:rPr>
        <w:t>Funcționalități de Raportare și Audit</w:t>
      </w:r>
    </w:p>
    <w:p w14:paraId="6CDB333D" w14:textId="77777777" w:rsidR="00547FD1" w:rsidRPr="005D37BE" w:rsidRDefault="00547FD1" w:rsidP="00F25F48">
      <w:pPr>
        <w:spacing w:after="0" w:line="360" w:lineRule="auto"/>
        <w:rPr>
          <w:lang w:val="pt-PT"/>
        </w:rPr>
      </w:pPr>
      <w:r w:rsidRPr="005D37BE">
        <w:rPr>
          <w:lang w:val="pt-PT"/>
        </w:rPr>
        <w:t xml:space="preserve">    Export și interogare:</w:t>
      </w:r>
    </w:p>
    <w:p w14:paraId="3049AB71" w14:textId="77777777" w:rsidR="00547FD1" w:rsidRPr="005D37BE" w:rsidRDefault="00547FD1" w:rsidP="00F25F48">
      <w:pPr>
        <w:spacing w:after="0" w:line="360" w:lineRule="auto"/>
        <w:rPr>
          <w:lang w:val="pt-PT"/>
        </w:rPr>
      </w:pPr>
      <w:r w:rsidRPr="005D37BE">
        <w:rPr>
          <w:lang w:val="pt-PT"/>
        </w:rPr>
        <w:t>•</w:t>
      </w:r>
      <w:r w:rsidRPr="005D37BE">
        <w:rPr>
          <w:lang w:val="pt-PT"/>
        </w:rPr>
        <w:tab/>
        <w:t>Export de imagini, date vectoriale (shp, kml) și tabele (csv/xls) cu sau fără geometrie, conform necesităților de raportare.</w:t>
      </w:r>
    </w:p>
    <w:p w14:paraId="1542D769" w14:textId="77777777" w:rsidR="00547FD1" w:rsidRPr="005D37BE" w:rsidRDefault="00547FD1" w:rsidP="00F25F48">
      <w:pPr>
        <w:spacing w:after="0" w:line="360" w:lineRule="auto"/>
        <w:rPr>
          <w:lang w:val="pt-PT"/>
        </w:rPr>
      </w:pPr>
      <w:r w:rsidRPr="005D37BE">
        <w:rPr>
          <w:lang w:val="pt-PT"/>
        </w:rPr>
        <w:t xml:space="preserve">    Istoric și audit:</w:t>
      </w:r>
    </w:p>
    <w:p w14:paraId="404E83F4" w14:textId="77777777" w:rsidR="00547FD1" w:rsidRPr="005D37BE" w:rsidRDefault="00547FD1" w:rsidP="00F25F48">
      <w:pPr>
        <w:spacing w:after="0" w:line="360" w:lineRule="auto"/>
        <w:rPr>
          <w:lang w:val="pt-PT"/>
        </w:rPr>
      </w:pPr>
      <w:r w:rsidRPr="005D37BE">
        <w:rPr>
          <w:lang w:val="pt-PT"/>
        </w:rPr>
        <w:t>•</w:t>
      </w:r>
      <w:r w:rsidRPr="005D37BE">
        <w:rPr>
          <w:lang w:val="pt-PT"/>
        </w:rPr>
        <w:tab/>
        <w:t>Gestionarea unui istoric detaliat al editărilor și al validărilor, pentru trasabilitate și suport decizional.</w:t>
      </w:r>
    </w:p>
    <w:p w14:paraId="1F28F2F2" w14:textId="77777777" w:rsidR="00547FD1" w:rsidRPr="005D37BE" w:rsidRDefault="00547FD1" w:rsidP="00F25F48">
      <w:pPr>
        <w:spacing w:after="0" w:line="360" w:lineRule="auto"/>
        <w:rPr>
          <w:lang w:val="pt-PT"/>
        </w:rPr>
      </w:pPr>
      <w:r w:rsidRPr="005D37BE">
        <w:rPr>
          <w:lang w:val="pt-PT"/>
        </w:rPr>
        <w:t>•</w:t>
      </w:r>
      <w:r w:rsidRPr="005D37BE">
        <w:rPr>
          <w:lang w:val="pt-PT"/>
        </w:rPr>
        <w:tab/>
        <w:t>Instrumente de audit pentru a monitoriza activitatea editorilor și validatorilor.</w:t>
      </w:r>
    </w:p>
    <w:p w14:paraId="00FCF673" w14:textId="77777777" w:rsidR="00547FD1" w:rsidRPr="005D37BE" w:rsidRDefault="00547FD1" w:rsidP="00F25F48">
      <w:pPr>
        <w:spacing w:after="0" w:line="360" w:lineRule="auto"/>
        <w:rPr>
          <w:lang w:val="pt-PT"/>
        </w:rPr>
      </w:pPr>
      <w:r w:rsidRPr="005D37BE">
        <w:rPr>
          <w:lang w:val="pt-PT"/>
        </w:rPr>
        <w:t>1.1.2.5.</w:t>
      </w:r>
      <w:r w:rsidRPr="005D37BE">
        <w:rPr>
          <w:lang w:val="pt-PT"/>
        </w:rPr>
        <w:tab/>
        <w:t>Integrare cu Procesele de Control in Teren</w:t>
      </w:r>
    </w:p>
    <w:p w14:paraId="038746AA" w14:textId="77777777" w:rsidR="00547FD1" w:rsidRPr="005D37BE" w:rsidRDefault="00547FD1" w:rsidP="00F25F48">
      <w:pPr>
        <w:spacing w:after="0" w:line="360" w:lineRule="auto"/>
        <w:rPr>
          <w:lang w:val="pt-PT"/>
        </w:rPr>
      </w:pPr>
      <w:r w:rsidRPr="005D37BE">
        <w:rPr>
          <w:lang w:val="pt-PT"/>
        </w:rPr>
        <w:t xml:space="preserve">    Funcționalități extinse pentru fluxuri de lucru suplimentare:</w:t>
      </w:r>
    </w:p>
    <w:p w14:paraId="77AE93AA" w14:textId="77777777" w:rsidR="00547FD1" w:rsidRPr="005D37BE" w:rsidRDefault="00547FD1" w:rsidP="00F25F48">
      <w:pPr>
        <w:spacing w:after="0" w:line="360" w:lineRule="auto"/>
        <w:rPr>
          <w:lang w:val="pt-PT"/>
        </w:rPr>
      </w:pPr>
      <w:r w:rsidRPr="005D37BE">
        <w:rPr>
          <w:lang w:val="pt-PT"/>
        </w:rPr>
        <w:t>•</w:t>
      </w:r>
      <w:r w:rsidRPr="005D37BE">
        <w:rPr>
          <w:lang w:val="pt-PT"/>
        </w:rPr>
        <w:tab/>
        <w:t>Extinderea proceselor de validare și alocare (inclusiv pentru Anexa 17b și Anexa 10) ce facilitează integrarea cu controalele în teren și cu sistemele externe (ex.: IPA, portalul GeoFoto).</w:t>
      </w:r>
    </w:p>
    <w:p w14:paraId="7F63D706" w14:textId="5C4344B1" w:rsidR="00547FD1" w:rsidRPr="005D37BE" w:rsidRDefault="00547FD1" w:rsidP="00F25F48">
      <w:pPr>
        <w:spacing w:after="0" w:line="360" w:lineRule="auto"/>
        <w:rPr>
          <w:b/>
          <w:bCs/>
          <w:lang w:val="pt-PT"/>
        </w:rPr>
      </w:pPr>
      <w:r w:rsidRPr="005D37BE">
        <w:rPr>
          <w:b/>
          <w:bCs/>
          <w:lang w:val="pt-PT"/>
        </w:rPr>
        <w:t>Beneficii</w:t>
      </w:r>
    </w:p>
    <w:p w14:paraId="343D0248" w14:textId="77777777" w:rsidR="00547FD1" w:rsidRPr="005D37BE" w:rsidRDefault="00547FD1" w:rsidP="00D54767">
      <w:pPr>
        <w:spacing w:after="0" w:line="360" w:lineRule="auto"/>
        <w:rPr>
          <w:lang w:val="pt-PT"/>
        </w:rPr>
      </w:pPr>
      <w:r w:rsidRPr="005D37BE">
        <w:rPr>
          <w:lang w:val="pt-PT"/>
        </w:rPr>
        <w:t xml:space="preserve">    Creșterea productivității:</w:t>
      </w:r>
    </w:p>
    <w:p w14:paraId="238D5CCC" w14:textId="77777777" w:rsidR="00547FD1" w:rsidRPr="005D37BE" w:rsidRDefault="00547FD1" w:rsidP="00D54767">
      <w:pPr>
        <w:spacing w:after="0" w:line="360" w:lineRule="auto"/>
        <w:rPr>
          <w:lang w:val="pt-PT"/>
        </w:rPr>
      </w:pPr>
      <w:r w:rsidRPr="005D37BE">
        <w:rPr>
          <w:lang w:val="pt-PT"/>
        </w:rPr>
        <w:lastRenderedPageBreak/>
        <w:t>•</w:t>
      </w:r>
      <w:r w:rsidRPr="005D37BE">
        <w:rPr>
          <w:lang w:val="pt-PT"/>
        </w:rPr>
        <w:tab/>
        <w:t>Prin utilizarea uneltelor avansate de editare și validare, timpul de lucru per bloc fizic este redus, iar erorile sunt eliminate sau identificate rapid.</w:t>
      </w:r>
    </w:p>
    <w:p w14:paraId="012DD362" w14:textId="77777777" w:rsidR="00547FD1" w:rsidRPr="005D37BE" w:rsidRDefault="00547FD1" w:rsidP="00D54767">
      <w:pPr>
        <w:spacing w:after="0" w:line="360" w:lineRule="auto"/>
        <w:rPr>
          <w:lang w:val="pt-PT"/>
        </w:rPr>
      </w:pPr>
      <w:r w:rsidRPr="005D37BE">
        <w:rPr>
          <w:lang w:val="pt-PT"/>
        </w:rPr>
        <w:t xml:space="preserve">    Eficiență operațională:</w:t>
      </w:r>
    </w:p>
    <w:p w14:paraId="5612FED6" w14:textId="77777777" w:rsidR="00547FD1" w:rsidRPr="005D37BE" w:rsidRDefault="00547FD1" w:rsidP="00D54767">
      <w:pPr>
        <w:spacing w:after="0" w:line="360" w:lineRule="auto"/>
        <w:rPr>
          <w:lang w:val="pt-PT"/>
        </w:rPr>
      </w:pPr>
      <w:r w:rsidRPr="005D37BE">
        <w:rPr>
          <w:lang w:val="pt-PT"/>
        </w:rPr>
        <w:t>•</w:t>
      </w:r>
      <w:r w:rsidRPr="005D37BE">
        <w:rPr>
          <w:lang w:val="pt-PT"/>
        </w:rPr>
        <w:tab/>
        <w:t>Automatizarea proceselor (generare de blocuri fizice, sincronizare a datelor, alocări automate) conduce la o utilizare optimizată a resurselor și la o reducere a costurilor de operare.</w:t>
      </w:r>
    </w:p>
    <w:p w14:paraId="31C74657" w14:textId="77777777" w:rsidR="00547FD1" w:rsidRPr="005D37BE" w:rsidRDefault="00547FD1" w:rsidP="00D54767">
      <w:pPr>
        <w:spacing w:after="0" w:line="360" w:lineRule="auto"/>
        <w:rPr>
          <w:lang w:val="pt-PT"/>
        </w:rPr>
      </w:pPr>
      <w:r w:rsidRPr="005D37BE">
        <w:rPr>
          <w:lang w:val="pt-PT"/>
        </w:rPr>
        <w:t xml:space="preserve">    Calitate și integritate a datelor:</w:t>
      </w:r>
    </w:p>
    <w:p w14:paraId="44E23A71" w14:textId="77777777" w:rsidR="00547FD1" w:rsidRPr="005D37BE" w:rsidRDefault="00547FD1" w:rsidP="00D54767">
      <w:pPr>
        <w:spacing w:after="0" w:line="360" w:lineRule="auto"/>
        <w:rPr>
          <w:lang w:val="pt-PT"/>
        </w:rPr>
      </w:pPr>
      <w:r w:rsidRPr="005D37BE">
        <w:rPr>
          <w:lang w:val="pt-PT"/>
        </w:rPr>
        <w:t>•</w:t>
      </w:r>
      <w:r w:rsidRPr="005D37BE">
        <w:rPr>
          <w:lang w:val="pt-PT"/>
        </w:rPr>
        <w:tab/>
        <w:t>Mecanismele de validare topologică și de audit asigură consistența datelor, esențială pentru un sistem LPIS de încredere.</w:t>
      </w:r>
    </w:p>
    <w:p w14:paraId="35E8DBCA" w14:textId="77777777" w:rsidR="00547FD1" w:rsidRPr="005D37BE" w:rsidRDefault="00547FD1" w:rsidP="00D54767">
      <w:pPr>
        <w:spacing w:after="0" w:line="360" w:lineRule="auto"/>
        <w:rPr>
          <w:lang w:val="pt-PT"/>
        </w:rPr>
      </w:pPr>
      <w:r w:rsidRPr="005D37BE">
        <w:rPr>
          <w:lang w:val="pt-PT"/>
        </w:rPr>
        <w:t xml:space="preserve">    Flexibilitate și scalabilitate:</w:t>
      </w:r>
    </w:p>
    <w:p w14:paraId="4144ACF3" w14:textId="77777777" w:rsidR="00547FD1" w:rsidRPr="005D37BE" w:rsidRDefault="00547FD1" w:rsidP="00D54767">
      <w:pPr>
        <w:spacing w:after="0" w:line="360" w:lineRule="auto"/>
        <w:rPr>
          <w:lang w:val="pt-PT"/>
        </w:rPr>
      </w:pPr>
      <w:r w:rsidRPr="005D37BE">
        <w:rPr>
          <w:lang w:val="pt-PT"/>
        </w:rPr>
        <w:t>•</w:t>
      </w:r>
      <w:r w:rsidRPr="005D37BE">
        <w:rPr>
          <w:lang w:val="pt-PT"/>
        </w:rPr>
        <w:tab/>
        <w:t>Soluția se poate adapta rapid la nevoile specifice și la modificarile legislative, prin adăugarea de noi funcționalități și integrarea cu alte sisteme.</w:t>
      </w:r>
    </w:p>
    <w:p w14:paraId="02ABB495" w14:textId="77777777" w:rsidR="00547FD1" w:rsidRPr="005D37BE" w:rsidRDefault="00547FD1" w:rsidP="00D54767">
      <w:pPr>
        <w:spacing w:after="0" w:line="360" w:lineRule="auto"/>
        <w:rPr>
          <w:lang w:val="pt-PT"/>
        </w:rPr>
      </w:pPr>
      <w:r w:rsidRPr="005D37BE">
        <w:rPr>
          <w:lang w:val="pt-PT"/>
        </w:rPr>
        <w:t xml:space="preserve">    Decizii informate:</w:t>
      </w:r>
    </w:p>
    <w:p w14:paraId="609A9D1D" w14:textId="1BAF2527" w:rsidR="00547FD1" w:rsidRPr="005D37BE" w:rsidRDefault="00547FD1" w:rsidP="00D54767">
      <w:pPr>
        <w:spacing w:after="0" w:line="360" w:lineRule="auto"/>
        <w:rPr>
          <w:lang w:val="pt-PT"/>
        </w:rPr>
      </w:pPr>
      <w:r w:rsidRPr="005D37BE">
        <w:rPr>
          <w:lang w:val="pt-PT"/>
        </w:rPr>
        <w:t>•</w:t>
      </w:r>
      <w:r w:rsidRPr="005D37BE">
        <w:rPr>
          <w:lang w:val="pt-PT"/>
        </w:rPr>
        <w:tab/>
        <w:t>Interfețele de raportare și statisticile detaliate oferă operatorilor și administratorilor instrumente decizionale puternice, facilitând monitorizarea și controlul proceselor de editare.</w:t>
      </w:r>
    </w:p>
    <w:p w14:paraId="2930FD65" w14:textId="43166306" w:rsidR="009B5EEA" w:rsidRDefault="009B5EEA" w:rsidP="00D54767">
      <w:pPr>
        <w:pStyle w:val="31121"/>
        <w:spacing w:before="0"/>
      </w:pPr>
      <w:bookmarkStart w:id="199" w:name="_Toc224570790"/>
      <w:proofErr w:type="spellStart"/>
      <w:r w:rsidRPr="009B5EEA">
        <w:t>Descriere</w:t>
      </w:r>
      <w:proofErr w:type="spellEnd"/>
      <w:r w:rsidRPr="009B5EEA">
        <w:t xml:space="preserve"> </w:t>
      </w:r>
      <w:proofErr w:type="spellStart"/>
      <w:r w:rsidRPr="009B5EEA">
        <w:t>tehnica</w:t>
      </w:r>
      <w:bookmarkEnd w:id="199"/>
      <w:proofErr w:type="spellEnd"/>
    </w:p>
    <w:p w14:paraId="4CE1C69A" w14:textId="6FA87C5B" w:rsidR="009B5EEA" w:rsidRDefault="009B5EEA" w:rsidP="00D54767">
      <w:pPr>
        <w:pStyle w:val="3111"/>
        <w:numPr>
          <w:ilvl w:val="0"/>
          <w:numId w:val="0"/>
        </w:numPr>
        <w:spacing w:before="0"/>
        <w:ind w:left="1080" w:hanging="1080"/>
      </w:pPr>
    </w:p>
    <w:p w14:paraId="0B8E1AA2" w14:textId="77777777" w:rsidR="009B5EEA" w:rsidRPr="00FD2150" w:rsidRDefault="009B5EEA" w:rsidP="00D54767">
      <w:pPr>
        <w:spacing w:after="0"/>
        <w:rPr>
          <w:lang w:val="ro-RO"/>
        </w:rPr>
      </w:pPr>
      <w:r w:rsidRPr="00FD2150">
        <w:rPr>
          <w:lang w:val="ro-RO"/>
        </w:rPr>
        <w:t>Noile aplicații web dezvoltate au la baza tehnologii moderne, open source, respectiv:</w:t>
      </w:r>
    </w:p>
    <w:p w14:paraId="65A0661B" w14:textId="77777777" w:rsidR="009B5EEA" w:rsidRPr="000B7C66" w:rsidRDefault="009B5EEA" w:rsidP="00D54767">
      <w:pPr>
        <w:pStyle w:val="ListParagraph"/>
        <w:numPr>
          <w:ilvl w:val="0"/>
          <w:numId w:val="151"/>
        </w:numPr>
        <w:spacing w:after="0" w:line="259" w:lineRule="auto"/>
        <w:jc w:val="left"/>
        <w:rPr>
          <w:lang w:val="ro-RO"/>
        </w:rPr>
      </w:pPr>
      <w:r w:rsidRPr="000B7C66">
        <w:rPr>
          <w:lang w:val="ro-RO"/>
        </w:rPr>
        <w:t>Pentru frontend (client side) se foloseste tehnologia Angular, unul dintre cele mai mature framework-uri de web, opensource având la bază limbajul de programare TypeScript.</w:t>
      </w:r>
    </w:p>
    <w:p w14:paraId="557A0EEC" w14:textId="77777777" w:rsidR="009B5EEA" w:rsidRPr="000B7C66" w:rsidRDefault="009B5EEA" w:rsidP="00D54767">
      <w:pPr>
        <w:pStyle w:val="ListParagraph"/>
        <w:numPr>
          <w:ilvl w:val="0"/>
          <w:numId w:val="151"/>
        </w:numPr>
        <w:spacing w:after="0" w:line="259" w:lineRule="auto"/>
        <w:jc w:val="left"/>
        <w:rPr>
          <w:lang w:val="ro-RO"/>
        </w:rPr>
      </w:pPr>
      <w:r w:rsidRPr="000B7C66">
        <w:rPr>
          <w:lang w:val="ro-RO"/>
        </w:rPr>
        <w:t>Pentru backend (server side) se foloseste NodeJS, un mediu de dezvoltare open-source, multiplatformă bazat pe JavaScript folosit pentru a executa codul JavaScript pe partea de server. Librăria de baza a serverului NodeJS este reprezentată de către ExpressJS, un cadru MVC extrem de solid și flexibil.</w:t>
      </w:r>
    </w:p>
    <w:p w14:paraId="469B49E7" w14:textId="77777777" w:rsidR="009B5EEA" w:rsidRPr="000B7C66" w:rsidRDefault="009B5EEA" w:rsidP="00D54767">
      <w:pPr>
        <w:pStyle w:val="ListParagraph"/>
        <w:numPr>
          <w:ilvl w:val="0"/>
          <w:numId w:val="151"/>
        </w:numPr>
        <w:spacing w:after="0" w:line="259" w:lineRule="auto"/>
        <w:jc w:val="left"/>
        <w:rPr>
          <w:lang w:val="ro-RO"/>
        </w:rPr>
      </w:pPr>
      <w:r w:rsidRPr="000B7C66">
        <w:rPr>
          <w:lang w:val="ro-RO"/>
        </w:rPr>
        <w:t>Pentru Serverul de baze de date este folosit PostgreSQL, un sistem de baze de date relațional de obiecte puternic, open source, care utilizează și extinde limbajul SQL combinat cu multe caracteristici care stochează și scală în siguranță cele mai complicate sarcini de date.</w:t>
      </w:r>
    </w:p>
    <w:p w14:paraId="4E6EF869" w14:textId="77777777" w:rsidR="009B5EEA" w:rsidRPr="00FD2150" w:rsidRDefault="009B5EEA" w:rsidP="00D54767">
      <w:pPr>
        <w:pStyle w:val="ListParagraph"/>
        <w:spacing w:after="0"/>
        <w:ind w:left="360"/>
        <w:rPr>
          <w:lang w:val="ro-RO"/>
        </w:rPr>
      </w:pPr>
      <w:r w:rsidRPr="00FD2150">
        <w:rPr>
          <w:noProof/>
          <w:lang w:val="ro-RO"/>
        </w:rPr>
        <w:drawing>
          <wp:inline distT="0" distB="0" distL="0" distR="0" wp14:anchorId="123CB7A7" wp14:editId="3E5E3D89">
            <wp:extent cx="5311775" cy="1828800"/>
            <wp:effectExtent l="0" t="0" r="0" b="0"/>
            <wp:docPr id="78618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5319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11775" cy="1828800"/>
                    </a:xfrm>
                    <a:prstGeom prst="rect">
                      <a:avLst/>
                    </a:prstGeom>
                    <a:noFill/>
                    <a:ln>
                      <a:noFill/>
                    </a:ln>
                  </pic:spPr>
                </pic:pic>
              </a:graphicData>
            </a:graphic>
          </wp:inline>
        </w:drawing>
      </w:r>
    </w:p>
    <w:p w14:paraId="2DB7A838" w14:textId="77777777" w:rsidR="009B5EEA" w:rsidRPr="00144E67" w:rsidRDefault="009B5EEA" w:rsidP="00D54767">
      <w:pPr>
        <w:pStyle w:val="3111"/>
        <w:numPr>
          <w:ilvl w:val="0"/>
          <w:numId w:val="0"/>
        </w:numPr>
        <w:spacing w:before="0"/>
        <w:ind w:left="1080" w:hanging="1080"/>
      </w:pPr>
    </w:p>
    <w:p w14:paraId="26C5F447" w14:textId="77777777" w:rsidR="005E2F98" w:rsidRPr="0013453E" w:rsidRDefault="005E2F98" w:rsidP="00D54767">
      <w:pPr>
        <w:pStyle w:val="3111"/>
        <w:spacing w:before="0"/>
      </w:pPr>
      <w:bookmarkStart w:id="200" w:name="_Toc345031439"/>
      <w:bookmarkStart w:id="201" w:name="_Toc345109869"/>
      <w:bookmarkStart w:id="202" w:name="_Toc342719440"/>
      <w:bookmarkStart w:id="203" w:name="_Toc342719558"/>
      <w:bookmarkStart w:id="204" w:name="_Toc342719675"/>
      <w:bookmarkStart w:id="205" w:name="_Toc342719793"/>
      <w:bookmarkStart w:id="206" w:name="_Toc342719911"/>
      <w:bookmarkStart w:id="207" w:name="_Toc342720029"/>
      <w:bookmarkStart w:id="208" w:name="_Toc342720148"/>
      <w:bookmarkStart w:id="209" w:name="_Toc342720266"/>
      <w:bookmarkStart w:id="210" w:name="_Toc342720383"/>
      <w:bookmarkStart w:id="211" w:name="_Toc342720501"/>
      <w:bookmarkStart w:id="212" w:name="_Toc342722450"/>
      <w:bookmarkStart w:id="213" w:name="_Toc342723609"/>
      <w:bookmarkStart w:id="214" w:name="_Toc342723952"/>
      <w:bookmarkStart w:id="215" w:name="_Toc342724112"/>
      <w:bookmarkStart w:id="216" w:name="_Toc342832501"/>
      <w:bookmarkStart w:id="217" w:name="_Toc342832663"/>
      <w:bookmarkStart w:id="218" w:name="_Toc342832825"/>
      <w:bookmarkStart w:id="219" w:name="_Toc342832985"/>
      <w:bookmarkStart w:id="220" w:name="_Toc342833146"/>
      <w:bookmarkStart w:id="221" w:name="_Toc345031440"/>
      <w:bookmarkStart w:id="222" w:name="_Toc345109870"/>
      <w:bookmarkStart w:id="223" w:name="_Toc345031441"/>
      <w:bookmarkStart w:id="224" w:name="_Toc345109871"/>
      <w:bookmarkStart w:id="225" w:name="_Toc345031442"/>
      <w:bookmarkStart w:id="226" w:name="_Toc345109872"/>
      <w:bookmarkStart w:id="227" w:name="_Toc345031443"/>
      <w:bookmarkStart w:id="228" w:name="_Toc345109873"/>
      <w:bookmarkStart w:id="229" w:name="_Toc345031444"/>
      <w:bookmarkStart w:id="230" w:name="_Toc345109874"/>
      <w:bookmarkStart w:id="231" w:name="_Toc345031445"/>
      <w:bookmarkStart w:id="232" w:name="_Toc345109875"/>
      <w:bookmarkStart w:id="233" w:name="_Toc345031446"/>
      <w:bookmarkStart w:id="234" w:name="_Toc345109876"/>
      <w:bookmarkStart w:id="235" w:name="_Toc345031447"/>
      <w:bookmarkStart w:id="236" w:name="_Toc345109877"/>
      <w:bookmarkStart w:id="237" w:name="_Toc345031448"/>
      <w:bookmarkStart w:id="238" w:name="_Toc345109878"/>
      <w:bookmarkStart w:id="239" w:name="_Toc345031449"/>
      <w:bookmarkStart w:id="240" w:name="_Toc345109879"/>
      <w:bookmarkStart w:id="241" w:name="_Toc345031450"/>
      <w:bookmarkStart w:id="242" w:name="_Toc345109880"/>
      <w:bookmarkStart w:id="243" w:name="_Toc345031451"/>
      <w:bookmarkStart w:id="244" w:name="_Toc345109881"/>
      <w:bookmarkStart w:id="245" w:name="_Toc325562139"/>
      <w:bookmarkStart w:id="246" w:name="_Toc344292342"/>
      <w:bookmarkStart w:id="247" w:name="_Toc344294125"/>
      <w:bookmarkStart w:id="248" w:name="_Toc352761881"/>
      <w:bookmarkStart w:id="249" w:name="_Toc87281412"/>
      <w:bookmarkStart w:id="250" w:name="_Toc224570791"/>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13453E">
        <w:t>Subsistemul Masuri de dezvoltare rurala</w:t>
      </w:r>
      <w:bookmarkEnd w:id="245"/>
      <w:bookmarkEnd w:id="246"/>
      <w:bookmarkEnd w:id="247"/>
      <w:bookmarkEnd w:id="248"/>
      <w:bookmarkEnd w:id="249"/>
      <w:bookmarkEnd w:id="250"/>
    </w:p>
    <w:p w14:paraId="133909CF" w14:textId="77777777" w:rsidR="005E2F98" w:rsidRPr="0013453E" w:rsidRDefault="005E2F98" w:rsidP="00D54767">
      <w:pPr>
        <w:spacing w:after="0" w:line="360" w:lineRule="auto"/>
        <w:rPr>
          <w:lang w:val="ro-RO"/>
        </w:rPr>
      </w:pPr>
      <w:r w:rsidRPr="0013453E">
        <w:rPr>
          <w:lang w:val="ro-RO"/>
        </w:rPr>
        <w:t>Schemele de sprijin pentru dezvoltare rurala gestionate de APIA se refera la masurile legate de suprafata. Aceste scheme sunt cele referitoare la zonele defavorizate (zonele montane defavorizate, zonele semnificativ defavorizate si zonele defavorizate cu conditii specifice) si la masurile de agromediu.</w:t>
      </w:r>
    </w:p>
    <w:p w14:paraId="0E39FEA7" w14:textId="77777777" w:rsidR="005E2F98" w:rsidRPr="0013453E" w:rsidRDefault="005E2F98" w:rsidP="00D54767">
      <w:pPr>
        <w:spacing w:after="0" w:line="360" w:lineRule="auto"/>
        <w:rPr>
          <w:lang w:val="ro-RO"/>
        </w:rPr>
      </w:pPr>
      <w:r w:rsidRPr="0013453E">
        <w:rPr>
          <w:lang w:val="ro-RO"/>
        </w:rPr>
        <w:t>Principalele functionalitati ale subsistemului se refera la:</w:t>
      </w:r>
    </w:p>
    <w:p w14:paraId="61EB05D6" w14:textId="77777777" w:rsidR="005E2F98" w:rsidRPr="0013453E" w:rsidRDefault="005E2F98" w:rsidP="00D54767">
      <w:pPr>
        <w:numPr>
          <w:ilvl w:val="0"/>
          <w:numId w:val="36"/>
        </w:numPr>
        <w:spacing w:after="0" w:line="360" w:lineRule="auto"/>
        <w:rPr>
          <w:lang w:val="ro-RO"/>
        </w:rPr>
      </w:pPr>
      <w:r w:rsidRPr="0013453E">
        <w:rPr>
          <w:lang w:val="ro-RO"/>
        </w:rPr>
        <w:t>sprijinul pentru zonele defavorizate;</w:t>
      </w:r>
    </w:p>
    <w:p w14:paraId="104BD34A" w14:textId="77777777" w:rsidR="005E2F98" w:rsidRPr="0013453E" w:rsidRDefault="005E2F98" w:rsidP="00D54767">
      <w:pPr>
        <w:numPr>
          <w:ilvl w:val="0"/>
          <w:numId w:val="36"/>
        </w:numPr>
        <w:spacing w:after="0" w:line="360" w:lineRule="auto"/>
        <w:rPr>
          <w:lang w:val="ro-RO"/>
        </w:rPr>
      </w:pPr>
      <w:r w:rsidRPr="0013453E">
        <w:rPr>
          <w:lang w:val="ro-RO"/>
        </w:rPr>
        <w:lastRenderedPageBreak/>
        <w:t>sprijinul pentru masurile de agromediu (se aplica din 2008) – anul 2017 este ultimul an de aplicare.</w:t>
      </w:r>
    </w:p>
    <w:p w14:paraId="47F56A9D" w14:textId="77777777" w:rsidR="005E2F98" w:rsidRDefault="005E2F98" w:rsidP="00D1019A">
      <w:pPr>
        <w:pStyle w:val="3111"/>
      </w:pPr>
      <w:bookmarkStart w:id="251" w:name="_Toc342719443"/>
      <w:bookmarkStart w:id="252" w:name="_Toc342719561"/>
      <w:bookmarkStart w:id="253" w:name="_Toc342719678"/>
      <w:bookmarkStart w:id="254" w:name="_Toc342719796"/>
      <w:bookmarkStart w:id="255" w:name="_Toc342719914"/>
      <w:bookmarkStart w:id="256" w:name="_Toc342720032"/>
      <w:bookmarkStart w:id="257" w:name="_Toc342720151"/>
      <w:bookmarkStart w:id="258" w:name="_Toc342720269"/>
      <w:bookmarkStart w:id="259" w:name="_Toc342720386"/>
      <w:bookmarkStart w:id="260" w:name="_Toc342720504"/>
      <w:bookmarkStart w:id="261" w:name="_Toc342722453"/>
      <w:bookmarkStart w:id="262" w:name="_Toc342723612"/>
      <w:bookmarkStart w:id="263" w:name="_Toc342723955"/>
      <w:bookmarkStart w:id="264" w:name="_Toc342724115"/>
      <w:bookmarkStart w:id="265" w:name="_Toc342832504"/>
      <w:bookmarkStart w:id="266" w:name="_Toc342832666"/>
      <w:bookmarkStart w:id="267" w:name="_Toc342832828"/>
      <w:bookmarkStart w:id="268" w:name="_Toc342832988"/>
      <w:bookmarkStart w:id="269" w:name="_Toc342833149"/>
      <w:bookmarkStart w:id="270" w:name="_Toc325562140"/>
      <w:bookmarkStart w:id="271" w:name="_Toc344292343"/>
      <w:bookmarkStart w:id="272" w:name="_Toc344294126"/>
      <w:bookmarkStart w:id="273" w:name="_Toc352761882"/>
      <w:bookmarkStart w:id="274" w:name="_Toc87281413"/>
      <w:bookmarkStart w:id="275" w:name="_Toc22457079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13453E">
        <w:t>Subsistemul de Gestiune Financiar-Contabila</w:t>
      </w:r>
      <w:bookmarkEnd w:id="270"/>
      <w:bookmarkEnd w:id="271"/>
      <w:bookmarkEnd w:id="272"/>
      <w:bookmarkEnd w:id="273"/>
      <w:bookmarkEnd w:id="274"/>
      <w:bookmarkEnd w:id="275"/>
    </w:p>
    <w:p w14:paraId="2D07F3BC" w14:textId="77777777" w:rsidR="00D1019A" w:rsidRPr="0013453E" w:rsidRDefault="00D1019A" w:rsidP="00D1019A">
      <w:pPr>
        <w:pStyle w:val="3111"/>
        <w:numPr>
          <w:ilvl w:val="0"/>
          <w:numId w:val="0"/>
        </w:numPr>
      </w:pPr>
    </w:p>
    <w:p w14:paraId="251E3FF3" w14:textId="77777777" w:rsidR="005E2F98" w:rsidRPr="0013453E" w:rsidRDefault="005E2F98" w:rsidP="00D54767">
      <w:pPr>
        <w:spacing w:after="0" w:line="360" w:lineRule="auto"/>
        <w:rPr>
          <w:lang w:val="ro-RO"/>
        </w:rPr>
      </w:pPr>
      <w:r w:rsidRPr="0013453E">
        <w:rPr>
          <w:lang w:val="ro-RO"/>
        </w:rPr>
        <w:t>Subsistemul de gestiune Financiar-Contabil asigura atat gestiunea activitatii nationale a APIA ca institutie publica cat si gestiunea platilor subventionate din fonduri europene si nationale.</w:t>
      </w:r>
    </w:p>
    <w:p w14:paraId="14882027" w14:textId="77777777" w:rsidR="005E2F98" w:rsidRPr="0013453E" w:rsidRDefault="005E2F98" w:rsidP="00D54767">
      <w:pPr>
        <w:spacing w:after="0" w:line="360" w:lineRule="auto"/>
        <w:rPr>
          <w:lang w:val="ro-RO"/>
        </w:rPr>
      </w:pPr>
      <w:r w:rsidRPr="0013453E">
        <w:rPr>
          <w:lang w:val="ro-RO"/>
        </w:rPr>
        <w:t>Activitatea nationala presupune: gestiunea resuselor umane, gestiunea salarizarii, gestiunea bugetului si executia bugetara, gestiunea financiar-contabila, gestiunea stocurilor, gestiunea mjiloacelor fixe si obiectelor de inventar.</w:t>
      </w:r>
    </w:p>
    <w:p w14:paraId="45462799" w14:textId="77777777" w:rsidR="005E2F98" w:rsidRPr="0013453E" w:rsidRDefault="005E2F98" w:rsidP="00D54767">
      <w:pPr>
        <w:spacing w:after="0" w:line="360" w:lineRule="auto"/>
        <w:rPr>
          <w:lang w:val="ro-RO"/>
        </w:rPr>
      </w:pPr>
      <w:r w:rsidRPr="0013453E">
        <w:rPr>
          <w:lang w:val="ro-RO"/>
        </w:rPr>
        <w:t>Activitatea europeana presupune: gestiunea platilor subventionate din buget european si national, gestiunea debitelor europene si nationale.</w:t>
      </w:r>
    </w:p>
    <w:p w14:paraId="2F69F199" w14:textId="77777777" w:rsidR="005E2F98" w:rsidRPr="00F25F48" w:rsidRDefault="005E2F98" w:rsidP="00D54767">
      <w:pPr>
        <w:spacing w:after="0" w:line="360" w:lineRule="auto"/>
        <w:rPr>
          <w:lang w:val="ro-RO"/>
        </w:rPr>
      </w:pPr>
      <w:r w:rsidRPr="00F25F48">
        <w:rPr>
          <w:lang w:val="ro-RO"/>
        </w:rPr>
        <w:t xml:space="preserve">În cadrul SI-APIA, pentru Subsistemul de gestiune Financiar-Contabila este utilizat sistemul SIVECO Applications, pentru care APIA dispune de licenţe perpetue şi non-exclusive de utilizare, insa nu dispune de codul sursa al aplicatiei. </w:t>
      </w:r>
      <w:r w:rsidRPr="0013453E">
        <w:rPr>
          <w:color w:val="000000" w:themeColor="text1"/>
          <w:lang w:val="ro-RO"/>
        </w:rPr>
        <w:t>SOFTWARE IMAGINATION &amp; VISION SRL (SIMAVI)</w:t>
      </w:r>
      <w:r w:rsidRPr="00F25F48">
        <w:rPr>
          <w:lang w:val="ro-RO"/>
        </w:rPr>
        <w:t>deţine toate drepturile de proprietate intelectuală asupra sistemului SIVECO Applications.</w:t>
      </w:r>
    </w:p>
    <w:p w14:paraId="0E664C55" w14:textId="77777777" w:rsidR="005E2F98" w:rsidRPr="00F25F48" w:rsidRDefault="005E2F98" w:rsidP="00D54767">
      <w:pPr>
        <w:spacing w:after="0" w:line="360" w:lineRule="auto"/>
        <w:rPr>
          <w:lang w:val="ro-RO" w:bidi="he-IL"/>
        </w:rPr>
      </w:pPr>
      <w:r w:rsidRPr="00F25F48">
        <w:rPr>
          <w:lang w:val="ro-RO"/>
        </w:rPr>
        <w:t>Subsistemul de gestiune Financiar-Contabila</w:t>
      </w:r>
      <w:r w:rsidRPr="00F25F48">
        <w:rPr>
          <w:lang w:val="ro-RO" w:bidi="he-IL"/>
        </w:rPr>
        <w:t xml:space="preserve"> implementat la APIA, contine componentele descrise</w:t>
      </w:r>
      <w:r w:rsidRPr="00F25F48">
        <w:rPr>
          <w:b/>
          <w:lang w:val="ro-RO" w:bidi="he-IL"/>
        </w:rPr>
        <w:t xml:space="preserve"> </w:t>
      </w:r>
      <w:r w:rsidRPr="00F25F48">
        <w:rPr>
          <w:lang w:val="ro-RO" w:bidi="he-IL"/>
        </w:rPr>
        <w:t>in continuare.</w:t>
      </w:r>
    </w:p>
    <w:p w14:paraId="058B12E1" w14:textId="77777777" w:rsidR="005E2F98" w:rsidRPr="00F25F48" w:rsidRDefault="005E2F98" w:rsidP="00D54767">
      <w:pPr>
        <w:pStyle w:val="31121"/>
        <w:spacing w:before="0"/>
        <w:rPr>
          <w:lang w:val="es-ES"/>
        </w:rPr>
      </w:pPr>
      <w:bookmarkStart w:id="276" w:name="_Toc224570793"/>
      <w:r w:rsidRPr="00F25F48">
        <w:rPr>
          <w:lang w:val="es-ES"/>
        </w:rPr>
        <w:t>Componenta de interfata cu sistemul de gestiune Financiar-Contabil</w:t>
      </w:r>
      <w:bookmarkEnd w:id="276"/>
    </w:p>
    <w:p w14:paraId="435FE57B" w14:textId="77777777" w:rsidR="005E2F98" w:rsidRPr="005D37BE" w:rsidRDefault="005E2F98" w:rsidP="00D54767">
      <w:pPr>
        <w:spacing w:after="0" w:line="360" w:lineRule="auto"/>
        <w:rPr>
          <w:lang w:val="fr-FR"/>
        </w:rPr>
      </w:pPr>
      <w:r w:rsidRPr="00F25F48">
        <w:rPr>
          <w:lang w:val="es-ES"/>
        </w:rPr>
        <w:t xml:space="preserve">În cadrul SI-APIA, pentru Subsistemul de gestiune Financiar-Contabila este utilizat sistemul SIVECO Applications, pentru care APIA dispune de licenţe perpetue şi non-exclusive de utilizare, insa nu dispune de codul sursa al aplicatiei. </w:t>
      </w:r>
      <w:r w:rsidRPr="0013453E">
        <w:rPr>
          <w:color w:val="000000" w:themeColor="text1"/>
          <w:lang w:val="ro-RO"/>
        </w:rPr>
        <w:t>SOFTWARE IMAGINATION &amp; VISION SRL (SIMAVI)</w:t>
      </w:r>
      <w:r w:rsidRPr="005D37BE">
        <w:rPr>
          <w:lang w:val="fr-FR"/>
        </w:rPr>
        <w:t>deţine toate drepturile de proprietate intelectuală asupra sistemului SIVECO Applications.</w:t>
      </w:r>
    </w:p>
    <w:p w14:paraId="50F36BCF" w14:textId="77777777" w:rsidR="005E2F98" w:rsidRPr="0013453E" w:rsidRDefault="005E2F98" w:rsidP="00D54767">
      <w:pPr>
        <w:spacing w:after="0" w:line="360" w:lineRule="auto"/>
        <w:rPr>
          <w:lang w:val="ro-RO"/>
        </w:rPr>
      </w:pPr>
      <w:r w:rsidRPr="0013453E">
        <w:rPr>
          <w:lang w:val="ro-RO"/>
        </w:rPr>
        <w:t>Integrarea subsistemelor din cadrul SI-APIA cu Subsistemul de gestiune financiar contabil, se realizeaza prin intermediul unei interfete, F&amp;A gateway, care este proprietatea APIA, si pentru care APIA detine codul sursa, si care asigura urmatoarele:</w:t>
      </w:r>
    </w:p>
    <w:p w14:paraId="257BD305" w14:textId="77777777" w:rsidR="005E2F98" w:rsidRPr="0013453E" w:rsidRDefault="005E2F98" w:rsidP="00D54767">
      <w:pPr>
        <w:numPr>
          <w:ilvl w:val="0"/>
          <w:numId w:val="25"/>
        </w:numPr>
        <w:spacing w:after="0" w:line="360" w:lineRule="auto"/>
        <w:rPr>
          <w:lang w:val="ro-RO"/>
        </w:rPr>
      </w:pPr>
      <w:r w:rsidRPr="0013453E">
        <w:rPr>
          <w:lang w:val="ro-RO"/>
        </w:rPr>
        <w:t>Transfer documente autorizate la plata:</w:t>
      </w:r>
    </w:p>
    <w:p w14:paraId="1A5B3319" w14:textId="77777777" w:rsidR="005E2F98" w:rsidRPr="0013453E" w:rsidRDefault="005E2F98" w:rsidP="00D54767">
      <w:pPr>
        <w:numPr>
          <w:ilvl w:val="1"/>
          <w:numId w:val="25"/>
        </w:numPr>
        <w:spacing w:after="0" w:line="360" w:lineRule="auto"/>
        <w:ind w:left="1080"/>
        <w:rPr>
          <w:lang w:val="ro-RO"/>
        </w:rPr>
      </w:pPr>
      <w:r w:rsidRPr="0013453E">
        <w:rPr>
          <w:lang w:val="ro-RO"/>
        </w:rPr>
        <w:t>Se efectueaza transferul documentelor autorizate la plata din:</w:t>
      </w:r>
    </w:p>
    <w:p w14:paraId="37C3F61D"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din cadrul IACS pentru schemele aferente platilor directe, scheme de sprijin cuplat in sectoarele vegetal si zootehnic, masurile delegate AFIR catre APIA, ajutoare nationale tranzitorii in sectorul vegetal si zootehnic (finantare FEGA, FEADR, Co-finantare FEADR, Buget national);;</w:t>
      </w:r>
    </w:p>
    <w:p w14:paraId="73C57A91"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din cadrul subsistemului de Scheme privind Reglementarea Pietei pentru certificatele de comert exterior</w:t>
      </w:r>
      <w:r w:rsidRPr="00CE42F9">
        <w:rPr>
          <w:lang w:val="ro-RO"/>
        </w:rPr>
        <w:t xml:space="preserve"> </w:t>
      </w:r>
      <w:r w:rsidRPr="0013453E">
        <w:rPr>
          <w:lang w:val="ro-RO"/>
        </w:rPr>
        <w:t>(promovarea vinurilor, masuri de informare si promovare produse agricole pe piata interna si in tari terte);</w:t>
      </w:r>
    </w:p>
    <w:p w14:paraId="79FC0A2D"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din cadrul subsistemului de Scheme privind Reglementarea Pietei pentru certificatele de interventie</w:t>
      </w:r>
      <w:r w:rsidRPr="00CE42F9">
        <w:rPr>
          <w:lang w:val="ro-RO"/>
        </w:rPr>
        <w:t xml:space="preserve"> </w:t>
      </w:r>
      <w:r w:rsidRPr="0013453E">
        <w:rPr>
          <w:lang w:val="ro-RO"/>
        </w:rPr>
        <w:t xml:space="preserve">avans/ plata finala, pentru deciziile de plata aferente planului national apicol, produse in scoli, restructurare-reconversie viticola, </w:t>
      </w:r>
      <w:r w:rsidRPr="0013453E">
        <w:rPr>
          <w:lang w:val="ro-RO"/>
        </w:rPr>
        <w:lastRenderedPageBreak/>
        <w:t>investiţii în sectorul vitivinicol, ajutor financiar grupuri producatori sectorul legume-fructe, ajutor financiar organizatii de producatori sectorul legume fructe;</w:t>
      </w:r>
    </w:p>
    <w:p w14:paraId="551F6A24"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 xml:space="preserve">Modulul </w:t>
      </w:r>
      <w:r w:rsidRPr="00CE42F9">
        <w:rPr>
          <w:lang w:val="ro-RO"/>
        </w:rPr>
        <w:t>A</w:t>
      </w:r>
      <w:r w:rsidRPr="0013453E">
        <w:rPr>
          <w:lang w:val="ro-RO"/>
        </w:rPr>
        <w:t>utorizare plati din cadrul subsistemului IACS pentru schemele finantate FEGA</w:t>
      </w:r>
      <w:r w:rsidRPr="00CE42F9">
        <w:rPr>
          <w:lang w:val="ro-RO"/>
        </w:rPr>
        <w:t xml:space="preserve"> </w:t>
      </w:r>
      <w:r w:rsidRPr="0013453E">
        <w:rPr>
          <w:lang w:val="ro-RO"/>
        </w:rPr>
        <w:t>(ajutor de stat pentru motorina utilizata in agricultura, ajutoare de stat pentru sustinerea activitatii crescatorilor din sectorul Bovin/ Suin/ Avicol in contextul crizei economice generate de pandemia COVID-19, ajutoare de stat prime de asigurare, ajutoare minimis, ajutor exceptional - sector crestere animale, seceta, ajutoare de stat pentru producatorii agricoli din sectorul cresterii animalelor);</w:t>
      </w:r>
    </w:p>
    <w:p w14:paraId="3137C26B"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din cadrul subsistemului pentru schemele finantate din buget european/ national (masura 14, masura 15, submasura 8.1);</w:t>
      </w:r>
    </w:p>
    <w:p w14:paraId="432A4675"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Renta viagera pentru plata ajutorului de stat acordat rentierului agricol care instrainează sau arendeaza terenurile agricole extravilane aflate în proprietatea sa ori încheie acord cu investitorul;</w:t>
      </w:r>
    </w:p>
    <w:p w14:paraId="47DDCA33"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Masura 21 – sprijin temporar cu caracter exceptional acordat fermierilor si IMM-urilor care au fost afectati in mod deosebit de criza COVID-19;</w:t>
      </w:r>
    </w:p>
    <w:p w14:paraId="22A2DC3F" w14:textId="77777777" w:rsidR="005E2F98" w:rsidRPr="0013453E" w:rsidRDefault="005E2F98" w:rsidP="00D54767">
      <w:pPr>
        <w:numPr>
          <w:ilvl w:val="2"/>
          <w:numId w:val="26"/>
        </w:numPr>
        <w:tabs>
          <w:tab w:val="left" w:pos="1440"/>
        </w:tabs>
        <w:spacing w:after="0" w:line="360" w:lineRule="auto"/>
        <w:ind w:left="1440"/>
        <w:rPr>
          <w:lang w:val="ro-RO"/>
        </w:rPr>
      </w:pPr>
      <w:r w:rsidRPr="0013453E">
        <w:rPr>
          <w:lang w:val="ro-RO"/>
        </w:rPr>
        <w:t>Modulul Autorizare plati pentru ajutoare de stat pentru sustinerea activitatii crescatorilor din sectorul Bovin in contextul crizei economice generate de pandemia COVID-19;</w:t>
      </w:r>
    </w:p>
    <w:p w14:paraId="5CE82EEF" w14:textId="77777777" w:rsidR="005E2F98" w:rsidRPr="0013453E" w:rsidRDefault="005E2F98" w:rsidP="00D54767">
      <w:pPr>
        <w:numPr>
          <w:ilvl w:val="1"/>
          <w:numId w:val="25"/>
        </w:numPr>
        <w:spacing w:after="0" w:line="360" w:lineRule="auto"/>
        <w:ind w:left="1080"/>
        <w:rPr>
          <w:lang w:val="ro-RO"/>
        </w:rPr>
      </w:pPr>
      <w:r w:rsidRPr="00CE42F9">
        <w:rPr>
          <w:lang w:val="ro-RO"/>
        </w:rPr>
        <w:t>Se e</w:t>
      </w:r>
      <w:r w:rsidRPr="0013453E">
        <w:rPr>
          <w:lang w:val="ro-RO"/>
        </w:rPr>
        <w:t>fectueaza reconcilierea sumelor transferate din modulele de autorizare plati</w:t>
      </w:r>
      <w:r w:rsidRPr="00CE42F9">
        <w:rPr>
          <w:lang w:val="ro-RO"/>
        </w:rPr>
        <w:t xml:space="preserve"> </w:t>
      </w:r>
      <w:r w:rsidRPr="0013453E">
        <w:rPr>
          <w:lang w:val="ro-RO"/>
        </w:rPr>
        <w:t>pe baza formularelor/ rapoartelor specifice..</w:t>
      </w:r>
    </w:p>
    <w:p w14:paraId="525D5CB1" w14:textId="77777777" w:rsidR="005E2F98" w:rsidRPr="0013453E" w:rsidRDefault="005E2F98" w:rsidP="00D54767">
      <w:pPr>
        <w:numPr>
          <w:ilvl w:val="1"/>
          <w:numId w:val="25"/>
        </w:numPr>
        <w:spacing w:after="0" w:line="360" w:lineRule="auto"/>
        <w:ind w:left="1080"/>
        <w:rPr>
          <w:lang w:val="ro-RO"/>
        </w:rPr>
      </w:pPr>
      <w:r w:rsidRPr="00CE42F9">
        <w:rPr>
          <w:lang w:val="ro-RO"/>
        </w:rPr>
        <w:t>Se e</w:t>
      </w:r>
      <w:r w:rsidRPr="0013453E">
        <w:rPr>
          <w:lang w:val="ro-RO"/>
        </w:rPr>
        <w:t>fectueaza transmiterea feedback-ului cu privire la efectuarea platii din subsistemul de gestiune financiar-contabil catre modulele de autorizare plati;</w:t>
      </w:r>
    </w:p>
    <w:p w14:paraId="62B9D248" w14:textId="77777777" w:rsidR="005E2F98" w:rsidRPr="0013453E" w:rsidRDefault="005E2F98" w:rsidP="00D54767">
      <w:pPr>
        <w:numPr>
          <w:ilvl w:val="0"/>
          <w:numId w:val="25"/>
        </w:numPr>
        <w:spacing w:after="0" w:line="360" w:lineRule="auto"/>
        <w:rPr>
          <w:lang w:val="ro-RO"/>
        </w:rPr>
      </w:pPr>
      <w:r w:rsidRPr="0013453E">
        <w:rPr>
          <w:lang w:val="ro-RO"/>
        </w:rPr>
        <w:t>Gestionarea cazurilor pentru care plata nu a fost procesata de catre banca, prin:</w:t>
      </w:r>
    </w:p>
    <w:p w14:paraId="0DC50826" w14:textId="77777777" w:rsidR="005E2F98" w:rsidRPr="0013453E" w:rsidRDefault="005E2F98" w:rsidP="00D54767">
      <w:pPr>
        <w:numPr>
          <w:ilvl w:val="1"/>
          <w:numId w:val="25"/>
        </w:numPr>
        <w:spacing w:after="0" w:line="360" w:lineRule="auto"/>
        <w:ind w:left="1080"/>
        <w:rPr>
          <w:lang w:val="ro-RO"/>
        </w:rPr>
      </w:pPr>
      <w:r w:rsidRPr="0013453E">
        <w:rPr>
          <w:lang w:val="ro-RO"/>
        </w:rPr>
        <w:t>Transferul informatiilor cu privire la documentele neplatite din subsistemul de gestiune financiar-contabil in modulele Autorizare Plati cu precizarea motivelor pentru care plata nu a fost efectuata;</w:t>
      </w:r>
    </w:p>
    <w:p w14:paraId="5AD6542C" w14:textId="77777777" w:rsidR="005E2F98" w:rsidRPr="0013453E" w:rsidRDefault="005E2F98" w:rsidP="00D54767">
      <w:pPr>
        <w:numPr>
          <w:ilvl w:val="1"/>
          <w:numId w:val="25"/>
        </w:numPr>
        <w:spacing w:after="0" w:line="360" w:lineRule="auto"/>
        <w:ind w:left="1080"/>
        <w:rPr>
          <w:lang w:val="ro-RO"/>
        </w:rPr>
      </w:pPr>
      <w:r w:rsidRPr="0013453E">
        <w:rPr>
          <w:lang w:val="ro-RO"/>
        </w:rPr>
        <w:t>Gestionarea si rezolvarea cauzelor care au dus la neplata documentelor in modulele autorizare plati (banca/cont bancar, corectie CUI/CNP,</w:t>
      </w:r>
      <w:r w:rsidRPr="00CE42F9">
        <w:rPr>
          <w:lang w:val="ro-RO"/>
        </w:rPr>
        <w:t xml:space="preserve"> </w:t>
      </w:r>
      <w:r w:rsidRPr="0013453E">
        <w:rPr>
          <w:lang w:val="ro-RO"/>
        </w:rPr>
        <w:t>Nume Prenume/ Denumire mostenitor</w:t>
      </w:r>
      <w:r w:rsidRPr="00CE42F9">
        <w:rPr>
          <w:lang w:val="ro-RO"/>
        </w:rPr>
        <w:t xml:space="preserve">, </w:t>
      </w:r>
      <w:r w:rsidRPr="0013453E">
        <w:rPr>
          <w:lang w:val="ro-RO"/>
        </w:rPr>
        <w:t>schimbare forma de organizare etc);</w:t>
      </w:r>
    </w:p>
    <w:p w14:paraId="6B6808EE" w14:textId="77777777" w:rsidR="005E2F98" w:rsidRPr="0013453E" w:rsidRDefault="005E2F98" w:rsidP="00D54767">
      <w:pPr>
        <w:numPr>
          <w:ilvl w:val="1"/>
          <w:numId w:val="25"/>
        </w:numPr>
        <w:spacing w:after="0" w:line="360" w:lineRule="auto"/>
        <w:ind w:left="1080"/>
        <w:rPr>
          <w:lang w:val="ro-RO"/>
        </w:rPr>
      </w:pPr>
      <w:r w:rsidRPr="0013453E">
        <w:rPr>
          <w:lang w:val="ro-RO"/>
        </w:rPr>
        <w:t>Transmiterea noilor coordonate de plata (banca/ cont bancar, CNP/CUI etc) din modulele autorizare plati catre subsistemul de gestiune financiar-contabil in vederea efectuarii platii;</w:t>
      </w:r>
    </w:p>
    <w:p w14:paraId="112B7059" w14:textId="77777777" w:rsidR="005E2F98" w:rsidRPr="0013453E" w:rsidRDefault="005E2F98" w:rsidP="00D54767">
      <w:pPr>
        <w:keepNext/>
        <w:numPr>
          <w:ilvl w:val="0"/>
          <w:numId w:val="25"/>
        </w:numPr>
        <w:spacing w:after="0" w:line="360" w:lineRule="auto"/>
        <w:rPr>
          <w:lang w:val="ro-RO"/>
        </w:rPr>
      </w:pPr>
      <w:r w:rsidRPr="0013453E">
        <w:rPr>
          <w:lang w:val="ro-RO"/>
        </w:rPr>
        <w:t>Transferul notelor de fundamentare (suspiciune de debit)</w:t>
      </w:r>
    </w:p>
    <w:p w14:paraId="4A81D0BC" w14:textId="77777777" w:rsidR="005E2F98" w:rsidRPr="0013453E" w:rsidRDefault="005E2F98" w:rsidP="00D54767">
      <w:pPr>
        <w:numPr>
          <w:ilvl w:val="1"/>
          <w:numId w:val="25"/>
        </w:numPr>
        <w:spacing w:after="0" w:line="360" w:lineRule="auto"/>
        <w:ind w:left="1080"/>
        <w:rPr>
          <w:lang w:val="ro-RO"/>
        </w:rPr>
      </w:pPr>
      <w:r w:rsidRPr="0013453E">
        <w:rPr>
          <w:lang w:val="ro-RO"/>
        </w:rPr>
        <w:t>Se efectueaza transferul notelor de fundamentare (suspiciunea de debit) din modulul Autorizare Plati</w:t>
      </w:r>
      <w:r w:rsidRPr="00CE42F9">
        <w:rPr>
          <w:lang w:val="ro-RO"/>
        </w:rPr>
        <w:t xml:space="preserve"> IACS în </w:t>
      </w:r>
      <w:r w:rsidRPr="0013453E">
        <w:rPr>
          <w:lang w:val="ro-RO"/>
        </w:rPr>
        <w:t>Registrul Pre-debitorilor</w:t>
      </w:r>
      <w:r w:rsidRPr="00CE42F9">
        <w:rPr>
          <w:lang w:val="ro-RO"/>
        </w:rPr>
        <w:t>;</w:t>
      </w:r>
      <w:r w:rsidRPr="0013453E">
        <w:rPr>
          <w:lang w:val="ro-RO"/>
        </w:rPr>
        <w:t xml:space="preserve"> </w:t>
      </w:r>
    </w:p>
    <w:p w14:paraId="7131A44B" w14:textId="77777777" w:rsidR="005E2F98" w:rsidRPr="0013453E" w:rsidRDefault="005E2F98" w:rsidP="00D54767">
      <w:pPr>
        <w:numPr>
          <w:ilvl w:val="0"/>
          <w:numId w:val="25"/>
        </w:numPr>
        <w:spacing w:after="0" w:line="360" w:lineRule="auto"/>
        <w:rPr>
          <w:lang w:val="ro-RO"/>
        </w:rPr>
      </w:pPr>
      <w:r w:rsidRPr="0013453E">
        <w:rPr>
          <w:lang w:val="ro-RO"/>
        </w:rPr>
        <w:t xml:space="preserve">Transfer ordine de blocare garantii (depozite banesti\ scrisori de garantie) </w:t>
      </w:r>
    </w:p>
    <w:p w14:paraId="1878D5F2" w14:textId="77777777" w:rsidR="005E2F98" w:rsidRPr="0013453E" w:rsidRDefault="005E2F98" w:rsidP="00D54767">
      <w:pPr>
        <w:numPr>
          <w:ilvl w:val="1"/>
          <w:numId w:val="25"/>
        </w:numPr>
        <w:spacing w:after="0" w:line="360" w:lineRule="auto"/>
        <w:ind w:left="1080"/>
        <w:rPr>
          <w:lang w:val="ro-RO"/>
        </w:rPr>
      </w:pPr>
      <w:r w:rsidRPr="0013453E">
        <w:rPr>
          <w:lang w:val="ro-RO"/>
        </w:rPr>
        <w:t>Se realizeaza transferul ordinelor de blocare garantie din modulul de gestionare licente din cadrul subsistemului de Scheme privind Reglementarea Pietei;</w:t>
      </w:r>
    </w:p>
    <w:p w14:paraId="6EB472C3" w14:textId="77777777" w:rsidR="005E2F98" w:rsidRPr="0013453E" w:rsidRDefault="005E2F98" w:rsidP="00D54767">
      <w:pPr>
        <w:numPr>
          <w:ilvl w:val="1"/>
          <w:numId w:val="25"/>
        </w:numPr>
        <w:spacing w:after="0" w:line="360" w:lineRule="auto"/>
        <w:ind w:left="1080"/>
        <w:rPr>
          <w:lang w:val="ro-RO"/>
        </w:rPr>
      </w:pPr>
      <w:r w:rsidRPr="0013453E">
        <w:rPr>
          <w:lang w:val="ro-RO"/>
        </w:rPr>
        <w:lastRenderedPageBreak/>
        <w:t>Se realizeaza transferul ordinelor de blocare garantie din modulul Restructurare/ Reconversie;</w:t>
      </w:r>
    </w:p>
    <w:p w14:paraId="1BA3987B" w14:textId="77777777" w:rsidR="005E2F98" w:rsidRPr="0013453E" w:rsidRDefault="005E2F98" w:rsidP="00D54767">
      <w:pPr>
        <w:numPr>
          <w:ilvl w:val="1"/>
          <w:numId w:val="25"/>
        </w:numPr>
        <w:spacing w:after="0" w:line="360" w:lineRule="auto"/>
        <w:ind w:left="1080"/>
        <w:rPr>
          <w:lang w:val="ro-RO"/>
        </w:rPr>
      </w:pPr>
      <w:r w:rsidRPr="0013453E">
        <w:rPr>
          <w:lang w:val="ro-RO"/>
        </w:rPr>
        <w:t>Se realizeaza transmiterea feedback-ului cu privire la garantiile constituite/blocate in subsistemul de gestiune financiar-contabil;</w:t>
      </w:r>
    </w:p>
    <w:p w14:paraId="6E1D610D" w14:textId="77777777" w:rsidR="005E2F98" w:rsidRPr="0013453E" w:rsidRDefault="005E2F98" w:rsidP="00D54767">
      <w:pPr>
        <w:numPr>
          <w:ilvl w:val="0"/>
          <w:numId w:val="25"/>
        </w:numPr>
        <w:spacing w:after="0" w:line="360" w:lineRule="auto"/>
        <w:rPr>
          <w:lang w:val="ro-RO"/>
        </w:rPr>
      </w:pPr>
      <w:r w:rsidRPr="0013453E">
        <w:rPr>
          <w:lang w:val="ro-RO"/>
        </w:rPr>
        <w:t>Transfer ordine de deblocare garantii (depozite banesti\ scrisori de garantie)</w:t>
      </w:r>
    </w:p>
    <w:p w14:paraId="78211CAA" w14:textId="77777777" w:rsidR="005E2F98" w:rsidRPr="00CE42F9" w:rsidRDefault="005E2F98" w:rsidP="00D54767">
      <w:pPr>
        <w:numPr>
          <w:ilvl w:val="1"/>
          <w:numId w:val="25"/>
        </w:numPr>
        <w:spacing w:after="0" w:line="360" w:lineRule="auto"/>
        <w:ind w:left="1080"/>
        <w:rPr>
          <w:lang w:val="ro-RO"/>
        </w:rPr>
      </w:pPr>
      <w:r w:rsidRPr="0013453E">
        <w:rPr>
          <w:lang w:val="ro-RO"/>
        </w:rPr>
        <w:t>Se realizeaza transferul ordinelor de deblocare in vederea deblocarii garantiei la finalizarea obligatiilor asumate de operator.</w:t>
      </w:r>
    </w:p>
    <w:p w14:paraId="2955AA28" w14:textId="77777777" w:rsidR="005E2F98" w:rsidRPr="0013453E" w:rsidRDefault="005E2F98" w:rsidP="00D54767">
      <w:pPr>
        <w:numPr>
          <w:ilvl w:val="1"/>
          <w:numId w:val="25"/>
        </w:numPr>
        <w:spacing w:after="0" w:line="360" w:lineRule="auto"/>
        <w:ind w:left="1080"/>
        <w:rPr>
          <w:lang w:val="ro-RO"/>
        </w:rPr>
      </w:pPr>
      <w:r w:rsidRPr="0013453E">
        <w:rPr>
          <w:lang w:val="ro-RO"/>
        </w:rPr>
        <w:t>Se realizeaza transmiterea feedback-ului cu privire la garantiile deblocate in subsistemul de gestiune financiar-contabil</w:t>
      </w:r>
    </w:p>
    <w:p w14:paraId="566D98DF" w14:textId="77777777" w:rsidR="005E2F98" w:rsidRPr="0013453E" w:rsidRDefault="005E2F98" w:rsidP="00D54767">
      <w:pPr>
        <w:spacing w:after="0" w:line="360" w:lineRule="auto"/>
        <w:ind w:left="1080"/>
        <w:rPr>
          <w:lang w:val="ro-RO"/>
        </w:rPr>
      </w:pPr>
    </w:p>
    <w:p w14:paraId="458E82C5" w14:textId="77777777" w:rsidR="005E2F98" w:rsidRPr="0013453E" w:rsidRDefault="005E2F98" w:rsidP="00D54767">
      <w:pPr>
        <w:numPr>
          <w:ilvl w:val="0"/>
          <w:numId w:val="25"/>
        </w:numPr>
        <w:spacing w:after="0" w:line="360" w:lineRule="auto"/>
        <w:rPr>
          <w:lang w:val="ro-RO"/>
        </w:rPr>
      </w:pPr>
      <w:r w:rsidRPr="0013453E">
        <w:rPr>
          <w:lang w:val="ro-RO"/>
        </w:rPr>
        <w:t>Generarea de rapoarte solicitate de catre CE:</w:t>
      </w:r>
    </w:p>
    <w:p w14:paraId="073B9EA7" w14:textId="77777777" w:rsidR="005E2F98" w:rsidRPr="00CE42F9" w:rsidRDefault="005E2F98" w:rsidP="00D54767">
      <w:pPr>
        <w:numPr>
          <w:ilvl w:val="1"/>
          <w:numId w:val="25"/>
        </w:numPr>
        <w:spacing w:after="0" w:line="360" w:lineRule="auto"/>
        <w:ind w:left="1080"/>
        <w:rPr>
          <w:lang w:val="ro-RO"/>
        </w:rPr>
      </w:pPr>
      <w:r w:rsidRPr="0013453E">
        <w:rPr>
          <w:lang w:val="ro-RO"/>
        </w:rPr>
        <w:t>Se realizeaza extragerea informatiilor financiare in vederea realizarii raportarilor solicitate de catre organismele europene.</w:t>
      </w:r>
    </w:p>
    <w:p w14:paraId="15423367" w14:textId="77777777" w:rsidR="005E2F98" w:rsidRPr="0013453E" w:rsidRDefault="005E2F98" w:rsidP="00D54767">
      <w:pPr>
        <w:numPr>
          <w:ilvl w:val="1"/>
          <w:numId w:val="25"/>
        </w:numPr>
        <w:spacing w:after="0" w:line="360" w:lineRule="auto"/>
        <w:ind w:left="1080"/>
        <w:rPr>
          <w:lang w:val="ro-RO"/>
        </w:rPr>
      </w:pPr>
      <w:r w:rsidRPr="0013453E">
        <w:rPr>
          <w:lang w:val="ro-RO"/>
        </w:rPr>
        <w:t>Functionalitati raportare: Tabela X pentru fondurile FEGA si FEADR;</w:t>
      </w:r>
    </w:p>
    <w:p w14:paraId="27BABBE1" w14:textId="77777777" w:rsidR="005E2F98" w:rsidRPr="0013453E" w:rsidRDefault="005E2F98" w:rsidP="00D54767">
      <w:pPr>
        <w:numPr>
          <w:ilvl w:val="1"/>
          <w:numId w:val="25"/>
        </w:numPr>
        <w:spacing w:after="0" w:line="360" w:lineRule="auto"/>
        <w:ind w:left="1080"/>
        <w:rPr>
          <w:lang w:val="ro-RO"/>
        </w:rPr>
      </w:pPr>
      <w:r w:rsidRPr="0013453E">
        <w:rPr>
          <w:lang w:val="ro-RO"/>
        </w:rPr>
        <w:t>Functionalitati raportare: Anexa 3 pentru fondurile FEGA si FEADR;</w:t>
      </w:r>
    </w:p>
    <w:p w14:paraId="41C668D3" w14:textId="77777777" w:rsidR="005E2F98" w:rsidRPr="0013453E" w:rsidRDefault="005E2F98" w:rsidP="00D54767">
      <w:pPr>
        <w:numPr>
          <w:ilvl w:val="1"/>
          <w:numId w:val="25"/>
        </w:numPr>
        <w:spacing w:after="0" w:line="360" w:lineRule="auto"/>
        <w:ind w:left="1080"/>
        <w:rPr>
          <w:lang w:val="ro-RO"/>
        </w:rPr>
      </w:pPr>
      <w:r w:rsidRPr="0013453E">
        <w:rPr>
          <w:lang w:val="ro-RO"/>
        </w:rPr>
        <w:t>Functionalitati raportare: Anexa 2 pentru fondurile FEGA si FEADR;</w:t>
      </w:r>
    </w:p>
    <w:p w14:paraId="73B0486E" w14:textId="77777777" w:rsidR="005E2F98" w:rsidRPr="0013453E" w:rsidRDefault="005E2F98" w:rsidP="00D54767">
      <w:pPr>
        <w:numPr>
          <w:ilvl w:val="1"/>
          <w:numId w:val="25"/>
        </w:numPr>
        <w:spacing w:after="0" w:line="360" w:lineRule="auto"/>
        <w:ind w:left="1080"/>
        <w:rPr>
          <w:lang w:val="ro-RO"/>
        </w:rPr>
      </w:pPr>
      <w:r w:rsidRPr="0013453E">
        <w:rPr>
          <w:lang w:val="ro-RO"/>
        </w:rPr>
        <w:t>Functionalitati raportare:Declaratii de cheltuieli pentru fondurile FEGA si FEADR</w:t>
      </w:r>
    </w:p>
    <w:p w14:paraId="4CD7A5BC" w14:textId="77777777" w:rsidR="005E2F98" w:rsidRPr="0013453E" w:rsidRDefault="005E2F98" w:rsidP="00D54767">
      <w:pPr>
        <w:spacing w:after="0" w:line="360" w:lineRule="auto"/>
        <w:rPr>
          <w:lang w:val="ro-RO"/>
        </w:rPr>
      </w:pPr>
      <w:r w:rsidRPr="0013453E">
        <w:rPr>
          <w:lang w:val="ro-RO"/>
        </w:rPr>
        <w:t xml:space="preserve">Pentru realizarea de noi functionalitati in cadrul componentei de interfata cu sistemul de gestiune financiar-contabil, ofertantii trebuie sa ia in considerare ca Subsistemul de gestiune Financiar-Contabil va pune la dispozitie functii si formate specifice pentru preluarea si transmiterea datelor necesare acestora. </w:t>
      </w:r>
    </w:p>
    <w:p w14:paraId="07FE0E38" w14:textId="77777777" w:rsidR="005E2F98" w:rsidRPr="0013453E" w:rsidRDefault="005E2F98" w:rsidP="00D54767">
      <w:pPr>
        <w:pStyle w:val="31121"/>
        <w:spacing w:before="0"/>
      </w:pPr>
      <w:bookmarkStart w:id="277" w:name="_Toc224570794"/>
      <w:r w:rsidRPr="0013453E">
        <w:t xml:space="preserve">Componenta </w:t>
      </w:r>
      <w:proofErr w:type="spellStart"/>
      <w:r w:rsidRPr="0013453E">
        <w:t>Managementul</w:t>
      </w:r>
      <w:proofErr w:type="spellEnd"/>
      <w:r w:rsidRPr="0013453E">
        <w:t xml:space="preserve"> </w:t>
      </w:r>
      <w:proofErr w:type="spellStart"/>
      <w:r w:rsidRPr="0013453E">
        <w:t>Financiar</w:t>
      </w:r>
      <w:proofErr w:type="spellEnd"/>
      <w:r w:rsidRPr="0013453E">
        <w:t>–</w:t>
      </w:r>
      <w:proofErr w:type="spellStart"/>
      <w:r w:rsidRPr="0013453E">
        <w:t>Contabil</w:t>
      </w:r>
      <w:bookmarkEnd w:id="277"/>
      <w:proofErr w:type="spellEnd"/>
    </w:p>
    <w:p w14:paraId="3874238E" w14:textId="77777777" w:rsidR="005E2F98" w:rsidRPr="000876BC" w:rsidRDefault="005E2F98" w:rsidP="00D54767">
      <w:pPr>
        <w:spacing w:after="0" w:line="360" w:lineRule="auto"/>
        <w:rPr>
          <w:lang w:val="pt-BR" w:bidi="he-IL"/>
        </w:rPr>
      </w:pPr>
      <w:r w:rsidRPr="000876BC">
        <w:rPr>
          <w:lang w:val="pt-BR" w:bidi="he-IL"/>
        </w:rPr>
        <w:t>Aceasta componenta asigura gestiunea financiara si contabila a documentelor autorizate catre fermieri si a platilor efectuate catre acestia atat din buget national cat si din buget european.</w:t>
      </w:r>
    </w:p>
    <w:p w14:paraId="5A84D4AD" w14:textId="77777777" w:rsidR="005E2F98" w:rsidRPr="006C7B86" w:rsidRDefault="005E2F98" w:rsidP="00D54767">
      <w:pPr>
        <w:spacing w:after="0" w:line="360" w:lineRule="auto"/>
        <w:rPr>
          <w:lang w:val="pt-BR" w:bidi="he-IL"/>
        </w:rPr>
      </w:pPr>
      <w:r w:rsidRPr="006C7B86">
        <w:rPr>
          <w:lang w:val="pt-BR" w:bidi="he-IL"/>
        </w:rPr>
        <w:t>Aceasta componenta asigura de asemenea gestiunea financiara si contabila a tuturor operatiunilor de la nivelul APIA central si de la nivelul centrelor judetene APIA necesare bunei desfasurari a activitatii institutiei.</w:t>
      </w:r>
    </w:p>
    <w:p w14:paraId="34DFE5BD" w14:textId="77777777" w:rsidR="005E2F98" w:rsidRPr="0013453E" w:rsidRDefault="005E2F98" w:rsidP="00D54767">
      <w:pPr>
        <w:pStyle w:val="31121"/>
        <w:spacing w:before="0"/>
      </w:pPr>
      <w:bookmarkStart w:id="278" w:name="_Toc224570795"/>
      <w:r w:rsidRPr="0013453E">
        <w:t xml:space="preserve">Componenta </w:t>
      </w:r>
      <w:proofErr w:type="spellStart"/>
      <w:r w:rsidRPr="0013453E">
        <w:t>Managementul</w:t>
      </w:r>
      <w:proofErr w:type="spellEnd"/>
      <w:r w:rsidRPr="0013453E">
        <w:t xml:space="preserve"> </w:t>
      </w:r>
      <w:proofErr w:type="spellStart"/>
      <w:r w:rsidRPr="0013453E">
        <w:t>Stocurilor</w:t>
      </w:r>
      <w:bookmarkEnd w:id="278"/>
      <w:proofErr w:type="spellEnd"/>
    </w:p>
    <w:p w14:paraId="0C7D44ED" w14:textId="77777777" w:rsidR="005E2F98" w:rsidRPr="0013453E" w:rsidRDefault="005E2F98" w:rsidP="00D54767">
      <w:pPr>
        <w:spacing w:after="0" w:line="360" w:lineRule="auto"/>
        <w:rPr>
          <w:lang w:val="ro-RO" w:bidi="he-IL"/>
        </w:rPr>
      </w:pPr>
      <w:r w:rsidRPr="0013453E">
        <w:rPr>
          <w:lang w:val="ro-RO" w:bidi="he-IL"/>
        </w:rPr>
        <w:t>Componenta Managementul Stocurilor asigura gestiunea informatizata cantitativa si calitativa a articolelor (stoc/non-stoc) detaliat pana la nivelul locatiei atat la nivelul APIA central cat si la nivelul centrelor judetene APIA.</w:t>
      </w:r>
    </w:p>
    <w:p w14:paraId="3CC9F397" w14:textId="77777777" w:rsidR="005E2F98" w:rsidRPr="0013453E" w:rsidRDefault="005E2F98" w:rsidP="00D54767">
      <w:pPr>
        <w:spacing w:after="0" w:line="360" w:lineRule="auto"/>
        <w:rPr>
          <w:lang w:val="ro-RO" w:bidi="he-IL"/>
        </w:rPr>
      </w:pPr>
      <w:r w:rsidRPr="0013453E">
        <w:rPr>
          <w:lang w:val="ro-RO" w:bidi="he-IL"/>
        </w:rPr>
        <w:t>Aceasta componenta permite generarea automata a documentelor justificative in componenta Managementul Financiar-Contabil pentru tranzactiile gestionate: intrari produse, iesiri produse, transferuri intre gestiuni, ajustari (corectii).</w:t>
      </w:r>
    </w:p>
    <w:p w14:paraId="2A92CA3D" w14:textId="77777777" w:rsidR="005E2F98" w:rsidRPr="005D37BE" w:rsidRDefault="005E2F98" w:rsidP="00D54767">
      <w:pPr>
        <w:spacing w:after="0" w:line="360" w:lineRule="auto"/>
        <w:rPr>
          <w:lang w:val="ro-RO" w:bidi="he-IL"/>
        </w:rPr>
      </w:pPr>
      <w:r w:rsidRPr="005D37BE">
        <w:rPr>
          <w:lang w:val="ro-RO" w:bidi="he-IL"/>
        </w:rPr>
        <w:t>Prin intermediul acestei componente se calculeaza stocul de materiale in timp real si se genereaza listele de inventar la orice moment.</w:t>
      </w:r>
    </w:p>
    <w:p w14:paraId="5C654C97" w14:textId="77777777" w:rsidR="008E4B10" w:rsidRPr="005D37BE" w:rsidRDefault="008E4B10" w:rsidP="00D54767">
      <w:pPr>
        <w:spacing w:after="0" w:line="360" w:lineRule="auto"/>
        <w:rPr>
          <w:lang w:val="ro-RO" w:bidi="he-IL"/>
        </w:rPr>
      </w:pPr>
    </w:p>
    <w:p w14:paraId="3538332B" w14:textId="77777777" w:rsidR="005E2F98" w:rsidRPr="0013453E" w:rsidRDefault="005E2F98" w:rsidP="00D54767">
      <w:pPr>
        <w:pStyle w:val="31121"/>
        <w:spacing w:before="0"/>
      </w:pPr>
      <w:bookmarkStart w:id="279" w:name="_Toc224570796"/>
      <w:r w:rsidRPr="0013453E">
        <w:t xml:space="preserve">Componenta </w:t>
      </w:r>
      <w:proofErr w:type="spellStart"/>
      <w:r w:rsidRPr="0013453E">
        <w:t>Managementul</w:t>
      </w:r>
      <w:proofErr w:type="spellEnd"/>
      <w:r w:rsidRPr="0013453E">
        <w:t xml:space="preserve"> </w:t>
      </w:r>
      <w:proofErr w:type="spellStart"/>
      <w:r w:rsidRPr="0013453E">
        <w:t>Resurselor</w:t>
      </w:r>
      <w:proofErr w:type="spellEnd"/>
      <w:r w:rsidRPr="0013453E">
        <w:t xml:space="preserve"> </w:t>
      </w:r>
      <w:proofErr w:type="spellStart"/>
      <w:r w:rsidRPr="0013453E">
        <w:t>Umane</w:t>
      </w:r>
      <w:bookmarkEnd w:id="279"/>
      <w:proofErr w:type="spellEnd"/>
    </w:p>
    <w:p w14:paraId="480FCB31" w14:textId="77777777" w:rsidR="005E2F98" w:rsidRPr="0013453E" w:rsidRDefault="005E2F98" w:rsidP="00D54767">
      <w:pPr>
        <w:spacing w:after="0" w:line="360" w:lineRule="auto"/>
        <w:rPr>
          <w:lang w:val="ro-RO" w:bidi="he-IL"/>
        </w:rPr>
      </w:pPr>
      <w:r w:rsidRPr="0013453E">
        <w:rPr>
          <w:lang w:val="ro-RO" w:bidi="he-IL"/>
        </w:rPr>
        <w:lastRenderedPageBreak/>
        <w:t>Componenta Managementul Resurselor Umane asigura un management eficient al angajatilor prin gestionarea integrata a tuturor informatiilor de interes referitoare la angajati.</w:t>
      </w:r>
    </w:p>
    <w:p w14:paraId="20F2F716" w14:textId="77777777" w:rsidR="005E2F98" w:rsidRPr="005D37BE" w:rsidRDefault="005E2F98" w:rsidP="00D54767">
      <w:pPr>
        <w:spacing w:after="0" w:line="360" w:lineRule="auto"/>
        <w:rPr>
          <w:lang w:val="ro-RO" w:bidi="he-IL"/>
        </w:rPr>
      </w:pPr>
      <w:r w:rsidRPr="005D37BE">
        <w:rPr>
          <w:lang w:val="ro-RO" w:bidi="he-IL"/>
        </w:rPr>
        <w:t>Aceasta componenta asigura definirea de rapoarte dinamice care permit raportarea statistica a diferitilor indicatori.</w:t>
      </w:r>
    </w:p>
    <w:p w14:paraId="23FDCA21" w14:textId="77777777" w:rsidR="005E2F98" w:rsidRPr="005D37BE" w:rsidRDefault="005E2F98" w:rsidP="00D54767">
      <w:pPr>
        <w:spacing w:after="0" w:line="360" w:lineRule="auto"/>
        <w:rPr>
          <w:lang w:val="ro-RO" w:bidi="he-IL"/>
        </w:rPr>
      </w:pPr>
      <w:r w:rsidRPr="005D37BE">
        <w:rPr>
          <w:lang w:val="ro-RO" w:bidi="he-IL"/>
        </w:rPr>
        <w:t>Prin intermediul acestei componente se gestioneaza: istoricul privind activitatea salariatilor si a beneficiilor materiale primite, inregistrarea calificarilor si experientei angajatilor, gestiunea posturilor si fiselor de post, selectia si recrutarea personalului, generarea automata a documentelor (contract individual de munca, act aditional, adeverinte venit etc).</w:t>
      </w:r>
    </w:p>
    <w:p w14:paraId="5A40243C" w14:textId="77777777" w:rsidR="005E2F98" w:rsidRPr="0013453E" w:rsidRDefault="005E2F98" w:rsidP="00D54767">
      <w:pPr>
        <w:pStyle w:val="31121"/>
        <w:spacing w:before="0"/>
      </w:pPr>
      <w:bookmarkStart w:id="280" w:name="_Toc224570797"/>
      <w:r w:rsidRPr="0013453E">
        <w:t xml:space="preserve">Componenta </w:t>
      </w:r>
      <w:proofErr w:type="spellStart"/>
      <w:r w:rsidRPr="0013453E">
        <w:t>Managementul</w:t>
      </w:r>
      <w:proofErr w:type="spellEnd"/>
      <w:r w:rsidRPr="0013453E">
        <w:t xml:space="preserve"> </w:t>
      </w:r>
      <w:proofErr w:type="spellStart"/>
      <w:r w:rsidRPr="0013453E">
        <w:t>Salarizarii</w:t>
      </w:r>
      <w:bookmarkEnd w:id="280"/>
      <w:proofErr w:type="spellEnd"/>
    </w:p>
    <w:p w14:paraId="69BB003D" w14:textId="77777777" w:rsidR="005E2F98" w:rsidRPr="000876BC" w:rsidRDefault="005E2F98" w:rsidP="00D54767">
      <w:pPr>
        <w:spacing w:after="0" w:line="360" w:lineRule="auto"/>
        <w:rPr>
          <w:lang w:val="pt-BR" w:bidi="he-IL"/>
        </w:rPr>
      </w:pPr>
      <w:r w:rsidRPr="000876BC">
        <w:rPr>
          <w:lang w:val="pt-BR" w:bidi="he-IL"/>
        </w:rPr>
        <w:t>Componenta Managementul Salarizarii ofera o mare flexibilitate atat la stabilirea diversilor algoritmi de calcul specifici organizatiei cat si la adaptarea la schimbarile legislative din mediul economic romanesc si permite calculul efectiv de salarii ori de cate ori se doreste acest lucru pentru toata compania sau doar pentru un grup restrans de salariati.</w:t>
      </w:r>
    </w:p>
    <w:p w14:paraId="46051A52" w14:textId="77777777" w:rsidR="005E2F98" w:rsidRPr="000876BC" w:rsidRDefault="005E2F98" w:rsidP="00D54767">
      <w:pPr>
        <w:spacing w:after="0" w:line="360" w:lineRule="auto"/>
        <w:rPr>
          <w:lang w:val="pt-BR" w:bidi="he-IL"/>
        </w:rPr>
      </w:pPr>
      <w:r w:rsidRPr="000876BC">
        <w:rPr>
          <w:lang w:val="pt-BR" w:bidi="he-IL"/>
        </w:rPr>
        <w:t>Aceasta componenta permite de asemenea definirea de noi rapoarte si intretinerea rapoartelor existente, evidenta taxelor, impozitelor, primelor, avansurilor, sporurilor, deducerilor permitand configurarea acestora din interfata utilizator.</w:t>
      </w:r>
    </w:p>
    <w:p w14:paraId="4CCFA6C9" w14:textId="77777777" w:rsidR="005E2F98" w:rsidRPr="00F25F48" w:rsidRDefault="005E2F98" w:rsidP="00D54767">
      <w:pPr>
        <w:pStyle w:val="31121"/>
        <w:spacing w:before="0"/>
        <w:rPr>
          <w:lang w:val="es-ES"/>
        </w:rPr>
      </w:pPr>
      <w:bookmarkStart w:id="281" w:name="_Toc224570798"/>
      <w:r w:rsidRPr="00F25F48">
        <w:rPr>
          <w:lang w:val="es-ES"/>
        </w:rPr>
        <w:t>Componenta Managementul Mijloacelor Fixe si al Obiectelor de Inventar</w:t>
      </w:r>
      <w:bookmarkEnd w:id="281"/>
    </w:p>
    <w:p w14:paraId="553E558B" w14:textId="77777777" w:rsidR="005E2F98" w:rsidRPr="0013453E" w:rsidRDefault="005E2F98" w:rsidP="00D54767">
      <w:pPr>
        <w:autoSpaceDE w:val="0"/>
        <w:autoSpaceDN w:val="0"/>
        <w:adjustRightInd w:val="0"/>
        <w:spacing w:after="0" w:line="360" w:lineRule="auto"/>
        <w:rPr>
          <w:lang w:val="ro-RO"/>
        </w:rPr>
      </w:pPr>
      <w:r w:rsidRPr="0013453E">
        <w:rPr>
          <w:lang w:val="ro-RO"/>
        </w:rPr>
        <w:t>Componenta Managementul Mijloacelor Fixe si al Obiectelor de Inventar asigura gestiunea mijloacelor fixe si obiectelor de inventar atat la nivelul APIA central cat si la nivelul centrelor judetene APIA, asigurand calculul automat al amortizarii si deprecierii.</w:t>
      </w:r>
    </w:p>
    <w:p w14:paraId="53649E3F" w14:textId="77777777" w:rsidR="005E2F98" w:rsidRPr="0013453E" w:rsidRDefault="005E2F98" w:rsidP="00D54767">
      <w:pPr>
        <w:autoSpaceDE w:val="0"/>
        <w:autoSpaceDN w:val="0"/>
        <w:adjustRightInd w:val="0"/>
        <w:spacing w:after="0" w:line="360" w:lineRule="auto"/>
        <w:rPr>
          <w:lang w:val="ro-RO"/>
        </w:rPr>
      </w:pPr>
      <w:r w:rsidRPr="0013453E">
        <w:rPr>
          <w:lang w:val="ro-RO"/>
        </w:rPr>
        <w:t>Mijloacele fixe sunt gestionate pe intreaga lor durata de viata, astfel incat utilizatorul stie in orice moment care este starea unui mijloc fix si ce operatii au fost executate asupra unui mijloc fix de-a lungul timpului.</w:t>
      </w:r>
    </w:p>
    <w:p w14:paraId="5617AE2D" w14:textId="77777777" w:rsidR="005E2F98" w:rsidRPr="0013453E" w:rsidRDefault="005E2F98" w:rsidP="00D54767">
      <w:pPr>
        <w:autoSpaceDE w:val="0"/>
        <w:autoSpaceDN w:val="0"/>
        <w:adjustRightInd w:val="0"/>
        <w:spacing w:after="0" w:line="360" w:lineRule="auto"/>
        <w:rPr>
          <w:lang w:val="ro-RO"/>
        </w:rPr>
      </w:pPr>
      <w:r w:rsidRPr="0013453E">
        <w:rPr>
          <w:lang w:val="ro-RO"/>
        </w:rPr>
        <w:t>Componenta de gestiune a mijloacelor fixe asigura atat functiuni financiare (valori, amortizari, tranzactii) cat si o gestiune fizica transparenta a acestora (inventar, amplasarea in spatiu).</w:t>
      </w:r>
    </w:p>
    <w:p w14:paraId="6581E5A3" w14:textId="77777777" w:rsidR="005E2F98" w:rsidRPr="0013453E" w:rsidRDefault="005E2F98" w:rsidP="00D54767">
      <w:pPr>
        <w:pStyle w:val="31121"/>
        <w:spacing w:before="0"/>
      </w:pPr>
      <w:bookmarkStart w:id="282" w:name="_Toc224570799"/>
      <w:r w:rsidRPr="0013453E">
        <w:t xml:space="preserve">Componenta </w:t>
      </w:r>
      <w:proofErr w:type="spellStart"/>
      <w:r w:rsidRPr="0013453E">
        <w:t>Managementul</w:t>
      </w:r>
      <w:proofErr w:type="spellEnd"/>
      <w:r w:rsidRPr="0013453E">
        <w:t xml:space="preserve"> </w:t>
      </w:r>
      <w:proofErr w:type="spellStart"/>
      <w:r w:rsidRPr="0013453E">
        <w:t>Contractelor</w:t>
      </w:r>
      <w:bookmarkEnd w:id="282"/>
      <w:proofErr w:type="spellEnd"/>
    </w:p>
    <w:p w14:paraId="435390A1" w14:textId="77777777" w:rsidR="005E2F98" w:rsidRPr="0013453E" w:rsidRDefault="005E2F98" w:rsidP="00D54767">
      <w:pPr>
        <w:spacing w:after="0" w:line="360" w:lineRule="auto"/>
        <w:rPr>
          <w:lang w:val="ro-RO"/>
        </w:rPr>
      </w:pPr>
      <w:r w:rsidRPr="0013453E">
        <w:rPr>
          <w:lang w:val="ro-RO"/>
        </w:rPr>
        <w:t>Componenta Managementul Contractelor asigura gestiunea contractelor derulate atat la nivelul APIA central cat si la nivelul centrelor judetene APIA incepand cu faza de contractare si pana inchiderea contractului aferent.</w:t>
      </w:r>
    </w:p>
    <w:p w14:paraId="77E05856" w14:textId="77777777" w:rsidR="005E2F98" w:rsidRDefault="005E2F98" w:rsidP="00D54767">
      <w:pPr>
        <w:spacing w:after="0" w:line="360" w:lineRule="auto"/>
        <w:rPr>
          <w:lang w:val="ro-RO"/>
        </w:rPr>
      </w:pPr>
      <w:r w:rsidRPr="0013453E">
        <w:rPr>
          <w:lang w:val="ro-RO"/>
        </w:rPr>
        <w:t>Aceasta componenta asigura urmarirea facturarilor si platilor realizate pana la nivel de articol de contract.</w:t>
      </w:r>
    </w:p>
    <w:p w14:paraId="74A9D200" w14:textId="77777777" w:rsidR="008E4B10" w:rsidRPr="0013453E" w:rsidRDefault="008E4B10" w:rsidP="00D54767">
      <w:pPr>
        <w:spacing w:after="0" w:line="360" w:lineRule="auto"/>
        <w:rPr>
          <w:lang w:val="ro-RO"/>
        </w:rPr>
      </w:pPr>
    </w:p>
    <w:p w14:paraId="31EA4675" w14:textId="77777777" w:rsidR="005E2F98" w:rsidRPr="0013453E" w:rsidRDefault="005E2F98" w:rsidP="00D54767">
      <w:pPr>
        <w:pStyle w:val="31121"/>
        <w:spacing w:before="0"/>
      </w:pPr>
      <w:bookmarkStart w:id="283" w:name="_Toc224570800"/>
      <w:r w:rsidRPr="0013453E">
        <w:t xml:space="preserve">Componenta </w:t>
      </w:r>
      <w:proofErr w:type="spellStart"/>
      <w:r w:rsidRPr="0013453E">
        <w:t>Managementul</w:t>
      </w:r>
      <w:proofErr w:type="spellEnd"/>
      <w:r w:rsidRPr="0013453E">
        <w:t xml:space="preserve"> </w:t>
      </w:r>
      <w:proofErr w:type="spellStart"/>
      <w:r w:rsidRPr="0013453E">
        <w:t>Bugetelor</w:t>
      </w:r>
      <w:bookmarkEnd w:id="283"/>
      <w:proofErr w:type="spellEnd"/>
    </w:p>
    <w:p w14:paraId="039DC51C" w14:textId="77777777" w:rsidR="005E2F98" w:rsidRPr="0013453E" w:rsidRDefault="005E2F98" w:rsidP="00D54767">
      <w:pPr>
        <w:autoSpaceDE w:val="0"/>
        <w:autoSpaceDN w:val="0"/>
        <w:adjustRightInd w:val="0"/>
        <w:spacing w:after="0" w:line="360" w:lineRule="auto"/>
        <w:rPr>
          <w:lang w:val="ro-RO"/>
        </w:rPr>
      </w:pPr>
      <w:r w:rsidRPr="0013453E">
        <w:rPr>
          <w:lang w:val="ro-RO"/>
        </w:rPr>
        <w:t>Prin intermediul acestei componente se asigura gestionarea eficienta a bugetului APIA atat la nivel central cat si la nivelul centrelor judetene APIA.</w:t>
      </w:r>
    </w:p>
    <w:p w14:paraId="569F650A" w14:textId="77777777" w:rsidR="005E2F98" w:rsidRPr="0013453E" w:rsidRDefault="005E2F98" w:rsidP="00D54767">
      <w:pPr>
        <w:autoSpaceDE w:val="0"/>
        <w:autoSpaceDN w:val="0"/>
        <w:adjustRightInd w:val="0"/>
        <w:spacing w:after="0" w:line="360" w:lineRule="auto"/>
        <w:rPr>
          <w:lang w:val="ro-RO"/>
        </w:rPr>
      </w:pPr>
      <w:r w:rsidRPr="0013453E">
        <w:rPr>
          <w:lang w:val="ro-RO"/>
        </w:rPr>
        <w:t>Aceasta componenta permite realizarea intregului flux bugetar: definirea structurilor bugetare, colectarea propunerilor de buget, consolidarea bugetului, redistribuirea la nivelul unitatilor subordonate, trimestrializarea bugetului, istoricul versiunilor si bugetului, tendinte si previziuni pentru urmatoarea perioada bugetara.</w:t>
      </w:r>
    </w:p>
    <w:p w14:paraId="3BF40E5E" w14:textId="77777777" w:rsidR="005E2F98" w:rsidRPr="0013453E" w:rsidRDefault="005E2F98" w:rsidP="00D54767">
      <w:pPr>
        <w:pStyle w:val="31121"/>
        <w:spacing w:before="0"/>
      </w:pPr>
      <w:bookmarkStart w:id="284" w:name="_Toc224570801"/>
      <w:r w:rsidRPr="0013453E">
        <w:t xml:space="preserve">Componenta </w:t>
      </w:r>
      <w:proofErr w:type="spellStart"/>
      <w:r w:rsidRPr="0013453E">
        <w:t>Managementul</w:t>
      </w:r>
      <w:proofErr w:type="spellEnd"/>
      <w:r w:rsidRPr="0013453E">
        <w:t xml:space="preserve"> </w:t>
      </w:r>
      <w:proofErr w:type="spellStart"/>
      <w:r w:rsidRPr="0013453E">
        <w:t>Investitiilor</w:t>
      </w:r>
      <w:bookmarkEnd w:id="284"/>
      <w:proofErr w:type="spellEnd"/>
    </w:p>
    <w:p w14:paraId="1CD80EE8" w14:textId="77777777" w:rsidR="005E2F98" w:rsidRPr="0013453E" w:rsidRDefault="005E2F98" w:rsidP="00D54767">
      <w:pPr>
        <w:autoSpaceDE w:val="0"/>
        <w:autoSpaceDN w:val="0"/>
        <w:adjustRightInd w:val="0"/>
        <w:spacing w:after="0" w:line="360" w:lineRule="auto"/>
        <w:rPr>
          <w:lang w:val="ro-RO"/>
        </w:rPr>
      </w:pPr>
      <w:r w:rsidRPr="0013453E">
        <w:rPr>
          <w:lang w:val="ro-RO"/>
        </w:rPr>
        <w:lastRenderedPageBreak/>
        <w:t>Prin intermediul acestei componente se asigura gestionarea programelor de achizitie de la inregistrarea planului de achizitie, derularea procedurilor de achizitie si pana la incheierea contractelor de achizitii atat la nivelul APIA central cat si la nivelul centrelor judetene APIA.</w:t>
      </w:r>
    </w:p>
    <w:p w14:paraId="27C09D32" w14:textId="77777777" w:rsidR="005E2F98" w:rsidRPr="0013453E" w:rsidRDefault="005E2F98" w:rsidP="00D54767">
      <w:pPr>
        <w:autoSpaceDE w:val="0"/>
        <w:autoSpaceDN w:val="0"/>
        <w:adjustRightInd w:val="0"/>
        <w:spacing w:after="0" w:line="360" w:lineRule="auto"/>
        <w:rPr>
          <w:lang w:val="ro-RO"/>
        </w:rPr>
      </w:pPr>
      <w:r w:rsidRPr="0013453E">
        <w:rPr>
          <w:lang w:val="ro-RO"/>
        </w:rPr>
        <w:t>Aceasta component permite evidenta planurilor de achizitii la nivel de obiectiv in functie de tipul investitiei, codul CPV, sursa de finantare; gestiunea procedurilor de achizitie; gestiunea participantilor la procedurile de achizitie, urmarirea contractelor de achizitie si a platilor aferente.</w:t>
      </w:r>
    </w:p>
    <w:p w14:paraId="235B4282" w14:textId="77777777" w:rsidR="005E2F98" w:rsidRPr="0013453E" w:rsidRDefault="005E2F98" w:rsidP="00D54767">
      <w:pPr>
        <w:pStyle w:val="31121"/>
        <w:spacing w:before="0"/>
      </w:pPr>
      <w:bookmarkStart w:id="285" w:name="_Toc224570802"/>
      <w:r w:rsidRPr="0013453E">
        <w:t xml:space="preserve">Componenta </w:t>
      </w:r>
      <w:proofErr w:type="spellStart"/>
      <w:r w:rsidRPr="0013453E">
        <w:t>Managementul</w:t>
      </w:r>
      <w:proofErr w:type="spellEnd"/>
      <w:r w:rsidRPr="0013453E">
        <w:t xml:space="preserve"> </w:t>
      </w:r>
      <w:proofErr w:type="spellStart"/>
      <w:r w:rsidRPr="0013453E">
        <w:t>Avansurilor</w:t>
      </w:r>
      <w:proofErr w:type="spellEnd"/>
      <w:r w:rsidRPr="0013453E">
        <w:t xml:space="preserve"> </w:t>
      </w:r>
      <w:proofErr w:type="spellStart"/>
      <w:r w:rsidRPr="0013453E">
        <w:t>si</w:t>
      </w:r>
      <w:proofErr w:type="spellEnd"/>
      <w:r w:rsidRPr="0013453E">
        <w:t xml:space="preserve"> </w:t>
      </w:r>
      <w:proofErr w:type="spellStart"/>
      <w:r w:rsidRPr="0013453E">
        <w:t>Garantiilor</w:t>
      </w:r>
      <w:bookmarkEnd w:id="285"/>
      <w:proofErr w:type="spellEnd"/>
    </w:p>
    <w:p w14:paraId="7F1349AB" w14:textId="77777777" w:rsidR="005E2F98" w:rsidRPr="0013453E" w:rsidRDefault="005E2F98" w:rsidP="00D54767">
      <w:pPr>
        <w:spacing w:after="0" w:line="360" w:lineRule="auto"/>
        <w:rPr>
          <w:lang w:val="ro-RO"/>
        </w:rPr>
      </w:pPr>
      <w:r w:rsidRPr="0013453E">
        <w:rPr>
          <w:lang w:val="ro-RO"/>
        </w:rPr>
        <w:t>Componenta Managementul Avansurilor si Garantiilor asigura gestiunea eficienta a avansurilor emise/ primite si a garantiilor indiferent de modalitatea de constituire (scrisoare de garantie, depozit banesc).</w:t>
      </w:r>
    </w:p>
    <w:p w14:paraId="21FE1A29" w14:textId="77777777" w:rsidR="005E2F98" w:rsidRPr="0013453E" w:rsidRDefault="005E2F98" w:rsidP="00D54767">
      <w:pPr>
        <w:spacing w:after="0" w:line="360" w:lineRule="auto"/>
        <w:rPr>
          <w:lang w:val="ro-RO"/>
        </w:rPr>
      </w:pPr>
      <w:r w:rsidRPr="0013453E">
        <w:rPr>
          <w:lang w:val="ro-RO"/>
        </w:rPr>
        <w:t>Prin intermediul acestui modul se realizeaza gestiunea avansurilor si garantiilor la nivelul APIA central.</w:t>
      </w:r>
    </w:p>
    <w:p w14:paraId="2C3E663F" w14:textId="77777777" w:rsidR="005E2F98" w:rsidRPr="0013453E" w:rsidRDefault="005E2F98" w:rsidP="00D54767">
      <w:pPr>
        <w:pStyle w:val="31121"/>
        <w:spacing w:before="0"/>
      </w:pPr>
      <w:bookmarkStart w:id="286" w:name="_Toc224570803"/>
      <w:r w:rsidRPr="0013453E">
        <w:t xml:space="preserve">Componenta </w:t>
      </w:r>
      <w:proofErr w:type="spellStart"/>
      <w:r w:rsidRPr="0013453E">
        <w:t>Managementul</w:t>
      </w:r>
      <w:proofErr w:type="spellEnd"/>
      <w:r w:rsidRPr="0013453E">
        <w:t xml:space="preserve"> </w:t>
      </w:r>
      <w:proofErr w:type="spellStart"/>
      <w:r w:rsidRPr="0013453E">
        <w:t>Litigiilor</w:t>
      </w:r>
      <w:bookmarkEnd w:id="286"/>
      <w:proofErr w:type="spellEnd"/>
    </w:p>
    <w:p w14:paraId="70E54012" w14:textId="77777777" w:rsidR="005E2F98" w:rsidRPr="0013453E" w:rsidRDefault="005E2F98" w:rsidP="00D54767">
      <w:pPr>
        <w:spacing w:after="0" w:line="360" w:lineRule="auto"/>
        <w:rPr>
          <w:lang w:val="ro-RO"/>
        </w:rPr>
      </w:pPr>
      <w:r w:rsidRPr="0013453E">
        <w:rPr>
          <w:lang w:val="ro-RO"/>
        </w:rPr>
        <w:t>Componenta Managementul Litigiilor asigura gestionarea dosarelor juridice in care APIA poate fi atat reclamant cat si parat.</w:t>
      </w:r>
    </w:p>
    <w:p w14:paraId="25D7F3CB" w14:textId="77777777" w:rsidR="005E2F98" w:rsidRPr="0013453E" w:rsidRDefault="005E2F98" w:rsidP="00D54767">
      <w:pPr>
        <w:spacing w:after="0" w:line="360" w:lineRule="auto"/>
        <w:rPr>
          <w:lang w:val="ro-RO"/>
        </w:rPr>
      </w:pPr>
      <w:r w:rsidRPr="0013453E">
        <w:rPr>
          <w:lang w:val="ro-RO"/>
        </w:rPr>
        <w:t>Prin intermediul acestei componente se asigura controlul eficient al dosarelor de contencios pe tot parcursul derularii acestora si la nivelul fiecarei faze: deschidere dosar juridic, derulare proceduri judiciare, solutionare dosar juridic.</w:t>
      </w:r>
    </w:p>
    <w:p w14:paraId="68B072F5" w14:textId="77777777" w:rsidR="005E2F98" w:rsidRPr="0013453E" w:rsidRDefault="005E2F98" w:rsidP="00D54767">
      <w:pPr>
        <w:spacing w:after="0" w:line="360" w:lineRule="auto"/>
        <w:rPr>
          <w:lang w:val="ro-RO"/>
        </w:rPr>
      </w:pPr>
      <w:r w:rsidRPr="0013453E">
        <w:rPr>
          <w:lang w:val="ro-RO"/>
        </w:rPr>
        <w:t>Prin intermediul acestui modul se realizeaza gestiunea dosarelor juridice atat la nivelul APIA central cat si la nivelul centrelor judetene APIA.</w:t>
      </w:r>
    </w:p>
    <w:p w14:paraId="54371464" w14:textId="56751244" w:rsidR="005E2F98" w:rsidRPr="005D37BE" w:rsidRDefault="005E2F98" w:rsidP="00D54767">
      <w:pPr>
        <w:pStyle w:val="31121"/>
        <w:spacing w:before="0"/>
        <w:rPr>
          <w:lang w:val="pt-PT"/>
        </w:rPr>
      </w:pPr>
      <w:bookmarkStart w:id="287" w:name="_Toc224570804"/>
      <w:r w:rsidRPr="005D37BE">
        <w:rPr>
          <w:lang w:val="pt-PT"/>
        </w:rPr>
        <w:t xml:space="preserve">Componenta Managementul </w:t>
      </w:r>
      <w:r w:rsidR="00D5655F" w:rsidRPr="005D37BE">
        <w:rPr>
          <w:lang w:val="pt-PT"/>
        </w:rPr>
        <w:t>Angajamentelor bugetare</w:t>
      </w:r>
      <w:r w:rsidR="00D37A33" w:rsidRPr="005D37BE">
        <w:rPr>
          <w:lang w:val="pt-PT"/>
        </w:rPr>
        <w:t xml:space="preserve"> </w:t>
      </w:r>
      <w:r w:rsidRPr="005D37BE">
        <w:rPr>
          <w:lang w:val="pt-PT"/>
        </w:rPr>
        <w:t>(ALOP)</w:t>
      </w:r>
      <w:bookmarkEnd w:id="287"/>
    </w:p>
    <w:p w14:paraId="6016360A" w14:textId="77777777" w:rsidR="005E2F98" w:rsidRPr="0013453E" w:rsidRDefault="005E2F98" w:rsidP="00D54767">
      <w:pPr>
        <w:autoSpaceDE w:val="0"/>
        <w:autoSpaceDN w:val="0"/>
        <w:adjustRightInd w:val="0"/>
        <w:spacing w:after="0" w:line="360" w:lineRule="auto"/>
        <w:rPr>
          <w:lang w:val="ro-RO"/>
        </w:rPr>
      </w:pPr>
      <w:r w:rsidRPr="0013453E">
        <w:rPr>
          <w:lang w:val="ro-RO"/>
        </w:rPr>
        <w:t>Componenta ALOP gestioneaza fluxul specific institutiilor publice de efectuare a platilor de la angajarea cheltuielilor bugetare pana la plata efectiva a acestora.</w:t>
      </w:r>
    </w:p>
    <w:p w14:paraId="4F24052F" w14:textId="77777777" w:rsidR="005E2F98" w:rsidRPr="0013453E" w:rsidRDefault="005E2F98" w:rsidP="00D54767">
      <w:pPr>
        <w:autoSpaceDE w:val="0"/>
        <w:autoSpaceDN w:val="0"/>
        <w:adjustRightInd w:val="0"/>
        <w:spacing w:after="0" w:line="360" w:lineRule="auto"/>
        <w:rPr>
          <w:lang w:val="ro-RO"/>
        </w:rPr>
      </w:pPr>
      <w:r w:rsidRPr="0013453E">
        <w:rPr>
          <w:lang w:val="ro-RO"/>
        </w:rPr>
        <w:t>Aceasta componenta permite de asemenea gestionarea creditelor bugetare alocate, a propunerilor de angajare cheltuieli, a angajamentelor bugetare si a ordonantarilor la plata la nivel de titlu, articol, aliniat.</w:t>
      </w:r>
    </w:p>
    <w:p w14:paraId="33E7B6F7" w14:textId="77777777" w:rsidR="005E2F98" w:rsidRPr="0013453E" w:rsidRDefault="005E2F98" w:rsidP="00D54767">
      <w:pPr>
        <w:autoSpaceDE w:val="0"/>
        <w:autoSpaceDN w:val="0"/>
        <w:adjustRightInd w:val="0"/>
        <w:spacing w:after="0" w:line="360" w:lineRule="auto"/>
        <w:rPr>
          <w:lang w:val="ro-RO"/>
        </w:rPr>
      </w:pPr>
      <w:r w:rsidRPr="0013453E">
        <w:rPr>
          <w:lang w:val="ro-RO"/>
        </w:rPr>
        <w:t>Aceasta componenta permite generarea de rapoarte specifice utilizate atat pe fluxul curent de lucru cat si rapoarte solicitate de institutiile interne de control.</w:t>
      </w:r>
    </w:p>
    <w:p w14:paraId="5B62E1DE" w14:textId="77777777" w:rsidR="005E2F98" w:rsidRPr="0013453E" w:rsidRDefault="005E2F98" w:rsidP="00D54767">
      <w:pPr>
        <w:autoSpaceDE w:val="0"/>
        <w:autoSpaceDN w:val="0"/>
        <w:adjustRightInd w:val="0"/>
        <w:spacing w:after="0" w:line="360" w:lineRule="auto"/>
        <w:rPr>
          <w:lang w:val="ro-RO"/>
        </w:rPr>
      </w:pPr>
      <w:r w:rsidRPr="0013453E">
        <w:rPr>
          <w:lang w:val="ro-RO"/>
        </w:rPr>
        <w:t>Prin intermediul acestei componente se gestioneaza fluxul de angajare, lichidare, ordonantare si plata atat la nivel APIA central cat si la nivelul centrelor judetene APIA.</w:t>
      </w:r>
    </w:p>
    <w:p w14:paraId="7B7FEE11" w14:textId="77777777" w:rsidR="005E2F98" w:rsidRPr="00225D20" w:rsidRDefault="005E2F98" w:rsidP="00D54767">
      <w:pPr>
        <w:pStyle w:val="31121"/>
        <w:spacing w:before="0"/>
      </w:pPr>
      <w:bookmarkStart w:id="288" w:name="_Toc224570805"/>
      <w:r w:rsidRPr="00225D20">
        <w:t xml:space="preserve">Componenta </w:t>
      </w:r>
      <w:proofErr w:type="spellStart"/>
      <w:r w:rsidRPr="00225D20">
        <w:t>Managementul</w:t>
      </w:r>
      <w:proofErr w:type="spellEnd"/>
      <w:r w:rsidRPr="00225D20">
        <w:t xml:space="preserve"> </w:t>
      </w:r>
      <w:proofErr w:type="spellStart"/>
      <w:r w:rsidRPr="00225D20">
        <w:t>Platilor</w:t>
      </w:r>
      <w:proofErr w:type="spellEnd"/>
      <w:r w:rsidRPr="00225D20">
        <w:t xml:space="preserve"> </w:t>
      </w:r>
      <w:proofErr w:type="spellStart"/>
      <w:r w:rsidR="00D5655F" w:rsidRPr="006F22F8">
        <w:t>Subvenționate</w:t>
      </w:r>
      <w:proofErr w:type="spellEnd"/>
      <w:r w:rsidR="00D5655F" w:rsidRPr="006F22F8">
        <w:t xml:space="preserve"> din </w:t>
      </w:r>
      <w:proofErr w:type="spellStart"/>
      <w:r w:rsidR="00D5655F" w:rsidRPr="006F22F8">
        <w:t>Bugetul</w:t>
      </w:r>
      <w:proofErr w:type="spellEnd"/>
      <w:r w:rsidR="00D5655F" w:rsidRPr="006F22F8">
        <w:t xml:space="preserve"> </w:t>
      </w:r>
      <w:proofErr w:type="spellStart"/>
      <w:r w:rsidR="00D5655F" w:rsidRPr="006F22F8">
        <w:t>Național</w:t>
      </w:r>
      <w:bookmarkEnd w:id="288"/>
      <w:proofErr w:type="spellEnd"/>
    </w:p>
    <w:p w14:paraId="75DCFC02" w14:textId="77777777" w:rsidR="005E2F98" w:rsidRPr="0013453E" w:rsidRDefault="005E2F98" w:rsidP="00D54767">
      <w:pPr>
        <w:spacing w:after="0" w:line="360" w:lineRule="auto"/>
        <w:rPr>
          <w:lang w:val="ro-RO"/>
        </w:rPr>
      </w:pPr>
      <w:r w:rsidRPr="0013453E">
        <w:rPr>
          <w:lang w:val="ro-RO"/>
        </w:rPr>
        <w:t>Componenta Managementul Platilor subventionate din bugetul national asigura derularea activitatii de gestionare si acordare subventii din bugetul de stat si bugetul european.</w:t>
      </w:r>
    </w:p>
    <w:p w14:paraId="39BCC00E" w14:textId="77777777" w:rsidR="005E2F98" w:rsidRPr="0013453E" w:rsidRDefault="005E2F98" w:rsidP="00D54767">
      <w:pPr>
        <w:spacing w:after="0" w:line="360" w:lineRule="auto"/>
        <w:rPr>
          <w:lang w:val="ro-RO"/>
        </w:rPr>
      </w:pPr>
      <w:r w:rsidRPr="0013453E">
        <w:rPr>
          <w:lang w:val="ro-RO"/>
        </w:rPr>
        <w:t>Aceasta componenta permite realizarea urmatoarelor activitati: inregistrare documente autorizate la plata, inregistrare sanctiuni multianuale constituite, inregistrare sanctiuni anuale aplicate, inregistrare recuperari sanctiuni multianuale, plata documentelor autorizate la plata, evidenta platilor neefectuate in vederea corectiei informatiilor eronate care au condus la neprocesarea platilor si reinitierea la plata. Acest modul permite de asemenea generarea de rapoarte specifice utilizate atat in fluxul curent de lucru, cat si rapoarte solicitate de organismele de control intern si extern APIA.</w:t>
      </w:r>
    </w:p>
    <w:p w14:paraId="19209F26" w14:textId="77777777" w:rsidR="005E2F98" w:rsidRPr="0013453E" w:rsidRDefault="005E2F98" w:rsidP="00D54767">
      <w:pPr>
        <w:spacing w:after="0" w:line="360" w:lineRule="auto"/>
        <w:rPr>
          <w:lang w:val="ro-RO"/>
        </w:rPr>
      </w:pPr>
      <w:r w:rsidRPr="0013453E">
        <w:rPr>
          <w:lang w:val="ro-RO"/>
        </w:rPr>
        <w:t>Prin intermediul acestei componente se realizeaza plata atat pentru ajutoarele de stat gestionate la nivel de centru judetean APIA cat si pentru schemele de plata gestionate la nivelul APIA central.</w:t>
      </w:r>
    </w:p>
    <w:p w14:paraId="138621EA" w14:textId="77777777" w:rsidR="005E2F98" w:rsidRPr="0013453E" w:rsidRDefault="005E2F98" w:rsidP="00D54767">
      <w:pPr>
        <w:pStyle w:val="31121"/>
        <w:spacing w:before="0"/>
      </w:pPr>
      <w:bookmarkStart w:id="289" w:name="_Toc224570806"/>
      <w:r w:rsidRPr="0013453E">
        <w:lastRenderedPageBreak/>
        <w:t xml:space="preserve">Componenta </w:t>
      </w:r>
      <w:proofErr w:type="spellStart"/>
      <w:r w:rsidRPr="0013453E">
        <w:t>Managementul</w:t>
      </w:r>
      <w:proofErr w:type="spellEnd"/>
      <w:r w:rsidRPr="0013453E">
        <w:t xml:space="preserve"> </w:t>
      </w:r>
      <w:proofErr w:type="spellStart"/>
      <w:r w:rsidRPr="0013453E">
        <w:t>Debitelor</w:t>
      </w:r>
      <w:bookmarkEnd w:id="289"/>
      <w:proofErr w:type="spellEnd"/>
    </w:p>
    <w:p w14:paraId="1BCFCED3" w14:textId="77777777" w:rsidR="005E2F98" w:rsidRPr="0013453E" w:rsidRDefault="005E2F98" w:rsidP="00D54767">
      <w:pPr>
        <w:spacing w:after="0" w:line="360" w:lineRule="auto"/>
        <w:rPr>
          <w:lang w:val="ro-RO"/>
        </w:rPr>
      </w:pPr>
      <w:r w:rsidRPr="0013453E">
        <w:rPr>
          <w:lang w:val="ro-RO"/>
        </w:rPr>
        <w:t>Componenta Managementul debitelor asigura gestiunea creantelor cu tertii pe intreg parcursul procesului de recuperare: inregistrarea suspiciunii de debit, inregistrarea proceselor verbale de constatare debit si implicit constituirea debitului, recuperarea creantelor constituite atat prin plata voluntara cat si prin compensare, calculul de majorari de intarziere, gestionarea contestatiilor prin diversele proceduri de contestare, generarea de rapoarte specifice necesare atat derularii activitatilor curente cat si rapoarte solicitate de organismele interne si externe de control.</w:t>
      </w:r>
    </w:p>
    <w:p w14:paraId="0E3E2CB4" w14:textId="77777777" w:rsidR="005E2F98" w:rsidRPr="0013453E" w:rsidRDefault="005E2F98" w:rsidP="00D54767">
      <w:pPr>
        <w:pStyle w:val="31121"/>
        <w:spacing w:before="0"/>
      </w:pPr>
      <w:bookmarkStart w:id="290" w:name="_Toc224570807"/>
      <w:r w:rsidRPr="0013453E">
        <w:t xml:space="preserve">Componenta </w:t>
      </w:r>
      <w:proofErr w:type="spellStart"/>
      <w:r w:rsidRPr="0013453E">
        <w:t>Managementul</w:t>
      </w:r>
      <w:proofErr w:type="spellEnd"/>
      <w:r w:rsidRPr="0013453E">
        <w:t xml:space="preserve"> </w:t>
      </w:r>
      <w:proofErr w:type="spellStart"/>
      <w:r w:rsidRPr="0013453E">
        <w:t>Platilor</w:t>
      </w:r>
      <w:proofErr w:type="spellEnd"/>
      <w:r w:rsidRPr="0013453E">
        <w:t xml:space="preserve"> pe </w:t>
      </w:r>
      <w:proofErr w:type="spellStart"/>
      <w:r w:rsidRPr="0013453E">
        <w:t>beneficiari</w:t>
      </w:r>
      <w:proofErr w:type="spellEnd"/>
      <w:r w:rsidRPr="0013453E">
        <w:t xml:space="preserve"> din </w:t>
      </w:r>
      <w:proofErr w:type="spellStart"/>
      <w:r w:rsidRPr="0013453E">
        <w:t>schemele</w:t>
      </w:r>
      <w:proofErr w:type="spellEnd"/>
      <w:r w:rsidRPr="0013453E">
        <w:t xml:space="preserve"> </w:t>
      </w:r>
      <w:proofErr w:type="spellStart"/>
      <w:r w:rsidRPr="0013453E">
        <w:t>europene</w:t>
      </w:r>
      <w:bookmarkEnd w:id="290"/>
      <w:proofErr w:type="spellEnd"/>
    </w:p>
    <w:p w14:paraId="0245A3C6" w14:textId="77777777" w:rsidR="005E2F98" w:rsidRPr="0013453E" w:rsidRDefault="005E2F98" w:rsidP="00D54767">
      <w:pPr>
        <w:spacing w:after="0" w:line="360" w:lineRule="auto"/>
        <w:rPr>
          <w:lang w:val="ro-RO"/>
        </w:rPr>
      </w:pPr>
      <w:r w:rsidRPr="0013453E">
        <w:rPr>
          <w:lang w:val="ro-RO"/>
        </w:rPr>
        <w:t>Componenta Managementul Platilor pe beneficiari din schemele europene asigura vizualizarea informatiilor cu privire la: fermieri, documentele autorizate la plata si platile aferente acestora, creantele constituite si sumele recuperate, avansurile si depozitele constituite pana la nivelul centrelor locale APIA.</w:t>
      </w:r>
    </w:p>
    <w:p w14:paraId="44A8A71D" w14:textId="77777777" w:rsidR="005E2F98" w:rsidRPr="00AA55FD" w:rsidRDefault="005E2F98" w:rsidP="00D54767">
      <w:pPr>
        <w:pStyle w:val="31121"/>
        <w:spacing w:before="0"/>
      </w:pPr>
      <w:bookmarkStart w:id="291" w:name="_Toc224570808"/>
      <w:r w:rsidRPr="00AA55FD">
        <w:t>Componenta Business Analyzer</w:t>
      </w:r>
      <w:bookmarkEnd w:id="291"/>
    </w:p>
    <w:p w14:paraId="151FE89E" w14:textId="77777777" w:rsidR="005E2F98" w:rsidRPr="0013453E" w:rsidRDefault="005E2F98" w:rsidP="00D54767">
      <w:pPr>
        <w:autoSpaceDE w:val="0"/>
        <w:autoSpaceDN w:val="0"/>
        <w:adjustRightInd w:val="0"/>
        <w:spacing w:after="0" w:line="360" w:lineRule="auto"/>
        <w:rPr>
          <w:lang w:val="ro-RO"/>
        </w:rPr>
      </w:pPr>
      <w:r w:rsidRPr="0013453E">
        <w:rPr>
          <w:lang w:val="ro-RO"/>
        </w:rPr>
        <w:t xml:space="preserve">Componenta Business Analyzer monitorizeaza si coreleaza toate nivelele activitatii, permitand o prelucrare analitica si sintetica a datelor in timp real. </w:t>
      </w:r>
    </w:p>
    <w:p w14:paraId="042BC128" w14:textId="77777777" w:rsidR="005E2F98" w:rsidRDefault="005E2F98" w:rsidP="00D54767">
      <w:pPr>
        <w:autoSpaceDE w:val="0"/>
        <w:autoSpaceDN w:val="0"/>
        <w:adjustRightInd w:val="0"/>
        <w:spacing w:after="0" w:line="360" w:lineRule="auto"/>
        <w:rPr>
          <w:lang w:val="ro-RO"/>
        </w:rPr>
      </w:pPr>
      <w:r w:rsidRPr="0013453E">
        <w:rPr>
          <w:lang w:val="ro-RO"/>
        </w:rPr>
        <w:t>Aceasta componenta vizeaza imbunatatirea procesului de informare si oferirea de suport de decizie managerilor APIA si MADR, pe baza setului de indicatori implementati.</w:t>
      </w:r>
    </w:p>
    <w:p w14:paraId="1D9DC126" w14:textId="77777777" w:rsidR="008E4B10" w:rsidRDefault="008E4B10" w:rsidP="00D54767">
      <w:pPr>
        <w:autoSpaceDE w:val="0"/>
        <w:autoSpaceDN w:val="0"/>
        <w:adjustRightInd w:val="0"/>
        <w:spacing w:after="0" w:line="360" w:lineRule="auto"/>
        <w:rPr>
          <w:lang w:val="ro-RO"/>
        </w:rPr>
      </w:pPr>
    </w:p>
    <w:p w14:paraId="48078953" w14:textId="77777777" w:rsidR="005D3035" w:rsidRDefault="005E2F98" w:rsidP="00D54767">
      <w:pPr>
        <w:pStyle w:val="3111"/>
        <w:spacing w:before="0"/>
      </w:pPr>
      <w:bookmarkStart w:id="292" w:name="_Toc345031454"/>
      <w:bookmarkStart w:id="293" w:name="_Toc345109884"/>
      <w:bookmarkStart w:id="294" w:name="_Toc345031455"/>
      <w:bookmarkStart w:id="295" w:name="_Toc345109885"/>
      <w:bookmarkStart w:id="296" w:name="_Toc352761884"/>
      <w:bookmarkStart w:id="297" w:name="_Toc87281414"/>
      <w:bookmarkStart w:id="298" w:name="_Toc224570809"/>
      <w:bookmarkEnd w:id="292"/>
      <w:bookmarkEnd w:id="293"/>
      <w:bookmarkEnd w:id="294"/>
      <w:bookmarkEnd w:id="295"/>
      <w:r w:rsidRPr="0013453E">
        <w:t>Subsistemul Scheme privind Reglementarea Pietei</w:t>
      </w:r>
      <w:bookmarkEnd w:id="296"/>
      <w:bookmarkEnd w:id="297"/>
      <w:bookmarkEnd w:id="298"/>
    </w:p>
    <w:p w14:paraId="642C09AB" w14:textId="77777777" w:rsidR="00685917" w:rsidRPr="0013453E" w:rsidRDefault="00685917" w:rsidP="00D54767">
      <w:pPr>
        <w:pStyle w:val="3111"/>
        <w:numPr>
          <w:ilvl w:val="0"/>
          <w:numId w:val="0"/>
        </w:numPr>
        <w:spacing w:before="0"/>
      </w:pPr>
    </w:p>
    <w:p w14:paraId="087BE122" w14:textId="77777777" w:rsidR="005E2F98" w:rsidRPr="0013453E" w:rsidRDefault="005E2F98" w:rsidP="00D54767">
      <w:pPr>
        <w:spacing w:after="0" w:line="360" w:lineRule="auto"/>
        <w:rPr>
          <w:lang w:val="ro-RO"/>
        </w:rPr>
      </w:pPr>
      <w:r w:rsidRPr="0013453E">
        <w:rPr>
          <w:lang w:val="ro-RO"/>
        </w:rPr>
        <w:t>In cadrul Directiei Masuri de Piata sunt gestionate scheme de ajutor care prezinta fluxuri de lucru si procese de business complexe, cu un volum mare de date. O parte dintre aceste scheme sunt informatizate, insa este necesar sa se informatizeze si alte scheme pe parcurs pentru a facilita modul de lucru pentru acestea.</w:t>
      </w:r>
    </w:p>
    <w:p w14:paraId="13787A12" w14:textId="77777777" w:rsidR="005E2F98" w:rsidRPr="0013453E" w:rsidRDefault="005E2F98" w:rsidP="00D54767">
      <w:pPr>
        <w:spacing w:after="0" w:line="360" w:lineRule="auto"/>
        <w:rPr>
          <w:lang w:val="ro-RO"/>
        </w:rPr>
      </w:pPr>
      <w:r w:rsidRPr="0013453E">
        <w:rPr>
          <w:lang w:val="ro-RO"/>
        </w:rPr>
        <w:t>Necesitatea informatizarii acestor scheme este data de multitudinea de informatii necesare fiecarui proces de business, a prelucrarii complexe a datelor pe fluxurile de lucru si procesarea acestor date in vederea obtinerii sumelor de plata a ajutorului si nu numai. Astfel, de-a lungul fluxurilor de lucru, sistemul informatic trebuie sa dispuna de posibilitatea de inregistrare a functionalitatilor corespunzatoare activitatilor pe care le desfasoara participantii schemelor respective, cat si de optiunea de obtinere a rapoartelor si centralizatoarelor necesare derularii fluxului. Pe langa acestea, sistemul trebuie sa realizeze prelucrarea si tranferul informatiile pe fluxul de lucru, intre nivelurile judetene si centru, precum si intre directiile si departamentele corespunzatoare ce intervin in fluxul de lucru.</w:t>
      </w:r>
    </w:p>
    <w:p w14:paraId="0FEFB82B" w14:textId="77777777" w:rsidR="005E2F98" w:rsidRPr="0013453E" w:rsidRDefault="005E2F98" w:rsidP="00D54767">
      <w:pPr>
        <w:spacing w:after="0" w:line="360" w:lineRule="auto"/>
        <w:rPr>
          <w:lang w:val="ro-RO"/>
        </w:rPr>
      </w:pPr>
      <w:r w:rsidRPr="0013453E">
        <w:rPr>
          <w:lang w:val="ro-RO"/>
        </w:rPr>
        <w:t xml:space="preserve">Avand in vedere modificarile legislative, toate modulele aferente subsistemului necesita modificari si optimizari. </w:t>
      </w:r>
    </w:p>
    <w:p w14:paraId="7A7902DD" w14:textId="77777777" w:rsidR="005E2F98" w:rsidRPr="0013453E" w:rsidRDefault="005E2F98" w:rsidP="00D54767">
      <w:pPr>
        <w:spacing w:after="0" w:line="360" w:lineRule="auto"/>
        <w:rPr>
          <w:lang w:val="ro-RO"/>
        </w:rPr>
      </w:pPr>
      <w:r w:rsidRPr="0013453E">
        <w:rPr>
          <w:lang w:val="ro-RO"/>
        </w:rPr>
        <w:t>O parte a modificarilor necesare vizeaza aspecte generale tuturor masurilor informatizate (fluxuri, conditionari) iar altele sunt specifice anumitor scheme. De asemenea, in functie de dinamica pietei si instrumentele de interventie poate fi necesara informatizarea unor alte masuri de sprijin.</w:t>
      </w:r>
    </w:p>
    <w:p w14:paraId="0F6FCFCD" w14:textId="77777777" w:rsidR="005E2F98" w:rsidRPr="0013453E" w:rsidRDefault="005E2F98" w:rsidP="00D54767">
      <w:pPr>
        <w:spacing w:after="0" w:line="360" w:lineRule="auto"/>
        <w:rPr>
          <w:lang w:val="ro-RO"/>
        </w:rPr>
      </w:pPr>
      <w:r w:rsidRPr="0013453E">
        <w:rPr>
          <w:lang w:val="ro-RO"/>
        </w:rPr>
        <w:t xml:space="preserve">In acest domeniu, incepand  cu anul 2014, legislatia de baza care trebuie implementata este reprezentata deRegulamentul (UE) nr. 1308/2013 al Parlamentului European şi al Consiliului  din 17 decembrie 2013 </w:t>
      </w:r>
      <w:r w:rsidRPr="0013453E">
        <w:rPr>
          <w:lang w:val="ro-RO"/>
        </w:rPr>
        <w:lastRenderedPageBreak/>
        <w:t xml:space="preserve">de instituire a unei organizări comune a piețelor produselor agricole și de abrogare a Regulamentelor (CEE) nr. 922/72, (CEE) nr. 234/79, (CE) nr. 1037/2001 și (CE) nr. 1234/2007 ale Consiliului </w:t>
      </w:r>
    </w:p>
    <w:p w14:paraId="4F839428" w14:textId="77777777" w:rsidR="005E2F98" w:rsidRPr="005D37BE" w:rsidRDefault="005E2F98" w:rsidP="00D54767">
      <w:pPr>
        <w:spacing w:after="0" w:line="360" w:lineRule="auto"/>
        <w:rPr>
          <w:rFonts w:eastAsia="Calibri"/>
          <w:lang w:val="pt-PT"/>
        </w:rPr>
      </w:pPr>
      <w:r w:rsidRPr="0013453E">
        <w:rPr>
          <w:lang w:val="ro-RO"/>
        </w:rPr>
        <w:t>Mai jos este prezentata succint componenta subsistemului precum si anumite aspecte functionale.</w:t>
      </w:r>
    </w:p>
    <w:p w14:paraId="05D7B493" w14:textId="77777777" w:rsidR="005E2F98" w:rsidRPr="0013453E" w:rsidRDefault="005E2F98" w:rsidP="00D54767">
      <w:pPr>
        <w:pStyle w:val="31121"/>
        <w:spacing w:before="0"/>
      </w:pPr>
      <w:bookmarkStart w:id="299" w:name="_Toc224570810"/>
      <w:proofErr w:type="spellStart"/>
      <w:r w:rsidRPr="0013453E">
        <w:t>Modulul</w:t>
      </w:r>
      <w:proofErr w:type="spellEnd"/>
      <w:r w:rsidRPr="0013453E">
        <w:t xml:space="preserve"> </w:t>
      </w:r>
      <w:proofErr w:type="spellStart"/>
      <w:r w:rsidRPr="0013453E">
        <w:t>Gestionare</w:t>
      </w:r>
      <w:proofErr w:type="spellEnd"/>
      <w:r w:rsidRPr="0013453E">
        <w:t xml:space="preserve"> </w:t>
      </w:r>
      <w:proofErr w:type="spellStart"/>
      <w:r w:rsidRPr="0013453E">
        <w:t>Agenti</w:t>
      </w:r>
      <w:proofErr w:type="spellEnd"/>
      <w:r w:rsidRPr="0013453E">
        <w:t xml:space="preserve"> economici</w:t>
      </w:r>
      <w:bookmarkEnd w:id="299"/>
    </w:p>
    <w:p w14:paraId="3F373069" w14:textId="77777777" w:rsidR="005E2F98" w:rsidRPr="0013453E" w:rsidRDefault="005E2F98" w:rsidP="00D54767">
      <w:pPr>
        <w:spacing w:after="0" w:line="360" w:lineRule="auto"/>
        <w:rPr>
          <w:lang w:val="ro-RO"/>
        </w:rPr>
      </w:pPr>
      <w:r w:rsidRPr="0013453E">
        <w:rPr>
          <w:lang w:val="ro-RO"/>
        </w:rPr>
        <w:t>Modulul asigura inregistrarea si identificarea unica a agentilor economici care solicita ajutoare prin intermediul diferitelor scheme de sprijin.Vizeaza identificarea unica la nivel APIA.</w:t>
      </w:r>
    </w:p>
    <w:p w14:paraId="43491126" w14:textId="77777777" w:rsidR="005E2F98" w:rsidRPr="0013453E" w:rsidRDefault="005E2F98" w:rsidP="00D54767">
      <w:pPr>
        <w:pStyle w:val="31121"/>
        <w:spacing w:before="0"/>
      </w:pPr>
      <w:bookmarkStart w:id="300" w:name="_Toc224570811"/>
      <w:proofErr w:type="spellStart"/>
      <w:r w:rsidRPr="0013453E">
        <w:t>Modulul</w:t>
      </w:r>
      <w:proofErr w:type="spellEnd"/>
      <w:r w:rsidRPr="0013453E">
        <w:t xml:space="preserve"> </w:t>
      </w:r>
      <w:proofErr w:type="spellStart"/>
      <w:r w:rsidRPr="0013453E">
        <w:t>Registratura</w:t>
      </w:r>
      <w:proofErr w:type="spellEnd"/>
      <w:r w:rsidRPr="0013453E">
        <w:t xml:space="preserve"> </w:t>
      </w:r>
      <w:proofErr w:type="spellStart"/>
      <w:r w:rsidRPr="0013453E">
        <w:t>cereri</w:t>
      </w:r>
      <w:bookmarkEnd w:id="300"/>
      <w:proofErr w:type="spellEnd"/>
    </w:p>
    <w:p w14:paraId="6523B2F2" w14:textId="77777777" w:rsidR="005E2F98" w:rsidRPr="0013453E" w:rsidRDefault="005E2F98" w:rsidP="00D54767">
      <w:pPr>
        <w:spacing w:after="0" w:line="360" w:lineRule="auto"/>
        <w:rPr>
          <w:lang w:val="ro-RO"/>
        </w:rPr>
      </w:pPr>
      <w:r w:rsidRPr="00F25F48">
        <w:rPr>
          <w:lang w:val="es-ES"/>
        </w:rPr>
        <w:t>Modulul asigura inregistrarea cererilor la registratura si urmeaza sa faca parte din registratura unica</w:t>
      </w:r>
      <w:r w:rsidRPr="0013453E">
        <w:rPr>
          <w:lang w:val="ro-RO"/>
        </w:rPr>
        <w:t>.</w:t>
      </w:r>
    </w:p>
    <w:p w14:paraId="2594ED72" w14:textId="77777777" w:rsidR="005E2F98" w:rsidRPr="00F25F48" w:rsidRDefault="005E2F98" w:rsidP="00D54767">
      <w:pPr>
        <w:pStyle w:val="31121"/>
        <w:spacing w:before="0"/>
        <w:rPr>
          <w:lang w:val="es-ES"/>
        </w:rPr>
      </w:pPr>
      <w:bookmarkStart w:id="301" w:name="_Toc224570812"/>
      <w:r w:rsidRPr="00F25F48">
        <w:rPr>
          <w:lang w:val="es-ES"/>
        </w:rPr>
        <w:t>Modulul Ajutoare in scoli – Aprobarea/actualizarea Solicitantilor</w:t>
      </w:r>
      <w:bookmarkEnd w:id="301"/>
    </w:p>
    <w:p w14:paraId="5D65E7BC" w14:textId="77777777" w:rsidR="005E2F98" w:rsidRPr="0013453E" w:rsidRDefault="005E2F98" w:rsidP="00D54767">
      <w:pPr>
        <w:spacing w:after="0" w:line="360" w:lineRule="auto"/>
        <w:rPr>
          <w:lang w:val="ro-RO"/>
        </w:rPr>
      </w:pPr>
      <w:r w:rsidRPr="0013453E">
        <w:rPr>
          <w:lang w:val="ro-RO"/>
        </w:rPr>
        <w:t>Modulul modulul gestioneaza lista solicitantilor, la nivel national, privind ajutoarele in scoli.</w:t>
      </w:r>
    </w:p>
    <w:p w14:paraId="2977EF6A" w14:textId="77777777" w:rsidR="005E2F98" w:rsidRPr="0013453E" w:rsidRDefault="005E2F98" w:rsidP="00D54767">
      <w:pPr>
        <w:pStyle w:val="31121"/>
        <w:spacing w:before="0"/>
      </w:pPr>
      <w:bookmarkStart w:id="302" w:name="_Toc224570813"/>
      <w:proofErr w:type="spellStart"/>
      <w:r w:rsidRPr="0013453E">
        <w:t>Modulul</w:t>
      </w:r>
      <w:proofErr w:type="spellEnd"/>
      <w:r w:rsidRPr="0013453E">
        <w:t xml:space="preserve"> </w:t>
      </w:r>
      <w:proofErr w:type="spellStart"/>
      <w:r w:rsidRPr="0013453E">
        <w:t>Restructurare</w:t>
      </w:r>
      <w:proofErr w:type="spellEnd"/>
      <w:r w:rsidRPr="0013453E">
        <w:t>/</w:t>
      </w:r>
      <w:proofErr w:type="spellStart"/>
      <w:r w:rsidRPr="0013453E">
        <w:t>Reconversie</w:t>
      </w:r>
      <w:proofErr w:type="spellEnd"/>
      <w:r w:rsidRPr="0013453E">
        <w:t xml:space="preserve"> </w:t>
      </w:r>
      <w:proofErr w:type="spellStart"/>
      <w:r w:rsidRPr="0013453E">
        <w:t>Plantatii</w:t>
      </w:r>
      <w:proofErr w:type="spellEnd"/>
      <w:r w:rsidRPr="0013453E">
        <w:t xml:space="preserve"> </w:t>
      </w:r>
      <w:proofErr w:type="spellStart"/>
      <w:r w:rsidRPr="0013453E">
        <w:t>Viticole</w:t>
      </w:r>
      <w:bookmarkEnd w:id="302"/>
      <w:proofErr w:type="spellEnd"/>
    </w:p>
    <w:p w14:paraId="7928805C" w14:textId="77777777" w:rsidR="005E2F98" w:rsidRPr="0013453E" w:rsidRDefault="005E2F98" w:rsidP="00D54767">
      <w:pPr>
        <w:spacing w:after="0" w:line="360" w:lineRule="auto"/>
        <w:rPr>
          <w:lang w:val="fr-FR"/>
        </w:rPr>
      </w:pPr>
      <w:r w:rsidRPr="0013453E">
        <w:rPr>
          <w:lang w:val="ro-RO"/>
        </w:rPr>
        <w:t xml:space="preserve">Modulul asigura fluxul de ajutor pentru restructurarea si reconversia vitivinicola (introducere cereri, controale, verificari, calcul plata / penalitati, transmitere spre autorizare). </w:t>
      </w:r>
      <w:r w:rsidRPr="0013453E">
        <w:rPr>
          <w:lang w:val="fr-FR"/>
        </w:rPr>
        <w:t>Precum si interfatarea / schimb informatii cu modulul de GIS Viticol in vederea verificarii incrucisate si validarii.</w:t>
      </w:r>
    </w:p>
    <w:p w14:paraId="21D134DF" w14:textId="77777777" w:rsidR="005E2F98" w:rsidRPr="0013453E" w:rsidRDefault="005E2F98" w:rsidP="00D54767">
      <w:pPr>
        <w:pStyle w:val="31121"/>
        <w:spacing w:before="0"/>
      </w:pPr>
      <w:bookmarkStart w:id="303" w:name="_Toc224570814"/>
      <w:r w:rsidRPr="0013453E">
        <w:t xml:space="preserve">Modul GIS </w:t>
      </w:r>
      <w:proofErr w:type="spellStart"/>
      <w:r w:rsidRPr="0013453E">
        <w:t>Viticol</w:t>
      </w:r>
      <w:bookmarkEnd w:id="303"/>
      <w:proofErr w:type="spellEnd"/>
    </w:p>
    <w:p w14:paraId="71E614C4" w14:textId="77777777" w:rsidR="005E2F98" w:rsidRPr="0013453E" w:rsidRDefault="005E2F98" w:rsidP="00D54767">
      <w:pPr>
        <w:spacing w:after="0" w:line="360" w:lineRule="auto"/>
        <w:rPr>
          <w:lang w:val="ro-RO"/>
        </w:rPr>
      </w:pPr>
      <w:r w:rsidRPr="0013453E">
        <w:rPr>
          <w:lang w:val="ro-RO"/>
        </w:rPr>
        <w:t>Modulul asigura sprijinul financiar pentru restructurarea si reconversia viticola (introducerea cererilor/declaratiilor de catre fermieri, verificarea cererilor, efectuarea controalelor, calcul plata/penalitati, transmitere spre autorizare), precum si interfatarea/schimbul de informatii cu modulul LPIS, respectiv serviciul SINVV pus la dispozitie de catre ONVPV, in vederea verificarii incrucisate si validarii datelor inregistrate.</w:t>
      </w:r>
    </w:p>
    <w:p w14:paraId="22B7A787" w14:textId="77777777" w:rsidR="005E2F98" w:rsidRPr="0013453E" w:rsidRDefault="005E2F98" w:rsidP="00D54767">
      <w:pPr>
        <w:spacing w:after="0" w:line="360" w:lineRule="auto"/>
        <w:rPr>
          <w:lang w:val="ro-RO"/>
        </w:rPr>
      </w:pPr>
      <w:r w:rsidRPr="0013453E">
        <w:rPr>
          <w:lang w:val="ro-RO"/>
        </w:rPr>
        <w:t>Sistemul este compus din doua componente:</w:t>
      </w:r>
    </w:p>
    <w:p w14:paraId="7AA2B77D" w14:textId="77777777" w:rsidR="005E2F98" w:rsidRPr="0013453E" w:rsidRDefault="005E2F98" w:rsidP="00D54767">
      <w:pPr>
        <w:spacing w:after="0" w:line="360" w:lineRule="auto"/>
        <w:rPr>
          <w:b/>
          <w:bCs/>
          <w:lang w:val="ro-RO"/>
        </w:rPr>
      </w:pPr>
      <w:r w:rsidRPr="0013453E">
        <w:rPr>
          <w:b/>
          <w:bCs/>
          <w:lang w:val="ro-RO"/>
        </w:rPr>
        <w:t xml:space="preserve">Componenta GeoPortal RRPV </w:t>
      </w:r>
    </w:p>
    <w:p w14:paraId="4F662142" w14:textId="77777777" w:rsidR="005E2F98" w:rsidRPr="0013453E" w:rsidRDefault="005E2F98" w:rsidP="00D54767">
      <w:pPr>
        <w:spacing w:after="0" w:line="360" w:lineRule="auto"/>
        <w:rPr>
          <w:lang w:val="ro-RO"/>
        </w:rPr>
      </w:pPr>
      <w:r w:rsidRPr="00F25F48">
        <w:rPr>
          <w:lang w:val="ro-RO"/>
        </w:rPr>
        <w:t xml:space="preserve">Componenta GeoPortal RRPV </w:t>
      </w:r>
      <w:r w:rsidRPr="0013453E">
        <w:rPr>
          <w:lang w:val="ro-RO"/>
        </w:rPr>
        <w:t xml:space="preserve">vine in sprijinul solicitantilor sau producatorilor viticoli, persoane fizice sau juridice care detin si/sau exploateaza suprafete de vita-de-vie si sunt interesati de acordarea unui sprijin financiar pentru programele de restructurare/reconversie viticola eligibile. </w:t>
      </w:r>
    </w:p>
    <w:p w14:paraId="1C16BBB8" w14:textId="77777777" w:rsidR="005E2F98" w:rsidRPr="0013453E" w:rsidRDefault="005E2F98" w:rsidP="00D54767">
      <w:pPr>
        <w:spacing w:after="0" w:line="360" w:lineRule="auto"/>
        <w:rPr>
          <w:lang w:val="ro-RO"/>
        </w:rPr>
      </w:pPr>
      <w:r w:rsidRPr="0013453E">
        <w:rPr>
          <w:lang w:val="ro-RO"/>
        </w:rPr>
        <w:t>Pentru facilitarea fluxului depunere – validare cereri/declaratii, GeoPortalul RRPV prezinta interfata de comunicare APIA cu:</w:t>
      </w:r>
    </w:p>
    <w:p w14:paraId="2F2C340C" w14:textId="77777777" w:rsidR="005E2F98" w:rsidRPr="0013453E" w:rsidRDefault="005E2F98" w:rsidP="00D54767">
      <w:pPr>
        <w:pStyle w:val="ListParagraph"/>
        <w:numPr>
          <w:ilvl w:val="0"/>
          <w:numId w:val="66"/>
        </w:numPr>
        <w:spacing w:after="0" w:line="360" w:lineRule="auto"/>
        <w:contextualSpacing w:val="0"/>
      </w:pPr>
      <w:proofErr w:type="spellStart"/>
      <w:r w:rsidRPr="0013453E">
        <w:t>Solicitantul</w:t>
      </w:r>
      <w:proofErr w:type="spellEnd"/>
    </w:p>
    <w:p w14:paraId="4DD57EA9" w14:textId="77777777" w:rsidR="005E2F98" w:rsidRPr="0013453E" w:rsidRDefault="005E2F98" w:rsidP="00D54767">
      <w:pPr>
        <w:pStyle w:val="ListParagraph"/>
        <w:numPr>
          <w:ilvl w:val="0"/>
          <w:numId w:val="66"/>
        </w:numPr>
        <w:spacing w:after="0" w:line="360" w:lineRule="auto"/>
        <w:contextualSpacing w:val="0"/>
      </w:pPr>
      <w:proofErr w:type="spellStart"/>
      <w:r w:rsidRPr="0013453E">
        <w:t>Directia</w:t>
      </w:r>
      <w:proofErr w:type="spellEnd"/>
      <w:r w:rsidRPr="0013453E">
        <w:t xml:space="preserve"> Agricola </w:t>
      </w:r>
      <w:proofErr w:type="spellStart"/>
      <w:r w:rsidRPr="0013453E">
        <w:t>Judeteana</w:t>
      </w:r>
      <w:proofErr w:type="spellEnd"/>
      <w:r w:rsidRPr="0013453E">
        <w:t xml:space="preserve"> (DAJ)</w:t>
      </w:r>
    </w:p>
    <w:p w14:paraId="1268EC1E" w14:textId="77777777" w:rsidR="005E2F98" w:rsidRPr="005E2F98" w:rsidRDefault="005E2F98" w:rsidP="00D54767">
      <w:pPr>
        <w:pStyle w:val="ListParagraph"/>
        <w:numPr>
          <w:ilvl w:val="0"/>
          <w:numId w:val="66"/>
        </w:numPr>
        <w:spacing w:after="0" w:line="360" w:lineRule="auto"/>
        <w:contextualSpacing w:val="0"/>
        <w:rPr>
          <w:lang w:val="fr-FR"/>
        </w:rPr>
      </w:pPr>
      <w:r w:rsidRPr="005E2F98">
        <w:rPr>
          <w:lang w:val="fr-FR"/>
        </w:rPr>
        <w:t>Oficiul National al Viei si Produselor Viticole (ONVPV)</w:t>
      </w:r>
    </w:p>
    <w:p w14:paraId="5E3702C1" w14:textId="77777777" w:rsidR="005E2F98" w:rsidRPr="005E2F98" w:rsidRDefault="005E2F98" w:rsidP="00D54767">
      <w:pPr>
        <w:pStyle w:val="ListParagraph"/>
        <w:numPr>
          <w:ilvl w:val="0"/>
          <w:numId w:val="66"/>
        </w:numPr>
        <w:spacing w:after="0" w:line="360" w:lineRule="auto"/>
        <w:contextualSpacing w:val="0"/>
        <w:rPr>
          <w:lang w:val="fr-FR"/>
        </w:rPr>
      </w:pPr>
      <w:r w:rsidRPr="005E2F98">
        <w:rPr>
          <w:lang w:val="fr-FR"/>
        </w:rPr>
        <w:t>Ministerul Agriculturii si Dezvoltarii Rurale (MADR)</w:t>
      </w:r>
    </w:p>
    <w:p w14:paraId="7F71875E" w14:textId="77777777" w:rsidR="005E2F98" w:rsidRPr="0013453E" w:rsidRDefault="005E2F98" w:rsidP="00D54767">
      <w:pPr>
        <w:spacing w:after="0" w:line="360" w:lineRule="auto"/>
        <w:rPr>
          <w:lang w:val="ro-RO"/>
        </w:rPr>
      </w:pPr>
      <w:r w:rsidRPr="0013453E">
        <w:rPr>
          <w:lang w:val="ro-RO"/>
        </w:rPr>
        <w:t>Pentru actorii mai sus mentionati, GeoPortalul RRPV permite:</w:t>
      </w:r>
    </w:p>
    <w:p w14:paraId="41631882" w14:textId="77777777" w:rsidR="005E2F98" w:rsidRPr="0013453E" w:rsidRDefault="005E2F98" w:rsidP="00D54767">
      <w:pPr>
        <w:pStyle w:val="ListParagraph"/>
        <w:numPr>
          <w:ilvl w:val="0"/>
          <w:numId w:val="67"/>
        </w:numPr>
        <w:spacing w:after="0" w:line="360" w:lineRule="auto"/>
        <w:contextualSpacing w:val="0"/>
        <w:rPr>
          <w:b/>
          <w:bCs/>
        </w:rPr>
      </w:pPr>
      <w:proofErr w:type="spellStart"/>
      <w:r w:rsidRPr="0013453E">
        <w:rPr>
          <w:b/>
        </w:rPr>
        <w:t>Solicitantului</w:t>
      </w:r>
      <w:proofErr w:type="spellEnd"/>
      <w:r w:rsidRPr="0013453E">
        <w:rPr>
          <w:b/>
        </w:rPr>
        <w:t>:</w:t>
      </w:r>
    </w:p>
    <w:p w14:paraId="11B01AB5" w14:textId="77777777" w:rsidR="005E2F98" w:rsidRPr="0013453E" w:rsidRDefault="005E2F98" w:rsidP="00D54767">
      <w:pPr>
        <w:pStyle w:val="ListParagraph"/>
        <w:numPr>
          <w:ilvl w:val="1"/>
          <w:numId w:val="67"/>
        </w:numPr>
        <w:spacing w:after="0" w:line="360" w:lineRule="auto"/>
        <w:contextualSpacing w:val="0"/>
      </w:pPr>
      <w:proofErr w:type="spellStart"/>
      <w:r w:rsidRPr="0013453E">
        <w:t>Inregistrarea</w:t>
      </w:r>
      <w:proofErr w:type="spellEnd"/>
      <w:r w:rsidRPr="0013453E">
        <w:t xml:space="preserve"> </w:t>
      </w:r>
      <w:proofErr w:type="spellStart"/>
      <w:r w:rsidRPr="0013453E">
        <w:t>si</w:t>
      </w:r>
      <w:proofErr w:type="spellEnd"/>
      <w:r w:rsidRPr="0013453E">
        <w:t xml:space="preserve"> </w:t>
      </w:r>
      <w:proofErr w:type="spellStart"/>
      <w:r w:rsidRPr="0013453E">
        <w:t>accesul</w:t>
      </w:r>
      <w:proofErr w:type="spellEnd"/>
      <w:r w:rsidRPr="0013453E">
        <w:t xml:space="preserve"> in </w:t>
      </w:r>
      <w:proofErr w:type="spellStart"/>
      <w:r w:rsidRPr="0013453E">
        <w:t>GeoPortalul</w:t>
      </w:r>
      <w:proofErr w:type="spellEnd"/>
      <w:r w:rsidRPr="0013453E">
        <w:t xml:space="preserve"> public</w:t>
      </w:r>
    </w:p>
    <w:p w14:paraId="2BFD3F50"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Adaugarea informatiilor aferente planului individual si incarcarea parcelelor</w:t>
      </w:r>
    </w:p>
    <w:p w14:paraId="2D72A453"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Completarea, inregistrarea, semnarea si transmiterea cererilor/declaratiilor</w:t>
      </w:r>
    </w:p>
    <w:p w14:paraId="2216C9D6"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Actualizarea, modificarea cererilor/declaratiilor notificate, sau care necesita actualizari conform situatiei din teren, respectiv a statutului solicitantului</w:t>
      </w:r>
    </w:p>
    <w:p w14:paraId="5F49EDBB"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lastRenderedPageBreak/>
        <w:t>Notificarea si validarea cererilor/declaratiilor intr-un mediu online integrat</w:t>
      </w:r>
    </w:p>
    <w:p w14:paraId="32321AB7"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Accesarea si vizualizarea datelor aferente cererilor/declaratiilor depuse, precum si a rezultatelor controalelor administrative/ de teren efectuate de catre entitatile responsabile</w:t>
      </w:r>
    </w:p>
    <w:p w14:paraId="4737BB04" w14:textId="77777777" w:rsidR="005E2F98" w:rsidRPr="0013453E" w:rsidRDefault="005E2F98" w:rsidP="00D54767">
      <w:pPr>
        <w:pStyle w:val="ListParagraph"/>
        <w:numPr>
          <w:ilvl w:val="0"/>
          <w:numId w:val="67"/>
        </w:numPr>
        <w:spacing w:after="0" w:line="360" w:lineRule="auto"/>
        <w:contextualSpacing w:val="0"/>
        <w:rPr>
          <w:b/>
          <w:bCs/>
        </w:rPr>
      </w:pPr>
      <w:r w:rsidRPr="0013453E">
        <w:rPr>
          <w:b/>
        </w:rPr>
        <w:t>DAJ-</w:t>
      </w:r>
      <w:proofErr w:type="spellStart"/>
      <w:r w:rsidRPr="0013453E">
        <w:rPr>
          <w:b/>
        </w:rPr>
        <w:t>ului</w:t>
      </w:r>
      <w:proofErr w:type="spellEnd"/>
      <w:r w:rsidRPr="0013453E">
        <w:rPr>
          <w:b/>
        </w:rPr>
        <w:t>:</w:t>
      </w:r>
    </w:p>
    <w:p w14:paraId="400E6ECE" w14:textId="77777777" w:rsidR="005E2F98" w:rsidRPr="0013453E" w:rsidRDefault="005E2F98" w:rsidP="00D54767">
      <w:pPr>
        <w:pStyle w:val="ListParagraph"/>
        <w:numPr>
          <w:ilvl w:val="1"/>
          <w:numId w:val="67"/>
        </w:numPr>
        <w:spacing w:after="0" w:line="360" w:lineRule="auto"/>
        <w:contextualSpacing w:val="0"/>
        <w:rPr>
          <w:b/>
          <w:bCs/>
        </w:rPr>
      </w:pPr>
      <w:proofErr w:type="spellStart"/>
      <w:r w:rsidRPr="0013453E">
        <w:t>Acces</w:t>
      </w:r>
      <w:proofErr w:type="spellEnd"/>
      <w:r w:rsidRPr="0013453E">
        <w:t xml:space="preserve"> in </w:t>
      </w:r>
      <w:proofErr w:type="spellStart"/>
      <w:r w:rsidRPr="0013453E">
        <w:t>GeoPortal</w:t>
      </w:r>
      <w:proofErr w:type="spellEnd"/>
      <w:r w:rsidRPr="0013453E">
        <w:t xml:space="preserve"> APIA intern </w:t>
      </w:r>
      <w:proofErr w:type="spellStart"/>
      <w:r w:rsidRPr="0013453E">
        <w:t>prin</w:t>
      </w:r>
      <w:proofErr w:type="spellEnd"/>
      <w:r w:rsidRPr="0013453E">
        <w:t xml:space="preserve"> VPN</w:t>
      </w:r>
    </w:p>
    <w:p w14:paraId="04BDB353" w14:textId="77777777" w:rsidR="005E2F98" w:rsidRPr="00F25F48" w:rsidRDefault="005E2F98" w:rsidP="00D54767">
      <w:pPr>
        <w:pStyle w:val="ListParagraph"/>
        <w:numPr>
          <w:ilvl w:val="1"/>
          <w:numId w:val="67"/>
        </w:numPr>
        <w:spacing w:after="0" w:line="360" w:lineRule="auto"/>
        <w:contextualSpacing w:val="0"/>
        <w:rPr>
          <w:b/>
          <w:bCs/>
          <w:lang w:val="es-ES"/>
        </w:rPr>
      </w:pPr>
      <w:r w:rsidRPr="00F25F48">
        <w:rPr>
          <w:lang w:val="es-ES"/>
        </w:rPr>
        <w:t>Functionalitati de vizualizare, validare a planurilor individuale, precum si a modificarilor aferente, cu acces restrans la nivel de judet</w:t>
      </w:r>
    </w:p>
    <w:p w14:paraId="7C952C7F" w14:textId="77777777" w:rsidR="005E2F98" w:rsidRPr="0013453E" w:rsidRDefault="005E2F98" w:rsidP="00D54767">
      <w:pPr>
        <w:pStyle w:val="ListParagraph"/>
        <w:numPr>
          <w:ilvl w:val="1"/>
          <w:numId w:val="67"/>
        </w:numPr>
        <w:spacing w:after="0" w:line="360" w:lineRule="auto"/>
        <w:contextualSpacing w:val="0"/>
        <w:rPr>
          <w:b/>
          <w:bCs/>
        </w:rPr>
      </w:pPr>
      <w:proofErr w:type="spellStart"/>
      <w:r w:rsidRPr="0013453E">
        <w:t>Functionalitati</w:t>
      </w:r>
      <w:proofErr w:type="spellEnd"/>
      <w:r w:rsidRPr="0013453E">
        <w:t xml:space="preserve"> de </w:t>
      </w:r>
      <w:proofErr w:type="spellStart"/>
      <w:r w:rsidRPr="0013453E">
        <w:t>notificare</w:t>
      </w:r>
      <w:proofErr w:type="spellEnd"/>
      <w:r w:rsidRPr="0013453E">
        <w:t xml:space="preserve"> solicitant - operator DAJ </w:t>
      </w:r>
      <w:proofErr w:type="spellStart"/>
      <w:r w:rsidRPr="0013453E">
        <w:t>pentru</w:t>
      </w:r>
      <w:proofErr w:type="spellEnd"/>
      <w:r w:rsidRPr="0013453E">
        <w:t xml:space="preserve"> </w:t>
      </w:r>
      <w:proofErr w:type="spellStart"/>
      <w:r w:rsidRPr="0013453E">
        <w:t>fluxul</w:t>
      </w:r>
      <w:proofErr w:type="spellEnd"/>
      <w:r w:rsidRPr="0013453E">
        <w:t xml:space="preserve"> </w:t>
      </w:r>
      <w:proofErr w:type="spellStart"/>
      <w:r w:rsidRPr="0013453E">
        <w:t>aprobare</w:t>
      </w:r>
      <w:proofErr w:type="spellEnd"/>
      <w:r w:rsidRPr="0013453E">
        <w:t>/</w:t>
      </w:r>
      <w:proofErr w:type="spellStart"/>
      <w:r w:rsidRPr="0013453E">
        <w:t>respingere</w:t>
      </w:r>
      <w:proofErr w:type="spellEnd"/>
      <w:r w:rsidRPr="0013453E">
        <w:t>/</w:t>
      </w:r>
      <w:proofErr w:type="spellStart"/>
      <w:r w:rsidRPr="0013453E">
        <w:t>clarificare</w:t>
      </w:r>
      <w:proofErr w:type="spellEnd"/>
      <w:r w:rsidRPr="0013453E">
        <w:t xml:space="preserve"> plan individual</w:t>
      </w:r>
    </w:p>
    <w:p w14:paraId="01D910EE" w14:textId="77777777" w:rsidR="005E2F98" w:rsidRPr="0013453E" w:rsidRDefault="005E2F98" w:rsidP="00D54767">
      <w:pPr>
        <w:pStyle w:val="ListParagraph"/>
        <w:numPr>
          <w:ilvl w:val="0"/>
          <w:numId w:val="67"/>
        </w:numPr>
        <w:spacing w:after="0" w:line="360" w:lineRule="auto"/>
        <w:contextualSpacing w:val="0"/>
        <w:rPr>
          <w:b/>
          <w:bCs/>
        </w:rPr>
      </w:pPr>
      <w:r w:rsidRPr="0013453E">
        <w:rPr>
          <w:b/>
        </w:rPr>
        <w:t>ONVPV-</w:t>
      </w:r>
      <w:proofErr w:type="spellStart"/>
      <w:r w:rsidRPr="0013453E">
        <w:rPr>
          <w:b/>
        </w:rPr>
        <w:t>ului</w:t>
      </w:r>
      <w:proofErr w:type="spellEnd"/>
      <w:r w:rsidRPr="0013453E">
        <w:rPr>
          <w:b/>
        </w:rPr>
        <w:t>:</w:t>
      </w:r>
    </w:p>
    <w:p w14:paraId="7F6B399F" w14:textId="77777777" w:rsidR="005E2F98" w:rsidRPr="0013453E" w:rsidRDefault="005E2F98" w:rsidP="00D54767">
      <w:pPr>
        <w:pStyle w:val="ListParagraph"/>
        <w:numPr>
          <w:ilvl w:val="1"/>
          <w:numId w:val="67"/>
        </w:numPr>
        <w:spacing w:after="0" w:line="360" w:lineRule="auto"/>
        <w:contextualSpacing w:val="0"/>
      </w:pPr>
      <w:proofErr w:type="spellStart"/>
      <w:r w:rsidRPr="0013453E">
        <w:t>Acces</w:t>
      </w:r>
      <w:proofErr w:type="spellEnd"/>
      <w:r w:rsidRPr="0013453E">
        <w:t xml:space="preserve"> in Geoportal APIA intern </w:t>
      </w:r>
      <w:proofErr w:type="spellStart"/>
      <w:r w:rsidRPr="0013453E">
        <w:t>prin</w:t>
      </w:r>
      <w:proofErr w:type="spellEnd"/>
      <w:r w:rsidRPr="0013453E">
        <w:t xml:space="preserve"> VPN</w:t>
      </w:r>
    </w:p>
    <w:p w14:paraId="4F8E8DB0" w14:textId="77777777" w:rsidR="005E2F98" w:rsidRPr="00F25F48" w:rsidRDefault="005E2F98" w:rsidP="00D54767">
      <w:pPr>
        <w:pStyle w:val="ListParagraph"/>
        <w:numPr>
          <w:ilvl w:val="1"/>
          <w:numId w:val="67"/>
        </w:numPr>
        <w:spacing w:after="0" w:line="360" w:lineRule="auto"/>
        <w:contextualSpacing w:val="0"/>
        <w:rPr>
          <w:b/>
          <w:bCs/>
          <w:lang w:val="es-ES"/>
        </w:rPr>
      </w:pPr>
      <w:r w:rsidRPr="00F25F48">
        <w:rPr>
          <w:lang w:val="es-ES"/>
        </w:rPr>
        <w:t>Integrarea cu baza de date SINVV</w:t>
      </w:r>
    </w:p>
    <w:p w14:paraId="2ADE6C56" w14:textId="77777777" w:rsidR="005E2F98" w:rsidRPr="005E2F98" w:rsidRDefault="005E2F98" w:rsidP="00D54767">
      <w:pPr>
        <w:pStyle w:val="ListParagraph"/>
        <w:numPr>
          <w:ilvl w:val="1"/>
          <w:numId w:val="67"/>
        </w:numPr>
        <w:spacing w:after="0" w:line="360" w:lineRule="auto"/>
        <w:contextualSpacing w:val="0"/>
        <w:rPr>
          <w:b/>
          <w:bCs/>
          <w:lang w:val="fr-FR"/>
        </w:rPr>
      </w:pPr>
      <w:r w:rsidRPr="005E2F98">
        <w:rPr>
          <w:lang w:val="fr-FR"/>
        </w:rPr>
        <w:t>Functionalitati de vizualizare, raportare a planurilor individuale, cu acces restrans la nivel de judet/tara</w:t>
      </w:r>
    </w:p>
    <w:p w14:paraId="31EED917" w14:textId="77777777" w:rsidR="005E2F98" w:rsidRPr="0013453E" w:rsidRDefault="005E2F98" w:rsidP="00D54767">
      <w:pPr>
        <w:pStyle w:val="ListParagraph"/>
        <w:numPr>
          <w:ilvl w:val="0"/>
          <w:numId w:val="67"/>
        </w:numPr>
        <w:spacing w:after="0" w:line="360" w:lineRule="auto"/>
        <w:contextualSpacing w:val="0"/>
        <w:rPr>
          <w:b/>
          <w:bCs/>
        </w:rPr>
      </w:pPr>
      <w:r w:rsidRPr="0013453E">
        <w:rPr>
          <w:b/>
        </w:rPr>
        <w:t>MADR-</w:t>
      </w:r>
      <w:proofErr w:type="spellStart"/>
      <w:r w:rsidRPr="0013453E">
        <w:rPr>
          <w:b/>
        </w:rPr>
        <w:t>ului</w:t>
      </w:r>
      <w:proofErr w:type="spellEnd"/>
      <w:r w:rsidRPr="0013453E">
        <w:rPr>
          <w:b/>
        </w:rPr>
        <w:t>:</w:t>
      </w:r>
    </w:p>
    <w:p w14:paraId="330B0386" w14:textId="77777777" w:rsidR="005E2F98" w:rsidRPr="0013453E" w:rsidRDefault="005E2F98" w:rsidP="00D54767">
      <w:pPr>
        <w:pStyle w:val="ListParagraph"/>
        <w:numPr>
          <w:ilvl w:val="1"/>
          <w:numId w:val="67"/>
        </w:numPr>
        <w:spacing w:after="0" w:line="360" w:lineRule="auto"/>
        <w:contextualSpacing w:val="0"/>
      </w:pPr>
      <w:proofErr w:type="spellStart"/>
      <w:r w:rsidRPr="0013453E">
        <w:t>Acces</w:t>
      </w:r>
      <w:proofErr w:type="spellEnd"/>
      <w:r w:rsidRPr="0013453E">
        <w:t xml:space="preserve"> in Geoportal APIA intern </w:t>
      </w:r>
      <w:proofErr w:type="spellStart"/>
      <w:r w:rsidRPr="0013453E">
        <w:t>prin</w:t>
      </w:r>
      <w:proofErr w:type="spellEnd"/>
      <w:r w:rsidRPr="0013453E">
        <w:t xml:space="preserve"> VPN</w:t>
      </w:r>
    </w:p>
    <w:p w14:paraId="4893000C"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Functionalitati de vizualizare, monitorizare si raportare a planurilor individuale la nivel de tara</w:t>
      </w:r>
    </w:p>
    <w:p w14:paraId="4A75BA6E"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Functionalitati pentru realizarea monitorizarii planurilor individuale (realizate si platite)</w:t>
      </w:r>
    </w:p>
    <w:p w14:paraId="217DE149" w14:textId="77777777" w:rsidR="005E2F98" w:rsidRPr="000876BC" w:rsidRDefault="005E2F98" w:rsidP="00D54767">
      <w:pPr>
        <w:pStyle w:val="ListParagraph"/>
        <w:numPr>
          <w:ilvl w:val="1"/>
          <w:numId w:val="67"/>
        </w:numPr>
        <w:spacing w:after="0" w:line="360" w:lineRule="auto"/>
        <w:contextualSpacing w:val="0"/>
        <w:rPr>
          <w:lang w:val="pt-BR"/>
        </w:rPr>
      </w:pPr>
      <w:r w:rsidRPr="000876BC">
        <w:rPr>
          <w:lang w:val="pt-BR"/>
        </w:rPr>
        <w:t>Functionalitati de notificare solicitant – operator MADR pentru fluxul de monitorizare a parcelelor din planurile realizate si platite</w:t>
      </w:r>
    </w:p>
    <w:p w14:paraId="75386065" w14:textId="77777777" w:rsidR="005E2F98" w:rsidRPr="0013453E" w:rsidRDefault="005E2F98" w:rsidP="00D54767">
      <w:pPr>
        <w:pStyle w:val="ListParagraph"/>
        <w:numPr>
          <w:ilvl w:val="0"/>
          <w:numId w:val="67"/>
        </w:numPr>
        <w:spacing w:after="0" w:line="360" w:lineRule="auto"/>
        <w:contextualSpacing w:val="0"/>
        <w:rPr>
          <w:b/>
          <w:bCs/>
        </w:rPr>
      </w:pPr>
      <w:r w:rsidRPr="0013453E">
        <w:rPr>
          <w:b/>
        </w:rPr>
        <w:t>APIA:</w:t>
      </w:r>
    </w:p>
    <w:p w14:paraId="0ED6E959" w14:textId="77777777" w:rsidR="005E2F98" w:rsidRPr="005E2F98" w:rsidRDefault="005E2F98" w:rsidP="00D54767">
      <w:pPr>
        <w:pStyle w:val="ListParagraph"/>
        <w:numPr>
          <w:ilvl w:val="1"/>
          <w:numId w:val="67"/>
        </w:numPr>
        <w:spacing w:after="0" w:line="360" w:lineRule="auto"/>
        <w:contextualSpacing w:val="0"/>
        <w:rPr>
          <w:lang w:val="fr-FR"/>
        </w:rPr>
      </w:pPr>
      <w:r w:rsidRPr="005E2F98">
        <w:rPr>
          <w:lang w:val="fr-FR"/>
        </w:rPr>
        <w:t>Functionalitati de vizualizare, raportate a formularelor inregistrate de catre fermier la nivel de judet/tara</w:t>
      </w:r>
    </w:p>
    <w:p w14:paraId="65C2A91C" w14:textId="77777777" w:rsidR="005E2F98" w:rsidRPr="0013453E" w:rsidRDefault="005E2F98" w:rsidP="00D54767">
      <w:pPr>
        <w:spacing w:after="0" w:line="360" w:lineRule="auto"/>
        <w:rPr>
          <w:lang w:val="ro-RO"/>
        </w:rPr>
      </w:pPr>
      <w:r w:rsidRPr="0013453E">
        <w:rPr>
          <w:lang w:val="ro-RO"/>
        </w:rPr>
        <w:t>Principalele functionalitati ale sistemului sunt:</w:t>
      </w:r>
    </w:p>
    <w:p w14:paraId="77DE96B2" w14:textId="77777777" w:rsidR="005E2F98" w:rsidRPr="005E2F98" w:rsidRDefault="005E2F98" w:rsidP="00D54767">
      <w:pPr>
        <w:pStyle w:val="ListParagraph"/>
        <w:numPr>
          <w:ilvl w:val="0"/>
          <w:numId w:val="68"/>
        </w:numPr>
        <w:spacing w:after="0" w:line="360" w:lineRule="auto"/>
        <w:contextualSpacing w:val="0"/>
        <w:rPr>
          <w:lang w:val="fr-FR"/>
        </w:rPr>
      </w:pPr>
      <w:r w:rsidRPr="005E2F98">
        <w:rPr>
          <w:b/>
          <w:lang w:val="fr-FR"/>
        </w:rPr>
        <w:t>Functionalitati de creare si inregistrare formulare pentru urmatoarele cereri si</w:t>
      </w:r>
      <w:r w:rsidRPr="005E2F98">
        <w:rPr>
          <w:lang w:val="fr-FR"/>
        </w:rPr>
        <w:t xml:space="preserve"> </w:t>
      </w:r>
      <w:r w:rsidRPr="005E2F98">
        <w:rPr>
          <w:b/>
          <w:lang w:val="fr-FR"/>
        </w:rPr>
        <w:t>declaratii</w:t>
      </w:r>
      <w:r w:rsidRPr="005E2F98">
        <w:rPr>
          <w:lang w:val="fr-FR"/>
        </w:rPr>
        <w:t>:</w:t>
      </w:r>
    </w:p>
    <w:p w14:paraId="314830B6" w14:textId="77777777" w:rsidR="005E2F98" w:rsidRPr="0013453E" w:rsidRDefault="005E2F98" w:rsidP="00D54767">
      <w:pPr>
        <w:pStyle w:val="ListParagraph"/>
        <w:numPr>
          <w:ilvl w:val="1"/>
          <w:numId w:val="68"/>
        </w:numPr>
        <w:spacing w:after="0" w:line="360" w:lineRule="auto"/>
        <w:contextualSpacing w:val="0"/>
      </w:pPr>
      <w:r w:rsidRPr="0013453E">
        <w:t xml:space="preserve">Plan individual </w:t>
      </w:r>
      <w:proofErr w:type="spellStart"/>
      <w:r w:rsidRPr="0013453E">
        <w:t>utilizat</w:t>
      </w:r>
      <w:proofErr w:type="spellEnd"/>
      <w:r w:rsidRPr="0013453E">
        <w:t xml:space="preserve"> </w:t>
      </w:r>
      <w:proofErr w:type="spellStart"/>
      <w:r w:rsidRPr="0013453E">
        <w:t>pentru</w:t>
      </w:r>
      <w:proofErr w:type="spellEnd"/>
      <w:r w:rsidRPr="0013453E">
        <w:t xml:space="preserve"> </w:t>
      </w:r>
      <w:proofErr w:type="spellStart"/>
      <w:r w:rsidRPr="0013453E">
        <w:t>intocmirea</w:t>
      </w:r>
      <w:proofErr w:type="spellEnd"/>
      <w:r w:rsidRPr="0013453E">
        <w:t xml:space="preserve"> </w:t>
      </w:r>
      <w:proofErr w:type="spellStart"/>
      <w:r w:rsidRPr="0013453E">
        <w:t>proiectului</w:t>
      </w:r>
      <w:proofErr w:type="spellEnd"/>
      <w:r w:rsidRPr="0013453E">
        <w:t xml:space="preserve"> </w:t>
      </w:r>
      <w:proofErr w:type="spellStart"/>
      <w:r w:rsidRPr="0013453E">
        <w:t>tehnic</w:t>
      </w:r>
      <w:proofErr w:type="spellEnd"/>
      <w:r w:rsidRPr="0013453E">
        <w:t xml:space="preserve"> </w:t>
      </w:r>
      <w:proofErr w:type="spellStart"/>
      <w:r w:rsidRPr="0013453E">
        <w:t>privind</w:t>
      </w:r>
      <w:proofErr w:type="spellEnd"/>
      <w:r w:rsidRPr="0013453E">
        <w:t xml:space="preserve"> </w:t>
      </w:r>
      <w:proofErr w:type="spellStart"/>
      <w:r w:rsidRPr="0013453E">
        <w:t>activitatea</w:t>
      </w:r>
      <w:proofErr w:type="spellEnd"/>
      <w:r w:rsidRPr="0013453E">
        <w:t xml:space="preserve"> din </w:t>
      </w:r>
      <w:proofErr w:type="spellStart"/>
      <w:r w:rsidRPr="0013453E">
        <w:t>sectorul</w:t>
      </w:r>
      <w:proofErr w:type="spellEnd"/>
      <w:r w:rsidRPr="0013453E">
        <w:t xml:space="preserve"> </w:t>
      </w:r>
      <w:proofErr w:type="spellStart"/>
      <w:r w:rsidRPr="0013453E">
        <w:t>viticol</w:t>
      </w:r>
      <w:proofErr w:type="spellEnd"/>
      <w:r w:rsidRPr="0013453E">
        <w:t xml:space="preserve"> care </w:t>
      </w:r>
      <w:proofErr w:type="spellStart"/>
      <w:r w:rsidRPr="0013453E">
        <w:t>este</w:t>
      </w:r>
      <w:proofErr w:type="spellEnd"/>
      <w:r w:rsidRPr="0013453E">
        <w:t xml:space="preserve"> </w:t>
      </w:r>
      <w:proofErr w:type="spellStart"/>
      <w:r w:rsidRPr="0013453E">
        <w:t>supus</w:t>
      </w:r>
      <w:proofErr w:type="spellEnd"/>
      <w:r w:rsidRPr="0013453E">
        <w:t xml:space="preserve"> </w:t>
      </w:r>
      <w:proofErr w:type="spellStart"/>
      <w:r w:rsidRPr="0013453E">
        <w:t>verificarii</w:t>
      </w:r>
      <w:proofErr w:type="spellEnd"/>
      <w:r w:rsidRPr="0013453E">
        <w:t xml:space="preserve"> de </w:t>
      </w:r>
      <w:proofErr w:type="spellStart"/>
      <w:r w:rsidRPr="0013453E">
        <w:t>catre</w:t>
      </w:r>
      <w:proofErr w:type="spellEnd"/>
      <w:r w:rsidRPr="0013453E">
        <w:t xml:space="preserve"> DAJ;</w:t>
      </w:r>
    </w:p>
    <w:p w14:paraId="39818E4F" w14:textId="77777777" w:rsidR="005E2F98" w:rsidRPr="000876BC" w:rsidRDefault="005E2F98" w:rsidP="00D54767">
      <w:pPr>
        <w:pStyle w:val="ListParagraph"/>
        <w:numPr>
          <w:ilvl w:val="1"/>
          <w:numId w:val="68"/>
        </w:numPr>
        <w:spacing w:after="0" w:line="360" w:lineRule="auto"/>
        <w:contextualSpacing w:val="0"/>
        <w:rPr>
          <w:lang w:val="pt-BR"/>
        </w:rPr>
      </w:pPr>
      <w:r w:rsidRPr="000876BC">
        <w:rPr>
          <w:lang w:val="pt-BR"/>
        </w:rPr>
        <w:t>Cerere de finantare utilizata pentru solicitarea sprijinului financiar avand ca scop sustinerea activitatii din sectorul viticol conform detaliilor din planul individual, care este supusa verificarii de catre APIA CJ;</w:t>
      </w:r>
    </w:p>
    <w:p w14:paraId="3A3D3E86" w14:textId="77777777" w:rsidR="005E2F98" w:rsidRPr="000876BC" w:rsidRDefault="005E2F98" w:rsidP="00D54767">
      <w:pPr>
        <w:pStyle w:val="ListParagraph"/>
        <w:numPr>
          <w:ilvl w:val="1"/>
          <w:numId w:val="68"/>
        </w:numPr>
        <w:spacing w:after="0" w:line="360" w:lineRule="auto"/>
        <w:contextualSpacing w:val="0"/>
        <w:rPr>
          <w:lang w:val="pt-BR"/>
        </w:rPr>
      </w:pPr>
      <w:r w:rsidRPr="000876BC">
        <w:rPr>
          <w:lang w:val="pt-BR"/>
        </w:rPr>
        <w:t>Declaratiile de incepere utilizate pentru solicitarea unui avans din sprijinul financiar pentru sustinerea activitatii din sectorul viticol, respectiv initierii operatiunii de defrisare, supuse controlului APIA CJ;</w:t>
      </w:r>
    </w:p>
    <w:p w14:paraId="5A945BA4" w14:textId="77777777" w:rsidR="005E2F98" w:rsidRPr="000876BC" w:rsidRDefault="005E2F98" w:rsidP="00D54767">
      <w:pPr>
        <w:pStyle w:val="ListParagraph"/>
        <w:numPr>
          <w:ilvl w:val="1"/>
          <w:numId w:val="68"/>
        </w:numPr>
        <w:spacing w:after="0" w:line="360" w:lineRule="auto"/>
        <w:contextualSpacing w:val="0"/>
        <w:rPr>
          <w:lang w:val="pt-BR"/>
        </w:rPr>
      </w:pPr>
      <w:r w:rsidRPr="000876BC">
        <w:rPr>
          <w:lang w:val="pt-BR"/>
        </w:rPr>
        <w:lastRenderedPageBreak/>
        <w:t>Declaratii de finalizare utilizate pentru declararea finalizarii operatiilor de defrisare, plantare, respectiv introducerea centralizatorului de costuri privind lucrarile si materialelede executie finalizate din sectorul viticol, care este supusa verificarii de catre APIA CJ si ONVPV</w:t>
      </w:r>
    </w:p>
    <w:p w14:paraId="088C8EEE" w14:textId="77777777" w:rsidR="005E2F98" w:rsidRPr="000876BC" w:rsidRDefault="005E2F98" w:rsidP="00D54767">
      <w:pPr>
        <w:pStyle w:val="ListParagraph"/>
        <w:numPr>
          <w:ilvl w:val="1"/>
          <w:numId w:val="68"/>
        </w:numPr>
        <w:spacing w:after="0" w:line="360" w:lineRule="auto"/>
        <w:contextualSpacing w:val="0"/>
        <w:rPr>
          <w:lang w:val="pt-BR"/>
        </w:rPr>
      </w:pPr>
      <w:r w:rsidRPr="000876BC">
        <w:rPr>
          <w:lang w:val="pt-BR"/>
        </w:rPr>
        <w:t xml:space="preserve">Cereri de plata (avans, sold si termen) utilizate pentru solicitarea sprijinului financiar pentru activitatile </w:t>
      </w:r>
      <w:r w:rsidRPr="000876BC">
        <w:rPr>
          <w:b/>
          <w:lang w:val="pt-BR"/>
        </w:rPr>
        <w:t>realizate</w:t>
      </w:r>
      <w:r w:rsidRPr="000876BC">
        <w:rPr>
          <w:lang w:val="pt-BR"/>
        </w:rPr>
        <w:t xml:space="preserve"> in cadrul planului individual din sectorul viticol, conform realizatului validat de catre APIA CJ, respectiv APIA Centru</w:t>
      </w:r>
    </w:p>
    <w:p w14:paraId="1353E69A" w14:textId="77777777" w:rsidR="005E2F98" w:rsidRPr="000876BC" w:rsidRDefault="005E2F98" w:rsidP="00D54767">
      <w:pPr>
        <w:pStyle w:val="ListParagraph"/>
        <w:numPr>
          <w:ilvl w:val="0"/>
          <w:numId w:val="68"/>
        </w:numPr>
        <w:spacing w:after="0" w:line="360" w:lineRule="auto"/>
        <w:contextualSpacing w:val="0"/>
        <w:rPr>
          <w:lang w:val="pt-BR"/>
        </w:rPr>
      </w:pPr>
      <w:r w:rsidRPr="000876BC">
        <w:rPr>
          <w:b/>
          <w:lang w:val="pt-BR"/>
        </w:rPr>
        <w:t>Functionalitati de incarcare si validare a geometriilor si datelor referitoare la parcelele viticole</w:t>
      </w:r>
      <w:r w:rsidRPr="000876BC">
        <w:rPr>
          <w:lang w:val="pt-BR"/>
        </w:rPr>
        <w:t>, verificate incrucisat cu sistemele IPA, LPIS si servicii SINVV</w:t>
      </w:r>
    </w:p>
    <w:p w14:paraId="14C266E2" w14:textId="77777777" w:rsidR="005E2F98" w:rsidRPr="000876BC" w:rsidRDefault="005E2F98" w:rsidP="00D54767">
      <w:pPr>
        <w:pStyle w:val="ListParagraph"/>
        <w:numPr>
          <w:ilvl w:val="0"/>
          <w:numId w:val="68"/>
        </w:numPr>
        <w:spacing w:after="0" w:line="360" w:lineRule="auto"/>
        <w:contextualSpacing w:val="0"/>
        <w:rPr>
          <w:lang w:val="pt-BR"/>
        </w:rPr>
      </w:pPr>
      <w:r w:rsidRPr="000876BC">
        <w:rPr>
          <w:b/>
          <w:lang w:val="pt-BR"/>
        </w:rPr>
        <w:t xml:space="preserve">Componenta de notificare privind schimbarea statusului unui formular </w:t>
      </w:r>
      <w:r w:rsidRPr="000876BC">
        <w:rPr>
          <w:lang w:val="pt-BR"/>
        </w:rPr>
        <w:t>care va oferi informatii sintetizate referitoare la starea in care se regasesc formularele inregistrate de catre fermier, supuse procesului de verificare</w:t>
      </w:r>
    </w:p>
    <w:p w14:paraId="00F1A3C7" w14:textId="77777777" w:rsidR="005E2F98" w:rsidRPr="000876BC" w:rsidRDefault="005E2F98" w:rsidP="00D54767">
      <w:pPr>
        <w:pStyle w:val="ListParagraph"/>
        <w:numPr>
          <w:ilvl w:val="0"/>
          <w:numId w:val="68"/>
        </w:numPr>
        <w:spacing w:after="0" w:line="360" w:lineRule="auto"/>
        <w:contextualSpacing w:val="0"/>
        <w:rPr>
          <w:b/>
          <w:bCs/>
          <w:lang w:val="pt-BR"/>
        </w:rPr>
      </w:pPr>
      <w:r w:rsidRPr="000876BC">
        <w:rPr>
          <w:b/>
          <w:lang w:val="pt-BR"/>
        </w:rPr>
        <w:t xml:space="preserve">Flux de vizualizare, raportare, validare a planurilor individuale/cererilor de modificare planuri individual </w:t>
      </w:r>
      <w:r w:rsidRPr="000876BC">
        <w:rPr>
          <w:lang w:val="pt-BR"/>
        </w:rPr>
        <w:t>pus la dispozitia DAJ printr-un portal dedicat</w:t>
      </w:r>
    </w:p>
    <w:p w14:paraId="5124BB32" w14:textId="77777777" w:rsidR="005E2F98" w:rsidRPr="00F25F48" w:rsidRDefault="005E2F98" w:rsidP="00D54767">
      <w:pPr>
        <w:pStyle w:val="ListParagraph"/>
        <w:numPr>
          <w:ilvl w:val="0"/>
          <w:numId w:val="68"/>
        </w:numPr>
        <w:spacing w:after="0" w:line="360" w:lineRule="auto"/>
        <w:contextualSpacing w:val="0"/>
        <w:rPr>
          <w:b/>
          <w:bCs/>
          <w:lang w:val="es-ES"/>
        </w:rPr>
      </w:pPr>
      <w:r w:rsidRPr="00F25F48">
        <w:rPr>
          <w:b/>
          <w:lang w:val="es-ES"/>
        </w:rPr>
        <w:t xml:space="preserve">Flux de vizualizare, raportare, monitorizare a Planurilor Individuale finalizate si platite </w:t>
      </w:r>
      <w:r w:rsidRPr="00F25F48">
        <w:rPr>
          <w:lang w:val="es-ES"/>
        </w:rPr>
        <w:t>pus la dispozitia MADR printr-un portal dedicat</w:t>
      </w:r>
    </w:p>
    <w:p w14:paraId="092E45F5" w14:textId="77777777" w:rsidR="005E2F98" w:rsidRPr="00F25F48" w:rsidRDefault="005E2F98" w:rsidP="00D54767">
      <w:pPr>
        <w:pStyle w:val="ListParagraph"/>
        <w:numPr>
          <w:ilvl w:val="0"/>
          <w:numId w:val="68"/>
        </w:numPr>
        <w:spacing w:after="0" w:line="360" w:lineRule="auto"/>
        <w:contextualSpacing w:val="0"/>
        <w:rPr>
          <w:b/>
          <w:bCs/>
          <w:lang w:val="es-ES"/>
        </w:rPr>
      </w:pPr>
      <w:r w:rsidRPr="00F25F48">
        <w:rPr>
          <w:b/>
          <w:lang w:val="es-ES"/>
        </w:rPr>
        <w:t xml:space="preserve">Flux de vizualizare, raportare a planurilor individuale </w:t>
      </w:r>
      <w:r w:rsidRPr="00F25F48">
        <w:rPr>
          <w:lang w:val="es-ES"/>
        </w:rPr>
        <w:t>pus la dispozitia ONVPV printr-un portal dedicat</w:t>
      </w:r>
    </w:p>
    <w:p w14:paraId="4F3E904F" w14:textId="77777777" w:rsidR="005E2F98" w:rsidRPr="005E2F98" w:rsidRDefault="005E2F98" w:rsidP="00D54767">
      <w:pPr>
        <w:pStyle w:val="ListParagraph"/>
        <w:numPr>
          <w:ilvl w:val="0"/>
          <w:numId w:val="68"/>
        </w:numPr>
        <w:spacing w:after="0" w:line="360" w:lineRule="auto"/>
        <w:contextualSpacing w:val="0"/>
        <w:rPr>
          <w:b/>
          <w:bCs/>
          <w:lang w:val="fr-FR"/>
        </w:rPr>
      </w:pPr>
      <w:r w:rsidRPr="005E2F98">
        <w:rPr>
          <w:b/>
          <w:lang w:val="fr-FR"/>
        </w:rPr>
        <w:t xml:space="preserve">Flux de administrare utilizatori interni/externi </w:t>
      </w:r>
      <w:r w:rsidRPr="005E2F98">
        <w:rPr>
          <w:lang w:val="fr-FR"/>
        </w:rPr>
        <w:t>privind accesul la aplicatiile GeoPortal Public si GeoPortal intern</w:t>
      </w:r>
    </w:p>
    <w:p w14:paraId="2E330B67" w14:textId="77777777" w:rsidR="005E2F98" w:rsidRPr="005D37BE" w:rsidRDefault="005E2F98" w:rsidP="00D54767">
      <w:pPr>
        <w:pStyle w:val="ListParagraph"/>
        <w:numPr>
          <w:ilvl w:val="0"/>
          <w:numId w:val="68"/>
        </w:numPr>
        <w:spacing w:after="0" w:line="360" w:lineRule="auto"/>
        <w:contextualSpacing w:val="0"/>
        <w:rPr>
          <w:b/>
          <w:bCs/>
          <w:lang w:val="fr-FR"/>
        </w:rPr>
      </w:pPr>
      <w:r w:rsidRPr="005D37BE">
        <w:rPr>
          <w:b/>
          <w:lang w:val="fr-FR"/>
        </w:rPr>
        <w:t xml:space="preserve">Functionalitati de Administrare GIS </w:t>
      </w:r>
      <w:r w:rsidRPr="005D37BE">
        <w:rPr>
          <w:lang w:val="fr-FR"/>
        </w:rPr>
        <w:t>puse la dispozitia unui operator de tip Administrator in vederea administrarii modalitatii de afisare a datelor vector in cadrul aplicatiilor sistemului RRPV</w:t>
      </w:r>
    </w:p>
    <w:p w14:paraId="77494D0D" w14:textId="77777777" w:rsidR="005E2F98" w:rsidRPr="005E2F98" w:rsidRDefault="005E2F98" w:rsidP="00D54767">
      <w:pPr>
        <w:pStyle w:val="ListParagraph"/>
        <w:numPr>
          <w:ilvl w:val="0"/>
          <w:numId w:val="68"/>
        </w:numPr>
        <w:spacing w:after="0" w:line="360" w:lineRule="auto"/>
        <w:contextualSpacing w:val="0"/>
        <w:rPr>
          <w:b/>
          <w:bCs/>
          <w:lang w:val="fr-FR"/>
        </w:rPr>
      </w:pPr>
      <w:r w:rsidRPr="005E2F98">
        <w:rPr>
          <w:b/>
          <w:lang w:val="fr-FR"/>
        </w:rPr>
        <w:t>Functionalitati de integrare cu alte sisteme pentru asigurarea unui flux complet de lucru:</w:t>
      </w:r>
    </w:p>
    <w:p w14:paraId="521DD55F" w14:textId="77777777" w:rsidR="005E2F98" w:rsidRPr="00CE42F9" w:rsidRDefault="005E2F98" w:rsidP="00D54767">
      <w:pPr>
        <w:pStyle w:val="TOC4"/>
        <w:numPr>
          <w:ilvl w:val="1"/>
          <w:numId w:val="68"/>
        </w:numPr>
        <w:spacing w:line="360" w:lineRule="auto"/>
        <w:jc w:val="both"/>
        <w:rPr>
          <w:rFonts w:ascii="Times New Roman" w:hAnsi="Times New Roman"/>
          <w:bCs/>
          <w:lang w:val="fr-FR"/>
        </w:rPr>
      </w:pPr>
      <w:r w:rsidRPr="00CE42F9">
        <w:rPr>
          <w:rFonts w:ascii="Times New Roman" w:hAnsi="Times New Roman"/>
          <w:bCs/>
          <w:lang w:val="fr-FR"/>
        </w:rPr>
        <w:t>APIA – Portal Autentificare aplicatii interne si externe: acces utilizatori interni si externi;</w:t>
      </w:r>
    </w:p>
    <w:p w14:paraId="5D8F7BD8" w14:textId="77777777" w:rsidR="005E2F98" w:rsidRPr="00CE42F9" w:rsidRDefault="005E2F98" w:rsidP="00D54767">
      <w:pPr>
        <w:pStyle w:val="TOC4"/>
        <w:numPr>
          <w:ilvl w:val="1"/>
          <w:numId w:val="68"/>
        </w:numPr>
        <w:spacing w:line="360" w:lineRule="auto"/>
        <w:jc w:val="both"/>
        <w:rPr>
          <w:rFonts w:ascii="Times New Roman" w:hAnsi="Times New Roman"/>
          <w:bCs/>
          <w:lang w:val="fr-FR"/>
        </w:rPr>
      </w:pPr>
      <w:r w:rsidRPr="00CE42F9">
        <w:rPr>
          <w:rFonts w:ascii="Times New Roman" w:hAnsi="Times New Roman"/>
          <w:bCs/>
          <w:lang w:val="fr-FR"/>
        </w:rPr>
        <w:t>APIA - Sistem Management Utilizatori (Keycloak) aplicatii interne si externe: gestiune utilizatori interni si externi;</w:t>
      </w:r>
    </w:p>
    <w:p w14:paraId="648F019B" w14:textId="77777777" w:rsidR="005E2F98" w:rsidRPr="00CE42F9" w:rsidRDefault="005E2F98" w:rsidP="00D54767">
      <w:pPr>
        <w:pStyle w:val="TOC4"/>
        <w:numPr>
          <w:ilvl w:val="1"/>
          <w:numId w:val="68"/>
        </w:numPr>
        <w:spacing w:line="360" w:lineRule="auto"/>
        <w:jc w:val="both"/>
        <w:rPr>
          <w:rFonts w:ascii="Times New Roman" w:hAnsi="Times New Roman"/>
          <w:bCs/>
          <w:lang w:val="fr-FR"/>
        </w:rPr>
      </w:pPr>
      <w:r w:rsidRPr="00CE42F9">
        <w:rPr>
          <w:rFonts w:ascii="Times New Roman" w:hAnsi="Times New Roman"/>
          <w:bCs/>
          <w:lang w:val="fr-FR"/>
        </w:rPr>
        <w:t>APIA – Sistem Gestiune Roluri si Drepturi (AIAM) aplicatii interne si externe: gestiune roluri, drepturi si scopuri aplicatii interne si externe;</w:t>
      </w:r>
    </w:p>
    <w:p w14:paraId="5D3D85FA" w14:textId="77777777" w:rsidR="005E2F98" w:rsidRPr="00F25F48" w:rsidRDefault="005E2F98" w:rsidP="00D54767">
      <w:pPr>
        <w:pStyle w:val="TOC4"/>
        <w:numPr>
          <w:ilvl w:val="1"/>
          <w:numId w:val="68"/>
        </w:numPr>
        <w:spacing w:line="360" w:lineRule="auto"/>
        <w:jc w:val="both"/>
        <w:rPr>
          <w:rFonts w:ascii="Times New Roman" w:hAnsi="Times New Roman"/>
          <w:bCs/>
          <w:lang w:val="es-ES"/>
        </w:rPr>
      </w:pPr>
      <w:r w:rsidRPr="00F25F48">
        <w:rPr>
          <w:rFonts w:ascii="Times New Roman" w:hAnsi="Times New Roman"/>
          <w:bCs/>
          <w:lang w:val="es-ES"/>
        </w:rPr>
        <w:t>APIA – Modul Tehnic: Sistem ce va permite validarea interna a cererilor beneficiarilor in cadrul fluxurilor de restructurare/reconversie;</w:t>
      </w:r>
    </w:p>
    <w:p w14:paraId="1C49AC87" w14:textId="77777777" w:rsidR="005E2F98" w:rsidRPr="00F25F48" w:rsidRDefault="005E2F98" w:rsidP="00D54767">
      <w:pPr>
        <w:pStyle w:val="TOC4"/>
        <w:numPr>
          <w:ilvl w:val="1"/>
          <w:numId w:val="68"/>
        </w:numPr>
        <w:spacing w:line="360" w:lineRule="auto"/>
        <w:jc w:val="both"/>
        <w:rPr>
          <w:rFonts w:ascii="Times New Roman" w:hAnsi="Times New Roman"/>
          <w:bCs/>
          <w:lang w:val="es-ES"/>
        </w:rPr>
      </w:pPr>
      <w:r w:rsidRPr="00F25F48">
        <w:rPr>
          <w:rFonts w:ascii="Times New Roman" w:hAnsi="Times New Roman"/>
          <w:bCs/>
          <w:lang w:val="es-ES"/>
        </w:rPr>
        <w:t>APIA – Modul LPIS: Sistem ce va permite realizarea fluxurilor aferente “Controlului pe teren” aferente masurilor de restructurare / reconversie ;</w:t>
      </w:r>
    </w:p>
    <w:p w14:paraId="516C6F50" w14:textId="77777777" w:rsidR="005E2F98" w:rsidRPr="00F25F48" w:rsidRDefault="005E2F98" w:rsidP="00D54767">
      <w:pPr>
        <w:pStyle w:val="TOC4"/>
        <w:numPr>
          <w:ilvl w:val="1"/>
          <w:numId w:val="68"/>
        </w:numPr>
        <w:spacing w:line="360" w:lineRule="auto"/>
        <w:jc w:val="both"/>
        <w:rPr>
          <w:rFonts w:ascii="Times New Roman" w:hAnsi="Times New Roman"/>
          <w:bCs/>
          <w:lang w:val="es-ES"/>
        </w:rPr>
      </w:pPr>
      <w:r w:rsidRPr="00F25F48">
        <w:rPr>
          <w:rFonts w:ascii="Times New Roman" w:hAnsi="Times New Roman"/>
          <w:bCs/>
          <w:lang w:val="es-ES"/>
        </w:rPr>
        <w:t>ONVPV – integrare Baza de date SINVV cu LPIS (gestiune cod CNPV pentru plantare si alte masuri) si componenta dedicata in Geoportal pentru monitorizare);</w:t>
      </w:r>
    </w:p>
    <w:p w14:paraId="47F739B6" w14:textId="77777777" w:rsidR="005E2F98" w:rsidRPr="00F25F48" w:rsidRDefault="005E2F98" w:rsidP="00D54767">
      <w:pPr>
        <w:pStyle w:val="TOC4"/>
        <w:numPr>
          <w:ilvl w:val="1"/>
          <w:numId w:val="68"/>
        </w:numPr>
        <w:spacing w:line="360" w:lineRule="auto"/>
        <w:jc w:val="both"/>
        <w:rPr>
          <w:rFonts w:ascii="Times New Roman" w:hAnsi="Times New Roman"/>
          <w:bCs/>
          <w:lang w:val="es-ES"/>
        </w:rPr>
      </w:pPr>
      <w:r w:rsidRPr="00F25F48">
        <w:rPr>
          <w:rFonts w:ascii="Times New Roman" w:hAnsi="Times New Roman"/>
          <w:bCs/>
          <w:lang w:val="es-ES"/>
        </w:rPr>
        <w:t>DAJ – componenta dedicata monitorizarii si validarii planurilor individuale precum si a modificarilor aferente;</w:t>
      </w:r>
    </w:p>
    <w:p w14:paraId="726DD94D" w14:textId="77777777" w:rsidR="005E2F98" w:rsidRPr="0013453E" w:rsidRDefault="005E2F98" w:rsidP="00D54767">
      <w:pPr>
        <w:pStyle w:val="TOC4"/>
        <w:numPr>
          <w:ilvl w:val="1"/>
          <w:numId w:val="68"/>
        </w:numPr>
        <w:spacing w:line="360" w:lineRule="auto"/>
        <w:jc w:val="both"/>
        <w:rPr>
          <w:rFonts w:ascii="Times New Roman" w:hAnsi="Times New Roman"/>
          <w:bCs/>
        </w:rPr>
      </w:pPr>
      <w:r w:rsidRPr="0013453E">
        <w:rPr>
          <w:rFonts w:ascii="Times New Roman" w:hAnsi="Times New Roman"/>
          <w:bCs/>
        </w:rPr>
        <w:t xml:space="preserve">APIA – IACS: </w:t>
      </w:r>
      <w:proofErr w:type="spellStart"/>
      <w:r w:rsidRPr="0013453E">
        <w:rPr>
          <w:rFonts w:ascii="Times New Roman" w:hAnsi="Times New Roman"/>
          <w:bCs/>
        </w:rPr>
        <w:t>integrare</w:t>
      </w:r>
      <w:proofErr w:type="spellEnd"/>
      <w:r w:rsidRPr="0013453E">
        <w:rPr>
          <w:rFonts w:ascii="Times New Roman" w:hAnsi="Times New Roman"/>
          <w:bCs/>
        </w:rPr>
        <w:t xml:space="preserve"> in </w:t>
      </w:r>
      <w:proofErr w:type="spellStart"/>
      <w:r w:rsidRPr="0013453E">
        <w:rPr>
          <w:rFonts w:ascii="Times New Roman" w:hAnsi="Times New Roman"/>
          <w:bCs/>
        </w:rPr>
        <w:t>baza</w:t>
      </w:r>
      <w:proofErr w:type="spellEnd"/>
      <w:r w:rsidRPr="0013453E">
        <w:rPr>
          <w:rFonts w:ascii="Times New Roman" w:hAnsi="Times New Roman"/>
          <w:bCs/>
        </w:rPr>
        <w:t xml:space="preserve"> RUI </w:t>
      </w:r>
      <w:proofErr w:type="spellStart"/>
      <w:r w:rsidRPr="0013453E">
        <w:rPr>
          <w:rFonts w:ascii="Times New Roman" w:hAnsi="Times New Roman"/>
          <w:bCs/>
        </w:rPr>
        <w:t>fermier</w:t>
      </w:r>
      <w:proofErr w:type="spellEnd"/>
      <w:r w:rsidRPr="0013453E">
        <w:rPr>
          <w:rFonts w:ascii="Times New Roman" w:hAnsi="Times New Roman"/>
          <w:bCs/>
        </w:rPr>
        <w:t>.</w:t>
      </w:r>
    </w:p>
    <w:p w14:paraId="7B36452C" w14:textId="77777777" w:rsidR="005E2F98" w:rsidRPr="00F25F48" w:rsidRDefault="005E2F98" w:rsidP="00D54767">
      <w:pPr>
        <w:pStyle w:val="ListParagraph"/>
        <w:numPr>
          <w:ilvl w:val="1"/>
          <w:numId w:val="67"/>
        </w:numPr>
        <w:spacing w:after="0" w:line="360" w:lineRule="auto"/>
        <w:contextualSpacing w:val="0"/>
        <w:rPr>
          <w:lang w:val="es-ES"/>
        </w:rPr>
      </w:pPr>
      <w:r w:rsidRPr="00F25F48">
        <w:rPr>
          <w:lang w:val="es-ES"/>
        </w:rPr>
        <w:t>APIA – Registratura: integrare in vederea gestiunii numerelor de inregistrare aferente cererilor solicitantilor.</w:t>
      </w:r>
    </w:p>
    <w:p w14:paraId="6C089FE5" w14:textId="77777777" w:rsidR="005E2F98" w:rsidRPr="0013453E" w:rsidRDefault="005E2F98" w:rsidP="00D54767">
      <w:pPr>
        <w:spacing w:after="0" w:line="360" w:lineRule="auto"/>
        <w:rPr>
          <w:lang w:val="ro-RO"/>
        </w:rPr>
      </w:pPr>
      <w:r w:rsidRPr="00CE42F9">
        <w:rPr>
          <w:lang w:val="ro-RO"/>
        </w:rPr>
        <w:lastRenderedPageBreak/>
        <w:t>Componenta Tehnica</w:t>
      </w:r>
      <w:r w:rsidR="005D3035">
        <w:rPr>
          <w:lang w:val="ro-RO"/>
        </w:rPr>
        <w:t xml:space="preserve"> </w:t>
      </w:r>
      <w:r w:rsidRPr="0013453E">
        <w:rPr>
          <w:lang w:val="ro-RO"/>
        </w:rPr>
        <w:t>Modulul Restructurare-Reconversie permite gestionarea solicitantilor aferenti schemei Restructurare-Reconversie, verificarea cererilor de plata si transmiterea acestora catre modulul Autorizare Plati. Modulul contine urmatoarele sub- module:</w:t>
      </w:r>
    </w:p>
    <w:p w14:paraId="21EAF839" w14:textId="77777777" w:rsidR="005E2F98" w:rsidRPr="0013453E" w:rsidRDefault="005E2F98" w:rsidP="00D54767">
      <w:pPr>
        <w:pStyle w:val="ListParagraph"/>
        <w:numPr>
          <w:ilvl w:val="0"/>
          <w:numId w:val="69"/>
        </w:numPr>
        <w:spacing w:after="0" w:line="360" w:lineRule="auto"/>
      </w:pPr>
      <w:r w:rsidRPr="0013453E">
        <w:rPr>
          <w:b/>
          <w:u w:val="single"/>
        </w:rPr>
        <w:t>APIA CJ</w:t>
      </w:r>
      <w:r w:rsidRPr="0013453E">
        <w:t>:</w:t>
      </w:r>
    </w:p>
    <w:p w14:paraId="4E416910" w14:textId="77777777" w:rsidR="005E2F98" w:rsidRPr="0013453E" w:rsidRDefault="005E2F98" w:rsidP="00D54767">
      <w:pPr>
        <w:pStyle w:val="ListParagraph"/>
        <w:numPr>
          <w:ilvl w:val="1"/>
          <w:numId w:val="69"/>
        </w:numPr>
        <w:spacing w:after="0" w:line="360" w:lineRule="auto"/>
      </w:pPr>
      <w:proofErr w:type="spellStart"/>
      <w:r w:rsidRPr="0013453E">
        <w:t>verificarea</w:t>
      </w:r>
      <w:proofErr w:type="spellEnd"/>
      <w:r w:rsidRPr="0013453E">
        <w:t xml:space="preserve"> </w:t>
      </w:r>
      <w:proofErr w:type="spellStart"/>
      <w:r w:rsidRPr="0013453E">
        <w:t>cererilor</w:t>
      </w:r>
      <w:proofErr w:type="spellEnd"/>
      <w:r w:rsidRPr="0013453E">
        <w:t xml:space="preserve"> de </w:t>
      </w:r>
      <w:proofErr w:type="spellStart"/>
      <w:r w:rsidRPr="0013453E">
        <w:t>finantare</w:t>
      </w:r>
      <w:proofErr w:type="spellEnd"/>
      <w:r w:rsidRPr="0013453E">
        <w:t>;</w:t>
      </w:r>
    </w:p>
    <w:p w14:paraId="3E687A28" w14:textId="77777777" w:rsidR="005E2F98" w:rsidRPr="00F25F48" w:rsidRDefault="005E2F98" w:rsidP="00D54767">
      <w:pPr>
        <w:pStyle w:val="ListParagraph"/>
        <w:numPr>
          <w:ilvl w:val="1"/>
          <w:numId w:val="69"/>
        </w:numPr>
        <w:spacing w:after="0" w:line="360" w:lineRule="auto"/>
        <w:rPr>
          <w:lang w:val="es-ES"/>
        </w:rPr>
      </w:pPr>
      <w:r w:rsidRPr="00F25F48">
        <w:rPr>
          <w:lang w:val="es-ES"/>
        </w:rPr>
        <w:t>verificarea cererilor de plata de tip avans, sold, termen;</w:t>
      </w:r>
    </w:p>
    <w:p w14:paraId="49232739" w14:textId="77777777" w:rsidR="005E2F98" w:rsidRPr="0013453E" w:rsidRDefault="005E2F98" w:rsidP="00D54767">
      <w:pPr>
        <w:pStyle w:val="ListParagraph"/>
        <w:numPr>
          <w:ilvl w:val="1"/>
          <w:numId w:val="69"/>
        </w:numPr>
        <w:spacing w:after="0" w:line="360" w:lineRule="auto"/>
      </w:pPr>
      <w:proofErr w:type="spellStart"/>
      <w:r w:rsidRPr="0013453E">
        <w:t>verificarea</w:t>
      </w:r>
      <w:proofErr w:type="spellEnd"/>
      <w:r w:rsidRPr="0013453E">
        <w:t xml:space="preserve"> </w:t>
      </w:r>
      <w:proofErr w:type="spellStart"/>
      <w:r w:rsidRPr="0013453E">
        <w:t>declaratiilor</w:t>
      </w:r>
      <w:proofErr w:type="spellEnd"/>
      <w:r w:rsidRPr="0013453E">
        <w:t xml:space="preserve"> de </w:t>
      </w:r>
      <w:proofErr w:type="spellStart"/>
      <w:r w:rsidRPr="0013453E">
        <w:t>incepere</w:t>
      </w:r>
      <w:proofErr w:type="spellEnd"/>
      <w:r w:rsidRPr="0013453E">
        <w:t>;</w:t>
      </w:r>
    </w:p>
    <w:p w14:paraId="64A4959D" w14:textId="77777777" w:rsidR="005E2F98" w:rsidRPr="0013453E" w:rsidRDefault="005E2F98" w:rsidP="00D54767">
      <w:pPr>
        <w:pStyle w:val="ListParagraph"/>
        <w:numPr>
          <w:ilvl w:val="1"/>
          <w:numId w:val="69"/>
        </w:numPr>
        <w:spacing w:after="0" w:line="360" w:lineRule="auto"/>
      </w:pPr>
      <w:proofErr w:type="spellStart"/>
      <w:r w:rsidRPr="0013453E">
        <w:t>verificarea</w:t>
      </w:r>
      <w:proofErr w:type="spellEnd"/>
      <w:r w:rsidRPr="0013453E">
        <w:t xml:space="preserve"> </w:t>
      </w:r>
      <w:proofErr w:type="spellStart"/>
      <w:r w:rsidRPr="0013453E">
        <w:t>declaratiilor</w:t>
      </w:r>
      <w:proofErr w:type="spellEnd"/>
      <w:r w:rsidRPr="0013453E">
        <w:t xml:space="preserve"> de </w:t>
      </w:r>
      <w:proofErr w:type="spellStart"/>
      <w:r w:rsidRPr="0013453E">
        <w:t>finalizare</w:t>
      </w:r>
      <w:proofErr w:type="spellEnd"/>
      <w:r w:rsidRPr="0013453E">
        <w:t>;</w:t>
      </w:r>
    </w:p>
    <w:p w14:paraId="190C950F" w14:textId="77777777" w:rsidR="005E2F98" w:rsidRPr="0013453E" w:rsidRDefault="005E2F98" w:rsidP="00D54767">
      <w:pPr>
        <w:pStyle w:val="ListParagraph"/>
        <w:numPr>
          <w:ilvl w:val="1"/>
          <w:numId w:val="69"/>
        </w:numPr>
        <w:spacing w:after="0" w:line="360" w:lineRule="auto"/>
      </w:pPr>
      <w:proofErr w:type="spellStart"/>
      <w:r w:rsidRPr="0013453E">
        <w:t>verificarea</w:t>
      </w:r>
      <w:proofErr w:type="spellEnd"/>
      <w:r w:rsidRPr="0013453E">
        <w:t xml:space="preserve"> </w:t>
      </w:r>
      <w:proofErr w:type="spellStart"/>
      <w:r w:rsidRPr="0013453E">
        <w:t>rapoartelor</w:t>
      </w:r>
      <w:proofErr w:type="spellEnd"/>
      <w:r w:rsidRPr="0013453E">
        <w:t xml:space="preserve"> de control in </w:t>
      </w:r>
      <w:proofErr w:type="spellStart"/>
      <w:r w:rsidRPr="0013453E">
        <w:t>teren</w:t>
      </w:r>
      <w:proofErr w:type="spellEnd"/>
      <w:r w:rsidRPr="0013453E">
        <w:t>;</w:t>
      </w:r>
    </w:p>
    <w:p w14:paraId="12BF1EF1" w14:textId="77777777" w:rsidR="005E2F98" w:rsidRPr="0013453E" w:rsidRDefault="005E2F98" w:rsidP="00D54767">
      <w:pPr>
        <w:pStyle w:val="ListParagraph"/>
        <w:numPr>
          <w:ilvl w:val="1"/>
          <w:numId w:val="69"/>
        </w:numPr>
        <w:spacing w:after="0" w:line="360" w:lineRule="auto"/>
      </w:pPr>
      <w:proofErr w:type="spellStart"/>
      <w:r w:rsidRPr="0013453E">
        <w:t>gestionarea</w:t>
      </w:r>
      <w:proofErr w:type="spellEnd"/>
      <w:r w:rsidRPr="0013453E">
        <w:t xml:space="preserve"> </w:t>
      </w:r>
      <w:proofErr w:type="spellStart"/>
      <w:r w:rsidRPr="0013453E">
        <w:t>garantiilor</w:t>
      </w:r>
      <w:proofErr w:type="spellEnd"/>
      <w:r w:rsidRPr="0013453E">
        <w:t>;</w:t>
      </w:r>
    </w:p>
    <w:p w14:paraId="4912C9C2" w14:textId="77777777" w:rsidR="005E2F98" w:rsidRPr="0013453E" w:rsidRDefault="005E2F98" w:rsidP="00D54767">
      <w:pPr>
        <w:pStyle w:val="ListParagraph"/>
        <w:numPr>
          <w:ilvl w:val="1"/>
          <w:numId w:val="69"/>
        </w:numPr>
        <w:spacing w:after="0" w:line="360" w:lineRule="auto"/>
      </w:pPr>
      <w:proofErr w:type="spellStart"/>
      <w:r w:rsidRPr="0013453E">
        <w:t>gestionarea</w:t>
      </w:r>
      <w:proofErr w:type="spellEnd"/>
      <w:r w:rsidRPr="0013453E">
        <w:t xml:space="preserve"> </w:t>
      </w:r>
      <w:proofErr w:type="spellStart"/>
      <w:r w:rsidRPr="0013453E">
        <w:t>ordinelor</w:t>
      </w:r>
      <w:proofErr w:type="spellEnd"/>
      <w:r w:rsidRPr="0013453E">
        <w:t xml:space="preserve"> de </w:t>
      </w:r>
      <w:proofErr w:type="spellStart"/>
      <w:r w:rsidRPr="0013453E">
        <w:t>blocare</w:t>
      </w:r>
      <w:proofErr w:type="spellEnd"/>
    </w:p>
    <w:p w14:paraId="70D2F8E1" w14:textId="77777777" w:rsidR="005E2F98" w:rsidRPr="00F25F48" w:rsidRDefault="005E2F98" w:rsidP="00D54767">
      <w:pPr>
        <w:pStyle w:val="ListParagraph"/>
        <w:numPr>
          <w:ilvl w:val="1"/>
          <w:numId w:val="69"/>
        </w:numPr>
        <w:spacing w:after="0" w:line="360" w:lineRule="auto"/>
        <w:rPr>
          <w:lang w:val="es-ES"/>
        </w:rPr>
      </w:pPr>
      <w:r w:rsidRPr="00F25F48">
        <w:rPr>
          <w:lang w:val="es-ES"/>
        </w:rPr>
        <w:t>verificarea deciziilor de plata de tip avans, sold, termen.</w:t>
      </w:r>
    </w:p>
    <w:p w14:paraId="68A2D509" w14:textId="77777777" w:rsidR="005E2F98" w:rsidRPr="0013453E" w:rsidRDefault="005E2F98" w:rsidP="00D54767">
      <w:pPr>
        <w:pStyle w:val="ListParagraph"/>
        <w:numPr>
          <w:ilvl w:val="0"/>
          <w:numId w:val="69"/>
        </w:numPr>
        <w:spacing w:after="0" w:line="360" w:lineRule="auto"/>
      </w:pPr>
      <w:r w:rsidRPr="0013453E">
        <w:rPr>
          <w:b/>
          <w:u w:val="single"/>
        </w:rPr>
        <w:t xml:space="preserve">APIA </w:t>
      </w:r>
      <w:proofErr w:type="spellStart"/>
      <w:r w:rsidRPr="0013453E">
        <w:rPr>
          <w:b/>
          <w:u w:val="single"/>
        </w:rPr>
        <w:t>Centru</w:t>
      </w:r>
      <w:proofErr w:type="spellEnd"/>
      <w:r w:rsidRPr="0013453E">
        <w:t xml:space="preserve">: </w:t>
      </w:r>
    </w:p>
    <w:p w14:paraId="49D39981" w14:textId="77777777" w:rsidR="005E2F98" w:rsidRPr="00F25F48" w:rsidRDefault="005E2F98" w:rsidP="00D54767">
      <w:pPr>
        <w:pStyle w:val="ListParagraph"/>
        <w:numPr>
          <w:ilvl w:val="1"/>
          <w:numId w:val="69"/>
        </w:numPr>
        <w:spacing w:after="0" w:line="360" w:lineRule="auto"/>
        <w:rPr>
          <w:lang w:val="es-ES"/>
        </w:rPr>
      </w:pPr>
      <w:r w:rsidRPr="00F25F48">
        <w:rPr>
          <w:lang w:val="es-ES"/>
        </w:rPr>
        <w:t>verificarea cererilor de plata esantionate sau transmise manual de APIA CJ;</w:t>
      </w:r>
    </w:p>
    <w:p w14:paraId="55B4BE88" w14:textId="77777777" w:rsidR="005E2F98" w:rsidRPr="00F25F48" w:rsidRDefault="005E2F98" w:rsidP="00D54767">
      <w:pPr>
        <w:pStyle w:val="ListParagraph"/>
        <w:numPr>
          <w:ilvl w:val="1"/>
          <w:numId w:val="69"/>
        </w:numPr>
        <w:spacing w:after="0" w:line="360" w:lineRule="auto"/>
        <w:rPr>
          <w:lang w:val="es-ES"/>
        </w:rPr>
      </w:pPr>
      <w:r w:rsidRPr="00F25F48">
        <w:rPr>
          <w:lang w:val="es-ES"/>
        </w:rPr>
        <w:t>vizualizarea declaratiilor de finalizare aferente cererilor plata;</w:t>
      </w:r>
    </w:p>
    <w:p w14:paraId="11FE4AFD" w14:textId="77777777" w:rsidR="005E2F98" w:rsidRPr="00F25F48" w:rsidRDefault="005E2F98" w:rsidP="00D54767">
      <w:pPr>
        <w:pStyle w:val="ListParagraph"/>
        <w:numPr>
          <w:ilvl w:val="1"/>
          <w:numId w:val="69"/>
        </w:numPr>
        <w:spacing w:after="0" w:line="360" w:lineRule="auto"/>
        <w:rPr>
          <w:lang w:val="es-ES"/>
        </w:rPr>
      </w:pPr>
      <w:r w:rsidRPr="00F25F48">
        <w:rPr>
          <w:lang w:val="es-ES"/>
        </w:rPr>
        <w:t xml:space="preserve">efectuarea de supracontrol teren, daca este cazul; </w:t>
      </w:r>
    </w:p>
    <w:p w14:paraId="638F8EBF" w14:textId="77777777" w:rsidR="005E2F98" w:rsidRPr="00F25F48" w:rsidRDefault="005E2F98" w:rsidP="00D54767">
      <w:pPr>
        <w:pStyle w:val="ListParagraph"/>
        <w:numPr>
          <w:ilvl w:val="1"/>
          <w:numId w:val="69"/>
        </w:numPr>
        <w:spacing w:after="0" w:line="360" w:lineRule="auto"/>
        <w:rPr>
          <w:lang w:val="es-ES"/>
        </w:rPr>
      </w:pPr>
      <w:r w:rsidRPr="00F25F48">
        <w:rPr>
          <w:lang w:val="es-ES"/>
        </w:rPr>
        <w:t>gestionarea ordinelor de deblocare garantii.</w:t>
      </w:r>
    </w:p>
    <w:p w14:paraId="15641021" w14:textId="77777777" w:rsidR="005E2F98" w:rsidRPr="0013453E" w:rsidRDefault="005E2F98" w:rsidP="00D54767">
      <w:pPr>
        <w:pStyle w:val="ListParagraph"/>
        <w:numPr>
          <w:ilvl w:val="0"/>
          <w:numId w:val="69"/>
        </w:numPr>
        <w:spacing w:after="0" w:line="360" w:lineRule="auto"/>
      </w:pPr>
      <w:proofErr w:type="spellStart"/>
      <w:r w:rsidRPr="0013453E">
        <w:rPr>
          <w:b/>
          <w:u w:val="single"/>
        </w:rPr>
        <w:t>Administrare</w:t>
      </w:r>
      <w:proofErr w:type="spellEnd"/>
      <w:r w:rsidRPr="0013453E">
        <w:t xml:space="preserve">: </w:t>
      </w:r>
    </w:p>
    <w:p w14:paraId="3ACB7431" w14:textId="77777777" w:rsidR="005E2F98" w:rsidRPr="0013453E" w:rsidRDefault="005E2F98" w:rsidP="00D54767">
      <w:pPr>
        <w:pStyle w:val="ListParagraph"/>
        <w:numPr>
          <w:ilvl w:val="1"/>
          <w:numId w:val="69"/>
        </w:numPr>
        <w:spacing w:after="0" w:line="360" w:lineRule="auto"/>
      </w:pPr>
      <w:proofErr w:type="spellStart"/>
      <w:r w:rsidRPr="0013453E">
        <w:t>configurarea</w:t>
      </w:r>
      <w:proofErr w:type="spellEnd"/>
      <w:r w:rsidRPr="0013453E">
        <w:t xml:space="preserve"> </w:t>
      </w:r>
      <w:proofErr w:type="spellStart"/>
      <w:r w:rsidRPr="0013453E">
        <w:t>nomenclatoarelor</w:t>
      </w:r>
      <w:proofErr w:type="spellEnd"/>
      <w:r w:rsidRPr="0013453E">
        <w:t>;</w:t>
      </w:r>
    </w:p>
    <w:p w14:paraId="2A354A1A" w14:textId="77777777" w:rsidR="005E2F98" w:rsidRPr="0013453E" w:rsidRDefault="005E2F98" w:rsidP="00D54767">
      <w:pPr>
        <w:pStyle w:val="ListParagraph"/>
        <w:numPr>
          <w:ilvl w:val="1"/>
          <w:numId w:val="69"/>
        </w:numPr>
        <w:spacing w:after="0" w:line="360" w:lineRule="auto"/>
      </w:pPr>
      <w:proofErr w:type="spellStart"/>
      <w:r w:rsidRPr="0013453E">
        <w:t>configurarea</w:t>
      </w:r>
      <w:proofErr w:type="spellEnd"/>
      <w:r w:rsidRPr="0013453E">
        <w:t xml:space="preserve"> </w:t>
      </w:r>
      <w:proofErr w:type="spellStart"/>
      <w:r w:rsidRPr="0013453E">
        <w:t>parametrilor</w:t>
      </w:r>
      <w:proofErr w:type="spellEnd"/>
      <w:r w:rsidRPr="0013453E">
        <w:t>;</w:t>
      </w:r>
    </w:p>
    <w:p w14:paraId="59689A2A" w14:textId="77777777" w:rsidR="005E2F98" w:rsidRPr="000876BC" w:rsidRDefault="005E2F98" w:rsidP="00D54767">
      <w:pPr>
        <w:pStyle w:val="ListParagraph"/>
        <w:numPr>
          <w:ilvl w:val="1"/>
          <w:numId w:val="69"/>
        </w:numPr>
        <w:spacing w:after="0" w:line="360" w:lineRule="auto"/>
        <w:rPr>
          <w:lang w:val="pt-BR"/>
        </w:rPr>
      </w:pPr>
      <w:r w:rsidRPr="000876BC">
        <w:rPr>
          <w:lang w:val="pt-BR"/>
        </w:rPr>
        <w:t>configurarea esantioanelor de control management.</w:t>
      </w:r>
    </w:p>
    <w:p w14:paraId="7512A6C3" w14:textId="77777777" w:rsidR="005E2F98" w:rsidRPr="00AA55FD" w:rsidRDefault="005E2F98" w:rsidP="00D54767">
      <w:pPr>
        <w:pStyle w:val="31121"/>
        <w:spacing w:before="0"/>
      </w:pPr>
      <w:bookmarkStart w:id="304" w:name="_Toc224570815"/>
      <w:r w:rsidRPr="00AA55FD">
        <w:t>Modul SCL</w:t>
      </w:r>
      <w:bookmarkEnd w:id="304"/>
    </w:p>
    <w:p w14:paraId="67946E3D" w14:textId="77777777" w:rsidR="005E2F98" w:rsidRPr="0013453E" w:rsidRDefault="005E2F98" w:rsidP="00D54767">
      <w:pPr>
        <w:spacing w:after="0" w:line="360" w:lineRule="auto"/>
      </w:pPr>
      <w:r w:rsidRPr="0013453E">
        <w:t xml:space="preserve">a) </w:t>
      </w:r>
      <w:proofErr w:type="spellStart"/>
      <w:r w:rsidRPr="0013453E">
        <w:t>Submodul</w:t>
      </w:r>
      <w:proofErr w:type="spellEnd"/>
      <w:r w:rsidRPr="0013453E">
        <w:t xml:space="preserve"> </w:t>
      </w:r>
      <w:proofErr w:type="spellStart"/>
      <w:r w:rsidRPr="0013453E">
        <w:t>declaratii</w:t>
      </w:r>
      <w:proofErr w:type="spellEnd"/>
      <w:r w:rsidRPr="0013453E">
        <w:t xml:space="preserve"> </w:t>
      </w:r>
      <w:proofErr w:type="spellStart"/>
      <w:r w:rsidRPr="0013453E">
        <w:t>lunare</w:t>
      </w:r>
      <w:proofErr w:type="spellEnd"/>
    </w:p>
    <w:p w14:paraId="44560D7A"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administreaza informatiile cu privire la prim cumparatorii aprobati, la cantitatile lunare de lapte cumparate si la sursa acestora;</w:t>
      </w:r>
    </w:p>
    <w:p w14:paraId="344FC9B4"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permite verificarile administrative ale declaratiilor lunare si interogarea bazei de date;</w:t>
      </w:r>
    </w:p>
    <w:p w14:paraId="73F9C3B2"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monitorizarea livrarilor de lapte crud şi raportările către Comisie;</w:t>
      </w:r>
    </w:p>
    <w:p w14:paraId="4FD5848A" w14:textId="77777777" w:rsidR="005E2F98" w:rsidRPr="0013453E" w:rsidRDefault="005E2F98" w:rsidP="00D54767">
      <w:pPr>
        <w:keepNext/>
        <w:spacing w:after="0" w:line="360" w:lineRule="auto"/>
        <w:rPr>
          <w:lang w:val="ro-RO"/>
        </w:rPr>
      </w:pPr>
      <w:r w:rsidRPr="0013453E">
        <w:rPr>
          <w:lang w:val="ro-RO"/>
        </w:rPr>
        <w:t>b) Submodulul organizatii</w:t>
      </w:r>
    </w:p>
    <w:p w14:paraId="4D4A8C28" w14:textId="77777777" w:rsidR="005E2F98" w:rsidRPr="00CE42F9" w:rsidRDefault="005E2F98" w:rsidP="00D54767">
      <w:pPr>
        <w:spacing w:after="0" w:line="360" w:lineRule="auto"/>
        <w:rPr>
          <w:lang w:val="ro-RO"/>
        </w:rPr>
      </w:pPr>
      <w:r w:rsidRPr="0013453E">
        <w:rPr>
          <w:lang w:val="ro-RO"/>
        </w:rPr>
        <w:t>Este in stadiu incipient de dezvoltare in prezent. Va avea rolul de a administra recunoaşterea organizaţiilor şi asociaţiilor acestora din sectorul laptelui şi al produselor lactate.</w:t>
      </w:r>
    </w:p>
    <w:p w14:paraId="3FEFB532" w14:textId="77777777" w:rsidR="005E2F98" w:rsidRPr="0013453E" w:rsidRDefault="005E2F98" w:rsidP="00D54767">
      <w:pPr>
        <w:spacing w:after="0" w:line="360" w:lineRule="auto"/>
        <w:rPr>
          <w:lang w:val="ro-RO"/>
        </w:rPr>
      </w:pPr>
      <w:r w:rsidRPr="0013453E">
        <w:rPr>
          <w:lang w:val="ro-RO"/>
        </w:rPr>
        <w:t>c) Submodul Registru prim- cumparatori</w:t>
      </w:r>
    </w:p>
    <w:p w14:paraId="6A0710C2"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inregistrarea si verificarea administrativa a cererilor de inregistrare a prim- cumparatorilor;</w:t>
      </w:r>
    </w:p>
    <w:p w14:paraId="2C1ADB43" w14:textId="77777777" w:rsidR="005E2F98" w:rsidRPr="0013453E" w:rsidRDefault="005E2F98" w:rsidP="00D54767">
      <w:pPr>
        <w:pStyle w:val="ListParagraph"/>
        <w:numPr>
          <w:ilvl w:val="0"/>
          <w:numId w:val="8"/>
        </w:numPr>
        <w:spacing w:after="0" w:line="360" w:lineRule="auto"/>
        <w:contextualSpacing w:val="0"/>
      </w:pPr>
      <w:proofErr w:type="spellStart"/>
      <w:r w:rsidRPr="0013453E">
        <w:t>inregistrarea</w:t>
      </w:r>
      <w:proofErr w:type="spellEnd"/>
      <w:r w:rsidRPr="0013453E">
        <w:t xml:space="preserve"> </w:t>
      </w:r>
      <w:proofErr w:type="spellStart"/>
      <w:r w:rsidRPr="0013453E">
        <w:t>rezultatelor</w:t>
      </w:r>
      <w:proofErr w:type="spellEnd"/>
      <w:r w:rsidRPr="0013453E">
        <w:t xml:space="preserve"> </w:t>
      </w:r>
      <w:proofErr w:type="spellStart"/>
      <w:r w:rsidRPr="0013453E">
        <w:t>controlului</w:t>
      </w:r>
      <w:proofErr w:type="spellEnd"/>
      <w:r w:rsidRPr="0013453E">
        <w:t xml:space="preserve"> in </w:t>
      </w:r>
      <w:proofErr w:type="spellStart"/>
      <w:r w:rsidRPr="0013453E">
        <w:t>teren</w:t>
      </w:r>
      <w:proofErr w:type="spellEnd"/>
      <w:r w:rsidRPr="0013453E">
        <w:t>;</w:t>
      </w:r>
    </w:p>
    <w:p w14:paraId="1D5A6BB0" w14:textId="77777777" w:rsidR="005E2F98" w:rsidRPr="0013453E" w:rsidRDefault="005E2F98" w:rsidP="00D54767">
      <w:pPr>
        <w:pStyle w:val="ListParagraph"/>
        <w:numPr>
          <w:ilvl w:val="0"/>
          <w:numId w:val="8"/>
        </w:numPr>
        <w:spacing w:after="0" w:line="360" w:lineRule="auto"/>
        <w:contextualSpacing w:val="0"/>
      </w:pPr>
      <w:r w:rsidRPr="0013453E">
        <w:t xml:space="preserve">import date </w:t>
      </w:r>
      <w:proofErr w:type="spellStart"/>
      <w:r w:rsidRPr="0013453E">
        <w:t>arhiva</w:t>
      </w:r>
      <w:proofErr w:type="spellEnd"/>
      <w:r w:rsidRPr="0013453E">
        <w:t>;</w:t>
      </w:r>
    </w:p>
    <w:p w14:paraId="30E20A51"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generarea raportelor specifice fluxului de verificare a cererilor de inregistrare a prim- cumparatorilor;</w:t>
      </w:r>
    </w:p>
    <w:p w14:paraId="6AB294EC"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generarea rapoartelor necesare raportarilor Comisiei Europene.</w:t>
      </w:r>
    </w:p>
    <w:p w14:paraId="60081738" w14:textId="77777777" w:rsidR="005E2F98" w:rsidRPr="0013453E" w:rsidRDefault="005E2F98" w:rsidP="005E2F98">
      <w:pPr>
        <w:spacing w:line="360" w:lineRule="auto"/>
        <w:rPr>
          <w:lang w:val="ro-RO"/>
        </w:rPr>
      </w:pPr>
    </w:p>
    <w:p w14:paraId="316FB85B" w14:textId="77777777" w:rsidR="005E2F98" w:rsidRPr="0013453E" w:rsidRDefault="005E2F98" w:rsidP="004D14FC">
      <w:pPr>
        <w:pStyle w:val="31121"/>
      </w:pPr>
      <w:bookmarkStart w:id="305" w:name="_Toc224570816"/>
      <w:proofErr w:type="spellStart"/>
      <w:r w:rsidRPr="0013453E">
        <w:t>Modulul</w:t>
      </w:r>
      <w:proofErr w:type="spellEnd"/>
      <w:r w:rsidRPr="0013453E">
        <w:t xml:space="preserve"> </w:t>
      </w:r>
      <w:proofErr w:type="spellStart"/>
      <w:r w:rsidRPr="0013453E">
        <w:t>Rapoarte</w:t>
      </w:r>
      <w:proofErr w:type="spellEnd"/>
      <w:r w:rsidRPr="0013453E">
        <w:t xml:space="preserve"> manager</w:t>
      </w:r>
      <w:bookmarkEnd w:id="305"/>
    </w:p>
    <w:p w14:paraId="26003BF3" w14:textId="77777777" w:rsidR="005E2F98" w:rsidRPr="0013453E" w:rsidRDefault="005E2F98" w:rsidP="005E2F98">
      <w:pPr>
        <w:spacing w:line="360" w:lineRule="auto"/>
        <w:rPr>
          <w:lang w:val="ro-RO"/>
        </w:rPr>
      </w:pPr>
      <w:r w:rsidRPr="0013453E">
        <w:rPr>
          <w:lang w:val="ro-RO"/>
        </w:rPr>
        <w:t>Modulul genereaza o serie de rapoarte privind schemele informatizate.</w:t>
      </w:r>
    </w:p>
    <w:p w14:paraId="7208984A" w14:textId="77777777" w:rsidR="005E2F98" w:rsidRPr="0013453E" w:rsidRDefault="005E2F98" w:rsidP="004D14FC">
      <w:pPr>
        <w:pStyle w:val="31121"/>
      </w:pPr>
      <w:bookmarkStart w:id="306" w:name="_Toc224570817"/>
      <w:proofErr w:type="spellStart"/>
      <w:r w:rsidRPr="0013453E">
        <w:t>Modulul</w:t>
      </w:r>
      <w:proofErr w:type="spellEnd"/>
      <w:r w:rsidRPr="0013453E">
        <w:t xml:space="preserve"> </w:t>
      </w:r>
      <w:proofErr w:type="spellStart"/>
      <w:r w:rsidRPr="0013453E">
        <w:t>Autorizare</w:t>
      </w:r>
      <w:proofErr w:type="spellEnd"/>
      <w:r w:rsidRPr="0013453E">
        <w:t xml:space="preserve"> Plati </w:t>
      </w:r>
      <w:proofErr w:type="spellStart"/>
      <w:r w:rsidRPr="0013453E">
        <w:t>Interventii</w:t>
      </w:r>
      <w:bookmarkEnd w:id="306"/>
      <w:proofErr w:type="spellEnd"/>
    </w:p>
    <w:p w14:paraId="4EC745DE" w14:textId="77777777" w:rsidR="005E2F98" w:rsidRPr="000876BC" w:rsidRDefault="005E2F98" w:rsidP="005E2F98">
      <w:pPr>
        <w:spacing w:line="360" w:lineRule="auto"/>
        <w:rPr>
          <w:lang w:val="pt-BR"/>
        </w:rPr>
      </w:pPr>
      <w:r w:rsidRPr="0013453E">
        <w:rPr>
          <w:lang w:val="ro-RO"/>
        </w:rPr>
        <w:t xml:space="preserve">Modulul gestioneaza certificatele de plata precum si plata acestor certificate de plata pentru toate schemele din APIA Reglemetarea Pietei; totodata gestioneaza si Tabela X. </w:t>
      </w:r>
      <w:r w:rsidRPr="000876BC">
        <w:rPr>
          <w:lang w:val="pt-BR"/>
        </w:rPr>
        <w:t>Asigura comunicarea si transferul bidirectional de informatii atat cu sistemele tehnice cat si cu cele de efectuare a platilor (SVAP-DE).</w:t>
      </w:r>
    </w:p>
    <w:p w14:paraId="4DD04092" w14:textId="77777777" w:rsidR="005E2F98" w:rsidRPr="0013453E" w:rsidRDefault="005E2F98" w:rsidP="004D14FC">
      <w:pPr>
        <w:pStyle w:val="31121"/>
      </w:pPr>
      <w:bookmarkStart w:id="307" w:name="_Toc224570818"/>
      <w:r w:rsidRPr="0013453E">
        <w:t xml:space="preserve">Modul </w:t>
      </w:r>
      <w:proofErr w:type="spellStart"/>
      <w:r w:rsidRPr="0013453E">
        <w:t>Produse</w:t>
      </w:r>
      <w:proofErr w:type="spellEnd"/>
      <w:r w:rsidRPr="0013453E">
        <w:t xml:space="preserve"> in </w:t>
      </w:r>
      <w:proofErr w:type="spellStart"/>
      <w:r w:rsidRPr="0013453E">
        <w:t>scoli</w:t>
      </w:r>
      <w:bookmarkEnd w:id="307"/>
      <w:proofErr w:type="spellEnd"/>
    </w:p>
    <w:p w14:paraId="494A0298" w14:textId="77777777" w:rsidR="005E2F98" w:rsidRPr="0013453E" w:rsidRDefault="005E2F98" w:rsidP="00D54767">
      <w:pPr>
        <w:spacing w:after="0" w:line="360" w:lineRule="auto"/>
        <w:rPr>
          <w:lang w:val="ro-RO"/>
        </w:rPr>
      </w:pPr>
      <w:r w:rsidRPr="0013453E">
        <w:rPr>
          <w:lang w:val="ro-RO"/>
        </w:rPr>
        <w:t>Modulul Produse in scoli permite gestionarea solicitantilor, introducerea distributiei, administrarea cererilor de plata si plata acestora. Modulul contine urmatoarele sub- module:</w:t>
      </w:r>
    </w:p>
    <w:p w14:paraId="37526E17" w14:textId="77777777" w:rsidR="005E2F98" w:rsidRPr="0013453E" w:rsidRDefault="005E2F98" w:rsidP="00D54767">
      <w:pPr>
        <w:pStyle w:val="ListParagraph"/>
        <w:numPr>
          <w:ilvl w:val="0"/>
          <w:numId w:val="69"/>
        </w:numPr>
        <w:spacing w:after="0" w:line="360" w:lineRule="auto"/>
      </w:pPr>
      <w:r w:rsidRPr="0013453E">
        <w:rPr>
          <w:b/>
          <w:u w:val="single"/>
        </w:rPr>
        <w:t>APIA CJ</w:t>
      </w:r>
      <w:r w:rsidRPr="0013453E">
        <w:t xml:space="preserve">: </w:t>
      </w:r>
    </w:p>
    <w:p w14:paraId="70563F45" w14:textId="77777777" w:rsidR="005E2F98" w:rsidRPr="0013453E" w:rsidRDefault="005E2F98" w:rsidP="00D54767">
      <w:pPr>
        <w:pStyle w:val="ListParagraph"/>
        <w:numPr>
          <w:ilvl w:val="1"/>
          <w:numId w:val="69"/>
        </w:numPr>
        <w:spacing w:after="0" w:line="360" w:lineRule="auto"/>
      </w:pPr>
      <w:proofErr w:type="spellStart"/>
      <w:r w:rsidRPr="0013453E">
        <w:t>aprobarea</w:t>
      </w:r>
      <w:proofErr w:type="spellEnd"/>
      <w:r w:rsidRPr="0013453E">
        <w:t xml:space="preserve"> </w:t>
      </w:r>
      <w:proofErr w:type="spellStart"/>
      <w:r w:rsidRPr="0013453E">
        <w:t>solicitantilor</w:t>
      </w:r>
      <w:proofErr w:type="spellEnd"/>
      <w:r w:rsidRPr="0013453E">
        <w:t>;</w:t>
      </w:r>
    </w:p>
    <w:p w14:paraId="37C62EE1" w14:textId="77777777" w:rsidR="005E2F98" w:rsidRPr="000876BC" w:rsidRDefault="005E2F98" w:rsidP="00D54767">
      <w:pPr>
        <w:pStyle w:val="ListParagraph"/>
        <w:numPr>
          <w:ilvl w:val="1"/>
          <w:numId w:val="69"/>
        </w:numPr>
        <w:spacing w:after="0" w:line="360" w:lineRule="auto"/>
        <w:rPr>
          <w:lang w:val="pt-BR"/>
        </w:rPr>
      </w:pPr>
      <w:r w:rsidRPr="000876BC">
        <w:rPr>
          <w:lang w:val="pt-BR"/>
        </w:rPr>
        <w:t>verificarea cererilor de plata pentru obtinerea sprijinului financiar din FEGA pentru furnizarea fructelor si legumelor, laptelui si produselor lactate prescolarilor si elevilor din unitatile de invatamant si pentru derularea masurilor educative aferente.</w:t>
      </w:r>
    </w:p>
    <w:p w14:paraId="49014E78" w14:textId="77777777" w:rsidR="005E2F98" w:rsidRPr="0013453E" w:rsidRDefault="005E2F98" w:rsidP="00D54767">
      <w:pPr>
        <w:pStyle w:val="ListParagraph"/>
        <w:numPr>
          <w:ilvl w:val="0"/>
          <w:numId w:val="69"/>
        </w:numPr>
        <w:spacing w:after="0" w:line="360" w:lineRule="auto"/>
      </w:pPr>
      <w:r w:rsidRPr="0013453E">
        <w:rPr>
          <w:b/>
          <w:u w:val="single"/>
        </w:rPr>
        <w:t>Solicitant:</w:t>
      </w:r>
      <w:r w:rsidRPr="0013453E">
        <w:t xml:space="preserve"> </w:t>
      </w:r>
    </w:p>
    <w:p w14:paraId="522C3E8A" w14:textId="77777777" w:rsidR="005E2F98" w:rsidRPr="000876BC" w:rsidRDefault="005E2F98" w:rsidP="00D54767">
      <w:pPr>
        <w:pStyle w:val="ListParagraph"/>
        <w:numPr>
          <w:ilvl w:val="1"/>
          <w:numId w:val="69"/>
        </w:numPr>
        <w:spacing w:after="0" w:line="360" w:lineRule="auto"/>
        <w:rPr>
          <w:lang w:val="pt-BR"/>
        </w:rPr>
      </w:pPr>
      <w:r w:rsidRPr="000876BC">
        <w:rPr>
          <w:lang w:val="pt-BR"/>
        </w:rPr>
        <w:t xml:space="preserve">inregistrarea si administrarea furnizorilor, producatorilor, loturilor si produselor ce vor fi distribuite catre institutiile de invatamant proprii; </w:t>
      </w:r>
    </w:p>
    <w:p w14:paraId="06681206" w14:textId="77777777" w:rsidR="005E2F98" w:rsidRPr="00F25F48" w:rsidRDefault="005E2F98" w:rsidP="00D54767">
      <w:pPr>
        <w:pStyle w:val="ListParagraph"/>
        <w:numPr>
          <w:ilvl w:val="1"/>
          <w:numId w:val="69"/>
        </w:numPr>
        <w:spacing w:after="0" w:line="360" w:lineRule="auto"/>
        <w:rPr>
          <w:lang w:val="es-ES"/>
        </w:rPr>
      </w:pPr>
      <w:r w:rsidRPr="00F25F48">
        <w:rPr>
          <w:lang w:val="es-ES"/>
        </w:rPr>
        <w:t>introducerea facturilor si dovezilor de plata;</w:t>
      </w:r>
    </w:p>
    <w:p w14:paraId="61881425" w14:textId="77777777" w:rsidR="005E2F98" w:rsidRPr="0013453E" w:rsidRDefault="005E2F98" w:rsidP="00D54767">
      <w:pPr>
        <w:pStyle w:val="ListParagraph"/>
        <w:numPr>
          <w:ilvl w:val="1"/>
          <w:numId w:val="69"/>
        </w:numPr>
        <w:spacing w:after="0" w:line="360" w:lineRule="auto"/>
      </w:pPr>
      <w:proofErr w:type="spellStart"/>
      <w:r w:rsidRPr="0013453E">
        <w:t>generarea</w:t>
      </w:r>
      <w:proofErr w:type="spellEnd"/>
      <w:r w:rsidRPr="0013453E">
        <w:t xml:space="preserve"> </w:t>
      </w:r>
      <w:proofErr w:type="spellStart"/>
      <w:r w:rsidRPr="0013453E">
        <w:t>cererii</w:t>
      </w:r>
      <w:proofErr w:type="spellEnd"/>
      <w:r w:rsidRPr="0013453E">
        <w:t xml:space="preserve"> de </w:t>
      </w:r>
      <w:proofErr w:type="spellStart"/>
      <w:r w:rsidRPr="0013453E">
        <w:t>plata</w:t>
      </w:r>
      <w:proofErr w:type="spellEnd"/>
      <w:r w:rsidRPr="0013453E">
        <w:t>;</w:t>
      </w:r>
    </w:p>
    <w:p w14:paraId="3C79B079" w14:textId="77777777" w:rsidR="005E2F98" w:rsidRPr="00F25F48" w:rsidRDefault="005E2F98" w:rsidP="00D54767">
      <w:pPr>
        <w:pStyle w:val="ListParagraph"/>
        <w:numPr>
          <w:ilvl w:val="1"/>
          <w:numId w:val="69"/>
        </w:numPr>
        <w:spacing w:after="0" w:line="360" w:lineRule="auto"/>
        <w:rPr>
          <w:lang w:val="es-ES"/>
        </w:rPr>
      </w:pPr>
      <w:r w:rsidRPr="00F25F48">
        <w:rPr>
          <w:lang w:val="es-ES"/>
        </w:rPr>
        <w:t>transmiterea cererii de plata catre modului APIA CJ pentru procesare, aprobare si plata.</w:t>
      </w:r>
    </w:p>
    <w:p w14:paraId="2373F46A" w14:textId="77777777" w:rsidR="005E2F98" w:rsidRPr="0013453E" w:rsidRDefault="005E2F98" w:rsidP="00D54767">
      <w:pPr>
        <w:pStyle w:val="ListParagraph"/>
        <w:numPr>
          <w:ilvl w:val="0"/>
          <w:numId w:val="69"/>
        </w:numPr>
        <w:spacing w:after="0" w:line="360" w:lineRule="auto"/>
      </w:pPr>
      <w:proofErr w:type="spellStart"/>
      <w:r w:rsidRPr="0013453E">
        <w:rPr>
          <w:b/>
          <w:u w:val="single"/>
        </w:rPr>
        <w:t>Institutie</w:t>
      </w:r>
      <w:proofErr w:type="spellEnd"/>
      <w:r w:rsidRPr="0013453E">
        <w:rPr>
          <w:b/>
          <w:u w:val="single"/>
        </w:rPr>
        <w:t xml:space="preserve"> de </w:t>
      </w:r>
      <w:proofErr w:type="spellStart"/>
      <w:r w:rsidRPr="0013453E">
        <w:rPr>
          <w:b/>
          <w:u w:val="single"/>
        </w:rPr>
        <w:t>invatamant</w:t>
      </w:r>
      <w:proofErr w:type="spellEnd"/>
      <w:r w:rsidRPr="0013453E">
        <w:t xml:space="preserve">: </w:t>
      </w:r>
    </w:p>
    <w:p w14:paraId="327453E9" w14:textId="77777777" w:rsidR="005E2F98" w:rsidRPr="0013453E" w:rsidRDefault="005E2F98" w:rsidP="00D54767">
      <w:pPr>
        <w:pStyle w:val="ListParagraph"/>
        <w:numPr>
          <w:ilvl w:val="1"/>
          <w:numId w:val="69"/>
        </w:numPr>
        <w:spacing w:after="0" w:line="360" w:lineRule="auto"/>
      </w:pPr>
      <w:proofErr w:type="spellStart"/>
      <w:r w:rsidRPr="0013453E">
        <w:t>introducerea</w:t>
      </w:r>
      <w:proofErr w:type="spellEnd"/>
      <w:r w:rsidRPr="0013453E">
        <w:t xml:space="preserve"> </w:t>
      </w:r>
      <w:proofErr w:type="spellStart"/>
      <w:r w:rsidRPr="0013453E">
        <w:t>avizelor</w:t>
      </w:r>
      <w:proofErr w:type="spellEnd"/>
      <w:r w:rsidRPr="0013453E">
        <w:t>;</w:t>
      </w:r>
    </w:p>
    <w:p w14:paraId="33C3DD79" w14:textId="77777777" w:rsidR="005E2F98" w:rsidRPr="00F25F48" w:rsidRDefault="005E2F98" w:rsidP="00D54767">
      <w:pPr>
        <w:pStyle w:val="ListParagraph"/>
        <w:numPr>
          <w:ilvl w:val="1"/>
          <w:numId w:val="69"/>
        </w:numPr>
        <w:spacing w:after="0" w:line="360" w:lineRule="auto"/>
        <w:rPr>
          <w:lang w:val="es-ES"/>
        </w:rPr>
      </w:pPr>
      <w:r w:rsidRPr="00F25F48">
        <w:rPr>
          <w:lang w:val="es-ES"/>
        </w:rPr>
        <w:t>inregistrarea si administrarea claselor cu numarul aferent de copii;</w:t>
      </w:r>
    </w:p>
    <w:p w14:paraId="7C143DE6" w14:textId="77777777" w:rsidR="005E2F98" w:rsidRPr="0013453E" w:rsidRDefault="005E2F98" w:rsidP="00D54767">
      <w:pPr>
        <w:pStyle w:val="ListParagraph"/>
        <w:numPr>
          <w:ilvl w:val="1"/>
          <w:numId w:val="69"/>
        </w:numPr>
        <w:spacing w:after="0" w:line="360" w:lineRule="auto"/>
      </w:pPr>
      <w:proofErr w:type="spellStart"/>
      <w:r w:rsidRPr="0013453E">
        <w:t>inregistrarea</w:t>
      </w:r>
      <w:proofErr w:type="spellEnd"/>
      <w:r w:rsidRPr="0013453E">
        <w:t xml:space="preserve"> </w:t>
      </w:r>
      <w:proofErr w:type="spellStart"/>
      <w:r w:rsidRPr="0013453E">
        <w:t>distributiei</w:t>
      </w:r>
      <w:proofErr w:type="spellEnd"/>
      <w:r w:rsidRPr="0013453E">
        <w:t>.</w:t>
      </w:r>
    </w:p>
    <w:p w14:paraId="2F97A3AE" w14:textId="77777777" w:rsidR="005E2F98" w:rsidRPr="0013453E" w:rsidRDefault="005E2F98" w:rsidP="00D54767">
      <w:pPr>
        <w:pStyle w:val="ListParagraph"/>
        <w:numPr>
          <w:ilvl w:val="0"/>
          <w:numId w:val="69"/>
        </w:numPr>
        <w:spacing w:after="0" w:line="360" w:lineRule="auto"/>
      </w:pPr>
      <w:r w:rsidRPr="0013453E">
        <w:rPr>
          <w:b/>
          <w:u w:val="single"/>
        </w:rPr>
        <w:t xml:space="preserve">APIA </w:t>
      </w:r>
      <w:proofErr w:type="spellStart"/>
      <w:r w:rsidRPr="0013453E">
        <w:rPr>
          <w:b/>
          <w:u w:val="single"/>
        </w:rPr>
        <w:t>Centru</w:t>
      </w:r>
      <w:proofErr w:type="spellEnd"/>
      <w:r w:rsidRPr="0013453E">
        <w:t xml:space="preserve">: </w:t>
      </w:r>
    </w:p>
    <w:p w14:paraId="676F1F41" w14:textId="77777777" w:rsidR="005E2F98" w:rsidRPr="0013453E" w:rsidRDefault="005E2F98" w:rsidP="00D54767">
      <w:pPr>
        <w:pStyle w:val="ListParagraph"/>
        <w:numPr>
          <w:ilvl w:val="1"/>
          <w:numId w:val="69"/>
        </w:numPr>
        <w:spacing w:after="0" w:line="360" w:lineRule="auto"/>
      </w:pPr>
      <w:proofErr w:type="spellStart"/>
      <w:r w:rsidRPr="0013453E">
        <w:t>configurarea</w:t>
      </w:r>
      <w:proofErr w:type="spellEnd"/>
      <w:r w:rsidRPr="0013453E">
        <w:t xml:space="preserve"> </w:t>
      </w:r>
      <w:proofErr w:type="spellStart"/>
      <w:r w:rsidRPr="0013453E">
        <w:t>Plafonului</w:t>
      </w:r>
      <w:proofErr w:type="spellEnd"/>
      <w:r w:rsidRPr="0013453E">
        <w:t xml:space="preserve"> </w:t>
      </w:r>
      <w:proofErr w:type="spellStart"/>
      <w:r w:rsidRPr="0013453E">
        <w:t>financiar</w:t>
      </w:r>
      <w:proofErr w:type="spellEnd"/>
      <w:r w:rsidRPr="0013453E">
        <w:t xml:space="preserve"> per </w:t>
      </w:r>
      <w:proofErr w:type="gramStart"/>
      <w:r w:rsidRPr="0013453E">
        <w:t>an</w:t>
      </w:r>
      <w:proofErr w:type="gramEnd"/>
      <w:r w:rsidRPr="0013453E">
        <w:t xml:space="preserve"> </w:t>
      </w:r>
      <w:proofErr w:type="spellStart"/>
      <w:r w:rsidRPr="0013453E">
        <w:t>scolar</w:t>
      </w:r>
      <w:proofErr w:type="spellEnd"/>
      <w:r w:rsidRPr="0013453E">
        <w:t>;</w:t>
      </w:r>
    </w:p>
    <w:p w14:paraId="2D0EE0AC" w14:textId="77777777" w:rsidR="005E2F98" w:rsidRPr="0013453E" w:rsidRDefault="005E2F98" w:rsidP="00D54767">
      <w:pPr>
        <w:pStyle w:val="ListParagraph"/>
        <w:numPr>
          <w:ilvl w:val="1"/>
          <w:numId w:val="69"/>
        </w:numPr>
        <w:spacing w:after="0" w:line="360" w:lineRule="auto"/>
      </w:pPr>
      <w:proofErr w:type="spellStart"/>
      <w:r w:rsidRPr="0013453E">
        <w:t>configuarea</w:t>
      </w:r>
      <w:proofErr w:type="spellEnd"/>
      <w:r w:rsidRPr="0013453E">
        <w:t xml:space="preserve"> </w:t>
      </w:r>
      <w:proofErr w:type="spellStart"/>
      <w:r w:rsidRPr="0013453E">
        <w:t>Valorii</w:t>
      </w:r>
      <w:proofErr w:type="spellEnd"/>
      <w:r w:rsidRPr="0013453E">
        <w:t xml:space="preserve"> </w:t>
      </w:r>
      <w:proofErr w:type="spellStart"/>
      <w:r w:rsidRPr="0013453E">
        <w:t>procentuale</w:t>
      </w:r>
      <w:proofErr w:type="spellEnd"/>
      <w:r w:rsidRPr="0013453E">
        <w:t>;</w:t>
      </w:r>
    </w:p>
    <w:p w14:paraId="2ECDFB14" w14:textId="77777777" w:rsidR="005E2F98" w:rsidRPr="00F25F48" w:rsidRDefault="005E2F98" w:rsidP="00D54767">
      <w:pPr>
        <w:pStyle w:val="ListParagraph"/>
        <w:numPr>
          <w:ilvl w:val="1"/>
          <w:numId w:val="69"/>
        </w:numPr>
        <w:spacing w:after="0" w:line="360" w:lineRule="auto"/>
        <w:rPr>
          <w:lang w:val="es-ES"/>
        </w:rPr>
      </w:pPr>
      <w:r w:rsidRPr="00F25F48">
        <w:rPr>
          <w:lang w:val="es-ES"/>
        </w:rPr>
        <w:t>verificarea cererilor de plata esantionate sau transmise manual de APIA CJ.</w:t>
      </w:r>
    </w:p>
    <w:p w14:paraId="2F260AE1" w14:textId="77777777" w:rsidR="005E2F98" w:rsidRPr="0013453E" w:rsidRDefault="005E2F98" w:rsidP="00D54767">
      <w:pPr>
        <w:pStyle w:val="ListParagraph"/>
        <w:numPr>
          <w:ilvl w:val="0"/>
          <w:numId w:val="69"/>
        </w:numPr>
        <w:spacing w:after="0" w:line="360" w:lineRule="auto"/>
      </w:pPr>
      <w:proofErr w:type="spellStart"/>
      <w:r w:rsidRPr="0013453E">
        <w:rPr>
          <w:b/>
          <w:u w:val="single"/>
        </w:rPr>
        <w:t>Administrare</w:t>
      </w:r>
      <w:proofErr w:type="spellEnd"/>
      <w:r w:rsidRPr="0013453E">
        <w:t xml:space="preserve">: </w:t>
      </w:r>
    </w:p>
    <w:p w14:paraId="617C20B2" w14:textId="77777777" w:rsidR="005E2F98" w:rsidRPr="0013453E" w:rsidRDefault="005E2F98" w:rsidP="00D54767">
      <w:pPr>
        <w:pStyle w:val="ListParagraph"/>
        <w:numPr>
          <w:ilvl w:val="1"/>
          <w:numId w:val="69"/>
        </w:numPr>
        <w:spacing w:after="0" w:line="360" w:lineRule="auto"/>
      </w:pPr>
      <w:proofErr w:type="spellStart"/>
      <w:r w:rsidRPr="0013453E">
        <w:t>configurarea</w:t>
      </w:r>
      <w:proofErr w:type="spellEnd"/>
      <w:r w:rsidRPr="0013453E">
        <w:t xml:space="preserve"> </w:t>
      </w:r>
      <w:proofErr w:type="spellStart"/>
      <w:r w:rsidRPr="0013453E">
        <w:t>nomenclatoarelor</w:t>
      </w:r>
      <w:proofErr w:type="spellEnd"/>
      <w:r w:rsidRPr="0013453E">
        <w:t>;</w:t>
      </w:r>
    </w:p>
    <w:p w14:paraId="71FF2706" w14:textId="77777777" w:rsidR="005E2F98" w:rsidRPr="0013453E" w:rsidRDefault="005E2F98" w:rsidP="00D54767">
      <w:pPr>
        <w:pStyle w:val="ListParagraph"/>
        <w:numPr>
          <w:ilvl w:val="1"/>
          <w:numId w:val="69"/>
        </w:numPr>
        <w:spacing w:after="0" w:line="360" w:lineRule="auto"/>
      </w:pPr>
      <w:proofErr w:type="spellStart"/>
      <w:r w:rsidRPr="0013453E">
        <w:t>configurare</w:t>
      </w:r>
      <w:proofErr w:type="spellEnd"/>
      <w:r w:rsidRPr="0013453E">
        <w:t xml:space="preserve"> </w:t>
      </w:r>
      <w:proofErr w:type="spellStart"/>
      <w:r w:rsidRPr="0013453E">
        <w:t>parametrilor</w:t>
      </w:r>
      <w:proofErr w:type="spellEnd"/>
      <w:r w:rsidRPr="0013453E">
        <w:t>;</w:t>
      </w:r>
    </w:p>
    <w:p w14:paraId="648913A1" w14:textId="77777777" w:rsidR="005E2F98" w:rsidRPr="000876BC" w:rsidRDefault="005E2F98" w:rsidP="00D54767">
      <w:pPr>
        <w:pStyle w:val="ListParagraph"/>
        <w:numPr>
          <w:ilvl w:val="1"/>
          <w:numId w:val="69"/>
        </w:numPr>
        <w:spacing w:after="0" w:line="360" w:lineRule="auto"/>
        <w:rPr>
          <w:lang w:val="pt-BR"/>
        </w:rPr>
      </w:pPr>
      <w:r w:rsidRPr="000876BC">
        <w:rPr>
          <w:lang w:val="pt-BR"/>
        </w:rPr>
        <w:t>configurarea esantioanelor de control management.</w:t>
      </w:r>
    </w:p>
    <w:p w14:paraId="79C2EA77" w14:textId="77777777" w:rsidR="005E2F98" w:rsidRPr="00F25F48" w:rsidRDefault="005E2F98" w:rsidP="00D54767">
      <w:pPr>
        <w:pStyle w:val="31121"/>
        <w:spacing w:before="0"/>
        <w:rPr>
          <w:b w:val="0"/>
          <w:bCs w:val="0"/>
        </w:rPr>
      </w:pPr>
      <w:bookmarkStart w:id="308" w:name="_Toc224570819"/>
      <w:r w:rsidRPr="00F25F48">
        <w:t xml:space="preserve">Modul </w:t>
      </w:r>
      <w:proofErr w:type="spellStart"/>
      <w:r w:rsidRPr="00F25F48">
        <w:t>Autorizare</w:t>
      </w:r>
      <w:proofErr w:type="spellEnd"/>
      <w:r w:rsidRPr="00F25F48">
        <w:t xml:space="preserve"> </w:t>
      </w:r>
      <w:proofErr w:type="spellStart"/>
      <w:r w:rsidRPr="00F25F48">
        <w:t>plati</w:t>
      </w:r>
      <w:bookmarkEnd w:id="308"/>
      <w:proofErr w:type="spellEnd"/>
    </w:p>
    <w:p w14:paraId="45A9D569" w14:textId="77777777" w:rsidR="005E2F98" w:rsidRPr="0013453E" w:rsidRDefault="005E2F98" w:rsidP="00D54767">
      <w:pPr>
        <w:spacing w:after="0" w:line="360" w:lineRule="auto"/>
        <w:rPr>
          <w:lang w:val="ro-RO"/>
        </w:rPr>
      </w:pPr>
      <w:r w:rsidRPr="0013453E">
        <w:rPr>
          <w:lang w:val="ro-RO"/>
        </w:rPr>
        <w:t xml:space="preserve">Modulul Autorizare plati asigura: </w:t>
      </w:r>
    </w:p>
    <w:p w14:paraId="1F6CF27D" w14:textId="77777777" w:rsidR="005E2F98" w:rsidRPr="005D37BE" w:rsidRDefault="005E2F98" w:rsidP="00D54767">
      <w:pPr>
        <w:pStyle w:val="ListParagraph"/>
        <w:numPr>
          <w:ilvl w:val="0"/>
          <w:numId w:val="69"/>
        </w:numPr>
        <w:spacing w:after="0" w:line="360" w:lineRule="auto"/>
        <w:rPr>
          <w:lang w:val="pt-PT"/>
        </w:rPr>
      </w:pPr>
      <w:r w:rsidRPr="005D37BE">
        <w:rPr>
          <w:lang w:val="pt-PT"/>
        </w:rPr>
        <w:lastRenderedPageBreak/>
        <w:t>verificarea listelor deciziilor de plata aferente modulelor tehnice, exemplu: schemelor PNA, Produse in scoli si RR;</w:t>
      </w:r>
    </w:p>
    <w:p w14:paraId="319F7AFB" w14:textId="77777777" w:rsidR="005E2F98" w:rsidRPr="0013453E" w:rsidRDefault="005E2F98" w:rsidP="00D54767">
      <w:pPr>
        <w:pStyle w:val="ListParagraph"/>
        <w:numPr>
          <w:ilvl w:val="0"/>
          <w:numId w:val="69"/>
        </w:numPr>
        <w:spacing w:after="0" w:line="360" w:lineRule="auto"/>
      </w:pPr>
      <w:proofErr w:type="spellStart"/>
      <w:r w:rsidRPr="0013453E">
        <w:t>generarea</w:t>
      </w:r>
      <w:proofErr w:type="spellEnd"/>
      <w:r w:rsidRPr="0013453E">
        <w:t xml:space="preserve"> </w:t>
      </w:r>
      <w:proofErr w:type="spellStart"/>
      <w:r w:rsidRPr="0013453E">
        <w:t>listelor</w:t>
      </w:r>
      <w:proofErr w:type="spellEnd"/>
      <w:r w:rsidRPr="0013453E">
        <w:t xml:space="preserve"> de </w:t>
      </w:r>
      <w:proofErr w:type="spellStart"/>
      <w:r w:rsidRPr="0013453E">
        <w:t>verificare</w:t>
      </w:r>
      <w:proofErr w:type="spellEnd"/>
      <w:r w:rsidRPr="0013453E">
        <w:t>;</w:t>
      </w:r>
    </w:p>
    <w:p w14:paraId="4E3DB34B" w14:textId="77777777" w:rsidR="005E2F98" w:rsidRPr="00F25F48" w:rsidRDefault="005E2F98" w:rsidP="00D54767">
      <w:pPr>
        <w:pStyle w:val="ListParagraph"/>
        <w:numPr>
          <w:ilvl w:val="0"/>
          <w:numId w:val="69"/>
        </w:numPr>
        <w:spacing w:after="0" w:line="360" w:lineRule="auto"/>
        <w:rPr>
          <w:lang w:val="es-ES"/>
        </w:rPr>
      </w:pPr>
      <w:r w:rsidRPr="00F25F48">
        <w:rPr>
          <w:lang w:val="es-ES"/>
        </w:rPr>
        <w:t>crearea si verificarea centralizatoarelor de plata;</w:t>
      </w:r>
    </w:p>
    <w:p w14:paraId="3014225B" w14:textId="77777777" w:rsidR="005E2F98" w:rsidRPr="00F25F48" w:rsidRDefault="005E2F98" w:rsidP="00D54767">
      <w:pPr>
        <w:pStyle w:val="ListParagraph"/>
        <w:numPr>
          <w:ilvl w:val="0"/>
          <w:numId w:val="69"/>
        </w:numPr>
        <w:spacing w:after="0" w:line="360" w:lineRule="auto"/>
        <w:rPr>
          <w:lang w:val="es-ES"/>
        </w:rPr>
      </w:pPr>
      <w:r w:rsidRPr="00F25F48">
        <w:rPr>
          <w:lang w:val="es-ES"/>
        </w:rPr>
        <w:t>transmiterea deciziilor de plata catre SVAP;</w:t>
      </w:r>
    </w:p>
    <w:p w14:paraId="0F76DC4C" w14:textId="77777777" w:rsidR="005E2F98" w:rsidRPr="00F25F48" w:rsidRDefault="005E2F98" w:rsidP="00D54767">
      <w:pPr>
        <w:pStyle w:val="ListParagraph"/>
        <w:numPr>
          <w:ilvl w:val="0"/>
          <w:numId w:val="69"/>
        </w:numPr>
        <w:spacing w:after="0" w:line="360" w:lineRule="auto"/>
        <w:rPr>
          <w:lang w:val="es-ES"/>
        </w:rPr>
      </w:pPr>
      <w:r w:rsidRPr="00F25F48">
        <w:rPr>
          <w:lang w:val="es-ES"/>
        </w:rPr>
        <w:t>receptionarea platilor si a erorilor de cont invalid din SVAP;</w:t>
      </w:r>
    </w:p>
    <w:p w14:paraId="5DEDFDEA" w14:textId="77777777" w:rsidR="005E2F98" w:rsidRPr="0013453E" w:rsidRDefault="005E2F98" w:rsidP="00D54767">
      <w:pPr>
        <w:pStyle w:val="ListParagraph"/>
        <w:numPr>
          <w:ilvl w:val="0"/>
          <w:numId w:val="69"/>
        </w:numPr>
        <w:spacing w:after="0" w:line="360" w:lineRule="auto"/>
      </w:pPr>
      <w:proofErr w:type="spellStart"/>
      <w:r w:rsidRPr="0013453E">
        <w:t>transmiterea</w:t>
      </w:r>
      <w:proofErr w:type="spellEnd"/>
      <w:r w:rsidRPr="0013453E">
        <w:t xml:space="preserve"> </w:t>
      </w:r>
      <w:proofErr w:type="spellStart"/>
      <w:r w:rsidRPr="0013453E">
        <w:t>deciziilor</w:t>
      </w:r>
      <w:proofErr w:type="spellEnd"/>
      <w:r w:rsidRPr="0013453E">
        <w:t xml:space="preserve"> </w:t>
      </w:r>
      <w:proofErr w:type="spellStart"/>
      <w:r w:rsidRPr="0013453E">
        <w:t>corectate</w:t>
      </w:r>
      <w:proofErr w:type="spellEnd"/>
      <w:r w:rsidRPr="0013453E">
        <w:t xml:space="preserve"> in SVAP;</w:t>
      </w:r>
    </w:p>
    <w:p w14:paraId="0E32DD97" w14:textId="77777777" w:rsidR="005E2F98" w:rsidRPr="00F25F48" w:rsidRDefault="005E2F98" w:rsidP="00D54767">
      <w:pPr>
        <w:pStyle w:val="ListParagraph"/>
        <w:numPr>
          <w:ilvl w:val="0"/>
          <w:numId w:val="69"/>
        </w:numPr>
        <w:spacing w:after="0" w:line="360" w:lineRule="auto"/>
        <w:rPr>
          <w:lang w:val="es-ES"/>
        </w:rPr>
      </w:pPr>
      <w:r w:rsidRPr="00F25F48">
        <w:rPr>
          <w:lang w:val="es-ES"/>
        </w:rPr>
        <w:t>inregistrarea, aprobarea si transferul notelor de fundamentare in SVAP.</w:t>
      </w:r>
    </w:p>
    <w:p w14:paraId="712E4EDA" w14:textId="77777777" w:rsidR="00AA55FD" w:rsidRPr="00F25F48" w:rsidRDefault="00AA55FD" w:rsidP="00D54767">
      <w:pPr>
        <w:pStyle w:val="31121"/>
        <w:spacing w:before="0"/>
      </w:pPr>
      <w:bookmarkStart w:id="309" w:name="_Toc224570820"/>
      <w:r w:rsidRPr="00F25F48">
        <w:t>Modul Investitii</w:t>
      </w:r>
      <w:bookmarkEnd w:id="309"/>
    </w:p>
    <w:p w14:paraId="1893EF6B" w14:textId="77777777" w:rsidR="00AA55FD" w:rsidRPr="008E27FE" w:rsidRDefault="00AA55FD" w:rsidP="00D54767">
      <w:pPr>
        <w:spacing w:after="0" w:line="360" w:lineRule="auto"/>
        <w:rPr>
          <w:rFonts w:ascii="Calibri" w:hAnsi="Calibri" w:cs="Calibri"/>
          <w:lang w:val="ro-RO"/>
        </w:rPr>
      </w:pPr>
      <w:r w:rsidRPr="008E27FE">
        <w:rPr>
          <w:rFonts w:ascii="Calibri" w:hAnsi="Calibri" w:cs="Calibri"/>
          <w:lang w:val="ro-RO"/>
        </w:rPr>
        <w:t>Modulul Investitii permite inregistrarea in cadrul unui portal dedicat a cererilor de finantare aferente intervenţiei IS-V-02 „Investiții în active corporale și necorporale" și a intervenţiei IS-V-07 „Investiții în active corporale și necorporale menite să sporească durabilitatea producției de vin” din cadrul Planului strategic PAC 2023-2027, si vizualizarea acestora de catre APIA Centru Judetean si APIA Central.</w:t>
      </w:r>
    </w:p>
    <w:p w14:paraId="2123C1BE" w14:textId="77777777" w:rsidR="00AA55FD" w:rsidRPr="000876BC" w:rsidRDefault="00AA55FD" w:rsidP="00D54767">
      <w:pPr>
        <w:spacing w:after="0" w:line="360" w:lineRule="auto"/>
        <w:rPr>
          <w:lang w:val="pt-BR"/>
        </w:rPr>
      </w:pPr>
    </w:p>
    <w:p w14:paraId="417B8965" w14:textId="77777777" w:rsidR="00AA55FD" w:rsidRPr="000876BC" w:rsidRDefault="00AA55FD" w:rsidP="00D54767">
      <w:pPr>
        <w:pStyle w:val="31121"/>
        <w:spacing w:before="0"/>
        <w:rPr>
          <w:lang w:val="pt-BR"/>
        </w:rPr>
      </w:pPr>
      <w:bookmarkStart w:id="310" w:name="_Toc224570821"/>
      <w:r w:rsidRPr="000876BC">
        <w:rPr>
          <w:lang w:val="pt-BR"/>
        </w:rPr>
        <w:t>Modul de gestiune conturi utilizatori externi</w:t>
      </w:r>
      <w:bookmarkEnd w:id="310"/>
    </w:p>
    <w:p w14:paraId="060C9175" w14:textId="77777777" w:rsidR="00547FD1" w:rsidRPr="000876BC" w:rsidRDefault="00547FD1" w:rsidP="00D54767">
      <w:pPr>
        <w:spacing w:after="0" w:line="360" w:lineRule="auto"/>
        <w:rPr>
          <w:lang w:val="pt-BR"/>
        </w:rPr>
      </w:pPr>
    </w:p>
    <w:p w14:paraId="506BACB1" w14:textId="7F6410B1" w:rsidR="005E2F98" w:rsidRPr="0013453E" w:rsidRDefault="00547FD1" w:rsidP="00D54767">
      <w:pPr>
        <w:spacing w:after="0" w:line="360" w:lineRule="auto"/>
        <w:rPr>
          <w:lang w:val="ro-RO"/>
        </w:rPr>
      </w:pPr>
      <w:r w:rsidRPr="000876BC">
        <w:rPr>
          <w:lang w:val="pt-BR"/>
        </w:rPr>
        <w:t>Modul de gestiune conturi utilizatori externi permite inregistrarea utilizatorilor pentru modulul produse in scoli, modul restructurare/reconversie. Prin acest modul sunt aprobate si verificate conturile, iar dupa aprobarea acestora se creeaza automat conturile in sistemul de keycloack extern.</w:t>
      </w:r>
    </w:p>
    <w:p w14:paraId="4DCCDD0A" w14:textId="77777777" w:rsidR="005E2F98" w:rsidRPr="005D37BE" w:rsidRDefault="005E2F98" w:rsidP="00D54767">
      <w:pPr>
        <w:pStyle w:val="3111"/>
        <w:spacing w:before="0"/>
        <w:rPr>
          <w:lang w:val="pt-PT" w:bidi="he-IL"/>
        </w:rPr>
      </w:pPr>
      <w:bookmarkStart w:id="311" w:name="_Toc352761886"/>
      <w:bookmarkStart w:id="312" w:name="_Toc87281415"/>
      <w:bookmarkStart w:id="313" w:name="_Toc224570822"/>
      <w:bookmarkStart w:id="314" w:name="_Toc352761885"/>
      <w:r w:rsidRPr="005D37BE">
        <w:rPr>
          <w:lang w:val="pt-PT" w:bidi="he-IL"/>
        </w:rPr>
        <w:t>Subsistemul Cotei de lapte (MQS)</w:t>
      </w:r>
      <w:bookmarkEnd w:id="311"/>
      <w:bookmarkEnd w:id="312"/>
      <w:bookmarkEnd w:id="313"/>
    </w:p>
    <w:p w14:paraId="4748A133" w14:textId="77777777" w:rsidR="005E2F98" w:rsidRPr="0013453E" w:rsidRDefault="005E2F98" w:rsidP="00D54767">
      <w:pPr>
        <w:spacing w:after="0" w:line="360" w:lineRule="auto"/>
        <w:rPr>
          <w:lang w:val="ro-RO" w:bidi="he-IL"/>
        </w:rPr>
      </w:pPr>
      <w:r w:rsidRPr="0013453E">
        <w:rPr>
          <w:lang w:val="ro-RO" w:bidi="he-IL"/>
        </w:rPr>
        <w:t>Subsistemul MQS gestioneaza toti producatorii de lapte din Romania, precum si toti procesatorii inregistrati. Fiecare producator detine o anumita cota de lapte (de livrari catre procesatori sau de vanzari directe catre persoane fizice). Cota este un bun dobandit si care este supus legislatiei in vigoare (poate fi vandut, inchiriat, mostenit, etc).</w:t>
      </w:r>
    </w:p>
    <w:p w14:paraId="485CEFD4" w14:textId="77777777" w:rsidR="005E2F98" w:rsidRPr="0013453E" w:rsidRDefault="005E2F98" w:rsidP="00D54767">
      <w:pPr>
        <w:spacing w:after="0" w:line="360" w:lineRule="auto"/>
        <w:rPr>
          <w:lang w:val="ro-RO" w:bidi="he-IL"/>
        </w:rPr>
      </w:pPr>
      <w:r w:rsidRPr="0013453E">
        <w:rPr>
          <w:lang w:val="ro-RO" w:bidi="he-IL"/>
        </w:rPr>
        <w:t>Sistemul contine informatii asupra activitatii prestate in perioada care s-a incheiat (procesatorii depun declaratii lunare, producatorii anuale).</w:t>
      </w:r>
    </w:p>
    <w:p w14:paraId="30696ABD" w14:textId="77777777" w:rsidR="005E2F98" w:rsidRPr="0013453E" w:rsidRDefault="005E2F98" w:rsidP="00D54767">
      <w:pPr>
        <w:spacing w:after="0" w:line="360" w:lineRule="auto"/>
        <w:rPr>
          <w:lang w:val="ro-RO" w:bidi="he-IL"/>
        </w:rPr>
      </w:pPr>
      <w:r w:rsidRPr="0013453E">
        <w:rPr>
          <w:lang w:val="ro-RO" w:bidi="he-IL"/>
        </w:rPr>
        <w:t>Sistemul a generat taxe si amenzi in cazul in care productia de lapte din Romania a depasit cota impusa de catre Uniunea Europeana.In acest caz, cota se distribuie proportional catre toti producatorii care si-au depasit cota individuala.</w:t>
      </w:r>
    </w:p>
    <w:p w14:paraId="57309C84" w14:textId="77777777" w:rsidR="005E2F98" w:rsidRPr="0013453E" w:rsidRDefault="005E2F98" w:rsidP="00D54767">
      <w:pPr>
        <w:spacing w:after="0" w:line="360" w:lineRule="auto"/>
        <w:rPr>
          <w:lang w:val="ro-RO" w:bidi="he-IL"/>
        </w:rPr>
      </w:pPr>
      <w:r w:rsidRPr="0013453E">
        <w:rPr>
          <w:lang w:val="ro-RO" w:bidi="he-IL"/>
        </w:rPr>
        <w:t>Lista functionalitati principale ale sistemului informatic aferent Cotei de Lapte se refera la introducere tipuri cerere si declaratii, procesarea acestora, calcul dinamic al situatiei, emitere de rapoarte, introducere si administrare controale, interfata cu alte sisteme, instrumente specifice interogarii DB, aspecte financiare si de calcul.</w:t>
      </w:r>
    </w:p>
    <w:p w14:paraId="7EF15535" w14:textId="77777777" w:rsidR="005E2F98" w:rsidRPr="0013453E" w:rsidRDefault="005E2F98" w:rsidP="00D54767">
      <w:pPr>
        <w:spacing w:after="0" w:line="360" w:lineRule="auto"/>
        <w:rPr>
          <w:lang w:val="ro-RO" w:bidi="he-IL"/>
        </w:rPr>
      </w:pPr>
      <w:r w:rsidRPr="0013453E">
        <w:rPr>
          <w:lang w:val="ro-RO" w:bidi="he-IL"/>
        </w:rPr>
        <w:t>Masura este inchisa insa baza de date a sistemului este necesara in continuare. De asemenea sunt posibile anumite corecti dinamice in MQS care impacteaza alte sisteme APIA.</w:t>
      </w:r>
    </w:p>
    <w:p w14:paraId="0B5EC99E" w14:textId="77777777" w:rsidR="005E2F98" w:rsidRPr="00CC0D34" w:rsidRDefault="005E2F98" w:rsidP="00D54767">
      <w:pPr>
        <w:pStyle w:val="3111"/>
        <w:spacing w:before="0"/>
        <w:rPr>
          <w:lang w:val="en-US"/>
        </w:rPr>
      </w:pPr>
      <w:bookmarkStart w:id="315" w:name="_Toc87281416"/>
      <w:bookmarkStart w:id="316" w:name="_Toc224570823"/>
      <w:proofErr w:type="spellStart"/>
      <w:r w:rsidRPr="00CC0D34">
        <w:rPr>
          <w:lang w:val="en-US"/>
        </w:rPr>
        <w:t>Subsistemul</w:t>
      </w:r>
      <w:proofErr w:type="spellEnd"/>
      <w:r w:rsidRPr="00CC0D34">
        <w:rPr>
          <w:lang w:val="en-US"/>
        </w:rPr>
        <w:t xml:space="preserve"> Scheme </w:t>
      </w:r>
      <w:proofErr w:type="spellStart"/>
      <w:r w:rsidRPr="00CC0D34">
        <w:rPr>
          <w:lang w:val="en-US"/>
        </w:rPr>
        <w:t>privind</w:t>
      </w:r>
      <w:proofErr w:type="spellEnd"/>
      <w:r w:rsidRPr="00CC0D34">
        <w:rPr>
          <w:lang w:val="en-US"/>
        </w:rPr>
        <w:t xml:space="preserve"> </w:t>
      </w:r>
      <w:proofErr w:type="spellStart"/>
      <w:r w:rsidRPr="00CC0D34">
        <w:rPr>
          <w:lang w:val="en-US"/>
        </w:rPr>
        <w:t>Directia</w:t>
      </w:r>
      <w:proofErr w:type="spellEnd"/>
      <w:r w:rsidRPr="00CC0D34">
        <w:rPr>
          <w:lang w:val="en-US"/>
        </w:rPr>
        <w:t xml:space="preserve"> </w:t>
      </w:r>
      <w:proofErr w:type="spellStart"/>
      <w:r w:rsidRPr="00CC0D34">
        <w:rPr>
          <w:lang w:val="en-US"/>
        </w:rPr>
        <w:t>Comert</w:t>
      </w:r>
      <w:proofErr w:type="spellEnd"/>
      <w:r w:rsidRPr="00CC0D34">
        <w:rPr>
          <w:lang w:val="en-US"/>
        </w:rPr>
        <w:t xml:space="preserve"> Exterior </w:t>
      </w:r>
      <w:proofErr w:type="spellStart"/>
      <w:r w:rsidRPr="00CC0D34">
        <w:rPr>
          <w:lang w:val="en-US"/>
        </w:rPr>
        <w:t>si</w:t>
      </w:r>
      <w:proofErr w:type="spellEnd"/>
      <w:r w:rsidRPr="00CC0D34">
        <w:rPr>
          <w:lang w:val="en-US"/>
        </w:rPr>
        <w:t xml:space="preserve"> </w:t>
      </w:r>
      <w:proofErr w:type="spellStart"/>
      <w:r w:rsidRPr="00CC0D34">
        <w:rPr>
          <w:lang w:val="en-US"/>
        </w:rPr>
        <w:t>Promovarea</w:t>
      </w:r>
      <w:proofErr w:type="spellEnd"/>
      <w:r w:rsidRPr="00CC0D34">
        <w:rPr>
          <w:lang w:val="en-US"/>
        </w:rPr>
        <w:t xml:space="preserve"> </w:t>
      </w:r>
      <w:proofErr w:type="spellStart"/>
      <w:r w:rsidRPr="00CC0D34">
        <w:rPr>
          <w:lang w:val="en-US"/>
        </w:rPr>
        <w:t>Produselor</w:t>
      </w:r>
      <w:proofErr w:type="spellEnd"/>
      <w:r w:rsidRPr="00CC0D34">
        <w:rPr>
          <w:lang w:val="en-US"/>
        </w:rPr>
        <w:t xml:space="preserve"> Agricole</w:t>
      </w:r>
      <w:bookmarkEnd w:id="314"/>
      <w:bookmarkEnd w:id="315"/>
      <w:bookmarkEnd w:id="316"/>
    </w:p>
    <w:p w14:paraId="4E697383" w14:textId="77777777" w:rsidR="005E2F98" w:rsidRPr="0013453E" w:rsidRDefault="005E2F98" w:rsidP="00D54767">
      <w:pPr>
        <w:spacing w:after="0" w:line="360" w:lineRule="auto"/>
        <w:rPr>
          <w:lang w:val="ro-RO"/>
        </w:rPr>
      </w:pPr>
      <w:r w:rsidRPr="0013453E">
        <w:rPr>
          <w:lang w:val="ro-RO"/>
        </w:rPr>
        <w:t xml:space="preserve">In cadrul Directiei Comerţ Exterior şi Promovare Produse agricole sunt gestionate scheme de acordare a sprijinului financiar nerambursabile aferente măsurilor de informare şi promovare a produselor agricole </w:t>
      </w:r>
      <w:r w:rsidRPr="0013453E">
        <w:rPr>
          <w:lang w:val="ro-RO"/>
        </w:rPr>
        <w:lastRenderedPageBreak/>
        <w:t>pe piaţa internă şi pe pieţele ţărilor terţe, de promovare a vinurilor pe pieţele ţărilor terţe şi de acordare a restituirilor la exportul produselor agricole către ţări terţe, precum şi scheme specifice eliberării licenţelor de import şi export aferente schimburilor comerciale cu ţări terţe.</w:t>
      </w:r>
    </w:p>
    <w:p w14:paraId="3E813C83" w14:textId="77777777" w:rsidR="005E2F98" w:rsidRPr="0013453E" w:rsidRDefault="005E2F98" w:rsidP="00D54767">
      <w:pPr>
        <w:spacing w:after="0" w:line="360" w:lineRule="auto"/>
        <w:rPr>
          <w:lang w:val="ro-RO"/>
        </w:rPr>
      </w:pPr>
      <w:r w:rsidRPr="0013453E">
        <w:rPr>
          <w:lang w:val="ro-RO"/>
        </w:rPr>
        <w:t xml:space="preserve">Toate aceste scheme prezinta fluxuri de lucru si procese de business complexe, cu un volum mare de date. </w:t>
      </w:r>
    </w:p>
    <w:p w14:paraId="7EFB31D9" w14:textId="77777777" w:rsidR="005E2F98" w:rsidRPr="0013453E" w:rsidRDefault="005E2F98" w:rsidP="00D54767">
      <w:pPr>
        <w:spacing w:after="0" w:line="360" w:lineRule="auto"/>
        <w:rPr>
          <w:lang w:val="ro-RO"/>
        </w:rPr>
      </w:pPr>
      <w:r w:rsidRPr="0013453E">
        <w:rPr>
          <w:lang w:val="ro-RO"/>
        </w:rPr>
        <w:t>O parte dintre aceste scheme sunt informatizate, insa este necesar sa se informatizeze si alte scheme pe parcurs pentru a facilita modul de lucru pentru acestea.</w:t>
      </w:r>
    </w:p>
    <w:p w14:paraId="05B43DE2" w14:textId="77777777" w:rsidR="005E2F98" w:rsidRPr="0013453E" w:rsidRDefault="005E2F98" w:rsidP="00D54767">
      <w:pPr>
        <w:spacing w:after="0" w:line="360" w:lineRule="auto"/>
        <w:rPr>
          <w:lang w:val="ro-RO"/>
        </w:rPr>
      </w:pPr>
      <w:r w:rsidRPr="0013453E">
        <w:rPr>
          <w:lang w:val="ro-RO"/>
        </w:rPr>
        <w:t>Necesitatea informatizarii acestor scheme este data de multitudinea de informatii necesare fiecarui proces de business, a prelucrarii complexe a datelor pe fluxurile de lucru si procesarea acestor date in vederea obtinerii sumelor de plata a ajutorului si nu numai, precum şi emiterea efectivă a licenţelor de import/export în cazul schimburilor comerciale.</w:t>
      </w:r>
    </w:p>
    <w:p w14:paraId="6EB6B7E1" w14:textId="77777777" w:rsidR="005E2F98" w:rsidRPr="0013453E" w:rsidRDefault="005E2F98" w:rsidP="00D54767">
      <w:pPr>
        <w:spacing w:after="0" w:line="360" w:lineRule="auto"/>
        <w:rPr>
          <w:lang w:val="ro-RO"/>
        </w:rPr>
      </w:pPr>
      <w:r w:rsidRPr="0013453E">
        <w:rPr>
          <w:lang w:val="ro-RO"/>
        </w:rPr>
        <w:t>Astfel, de-a lungul fluxurilor de lucru, sistemul informatic trebuie sa dispuna de posibilitatea de inregistrare a functionalitatilor corespunzatoare activitatilor pe care le desfasoara participantii schemelor respective, cat si de optiunea de obtinere a rapoartelor si centralizatoarelor necesare derularii fluxului. Pe langa acestea, sistemul trebuie sa realizeze prelucrarea si transferul informatiilor pe fluxul de lucru, intre DCEPPA si departamentele corespunzatoare ce intervin in fluxul de lucru.</w:t>
      </w:r>
    </w:p>
    <w:p w14:paraId="72B91617" w14:textId="77777777" w:rsidR="005E2F98" w:rsidRPr="0013453E" w:rsidRDefault="005E2F98" w:rsidP="00D54767">
      <w:pPr>
        <w:spacing w:after="0" w:line="360" w:lineRule="auto"/>
        <w:rPr>
          <w:lang w:val="ro-RO"/>
        </w:rPr>
      </w:pPr>
      <w:r w:rsidRPr="0013453E">
        <w:rPr>
          <w:lang w:val="ro-RO"/>
        </w:rPr>
        <w:t>În ceea ce priveşte schimburile comerciale cu ţări ţerte sub licenţe eliberate de APIA, este necesar schimbul electronic de informaţii între APIA şi Autoritatea Naţională a Vămilor (ANV), bazele de date ale instituţiilor fiind compatibile, ambele fiind proiectate în Oracle.</w:t>
      </w:r>
    </w:p>
    <w:p w14:paraId="41916B2A" w14:textId="77777777" w:rsidR="005E2F98" w:rsidRPr="0013453E" w:rsidRDefault="005E2F98" w:rsidP="00D54767">
      <w:pPr>
        <w:spacing w:after="0" w:line="360" w:lineRule="auto"/>
        <w:rPr>
          <w:lang w:val="ro-RO"/>
        </w:rPr>
      </w:pPr>
      <w:r w:rsidRPr="0013453E">
        <w:rPr>
          <w:lang w:val="ro-RO"/>
        </w:rPr>
        <w:t>Având în vedere dezbaterile, demersurile şi propunerile Comisiei Europene privind simplificarea şi reducerea sarcinilor administrative şi birocraţiei, prin utilizarea documentelor în format electronic, Autoritatea Naţională a Vămilor şi-a exprimat disponibilitatea de colaborare pentru crearea unui canal de comunicare (URL) la care, pe baza de parolă să aibă acces un număr limitat de funcţionari din cadrul APIA central, respectiv DCEPPA.</w:t>
      </w:r>
    </w:p>
    <w:p w14:paraId="02C8F903" w14:textId="77777777" w:rsidR="005E2F98" w:rsidRPr="0013453E" w:rsidRDefault="005E2F98" w:rsidP="00D54767">
      <w:pPr>
        <w:spacing w:after="0" w:line="360" w:lineRule="auto"/>
        <w:rPr>
          <w:lang w:val="ro-RO"/>
        </w:rPr>
      </w:pPr>
      <w:r w:rsidRPr="0013453E">
        <w:rPr>
          <w:lang w:val="ro-RO"/>
        </w:rPr>
        <w:t>In plus, schemele de ajutor existente in sistemul informatic actual trebuie sa fie actualizate conform cu modificarile legislative viitoare, avându-se în vedere şi pachetul legislativ dezbătut la nivelul Comisiei Europene referitor la Politica Agricolă Comună după 2013, precum şi metodologia de lucru cat si strategia de eficientizare a modului IT stabilita de catre DCEPPA şi celelalte direcţii tehnice APIA care lucreaza in cadrul acestor scheme. Crearea de arhiva electronica cat si transmiterea intre directii tehnice APIA a documentelor in format electronic</w:t>
      </w:r>
    </w:p>
    <w:p w14:paraId="730597E4" w14:textId="77777777" w:rsidR="005E2F98" w:rsidRPr="0013453E" w:rsidRDefault="005E2F98" w:rsidP="0005434F">
      <w:pPr>
        <w:pStyle w:val="31121"/>
      </w:pPr>
      <w:bookmarkStart w:id="317" w:name="_Toc224570824"/>
      <w:proofErr w:type="spellStart"/>
      <w:r w:rsidRPr="0013453E">
        <w:t>Modulul</w:t>
      </w:r>
      <w:proofErr w:type="spellEnd"/>
      <w:r w:rsidRPr="0013453E">
        <w:t xml:space="preserve"> </w:t>
      </w:r>
      <w:proofErr w:type="spellStart"/>
      <w:r w:rsidRPr="0013453E">
        <w:t>Gestionare</w:t>
      </w:r>
      <w:proofErr w:type="spellEnd"/>
      <w:r w:rsidRPr="0013453E">
        <w:t xml:space="preserve"> </w:t>
      </w:r>
      <w:proofErr w:type="spellStart"/>
      <w:r w:rsidRPr="0013453E">
        <w:t>Agenti</w:t>
      </w:r>
      <w:proofErr w:type="spellEnd"/>
      <w:r w:rsidRPr="0013453E">
        <w:t xml:space="preserve"> economici</w:t>
      </w:r>
      <w:bookmarkEnd w:id="317"/>
      <w:r w:rsidRPr="0013453E">
        <w:t xml:space="preserve"> </w:t>
      </w:r>
    </w:p>
    <w:p w14:paraId="38A101B0" w14:textId="77777777" w:rsidR="005E2F98" w:rsidRPr="0013453E" w:rsidRDefault="005E2F98" w:rsidP="005E2F98">
      <w:pPr>
        <w:spacing w:line="360" w:lineRule="auto"/>
        <w:rPr>
          <w:lang w:val="ro-RO"/>
        </w:rPr>
      </w:pPr>
      <w:r w:rsidRPr="0013453E">
        <w:rPr>
          <w:lang w:val="ro-RO"/>
        </w:rPr>
        <w:t>Modulul asigura inregistrarea si identificarea unica a agentilor economici care solicita ajutoare prin intermediul diferitelor scheme de sprijin.</w:t>
      </w:r>
    </w:p>
    <w:p w14:paraId="13CA9116" w14:textId="77777777" w:rsidR="005E2F98" w:rsidRPr="0013453E" w:rsidRDefault="005E2F98" w:rsidP="0005434F">
      <w:pPr>
        <w:pStyle w:val="31121"/>
      </w:pPr>
      <w:bookmarkStart w:id="318" w:name="_Toc224570825"/>
      <w:proofErr w:type="spellStart"/>
      <w:r w:rsidRPr="0013453E">
        <w:t>Modulul</w:t>
      </w:r>
      <w:proofErr w:type="spellEnd"/>
      <w:r w:rsidRPr="0013453E">
        <w:t xml:space="preserve"> </w:t>
      </w:r>
      <w:proofErr w:type="spellStart"/>
      <w:r w:rsidRPr="0013453E">
        <w:t>Registratura</w:t>
      </w:r>
      <w:proofErr w:type="spellEnd"/>
      <w:r w:rsidRPr="0013453E">
        <w:t xml:space="preserve"> </w:t>
      </w:r>
      <w:proofErr w:type="spellStart"/>
      <w:r w:rsidRPr="0013453E">
        <w:t>cereri</w:t>
      </w:r>
      <w:bookmarkEnd w:id="318"/>
      <w:proofErr w:type="spellEnd"/>
    </w:p>
    <w:p w14:paraId="5D2CABCB" w14:textId="77777777" w:rsidR="005E2F98" w:rsidRPr="0013453E" w:rsidRDefault="005E2F98" w:rsidP="005E2F98">
      <w:pPr>
        <w:spacing w:line="360" w:lineRule="auto"/>
        <w:rPr>
          <w:lang w:val="ro-RO"/>
        </w:rPr>
      </w:pPr>
      <w:r w:rsidRPr="0013453E">
        <w:rPr>
          <w:lang w:val="ro-RO"/>
        </w:rPr>
        <w:t>Modulul asigura inregistrarea cererilor la registratura</w:t>
      </w:r>
      <w:r w:rsidRPr="00F25F48">
        <w:rPr>
          <w:lang w:val="es-ES"/>
        </w:rPr>
        <w:t xml:space="preserve"> </w:t>
      </w:r>
      <w:r w:rsidRPr="0013453E">
        <w:rPr>
          <w:lang w:val="ro-RO"/>
        </w:rPr>
        <w:t>pentru licentele import si export.</w:t>
      </w:r>
    </w:p>
    <w:p w14:paraId="15C76A6F" w14:textId="77777777" w:rsidR="005E2F98" w:rsidRPr="0013453E" w:rsidRDefault="005E2F98" w:rsidP="0005434F">
      <w:pPr>
        <w:pStyle w:val="31121"/>
      </w:pPr>
      <w:bookmarkStart w:id="319" w:name="_Toc224570826"/>
      <w:proofErr w:type="spellStart"/>
      <w:r w:rsidRPr="0013453E">
        <w:t>Modulul</w:t>
      </w:r>
      <w:proofErr w:type="spellEnd"/>
      <w:r w:rsidRPr="0013453E">
        <w:t xml:space="preserve"> </w:t>
      </w:r>
      <w:proofErr w:type="spellStart"/>
      <w:r w:rsidRPr="0013453E">
        <w:t>Cereri</w:t>
      </w:r>
      <w:proofErr w:type="spellEnd"/>
      <w:r w:rsidRPr="0013453E">
        <w:t xml:space="preserve"> de </w:t>
      </w:r>
      <w:proofErr w:type="spellStart"/>
      <w:r w:rsidRPr="0013453E">
        <w:t>comert</w:t>
      </w:r>
      <w:proofErr w:type="spellEnd"/>
      <w:r w:rsidRPr="0013453E">
        <w:t xml:space="preserve"> exterior</w:t>
      </w:r>
      <w:bookmarkEnd w:id="319"/>
    </w:p>
    <w:p w14:paraId="1E4AD614" w14:textId="77777777" w:rsidR="005E2F98" w:rsidRPr="0013453E" w:rsidRDefault="005E2F98" w:rsidP="005E2F98">
      <w:pPr>
        <w:spacing w:line="360" w:lineRule="auto"/>
        <w:rPr>
          <w:lang w:val="ro-RO"/>
        </w:rPr>
      </w:pPr>
      <w:r w:rsidRPr="0013453E">
        <w:rPr>
          <w:lang w:val="ro-RO"/>
        </w:rPr>
        <w:lastRenderedPageBreak/>
        <w:t>Modulul asigura gestionarea Cererilor de comert exterior (Export/ Import/ Import cu contingent/ Drepturi import contingent).</w:t>
      </w:r>
    </w:p>
    <w:p w14:paraId="3803881F" w14:textId="77777777" w:rsidR="005E2F98" w:rsidRPr="0013453E" w:rsidRDefault="005E2F98" w:rsidP="0005434F">
      <w:pPr>
        <w:pStyle w:val="31121"/>
      </w:pPr>
      <w:bookmarkStart w:id="320" w:name="_Toc224570827"/>
      <w:proofErr w:type="spellStart"/>
      <w:r w:rsidRPr="0013453E">
        <w:t>Modulul</w:t>
      </w:r>
      <w:proofErr w:type="spellEnd"/>
      <w:r w:rsidRPr="0013453E">
        <w:t xml:space="preserve"> </w:t>
      </w:r>
      <w:proofErr w:type="spellStart"/>
      <w:r w:rsidRPr="0013453E">
        <w:t>Blocare</w:t>
      </w:r>
      <w:proofErr w:type="spellEnd"/>
      <w:r w:rsidRPr="0013453E">
        <w:t xml:space="preserve"> </w:t>
      </w:r>
      <w:proofErr w:type="spellStart"/>
      <w:r w:rsidRPr="0013453E">
        <w:t>si</w:t>
      </w:r>
      <w:proofErr w:type="spellEnd"/>
      <w:r w:rsidRPr="0013453E">
        <w:t xml:space="preserve"> </w:t>
      </w:r>
      <w:proofErr w:type="spellStart"/>
      <w:r w:rsidRPr="0013453E">
        <w:t>deblocare</w:t>
      </w:r>
      <w:proofErr w:type="spellEnd"/>
      <w:r w:rsidRPr="0013453E">
        <w:t xml:space="preserve"> </w:t>
      </w:r>
      <w:proofErr w:type="spellStart"/>
      <w:r w:rsidRPr="0013453E">
        <w:t>garantii</w:t>
      </w:r>
      <w:bookmarkEnd w:id="320"/>
      <w:proofErr w:type="spellEnd"/>
    </w:p>
    <w:p w14:paraId="7A89D258" w14:textId="77777777" w:rsidR="005E2F98" w:rsidRPr="0013453E" w:rsidRDefault="005E2F98" w:rsidP="005E2F98">
      <w:pPr>
        <w:spacing w:line="360" w:lineRule="auto"/>
        <w:rPr>
          <w:lang w:val="ro-RO"/>
        </w:rPr>
      </w:pPr>
      <w:r w:rsidRPr="0013453E">
        <w:rPr>
          <w:lang w:val="ro-RO"/>
        </w:rPr>
        <w:t>Modulul asigura calculul, blocarea si deblocarea garantiilor necesare in schemele de sprijin.</w:t>
      </w:r>
    </w:p>
    <w:p w14:paraId="145765F2" w14:textId="77777777" w:rsidR="005E2F98" w:rsidRPr="00F25F48" w:rsidRDefault="005E2F98" w:rsidP="0005434F">
      <w:pPr>
        <w:pStyle w:val="31121"/>
        <w:rPr>
          <w:lang w:val="es-ES"/>
        </w:rPr>
      </w:pPr>
      <w:bookmarkStart w:id="321" w:name="_Toc224570828"/>
      <w:r w:rsidRPr="00F25F48">
        <w:rPr>
          <w:lang w:val="es-ES"/>
        </w:rPr>
        <w:t>Modulul Emitere/ anulare licente de comert exterior/ documente licente</w:t>
      </w:r>
      <w:bookmarkEnd w:id="321"/>
    </w:p>
    <w:p w14:paraId="77EE9EA5" w14:textId="77777777" w:rsidR="005E2F98" w:rsidRPr="0013453E" w:rsidRDefault="005E2F98" w:rsidP="005E2F98">
      <w:pPr>
        <w:spacing w:line="360" w:lineRule="auto"/>
        <w:rPr>
          <w:lang w:val="ro-RO"/>
        </w:rPr>
      </w:pPr>
      <w:r w:rsidRPr="0013453E">
        <w:rPr>
          <w:lang w:val="ro-RO"/>
        </w:rPr>
        <w:t>Modulul asigura fluxul de generare licente precum si de generare documente licente.</w:t>
      </w:r>
    </w:p>
    <w:p w14:paraId="184926D1" w14:textId="77777777" w:rsidR="005E2F98" w:rsidRPr="0013453E" w:rsidRDefault="005E2F98" w:rsidP="0005434F">
      <w:pPr>
        <w:pStyle w:val="31121"/>
      </w:pPr>
      <w:bookmarkStart w:id="322" w:name="_Toc224570829"/>
      <w:proofErr w:type="spellStart"/>
      <w:r w:rsidRPr="0013453E">
        <w:t>Modulul</w:t>
      </w:r>
      <w:proofErr w:type="spellEnd"/>
      <w:r w:rsidRPr="0013453E">
        <w:t xml:space="preserve"> </w:t>
      </w:r>
      <w:proofErr w:type="spellStart"/>
      <w:r w:rsidRPr="0013453E">
        <w:t>Declaratie</w:t>
      </w:r>
      <w:proofErr w:type="spellEnd"/>
      <w:r w:rsidRPr="0013453E">
        <w:t xml:space="preserve"> </w:t>
      </w:r>
      <w:proofErr w:type="spellStart"/>
      <w:r w:rsidRPr="0013453E">
        <w:t>vamala</w:t>
      </w:r>
      <w:bookmarkEnd w:id="322"/>
      <w:proofErr w:type="spellEnd"/>
    </w:p>
    <w:p w14:paraId="4962D19A" w14:textId="77777777" w:rsidR="005E2F98" w:rsidRPr="0013453E" w:rsidRDefault="005E2F98" w:rsidP="005E2F98">
      <w:pPr>
        <w:spacing w:line="360" w:lineRule="auto"/>
        <w:rPr>
          <w:lang w:val="ro-RO"/>
        </w:rPr>
      </w:pPr>
      <w:r w:rsidRPr="0013453E">
        <w:rPr>
          <w:lang w:val="ro-RO"/>
        </w:rPr>
        <w:t>Modulul asigura inregistrarea declaratiilor vamale.</w:t>
      </w:r>
    </w:p>
    <w:p w14:paraId="6F0FEB31" w14:textId="77777777" w:rsidR="005E2F98" w:rsidRPr="0013453E" w:rsidRDefault="005E2F98" w:rsidP="0005434F">
      <w:pPr>
        <w:pStyle w:val="31121"/>
      </w:pPr>
      <w:bookmarkStart w:id="323" w:name="_Toc224570830"/>
      <w:proofErr w:type="spellStart"/>
      <w:r w:rsidRPr="0013453E">
        <w:t>Modulul</w:t>
      </w:r>
      <w:proofErr w:type="spellEnd"/>
      <w:r w:rsidRPr="0013453E">
        <w:t xml:space="preserve"> </w:t>
      </w:r>
      <w:proofErr w:type="spellStart"/>
      <w:r w:rsidRPr="0013453E">
        <w:t>Rapoarte</w:t>
      </w:r>
      <w:proofErr w:type="spellEnd"/>
      <w:r w:rsidRPr="0013453E">
        <w:t xml:space="preserve"> manager</w:t>
      </w:r>
      <w:bookmarkEnd w:id="323"/>
    </w:p>
    <w:p w14:paraId="50BEA65E" w14:textId="77777777" w:rsidR="005E2F98" w:rsidRPr="0013453E" w:rsidRDefault="005E2F98" w:rsidP="005E2F98">
      <w:pPr>
        <w:rPr>
          <w:lang w:val="ro-RO"/>
        </w:rPr>
      </w:pPr>
      <w:r w:rsidRPr="0013453E">
        <w:rPr>
          <w:lang w:val="ro-RO"/>
        </w:rPr>
        <w:t>Modulul permite operatorilor economici sa depuna documentele pentru calificarea/ eligibilitatea in vederea accesarii contingentelor tarifare.</w:t>
      </w:r>
    </w:p>
    <w:p w14:paraId="3D014FD2" w14:textId="77777777" w:rsidR="005E2F98" w:rsidRPr="0013453E" w:rsidRDefault="005E2F98" w:rsidP="005E2F98">
      <w:pPr>
        <w:rPr>
          <w:lang w:val="ro-RO"/>
        </w:rPr>
      </w:pPr>
      <w:r w:rsidRPr="0013453E">
        <w:rPr>
          <w:lang w:val="ro-RO"/>
        </w:rPr>
        <w:t>Modulul este format din urmatoarele sub- module:</w:t>
      </w:r>
    </w:p>
    <w:p w14:paraId="766005CD" w14:textId="77777777" w:rsidR="005E2F98" w:rsidRPr="0013453E" w:rsidRDefault="005E2F98" w:rsidP="00F27551">
      <w:pPr>
        <w:pStyle w:val="ListParagraph"/>
        <w:numPr>
          <w:ilvl w:val="0"/>
          <w:numId w:val="69"/>
        </w:numPr>
        <w:spacing w:after="160" w:line="360" w:lineRule="auto"/>
        <w:rPr>
          <w:b/>
          <w:u w:val="single"/>
        </w:rPr>
      </w:pPr>
      <w:r w:rsidRPr="0013453E">
        <w:rPr>
          <w:b/>
          <w:u w:val="single"/>
        </w:rPr>
        <w:t>Portal Front- Office</w:t>
      </w:r>
      <w:r w:rsidRPr="0013453E">
        <w:t xml:space="preserve"> </w:t>
      </w:r>
      <w:proofErr w:type="spellStart"/>
      <w:r w:rsidRPr="0013453E">
        <w:t>asigura</w:t>
      </w:r>
      <w:proofErr w:type="spellEnd"/>
      <w:r w:rsidRPr="0013453E">
        <w:t xml:space="preserve">: </w:t>
      </w:r>
    </w:p>
    <w:p w14:paraId="5CCB737F" w14:textId="77777777" w:rsidR="005E2F98" w:rsidRPr="00F25F48" w:rsidRDefault="005E2F98" w:rsidP="00F27551">
      <w:pPr>
        <w:pStyle w:val="ListParagraph"/>
        <w:numPr>
          <w:ilvl w:val="1"/>
          <w:numId w:val="69"/>
        </w:numPr>
        <w:spacing w:after="160" w:line="360" w:lineRule="auto"/>
        <w:rPr>
          <w:b/>
          <w:u w:val="single"/>
          <w:lang w:val="es-ES"/>
        </w:rPr>
      </w:pPr>
      <w:r w:rsidRPr="00F25F48">
        <w:rPr>
          <w:lang w:val="es-ES" w:bidi="he-IL"/>
        </w:rPr>
        <w:t>crearea si transmiterea solcitarii de modificare a datelor;</w:t>
      </w:r>
    </w:p>
    <w:p w14:paraId="041AA9E1" w14:textId="77777777" w:rsidR="005E2F98" w:rsidRPr="0013453E" w:rsidRDefault="005E2F98" w:rsidP="00F27551">
      <w:pPr>
        <w:pStyle w:val="ListParagraph"/>
        <w:numPr>
          <w:ilvl w:val="1"/>
          <w:numId w:val="69"/>
        </w:numPr>
        <w:spacing w:after="160" w:line="360" w:lineRule="auto"/>
        <w:rPr>
          <w:b/>
          <w:u w:val="single"/>
        </w:rPr>
      </w:pPr>
      <w:proofErr w:type="spellStart"/>
      <w:r w:rsidRPr="0013453E">
        <w:rPr>
          <w:lang w:bidi="he-IL"/>
        </w:rPr>
        <w:t>vizualizarea</w:t>
      </w:r>
      <w:proofErr w:type="spellEnd"/>
      <w:r w:rsidRPr="0013453E">
        <w:rPr>
          <w:lang w:bidi="he-IL"/>
        </w:rPr>
        <w:t xml:space="preserve"> </w:t>
      </w:r>
      <w:proofErr w:type="spellStart"/>
      <w:r w:rsidRPr="0013453E">
        <w:rPr>
          <w:lang w:bidi="he-IL"/>
        </w:rPr>
        <w:t>si</w:t>
      </w:r>
      <w:proofErr w:type="spellEnd"/>
      <w:r w:rsidRPr="0013453E">
        <w:rPr>
          <w:lang w:bidi="he-IL"/>
        </w:rPr>
        <w:t xml:space="preserve"> </w:t>
      </w:r>
      <w:proofErr w:type="spellStart"/>
      <w:r w:rsidRPr="0013453E">
        <w:rPr>
          <w:lang w:bidi="he-IL"/>
        </w:rPr>
        <w:t>crearea</w:t>
      </w:r>
      <w:proofErr w:type="spellEnd"/>
      <w:r w:rsidRPr="0013453E">
        <w:rPr>
          <w:lang w:bidi="he-IL"/>
        </w:rPr>
        <w:t xml:space="preserve"> </w:t>
      </w:r>
      <w:proofErr w:type="spellStart"/>
      <w:r w:rsidRPr="0013453E">
        <w:rPr>
          <w:lang w:bidi="he-IL"/>
        </w:rPr>
        <w:t>borderoului</w:t>
      </w:r>
      <w:proofErr w:type="spellEnd"/>
      <w:r w:rsidRPr="0013453E">
        <w:rPr>
          <w:lang w:bidi="he-IL"/>
        </w:rPr>
        <w:t>;</w:t>
      </w:r>
    </w:p>
    <w:p w14:paraId="0DF3CEF2" w14:textId="77777777" w:rsidR="005E2F98" w:rsidRPr="000876BC" w:rsidRDefault="005E2F98" w:rsidP="00F27551">
      <w:pPr>
        <w:pStyle w:val="ListParagraph"/>
        <w:numPr>
          <w:ilvl w:val="1"/>
          <w:numId w:val="69"/>
        </w:numPr>
        <w:spacing w:after="160" w:line="360" w:lineRule="auto"/>
        <w:rPr>
          <w:b/>
          <w:u w:val="single"/>
          <w:lang w:val="pt-BR"/>
        </w:rPr>
      </w:pPr>
      <w:r w:rsidRPr="000876BC">
        <w:rPr>
          <w:lang w:val="pt-BR" w:bidi="he-IL"/>
        </w:rPr>
        <w:t>gestionarea documentelor vamale in cadrul borderoului;</w:t>
      </w:r>
    </w:p>
    <w:p w14:paraId="5D56C1D9" w14:textId="77777777" w:rsidR="005E2F98" w:rsidRPr="000876BC" w:rsidRDefault="005E2F98" w:rsidP="00F27551">
      <w:pPr>
        <w:pStyle w:val="ListParagraph"/>
        <w:numPr>
          <w:ilvl w:val="1"/>
          <w:numId w:val="69"/>
        </w:numPr>
        <w:spacing w:after="160" w:line="360" w:lineRule="auto"/>
        <w:rPr>
          <w:b/>
          <w:u w:val="single"/>
          <w:lang w:val="pt-BR"/>
        </w:rPr>
      </w:pPr>
      <w:r w:rsidRPr="000876BC">
        <w:rPr>
          <w:lang w:val="pt-BR" w:bidi="he-IL"/>
        </w:rPr>
        <w:t>transmiterea borderului catre modulul Portal Back- Office pentru procesare si aprobare.</w:t>
      </w:r>
    </w:p>
    <w:p w14:paraId="64579AEA" w14:textId="77777777" w:rsidR="005E2F98" w:rsidRPr="0013453E" w:rsidRDefault="005E2F98" w:rsidP="00F27551">
      <w:pPr>
        <w:pStyle w:val="ListParagraph"/>
        <w:numPr>
          <w:ilvl w:val="0"/>
          <w:numId w:val="69"/>
        </w:numPr>
        <w:spacing w:after="160" w:line="360" w:lineRule="auto"/>
        <w:rPr>
          <w:b/>
          <w:u w:val="single"/>
        </w:rPr>
      </w:pPr>
      <w:r w:rsidRPr="0013453E">
        <w:rPr>
          <w:b/>
          <w:u w:val="single"/>
        </w:rPr>
        <w:t>Portal Back- Office</w:t>
      </w:r>
      <w:r w:rsidRPr="0013453E">
        <w:t xml:space="preserve"> </w:t>
      </w:r>
      <w:proofErr w:type="spellStart"/>
      <w:r w:rsidRPr="0013453E">
        <w:t>permite</w:t>
      </w:r>
      <w:proofErr w:type="spellEnd"/>
      <w:r w:rsidRPr="0013453E">
        <w:t xml:space="preserve">: </w:t>
      </w:r>
    </w:p>
    <w:p w14:paraId="0FDEF13B" w14:textId="77777777" w:rsidR="005E2F98" w:rsidRPr="005D37BE" w:rsidRDefault="005E2F98" w:rsidP="00F27551">
      <w:pPr>
        <w:pStyle w:val="ListParagraph"/>
        <w:numPr>
          <w:ilvl w:val="1"/>
          <w:numId w:val="69"/>
        </w:numPr>
        <w:spacing w:after="160" w:line="360" w:lineRule="auto"/>
        <w:rPr>
          <w:b/>
          <w:u w:val="single"/>
          <w:lang w:val="pt-PT"/>
        </w:rPr>
      </w:pPr>
      <w:r w:rsidRPr="005D37BE">
        <w:rPr>
          <w:lang w:val="pt-PT" w:bidi="he-IL"/>
        </w:rPr>
        <w:t>vizualizarea listei borderourilor primite din modulul Portal Front- Office;</w:t>
      </w:r>
    </w:p>
    <w:p w14:paraId="76D91F53" w14:textId="77777777" w:rsidR="005E2F98" w:rsidRPr="0013453E" w:rsidRDefault="005E2F98" w:rsidP="00F27551">
      <w:pPr>
        <w:pStyle w:val="ListParagraph"/>
        <w:numPr>
          <w:ilvl w:val="1"/>
          <w:numId w:val="69"/>
        </w:numPr>
        <w:spacing w:after="160" w:line="360" w:lineRule="auto"/>
        <w:rPr>
          <w:b/>
          <w:u w:val="single"/>
        </w:rPr>
      </w:pPr>
      <w:proofErr w:type="spellStart"/>
      <w:r w:rsidRPr="0013453E">
        <w:rPr>
          <w:lang w:bidi="he-IL"/>
        </w:rPr>
        <w:t>confirmarea</w:t>
      </w:r>
      <w:proofErr w:type="spellEnd"/>
      <w:r w:rsidRPr="0013453E">
        <w:rPr>
          <w:lang w:bidi="he-IL"/>
        </w:rPr>
        <w:t xml:space="preserve"> </w:t>
      </w:r>
      <w:proofErr w:type="spellStart"/>
      <w:r w:rsidRPr="0013453E">
        <w:rPr>
          <w:lang w:bidi="he-IL"/>
        </w:rPr>
        <w:t>modificarii</w:t>
      </w:r>
      <w:proofErr w:type="spellEnd"/>
      <w:r w:rsidRPr="0013453E">
        <w:rPr>
          <w:lang w:bidi="he-IL"/>
        </w:rPr>
        <w:t xml:space="preserve"> </w:t>
      </w:r>
      <w:proofErr w:type="spellStart"/>
      <w:r w:rsidRPr="0013453E">
        <w:rPr>
          <w:lang w:bidi="he-IL"/>
        </w:rPr>
        <w:t>datelor</w:t>
      </w:r>
      <w:proofErr w:type="spellEnd"/>
      <w:r w:rsidRPr="0013453E">
        <w:rPr>
          <w:lang w:bidi="he-IL"/>
        </w:rPr>
        <w:t xml:space="preserve"> </w:t>
      </w:r>
      <w:proofErr w:type="spellStart"/>
      <w:r w:rsidRPr="0013453E">
        <w:rPr>
          <w:lang w:bidi="he-IL"/>
        </w:rPr>
        <w:t>solicitantului</w:t>
      </w:r>
      <w:proofErr w:type="spellEnd"/>
      <w:r w:rsidRPr="0013453E">
        <w:rPr>
          <w:lang w:bidi="he-IL"/>
        </w:rPr>
        <w:t>;</w:t>
      </w:r>
    </w:p>
    <w:p w14:paraId="0293AA84" w14:textId="77777777" w:rsidR="005E2F98" w:rsidRPr="0013453E" w:rsidRDefault="005E2F98" w:rsidP="00F27551">
      <w:pPr>
        <w:pStyle w:val="ListParagraph"/>
        <w:numPr>
          <w:ilvl w:val="1"/>
          <w:numId w:val="69"/>
        </w:numPr>
        <w:spacing w:after="160" w:line="360" w:lineRule="auto"/>
        <w:rPr>
          <w:b/>
          <w:u w:val="single"/>
        </w:rPr>
      </w:pPr>
      <w:proofErr w:type="spellStart"/>
      <w:r w:rsidRPr="0013453E">
        <w:rPr>
          <w:lang w:bidi="he-IL"/>
        </w:rPr>
        <w:t>verificarea</w:t>
      </w:r>
      <w:proofErr w:type="spellEnd"/>
      <w:r w:rsidRPr="0013453E">
        <w:rPr>
          <w:lang w:bidi="he-IL"/>
        </w:rPr>
        <w:t xml:space="preserve"> </w:t>
      </w:r>
      <w:proofErr w:type="spellStart"/>
      <w:r w:rsidRPr="0013453E">
        <w:rPr>
          <w:lang w:bidi="he-IL"/>
        </w:rPr>
        <w:t>si</w:t>
      </w:r>
      <w:proofErr w:type="spellEnd"/>
      <w:r w:rsidRPr="0013453E">
        <w:rPr>
          <w:lang w:bidi="he-IL"/>
        </w:rPr>
        <w:t xml:space="preserve"> </w:t>
      </w:r>
      <w:proofErr w:type="spellStart"/>
      <w:r w:rsidRPr="0013453E">
        <w:rPr>
          <w:lang w:bidi="he-IL"/>
        </w:rPr>
        <w:t>aprobarea</w:t>
      </w:r>
      <w:proofErr w:type="spellEnd"/>
      <w:r w:rsidRPr="0013453E">
        <w:rPr>
          <w:lang w:bidi="he-IL"/>
        </w:rPr>
        <w:t xml:space="preserve"> </w:t>
      </w:r>
      <w:proofErr w:type="spellStart"/>
      <w:r w:rsidRPr="0013453E">
        <w:rPr>
          <w:lang w:bidi="he-IL"/>
        </w:rPr>
        <w:t>borderourilor</w:t>
      </w:r>
      <w:proofErr w:type="spellEnd"/>
      <w:r w:rsidRPr="0013453E">
        <w:rPr>
          <w:lang w:bidi="he-IL"/>
        </w:rPr>
        <w:t>;</w:t>
      </w:r>
    </w:p>
    <w:p w14:paraId="76014B10" w14:textId="77777777" w:rsidR="005E2F98" w:rsidRPr="0013453E" w:rsidRDefault="005E2F98" w:rsidP="005E2F98">
      <w:pPr>
        <w:spacing w:line="360" w:lineRule="auto"/>
        <w:rPr>
          <w:lang w:val="ro-RO"/>
        </w:rPr>
      </w:pPr>
      <w:r w:rsidRPr="0013453E">
        <w:rPr>
          <w:lang w:val="ro-RO" w:bidi="he-IL"/>
        </w:rPr>
        <w:t>generarea rapoartelor specifice fluxului de verificare a borderoului.</w:t>
      </w:r>
    </w:p>
    <w:p w14:paraId="2AA99F19" w14:textId="77777777" w:rsidR="005E2F98" w:rsidRPr="0013453E" w:rsidRDefault="005E2F98" w:rsidP="0005434F">
      <w:pPr>
        <w:pStyle w:val="31121"/>
      </w:pPr>
      <w:bookmarkStart w:id="324" w:name="_Toc224570831"/>
      <w:proofErr w:type="spellStart"/>
      <w:r w:rsidRPr="0013453E">
        <w:t>Modulul</w:t>
      </w:r>
      <w:proofErr w:type="spellEnd"/>
      <w:r w:rsidRPr="0013453E">
        <w:t xml:space="preserve"> </w:t>
      </w:r>
      <w:proofErr w:type="spellStart"/>
      <w:r w:rsidRPr="0013453E">
        <w:t>Autorizare</w:t>
      </w:r>
      <w:proofErr w:type="spellEnd"/>
      <w:r w:rsidRPr="0013453E">
        <w:t xml:space="preserve"> Plati</w:t>
      </w:r>
      <w:bookmarkEnd w:id="324"/>
    </w:p>
    <w:p w14:paraId="48495D6B" w14:textId="77777777" w:rsidR="005E2F98" w:rsidRPr="0013453E" w:rsidRDefault="005E2F98" w:rsidP="00D54767">
      <w:pPr>
        <w:spacing w:after="0" w:line="360" w:lineRule="auto"/>
        <w:rPr>
          <w:lang w:val="ro-RO"/>
        </w:rPr>
      </w:pPr>
      <w:r w:rsidRPr="0013453E">
        <w:rPr>
          <w:lang w:val="ro-RO"/>
        </w:rPr>
        <w:t>Modulul gestioneaza certificatele de plata precum si plata acestor certificate de plata pentru toate schemele din APIA DCEPPA. Acest modul gestioneaza totodată si Tabela X.</w:t>
      </w:r>
    </w:p>
    <w:p w14:paraId="4191BBD2" w14:textId="77777777" w:rsidR="005E2F98" w:rsidRPr="0013453E" w:rsidRDefault="005E2F98" w:rsidP="00D54767">
      <w:pPr>
        <w:pStyle w:val="31121"/>
        <w:spacing w:before="0"/>
      </w:pPr>
      <w:bookmarkStart w:id="325" w:name="_Toc224570832"/>
      <w:r w:rsidRPr="0013453E">
        <w:t xml:space="preserve">Modul </w:t>
      </w:r>
      <w:proofErr w:type="spellStart"/>
      <w:r w:rsidRPr="00CE42F9">
        <w:t>promovare</w:t>
      </w:r>
      <w:bookmarkEnd w:id="325"/>
      <w:proofErr w:type="spellEnd"/>
    </w:p>
    <w:p w14:paraId="0EDF3AFD"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 xml:space="preserve">elaborarea contractelor de finanțare aferente măsurilor de promovare a produselor agricole și a vinurilor precum si a actelor aditionale , emiterea listei de verificare pentru incheierea contractului, generarea automata printr-o interfata cu DE a propunerii de angajare a unei cheltuieli, a angajamentului bugetar și a ordonanțării, intocmirea notei de fundamentare, </w:t>
      </w:r>
    </w:p>
    <w:p w14:paraId="24E6AB44"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gestionarea plafonului finaciar pe program si pe masura</w:t>
      </w:r>
    </w:p>
    <w:p w14:paraId="404521C0"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inregistrarea deconturilor, a structurii bugetare si a cererilor de control</w:t>
      </w:r>
    </w:p>
    <w:p w14:paraId="372C989E" w14:textId="77777777" w:rsidR="005E2F98" w:rsidRDefault="005E2F98" w:rsidP="00D54767">
      <w:pPr>
        <w:pStyle w:val="ListParagraph"/>
        <w:numPr>
          <w:ilvl w:val="0"/>
          <w:numId w:val="8"/>
        </w:numPr>
        <w:spacing w:after="0" w:line="360" w:lineRule="auto"/>
        <w:contextualSpacing w:val="0"/>
      </w:pPr>
      <w:proofErr w:type="spellStart"/>
      <w:r w:rsidRPr="0013453E">
        <w:t>Verificare</w:t>
      </w:r>
      <w:proofErr w:type="spellEnd"/>
      <w:r w:rsidRPr="0013453E">
        <w:t xml:space="preserve"> </w:t>
      </w:r>
      <w:proofErr w:type="spellStart"/>
      <w:r w:rsidRPr="0013453E">
        <w:t>cereri</w:t>
      </w:r>
      <w:proofErr w:type="spellEnd"/>
      <w:r w:rsidRPr="0013453E">
        <w:t xml:space="preserve"> de control</w:t>
      </w:r>
    </w:p>
    <w:p w14:paraId="1D56E5AD" w14:textId="77777777" w:rsidR="00AA55FD" w:rsidRPr="008E27FE" w:rsidRDefault="00AA55FD"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adaugarea cererilor de inregistrare in vederea introducerii cererilor de promovare</w:t>
      </w:r>
    </w:p>
    <w:p w14:paraId="29B5CE1A" w14:textId="77777777" w:rsidR="00AA55FD" w:rsidRPr="008E27FE" w:rsidRDefault="00AA55FD"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adaugarea certificatelor de plata corespunzatoare cererilor de promovare</w:t>
      </w:r>
    </w:p>
    <w:p w14:paraId="3EB09463" w14:textId="77777777" w:rsidR="00AA55FD" w:rsidRPr="008E27FE" w:rsidRDefault="00AA55FD"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lastRenderedPageBreak/>
        <w:t>introducerea garantiei si ordinului de blocare garantie specifice certificatului de plata de tip Avans</w:t>
      </w:r>
    </w:p>
    <w:p w14:paraId="173964BF" w14:textId="77777777" w:rsidR="00AA55FD" w:rsidRPr="008E27FE" w:rsidRDefault="00AA55FD" w:rsidP="00D54767">
      <w:pPr>
        <w:pStyle w:val="ListParagraph"/>
        <w:numPr>
          <w:ilvl w:val="0"/>
          <w:numId w:val="8"/>
        </w:numPr>
        <w:spacing w:after="0" w:line="360" w:lineRule="auto"/>
        <w:contextualSpacing w:val="0"/>
        <w:rPr>
          <w:rFonts w:ascii="Calibri" w:hAnsi="Calibri" w:cs="Calibri"/>
          <w:lang w:val="it-IT"/>
        </w:rPr>
      </w:pPr>
      <w:r w:rsidRPr="008E27FE">
        <w:rPr>
          <w:rFonts w:ascii="Calibri" w:hAnsi="Calibri" w:cs="Calibri"/>
          <w:lang w:val="it-IT"/>
        </w:rPr>
        <w:t>inregistrarea borderourilor certificatelor de plata si transmiterea acestora la plata</w:t>
      </w:r>
    </w:p>
    <w:p w14:paraId="71BC1F3F" w14:textId="0FDAB181" w:rsidR="00AA55FD" w:rsidRPr="00F25F48" w:rsidRDefault="00AA55FD" w:rsidP="00D54767">
      <w:pPr>
        <w:pStyle w:val="ListParagraph"/>
        <w:numPr>
          <w:ilvl w:val="0"/>
          <w:numId w:val="8"/>
        </w:numPr>
        <w:spacing w:after="0" w:line="360" w:lineRule="auto"/>
        <w:contextualSpacing w:val="0"/>
        <w:rPr>
          <w:lang w:val="es-ES"/>
        </w:rPr>
      </w:pPr>
      <w:r w:rsidRPr="008E27FE">
        <w:rPr>
          <w:rFonts w:ascii="Calibri" w:hAnsi="Calibri" w:cs="Calibri"/>
          <w:lang w:val="it-IT"/>
        </w:rPr>
        <w:t>operarea fluxului de eliberare a garantiei blocate</w:t>
      </w:r>
    </w:p>
    <w:p w14:paraId="44E7C562" w14:textId="77777777" w:rsidR="006A748A" w:rsidRPr="00F25F48" w:rsidRDefault="006A748A" w:rsidP="00D54767">
      <w:pPr>
        <w:spacing w:after="0" w:line="360" w:lineRule="auto"/>
        <w:ind w:left="360"/>
        <w:rPr>
          <w:lang w:val="es-ES"/>
        </w:rPr>
      </w:pPr>
    </w:p>
    <w:p w14:paraId="0A8C0E3B" w14:textId="77777777" w:rsidR="005E2F98" w:rsidRPr="0013453E" w:rsidRDefault="005E2F98" w:rsidP="00D54767">
      <w:pPr>
        <w:pStyle w:val="31121"/>
        <w:spacing w:before="0"/>
      </w:pPr>
      <w:bookmarkStart w:id="326" w:name="_Toc224570833"/>
      <w:r w:rsidRPr="0013453E">
        <w:t xml:space="preserve">Modul </w:t>
      </w:r>
      <w:proofErr w:type="spellStart"/>
      <w:r w:rsidRPr="0013453E">
        <w:t>raportari</w:t>
      </w:r>
      <w:bookmarkEnd w:id="326"/>
      <w:proofErr w:type="spellEnd"/>
    </w:p>
    <w:p w14:paraId="3A0AA7CE" w14:textId="77777777" w:rsidR="005E2F98" w:rsidRPr="0013453E" w:rsidRDefault="005E2F98" w:rsidP="00D54767">
      <w:pPr>
        <w:spacing w:after="0" w:line="360" w:lineRule="auto"/>
        <w:rPr>
          <w:lang w:val="ro-RO" w:bidi="he-IL"/>
        </w:rPr>
      </w:pPr>
      <w:r w:rsidRPr="0013453E">
        <w:rPr>
          <w:lang w:val="ro-RO" w:bidi="he-IL"/>
        </w:rPr>
        <w:t>Modulul generează o serie de rapoarte în vederea transmiterii informațiilor către Comisia Europeană și a monitorizării derulării contractelor de finanțare aferente măsurilor de promovare a produselor agricole și a vinurilor.</w:t>
      </w:r>
    </w:p>
    <w:p w14:paraId="45D4506B" w14:textId="77777777" w:rsidR="005E2F98" w:rsidRPr="00F25F48" w:rsidRDefault="005E2F98" w:rsidP="00D54767">
      <w:pPr>
        <w:pStyle w:val="3111"/>
        <w:spacing w:before="0"/>
        <w:rPr>
          <w:lang w:val="es-ES"/>
        </w:rPr>
      </w:pPr>
      <w:bookmarkStart w:id="327" w:name="_Toc345031458"/>
      <w:bookmarkStart w:id="328" w:name="_Toc345109889"/>
      <w:bookmarkStart w:id="329" w:name="_Toc345031459"/>
      <w:bookmarkStart w:id="330" w:name="_Toc345109890"/>
      <w:bookmarkStart w:id="331" w:name="_Toc345031460"/>
      <w:bookmarkStart w:id="332" w:name="_Toc345109891"/>
      <w:bookmarkStart w:id="333" w:name="_Toc345031461"/>
      <w:bookmarkStart w:id="334" w:name="_Toc345109892"/>
      <w:bookmarkStart w:id="335" w:name="_Toc352761890"/>
      <w:bookmarkStart w:id="336" w:name="_Toc87281417"/>
      <w:bookmarkStart w:id="337" w:name="_Toc224570834"/>
      <w:bookmarkEnd w:id="327"/>
      <w:bookmarkEnd w:id="328"/>
      <w:bookmarkEnd w:id="329"/>
      <w:bookmarkEnd w:id="330"/>
      <w:bookmarkEnd w:id="331"/>
      <w:bookmarkEnd w:id="332"/>
      <w:bookmarkEnd w:id="333"/>
      <w:bookmarkEnd w:id="334"/>
      <w:r w:rsidRPr="00F25F48">
        <w:rPr>
          <w:lang w:val="es-ES"/>
        </w:rPr>
        <w:t>Componenta de interfata cu sisteme externe</w:t>
      </w:r>
      <w:bookmarkEnd w:id="335"/>
      <w:bookmarkEnd w:id="336"/>
      <w:bookmarkEnd w:id="337"/>
    </w:p>
    <w:p w14:paraId="7D1DF6C1" w14:textId="77777777" w:rsidR="005E2F98" w:rsidRPr="0013453E" w:rsidRDefault="005E2F98" w:rsidP="00D54767">
      <w:pPr>
        <w:spacing w:after="0" w:line="360" w:lineRule="auto"/>
        <w:rPr>
          <w:lang w:val="ro-RO"/>
        </w:rPr>
      </w:pPr>
      <w:r w:rsidRPr="0013453E">
        <w:rPr>
          <w:lang w:val="ro-RO"/>
        </w:rPr>
        <w:t xml:space="preserve">Aceasta componenta include functionalitati specifice ce asigura schimbul de informatii cu AFIR, Autoritatea Nationala Sanitar Veterinara si pentru Siguranta Alimentelor (ANSVSA), Agentia Nationala Zooveterinara (ANZ), respectiv cu aplicatia IPA Online (care gestioneaza identificarea parcelelor agricole si completarea declaratiilor de suprafata de catre fermieri) existenta in cadrul APIA. </w:t>
      </w:r>
    </w:p>
    <w:p w14:paraId="01903ACF" w14:textId="77777777" w:rsidR="005E2F98" w:rsidRPr="0013453E" w:rsidRDefault="005E2F98" w:rsidP="00D54767">
      <w:pPr>
        <w:spacing w:after="0" w:line="360" w:lineRule="auto"/>
        <w:rPr>
          <w:lang w:val="ro-RO"/>
        </w:rPr>
      </w:pPr>
      <w:r w:rsidRPr="0013453E">
        <w:rPr>
          <w:lang w:val="ro-RO"/>
        </w:rPr>
        <w:t>Integrarea SI-APIA cu alte sisteme externe, se realizeaza prin intermediul unor interfete specifice care sunt proprietatea APIA.</w:t>
      </w:r>
    </w:p>
    <w:p w14:paraId="152CD1DF" w14:textId="77777777" w:rsidR="005E2F98" w:rsidRPr="0013453E" w:rsidRDefault="005E2F98" w:rsidP="00D54767">
      <w:pPr>
        <w:spacing w:after="0" w:line="360" w:lineRule="auto"/>
        <w:rPr>
          <w:lang w:val="ro-RO"/>
        </w:rPr>
      </w:pPr>
      <w:r w:rsidRPr="0013453E">
        <w:rPr>
          <w:lang w:val="ro-RO"/>
        </w:rPr>
        <w:t>Interfata cu AFIR are rolul de a furniza functionalitatile necesare in vederea transferului de informatii referitoare la programul FEADR catre (AFIR).</w:t>
      </w:r>
    </w:p>
    <w:p w14:paraId="737C141A" w14:textId="77777777" w:rsidR="005E2F98" w:rsidRPr="0013453E" w:rsidRDefault="005E2F98" w:rsidP="00D54767">
      <w:pPr>
        <w:spacing w:after="0" w:line="360" w:lineRule="auto"/>
        <w:rPr>
          <w:lang w:val="ro-RO"/>
        </w:rPr>
      </w:pPr>
      <w:r w:rsidRPr="0013453E">
        <w:rPr>
          <w:lang w:val="ro-RO"/>
        </w:rPr>
        <w:t>Interfata cu ANSVSA are rol de a verifica respectarea eligibilitatii suprafetelor de pajisti si realizarii calculului UVM/ha.</w:t>
      </w:r>
    </w:p>
    <w:p w14:paraId="7A1C28B5" w14:textId="77777777" w:rsidR="005E2F98" w:rsidRPr="0013453E" w:rsidRDefault="005E2F98" w:rsidP="00D54767">
      <w:pPr>
        <w:spacing w:after="0" w:line="360" w:lineRule="auto"/>
        <w:rPr>
          <w:lang w:val="ro-RO"/>
        </w:rPr>
      </w:pPr>
      <w:r w:rsidRPr="0013453E">
        <w:rPr>
          <w:lang w:val="ro-RO"/>
        </w:rPr>
        <w:t>Interfata cu IPA Online are rolul de a prelua datele din cererea depusa de fermieri și validată de funcționarul APIA responsabil cu primirea cererii de plată.</w:t>
      </w:r>
    </w:p>
    <w:p w14:paraId="2552A8B5" w14:textId="77777777" w:rsidR="005E2F98" w:rsidRPr="0013453E" w:rsidRDefault="005E2F98" w:rsidP="00D54767">
      <w:pPr>
        <w:spacing w:after="0" w:line="360" w:lineRule="auto"/>
        <w:rPr>
          <w:lang w:val="ro-RO"/>
        </w:rPr>
      </w:pPr>
      <w:r w:rsidRPr="0013453E">
        <w:rPr>
          <w:lang w:val="ro-RO"/>
        </w:rPr>
        <w:t>Interfata cu ANZ in vederea operarii de catre functionarii ANZ a rapoartelor de control efectuate in cadrul actiunii de control pentru schemele de zootehnie.</w:t>
      </w:r>
    </w:p>
    <w:p w14:paraId="6F1EF274" w14:textId="77777777" w:rsidR="005E2F98" w:rsidRPr="00F25F48" w:rsidRDefault="005E2F98" w:rsidP="00D54767">
      <w:pPr>
        <w:pStyle w:val="31121"/>
        <w:spacing w:before="0"/>
      </w:pPr>
      <w:bookmarkStart w:id="338" w:name="_Toc224570835"/>
      <w:proofErr w:type="spellStart"/>
      <w:r w:rsidRPr="00F25F48">
        <w:t>Interfata</w:t>
      </w:r>
      <w:proofErr w:type="spellEnd"/>
      <w:r w:rsidRPr="00F25F48">
        <w:t xml:space="preserve"> cu AFIR</w:t>
      </w:r>
      <w:bookmarkEnd w:id="338"/>
    </w:p>
    <w:p w14:paraId="11485005" w14:textId="77777777" w:rsidR="005E2F98" w:rsidRPr="0013453E" w:rsidRDefault="005E2F98" w:rsidP="00D54767">
      <w:pPr>
        <w:spacing w:after="0" w:line="360" w:lineRule="auto"/>
        <w:rPr>
          <w:lang w:val="ro-RO"/>
        </w:rPr>
      </w:pPr>
      <w:r w:rsidRPr="0013453E">
        <w:rPr>
          <w:lang w:val="ro-RO"/>
        </w:rPr>
        <w:t>Integrarea cu sistemul informatic de la AFIR are următoarele functii:</w:t>
      </w:r>
    </w:p>
    <w:p w14:paraId="1E32774E" w14:textId="77777777" w:rsidR="005E2F98" w:rsidRPr="005E2F98" w:rsidRDefault="005E2F98" w:rsidP="00D54767">
      <w:pPr>
        <w:pStyle w:val="ListParagraph"/>
        <w:numPr>
          <w:ilvl w:val="0"/>
          <w:numId w:val="44"/>
        </w:numPr>
        <w:spacing w:after="0" w:line="360" w:lineRule="auto"/>
        <w:contextualSpacing w:val="0"/>
        <w:rPr>
          <w:lang w:val="ro-RO"/>
        </w:rPr>
      </w:pPr>
      <w:r w:rsidRPr="005E2F98">
        <w:rPr>
          <w:lang w:val="ro-RO"/>
        </w:rPr>
        <w:t>Legatura dintre Registrul Fermierilor al APIA cu sistemul informatic al AFIR pentru captarea/atribuirea codului unic al solicitantului necesar in sistemul AFIR, din/în Registrul Fermierilor administrat de către APIA, în vederea uniformizării informaţiilor existente în cele două sisteme;</w:t>
      </w:r>
    </w:p>
    <w:p w14:paraId="226C5DA4" w14:textId="77777777" w:rsidR="00AA55FD" w:rsidRDefault="005E2F98" w:rsidP="00D54767">
      <w:pPr>
        <w:pStyle w:val="ListParagraph"/>
        <w:numPr>
          <w:ilvl w:val="0"/>
          <w:numId w:val="44"/>
        </w:numPr>
        <w:spacing w:after="0" w:line="360" w:lineRule="auto"/>
        <w:contextualSpacing w:val="0"/>
        <w:rPr>
          <w:lang w:val="ro-RO"/>
        </w:rPr>
      </w:pPr>
      <w:r w:rsidRPr="005E2F98">
        <w:rPr>
          <w:lang w:val="ro-RO"/>
        </w:rPr>
        <w:t>Legatura dintre subsistemul de gestiune financiar contabila al APIA si sistemul informatic al AFIR pentru verificarea debitelor constituite beneficiarilor măsurilor delegate de către AFIR la APIA şi pentru transferul datelor catre sistemul informatic al AFIR privind fişele de debit, precum şi informaţii privind recuperarea debitelor.</w:t>
      </w:r>
    </w:p>
    <w:p w14:paraId="4FA94E31" w14:textId="77777777" w:rsidR="00AA55FD" w:rsidRPr="005D37BE" w:rsidRDefault="00AA55FD" w:rsidP="00D54767">
      <w:pPr>
        <w:pStyle w:val="ListParagraph"/>
        <w:numPr>
          <w:ilvl w:val="0"/>
          <w:numId w:val="44"/>
        </w:numPr>
        <w:spacing w:after="0" w:line="240" w:lineRule="auto"/>
        <w:contextualSpacing w:val="0"/>
        <w:rPr>
          <w:rFonts w:ascii="Calibri" w:hAnsi="Calibri" w:cs="Calibri"/>
          <w:lang w:val="ro-RO"/>
        </w:rPr>
      </w:pPr>
      <w:r w:rsidRPr="005D37BE">
        <w:rPr>
          <w:rFonts w:ascii="Calibri" w:hAnsi="Calibri" w:cs="Calibri"/>
          <w:b/>
          <w:lang w:val="ro-RO"/>
        </w:rPr>
        <w:t>Interfata transmitere documente autorizate la plata</w:t>
      </w:r>
      <w:r w:rsidRPr="005D37BE">
        <w:rPr>
          <w:rFonts w:ascii="Calibri" w:hAnsi="Calibri" w:cs="Calibri"/>
          <w:lang w:val="ro-RO"/>
        </w:rPr>
        <w:t xml:space="preserve"> in vederea efectuarii platii de catre AFIR pentru interventiile din sectorul dezvoltare rurala gestionate in cadrul APIA in conformitate cu protocolul de delegare APIA – AFIR, conform PNS 2023-2027 (transmitere documente autorizate la plata din interfata cu sistemul financiar-contabil APIA si preluare in sistemul informatic AFIR);</w:t>
      </w:r>
    </w:p>
    <w:p w14:paraId="2D2983D2" w14:textId="77777777" w:rsidR="00AA55FD" w:rsidRPr="005D37BE" w:rsidRDefault="00AA55FD" w:rsidP="00D54767">
      <w:pPr>
        <w:pStyle w:val="ListParagraph"/>
        <w:numPr>
          <w:ilvl w:val="0"/>
          <w:numId w:val="44"/>
        </w:numPr>
        <w:spacing w:after="0" w:line="240" w:lineRule="auto"/>
        <w:contextualSpacing w:val="0"/>
        <w:rPr>
          <w:rFonts w:ascii="Calibri" w:hAnsi="Calibri" w:cs="Calibri"/>
          <w:lang w:val="ro-RO"/>
        </w:rPr>
      </w:pPr>
      <w:r w:rsidRPr="005D37BE">
        <w:rPr>
          <w:rFonts w:ascii="Calibri" w:hAnsi="Calibri" w:cs="Calibri"/>
          <w:b/>
          <w:lang w:val="ro-RO"/>
        </w:rPr>
        <w:t>Interfata transmitere feedback cu privire la platile efectuate</w:t>
      </w:r>
      <w:r w:rsidRPr="005D37BE">
        <w:rPr>
          <w:rFonts w:ascii="Calibri" w:hAnsi="Calibri" w:cs="Calibri"/>
          <w:lang w:val="ro-RO"/>
        </w:rPr>
        <w:t xml:space="preserve"> de catre AFIR pentru interventiile din sectorul dezvoltare rurala gestionate in cadrul APIA in conformitate cu protocolul de delegare </w:t>
      </w:r>
      <w:r w:rsidRPr="005D37BE">
        <w:rPr>
          <w:rFonts w:ascii="Calibri" w:hAnsi="Calibri" w:cs="Calibri"/>
          <w:lang w:val="ro-RO"/>
        </w:rPr>
        <w:lastRenderedPageBreak/>
        <w:t>APIA – AFIR, conform PNS 2023-2027 (transmitere informatii cu privire la platile efectuate din sistemul informatic AFIR si preluare in interfata cu sistemul financiar-contabil APIA);</w:t>
      </w:r>
    </w:p>
    <w:p w14:paraId="24A0D7F0" w14:textId="4A0FBF48" w:rsidR="00AA55FD" w:rsidRPr="00D54767" w:rsidRDefault="00AA55FD" w:rsidP="00D54767">
      <w:pPr>
        <w:pStyle w:val="ListParagraph"/>
        <w:numPr>
          <w:ilvl w:val="0"/>
          <w:numId w:val="44"/>
        </w:numPr>
        <w:spacing w:after="0" w:line="360" w:lineRule="auto"/>
        <w:contextualSpacing w:val="0"/>
        <w:rPr>
          <w:rFonts w:ascii="Calibri" w:hAnsi="Calibri" w:cs="Calibri"/>
          <w:lang w:val="ro-RO"/>
        </w:rPr>
      </w:pPr>
      <w:r w:rsidRPr="005D37BE">
        <w:rPr>
          <w:rFonts w:ascii="Calibri" w:hAnsi="Calibri" w:cs="Calibri"/>
          <w:b/>
          <w:lang w:val="pt-PT"/>
        </w:rPr>
        <w:t>Interfata Flux cont invalid</w:t>
      </w:r>
      <w:r w:rsidRPr="005D37BE">
        <w:rPr>
          <w:rFonts w:ascii="Calibri" w:hAnsi="Calibri" w:cs="Calibri"/>
          <w:lang w:val="pt-PT"/>
        </w:rPr>
        <w:t xml:space="preserve"> pentru </w:t>
      </w:r>
      <w:r w:rsidRPr="008E27FE">
        <w:rPr>
          <w:rFonts w:ascii="Calibri" w:hAnsi="Calibri" w:cs="Calibri"/>
          <w:lang w:val="pt-BR"/>
        </w:rPr>
        <w:t>interventiile din sectorul dezvoltare rurala gestionate in cadrul APIA in conformitate cu protocolul de delegare APIA – AFIR, conform PNS 2023-2027</w:t>
      </w:r>
      <w:r w:rsidRPr="005D37BE">
        <w:rPr>
          <w:rFonts w:ascii="Calibri" w:hAnsi="Calibri" w:cs="Calibri"/>
          <w:lang w:val="pt-PT"/>
        </w:rPr>
        <w:t xml:space="preserve">  (transmitere plati neefectuate din sistemul informatic AFIR si preluare in IACS – Registrul fermierilor in vederea actualizarii coordonatelor de plata; transmitere coordonate de plata actualizate din IACS – RF si preluare in sistemul informatic AFIR).</w:t>
      </w:r>
    </w:p>
    <w:p w14:paraId="1117BA9D" w14:textId="33497882" w:rsidR="005E2F98" w:rsidRPr="005E2F98" w:rsidRDefault="005E2F98" w:rsidP="00F27551">
      <w:pPr>
        <w:pStyle w:val="ListParagraph"/>
        <w:numPr>
          <w:ilvl w:val="0"/>
          <w:numId w:val="44"/>
        </w:numPr>
        <w:spacing w:before="120" w:after="120" w:line="360" w:lineRule="auto"/>
        <w:contextualSpacing w:val="0"/>
        <w:rPr>
          <w:lang w:val="ro-RO"/>
        </w:rPr>
      </w:pPr>
      <w:r w:rsidRPr="005E2F98">
        <w:rPr>
          <w:lang w:val="ro-RO"/>
        </w:rPr>
        <w:t>Mai jos se prezintă schema de integrare:</w:t>
      </w:r>
    </w:p>
    <w:p w14:paraId="565ED341" w14:textId="77777777" w:rsidR="005E2F98" w:rsidRPr="0013453E" w:rsidRDefault="005E2F98" w:rsidP="005E2F98">
      <w:pPr>
        <w:spacing w:line="360" w:lineRule="auto"/>
        <w:rPr>
          <w:lang w:val="ro-RO"/>
        </w:rPr>
      </w:pPr>
      <w:r w:rsidRPr="00CE42F9">
        <w:rPr>
          <w:lang w:val="ro-RO"/>
        </w:rPr>
        <w:object w:dxaOrig="10514" w:dyaOrig="7139" w14:anchorId="6DDA659F">
          <v:shape id="_x0000_i1026" type="#_x0000_t75" style="width:453.5pt;height:295pt" o:ole="">
            <v:imagedata r:id="rId12" o:title=""/>
          </v:shape>
          <o:OLEObject Type="Embed" ProgID="Visio.Drawing.11" ShapeID="_x0000_i1026" DrawAspect="Content" ObjectID="_1838455389" r:id="rId13"/>
        </w:object>
      </w:r>
    </w:p>
    <w:p w14:paraId="0EDB43A0" w14:textId="77777777" w:rsidR="005E2F98" w:rsidRPr="0013453E" w:rsidRDefault="005E2F98" w:rsidP="005E2F98">
      <w:pPr>
        <w:spacing w:line="360" w:lineRule="auto"/>
        <w:rPr>
          <w:lang w:val="ro-RO"/>
        </w:rPr>
      </w:pPr>
      <w:r w:rsidRPr="0013453E">
        <w:rPr>
          <w:lang w:val="ro-RO"/>
        </w:rPr>
        <w:t>Comunicarea între sistemele informatice de la AFIR şi APIA se face pe bază de servicii web descrise prin documente WSDL. Serviciile web folosesc SOAP over HTTP, iar datele sunt transmise ca XML. Pentru afişarea în browser se foloseşte XSLT pentru a obţine XHTML din XML.</w:t>
      </w:r>
    </w:p>
    <w:p w14:paraId="0CBE10E4" w14:textId="77777777" w:rsidR="005E2F98" w:rsidRPr="0013453E" w:rsidRDefault="005E2F98" w:rsidP="0005434F">
      <w:pPr>
        <w:pStyle w:val="31121"/>
      </w:pPr>
      <w:bookmarkStart w:id="339" w:name="_Toc224570836"/>
      <w:proofErr w:type="spellStart"/>
      <w:r w:rsidRPr="0013453E">
        <w:t>Interfata</w:t>
      </w:r>
      <w:proofErr w:type="spellEnd"/>
      <w:r w:rsidRPr="0013453E">
        <w:t xml:space="preserve"> cu ANSVSA</w:t>
      </w:r>
      <w:bookmarkEnd w:id="339"/>
    </w:p>
    <w:p w14:paraId="729AC468" w14:textId="77777777" w:rsidR="005E2F98" w:rsidRPr="0013453E" w:rsidRDefault="005E2F98" w:rsidP="00D54767">
      <w:pPr>
        <w:spacing w:after="0" w:line="360" w:lineRule="auto"/>
        <w:rPr>
          <w:lang w:val="ro-RO"/>
        </w:rPr>
      </w:pPr>
      <w:r w:rsidRPr="0013453E">
        <w:rPr>
          <w:lang w:val="ro-RO"/>
        </w:rPr>
        <w:t>Interfata cu ANSVSA gestioneaza urmatoarele:</w:t>
      </w:r>
    </w:p>
    <w:p w14:paraId="366DB1DC" w14:textId="77777777" w:rsidR="005E2F98" w:rsidRPr="0013453E" w:rsidRDefault="005E2F98" w:rsidP="00D54767">
      <w:pPr>
        <w:numPr>
          <w:ilvl w:val="0"/>
          <w:numId w:val="35"/>
        </w:numPr>
        <w:spacing w:after="0" w:line="360" w:lineRule="auto"/>
        <w:rPr>
          <w:lang w:val="ro-RO"/>
        </w:rPr>
      </w:pPr>
      <w:r w:rsidRPr="0013453E">
        <w:rPr>
          <w:lang w:val="ro-RO"/>
        </w:rPr>
        <w:t>SI-APIA furnizeaza catre ANSVSA o lista de CNP-uri (fermieri inscrisi in Registrul Fermierilor sau alti fermieri);</w:t>
      </w:r>
    </w:p>
    <w:p w14:paraId="294D03F0" w14:textId="77777777" w:rsidR="005E2F98" w:rsidRPr="0013453E" w:rsidRDefault="005E2F98" w:rsidP="00D54767">
      <w:pPr>
        <w:numPr>
          <w:ilvl w:val="0"/>
          <w:numId w:val="35"/>
        </w:numPr>
        <w:spacing w:after="0" w:line="360" w:lineRule="auto"/>
        <w:rPr>
          <w:lang w:val="ro-RO"/>
        </w:rPr>
      </w:pPr>
      <w:r w:rsidRPr="0013453E">
        <w:rPr>
          <w:lang w:val="ro-RO"/>
        </w:rPr>
        <w:t>ANSVSA furnizeaza catre SI-APIA doua seturi de informatii functie de scopul solicitarii APIA si anume:</w:t>
      </w:r>
    </w:p>
    <w:p w14:paraId="0A9CDED0" w14:textId="77777777" w:rsidR="005E2F98" w:rsidRPr="0013453E" w:rsidRDefault="005E2F98" w:rsidP="00D54767">
      <w:pPr>
        <w:numPr>
          <w:ilvl w:val="1"/>
          <w:numId w:val="35"/>
        </w:numPr>
        <w:spacing w:after="0" w:line="360" w:lineRule="auto"/>
        <w:rPr>
          <w:lang w:val="ro-RO"/>
        </w:rPr>
      </w:pPr>
      <w:r w:rsidRPr="0013453E">
        <w:rPr>
          <w:lang w:val="ro-RO"/>
        </w:rPr>
        <w:t>Verificarea conformitarilor privind incarcatura animalelor in vedere stabilirii conformitatii suprafetelor de pajisti permanente precum si a conditiilor de pasunat si a nivelului de azot in cazul dosarelor care au solicitare de masuri de agromediu;</w:t>
      </w:r>
    </w:p>
    <w:p w14:paraId="3F1C961F" w14:textId="77777777" w:rsidR="005E2F98" w:rsidRPr="0013453E" w:rsidRDefault="005E2F98" w:rsidP="00D54767">
      <w:pPr>
        <w:numPr>
          <w:ilvl w:val="1"/>
          <w:numId w:val="35"/>
        </w:numPr>
        <w:spacing w:after="0" w:line="360" w:lineRule="auto"/>
        <w:rPr>
          <w:lang w:val="ro-RO"/>
        </w:rPr>
      </w:pPr>
      <w:r w:rsidRPr="0013453E">
        <w:rPr>
          <w:lang w:val="ro-RO"/>
        </w:rPr>
        <w:lastRenderedPageBreak/>
        <w:t>Verificarea conformitatilor privind domeniul Sanatatea a Animalelor din cadrul verificarilor specific standardelor SMR Domeniul Sanatate;</w:t>
      </w:r>
    </w:p>
    <w:p w14:paraId="46B804D1" w14:textId="77777777" w:rsidR="005E2F98" w:rsidRPr="0013453E" w:rsidRDefault="005E2F98" w:rsidP="00D54767">
      <w:pPr>
        <w:numPr>
          <w:ilvl w:val="0"/>
          <w:numId w:val="35"/>
        </w:numPr>
        <w:spacing w:after="0" w:line="360" w:lineRule="auto"/>
        <w:rPr>
          <w:lang w:val="ro-RO"/>
        </w:rPr>
      </w:pPr>
      <w:r w:rsidRPr="0013453E">
        <w:rPr>
          <w:lang w:val="ro-RO"/>
        </w:rPr>
        <w:t>ANSVA furnizeaza astfel o evidenta a animaleor inscrise de fermieri in Registrul Animalelor, sub forma unei situatii cuprinzand numarul de animale detinute de fiecare fermier pe fiecare categorie, pentru fiecare luna / perioada calendaristica. Datele de la ANSVSA nu vin defalcate pe judete, ci sunt centralizate, per total;</w:t>
      </w:r>
    </w:p>
    <w:p w14:paraId="1C9DB2CD" w14:textId="77777777" w:rsidR="005E2F98" w:rsidRPr="0013453E" w:rsidRDefault="005E2F98" w:rsidP="00D54767">
      <w:pPr>
        <w:numPr>
          <w:ilvl w:val="0"/>
          <w:numId w:val="35"/>
        </w:numPr>
        <w:spacing w:after="0" w:line="360" w:lineRule="auto"/>
        <w:rPr>
          <w:lang w:val="ro-RO"/>
        </w:rPr>
      </w:pPr>
      <w:r w:rsidRPr="0013453E">
        <w:rPr>
          <w:lang w:val="ro-RO"/>
        </w:rPr>
        <w:t>De asemenea, in ceea ce priveste Domeniul Sanatatea Animaleor SMR, ANSVSA furnizeaza un set de informatii din cadrul rapoartelor de control efectuate de ANSVSA cu privire la verificarea conformitatilor SMR 4-9;</w:t>
      </w:r>
    </w:p>
    <w:p w14:paraId="68E11306" w14:textId="77777777" w:rsidR="005E2F98" w:rsidRPr="0013453E" w:rsidRDefault="005E2F98" w:rsidP="00D54767">
      <w:pPr>
        <w:numPr>
          <w:ilvl w:val="0"/>
          <w:numId w:val="35"/>
        </w:numPr>
        <w:spacing w:after="0" w:line="360" w:lineRule="auto"/>
        <w:rPr>
          <w:lang w:val="ro-RO"/>
        </w:rPr>
      </w:pPr>
      <w:r w:rsidRPr="0013453E">
        <w:rPr>
          <w:lang w:val="ro-RO"/>
        </w:rPr>
        <w:t>Datele pot fi furnizate in mai multe transe sub forma de fisiere de tip CSV dupa un format acceptat de catre sistemul informatics IACS, APIA realizand importul / reimportul acestor date;</w:t>
      </w:r>
    </w:p>
    <w:p w14:paraId="1DA3C1FF" w14:textId="77777777" w:rsidR="005E2F98" w:rsidRPr="0013453E" w:rsidRDefault="005E2F98" w:rsidP="00D54767">
      <w:pPr>
        <w:numPr>
          <w:ilvl w:val="0"/>
          <w:numId w:val="35"/>
        </w:numPr>
        <w:spacing w:after="0" w:line="360" w:lineRule="auto"/>
        <w:rPr>
          <w:lang w:val="ro-RO"/>
        </w:rPr>
      </w:pPr>
      <w:r w:rsidRPr="0013453E">
        <w:rPr>
          <w:lang w:val="ro-RO"/>
        </w:rPr>
        <w:t>Aceste fisiere sunt importate in SI-APIA;</w:t>
      </w:r>
    </w:p>
    <w:p w14:paraId="2E560DEF" w14:textId="77777777" w:rsidR="005E2F98" w:rsidRPr="0013453E" w:rsidRDefault="005E2F98" w:rsidP="00D54767">
      <w:pPr>
        <w:numPr>
          <w:ilvl w:val="0"/>
          <w:numId w:val="35"/>
        </w:numPr>
        <w:spacing w:after="0" w:line="360" w:lineRule="auto"/>
        <w:rPr>
          <w:lang w:val="ro-RO"/>
        </w:rPr>
      </w:pPr>
      <w:r w:rsidRPr="0013453E">
        <w:rPr>
          <w:lang w:val="ro-RO"/>
        </w:rPr>
        <w:t>Mecanismul de import presupune functii de verificare si validare date de import precum si tranferul acestor date in vederea utilizarii in cadrul controalelor administrative asupra fermierilor care au solicitari de cereri SAPS;</w:t>
      </w:r>
    </w:p>
    <w:p w14:paraId="36614970" w14:textId="77777777" w:rsidR="005E2F98" w:rsidRPr="0013453E" w:rsidRDefault="005E2F98" w:rsidP="00D54767">
      <w:pPr>
        <w:numPr>
          <w:ilvl w:val="0"/>
          <w:numId w:val="35"/>
        </w:numPr>
        <w:spacing w:after="0" w:line="360" w:lineRule="auto"/>
        <w:rPr>
          <w:lang w:val="ro-RO"/>
        </w:rPr>
      </w:pPr>
      <w:r w:rsidRPr="0013453E">
        <w:rPr>
          <w:lang w:val="ro-RO"/>
        </w:rPr>
        <w:t>Pentru operarea rezultatelor controalelor ANSVSA SMR 11-13, APIA a dezvoltat in aplicatia IACS posibilitatea accesarii acesteia, pe baza de useri si parole, de catre inspectorii DSV.</w:t>
      </w:r>
    </w:p>
    <w:p w14:paraId="4D4B2FB1" w14:textId="77777777" w:rsidR="005E2F98" w:rsidRPr="0013453E" w:rsidRDefault="005E2F98" w:rsidP="00D54767">
      <w:pPr>
        <w:spacing w:after="0" w:line="360" w:lineRule="auto"/>
        <w:rPr>
          <w:lang w:val="ro-RO"/>
        </w:rPr>
      </w:pPr>
      <w:r w:rsidRPr="0013453E">
        <w:rPr>
          <w:lang w:val="ro-RO"/>
        </w:rPr>
        <w:t>Pentru operarea rezultatelor controalelor ANSVSA SMR 11-13, APIA a dezvoltat in aplicatia IACS posibilitatea accesarii acesteia, pe baza de useri si parole, de catre inspectorii DSV.Incepand cu Campania 2015, modalitatea de furnizare a informatiilor ANSVSA catre SI-APIA a fost modificata, iar integrarea se face acum la nivel de servicii web HTTP REST printr-un canal securizat de comunicare intre cele doua sisteme.</w:t>
      </w:r>
    </w:p>
    <w:p w14:paraId="5871899E" w14:textId="77777777" w:rsidR="005E2F98" w:rsidRPr="0013453E" w:rsidRDefault="005E2F98" w:rsidP="00D54767">
      <w:pPr>
        <w:spacing w:after="0" w:line="360" w:lineRule="auto"/>
        <w:rPr>
          <w:lang w:val="ro-RO"/>
        </w:rPr>
      </w:pPr>
      <w:r w:rsidRPr="0013453E">
        <w:rPr>
          <w:lang w:val="ro-RO"/>
        </w:rPr>
        <w:t>Informatiile din sistemul ANSVSA sunt furnizate in timp real, la apelul metodelor REST din cadrul SI-APIA. Informatiile sunt intoarse in format JSON/XML si ulterior prelucrate in fluxul de lucru SI-APIA.</w:t>
      </w:r>
    </w:p>
    <w:p w14:paraId="16B956F4" w14:textId="77777777" w:rsidR="005E2F98" w:rsidRPr="0013453E" w:rsidRDefault="005E2F98" w:rsidP="00D54767">
      <w:pPr>
        <w:spacing w:after="0" w:line="360" w:lineRule="auto"/>
        <w:rPr>
          <w:lang w:val="ro-RO"/>
        </w:rPr>
      </w:pPr>
      <w:r w:rsidRPr="0013453E">
        <w:rPr>
          <w:lang w:val="ro-RO"/>
        </w:rPr>
        <w:t>In ceea ce priveste schemele „ANTB Carne” si „ANTB Lapte” pentru animalele eligibile din sistemul ANSVSA din anii 2013 si 2014, au fost translatate si importate in baza de date a SI-APIA, informatii de tip back-up furnizate din bazele de date ANSVSA CouchDB si PostgreSQL.</w:t>
      </w:r>
    </w:p>
    <w:p w14:paraId="5F499F56" w14:textId="77777777" w:rsidR="005E2F98" w:rsidRDefault="005E2F98" w:rsidP="00D54767">
      <w:pPr>
        <w:spacing w:after="0" w:line="360" w:lineRule="auto"/>
        <w:jc w:val="center"/>
        <w:rPr>
          <w:lang w:val="ro-RO"/>
        </w:rPr>
      </w:pPr>
      <w:r w:rsidRPr="0013453E">
        <w:rPr>
          <w:noProof/>
          <w:lang w:bidi="ar-SA"/>
        </w:rPr>
        <w:lastRenderedPageBreak/>
        <w:drawing>
          <wp:inline distT="0" distB="0" distL="0" distR="0" wp14:anchorId="6E796A83" wp14:editId="42F81734">
            <wp:extent cx="5080635" cy="3072265"/>
            <wp:effectExtent l="0" t="0" r="0" b="0"/>
            <wp:docPr id="2"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0930" cy="3078490"/>
                    </a:xfrm>
                    <a:prstGeom prst="rect">
                      <a:avLst/>
                    </a:prstGeom>
                    <a:noFill/>
                    <a:ln>
                      <a:noFill/>
                    </a:ln>
                  </pic:spPr>
                </pic:pic>
              </a:graphicData>
            </a:graphic>
          </wp:inline>
        </w:drawing>
      </w:r>
    </w:p>
    <w:p w14:paraId="2BB72614" w14:textId="77777777" w:rsidR="00AA55FD" w:rsidRPr="0013453E" w:rsidRDefault="00AA55FD" w:rsidP="00D54767">
      <w:pPr>
        <w:spacing w:after="0" w:line="360" w:lineRule="auto"/>
        <w:jc w:val="center"/>
        <w:rPr>
          <w:lang w:val="ro-RO"/>
        </w:rPr>
      </w:pPr>
    </w:p>
    <w:p w14:paraId="26729823" w14:textId="77777777" w:rsidR="005E2F98" w:rsidRPr="00224318" w:rsidRDefault="005E2F98" w:rsidP="00D54767">
      <w:pPr>
        <w:spacing w:after="0" w:line="360" w:lineRule="auto"/>
        <w:rPr>
          <w:b/>
          <w:bCs/>
          <w:lang w:val="ro-RO"/>
        </w:rPr>
      </w:pPr>
      <w:bookmarkStart w:id="340" w:name="_Toc345031467"/>
      <w:bookmarkStart w:id="341" w:name="_Toc345109898"/>
      <w:bookmarkStart w:id="342" w:name="_Toc342719447"/>
      <w:bookmarkStart w:id="343" w:name="_Toc342719565"/>
      <w:bookmarkStart w:id="344" w:name="_Toc342719682"/>
      <w:bookmarkStart w:id="345" w:name="_Toc342719800"/>
      <w:bookmarkStart w:id="346" w:name="_Toc342719918"/>
      <w:bookmarkStart w:id="347" w:name="_Toc342720036"/>
      <w:bookmarkStart w:id="348" w:name="_Toc342720155"/>
      <w:bookmarkStart w:id="349" w:name="_Toc342720273"/>
      <w:bookmarkStart w:id="350" w:name="_Toc342720390"/>
      <w:bookmarkStart w:id="351" w:name="_Toc342720508"/>
      <w:bookmarkStart w:id="352" w:name="_Toc342722457"/>
      <w:bookmarkStart w:id="353" w:name="_Toc342723616"/>
      <w:bookmarkStart w:id="354" w:name="_Toc342723959"/>
      <w:bookmarkStart w:id="355" w:name="_Toc342724119"/>
      <w:bookmarkStart w:id="356" w:name="_Toc342832508"/>
      <w:bookmarkStart w:id="357" w:name="_Toc342832670"/>
      <w:bookmarkStart w:id="358" w:name="_Toc342832832"/>
      <w:bookmarkStart w:id="359" w:name="_Toc342832992"/>
      <w:bookmarkStart w:id="360" w:name="_Toc34283315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224318">
        <w:rPr>
          <w:b/>
          <w:bCs/>
          <w:lang w:val="ro-RO"/>
        </w:rPr>
        <w:t>Interfata cu IPA Online</w:t>
      </w:r>
    </w:p>
    <w:p w14:paraId="15432DCA" w14:textId="77777777" w:rsidR="005E2F98" w:rsidRPr="0013453E" w:rsidRDefault="005E2F98" w:rsidP="00D54767">
      <w:pPr>
        <w:keepNext/>
        <w:spacing w:after="0" w:line="360" w:lineRule="auto"/>
        <w:rPr>
          <w:lang w:bidi="he-IL"/>
        </w:rPr>
      </w:pPr>
      <w:r w:rsidRPr="0013453E">
        <w:rPr>
          <w:noProof/>
          <w:lang w:bidi="ar-SA"/>
        </w:rPr>
        <w:drawing>
          <wp:inline distT="0" distB="0" distL="0" distR="0" wp14:anchorId="429F0A38" wp14:editId="6A57E87F">
            <wp:extent cx="5880735" cy="1672085"/>
            <wp:effectExtent l="0" t="0" r="12065" b="4445"/>
            <wp:docPr id="3" name="Picture 1" desc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3288" cy="1675654"/>
                    </a:xfrm>
                    <a:prstGeom prst="rect">
                      <a:avLst/>
                    </a:prstGeom>
                    <a:noFill/>
                    <a:ln>
                      <a:noFill/>
                    </a:ln>
                  </pic:spPr>
                </pic:pic>
              </a:graphicData>
            </a:graphic>
          </wp:inline>
        </w:drawing>
      </w:r>
    </w:p>
    <w:p w14:paraId="4D406544" w14:textId="77777777" w:rsidR="005E2F98" w:rsidRPr="0013453E" w:rsidRDefault="005E2F98" w:rsidP="00D54767">
      <w:pPr>
        <w:spacing w:after="0" w:line="360" w:lineRule="auto"/>
        <w:rPr>
          <w:lang w:val="ro-RO"/>
        </w:rPr>
      </w:pPr>
      <w:r w:rsidRPr="0013453E">
        <w:rPr>
          <w:lang w:val="ro-RO"/>
        </w:rPr>
        <w:t>Componenta de interfata cu sistemul IPA Online este proiectata pentru a gestiona identificarea parcelelor agricole si completarea declaratiilor de suprafata de catre fermieri), componenta ce asigura preluarea acestora in cadrul sistemului pe fluxul de lucru.</w:t>
      </w:r>
    </w:p>
    <w:p w14:paraId="3A79B519" w14:textId="77777777" w:rsidR="005E2F98" w:rsidRPr="0013453E" w:rsidRDefault="005E2F98" w:rsidP="00D54767">
      <w:pPr>
        <w:spacing w:after="0" w:line="360" w:lineRule="auto"/>
        <w:rPr>
          <w:lang w:val="ro-RO"/>
        </w:rPr>
      </w:pPr>
      <w:r w:rsidRPr="0013453E">
        <w:rPr>
          <w:lang w:val="ro-RO"/>
        </w:rPr>
        <w:t>Interfata cu sistemul informatic IPA Online asigura:</w:t>
      </w:r>
    </w:p>
    <w:p w14:paraId="6A25604A"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preluare a informatiilor aferente declaratiei de suprafata din aplicatia IPA Online;</w:t>
      </w:r>
    </w:p>
    <w:p w14:paraId="36EBD96A"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de verificare si validare informatii preluate;</w:t>
      </w:r>
    </w:p>
    <w:p w14:paraId="11008BE1"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Interfata dispune de functionalitati de prelucrarea informatiilor preluate din aplicatia IPA Online.</w:t>
      </w:r>
    </w:p>
    <w:p w14:paraId="5D02FE71" w14:textId="77777777" w:rsidR="005E2F98" w:rsidRPr="0013453E" w:rsidRDefault="005E2F98" w:rsidP="00D54767">
      <w:pPr>
        <w:spacing w:after="0" w:line="360" w:lineRule="auto"/>
      </w:pPr>
      <w:r w:rsidRPr="0013453E">
        <w:rPr>
          <w:lang w:val="ro-RO"/>
        </w:rPr>
        <w:t>Incepand cu campania 2015, comunicarea IACS-IPA-ONLIE a devenit bidirectionala, si in plus, preluarea informatiilor din IPA-online nu se mai limiteaza la declaratia de parcele. Astfel, interfata IACS – IPA Online asigura:</w:t>
      </w:r>
    </w:p>
    <w:p w14:paraId="56E82EBC"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preluare a schemelor de plata din cererea unica din IPA;</w:t>
      </w:r>
    </w:p>
    <w:p w14:paraId="2455BB8A"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preluare a numarului de inregistrare a cererii din IPA precum si a operatorului cererii unice din IPA;</w:t>
      </w:r>
    </w:p>
    <w:p w14:paraId="08085D6D" w14:textId="77777777" w:rsidR="005E2F98" w:rsidRPr="00F25F48" w:rsidRDefault="005E2F98" w:rsidP="00D54767">
      <w:pPr>
        <w:pStyle w:val="ListParagraph"/>
        <w:numPr>
          <w:ilvl w:val="0"/>
          <w:numId w:val="8"/>
        </w:numPr>
        <w:spacing w:after="0" w:line="360" w:lineRule="auto"/>
        <w:contextualSpacing w:val="0"/>
        <w:rPr>
          <w:lang w:val="es-ES"/>
        </w:rPr>
      </w:pPr>
      <w:r w:rsidRPr="00F25F48">
        <w:rPr>
          <w:lang w:val="es-ES"/>
        </w:rPr>
        <w:t>Functionalitati de preluare a parcelelor din cererea unica din IPA;</w:t>
      </w:r>
    </w:p>
    <w:p w14:paraId="43F4CC3B"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preluare a elementelor ZIE din cererea unica din IPA;</w:t>
      </w:r>
    </w:p>
    <w:p w14:paraId="214BBEAA"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lastRenderedPageBreak/>
        <w:t>Functionalitati de preluare a codurilor RNE din IPA;</w:t>
      </w:r>
    </w:p>
    <w:p w14:paraId="71DE4151" w14:textId="77777777" w:rsidR="005E2F98" w:rsidRPr="006C7B86" w:rsidRDefault="005E2F98" w:rsidP="00D54767">
      <w:pPr>
        <w:pStyle w:val="ListParagraph"/>
        <w:numPr>
          <w:ilvl w:val="0"/>
          <w:numId w:val="8"/>
        </w:numPr>
        <w:spacing w:after="0" w:line="360" w:lineRule="auto"/>
        <w:contextualSpacing w:val="0"/>
        <w:rPr>
          <w:lang w:val="pt-BR"/>
        </w:rPr>
      </w:pPr>
      <w:r w:rsidRPr="006C7B86">
        <w:rPr>
          <w:lang w:val="pt-BR"/>
        </w:rPr>
        <w:t>Functionalitati de preluare a informatiilor privind:</w:t>
      </w:r>
    </w:p>
    <w:p w14:paraId="767CBE27" w14:textId="77777777" w:rsidR="005E2F98" w:rsidRPr="0013453E" w:rsidRDefault="005E2F98" w:rsidP="00D54767">
      <w:pPr>
        <w:numPr>
          <w:ilvl w:val="1"/>
          <w:numId w:val="32"/>
        </w:numPr>
        <w:spacing w:after="0" w:line="360" w:lineRule="auto"/>
        <w:rPr>
          <w:lang w:val="fr-FR"/>
        </w:rPr>
      </w:pPr>
      <w:r w:rsidRPr="0013453E">
        <w:rPr>
          <w:lang w:val="fr-FR"/>
        </w:rPr>
        <w:t>numarul de bovine de peste 2 ani;</w:t>
      </w:r>
    </w:p>
    <w:p w14:paraId="2A97D694" w14:textId="77777777" w:rsidR="005E2F98" w:rsidRPr="0013453E" w:rsidRDefault="005E2F98" w:rsidP="00D54767">
      <w:pPr>
        <w:numPr>
          <w:ilvl w:val="1"/>
          <w:numId w:val="32"/>
        </w:numPr>
        <w:spacing w:after="0" w:line="360" w:lineRule="auto"/>
        <w:rPr>
          <w:lang w:val="fr-FR"/>
        </w:rPr>
      </w:pPr>
      <w:r w:rsidRPr="0013453E">
        <w:rPr>
          <w:lang w:val="fr-FR"/>
        </w:rPr>
        <w:t>numarul de bovine intre 6 luni si 2 ani;</w:t>
      </w:r>
    </w:p>
    <w:p w14:paraId="1E0FC1B6" w14:textId="77777777" w:rsidR="005E2F98" w:rsidRPr="0013453E" w:rsidRDefault="005E2F98" w:rsidP="00D54767">
      <w:pPr>
        <w:numPr>
          <w:ilvl w:val="1"/>
          <w:numId w:val="32"/>
        </w:numPr>
        <w:spacing w:after="0" w:line="360" w:lineRule="auto"/>
        <w:rPr>
          <w:lang w:val="fr-FR"/>
        </w:rPr>
      </w:pPr>
      <w:r w:rsidRPr="0013453E">
        <w:rPr>
          <w:lang w:val="fr-FR"/>
        </w:rPr>
        <w:t>numarul de bovine sub 6 luni;</w:t>
      </w:r>
    </w:p>
    <w:p w14:paraId="5D8723B4" w14:textId="77777777" w:rsidR="005E2F98" w:rsidRPr="0013453E" w:rsidRDefault="005E2F98" w:rsidP="00D54767">
      <w:pPr>
        <w:numPr>
          <w:ilvl w:val="1"/>
          <w:numId w:val="32"/>
        </w:numPr>
        <w:spacing w:after="0" w:line="360" w:lineRule="auto"/>
        <w:rPr>
          <w:lang w:val="fr-FR"/>
        </w:rPr>
      </w:pPr>
      <w:r w:rsidRPr="0013453E">
        <w:rPr>
          <w:lang w:val="fr-FR"/>
        </w:rPr>
        <w:t>numarul de ecvidee de peste 6 luni;</w:t>
      </w:r>
    </w:p>
    <w:p w14:paraId="2471A043" w14:textId="77777777" w:rsidR="005E2F98" w:rsidRPr="005D37BE" w:rsidRDefault="005E2F98" w:rsidP="00D54767">
      <w:pPr>
        <w:numPr>
          <w:ilvl w:val="1"/>
          <w:numId w:val="32"/>
        </w:numPr>
        <w:spacing w:after="0" w:line="360" w:lineRule="auto"/>
        <w:rPr>
          <w:lang w:val="pt-PT"/>
        </w:rPr>
      </w:pPr>
      <w:r w:rsidRPr="005D37BE">
        <w:rPr>
          <w:lang w:val="pt-PT"/>
        </w:rPr>
        <w:t>numarul de ecvidee sub 6 luni;</w:t>
      </w:r>
    </w:p>
    <w:p w14:paraId="361DE516" w14:textId="77777777" w:rsidR="005E2F98" w:rsidRPr="0013453E" w:rsidRDefault="005E2F98" w:rsidP="00D54767">
      <w:pPr>
        <w:numPr>
          <w:ilvl w:val="1"/>
          <w:numId w:val="32"/>
        </w:numPr>
        <w:spacing w:after="0" w:line="360" w:lineRule="auto"/>
      </w:pPr>
      <w:proofErr w:type="spellStart"/>
      <w:r w:rsidRPr="0013453E">
        <w:t>numarul</w:t>
      </w:r>
      <w:proofErr w:type="spellEnd"/>
      <w:r w:rsidRPr="0013453E">
        <w:t xml:space="preserve"> de ovine;</w:t>
      </w:r>
    </w:p>
    <w:p w14:paraId="33EA400E" w14:textId="77777777" w:rsidR="005E2F98" w:rsidRPr="0013453E" w:rsidRDefault="005E2F98" w:rsidP="00D54767">
      <w:pPr>
        <w:numPr>
          <w:ilvl w:val="1"/>
          <w:numId w:val="32"/>
        </w:numPr>
        <w:spacing w:after="0" w:line="360" w:lineRule="auto"/>
      </w:pPr>
      <w:proofErr w:type="spellStart"/>
      <w:r w:rsidRPr="0013453E">
        <w:t>numarul</w:t>
      </w:r>
      <w:proofErr w:type="spellEnd"/>
      <w:r w:rsidRPr="0013453E">
        <w:t xml:space="preserve"> de caprine;</w:t>
      </w:r>
    </w:p>
    <w:p w14:paraId="3CA8225E" w14:textId="77777777" w:rsidR="005E2F98" w:rsidRPr="005D37BE" w:rsidRDefault="005E2F98" w:rsidP="00D54767">
      <w:pPr>
        <w:numPr>
          <w:ilvl w:val="1"/>
          <w:numId w:val="32"/>
        </w:numPr>
        <w:spacing w:after="0" w:line="360" w:lineRule="auto"/>
        <w:rPr>
          <w:lang w:val="pt-PT"/>
        </w:rPr>
      </w:pPr>
      <w:r w:rsidRPr="005D37BE">
        <w:rPr>
          <w:lang w:val="pt-PT"/>
        </w:rPr>
        <w:t>numarul de scroafe de peste 50 kg;</w:t>
      </w:r>
    </w:p>
    <w:p w14:paraId="193B3C5A" w14:textId="77777777" w:rsidR="005E2F98" w:rsidRPr="0013453E" w:rsidRDefault="005E2F98" w:rsidP="00D54767">
      <w:pPr>
        <w:numPr>
          <w:ilvl w:val="1"/>
          <w:numId w:val="32"/>
        </w:numPr>
        <w:spacing w:after="0" w:line="360" w:lineRule="auto"/>
      </w:pPr>
      <w:proofErr w:type="spellStart"/>
      <w:r w:rsidRPr="0013453E">
        <w:t>numarul</w:t>
      </w:r>
      <w:proofErr w:type="spellEnd"/>
      <w:r w:rsidRPr="0013453E">
        <w:t xml:space="preserve"> de </w:t>
      </w:r>
      <w:proofErr w:type="spellStart"/>
      <w:r w:rsidRPr="0013453E">
        <w:t>alte</w:t>
      </w:r>
      <w:proofErr w:type="spellEnd"/>
      <w:r w:rsidRPr="0013453E">
        <w:t xml:space="preserve"> porcine;</w:t>
      </w:r>
    </w:p>
    <w:p w14:paraId="1087181F" w14:textId="77777777" w:rsidR="005E2F98" w:rsidRPr="0013453E" w:rsidRDefault="005E2F98" w:rsidP="00D54767">
      <w:pPr>
        <w:numPr>
          <w:ilvl w:val="1"/>
          <w:numId w:val="32"/>
        </w:numPr>
        <w:spacing w:after="0" w:line="360" w:lineRule="auto"/>
      </w:pPr>
      <w:proofErr w:type="spellStart"/>
      <w:r w:rsidRPr="0013453E">
        <w:t>numarul</w:t>
      </w:r>
      <w:proofErr w:type="spellEnd"/>
      <w:r w:rsidRPr="0013453E">
        <w:t xml:space="preserve"> de </w:t>
      </w:r>
      <w:proofErr w:type="spellStart"/>
      <w:r w:rsidRPr="0013453E">
        <w:t>gaini</w:t>
      </w:r>
      <w:proofErr w:type="spellEnd"/>
      <w:r w:rsidRPr="0013453E">
        <w:t xml:space="preserve"> </w:t>
      </w:r>
      <w:proofErr w:type="spellStart"/>
      <w:r w:rsidRPr="0013453E">
        <w:t>ouatoare</w:t>
      </w:r>
      <w:proofErr w:type="spellEnd"/>
      <w:r w:rsidRPr="0013453E">
        <w:t>;</w:t>
      </w:r>
    </w:p>
    <w:p w14:paraId="29B5256B" w14:textId="77777777" w:rsidR="005E2F98" w:rsidRPr="0013453E" w:rsidRDefault="005E2F98" w:rsidP="00D54767">
      <w:pPr>
        <w:numPr>
          <w:ilvl w:val="1"/>
          <w:numId w:val="32"/>
        </w:numPr>
        <w:spacing w:after="0" w:line="360" w:lineRule="auto"/>
        <w:rPr>
          <w:lang w:val="fr-FR"/>
        </w:rPr>
      </w:pPr>
      <w:r w:rsidRPr="0013453E">
        <w:rPr>
          <w:lang w:val="fr-FR"/>
        </w:rPr>
        <w:t>numarul de alte pasari de curte.</w:t>
      </w:r>
    </w:p>
    <w:p w14:paraId="256950A4"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Functionalitati de preluare a notificarilor din IPA;</w:t>
      </w:r>
    </w:p>
    <w:p w14:paraId="54476417" w14:textId="77777777" w:rsidR="005E2F98" w:rsidRPr="005D37BE" w:rsidRDefault="005E2F98" w:rsidP="00D54767">
      <w:pPr>
        <w:pStyle w:val="ListParagraph"/>
        <w:numPr>
          <w:ilvl w:val="0"/>
          <w:numId w:val="8"/>
        </w:numPr>
        <w:spacing w:after="0" w:line="360" w:lineRule="auto"/>
        <w:contextualSpacing w:val="0"/>
        <w:rPr>
          <w:lang w:val="pt-PT"/>
        </w:rPr>
      </w:pPr>
      <w:r w:rsidRPr="005D37BE">
        <w:rPr>
          <w:lang w:val="pt-PT"/>
        </w:rPr>
        <w:t>Flux validare date IPA–IACS pentru cererile de modificare introduse in IACS: sistemul IACS furnizeaza IPA-Online date privind parcelele modificate;</w:t>
      </w:r>
    </w:p>
    <w:p w14:paraId="51D7AF41" w14:textId="77777777" w:rsidR="005E2F98" w:rsidRPr="005E2F98" w:rsidRDefault="005E2F98" w:rsidP="00D54767">
      <w:pPr>
        <w:pStyle w:val="ListParagraph"/>
        <w:numPr>
          <w:ilvl w:val="0"/>
          <w:numId w:val="8"/>
        </w:numPr>
        <w:spacing w:after="0" w:line="360" w:lineRule="auto"/>
        <w:contextualSpacing w:val="0"/>
        <w:rPr>
          <w:lang w:val="fr-FR"/>
        </w:rPr>
      </w:pPr>
      <w:r w:rsidRPr="005E2F98">
        <w:rPr>
          <w:lang w:val="fr-FR"/>
        </w:rPr>
        <w:t>Functionalitati de furnizare catre IPA a informatiilor din cererea de zootehnie.</w:t>
      </w:r>
    </w:p>
    <w:p w14:paraId="5A6B35D7" w14:textId="77777777" w:rsidR="005E2F98" w:rsidRPr="005D37BE" w:rsidRDefault="005E2F98" w:rsidP="00D54767">
      <w:pPr>
        <w:pStyle w:val="ListParagraph"/>
        <w:numPr>
          <w:ilvl w:val="0"/>
          <w:numId w:val="8"/>
        </w:numPr>
        <w:spacing w:after="0" w:line="360" w:lineRule="auto"/>
        <w:contextualSpacing w:val="0"/>
        <w:rPr>
          <w:lang w:val="fr-FR"/>
        </w:rPr>
      </w:pPr>
      <w:r w:rsidRPr="005D37BE">
        <w:rPr>
          <w:lang w:val="fr-FR"/>
        </w:rPr>
        <w:t>Rapoarte referitoare la suprapunerea parcelelor fermierilor, declararea mai mult de 2 ani pe acelaș amplasament a culturii de floarea soarelui, declararea în anul 2 pe acelaș amplasament a terenului necult</w:t>
      </w:r>
      <w:bookmarkEnd w:id="196"/>
      <w:r w:rsidRPr="005D37BE">
        <w:rPr>
          <w:lang w:val="fr-FR"/>
        </w:rPr>
        <w:t>ivat</w:t>
      </w:r>
    </w:p>
    <w:p w14:paraId="6F849D6D" w14:textId="268E9CEC" w:rsidR="00CF2623" w:rsidRDefault="00CF2623" w:rsidP="000A6DEC">
      <w:pPr>
        <w:pStyle w:val="ListParagraph"/>
        <w:spacing w:line="360" w:lineRule="auto"/>
        <w:rPr>
          <w:b/>
          <w:bCs/>
          <w:lang w:val="ro-RO"/>
        </w:rPr>
      </w:pPr>
    </w:p>
    <w:p w14:paraId="27DBFFDE" w14:textId="77777777" w:rsidR="000A6DEC" w:rsidRPr="00286E70" w:rsidRDefault="000A6DEC" w:rsidP="000A6DEC">
      <w:pPr>
        <w:pStyle w:val="Heading3"/>
        <w:spacing w:before="120" w:after="120" w:line="360" w:lineRule="auto"/>
        <w:jc w:val="left"/>
        <w:rPr>
          <w:rFonts w:ascii="Calibri" w:hAnsi="Calibri" w:cs="Calibri"/>
          <w:b w:val="0"/>
          <w:bCs w:val="0"/>
          <w:lang w:val="ro-RO"/>
        </w:rPr>
      </w:pPr>
      <w:bookmarkStart w:id="361" w:name="_Toc224570837"/>
      <w:r w:rsidRPr="00286E70">
        <w:rPr>
          <w:rFonts w:ascii="Calibri" w:hAnsi="Calibri" w:cs="Calibri"/>
          <w:lang w:val="ro-RO"/>
        </w:rPr>
        <w:t>Interfața cu AGI</w:t>
      </w:r>
      <w:bookmarkEnd w:id="361"/>
    </w:p>
    <w:p w14:paraId="3DF3B234" w14:textId="77777777" w:rsidR="000A6DEC" w:rsidRPr="00286E70" w:rsidRDefault="000A6DEC" w:rsidP="000A6DEC">
      <w:pPr>
        <w:spacing w:line="360" w:lineRule="auto"/>
        <w:rPr>
          <w:rFonts w:ascii="Calibri" w:hAnsi="Calibri" w:cs="Calibri"/>
          <w:lang w:val="ro-RO"/>
        </w:rPr>
      </w:pPr>
    </w:p>
    <w:p w14:paraId="49084477" w14:textId="77777777" w:rsidR="000A6DEC" w:rsidRPr="00286E70" w:rsidRDefault="000A6DEC" w:rsidP="000A6DEC">
      <w:pPr>
        <w:spacing w:line="360" w:lineRule="auto"/>
        <w:rPr>
          <w:rFonts w:ascii="Calibri" w:hAnsi="Calibri" w:cs="Calibri"/>
          <w:lang w:val="ro-RO"/>
        </w:rPr>
      </w:pPr>
      <w:r w:rsidRPr="00286E70">
        <w:rPr>
          <w:rFonts w:ascii="Calibri" w:hAnsi="Calibri" w:cs="Calibri"/>
          <w:noProof/>
          <w:lang w:val="ro-RO"/>
        </w:rPr>
        <w:drawing>
          <wp:inline distT="0" distB="0" distL="0" distR="0" wp14:anchorId="2B07AB47" wp14:editId="60429D14">
            <wp:extent cx="5935345" cy="1828800"/>
            <wp:effectExtent l="0" t="0" r="0" b="0"/>
            <wp:docPr id="109111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1828800"/>
                    </a:xfrm>
                    <a:prstGeom prst="rect">
                      <a:avLst/>
                    </a:prstGeom>
                    <a:noFill/>
                    <a:ln>
                      <a:noFill/>
                    </a:ln>
                  </pic:spPr>
                </pic:pic>
              </a:graphicData>
            </a:graphic>
          </wp:inline>
        </w:drawing>
      </w:r>
    </w:p>
    <w:p w14:paraId="5D375F52" w14:textId="77777777" w:rsidR="000A6DEC" w:rsidRPr="00286E70" w:rsidRDefault="000A6DEC" w:rsidP="000A6DEC">
      <w:pPr>
        <w:spacing w:line="360" w:lineRule="auto"/>
        <w:rPr>
          <w:rFonts w:ascii="Calibri" w:hAnsi="Calibri" w:cs="Calibri"/>
          <w:lang w:val="ro-RO"/>
        </w:rPr>
      </w:pPr>
      <w:r w:rsidRPr="00286E70">
        <w:rPr>
          <w:rFonts w:ascii="Calibri" w:hAnsi="Calibri" w:cs="Calibri"/>
          <w:lang w:val="ro-RO"/>
        </w:rPr>
        <w:t>Începând cu C2025, aplicația IPA Online nu mai este utilizată. În locul aplicației IPA Online a fost dezvoltata pe o noua tehnologie, aplicația AGI.</w:t>
      </w:r>
    </w:p>
    <w:p w14:paraId="3050C1AE" w14:textId="77777777" w:rsidR="000A6DEC" w:rsidRPr="00286E70" w:rsidRDefault="000A6DEC" w:rsidP="000A6DEC">
      <w:pPr>
        <w:spacing w:before="120" w:after="120" w:line="360" w:lineRule="auto"/>
        <w:rPr>
          <w:rFonts w:ascii="Calibri" w:hAnsi="Calibri" w:cs="Calibri"/>
          <w:lang w:val="ro-RO"/>
        </w:rPr>
      </w:pPr>
      <w:r w:rsidRPr="00286E70">
        <w:rPr>
          <w:rFonts w:ascii="Calibri" w:hAnsi="Calibri" w:cs="Calibri"/>
          <w:lang w:val="ro-RO"/>
        </w:rPr>
        <w:lastRenderedPageBreak/>
        <w:t>Din acest motiv, începând cu C2025 s-a dezvoltat o componenta de interfațare IACS - aplicația AGI, pentru a gestiona identificarea parcelelor agricole și completarea declarațiilor de suprafață de către fermieri), componenta ce asigura preluarea acestora în cadrul sistemului pe fluxul de lucru.</w:t>
      </w:r>
    </w:p>
    <w:p w14:paraId="2522F17A" w14:textId="77777777" w:rsidR="000A6DEC" w:rsidRPr="00286E70" w:rsidRDefault="000A6DEC" w:rsidP="000A6DEC">
      <w:pPr>
        <w:spacing w:before="120" w:after="120" w:line="360" w:lineRule="auto"/>
        <w:rPr>
          <w:rFonts w:ascii="Calibri" w:hAnsi="Calibri" w:cs="Calibri"/>
          <w:lang w:val="ro-RO"/>
        </w:rPr>
      </w:pPr>
      <w:r w:rsidRPr="00286E70">
        <w:rPr>
          <w:rFonts w:ascii="Calibri" w:hAnsi="Calibri" w:cs="Calibri"/>
          <w:lang w:val="ro-RO"/>
        </w:rPr>
        <w:t>Interfața cu sistemul informatic AGI asigura:</w:t>
      </w:r>
    </w:p>
    <w:p w14:paraId="489690D0"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informațiilor aferente declarației de suprafață din aplicația AGI;</w:t>
      </w:r>
    </w:p>
    <w:p w14:paraId="533E5DF1"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verificare și validare informații preluate;</w:t>
      </w:r>
    </w:p>
    <w:p w14:paraId="1AA6D359"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Interfața dispune de funcționalități de prelucrarea informațiilor preluate din aplicația AGI.</w:t>
      </w:r>
    </w:p>
    <w:p w14:paraId="0D06CD49" w14:textId="77777777" w:rsidR="000A6DEC" w:rsidRPr="00286E70" w:rsidRDefault="000A6DEC" w:rsidP="000A6DEC">
      <w:pPr>
        <w:spacing w:before="120" w:after="120" w:line="360" w:lineRule="auto"/>
        <w:rPr>
          <w:rFonts w:ascii="Calibri" w:hAnsi="Calibri" w:cs="Calibri"/>
          <w:lang w:val="ro-RO"/>
        </w:rPr>
      </w:pPr>
      <w:r w:rsidRPr="00286E70">
        <w:rPr>
          <w:rFonts w:ascii="Calibri" w:hAnsi="Calibri" w:cs="Calibri"/>
          <w:lang w:val="ro-RO"/>
        </w:rPr>
        <w:t>Comunicarea IACS-AGI, valabila începând cu C2025 este bidirecțională. Astfel, interfața IACS – AGI asigura:</w:t>
      </w:r>
    </w:p>
    <w:p w14:paraId="58FE15BA"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solicitărilor de intervenții din cererea de plata din AGI:</w:t>
      </w:r>
    </w:p>
    <w:p w14:paraId="269460DB"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Eco-scheme sector vegetal (PD_04, PD_05, PD_06, PD_28)</w:t>
      </w:r>
    </w:p>
    <w:p w14:paraId="255474B2"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PD_03 (Tânăr fermier)</w:t>
      </w:r>
    </w:p>
    <w:p w14:paraId="340DA0EA"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Ajutoare Naționale Tranzitorii (ANT)</w:t>
      </w:r>
    </w:p>
    <w:p w14:paraId="09E2F918"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Plăți directe cuplate (CIS)</w:t>
      </w:r>
    </w:p>
    <w:p w14:paraId="637AB727"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Eco-scheme sector zootehnic</w:t>
      </w:r>
    </w:p>
    <w:p w14:paraId="75D13E2A"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Intervenții / Masuri dezvoltare rurala</w:t>
      </w:r>
    </w:p>
    <w:p w14:paraId="774AB9C8"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numărului de înregistrare a cererii de plata din AGI ;</w:t>
      </w:r>
    </w:p>
    <w:p w14:paraId="08C6167C"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operatorului cererii de plata din AGI;</w:t>
      </w:r>
    </w:p>
    <w:p w14:paraId="32594B05"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tipului de solicitare (sector vegetal / sector zootehnic) din AGI ;</w:t>
      </w:r>
    </w:p>
    <w:p w14:paraId="269FCC98"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parcelelor din cererea de plata din AGI;</w:t>
      </w:r>
    </w:p>
    <w:p w14:paraId="5B78AB86"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elementelor neproductive din cererea de plata din AGI – lista de arbori izolați declarați pentru ecoschema PD_28 și lista elementelor neproductive declarate de fermier pentru condiția obligatorie aferenta ecoschemei PD_28);</w:t>
      </w:r>
    </w:p>
    <w:p w14:paraId="3F591862"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elementelor neproductive pentru verificarea standardului GAEC8 -  menținerea elementelor de peisaj;</w:t>
      </w:r>
    </w:p>
    <w:p w14:paraId="5809463C"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listelor de arbori specifici ecoschemei PD_05;</w:t>
      </w:r>
    </w:p>
    <w:p w14:paraId="76D85571"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codurilor de exploatații RNE din AGI;</w:t>
      </w:r>
    </w:p>
    <w:p w14:paraId="6452D499"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din AGI a informațiilor privind:</w:t>
      </w:r>
    </w:p>
    <w:p w14:paraId="58B2D7DC"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bovine de peste 2 ani;</w:t>
      </w:r>
    </w:p>
    <w:p w14:paraId="600FEA70"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bovine intre 6 luni și 2 ani;</w:t>
      </w:r>
    </w:p>
    <w:p w14:paraId="5DA1AA85"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lastRenderedPageBreak/>
        <w:t>numărul de bovine sub 6 luni;</w:t>
      </w:r>
    </w:p>
    <w:p w14:paraId="1E17965F"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ecvidee de peste 6 luni;</w:t>
      </w:r>
    </w:p>
    <w:p w14:paraId="09F07D20"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ecvidee sub 6 luni;</w:t>
      </w:r>
    </w:p>
    <w:p w14:paraId="69FCFA75"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ovine;</w:t>
      </w:r>
    </w:p>
    <w:p w14:paraId="29213F6F"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caprine;</w:t>
      </w:r>
    </w:p>
    <w:p w14:paraId="7B8B527F"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scroafe de peste 50 kg;</w:t>
      </w:r>
    </w:p>
    <w:p w14:paraId="2AE8D5CA"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alte porcine;</w:t>
      </w:r>
    </w:p>
    <w:p w14:paraId="415E5F67"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găini ouătoare;</w:t>
      </w:r>
    </w:p>
    <w:p w14:paraId="5C7ED506" w14:textId="77777777" w:rsidR="000A6DEC" w:rsidRPr="00286E70" w:rsidRDefault="000A6DEC" w:rsidP="000A6DEC">
      <w:pPr>
        <w:numPr>
          <w:ilvl w:val="1"/>
          <w:numId w:val="32"/>
        </w:numPr>
        <w:spacing w:before="120" w:after="120" w:line="360" w:lineRule="auto"/>
        <w:rPr>
          <w:rFonts w:ascii="Calibri" w:hAnsi="Calibri" w:cs="Calibri"/>
          <w:lang w:val="ro-RO"/>
        </w:rPr>
      </w:pPr>
      <w:r w:rsidRPr="00286E70">
        <w:rPr>
          <w:rFonts w:ascii="Calibri" w:hAnsi="Calibri" w:cs="Calibri"/>
          <w:lang w:val="ro-RO"/>
        </w:rPr>
        <w:t>numărul de alte păsări de curte.</w:t>
      </w:r>
    </w:p>
    <w:p w14:paraId="08BF2285"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preluare a notificărilor din AGI;</w:t>
      </w:r>
    </w:p>
    <w:p w14:paraId="279C0BE7"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Flux validare date AGI–IACS pentru cererile de modificare introduse în IACS: sistemul IACS furnizează AGI date privind parcelele modificate;</w:t>
      </w:r>
    </w:p>
    <w:p w14:paraId="2881709D"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Funcționalități de furnizare către AGI a informațiilor din cererea de zootehnie, referitoare la :</w:t>
      </w:r>
    </w:p>
    <w:p w14:paraId="08CA0CC2"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Exploatații sector zootehnic din cererea sector zootehnic din IACS;</w:t>
      </w:r>
    </w:p>
    <w:p w14:paraId="4A581A29"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Locații reținere din cererea sector zootehnic din IACS;</w:t>
      </w:r>
    </w:p>
    <w:p w14:paraId="30F06CC3"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Date despre valorificare lapte (ANTZ_7, PD_21_VL) din cererea sector zootehnic din IACS;</w:t>
      </w:r>
    </w:p>
    <w:p w14:paraId="128954D3"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Lista de animale solicitate pe intervenții din cererea sector zootehnic din IACS;</w:t>
      </w:r>
    </w:p>
    <w:p w14:paraId="3987F047"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Cantitatea de viermi de mătase din cererea sector zootehnic din IACS;</w:t>
      </w:r>
    </w:p>
    <w:p w14:paraId="2F19B487"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Solicitările la nivel de exploatație pentru eco-schemele sector zootehnic din cererea sector zootehnic din IACS;</w:t>
      </w:r>
    </w:p>
    <w:p w14:paraId="082F65A1"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Lista de animale în pericol abandon (M10_P8 / DR_03) din cererea sector zootehnic din IACS;</w:t>
      </w:r>
    </w:p>
    <w:p w14:paraId="1D5A8903" w14:textId="77777777" w:rsidR="000A6DEC" w:rsidRPr="00286E70" w:rsidRDefault="000A6DEC" w:rsidP="000A6DEC">
      <w:pPr>
        <w:pStyle w:val="ListParagraph"/>
        <w:numPr>
          <w:ilvl w:val="1"/>
          <w:numId w:val="8"/>
        </w:numPr>
        <w:spacing w:before="120" w:after="120" w:line="360" w:lineRule="auto"/>
        <w:contextualSpacing w:val="0"/>
        <w:rPr>
          <w:rFonts w:ascii="Calibri" w:hAnsi="Calibri" w:cs="Calibri"/>
          <w:lang w:val="ro-RO"/>
        </w:rPr>
      </w:pPr>
      <w:r w:rsidRPr="00286E70">
        <w:rPr>
          <w:rFonts w:ascii="Calibri" w:hAnsi="Calibri" w:cs="Calibri"/>
          <w:lang w:val="ro-RO"/>
        </w:rPr>
        <w:t>Data finalizare cerere sector zootehnic în IACS.</w:t>
      </w:r>
    </w:p>
    <w:p w14:paraId="3547026B"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Flux de preluare a informațiilor din AGI în IACS (componenta Control Administrativ) pentru verificarea suprapunerilor de parcele și a supradeclarărilor blocurilor fizice</w:t>
      </w:r>
    </w:p>
    <w:p w14:paraId="0034A3E8" w14:textId="77777777" w:rsidR="000A6DEC" w:rsidRPr="00286E70"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Rapoarte referitoare la suprapunerea parcelelor fermierilor, declararea mai mult de 2 ani pe același amplasament a culturii de floarea soarelui, declararea în anul 2 pe același amplasament a terenului necultivat.</w:t>
      </w:r>
    </w:p>
    <w:p w14:paraId="74562525" w14:textId="4B707938" w:rsidR="000A6DEC" w:rsidRPr="000A6DEC" w:rsidRDefault="000A6DEC" w:rsidP="000A6DEC">
      <w:pPr>
        <w:pStyle w:val="ListParagraph"/>
        <w:numPr>
          <w:ilvl w:val="0"/>
          <w:numId w:val="8"/>
        </w:numPr>
        <w:spacing w:before="120" w:after="120" w:line="360" w:lineRule="auto"/>
        <w:contextualSpacing w:val="0"/>
        <w:rPr>
          <w:rFonts w:ascii="Calibri" w:hAnsi="Calibri" w:cs="Calibri"/>
          <w:lang w:val="ro-RO"/>
        </w:rPr>
      </w:pPr>
      <w:r w:rsidRPr="00286E70">
        <w:rPr>
          <w:rFonts w:ascii="Calibri" w:hAnsi="Calibri" w:cs="Calibri"/>
          <w:lang w:val="ro-RO"/>
        </w:rPr>
        <w:t>Flux de preluare a grupurilor de plata în funcție de solicitările fermierilor și declarația de suprafață din aplicația AGI pentru emiterea adeverințelor.</w:t>
      </w:r>
    </w:p>
    <w:p w14:paraId="5DFD6227" w14:textId="77777777" w:rsidR="005E2F98" w:rsidRPr="0013453E" w:rsidRDefault="005E2F98" w:rsidP="0005434F">
      <w:pPr>
        <w:pStyle w:val="31121"/>
      </w:pPr>
      <w:bookmarkStart w:id="362" w:name="_Toc224570838"/>
      <w:proofErr w:type="spellStart"/>
      <w:r w:rsidRPr="0013453E">
        <w:lastRenderedPageBreak/>
        <w:t>Interfata</w:t>
      </w:r>
      <w:proofErr w:type="spellEnd"/>
      <w:r w:rsidRPr="0013453E">
        <w:t xml:space="preserve"> cu </w:t>
      </w:r>
      <w:proofErr w:type="spellStart"/>
      <w:r w:rsidRPr="0013453E">
        <w:t>Modulele</w:t>
      </w:r>
      <w:proofErr w:type="spellEnd"/>
      <w:r w:rsidRPr="0013453E">
        <w:t xml:space="preserve"> </w:t>
      </w:r>
      <w:proofErr w:type="spellStart"/>
      <w:r w:rsidRPr="0013453E">
        <w:t>Tehnice</w:t>
      </w:r>
      <w:proofErr w:type="spellEnd"/>
      <w:r w:rsidRPr="0013453E">
        <w:t xml:space="preserve"> APIA</w:t>
      </w:r>
      <w:bookmarkEnd w:id="362"/>
    </w:p>
    <w:p w14:paraId="5CAB6555" w14:textId="77777777" w:rsidR="005E2F98" w:rsidRPr="0013453E" w:rsidRDefault="005E2F98" w:rsidP="005E2F98">
      <w:pPr>
        <w:spacing w:line="360" w:lineRule="auto"/>
        <w:rPr>
          <w:lang w:val="ro-RO"/>
        </w:rPr>
      </w:pPr>
      <w:r w:rsidRPr="0013453E">
        <w:rPr>
          <w:lang w:val="ro-RO"/>
        </w:rPr>
        <w:t>Interfata cu modulele tehnice APIA gestioneaza urmatoarele functii:</w:t>
      </w:r>
    </w:p>
    <w:p w14:paraId="365B4EB0" w14:textId="77777777" w:rsidR="005E2F98" w:rsidRPr="0013453E" w:rsidRDefault="005E2F98" w:rsidP="00F27551">
      <w:pPr>
        <w:numPr>
          <w:ilvl w:val="0"/>
          <w:numId w:val="35"/>
        </w:numPr>
        <w:spacing w:before="120" w:after="120" w:line="360" w:lineRule="auto"/>
        <w:rPr>
          <w:lang w:val="ro-RO"/>
        </w:rPr>
      </w:pPr>
      <w:r w:rsidRPr="0013453E">
        <w:rPr>
          <w:lang w:val="ro-RO"/>
        </w:rPr>
        <w:t>Modulul tehnic APIA (MT) furnizeaza catre IACS seturi de date privind cererile de plata calculate;</w:t>
      </w:r>
    </w:p>
    <w:p w14:paraId="67E6837C" w14:textId="77777777" w:rsidR="005E2F98" w:rsidRPr="0013453E" w:rsidRDefault="005E2F98" w:rsidP="00F27551">
      <w:pPr>
        <w:numPr>
          <w:ilvl w:val="0"/>
          <w:numId w:val="35"/>
        </w:numPr>
        <w:spacing w:before="120" w:after="120" w:line="360" w:lineRule="auto"/>
        <w:rPr>
          <w:lang w:val="ro-RO"/>
        </w:rPr>
      </w:pPr>
      <w:r w:rsidRPr="0013453E">
        <w:rPr>
          <w:lang w:val="ro-RO"/>
        </w:rPr>
        <w:t xml:space="preserve">IACS preia seturile de dat, in vederea procesarii acestora in fluxurile specifice aprobarii platilor </w:t>
      </w:r>
    </w:p>
    <w:p w14:paraId="114F2C2D" w14:textId="77777777" w:rsidR="005E2F98" w:rsidRPr="0013453E" w:rsidRDefault="005E2F98" w:rsidP="00F27551">
      <w:pPr>
        <w:numPr>
          <w:ilvl w:val="0"/>
          <w:numId w:val="35"/>
        </w:numPr>
        <w:spacing w:before="120" w:after="120" w:line="360" w:lineRule="auto"/>
        <w:rPr>
          <w:lang w:val="ro-RO"/>
        </w:rPr>
      </w:pPr>
      <w:r w:rsidRPr="0013453E">
        <w:rPr>
          <w:lang w:val="ro-RO"/>
        </w:rPr>
        <w:t>IACS furnizeaza catre Modulul tehnic APIA starile de flux ale cererilor la atingerea anumitor pasi in fluxul de lucru.</w:t>
      </w:r>
    </w:p>
    <w:p w14:paraId="255E850E" w14:textId="77777777" w:rsidR="005E2F98" w:rsidRPr="0013453E" w:rsidRDefault="005E2F98" w:rsidP="005E2F98">
      <w:pPr>
        <w:spacing w:line="360" w:lineRule="auto"/>
        <w:rPr>
          <w:lang w:val="ro-RO"/>
        </w:rPr>
      </w:pPr>
      <w:r w:rsidRPr="0013453E">
        <w:rPr>
          <w:lang w:val="ro-RO"/>
        </w:rPr>
        <w:t>Mecanismul ce sta la baza componentei de interfatare se bazeza dblink-uri pentru realizarea comunicarii intre bazele de date IACS si MT;</w:t>
      </w:r>
    </w:p>
    <w:p w14:paraId="1AE500E5" w14:textId="77777777" w:rsidR="00541E36" w:rsidRPr="005D37BE" w:rsidRDefault="00541E36" w:rsidP="00FA1AB4">
      <w:pPr>
        <w:pStyle w:val="31121"/>
        <w:numPr>
          <w:ilvl w:val="0"/>
          <w:numId w:val="0"/>
        </w:numPr>
        <w:ind w:left="1080" w:hanging="1080"/>
        <w:rPr>
          <w:lang w:val="ro-RO"/>
        </w:rPr>
      </w:pPr>
    </w:p>
    <w:p w14:paraId="7BC05AB1" w14:textId="64E934C4" w:rsidR="00AA55FD" w:rsidRPr="00FA1AB4" w:rsidRDefault="00541E36" w:rsidP="00AA55FD">
      <w:pPr>
        <w:pStyle w:val="3111"/>
        <w:rPr>
          <w:lang w:val="es-ES"/>
        </w:rPr>
      </w:pPr>
      <w:r w:rsidRPr="005D37BE">
        <w:rPr>
          <w:lang w:val="ro-RO"/>
        </w:rPr>
        <w:t xml:space="preserve"> </w:t>
      </w:r>
      <w:bookmarkStart w:id="363" w:name="_Toc224570839"/>
      <w:r w:rsidRPr="00FA1AB4">
        <w:rPr>
          <w:lang w:val="es-ES"/>
        </w:rPr>
        <w:t>Subsistemul pentru gestionarea cererilor pentru plata ajutoarelor nationale si a masurilor de plata cu caracter temporar (EAPAY)</w:t>
      </w:r>
      <w:bookmarkEnd w:id="363"/>
    </w:p>
    <w:p w14:paraId="2BEEEC0D" w14:textId="77777777" w:rsidR="00541E36" w:rsidRPr="00FA1AB4" w:rsidRDefault="00541E36" w:rsidP="00FA1AB4">
      <w:pPr>
        <w:pStyle w:val="3111"/>
        <w:numPr>
          <w:ilvl w:val="0"/>
          <w:numId w:val="0"/>
        </w:numPr>
        <w:ind w:left="1080" w:hanging="1080"/>
        <w:rPr>
          <w:lang w:val="es-ES"/>
        </w:rPr>
      </w:pPr>
    </w:p>
    <w:p w14:paraId="7CBEC8A5" w14:textId="77777777" w:rsidR="005E2F98" w:rsidRPr="00FA1AB4" w:rsidRDefault="005E2F98" w:rsidP="00FA1AB4">
      <w:pPr>
        <w:spacing w:line="360" w:lineRule="auto"/>
        <w:rPr>
          <w:color w:val="000000" w:themeColor="text1"/>
          <w:lang w:val="ro-RO"/>
        </w:rPr>
      </w:pPr>
      <w:r w:rsidRPr="00FA1AB4">
        <w:rPr>
          <w:color w:val="000000" w:themeColor="text1"/>
          <w:lang w:val="ro-RO"/>
        </w:rPr>
        <w:t xml:space="preserve">Acest subsistem are </w:t>
      </w:r>
      <w:r w:rsidRPr="00AA55FD">
        <w:rPr>
          <w:color w:val="000000" w:themeColor="text1"/>
          <w:lang w:val="ro-RO"/>
        </w:rPr>
        <w:t xml:space="preserve">drept scop </w:t>
      </w:r>
      <w:r w:rsidRPr="00FA1AB4">
        <w:rPr>
          <w:color w:val="000000" w:themeColor="text1"/>
          <w:lang w:val="ro-RO"/>
        </w:rPr>
        <w:t xml:space="preserve">gestionarea cererilor pentru plata ajutoarelor nationale si a masurilor de plata cu caracter temporar: </w:t>
      </w:r>
      <w:r w:rsidRPr="00AA55FD">
        <w:rPr>
          <w:color w:val="000000" w:themeColor="text1"/>
          <w:lang w:val="ro-RO"/>
        </w:rPr>
        <w:t>Ajutoare de stat in sectorul bovine, M21 bovine, M21 ovine-caprine, M21 legume, fructe si cartofi.</w:t>
      </w:r>
    </w:p>
    <w:p w14:paraId="3E245794" w14:textId="77777777" w:rsidR="005E2F98" w:rsidRPr="0005434F" w:rsidRDefault="005E2F98" w:rsidP="005E2F98">
      <w:pPr>
        <w:rPr>
          <w:color w:val="000000" w:themeColor="text1"/>
          <w:lang w:val="it-IT"/>
        </w:rPr>
      </w:pPr>
      <w:r w:rsidRPr="0005434F">
        <w:rPr>
          <w:color w:val="000000" w:themeColor="text1"/>
          <w:lang w:val="it-IT"/>
        </w:rPr>
        <w:t>Subsistemul</w:t>
      </w:r>
      <w:r w:rsidRPr="0005434F">
        <w:rPr>
          <w:b/>
          <w:bCs/>
          <w:color w:val="000000" w:themeColor="text1"/>
          <w:lang w:val="it-IT"/>
        </w:rPr>
        <w:t xml:space="preserve"> </w:t>
      </w:r>
      <w:r w:rsidRPr="0005434F">
        <w:rPr>
          <w:color w:val="000000" w:themeColor="text1"/>
          <w:lang w:val="it-IT"/>
        </w:rPr>
        <w:t>este impartit in:</w:t>
      </w:r>
    </w:p>
    <w:p w14:paraId="1340A980" w14:textId="77777777" w:rsidR="005E2F98" w:rsidRPr="0005434F" w:rsidRDefault="005E2F98" w:rsidP="005E2F98">
      <w:pPr>
        <w:rPr>
          <w:b/>
          <w:bCs/>
          <w:color w:val="000000" w:themeColor="text1"/>
          <w:lang w:val="ro-RO"/>
        </w:rPr>
      </w:pPr>
      <w:r w:rsidRPr="0005434F">
        <w:rPr>
          <w:b/>
          <w:bCs/>
          <w:color w:val="000000" w:themeColor="text1"/>
          <w:lang w:val="ro-RO"/>
        </w:rPr>
        <w:t>Componenta Captare Date</w:t>
      </w:r>
    </w:p>
    <w:p w14:paraId="32B35A15" w14:textId="77777777" w:rsidR="005E2F98" w:rsidRPr="0005434F" w:rsidRDefault="005E2F98" w:rsidP="005E2F98">
      <w:pPr>
        <w:spacing w:line="360" w:lineRule="auto"/>
        <w:rPr>
          <w:color w:val="000000" w:themeColor="text1"/>
          <w:lang w:val="ro-RO"/>
        </w:rPr>
      </w:pPr>
      <w:r w:rsidRPr="0005434F">
        <w:rPr>
          <w:color w:val="000000" w:themeColor="text1"/>
          <w:lang w:val="ro-RO"/>
        </w:rPr>
        <w:t>Submodulul de Captare Date are ca scop captarea si validarea preliminara a datelor din cadrul cererilor de solicitare  a ajutoarelor de stat in sectorul bovine si M21 bovine, M21 ovine-caprine, M21 legume, fructe si cartofi.</w:t>
      </w:r>
    </w:p>
    <w:p w14:paraId="2593B584" w14:textId="77777777" w:rsidR="005E2F98" w:rsidRPr="0005434F" w:rsidRDefault="005E2F98" w:rsidP="005E2F98">
      <w:pPr>
        <w:spacing w:line="360" w:lineRule="auto"/>
        <w:rPr>
          <w:color w:val="000000" w:themeColor="text1"/>
          <w:lang w:val="ro-RO"/>
        </w:rPr>
      </w:pPr>
      <w:r w:rsidRPr="0005434F">
        <w:rPr>
          <w:color w:val="000000" w:themeColor="text1"/>
          <w:lang w:val="ro-RO"/>
        </w:rPr>
        <w:t>Submodulul de Captare Date cuprinde:</w:t>
      </w:r>
    </w:p>
    <w:p w14:paraId="2EA75349" w14:textId="77777777" w:rsidR="005E2F98" w:rsidRPr="005D37BE" w:rsidRDefault="005E2F98" w:rsidP="00F27551">
      <w:pPr>
        <w:pStyle w:val="ListParagraph"/>
        <w:numPr>
          <w:ilvl w:val="0"/>
          <w:numId w:val="70"/>
        </w:numPr>
        <w:spacing w:after="0" w:line="240" w:lineRule="auto"/>
        <w:contextualSpacing w:val="0"/>
        <w:jc w:val="left"/>
        <w:rPr>
          <w:color w:val="000000" w:themeColor="text1"/>
          <w:lang w:val="pt-PT"/>
        </w:rPr>
      </w:pPr>
      <w:r w:rsidRPr="005D37BE">
        <w:rPr>
          <w:color w:val="000000" w:themeColor="text1"/>
          <w:lang w:val="pt-PT"/>
        </w:rPr>
        <w:t xml:space="preserve">functionalitati de inregistrare a cererilor specifice </w:t>
      </w:r>
    </w:p>
    <w:p w14:paraId="6432D230" w14:textId="77777777" w:rsidR="005E2F98" w:rsidRPr="0005434F" w:rsidRDefault="005E2F98" w:rsidP="00F27551">
      <w:pPr>
        <w:pStyle w:val="ListParagraph"/>
        <w:numPr>
          <w:ilvl w:val="0"/>
          <w:numId w:val="70"/>
        </w:numPr>
        <w:spacing w:after="0" w:line="240" w:lineRule="auto"/>
        <w:contextualSpacing w:val="0"/>
        <w:jc w:val="left"/>
        <w:rPr>
          <w:color w:val="000000" w:themeColor="text1"/>
        </w:rPr>
      </w:pPr>
      <w:proofErr w:type="spellStart"/>
      <w:r w:rsidRPr="0005434F">
        <w:rPr>
          <w:color w:val="000000" w:themeColor="text1"/>
        </w:rPr>
        <w:t>functionalitati</w:t>
      </w:r>
      <w:proofErr w:type="spellEnd"/>
      <w:r w:rsidRPr="0005434F">
        <w:rPr>
          <w:color w:val="000000" w:themeColor="text1"/>
        </w:rPr>
        <w:t xml:space="preserve"> care permit </w:t>
      </w:r>
      <w:proofErr w:type="spellStart"/>
      <w:r w:rsidRPr="0005434F">
        <w:rPr>
          <w:color w:val="000000" w:themeColor="text1"/>
        </w:rPr>
        <w:t>preluarea</w:t>
      </w:r>
      <w:proofErr w:type="spellEnd"/>
      <w:r w:rsidRPr="0005434F">
        <w:rPr>
          <w:color w:val="000000" w:themeColor="text1"/>
        </w:rPr>
        <w:t xml:space="preserve"> </w:t>
      </w:r>
      <w:proofErr w:type="spellStart"/>
      <w:r w:rsidRPr="0005434F">
        <w:rPr>
          <w:color w:val="000000" w:themeColor="text1"/>
        </w:rPr>
        <w:t>exploatatiilor</w:t>
      </w:r>
      <w:proofErr w:type="spellEnd"/>
      <w:r w:rsidRPr="0005434F">
        <w:rPr>
          <w:color w:val="000000" w:themeColor="text1"/>
        </w:rPr>
        <w:t xml:space="preserve"> RNE </w:t>
      </w:r>
      <w:proofErr w:type="spellStart"/>
      <w:r w:rsidRPr="0005434F">
        <w:rPr>
          <w:color w:val="000000" w:themeColor="text1"/>
        </w:rPr>
        <w:t>si</w:t>
      </w:r>
      <w:proofErr w:type="spellEnd"/>
      <w:r w:rsidRPr="0005434F">
        <w:rPr>
          <w:color w:val="000000" w:themeColor="text1"/>
        </w:rPr>
        <w:t xml:space="preserve"> </w:t>
      </w:r>
      <w:proofErr w:type="gramStart"/>
      <w:r w:rsidRPr="0005434F">
        <w:rPr>
          <w:color w:val="000000" w:themeColor="text1"/>
        </w:rPr>
        <w:t>a</w:t>
      </w:r>
      <w:proofErr w:type="gramEnd"/>
      <w:r w:rsidRPr="0005434F">
        <w:rPr>
          <w:color w:val="000000" w:themeColor="text1"/>
        </w:rPr>
        <w:t xml:space="preserve"> </w:t>
      </w:r>
      <w:proofErr w:type="spellStart"/>
      <w:r w:rsidRPr="0005434F">
        <w:rPr>
          <w:color w:val="000000" w:themeColor="text1"/>
        </w:rPr>
        <w:t>animalelor</w:t>
      </w:r>
      <w:proofErr w:type="spellEnd"/>
      <w:r w:rsidRPr="0005434F">
        <w:rPr>
          <w:color w:val="000000" w:themeColor="text1"/>
        </w:rPr>
        <w:t xml:space="preserve"> de la ANSVSA </w:t>
      </w:r>
      <w:proofErr w:type="spellStart"/>
      <w:r w:rsidRPr="0005434F">
        <w:rPr>
          <w:color w:val="000000" w:themeColor="text1"/>
        </w:rPr>
        <w:t>pentru</w:t>
      </w:r>
      <w:proofErr w:type="spellEnd"/>
      <w:r w:rsidRPr="0005434F">
        <w:rPr>
          <w:color w:val="000000" w:themeColor="text1"/>
        </w:rPr>
        <w:t xml:space="preserve"> </w:t>
      </w:r>
      <w:proofErr w:type="spellStart"/>
      <w:r w:rsidRPr="0005434F">
        <w:rPr>
          <w:color w:val="000000" w:themeColor="text1"/>
        </w:rPr>
        <w:t>fiecare</w:t>
      </w:r>
      <w:proofErr w:type="spellEnd"/>
      <w:r w:rsidRPr="0005434F">
        <w:rPr>
          <w:color w:val="000000" w:themeColor="text1"/>
        </w:rPr>
        <w:t xml:space="preserve"> tip de </w:t>
      </w:r>
      <w:proofErr w:type="spellStart"/>
      <w:r w:rsidRPr="0005434F">
        <w:rPr>
          <w:color w:val="000000" w:themeColor="text1"/>
        </w:rPr>
        <w:t>cerere</w:t>
      </w:r>
      <w:proofErr w:type="spellEnd"/>
      <w:r w:rsidRPr="0005434F">
        <w:rPr>
          <w:color w:val="000000" w:themeColor="text1"/>
        </w:rPr>
        <w:t xml:space="preserve"> din </w:t>
      </w:r>
      <w:proofErr w:type="spellStart"/>
      <w:r w:rsidRPr="0005434F">
        <w:rPr>
          <w:color w:val="000000" w:themeColor="text1"/>
        </w:rPr>
        <w:t>sectorul</w:t>
      </w:r>
      <w:proofErr w:type="spellEnd"/>
      <w:r w:rsidRPr="0005434F">
        <w:rPr>
          <w:color w:val="000000" w:themeColor="text1"/>
        </w:rPr>
        <w:t xml:space="preserve"> </w:t>
      </w:r>
      <w:proofErr w:type="spellStart"/>
      <w:r w:rsidRPr="0005434F">
        <w:rPr>
          <w:color w:val="000000" w:themeColor="text1"/>
        </w:rPr>
        <w:t>zootehnic</w:t>
      </w:r>
      <w:proofErr w:type="spellEnd"/>
    </w:p>
    <w:p w14:paraId="0CB65DE6" w14:textId="77777777" w:rsidR="005E2F98" w:rsidRPr="0005434F" w:rsidRDefault="005E2F98" w:rsidP="00F27551">
      <w:pPr>
        <w:pStyle w:val="ListParagraph"/>
        <w:numPr>
          <w:ilvl w:val="0"/>
          <w:numId w:val="70"/>
        </w:numPr>
        <w:spacing w:after="0" w:line="240" w:lineRule="auto"/>
        <w:contextualSpacing w:val="0"/>
        <w:jc w:val="left"/>
        <w:rPr>
          <w:color w:val="000000" w:themeColor="text1"/>
        </w:rPr>
      </w:pPr>
      <w:proofErr w:type="spellStart"/>
      <w:r w:rsidRPr="0005434F">
        <w:rPr>
          <w:color w:val="000000" w:themeColor="text1"/>
        </w:rPr>
        <w:t>functionalitati</w:t>
      </w:r>
      <w:proofErr w:type="spellEnd"/>
      <w:r w:rsidRPr="0005434F">
        <w:rPr>
          <w:color w:val="000000" w:themeColor="text1"/>
        </w:rPr>
        <w:t xml:space="preserve"> care permit </w:t>
      </w:r>
      <w:proofErr w:type="spellStart"/>
      <w:r w:rsidRPr="0005434F">
        <w:rPr>
          <w:color w:val="000000" w:themeColor="text1"/>
        </w:rPr>
        <w:t>importul</w:t>
      </w:r>
      <w:proofErr w:type="spellEnd"/>
      <w:r w:rsidRPr="0005434F">
        <w:rPr>
          <w:color w:val="000000" w:themeColor="text1"/>
        </w:rPr>
        <w:t xml:space="preserve"> </w:t>
      </w:r>
      <w:proofErr w:type="spellStart"/>
      <w:r w:rsidRPr="0005434F">
        <w:rPr>
          <w:color w:val="000000" w:themeColor="text1"/>
        </w:rPr>
        <w:t>suprafetelor</w:t>
      </w:r>
      <w:proofErr w:type="spellEnd"/>
      <w:r w:rsidRPr="0005434F">
        <w:rPr>
          <w:color w:val="000000" w:themeColor="text1"/>
        </w:rPr>
        <w:t xml:space="preserve"> din IACS </w:t>
      </w:r>
      <w:proofErr w:type="spellStart"/>
      <w:r w:rsidRPr="0005434F">
        <w:rPr>
          <w:color w:val="000000" w:themeColor="text1"/>
        </w:rPr>
        <w:t>pentru</w:t>
      </w:r>
      <w:proofErr w:type="spellEnd"/>
      <w:r w:rsidRPr="0005434F">
        <w:rPr>
          <w:color w:val="000000" w:themeColor="text1"/>
        </w:rPr>
        <w:t xml:space="preserve"> </w:t>
      </w:r>
      <w:proofErr w:type="spellStart"/>
      <w:r w:rsidRPr="0005434F">
        <w:rPr>
          <w:color w:val="000000" w:themeColor="text1"/>
        </w:rPr>
        <w:t>cererile</w:t>
      </w:r>
      <w:proofErr w:type="spellEnd"/>
      <w:r w:rsidRPr="0005434F">
        <w:rPr>
          <w:color w:val="000000" w:themeColor="text1"/>
        </w:rPr>
        <w:t xml:space="preserve"> M21 legume, </w:t>
      </w:r>
      <w:proofErr w:type="spellStart"/>
      <w:r w:rsidRPr="0005434F">
        <w:rPr>
          <w:color w:val="000000" w:themeColor="text1"/>
        </w:rPr>
        <w:t>fructe</w:t>
      </w:r>
      <w:proofErr w:type="spellEnd"/>
      <w:r w:rsidRPr="0005434F">
        <w:rPr>
          <w:color w:val="000000" w:themeColor="text1"/>
        </w:rPr>
        <w:t xml:space="preserve"> </w:t>
      </w:r>
      <w:proofErr w:type="spellStart"/>
      <w:r w:rsidRPr="0005434F">
        <w:rPr>
          <w:color w:val="000000" w:themeColor="text1"/>
        </w:rPr>
        <w:t>si</w:t>
      </w:r>
      <w:proofErr w:type="spellEnd"/>
      <w:r w:rsidRPr="0005434F">
        <w:rPr>
          <w:color w:val="000000" w:themeColor="text1"/>
        </w:rPr>
        <w:t xml:space="preserve"> </w:t>
      </w:r>
      <w:proofErr w:type="spellStart"/>
      <w:r w:rsidRPr="0005434F">
        <w:rPr>
          <w:color w:val="000000" w:themeColor="text1"/>
        </w:rPr>
        <w:t>cartofi</w:t>
      </w:r>
      <w:proofErr w:type="spellEnd"/>
      <w:r w:rsidRPr="0005434F">
        <w:rPr>
          <w:color w:val="000000" w:themeColor="text1"/>
        </w:rPr>
        <w:t>.</w:t>
      </w:r>
    </w:p>
    <w:p w14:paraId="4B3CE798" w14:textId="77777777" w:rsidR="005E2F98" w:rsidRPr="0005434F" w:rsidRDefault="005E2F98" w:rsidP="000A6DEC">
      <w:pPr>
        <w:spacing w:after="0"/>
        <w:rPr>
          <w:b/>
          <w:bCs/>
          <w:color w:val="000000" w:themeColor="text1"/>
          <w:lang w:val="ro-RO"/>
        </w:rPr>
      </w:pPr>
      <w:r w:rsidRPr="0005434F">
        <w:rPr>
          <w:b/>
          <w:bCs/>
          <w:color w:val="000000" w:themeColor="text1"/>
          <w:lang w:val="ro-RO"/>
        </w:rPr>
        <w:t xml:space="preserve">Componenta Control pe teren clasic </w:t>
      </w:r>
    </w:p>
    <w:p w14:paraId="7A8D7E0B" w14:textId="77777777" w:rsidR="005E2F98" w:rsidRPr="0005434F" w:rsidRDefault="005E2F98" w:rsidP="000A6DEC">
      <w:pPr>
        <w:spacing w:after="0" w:line="360" w:lineRule="auto"/>
        <w:rPr>
          <w:color w:val="000000" w:themeColor="text1"/>
          <w:lang w:val="ro-RO"/>
        </w:rPr>
      </w:pPr>
      <w:r w:rsidRPr="0005434F">
        <w:rPr>
          <w:color w:val="000000" w:themeColor="text1"/>
          <w:lang w:val="ro-RO"/>
        </w:rPr>
        <w:t xml:space="preserve">Componenta gestioneaza controalele pe teren: realizeaza selectia esantioanelor de control, emiterea rapoartelor de control din sistem si inregistreaza rezultatele controalelor, prin controalele clasice pe teren. De asemenea permite si introducerea rezultatelor aferente supracontrolului in sistem. </w:t>
      </w:r>
    </w:p>
    <w:p w14:paraId="2129654F" w14:textId="77777777" w:rsidR="005E2F98" w:rsidRPr="0005434F" w:rsidRDefault="005E2F98" w:rsidP="000A6DEC">
      <w:pPr>
        <w:spacing w:after="0"/>
        <w:rPr>
          <w:color w:val="000000" w:themeColor="text1"/>
          <w:lang w:val="ro-RO"/>
        </w:rPr>
      </w:pPr>
      <w:r w:rsidRPr="0005434F">
        <w:rPr>
          <w:b/>
          <w:bCs/>
          <w:color w:val="000000" w:themeColor="text1"/>
          <w:lang w:val="ro-RO"/>
        </w:rPr>
        <w:t>Componenta Control administrativ</w:t>
      </w:r>
    </w:p>
    <w:p w14:paraId="4C203E2C" w14:textId="77777777" w:rsidR="005E2F98" w:rsidRPr="0005434F" w:rsidRDefault="005E2F98" w:rsidP="000A6DEC">
      <w:pPr>
        <w:spacing w:after="0" w:line="360" w:lineRule="auto"/>
        <w:rPr>
          <w:color w:val="000000" w:themeColor="text1"/>
          <w:lang w:val="ro-RO"/>
        </w:rPr>
      </w:pPr>
      <w:r w:rsidRPr="0005434F">
        <w:rPr>
          <w:color w:val="000000" w:themeColor="text1"/>
          <w:lang w:val="ro-RO"/>
        </w:rPr>
        <w:t>Componenta gestioneaza datele aferente controalelor administrative realizate si  include controalele incrucisate cu Sistemul IACS si cu baza de date ANSVSA.</w:t>
      </w:r>
    </w:p>
    <w:p w14:paraId="0BFDF9DA" w14:textId="77777777" w:rsidR="005E2F98" w:rsidRDefault="005E2F98" w:rsidP="000A6DEC">
      <w:pPr>
        <w:spacing w:after="0"/>
        <w:ind w:left="720"/>
        <w:rPr>
          <w:color w:val="000000" w:themeColor="text1"/>
          <w:lang w:val="ro-RO"/>
        </w:rPr>
      </w:pPr>
      <w:r w:rsidRPr="0005434F">
        <w:rPr>
          <w:color w:val="000000" w:themeColor="text1"/>
          <w:lang w:val="ro-RO"/>
        </w:rPr>
        <w:t>Componenta cuprinde verificari de control administrativ specifice conditiilor de eligibilitate pentru fiecare tip de cerere si este integrat cu sistemul IACS, precum si cu baza de date ANSVSA.</w:t>
      </w:r>
    </w:p>
    <w:p w14:paraId="7BB56031" w14:textId="77777777" w:rsidR="007C5A37" w:rsidRPr="0005434F" w:rsidRDefault="007C5A37" w:rsidP="000A6DEC">
      <w:pPr>
        <w:spacing w:after="0"/>
        <w:ind w:left="720"/>
        <w:rPr>
          <w:color w:val="000000" w:themeColor="text1"/>
          <w:lang w:val="ro-RO"/>
        </w:rPr>
      </w:pPr>
    </w:p>
    <w:p w14:paraId="78383DEB" w14:textId="77777777" w:rsidR="005E2F98" w:rsidRPr="0005434F" w:rsidRDefault="005E2F98" w:rsidP="000A6DEC">
      <w:pPr>
        <w:spacing w:after="0"/>
        <w:rPr>
          <w:b/>
          <w:bCs/>
          <w:color w:val="000000" w:themeColor="text1"/>
          <w:lang w:val="ro-RO"/>
        </w:rPr>
      </w:pPr>
      <w:r w:rsidRPr="0005434F">
        <w:rPr>
          <w:b/>
          <w:bCs/>
          <w:color w:val="000000" w:themeColor="text1"/>
          <w:lang w:val="ro-RO"/>
        </w:rPr>
        <w:t>Componenta Calcul Plati si Aprobare Plati</w:t>
      </w:r>
    </w:p>
    <w:p w14:paraId="20AC65F8" w14:textId="77777777" w:rsidR="005E2F98" w:rsidRPr="0005434F" w:rsidRDefault="005E2F98" w:rsidP="000A6DEC">
      <w:pPr>
        <w:spacing w:after="0"/>
        <w:rPr>
          <w:color w:val="000000" w:themeColor="text1"/>
          <w:lang w:val="ro-RO"/>
        </w:rPr>
      </w:pPr>
      <w:r w:rsidRPr="0005434F">
        <w:rPr>
          <w:color w:val="000000" w:themeColor="text1"/>
          <w:lang w:val="ro-RO"/>
        </w:rPr>
        <w:lastRenderedPageBreak/>
        <w:t>Componenta gestioneaza precalculul, calculul si aprobarea sumelor de plata pentru cererile de plata pe baza cantitatilor stabilite in cadrul controalelor administrative. Componenta dispune de functionalitati de:</w:t>
      </w:r>
    </w:p>
    <w:p w14:paraId="10D0AFD7" w14:textId="77777777" w:rsidR="005E2F98" w:rsidRPr="0005434F" w:rsidRDefault="005E2F98" w:rsidP="000A6DEC">
      <w:pPr>
        <w:pStyle w:val="ListParagraph"/>
        <w:numPr>
          <w:ilvl w:val="0"/>
          <w:numId w:val="69"/>
        </w:numPr>
        <w:spacing w:after="0"/>
        <w:contextualSpacing w:val="0"/>
        <w:rPr>
          <w:color w:val="000000" w:themeColor="text1"/>
        </w:rPr>
      </w:pPr>
      <w:proofErr w:type="spellStart"/>
      <w:r w:rsidRPr="0005434F">
        <w:rPr>
          <w:color w:val="000000" w:themeColor="text1"/>
        </w:rPr>
        <w:t>Precalcul</w:t>
      </w:r>
      <w:proofErr w:type="spellEnd"/>
      <w:r w:rsidRPr="0005434F">
        <w:rPr>
          <w:color w:val="000000" w:themeColor="text1"/>
        </w:rPr>
        <w:t>;</w:t>
      </w:r>
    </w:p>
    <w:p w14:paraId="30F68F4B" w14:textId="77777777" w:rsidR="005E2F98" w:rsidRPr="0005434F" w:rsidRDefault="005E2F98" w:rsidP="000A6DEC">
      <w:pPr>
        <w:pStyle w:val="ListParagraph"/>
        <w:numPr>
          <w:ilvl w:val="0"/>
          <w:numId w:val="69"/>
        </w:numPr>
        <w:spacing w:after="0"/>
        <w:contextualSpacing w:val="0"/>
        <w:rPr>
          <w:color w:val="000000" w:themeColor="text1"/>
        </w:rPr>
      </w:pPr>
      <w:proofErr w:type="spellStart"/>
      <w:r w:rsidRPr="0005434F">
        <w:rPr>
          <w:color w:val="000000" w:themeColor="text1"/>
        </w:rPr>
        <w:t>Calcul</w:t>
      </w:r>
      <w:proofErr w:type="spellEnd"/>
      <w:r w:rsidRPr="0005434F">
        <w:rPr>
          <w:color w:val="000000" w:themeColor="text1"/>
        </w:rPr>
        <w:t>;</w:t>
      </w:r>
    </w:p>
    <w:p w14:paraId="7DE3EEF5" w14:textId="77777777" w:rsidR="005E2F98" w:rsidRPr="0005434F" w:rsidRDefault="005E2F98" w:rsidP="000A6DEC">
      <w:pPr>
        <w:pStyle w:val="ListParagraph"/>
        <w:numPr>
          <w:ilvl w:val="0"/>
          <w:numId w:val="69"/>
        </w:numPr>
        <w:spacing w:after="0"/>
        <w:contextualSpacing w:val="0"/>
        <w:rPr>
          <w:color w:val="000000" w:themeColor="text1"/>
        </w:rPr>
      </w:pPr>
      <w:r w:rsidRPr="0005434F">
        <w:rPr>
          <w:color w:val="000000" w:themeColor="text1"/>
        </w:rPr>
        <w:t xml:space="preserve">Flux de </w:t>
      </w:r>
      <w:proofErr w:type="spellStart"/>
      <w:r w:rsidRPr="0005434F">
        <w:rPr>
          <w:color w:val="000000" w:themeColor="text1"/>
        </w:rPr>
        <w:t>aprobare</w:t>
      </w:r>
      <w:proofErr w:type="spellEnd"/>
      <w:r w:rsidRPr="0005434F">
        <w:rPr>
          <w:color w:val="000000" w:themeColor="text1"/>
        </w:rPr>
        <w:t xml:space="preserve"> </w:t>
      </w:r>
      <w:proofErr w:type="spellStart"/>
      <w:r w:rsidRPr="0005434F">
        <w:rPr>
          <w:color w:val="000000" w:themeColor="text1"/>
        </w:rPr>
        <w:t>plata</w:t>
      </w:r>
      <w:proofErr w:type="spellEnd"/>
      <w:r w:rsidRPr="0005434F">
        <w:rPr>
          <w:color w:val="000000" w:themeColor="text1"/>
        </w:rPr>
        <w:t>;</w:t>
      </w:r>
    </w:p>
    <w:p w14:paraId="2C532E7B" w14:textId="77777777" w:rsidR="005E2F98" w:rsidRPr="0005434F" w:rsidRDefault="005E2F98" w:rsidP="000A6DEC">
      <w:pPr>
        <w:pStyle w:val="ListParagraph"/>
        <w:numPr>
          <w:ilvl w:val="0"/>
          <w:numId w:val="69"/>
        </w:numPr>
        <w:spacing w:after="0"/>
        <w:contextualSpacing w:val="0"/>
        <w:rPr>
          <w:color w:val="000000" w:themeColor="text1"/>
        </w:rPr>
      </w:pPr>
      <w:proofErr w:type="spellStart"/>
      <w:r w:rsidRPr="0005434F">
        <w:rPr>
          <w:color w:val="000000" w:themeColor="text1"/>
        </w:rPr>
        <w:t>Emiterea</w:t>
      </w:r>
      <w:proofErr w:type="spellEnd"/>
      <w:r w:rsidRPr="0005434F">
        <w:rPr>
          <w:color w:val="000000" w:themeColor="text1"/>
        </w:rPr>
        <w:t xml:space="preserve"> </w:t>
      </w:r>
      <w:proofErr w:type="spellStart"/>
      <w:r w:rsidRPr="0005434F">
        <w:rPr>
          <w:color w:val="000000" w:themeColor="text1"/>
        </w:rPr>
        <w:t>deciziilor</w:t>
      </w:r>
      <w:proofErr w:type="spellEnd"/>
      <w:r w:rsidRPr="0005434F">
        <w:rPr>
          <w:color w:val="000000" w:themeColor="text1"/>
        </w:rPr>
        <w:t xml:space="preserve"> de </w:t>
      </w:r>
      <w:proofErr w:type="spellStart"/>
      <w:r w:rsidRPr="0005434F">
        <w:rPr>
          <w:color w:val="000000" w:themeColor="text1"/>
        </w:rPr>
        <w:t>plata</w:t>
      </w:r>
      <w:proofErr w:type="spellEnd"/>
      <w:r w:rsidRPr="0005434F">
        <w:rPr>
          <w:color w:val="000000" w:themeColor="text1"/>
        </w:rPr>
        <w:t>;</w:t>
      </w:r>
    </w:p>
    <w:p w14:paraId="0E2AF9BB" w14:textId="77777777" w:rsidR="005E2F98" w:rsidRPr="000876BC" w:rsidRDefault="005E2F98" w:rsidP="000A6DEC">
      <w:pPr>
        <w:pStyle w:val="ListParagraph"/>
        <w:numPr>
          <w:ilvl w:val="0"/>
          <w:numId w:val="69"/>
        </w:numPr>
        <w:spacing w:after="0"/>
        <w:contextualSpacing w:val="0"/>
        <w:rPr>
          <w:color w:val="000000" w:themeColor="text1"/>
          <w:lang w:val="pt-BR"/>
        </w:rPr>
      </w:pPr>
      <w:r w:rsidRPr="000876BC">
        <w:rPr>
          <w:color w:val="000000" w:themeColor="text1"/>
          <w:lang w:val="pt-BR"/>
        </w:rPr>
        <w:t>Operarea cererilor de plata identificate cu probleme privind datele de identificare ale solicitantului si coordonatele bancare – corectia si reinstrumentarea acestora;</w:t>
      </w:r>
    </w:p>
    <w:p w14:paraId="21BB34A1" w14:textId="77777777" w:rsidR="005E2F98" w:rsidRDefault="005E2F98" w:rsidP="000A6DEC">
      <w:pPr>
        <w:pStyle w:val="ListParagraph"/>
        <w:numPr>
          <w:ilvl w:val="0"/>
          <w:numId w:val="69"/>
        </w:numPr>
        <w:spacing w:after="0"/>
        <w:contextualSpacing w:val="0"/>
        <w:rPr>
          <w:color w:val="000000" w:themeColor="text1"/>
          <w:lang w:val="fr-FR"/>
        </w:rPr>
      </w:pPr>
      <w:r w:rsidRPr="0005434F">
        <w:rPr>
          <w:color w:val="000000" w:themeColor="text1"/>
          <w:lang w:val="fr-FR"/>
        </w:rPr>
        <w:t>Rapoarte de monitorizare sume de plata.</w:t>
      </w:r>
    </w:p>
    <w:p w14:paraId="1B42DF81" w14:textId="77777777" w:rsidR="00AA55FD" w:rsidRPr="0005434F" w:rsidRDefault="00AA55FD" w:rsidP="00A17256">
      <w:pPr>
        <w:pStyle w:val="ListParagraph"/>
        <w:spacing w:before="120" w:after="120"/>
        <w:contextualSpacing w:val="0"/>
        <w:rPr>
          <w:color w:val="000000" w:themeColor="text1"/>
          <w:lang w:val="fr-FR"/>
        </w:rPr>
      </w:pPr>
    </w:p>
    <w:p w14:paraId="25DED916" w14:textId="77777777" w:rsidR="005E2F98" w:rsidRPr="0013453E" w:rsidRDefault="005E2F98" w:rsidP="0005434F">
      <w:pPr>
        <w:pStyle w:val="3111"/>
      </w:pPr>
      <w:bookmarkStart w:id="364" w:name="_Toc87281419"/>
      <w:bookmarkStart w:id="365" w:name="_Toc224570840"/>
      <w:r w:rsidRPr="0013453E">
        <w:t>Subsistem de management al rolurilor de acces</w:t>
      </w:r>
      <w:bookmarkEnd w:id="364"/>
      <w:bookmarkEnd w:id="365"/>
      <w:r w:rsidRPr="0013453E">
        <w:t xml:space="preserve"> </w:t>
      </w:r>
    </w:p>
    <w:p w14:paraId="713AD73D" w14:textId="77777777" w:rsidR="005E2F98" w:rsidRPr="0013453E" w:rsidRDefault="005E2F98" w:rsidP="005E2F98">
      <w:pPr>
        <w:rPr>
          <w:lang w:val="fr-FR"/>
        </w:rPr>
      </w:pPr>
      <w:r w:rsidRPr="0013453E">
        <w:rPr>
          <w:lang w:val="ro-RO" w:bidi="he-IL"/>
        </w:rPr>
        <w:t xml:space="preserve">Subsistemul de management al rolurilor de acces dispune de doua componente pricipale ce permit gestionarea accesului la </w:t>
      </w:r>
      <w:r w:rsidRPr="0013453E">
        <w:rPr>
          <w:lang w:val="fr-FR"/>
        </w:rPr>
        <w:t>Sistemul Integrat Informatic APIA (SII APIA), respectiv subsistemele IACS (“Eagle”, Campaniile 2015 - 2021) si subsistemul LPIS:</w:t>
      </w:r>
    </w:p>
    <w:p w14:paraId="79602C7A" w14:textId="77777777" w:rsidR="005E2F98" w:rsidRPr="0013453E" w:rsidRDefault="005E2F98" w:rsidP="00F27551">
      <w:pPr>
        <w:pStyle w:val="ListParagraph"/>
        <w:numPr>
          <w:ilvl w:val="0"/>
          <w:numId w:val="71"/>
        </w:numPr>
        <w:spacing w:before="120" w:after="120"/>
        <w:contextualSpacing w:val="0"/>
      </w:pPr>
      <w:r w:rsidRPr="0013453E">
        <w:t xml:space="preserve">Componenta de </w:t>
      </w:r>
      <w:proofErr w:type="spellStart"/>
      <w:r w:rsidRPr="0013453E">
        <w:t>acces</w:t>
      </w:r>
      <w:proofErr w:type="spellEnd"/>
      <w:r w:rsidRPr="0013453E">
        <w:t xml:space="preserve"> </w:t>
      </w:r>
      <w:proofErr w:type="spellStart"/>
      <w:r w:rsidRPr="0013453E">
        <w:t>unic</w:t>
      </w:r>
      <w:proofErr w:type="spellEnd"/>
    </w:p>
    <w:p w14:paraId="7997451E" w14:textId="77777777" w:rsidR="005E2F98" w:rsidRPr="005E2F98" w:rsidRDefault="005E2F98" w:rsidP="00F27551">
      <w:pPr>
        <w:pStyle w:val="ListParagraph"/>
        <w:numPr>
          <w:ilvl w:val="0"/>
          <w:numId w:val="71"/>
        </w:numPr>
        <w:spacing w:before="120" w:after="120"/>
        <w:contextualSpacing w:val="0"/>
        <w:rPr>
          <w:lang w:val="fr-FR" w:bidi="he-IL"/>
        </w:rPr>
      </w:pPr>
      <w:r w:rsidRPr="005E2F98">
        <w:rPr>
          <w:lang w:val="fr-FR"/>
        </w:rPr>
        <w:t>Componenta de management al rolurilor de acces</w:t>
      </w:r>
    </w:p>
    <w:p w14:paraId="3B439964" w14:textId="77777777" w:rsidR="005E2F98" w:rsidRPr="000876BC" w:rsidRDefault="005E2F98" w:rsidP="005E2F98">
      <w:pPr>
        <w:rPr>
          <w:lang w:val="pt-BR"/>
        </w:rPr>
      </w:pPr>
      <w:r w:rsidRPr="000876BC">
        <w:rPr>
          <w:b/>
          <w:bCs/>
          <w:lang w:val="pt-BR"/>
        </w:rPr>
        <w:t xml:space="preserve">Componenta de acces unic </w:t>
      </w:r>
      <w:r w:rsidRPr="000876BC">
        <w:rPr>
          <w:lang w:val="pt-BR"/>
        </w:rPr>
        <w:t>gestioneaza urmatoarele functionalitati:</w:t>
      </w:r>
    </w:p>
    <w:p w14:paraId="2B607728" w14:textId="77777777" w:rsidR="005E2F98" w:rsidRPr="0013453E" w:rsidRDefault="005E2F98" w:rsidP="00F27551">
      <w:pPr>
        <w:pStyle w:val="ListParagraph"/>
        <w:numPr>
          <w:ilvl w:val="0"/>
          <w:numId w:val="69"/>
        </w:numPr>
        <w:spacing w:before="120" w:after="120"/>
        <w:contextualSpacing w:val="0"/>
      </w:pPr>
      <w:proofErr w:type="spellStart"/>
      <w:r w:rsidRPr="0013453E">
        <w:t>modul</w:t>
      </w:r>
      <w:proofErr w:type="spellEnd"/>
      <w:r w:rsidRPr="0013453E">
        <w:t xml:space="preserve"> de </w:t>
      </w:r>
      <w:proofErr w:type="spellStart"/>
      <w:r w:rsidRPr="0013453E">
        <w:t>gestionare</w:t>
      </w:r>
      <w:proofErr w:type="spellEnd"/>
      <w:r w:rsidRPr="0013453E">
        <w:t xml:space="preserve"> </w:t>
      </w:r>
      <w:proofErr w:type="spellStart"/>
      <w:r w:rsidRPr="0013453E">
        <w:t>utilizatori</w:t>
      </w:r>
      <w:proofErr w:type="spellEnd"/>
      <w:r w:rsidRPr="0013453E">
        <w:t xml:space="preserve"> APIA</w:t>
      </w:r>
    </w:p>
    <w:p w14:paraId="2EC80D9A" w14:textId="77777777" w:rsidR="005E2F98" w:rsidRPr="0013453E" w:rsidRDefault="005E2F98" w:rsidP="00F27551">
      <w:pPr>
        <w:pStyle w:val="ListParagraph"/>
        <w:numPr>
          <w:ilvl w:val="0"/>
          <w:numId w:val="69"/>
        </w:numPr>
        <w:spacing w:before="120" w:after="120"/>
        <w:contextualSpacing w:val="0"/>
        <w:rPr>
          <w:lang w:val="ro-RO"/>
        </w:rPr>
      </w:pPr>
      <w:r w:rsidRPr="0013453E">
        <w:rPr>
          <w:lang w:val="ro-RO"/>
        </w:rPr>
        <w:t>rol</w:t>
      </w:r>
      <w:r w:rsidRPr="005D37BE">
        <w:rPr>
          <w:lang w:val="pt-PT"/>
        </w:rPr>
        <w:t>uri</w:t>
      </w:r>
      <w:r w:rsidRPr="0013453E">
        <w:rPr>
          <w:lang w:val="ro-RO"/>
        </w:rPr>
        <w:t xml:space="preserve"> de administrare sistem de autentificare</w:t>
      </w:r>
    </w:p>
    <w:p w14:paraId="4BBE9F24" w14:textId="77777777" w:rsidR="005E2F98" w:rsidRPr="005E2F98" w:rsidRDefault="005E2F98" w:rsidP="00F27551">
      <w:pPr>
        <w:pStyle w:val="ListParagraph"/>
        <w:numPr>
          <w:ilvl w:val="0"/>
          <w:numId w:val="69"/>
        </w:numPr>
        <w:spacing w:before="120" w:after="120"/>
        <w:contextualSpacing w:val="0"/>
        <w:rPr>
          <w:lang w:val="fr-FR"/>
        </w:rPr>
      </w:pPr>
      <w:r w:rsidRPr="005E2F98">
        <w:rPr>
          <w:bCs/>
          <w:lang w:val="fr-FR"/>
        </w:rPr>
        <w:t>roluri de acces la sistemul integrat APIA</w:t>
      </w:r>
    </w:p>
    <w:p w14:paraId="6AEC0BE1" w14:textId="77777777" w:rsidR="005E2F98" w:rsidRPr="00A17256" w:rsidRDefault="005E2F98" w:rsidP="00F27551">
      <w:pPr>
        <w:pStyle w:val="ListParagraph"/>
        <w:numPr>
          <w:ilvl w:val="0"/>
          <w:numId w:val="69"/>
        </w:numPr>
        <w:spacing w:before="120" w:after="120"/>
        <w:contextualSpacing w:val="0"/>
        <w:rPr>
          <w:lang w:val="es-ES"/>
        </w:rPr>
      </w:pPr>
      <w:r w:rsidRPr="00A17256">
        <w:rPr>
          <w:lang w:val="es-ES"/>
        </w:rPr>
        <w:t>c</w:t>
      </w:r>
      <w:r w:rsidRPr="0013453E">
        <w:rPr>
          <w:bCs/>
          <w:sz w:val="24"/>
          <w:szCs w:val="24"/>
          <w:lang w:val="ro-RO"/>
        </w:rPr>
        <w:t>rearea de politici generale pentru vizualizarea si gestionarea utilizatorilor, grupurilor, rolurilor si clientilor</w:t>
      </w:r>
    </w:p>
    <w:p w14:paraId="7C90B4D7" w14:textId="77777777" w:rsidR="005E2F98" w:rsidRPr="0013453E" w:rsidRDefault="005E2F98" w:rsidP="00F27551">
      <w:pPr>
        <w:pStyle w:val="ListParagraph"/>
        <w:numPr>
          <w:ilvl w:val="0"/>
          <w:numId w:val="69"/>
        </w:numPr>
        <w:spacing w:before="120" w:after="120"/>
        <w:contextualSpacing w:val="0"/>
      </w:pPr>
      <w:proofErr w:type="spellStart"/>
      <w:r w:rsidRPr="0013453E">
        <w:t>configurare</w:t>
      </w:r>
      <w:proofErr w:type="spellEnd"/>
      <w:r w:rsidRPr="0013453E">
        <w:t xml:space="preserve"> de </w:t>
      </w:r>
      <w:proofErr w:type="spellStart"/>
      <w:r w:rsidRPr="0013453E">
        <w:t>politici</w:t>
      </w:r>
      <w:proofErr w:type="spellEnd"/>
      <w:r w:rsidRPr="0013453E">
        <w:t xml:space="preserve"> de </w:t>
      </w:r>
      <w:proofErr w:type="spellStart"/>
      <w:r w:rsidRPr="0013453E">
        <w:t>acces</w:t>
      </w:r>
      <w:proofErr w:type="spellEnd"/>
    </w:p>
    <w:p w14:paraId="567690EB" w14:textId="77777777" w:rsidR="005E2F98" w:rsidRPr="0013453E" w:rsidRDefault="005E2F98" w:rsidP="00F27551">
      <w:pPr>
        <w:pStyle w:val="ListParagraph"/>
        <w:numPr>
          <w:ilvl w:val="0"/>
          <w:numId w:val="69"/>
        </w:numPr>
        <w:spacing w:before="120" w:after="120"/>
        <w:contextualSpacing w:val="0"/>
      </w:pPr>
      <w:proofErr w:type="spellStart"/>
      <w:r w:rsidRPr="0013453E">
        <w:t>functionalitati</w:t>
      </w:r>
      <w:proofErr w:type="spellEnd"/>
      <w:r w:rsidRPr="0013453E">
        <w:t xml:space="preserve"> de </w:t>
      </w:r>
      <w:proofErr w:type="spellStart"/>
      <w:r w:rsidRPr="0013453E">
        <w:t>gestionare</w:t>
      </w:r>
      <w:proofErr w:type="spellEnd"/>
      <w:r w:rsidRPr="0013453E">
        <w:t xml:space="preserve"> a </w:t>
      </w:r>
      <w:proofErr w:type="spellStart"/>
      <w:r w:rsidRPr="0013453E">
        <w:t>parolelor</w:t>
      </w:r>
      <w:proofErr w:type="spellEnd"/>
    </w:p>
    <w:p w14:paraId="1DA2681B" w14:textId="77777777" w:rsidR="005E2F98" w:rsidRPr="000876BC" w:rsidRDefault="005E2F98" w:rsidP="005E2F98">
      <w:pPr>
        <w:rPr>
          <w:lang w:val="pt-BR"/>
        </w:rPr>
      </w:pPr>
      <w:r w:rsidRPr="000876BC">
        <w:rPr>
          <w:b/>
          <w:bCs/>
          <w:lang w:val="pt-BR"/>
        </w:rPr>
        <w:t xml:space="preserve">Componenta de management al rolurilor de acces </w:t>
      </w:r>
      <w:r w:rsidRPr="000876BC">
        <w:rPr>
          <w:lang w:val="pt-BR"/>
        </w:rPr>
        <w:t>gestioneaza rolurile specifice celor doua subsisteme (IACS si LPIS):</w:t>
      </w:r>
    </w:p>
    <w:p w14:paraId="7A809A63" w14:textId="77777777" w:rsidR="005E2F98" w:rsidRPr="0013453E" w:rsidRDefault="005E2F98" w:rsidP="00F27551">
      <w:pPr>
        <w:pStyle w:val="ListParagraph"/>
        <w:numPr>
          <w:ilvl w:val="0"/>
          <w:numId w:val="69"/>
        </w:numPr>
        <w:spacing w:before="120" w:after="120"/>
        <w:contextualSpacing w:val="0"/>
      </w:pPr>
      <w:r w:rsidRPr="005D37BE">
        <w:rPr>
          <w:rFonts w:cs="Times New Roman"/>
          <w:sz w:val="24"/>
          <w:szCs w:val="24"/>
          <w:lang w:val="pt-PT"/>
        </w:rPr>
        <w:t xml:space="preserve">Aplicatia dedicata managemenului de roluri si utilizatori permite </w:t>
      </w:r>
      <w:r w:rsidRPr="005D37BE">
        <w:rPr>
          <w:lang w:val="pt-PT"/>
        </w:rPr>
        <w:t>atribuirea</w:t>
      </w:r>
      <w:r w:rsidRPr="005D37BE">
        <w:rPr>
          <w:rFonts w:cs="Times New Roman"/>
          <w:sz w:val="24"/>
          <w:szCs w:val="24"/>
          <w:lang w:val="pt-PT"/>
        </w:rPr>
        <w:t xml:space="preserve"> de permisiuni pe roluri</w:t>
      </w:r>
      <w:r w:rsidRPr="005D37BE">
        <w:rPr>
          <w:lang w:val="pt-PT"/>
        </w:rPr>
        <w:t xml:space="preserve">, </w:t>
      </w:r>
      <w:r w:rsidRPr="005D37BE">
        <w:rPr>
          <w:rFonts w:cs="Times New Roman"/>
          <w:sz w:val="24"/>
          <w:szCs w:val="24"/>
          <w:lang w:val="pt-PT"/>
        </w:rPr>
        <w:t xml:space="preserve">iar rolurile </w:t>
      </w:r>
      <w:r w:rsidRPr="005D37BE">
        <w:rPr>
          <w:lang w:val="pt-PT"/>
        </w:rPr>
        <w:t>pot fi asociate</w:t>
      </w:r>
      <w:r w:rsidRPr="005D37BE">
        <w:rPr>
          <w:rFonts w:cs="Times New Roman"/>
          <w:sz w:val="24"/>
          <w:szCs w:val="24"/>
          <w:lang w:val="pt-PT"/>
        </w:rPr>
        <w:t xml:space="preserve"> utilizatorilor. </w:t>
      </w:r>
      <w:r w:rsidRPr="0013453E">
        <w:rPr>
          <w:rFonts w:cs="Times New Roman"/>
          <w:sz w:val="24"/>
          <w:szCs w:val="24"/>
        </w:rPr>
        <w:t xml:space="preserve">Un </w:t>
      </w:r>
      <w:proofErr w:type="spellStart"/>
      <w:r w:rsidRPr="0013453E">
        <w:rPr>
          <w:rFonts w:cs="Times New Roman"/>
          <w:sz w:val="24"/>
          <w:szCs w:val="24"/>
        </w:rPr>
        <w:t>utilizator</w:t>
      </w:r>
      <w:proofErr w:type="spellEnd"/>
      <w:r w:rsidRPr="0013453E">
        <w:rPr>
          <w:rFonts w:cs="Times New Roman"/>
          <w:sz w:val="24"/>
          <w:szCs w:val="24"/>
        </w:rPr>
        <w:t xml:space="preserve"> </w:t>
      </w:r>
      <w:proofErr w:type="spellStart"/>
      <w:r w:rsidRPr="0013453E">
        <w:t>poate</w:t>
      </w:r>
      <w:proofErr w:type="spellEnd"/>
      <w:r w:rsidRPr="0013453E">
        <w:rPr>
          <w:rFonts w:cs="Times New Roman"/>
          <w:sz w:val="24"/>
          <w:szCs w:val="24"/>
        </w:rPr>
        <w:t xml:space="preserve"> </w:t>
      </w:r>
      <w:proofErr w:type="spellStart"/>
      <w:r w:rsidRPr="0013453E">
        <w:rPr>
          <w:rFonts w:cs="Times New Roman"/>
          <w:sz w:val="24"/>
          <w:szCs w:val="24"/>
        </w:rPr>
        <w:t>avea</w:t>
      </w:r>
      <w:proofErr w:type="spellEnd"/>
      <w:r w:rsidRPr="0013453E">
        <w:rPr>
          <w:rFonts w:cs="Times New Roman"/>
          <w:sz w:val="24"/>
          <w:szCs w:val="24"/>
        </w:rPr>
        <w:t xml:space="preserve"> </w:t>
      </w:r>
      <w:proofErr w:type="spellStart"/>
      <w:r w:rsidRPr="0013453E">
        <w:rPr>
          <w:rFonts w:cs="Times New Roman"/>
          <w:sz w:val="24"/>
          <w:szCs w:val="24"/>
        </w:rPr>
        <w:t>mai</w:t>
      </w:r>
      <w:proofErr w:type="spellEnd"/>
      <w:r w:rsidRPr="0013453E">
        <w:rPr>
          <w:rFonts w:cs="Times New Roman"/>
          <w:sz w:val="24"/>
          <w:szCs w:val="24"/>
        </w:rPr>
        <w:t xml:space="preserve"> </w:t>
      </w:r>
      <w:proofErr w:type="spellStart"/>
      <w:r w:rsidRPr="0013453E">
        <w:rPr>
          <w:rFonts w:cs="Times New Roman"/>
          <w:sz w:val="24"/>
          <w:szCs w:val="24"/>
        </w:rPr>
        <w:t>multe</w:t>
      </w:r>
      <w:proofErr w:type="spellEnd"/>
      <w:r w:rsidRPr="0013453E">
        <w:rPr>
          <w:rFonts w:cs="Times New Roman"/>
          <w:sz w:val="24"/>
          <w:szCs w:val="24"/>
        </w:rPr>
        <w:t xml:space="preserve"> </w:t>
      </w:r>
      <w:proofErr w:type="spellStart"/>
      <w:r w:rsidRPr="0013453E">
        <w:rPr>
          <w:rFonts w:cs="Times New Roman"/>
          <w:sz w:val="24"/>
          <w:szCs w:val="24"/>
        </w:rPr>
        <w:t>roluri</w:t>
      </w:r>
      <w:proofErr w:type="spellEnd"/>
      <w:r w:rsidRPr="0013453E">
        <w:rPr>
          <w:rFonts w:cs="Times New Roman"/>
          <w:sz w:val="24"/>
          <w:szCs w:val="24"/>
        </w:rPr>
        <w:t>.</w:t>
      </w:r>
      <w:r w:rsidRPr="0013453E">
        <w:t xml:space="preserve"> </w:t>
      </w:r>
    </w:p>
    <w:p w14:paraId="32AFCC37" w14:textId="77777777" w:rsidR="005E2F98" w:rsidRPr="005E2F98" w:rsidRDefault="005E2F98" w:rsidP="00F27551">
      <w:pPr>
        <w:pStyle w:val="ListParagraph"/>
        <w:numPr>
          <w:ilvl w:val="0"/>
          <w:numId w:val="69"/>
        </w:numPr>
        <w:spacing w:before="120" w:after="120"/>
        <w:contextualSpacing w:val="0"/>
        <w:rPr>
          <w:lang w:val="fr-FR"/>
        </w:rPr>
      </w:pPr>
      <w:r w:rsidRPr="005E2F98">
        <w:rPr>
          <w:lang w:val="fr-FR"/>
        </w:rPr>
        <w:t>Definirea de grupuri de roluri ce permit gestionarea unui numar mare de utilizatori.</w:t>
      </w:r>
    </w:p>
    <w:p w14:paraId="1D3A2463" w14:textId="77777777" w:rsidR="005E2F98" w:rsidRPr="00A17256" w:rsidRDefault="005E2F98" w:rsidP="00F27551">
      <w:pPr>
        <w:pStyle w:val="ListParagraph"/>
        <w:numPr>
          <w:ilvl w:val="0"/>
          <w:numId w:val="69"/>
        </w:numPr>
        <w:spacing w:before="120" w:after="120"/>
        <w:contextualSpacing w:val="0"/>
        <w:rPr>
          <w:lang w:val="es-ES"/>
        </w:rPr>
      </w:pPr>
      <w:r w:rsidRPr="00A17256">
        <w:rPr>
          <w:lang w:val="es-ES"/>
        </w:rPr>
        <w:t>Definirea unor roluri temporare, valabile pentru o anumita perioada de timp.</w:t>
      </w:r>
    </w:p>
    <w:p w14:paraId="5A92AB9A" w14:textId="77777777" w:rsidR="005E2F98" w:rsidRPr="00A17256" w:rsidRDefault="005E2F98" w:rsidP="00F27551">
      <w:pPr>
        <w:pStyle w:val="ListParagraph"/>
        <w:numPr>
          <w:ilvl w:val="0"/>
          <w:numId w:val="69"/>
        </w:numPr>
        <w:spacing w:before="120" w:after="120"/>
        <w:contextualSpacing w:val="0"/>
        <w:rPr>
          <w:lang w:val="es-ES"/>
        </w:rPr>
      </w:pPr>
      <w:r w:rsidRPr="00A17256">
        <w:rPr>
          <w:lang w:val="es-ES"/>
        </w:rPr>
        <w:t>Gestionarea scopurilor de acces: centre locale si angajati. Se permite asocierea fiecarui utilizator cu angajatul corespondent si asocierea acestora pe centrele locale/judetene corespunzatoare.</w:t>
      </w:r>
    </w:p>
    <w:p w14:paraId="47CE1148" w14:textId="77777777" w:rsidR="005E2F98" w:rsidRPr="00A17256" w:rsidRDefault="005E2F98" w:rsidP="00F27551">
      <w:pPr>
        <w:pStyle w:val="ListParagraph"/>
        <w:numPr>
          <w:ilvl w:val="0"/>
          <w:numId w:val="69"/>
        </w:numPr>
        <w:spacing w:before="120" w:after="120"/>
        <w:contextualSpacing w:val="0"/>
        <w:rPr>
          <w:lang w:val="es-ES"/>
        </w:rPr>
      </w:pPr>
      <w:r w:rsidRPr="00A17256">
        <w:rPr>
          <w:lang w:val="es-ES"/>
        </w:rPr>
        <w:t>Definirea unor roluri noi si asocierea la meniurile corespunzatoarele aplicatiei IACS.</w:t>
      </w:r>
    </w:p>
    <w:p w14:paraId="73641C73" w14:textId="77777777" w:rsidR="00AA55FD" w:rsidRPr="00A17256" w:rsidRDefault="005E2F98" w:rsidP="00AA55FD">
      <w:pPr>
        <w:pStyle w:val="ListParagraph"/>
        <w:numPr>
          <w:ilvl w:val="0"/>
          <w:numId w:val="69"/>
        </w:numPr>
        <w:spacing w:before="120" w:after="120"/>
        <w:contextualSpacing w:val="0"/>
        <w:rPr>
          <w:lang w:val="es-ES"/>
        </w:rPr>
      </w:pPr>
      <w:r w:rsidRPr="00A17256">
        <w:rPr>
          <w:lang w:val="es-ES"/>
        </w:rPr>
        <w:t>Gestionarea rolurilor de acces pentru utilizatori externi APIA (Ex: ANZ, ANSVSA)</w:t>
      </w:r>
    </w:p>
    <w:p w14:paraId="7D68CFD1" w14:textId="1309C6A7" w:rsidR="00AA55FD" w:rsidRDefault="00190E4C" w:rsidP="00AA55FD">
      <w:pPr>
        <w:pStyle w:val="3111"/>
      </w:pPr>
      <w:bookmarkStart w:id="366" w:name="_Toc189393138"/>
      <w:bookmarkStart w:id="367" w:name="_Toc189393438"/>
      <w:bookmarkStart w:id="368" w:name="_Toc189393737"/>
      <w:bookmarkStart w:id="369" w:name="_Toc189394024"/>
      <w:bookmarkStart w:id="370" w:name="_Toc189394311"/>
      <w:bookmarkStart w:id="371" w:name="_Toc189394598"/>
      <w:bookmarkStart w:id="372" w:name="_Toc189485238"/>
      <w:bookmarkStart w:id="373" w:name="_Toc199173655"/>
      <w:bookmarkStart w:id="374" w:name="_Toc199174199"/>
      <w:bookmarkStart w:id="375" w:name="_Toc199174510"/>
      <w:bookmarkStart w:id="376" w:name="_Toc203370302"/>
      <w:bookmarkStart w:id="377" w:name="_Toc224570841"/>
      <w:bookmarkEnd w:id="366"/>
      <w:bookmarkEnd w:id="367"/>
      <w:bookmarkEnd w:id="368"/>
      <w:bookmarkEnd w:id="369"/>
      <w:bookmarkEnd w:id="370"/>
      <w:bookmarkEnd w:id="371"/>
      <w:bookmarkEnd w:id="372"/>
      <w:bookmarkEnd w:id="373"/>
      <w:bookmarkEnd w:id="374"/>
      <w:bookmarkEnd w:id="375"/>
      <w:bookmarkEnd w:id="376"/>
      <w:r w:rsidRPr="00190E4C">
        <w:t>Subsistem Renta Viagera</w:t>
      </w:r>
      <w:bookmarkEnd w:id="377"/>
    </w:p>
    <w:p w14:paraId="00465D8E" w14:textId="77777777" w:rsidR="00190E4C" w:rsidRPr="00A17256" w:rsidRDefault="00190E4C" w:rsidP="00A17256">
      <w:pPr>
        <w:rPr>
          <w:lang w:val="ro-RO" w:bidi="he-IL"/>
        </w:rPr>
      </w:pPr>
      <w:r w:rsidRPr="00A17256">
        <w:rPr>
          <w:lang w:val="ro-RO" w:bidi="he-IL"/>
        </w:rPr>
        <w:t>Obiectul rentei viagere agricole il constituie terenurile cu destinatie agricola situate în extravilan, astfel cum sunt definite la art. 2 lit. a din Legea fondului funciar nr. 18/1991 republicata, cu modificările şi completările ulterioare.</w:t>
      </w:r>
    </w:p>
    <w:p w14:paraId="4CC9F607" w14:textId="5828E5E6" w:rsidR="00190E4C" w:rsidRPr="00A17256" w:rsidRDefault="00190E4C" w:rsidP="00A17256">
      <w:pPr>
        <w:rPr>
          <w:lang w:val="ro-RO" w:bidi="he-IL"/>
        </w:rPr>
      </w:pPr>
      <w:r w:rsidRPr="00A17256">
        <w:rPr>
          <w:lang w:val="ro-RO" w:bidi="he-IL"/>
        </w:rPr>
        <w:lastRenderedPageBreak/>
        <w:t>Prin intermediul aplicatiei Renta Viagera, beneficiarii vizeaza carnetele de rentier, le este efectuat calculul pentru terenul/terenurile eligibile pentru a primii renta viagera, urmand sa fie preluati pe liste de plata si transferati in sistemul Informatic Contabil APIA (IFC). Functionalitatile sistemului sunt în continuare.</w:t>
      </w:r>
    </w:p>
    <w:p w14:paraId="21A34FE5" w14:textId="7E9BFC91" w:rsidR="00190E4C" w:rsidRDefault="00190E4C" w:rsidP="00190E4C">
      <w:pPr>
        <w:pStyle w:val="31121"/>
      </w:pPr>
      <w:bookmarkStart w:id="378" w:name="_Toc224570842"/>
      <w:r w:rsidRPr="00A17256">
        <w:t xml:space="preserve">Modul </w:t>
      </w:r>
      <w:proofErr w:type="spellStart"/>
      <w:r w:rsidRPr="00A17256">
        <w:t>Administrare</w:t>
      </w:r>
      <w:bookmarkEnd w:id="378"/>
      <w:proofErr w:type="spellEnd"/>
    </w:p>
    <w:p w14:paraId="52B4A751" w14:textId="0E23AA09" w:rsidR="00190E4C" w:rsidRPr="00A17256" w:rsidRDefault="00190E4C" w:rsidP="00A17256">
      <w:pPr>
        <w:rPr>
          <w:lang w:val="ro-RO" w:bidi="he-IL"/>
        </w:rPr>
      </w:pPr>
      <w:r w:rsidRPr="00A17256">
        <w:rPr>
          <w:lang w:val="ro-RO" w:bidi="he-IL"/>
        </w:rPr>
        <w:t>Modulul de administrare este destinat utilizatorilor sistemului ce detin rol de « Admin », in vederea actualizarii nomenclatoarelor de la nivelul aplicatiei, cat si in configurarea parametrilor de sistem.</w:t>
      </w:r>
    </w:p>
    <w:p w14:paraId="20907CDD" w14:textId="45055FFD" w:rsidR="00190E4C" w:rsidRDefault="00190E4C" w:rsidP="00190E4C">
      <w:pPr>
        <w:pStyle w:val="31121"/>
      </w:pPr>
      <w:bookmarkStart w:id="379" w:name="_Toc199173658"/>
      <w:bookmarkStart w:id="380" w:name="_Toc199174202"/>
      <w:bookmarkStart w:id="381" w:name="_Toc199174513"/>
      <w:bookmarkStart w:id="382" w:name="_Toc203370305"/>
      <w:bookmarkEnd w:id="379"/>
      <w:bookmarkEnd w:id="380"/>
      <w:bookmarkEnd w:id="381"/>
      <w:bookmarkEnd w:id="382"/>
      <w:r w:rsidRPr="000876BC">
        <w:rPr>
          <w:lang w:val="pt-BR"/>
        </w:rPr>
        <w:t xml:space="preserve"> </w:t>
      </w:r>
      <w:bookmarkStart w:id="383" w:name="_Toc224570843"/>
      <w:r w:rsidRPr="00190E4C">
        <w:t>Modul Rentier</w:t>
      </w:r>
      <w:bookmarkEnd w:id="383"/>
    </w:p>
    <w:p w14:paraId="7A625636" w14:textId="77777777" w:rsidR="00190E4C" w:rsidRPr="00A17256" w:rsidRDefault="00190E4C" w:rsidP="00A17256">
      <w:pPr>
        <w:rPr>
          <w:lang w:val="ro-RO" w:bidi="he-IL"/>
        </w:rPr>
      </w:pPr>
      <w:r w:rsidRPr="00A17256">
        <w:rPr>
          <w:lang w:val="ro-RO" w:bidi="he-IL"/>
        </w:rPr>
        <w:t>Modulul « Rentier » este utilizat pentru a vizualiza detalii despre rentieri/mostenitorii acestora, dupa cum urmaza :</w:t>
      </w:r>
    </w:p>
    <w:p w14:paraId="7F986D24" w14:textId="63CA9728" w:rsidR="00190E4C" w:rsidRPr="00A17256" w:rsidRDefault="00190E4C" w:rsidP="00A17256">
      <w:pPr>
        <w:rPr>
          <w:lang w:val="ro-RO" w:bidi="he-IL"/>
        </w:rPr>
      </w:pPr>
      <w:r w:rsidRPr="00A17256">
        <w:rPr>
          <w:lang w:val="ro-RO" w:bidi="he-IL"/>
        </w:rPr>
        <w:t>- Informatii rentier, Documente, Terenuri/Contracte, Istoric evenimente, Vizare carente, Calcul, Cerere reanaliare, Cerere mostenitor.</w:t>
      </w:r>
    </w:p>
    <w:p w14:paraId="1E4C7AA7" w14:textId="4FB49C4E" w:rsidR="00190E4C" w:rsidRDefault="00190E4C" w:rsidP="00190E4C">
      <w:pPr>
        <w:pStyle w:val="31121"/>
      </w:pPr>
      <w:bookmarkStart w:id="384" w:name="_Toc224570844"/>
      <w:r w:rsidRPr="00190E4C">
        <w:t xml:space="preserve">Modul </w:t>
      </w:r>
      <w:proofErr w:type="spellStart"/>
      <w:r w:rsidRPr="00190E4C">
        <w:t>Registratura</w:t>
      </w:r>
      <w:bookmarkEnd w:id="384"/>
      <w:proofErr w:type="spellEnd"/>
    </w:p>
    <w:p w14:paraId="3C72528C" w14:textId="165A82B7" w:rsidR="00190E4C" w:rsidRPr="00A17256" w:rsidRDefault="00190E4C" w:rsidP="00A17256">
      <w:pPr>
        <w:rPr>
          <w:b/>
          <w:bCs/>
          <w:lang w:val="ro-RO" w:bidi="he-IL"/>
        </w:rPr>
      </w:pPr>
      <w:r w:rsidRPr="00A17256">
        <w:rPr>
          <w:lang w:val="ro-RO" w:bidi="he-IL"/>
        </w:rPr>
        <w:t>Modulul « Registratura » este utilizat pentru gestionarea tuturor documentelor ce sunt necesare pentru parcurgerea fuxului de lucru in vederea autorizarii la plata pentru rentier, precum si pentru inregistrarea documentelor respective</w:t>
      </w:r>
    </w:p>
    <w:p w14:paraId="2F2498F3" w14:textId="3AE405C3" w:rsidR="00190E4C" w:rsidRDefault="00190E4C" w:rsidP="00190E4C">
      <w:pPr>
        <w:pStyle w:val="31121"/>
      </w:pPr>
      <w:bookmarkStart w:id="385" w:name="_Toc199173661"/>
      <w:bookmarkStart w:id="386" w:name="_Toc199174205"/>
      <w:bookmarkStart w:id="387" w:name="_Toc199174516"/>
      <w:bookmarkStart w:id="388" w:name="_Toc203370308"/>
      <w:bookmarkStart w:id="389" w:name="_Toc224570845"/>
      <w:bookmarkEnd w:id="385"/>
      <w:bookmarkEnd w:id="386"/>
      <w:bookmarkEnd w:id="387"/>
      <w:bookmarkEnd w:id="388"/>
      <w:r w:rsidRPr="00190E4C">
        <w:t xml:space="preserve">Modul </w:t>
      </w:r>
      <w:proofErr w:type="spellStart"/>
      <w:r w:rsidRPr="00190E4C">
        <w:t>Calcul</w:t>
      </w:r>
      <w:bookmarkEnd w:id="389"/>
      <w:proofErr w:type="spellEnd"/>
    </w:p>
    <w:p w14:paraId="4648E069" w14:textId="1DFE44BA" w:rsidR="00190E4C" w:rsidRPr="00A17256" w:rsidRDefault="00190E4C" w:rsidP="00A17256">
      <w:pPr>
        <w:rPr>
          <w:b/>
          <w:bCs/>
          <w:lang w:val="ro-RO" w:bidi="he-IL"/>
        </w:rPr>
      </w:pPr>
      <w:r w:rsidRPr="00A17256">
        <w:rPr>
          <w:lang w:val="ro-RO" w:bidi="he-IL"/>
        </w:rPr>
        <w:t>Prin modulul de calcul, la nivelul sistemului este calculata suma de plata cu care rentierul este autorizat la plata, preluat pe listele de plata si transferat in sistemul IFC (financiar-contabil).</w:t>
      </w:r>
    </w:p>
    <w:p w14:paraId="38A3E7AF" w14:textId="16A28759" w:rsidR="00190E4C" w:rsidRDefault="00190E4C" w:rsidP="00190E4C">
      <w:pPr>
        <w:pStyle w:val="31121"/>
      </w:pPr>
      <w:bookmarkStart w:id="390" w:name="_Toc199173663"/>
      <w:bookmarkStart w:id="391" w:name="_Toc199174207"/>
      <w:bookmarkStart w:id="392" w:name="_Toc199174518"/>
      <w:bookmarkStart w:id="393" w:name="_Toc203370310"/>
      <w:bookmarkStart w:id="394" w:name="_Toc224570846"/>
      <w:bookmarkEnd w:id="390"/>
      <w:bookmarkEnd w:id="391"/>
      <w:bookmarkEnd w:id="392"/>
      <w:bookmarkEnd w:id="393"/>
      <w:r w:rsidRPr="00190E4C">
        <w:t xml:space="preserve">Modul </w:t>
      </w:r>
      <w:proofErr w:type="spellStart"/>
      <w:r w:rsidRPr="00190E4C">
        <w:t>Vizare</w:t>
      </w:r>
      <w:proofErr w:type="spellEnd"/>
      <w:r w:rsidRPr="00190E4C">
        <w:t xml:space="preserve"> </w:t>
      </w:r>
      <w:proofErr w:type="spellStart"/>
      <w:r w:rsidRPr="00190E4C">
        <w:t>carnete</w:t>
      </w:r>
      <w:bookmarkEnd w:id="394"/>
      <w:proofErr w:type="spellEnd"/>
    </w:p>
    <w:p w14:paraId="1D4D2B10" w14:textId="334A47F1" w:rsidR="00190E4C" w:rsidRPr="00A17256" w:rsidRDefault="00190E4C" w:rsidP="00A17256">
      <w:pPr>
        <w:rPr>
          <w:lang w:val="ro-RO" w:bidi="he-IL"/>
        </w:rPr>
      </w:pPr>
      <w:r w:rsidRPr="00A17256">
        <w:rPr>
          <w:lang w:val="ro-RO" w:bidi="he-IL"/>
        </w:rPr>
        <w:t>Modulul « Viare Carnete » se refera la  vizarea electronica a carnetelor de rentier, in vederea autorizarii la plata.</w:t>
      </w:r>
    </w:p>
    <w:p w14:paraId="3CD1C788" w14:textId="60E6E87F" w:rsidR="00190E4C" w:rsidRDefault="00190E4C" w:rsidP="00190E4C">
      <w:pPr>
        <w:pStyle w:val="31121"/>
      </w:pPr>
      <w:bookmarkStart w:id="395" w:name="_Toc224570847"/>
      <w:r w:rsidRPr="00190E4C">
        <w:t>Modul Plati</w:t>
      </w:r>
      <w:bookmarkEnd w:id="395"/>
    </w:p>
    <w:p w14:paraId="6AE3FE67" w14:textId="77777777" w:rsidR="00190E4C" w:rsidRPr="00A17256" w:rsidRDefault="00190E4C" w:rsidP="00A17256">
      <w:pPr>
        <w:rPr>
          <w:lang w:val="ro-RO" w:bidi="he-IL"/>
        </w:rPr>
      </w:pPr>
      <w:r w:rsidRPr="00A17256">
        <w:rPr>
          <w:lang w:val="ro-RO" w:bidi="he-IL"/>
        </w:rPr>
        <w:t>La nivelul modului « Plati », sunt gestionate conturile invalide ale rentierilor (sau a mostenitorilor acetora), precum debitele aferente acestora (daca este cazul).</w:t>
      </w:r>
    </w:p>
    <w:p w14:paraId="15F2B1AB" w14:textId="47A396F9" w:rsidR="00190E4C" w:rsidRPr="00A17256" w:rsidRDefault="00190E4C" w:rsidP="00A17256">
      <w:pPr>
        <w:rPr>
          <w:b/>
          <w:bCs/>
          <w:lang w:val="ro-RO" w:bidi="he-IL"/>
        </w:rPr>
      </w:pPr>
      <w:r w:rsidRPr="00A17256">
        <w:rPr>
          <w:lang w:val="ro-RO" w:bidi="he-IL"/>
        </w:rPr>
        <w:t>Totodata, la nivelul acestui modul, este gestionata generarea, aprobarea si transferul listelor de plata in sistemul IFC (financiar contabil).</w:t>
      </w:r>
    </w:p>
    <w:p w14:paraId="136BD83E" w14:textId="6846535A" w:rsidR="00190E4C" w:rsidRDefault="00190E4C" w:rsidP="00190E4C">
      <w:pPr>
        <w:pStyle w:val="31121"/>
      </w:pPr>
      <w:bookmarkStart w:id="396" w:name="_Toc199173666"/>
      <w:bookmarkStart w:id="397" w:name="_Toc199174210"/>
      <w:bookmarkStart w:id="398" w:name="_Toc199174521"/>
      <w:bookmarkStart w:id="399" w:name="_Toc203370313"/>
      <w:bookmarkStart w:id="400" w:name="_Toc224570848"/>
      <w:bookmarkEnd w:id="396"/>
      <w:bookmarkEnd w:id="397"/>
      <w:bookmarkEnd w:id="398"/>
      <w:bookmarkEnd w:id="399"/>
      <w:r w:rsidRPr="00190E4C">
        <w:t xml:space="preserve">Modul </w:t>
      </w:r>
      <w:proofErr w:type="spellStart"/>
      <w:r w:rsidRPr="00190E4C">
        <w:t>Rapoarte</w:t>
      </w:r>
      <w:bookmarkEnd w:id="400"/>
      <w:proofErr w:type="spellEnd"/>
    </w:p>
    <w:p w14:paraId="12805511" w14:textId="702663FE" w:rsidR="00190E4C" w:rsidRPr="00A17256" w:rsidRDefault="00190E4C" w:rsidP="00A17256">
      <w:pPr>
        <w:rPr>
          <w:b/>
          <w:bCs/>
          <w:lang w:val="ro-RO" w:bidi="he-IL"/>
        </w:rPr>
      </w:pPr>
      <w:r w:rsidRPr="00A17256">
        <w:rPr>
          <w:lang w:val="ro-RO" w:bidi="he-IL"/>
        </w:rPr>
        <w:t>La nivelul modului « Rapoarte », utilizatorii sistemului « Renta Viagera », pot exporta anumite situatii (in format .xls/ csv. /pdf), in functie de parametrii setati la generarea rapoartelor.</w:t>
      </w:r>
    </w:p>
    <w:p w14:paraId="4573726C" w14:textId="01926BF6" w:rsidR="00190E4C" w:rsidRPr="0013453E" w:rsidRDefault="00190E4C" w:rsidP="00A17256">
      <w:pPr>
        <w:pStyle w:val="31121"/>
      </w:pPr>
      <w:bookmarkStart w:id="401" w:name="_Toc199173668"/>
      <w:bookmarkStart w:id="402" w:name="_Toc199174212"/>
      <w:bookmarkStart w:id="403" w:name="_Toc199174523"/>
      <w:bookmarkStart w:id="404" w:name="_Toc203370315"/>
      <w:bookmarkStart w:id="405" w:name="_Toc224570849"/>
      <w:bookmarkEnd w:id="401"/>
      <w:bookmarkEnd w:id="402"/>
      <w:bookmarkEnd w:id="403"/>
      <w:bookmarkEnd w:id="404"/>
      <w:r w:rsidRPr="00190E4C">
        <w:t>Modul Audit</w:t>
      </w:r>
      <w:bookmarkEnd w:id="405"/>
    </w:p>
    <w:p w14:paraId="2584CD22" w14:textId="4A9C5C69" w:rsidR="00E3215C" w:rsidRPr="00A17256" w:rsidRDefault="00190E4C" w:rsidP="00A17256">
      <w:pPr>
        <w:rPr>
          <w:lang w:val="ro-RO" w:bidi="he-IL"/>
        </w:rPr>
      </w:pPr>
      <w:r w:rsidRPr="00A17256">
        <w:rPr>
          <w:lang w:val="ro-RO" w:bidi="he-IL"/>
        </w:rPr>
        <w:t>Prin intermediul acestei functionalitati, utilizatorul cu rol de ADMIN se va conecta la aplicația RENTA VIAGERA si va identifica pentru Nomeclatoarele (Centre judetene, Unitati bancare, Ani Renta) log-ul pentru a verifica modificarile realizate la nivel de nomenclatoare (Centre judetene, Unitati bancare, Ani Renta)</w:t>
      </w:r>
    </w:p>
    <w:p w14:paraId="094779C3" w14:textId="7F3DA679" w:rsidR="00190E4C" w:rsidRDefault="00190E4C" w:rsidP="00190E4C">
      <w:pPr>
        <w:pStyle w:val="3111"/>
      </w:pPr>
      <w:bookmarkStart w:id="406" w:name="_Toc199173670"/>
      <w:bookmarkStart w:id="407" w:name="_Toc199174214"/>
      <w:bookmarkStart w:id="408" w:name="_Toc199174525"/>
      <w:bookmarkStart w:id="409" w:name="_Toc203370317"/>
      <w:bookmarkStart w:id="410" w:name="_Toc224570850"/>
      <w:bookmarkEnd w:id="406"/>
      <w:bookmarkEnd w:id="407"/>
      <w:bookmarkEnd w:id="408"/>
      <w:bookmarkEnd w:id="409"/>
      <w:r w:rsidRPr="00A17256">
        <w:t>Subsistem Portal Fermieri</w:t>
      </w:r>
      <w:bookmarkEnd w:id="410"/>
    </w:p>
    <w:p w14:paraId="18F150EA" w14:textId="0F6AAA68" w:rsidR="00190E4C" w:rsidRDefault="00190E4C" w:rsidP="00190E4C">
      <w:pPr>
        <w:spacing w:before="120" w:after="120"/>
        <w:rPr>
          <w:lang w:val="fr-FR"/>
        </w:rPr>
      </w:pPr>
      <w:r w:rsidRPr="00A17256">
        <w:rPr>
          <w:lang w:val="fr-FR"/>
        </w:rPr>
        <w:t>La nivelul aplicatiei Portal Fermieri utilizatorii (interni, angajatii APIA si externi (fermierii) afla anumite informatii legate de schemele de plata pentru care au accesat, primesc notifcari in cadrul sistemului, precum si anumite documente necesare pentru fluxul de plata al subventiilor.</w:t>
      </w:r>
    </w:p>
    <w:p w14:paraId="11C05BB6" w14:textId="13C3974F" w:rsidR="00190E4C" w:rsidRDefault="00190E4C" w:rsidP="00190E4C">
      <w:pPr>
        <w:pStyle w:val="31121"/>
      </w:pPr>
      <w:bookmarkStart w:id="411" w:name="_Toc199173672"/>
      <w:bookmarkStart w:id="412" w:name="_Toc199174216"/>
      <w:bookmarkStart w:id="413" w:name="_Toc199174527"/>
      <w:bookmarkStart w:id="414" w:name="_Toc203370319"/>
      <w:bookmarkStart w:id="415" w:name="_Toc224570851"/>
      <w:bookmarkEnd w:id="411"/>
      <w:bookmarkEnd w:id="412"/>
      <w:bookmarkEnd w:id="413"/>
      <w:bookmarkEnd w:id="414"/>
      <w:r w:rsidRPr="00190E4C">
        <w:t>Componenta mobile</w:t>
      </w:r>
      <w:bookmarkEnd w:id="415"/>
    </w:p>
    <w:p w14:paraId="2F0AF74A" w14:textId="795508A7" w:rsidR="00190E4C" w:rsidRPr="000876BC" w:rsidRDefault="00190E4C" w:rsidP="00A17256">
      <w:pPr>
        <w:rPr>
          <w:rFonts w:ascii="Calibri" w:hAnsi="Calibri" w:cs="Calibri"/>
          <w:lang w:val="pt-BR"/>
        </w:rPr>
      </w:pPr>
      <w:r w:rsidRPr="000876BC">
        <w:rPr>
          <w:rFonts w:ascii="Calibri" w:hAnsi="Calibri" w:cs="Calibri"/>
          <w:lang w:val="pt-BR"/>
        </w:rPr>
        <w:t>Aplicatia « Portal fermieri » ofera posibilitatea utilizatori externi (fermierilor) accesarea de pe telefonul mobil, prin componenta mobile in vederea vizualizarii schemelor de plata solicitate.</w:t>
      </w:r>
    </w:p>
    <w:p w14:paraId="2B43C150" w14:textId="64FCC277" w:rsidR="00190E4C" w:rsidRDefault="00190E4C" w:rsidP="00190E4C">
      <w:pPr>
        <w:pStyle w:val="31121"/>
      </w:pPr>
      <w:bookmarkStart w:id="416" w:name="_Toc224570852"/>
      <w:r w:rsidRPr="00190E4C">
        <w:lastRenderedPageBreak/>
        <w:t xml:space="preserve">Modul </w:t>
      </w:r>
      <w:proofErr w:type="spellStart"/>
      <w:r w:rsidRPr="00190E4C">
        <w:t>Gestionare</w:t>
      </w:r>
      <w:proofErr w:type="spellEnd"/>
      <w:r w:rsidRPr="00190E4C">
        <w:t xml:space="preserve"> </w:t>
      </w:r>
      <w:proofErr w:type="spellStart"/>
      <w:r w:rsidRPr="00190E4C">
        <w:t>roluri</w:t>
      </w:r>
      <w:bookmarkEnd w:id="416"/>
      <w:proofErr w:type="spellEnd"/>
    </w:p>
    <w:p w14:paraId="73D9AB90" w14:textId="77777777" w:rsidR="00190E4C" w:rsidRPr="00A17256" w:rsidRDefault="00190E4C" w:rsidP="00A17256">
      <w:pPr>
        <w:rPr>
          <w:rFonts w:ascii="Calibri" w:hAnsi="Calibri" w:cs="Calibri"/>
          <w:lang w:val="fr-FR"/>
        </w:rPr>
      </w:pPr>
      <w:r w:rsidRPr="00A17256">
        <w:rPr>
          <w:rFonts w:ascii="Calibri" w:hAnsi="Calibri" w:cs="Calibri"/>
          <w:lang w:val="fr-FR"/>
        </w:rPr>
        <w:t>Prin intermediul modului « Gestionare roluri », utilizatorii cu rol de administrare la nivelul aplicatiei acorda rolurile solicitate.</w:t>
      </w:r>
    </w:p>
    <w:p w14:paraId="3612D9B2" w14:textId="5F07A670" w:rsidR="00190E4C" w:rsidRDefault="00190E4C" w:rsidP="00190E4C">
      <w:pPr>
        <w:pStyle w:val="31121"/>
      </w:pPr>
      <w:bookmarkStart w:id="417" w:name="_Toc199173675"/>
      <w:bookmarkStart w:id="418" w:name="_Toc199174219"/>
      <w:bookmarkStart w:id="419" w:name="_Toc199174530"/>
      <w:bookmarkStart w:id="420" w:name="_Toc203370322"/>
      <w:bookmarkStart w:id="421" w:name="_Toc224570853"/>
      <w:bookmarkEnd w:id="417"/>
      <w:bookmarkEnd w:id="418"/>
      <w:bookmarkEnd w:id="419"/>
      <w:bookmarkEnd w:id="420"/>
      <w:r w:rsidRPr="00190E4C">
        <w:t xml:space="preserve">Modul </w:t>
      </w:r>
      <w:proofErr w:type="spellStart"/>
      <w:r w:rsidRPr="00190E4C">
        <w:t>Notificari</w:t>
      </w:r>
      <w:bookmarkEnd w:id="421"/>
      <w:proofErr w:type="spellEnd"/>
    </w:p>
    <w:p w14:paraId="14C371E3" w14:textId="77777777" w:rsidR="00D113E0" w:rsidRPr="008E27FE" w:rsidRDefault="00D113E0" w:rsidP="00D113E0">
      <w:pPr>
        <w:rPr>
          <w:rFonts w:ascii="Calibri" w:hAnsi="Calibri" w:cs="Calibri"/>
          <w:lang w:val="fr-FR"/>
        </w:rPr>
      </w:pPr>
      <w:r w:rsidRPr="008E27FE">
        <w:rPr>
          <w:rFonts w:ascii="Calibri" w:hAnsi="Calibri" w:cs="Calibri"/>
          <w:lang w:val="fr-FR"/>
        </w:rPr>
        <w:t>Functionalitatea « Notificari » este divizata in functie de rolul asignat utilizatorului :</w:t>
      </w:r>
    </w:p>
    <w:p w14:paraId="28F4D487" w14:textId="77777777" w:rsidR="00D113E0" w:rsidRPr="008E27FE" w:rsidRDefault="00D113E0" w:rsidP="00D113E0">
      <w:pPr>
        <w:pStyle w:val="ListParagraph"/>
        <w:numPr>
          <w:ilvl w:val="4"/>
          <w:numId w:val="25"/>
        </w:numPr>
        <w:rPr>
          <w:rFonts w:ascii="Calibri" w:hAnsi="Calibri" w:cs="Calibri"/>
          <w:lang w:val="fr-FR"/>
        </w:rPr>
      </w:pPr>
      <w:r w:rsidRPr="008E27FE">
        <w:rPr>
          <w:rFonts w:ascii="Calibri" w:hAnsi="Calibri" w:cs="Calibri"/>
          <w:lang w:val="fr-FR"/>
        </w:rPr>
        <w:t>Notificari – rol Administrator </w:t>
      </w:r>
    </w:p>
    <w:p w14:paraId="538A0852" w14:textId="77777777" w:rsidR="00D113E0" w:rsidRPr="008E27FE" w:rsidRDefault="00D113E0" w:rsidP="00D113E0">
      <w:pPr>
        <w:pStyle w:val="ListParagraph"/>
        <w:numPr>
          <w:ilvl w:val="0"/>
          <w:numId w:val="69"/>
        </w:numPr>
        <w:rPr>
          <w:rFonts w:ascii="Calibri" w:hAnsi="Calibri" w:cs="Calibri"/>
          <w:lang w:val="fr-FR"/>
        </w:rPr>
      </w:pPr>
      <w:r w:rsidRPr="008E27FE">
        <w:rPr>
          <w:rFonts w:ascii="Calibri" w:hAnsi="Calibri" w:cs="Calibri"/>
          <w:lang w:val="fr-FR"/>
        </w:rPr>
        <w:t>Permite upload-ul documenetelor in sistem ce sunt stocate la nivelul DMS pentru fermier ;</w:t>
      </w:r>
    </w:p>
    <w:p w14:paraId="716E245A" w14:textId="77777777" w:rsidR="00D113E0" w:rsidRPr="005D37BE" w:rsidRDefault="00D113E0" w:rsidP="00D113E0">
      <w:pPr>
        <w:pStyle w:val="ListParagraph"/>
        <w:numPr>
          <w:ilvl w:val="0"/>
          <w:numId w:val="69"/>
        </w:numPr>
        <w:rPr>
          <w:rFonts w:ascii="Calibri" w:hAnsi="Calibri" w:cs="Calibri"/>
          <w:lang w:val="pt-PT"/>
        </w:rPr>
      </w:pPr>
      <w:r w:rsidRPr="005D37BE">
        <w:rPr>
          <w:rFonts w:ascii="Calibri" w:hAnsi="Calibri" w:cs="Calibri"/>
          <w:lang w:val="pt-PT"/>
        </w:rPr>
        <w:t xml:space="preserve">Permite transmiterea de </w:t>
      </w:r>
      <w:r w:rsidRPr="008E27FE">
        <w:rPr>
          <w:rFonts w:ascii="Calibri" w:hAnsi="Calibri" w:cs="Calibri"/>
          <w:lang w:val="pt-PT"/>
        </w:rPr>
        <w:t>noi link-uri de accesare</w:t>
      </w:r>
    </w:p>
    <w:p w14:paraId="2975867C" w14:textId="77777777" w:rsidR="00D113E0" w:rsidRPr="008E27FE" w:rsidRDefault="00D113E0" w:rsidP="00D113E0">
      <w:pPr>
        <w:pStyle w:val="ListParagraph"/>
        <w:numPr>
          <w:ilvl w:val="4"/>
          <w:numId w:val="25"/>
        </w:numPr>
        <w:rPr>
          <w:rFonts w:ascii="Calibri" w:hAnsi="Calibri" w:cs="Calibri"/>
          <w:lang w:val="fr-FR"/>
        </w:rPr>
      </w:pPr>
      <w:r w:rsidRPr="008E27FE">
        <w:rPr>
          <w:rFonts w:ascii="Calibri" w:hAnsi="Calibri" w:cs="Calibri"/>
          <w:lang w:val="fr-FR"/>
        </w:rPr>
        <w:t>Notifacri – Rol Fermier</w:t>
      </w:r>
    </w:p>
    <w:p w14:paraId="1CB50B35" w14:textId="77777777" w:rsidR="00D113E0" w:rsidRPr="005D37BE" w:rsidRDefault="00D113E0" w:rsidP="00D113E0">
      <w:pPr>
        <w:pStyle w:val="ListParagraph"/>
        <w:rPr>
          <w:rFonts w:ascii="Calibri" w:hAnsi="Calibri" w:cs="Calibri"/>
          <w:lang w:val="fr-FR"/>
        </w:rPr>
      </w:pPr>
      <w:r w:rsidRPr="005D37BE">
        <w:rPr>
          <w:rFonts w:ascii="Calibri" w:hAnsi="Calibri" w:cs="Calibri"/>
          <w:lang w:val="fr-FR"/>
        </w:rPr>
        <w:t xml:space="preserve">Prin intermediul tab-page-ului respectiv, utilizatorii ce detin rol de </w:t>
      </w:r>
      <w:r w:rsidRPr="005D37BE">
        <w:rPr>
          <w:rFonts w:ascii="Calibri" w:hAnsi="Calibri" w:cs="Calibri"/>
          <w:b/>
          <w:bCs/>
          <w:lang w:val="fr-FR"/>
        </w:rPr>
        <w:t xml:space="preserve">Fermier </w:t>
      </w:r>
      <w:r w:rsidRPr="005D37BE">
        <w:rPr>
          <w:rFonts w:ascii="Calibri" w:hAnsi="Calibri" w:cs="Calibri"/>
          <w:lang w:val="fr-FR"/>
        </w:rPr>
        <w:t>vor avea disponibila posibilitatea de receptionare a notificarilor (ce sunt transmise si prin email), la nivelul aplicatiei.</w:t>
      </w:r>
    </w:p>
    <w:p w14:paraId="70073D1B" w14:textId="251F0210" w:rsidR="00D113E0" w:rsidRPr="005D37BE" w:rsidRDefault="00D113E0" w:rsidP="00190E4C">
      <w:pPr>
        <w:pStyle w:val="31121"/>
        <w:rPr>
          <w:lang w:val="pt-PT"/>
        </w:rPr>
      </w:pPr>
      <w:bookmarkStart w:id="422" w:name="_Toc199173677"/>
      <w:bookmarkStart w:id="423" w:name="_Toc199174221"/>
      <w:bookmarkStart w:id="424" w:name="_Toc199174532"/>
      <w:bookmarkStart w:id="425" w:name="_Toc203370324"/>
      <w:bookmarkStart w:id="426" w:name="_Toc224570854"/>
      <w:bookmarkEnd w:id="422"/>
      <w:bookmarkEnd w:id="423"/>
      <w:bookmarkEnd w:id="424"/>
      <w:bookmarkEnd w:id="425"/>
      <w:r w:rsidRPr="005D37BE">
        <w:rPr>
          <w:lang w:val="pt-PT"/>
        </w:rPr>
        <w:t>Modul Sistem de management al documentelor (DMS)</w:t>
      </w:r>
      <w:bookmarkEnd w:id="426"/>
    </w:p>
    <w:p w14:paraId="0C287456" w14:textId="77777777" w:rsidR="00D113E0" w:rsidRPr="00A17256" w:rsidRDefault="00D113E0" w:rsidP="00A17256">
      <w:pPr>
        <w:spacing w:before="60" w:after="60"/>
        <w:rPr>
          <w:rFonts w:ascii="Calibri" w:hAnsi="Calibri" w:cs="Calibri"/>
          <w:lang w:val="pt-PT"/>
        </w:rPr>
      </w:pPr>
      <w:r w:rsidRPr="00A17256">
        <w:rPr>
          <w:rFonts w:ascii="Calibri" w:hAnsi="Calibri" w:cs="Calibri"/>
          <w:lang w:val="pt-PT"/>
        </w:rPr>
        <w:t xml:space="preserve">Sistemul de management al documentelor va fi integrat la nivelul interfetei destinata fermierilor, astfel incat utiliaztorul cu rol </w:t>
      </w:r>
      <w:r w:rsidRPr="00A17256">
        <w:rPr>
          <w:rFonts w:ascii="Calibri" w:hAnsi="Calibri" w:cs="Calibri"/>
          <w:b/>
          <w:bCs/>
          <w:lang w:val="pt-PT"/>
        </w:rPr>
        <w:t xml:space="preserve">Fermier </w:t>
      </w:r>
      <w:r w:rsidRPr="00A17256">
        <w:rPr>
          <w:rFonts w:ascii="Calibri" w:hAnsi="Calibri" w:cs="Calibri"/>
          <w:lang w:val="pt-PT"/>
        </w:rPr>
        <w:t>sa aiba acces la documentele aferente cererii lui de plata.</w:t>
      </w:r>
    </w:p>
    <w:p w14:paraId="0703AFC8" w14:textId="77777777" w:rsidR="00D113E0" w:rsidRPr="00A17256" w:rsidRDefault="00D113E0" w:rsidP="00A17256">
      <w:pPr>
        <w:rPr>
          <w:rFonts w:ascii="Calibri" w:hAnsi="Calibri" w:cs="Calibri"/>
          <w:lang w:val="fr-FR"/>
        </w:rPr>
      </w:pPr>
      <w:r w:rsidRPr="00A17256">
        <w:rPr>
          <w:rFonts w:ascii="Calibri" w:hAnsi="Calibri" w:cs="Calibri"/>
          <w:lang w:val="pt-PT"/>
        </w:rPr>
        <w:t>Documentele uploadate in sistemul DMS, vor fi afisate in ordine cronologica.</w:t>
      </w:r>
    </w:p>
    <w:p w14:paraId="1E8AFF82" w14:textId="20051423" w:rsidR="00D113E0" w:rsidRDefault="00D113E0" w:rsidP="00190E4C">
      <w:pPr>
        <w:pStyle w:val="31121"/>
      </w:pPr>
      <w:bookmarkStart w:id="427" w:name="_Toc199173679"/>
      <w:bookmarkStart w:id="428" w:name="_Toc199174223"/>
      <w:bookmarkStart w:id="429" w:name="_Toc199174534"/>
      <w:bookmarkStart w:id="430" w:name="_Toc203370326"/>
      <w:bookmarkStart w:id="431" w:name="_Toc224570855"/>
      <w:bookmarkEnd w:id="427"/>
      <w:bookmarkEnd w:id="428"/>
      <w:bookmarkEnd w:id="429"/>
      <w:bookmarkEnd w:id="430"/>
      <w:r w:rsidRPr="00D113E0">
        <w:t xml:space="preserve">Modul upload </w:t>
      </w:r>
      <w:proofErr w:type="spellStart"/>
      <w:r w:rsidRPr="00D113E0">
        <w:t>documente</w:t>
      </w:r>
      <w:bookmarkEnd w:id="431"/>
      <w:proofErr w:type="spellEnd"/>
    </w:p>
    <w:p w14:paraId="2B1CFB10" w14:textId="77777777" w:rsidR="00D113E0" w:rsidRPr="006C7B86" w:rsidRDefault="00D113E0" w:rsidP="00A17256">
      <w:pPr>
        <w:rPr>
          <w:rFonts w:ascii="Calibri" w:hAnsi="Calibri" w:cs="Calibri"/>
          <w:lang w:val="pt-BR"/>
        </w:rPr>
      </w:pPr>
      <w:r w:rsidRPr="006C7B86">
        <w:rPr>
          <w:rFonts w:ascii="Calibri" w:hAnsi="Calibri" w:cs="Calibri"/>
          <w:lang w:val="pt-BR"/>
        </w:rPr>
        <w:t xml:space="preserve">Functionalitatea  «upload documente », permite incarcarea de documente pentru anumite grupuri create in prealabil, sau pentru fiecare fermier inregistrat cu cont la nivelul Portalului WEB. </w:t>
      </w:r>
    </w:p>
    <w:p w14:paraId="26547EE6" w14:textId="4276A9B0" w:rsidR="00D113E0" w:rsidRPr="00A17256" w:rsidRDefault="00D113E0" w:rsidP="00190E4C">
      <w:pPr>
        <w:pStyle w:val="31121"/>
      </w:pPr>
      <w:bookmarkStart w:id="432" w:name="_Toc199173681"/>
      <w:bookmarkStart w:id="433" w:name="_Toc199174225"/>
      <w:bookmarkStart w:id="434" w:name="_Toc199174536"/>
      <w:bookmarkStart w:id="435" w:name="_Toc203370328"/>
      <w:bookmarkStart w:id="436" w:name="_Toc224570856"/>
      <w:bookmarkEnd w:id="432"/>
      <w:bookmarkEnd w:id="433"/>
      <w:bookmarkEnd w:id="434"/>
      <w:bookmarkEnd w:id="435"/>
      <w:r w:rsidRPr="00A17256">
        <w:rPr>
          <w:rFonts w:ascii="Calibri" w:hAnsi="Calibri" w:cs="Calibri"/>
          <w:lang w:val="en-GB"/>
        </w:rPr>
        <w:t xml:space="preserve">Modul </w:t>
      </w:r>
      <w:proofErr w:type="spellStart"/>
      <w:r w:rsidRPr="00A17256">
        <w:rPr>
          <w:rFonts w:ascii="Calibri" w:hAnsi="Calibri" w:cs="Calibri"/>
          <w:lang w:val="en-GB"/>
        </w:rPr>
        <w:t>Integrare</w:t>
      </w:r>
      <w:proofErr w:type="spellEnd"/>
      <w:r w:rsidRPr="00A17256">
        <w:rPr>
          <w:rFonts w:ascii="Calibri" w:hAnsi="Calibri" w:cs="Calibri"/>
          <w:lang w:val="en-GB"/>
        </w:rPr>
        <w:t xml:space="preserve"> status </w:t>
      </w:r>
      <w:proofErr w:type="spellStart"/>
      <w:r w:rsidRPr="00A17256">
        <w:rPr>
          <w:rFonts w:ascii="Calibri" w:hAnsi="Calibri" w:cs="Calibri"/>
          <w:lang w:val="en-GB"/>
        </w:rPr>
        <w:t>fermieri</w:t>
      </w:r>
      <w:proofErr w:type="spellEnd"/>
      <w:r w:rsidRPr="00A17256">
        <w:rPr>
          <w:rFonts w:ascii="Calibri" w:hAnsi="Calibri" w:cs="Calibri"/>
          <w:lang w:val="en-GB"/>
        </w:rPr>
        <w:t xml:space="preserve"> IACS-Portal WEB</w:t>
      </w:r>
      <w:bookmarkEnd w:id="436"/>
    </w:p>
    <w:p w14:paraId="223069E5" w14:textId="77777777" w:rsidR="00D113E0" w:rsidRPr="005D37BE" w:rsidRDefault="00D113E0" w:rsidP="00D113E0">
      <w:pPr>
        <w:rPr>
          <w:rFonts w:ascii="Calibri" w:hAnsi="Calibri" w:cs="Calibri"/>
        </w:rPr>
      </w:pPr>
      <w:r w:rsidRPr="005D37BE">
        <w:rPr>
          <w:rFonts w:ascii="Calibri" w:hAnsi="Calibri" w:cs="Calibri"/>
        </w:rPr>
        <w:t xml:space="preserve">Prin </w:t>
      </w:r>
      <w:proofErr w:type="spellStart"/>
      <w:proofErr w:type="gramStart"/>
      <w:r w:rsidRPr="005D37BE">
        <w:rPr>
          <w:rFonts w:ascii="Calibri" w:hAnsi="Calibri" w:cs="Calibri"/>
        </w:rPr>
        <w:t>intermediul</w:t>
      </w:r>
      <w:proofErr w:type="spellEnd"/>
      <w:r w:rsidRPr="005D37BE">
        <w:rPr>
          <w:rFonts w:ascii="Calibri" w:hAnsi="Calibri" w:cs="Calibri"/>
        </w:rPr>
        <w:t xml:space="preserve">  </w:t>
      </w:r>
      <w:proofErr w:type="spellStart"/>
      <w:r w:rsidRPr="005D37BE">
        <w:rPr>
          <w:rFonts w:ascii="Calibri" w:hAnsi="Calibri" w:cs="Calibri"/>
        </w:rPr>
        <w:t>acestei</w:t>
      </w:r>
      <w:proofErr w:type="spellEnd"/>
      <w:proofErr w:type="gramEnd"/>
      <w:r w:rsidRPr="005D37BE">
        <w:rPr>
          <w:rFonts w:ascii="Calibri" w:hAnsi="Calibri" w:cs="Calibri"/>
        </w:rPr>
        <w:t xml:space="preserve"> </w:t>
      </w:r>
      <w:proofErr w:type="spellStart"/>
      <w:r w:rsidRPr="005D37BE">
        <w:rPr>
          <w:rFonts w:ascii="Calibri" w:hAnsi="Calibri" w:cs="Calibri"/>
        </w:rPr>
        <w:t>functionalitati</w:t>
      </w:r>
      <w:proofErr w:type="spellEnd"/>
      <w:r w:rsidRPr="005D37BE">
        <w:rPr>
          <w:rFonts w:ascii="Calibri" w:hAnsi="Calibri" w:cs="Calibri"/>
        </w:rPr>
        <w:t xml:space="preserve">, sunt </w:t>
      </w:r>
      <w:proofErr w:type="spellStart"/>
      <w:r w:rsidRPr="005D37BE">
        <w:rPr>
          <w:rFonts w:ascii="Calibri" w:hAnsi="Calibri" w:cs="Calibri"/>
        </w:rPr>
        <w:t>preluati</w:t>
      </w:r>
      <w:proofErr w:type="spellEnd"/>
      <w:r w:rsidRPr="005D37BE">
        <w:rPr>
          <w:rFonts w:ascii="Calibri" w:hAnsi="Calibri" w:cs="Calibri"/>
        </w:rPr>
        <w:t xml:space="preserve"> la </w:t>
      </w:r>
      <w:proofErr w:type="spellStart"/>
      <w:r w:rsidRPr="005D37BE">
        <w:rPr>
          <w:rFonts w:ascii="Calibri" w:hAnsi="Calibri" w:cs="Calibri"/>
        </w:rPr>
        <w:t>nivelul</w:t>
      </w:r>
      <w:proofErr w:type="spellEnd"/>
      <w:r w:rsidRPr="005D37BE">
        <w:rPr>
          <w:rFonts w:ascii="Calibri" w:hAnsi="Calibri" w:cs="Calibri"/>
        </w:rPr>
        <w:t xml:space="preserve"> </w:t>
      </w:r>
      <w:proofErr w:type="spellStart"/>
      <w:r w:rsidRPr="005D37BE">
        <w:rPr>
          <w:rFonts w:ascii="Calibri" w:hAnsi="Calibri" w:cs="Calibri"/>
        </w:rPr>
        <w:t>portalului</w:t>
      </w:r>
      <w:proofErr w:type="spellEnd"/>
      <w:r w:rsidRPr="005D37BE">
        <w:rPr>
          <w:rFonts w:ascii="Calibri" w:hAnsi="Calibri" w:cs="Calibri"/>
        </w:rPr>
        <w:t xml:space="preserve"> web </w:t>
      </w:r>
      <w:proofErr w:type="spellStart"/>
      <w:r w:rsidRPr="005D37BE">
        <w:rPr>
          <w:rFonts w:ascii="Calibri" w:hAnsi="Calibri" w:cs="Calibri"/>
        </w:rPr>
        <w:t>fermierii</w:t>
      </w:r>
      <w:proofErr w:type="spellEnd"/>
      <w:r w:rsidRPr="005D37BE">
        <w:rPr>
          <w:rFonts w:ascii="Calibri" w:hAnsi="Calibri" w:cs="Calibri"/>
        </w:rPr>
        <w:t xml:space="preserve"> </w:t>
      </w:r>
      <w:proofErr w:type="spellStart"/>
      <w:proofErr w:type="gramStart"/>
      <w:r w:rsidRPr="005D37BE">
        <w:rPr>
          <w:rFonts w:ascii="Calibri" w:hAnsi="Calibri" w:cs="Calibri"/>
        </w:rPr>
        <w:t>ce</w:t>
      </w:r>
      <w:proofErr w:type="spellEnd"/>
      <w:r w:rsidRPr="005D37BE">
        <w:rPr>
          <w:rFonts w:ascii="Calibri" w:hAnsi="Calibri" w:cs="Calibri"/>
        </w:rPr>
        <w:t xml:space="preserve">  detin</w:t>
      </w:r>
      <w:proofErr w:type="gramEnd"/>
      <w:r w:rsidRPr="005D37BE">
        <w:rPr>
          <w:rFonts w:ascii="Calibri" w:hAnsi="Calibri" w:cs="Calibri"/>
        </w:rPr>
        <w:t xml:space="preserve"> </w:t>
      </w:r>
      <w:proofErr w:type="spellStart"/>
      <w:r w:rsidRPr="005D37BE">
        <w:rPr>
          <w:rFonts w:ascii="Calibri" w:hAnsi="Calibri" w:cs="Calibri"/>
        </w:rPr>
        <w:t>urmatoarele</w:t>
      </w:r>
      <w:proofErr w:type="spellEnd"/>
      <w:r w:rsidRPr="005D37BE">
        <w:rPr>
          <w:rFonts w:ascii="Calibri" w:hAnsi="Calibri" w:cs="Calibri"/>
        </w:rPr>
        <w:t xml:space="preserve"> </w:t>
      </w:r>
      <w:proofErr w:type="spellStart"/>
      <w:r w:rsidRPr="005D37BE">
        <w:rPr>
          <w:rFonts w:ascii="Calibri" w:hAnsi="Calibri" w:cs="Calibri"/>
        </w:rPr>
        <w:t>statusuri</w:t>
      </w:r>
      <w:proofErr w:type="spellEnd"/>
      <w:r w:rsidRPr="005D37BE">
        <w:rPr>
          <w:rFonts w:ascii="Calibri" w:hAnsi="Calibri" w:cs="Calibri"/>
        </w:rPr>
        <w:t xml:space="preserve"> la </w:t>
      </w:r>
      <w:proofErr w:type="spellStart"/>
      <w:r w:rsidRPr="005D37BE">
        <w:rPr>
          <w:rFonts w:ascii="Calibri" w:hAnsi="Calibri" w:cs="Calibri"/>
        </w:rPr>
        <w:t>nielul</w:t>
      </w:r>
      <w:proofErr w:type="spellEnd"/>
      <w:r w:rsidRPr="005D37BE">
        <w:rPr>
          <w:rFonts w:ascii="Calibri" w:hAnsi="Calibri" w:cs="Calibri"/>
        </w:rPr>
        <w:t xml:space="preserve"> </w:t>
      </w:r>
      <w:proofErr w:type="gramStart"/>
      <w:r w:rsidRPr="005D37BE">
        <w:rPr>
          <w:rFonts w:ascii="Calibri" w:hAnsi="Calibri" w:cs="Calibri"/>
        </w:rPr>
        <w:t>IACS :</w:t>
      </w:r>
      <w:proofErr w:type="gramEnd"/>
    </w:p>
    <w:p w14:paraId="365B338F"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De la import in IACS pana la decizii de plata trebuie sa analizam si sa vedem cum ii grupam</w:t>
      </w:r>
    </w:p>
    <w:p w14:paraId="63D5C5B8"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Importat in IACS</w:t>
      </w:r>
    </w:p>
    <w:p w14:paraId="1B0F1CB5"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Control administrativ</w:t>
      </w:r>
    </w:p>
    <w:p w14:paraId="2DCCFEB5"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Rezultat raport control(daca are controale clasice si monitorizare)</w:t>
      </w:r>
    </w:p>
    <w:p w14:paraId="2C542D03"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In clarificare pentru monitorizare</w:t>
      </w:r>
    </w:p>
    <w:p w14:paraId="344F9BF7"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Calcul plata si emitere decizie de plata</w:t>
      </w:r>
    </w:p>
    <w:p w14:paraId="6D1F1E55" w14:textId="77777777" w:rsidR="00D113E0" w:rsidRPr="008E27FE" w:rsidRDefault="00D113E0" w:rsidP="00D113E0">
      <w:pPr>
        <w:pStyle w:val="Titlu11"/>
        <w:framePr w:wrap="around" w:hAnchor="text" w:xAlign="right" w:y="1"/>
        <w:numPr>
          <w:ilvl w:val="0"/>
          <w:numId w:val="129"/>
        </w:numPr>
        <w:spacing w:before="60" w:after="60" w:line="240" w:lineRule="auto"/>
        <w:suppressOverlap/>
        <w:rPr>
          <w:rFonts w:cs="Calibri"/>
          <w:b w:val="0"/>
          <w:bCs/>
          <w:sz w:val="22"/>
          <w:szCs w:val="22"/>
          <w:lang w:val="ro-RO"/>
        </w:rPr>
      </w:pPr>
      <w:r w:rsidRPr="008E27FE">
        <w:rPr>
          <w:rFonts w:cs="Calibri"/>
          <w:b w:val="0"/>
          <w:bCs/>
          <w:sz w:val="22"/>
          <w:szCs w:val="22"/>
          <w:lang w:val="ro-RO"/>
        </w:rPr>
        <w:t>Statusuri aferente plati</w:t>
      </w:r>
    </w:p>
    <w:p w14:paraId="5DDB8748" w14:textId="77777777" w:rsidR="00D113E0" w:rsidRPr="008E27FE" w:rsidRDefault="00D113E0" w:rsidP="00D113E0">
      <w:pPr>
        <w:pStyle w:val="Titlu11"/>
        <w:framePr w:hSpace="0" w:wrap="auto" w:vAnchor="margin" w:hAnchor="text" w:yAlign="inline"/>
        <w:numPr>
          <w:ilvl w:val="0"/>
          <w:numId w:val="129"/>
        </w:numPr>
        <w:spacing w:before="60" w:after="60" w:line="240" w:lineRule="auto"/>
        <w:rPr>
          <w:rFonts w:cs="Calibri"/>
          <w:sz w:val="22"/>
          <w:szCs w:val="22"/>
          <w:lang w:val="fr-FR"/>
        </w:rPr>
      </w:pPr>
      <w:r w:rsidRPr="008E27FE">
        <w:rPr>
          <w:rFonts w:cs="Calibri"/>
          <w:b w:val="0"/>
          <w:bCs/>
          <w:sz w:val="22"/>
          <w:szCs w:val="22"/>
          <w:lang w:val="ro-RO"/>
        </w:rPr>
        <w:t>Denumire generica statusuri (mai multe statusuri din IACS=1 status in Portal)</w:t>
      </w:r>
    </w:p>
    <w:p w14:paraId="16B4AA61" w14:textId="77777777" w:rsidR="00190E4C" w:rsidRDefault="00190E4C" w:rsidP="00A17256">
      <w:pPr>
        <w:pStyle w:val="3111"/>
        <w:numPr>
          <w:ilvl w:val="0"/>
          <w:numId w:val="0"/>
        </w:numPr>
        <w:ind w:left="1080" w:hanging="1080"/>
      </w:pPr>
    </w:p>
    <w:p w14:paraId="2FCC9923" w14:textId="4F72DACE" w:rsidR="00190E4C" w:rsidRPr="00A17256" w:rsidRDefault="00C66C28" w:rsidP="00190E4C">
      <w:pPr>
        <w:pStyle w:val="3111"/>
      </w:pPr>
      <w:bookmarkStart w:id="437" w:name="_Toc224570857"/>
      <w:r>
        <w:rPr>
          <w:rFonts w:ascii="Calibri" w:hAnsi="Calibri" w:cs="Calibri"/>
          <w:lang w:val="it-IT"/>
        </w:rPr>
        <w:t xml:space="preserve">Subsistemul </w:t>
      </w:r>
      <w:r w:rsidR="00D113E0" w:rsidRPr="008E27FE">
        <w:rPr>
          <w:rFonts w:ascii="Calibri" w:hAnsi="Calibri" w:cs="Calibri"/>
          <w:lang w:val="it-IT"/>
        </w:rPr>
        <w:t>Geophoto</w:t>
      </w:r>
      <w:bookmarkEnd w:id="437"/>
    </w:p>
    <w:p w14:paraId="00D6F79D" w14:textId="77777777" w:rsidR="00D113E0" w:rsidRPr="008E27FE" w:rsidRDefault="00D113E0" w:rsidP="000A6DEC">
      <w:pPr>
        <w:spacing w:after="0"/>
        <w:rPr>
          <w:rFonts w:ascii="Calibri" w:hAnsi="Calibri" w:cs="Calibri"/>
          <w:lang w:val="ro-RO"/>
        </w:rPr>
      </w:pPr>
      <w:r w:rsidRPr="008E27FE">
        <w:rPr>
          <w:rFonts w:ascii="Calibri" w:hAnsi="Calibri" w:cs="Calibri"/>
          <w:lang w:val="ro-RO"/>
        </w:rPr>
        <w:t xml:space="preserve">Subsistemul de efectuare si gestionare a fotografiilor cu geolocatie asigura </w:t>
      </w:r>
      <w:r w:rsidRPr="008E27FE">
        <w:rPr>
          <w:rFonts w:ascii="Calibri" w:hAnsi="Calibri" w:cs="Calibri"/>
          <w:lang w:val="it-IT"/>
        </w:rPr>
        <w:t>funcționalități care permit realizarea eficientă a controalelor, inclusiv instrumente pentru planificarea și programarea inspecțiilor, înregistrarea rezultatelor, generarea de rapoarte și monitorizarea stadiului și conformității cu standardele și reglementările specifice.</w:t>
      </w:r>
    </w:p>
    <w:p w14:paraId="51E5F2D0"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Subsistemul asigura:</w:t>
      </w:r>
    </w:p>
    <w:p w14:paraId="7DA0F8EA" w14:textId="77777777" w:rsidR="00D113E0" w:rsidRPr="008E27FE" w:rsidRDefault="00D113E0" w:rsidP="000A6DEC">
      <w:pPr>
        <w:pStyle w:val="ListParagraph"/>
        <w:numPr>
          <w:ilvl w:val="0"/>
          <w:numId w:val="69"/>
        </w:numPr>
        <w:spacing w:after="0"/>
        <w:rPr>
          <w:rFonts w:ascii="Calibri" w:hAnsi="Calibri" w:cs="Calibri"/>
          <w:lang w:val="it-IT"/>
        </w:rPr>
      </w:pPr>
      <w:r w:rsidRPr="008E27FE">
        <w:rPr>
          <w:rFonts w:ascii="Calibri" w:hAnsi="Calibri" w:cs="Calibri"/>
          <w:lang w:val="it-IT"/>
        </w:rPr>
        <w:t xml:space="preserve">derularea de fluxuri de lucru specializate, conforme standardelor și procedurilor de </w:t>
      </w:r>
      <w:r w:rsidRPr="008E27FE">
        <w:rPr>
          <w:rFonts w:ascii="Calibri" w:hAnsi="Calibri" w:cs="Calibri"/>
          <w:b/>
          <w:bCs/>
          <w:lang w:val="it-IT"/>
        </w:rPr>
        <w:t>control prin monitorizare (AMS)</w:t>
      </w:r>
      <w:r w:rsidRPr="008E27FE">
        <w:rPr>
          <w:rFonts w:ascii="Calibri" w:hAnsi="Calibri" w:cs="Calibri"/>
          <w:lang w:val="it-IT"/>
        </w:rPr>
        <w:t>, pentru a facilita gestionarea și monitorizarea eficientă a activităților de control și asigurare a calității.</w:t>
      </w:r>
    </w:p>
    <w:p w14:paraId="237A2F22" w14:textId="77777777" w:rsidR="00D113E0" w:rsidRPr="008E27FE" w:rsidRDefault="00D113E0" w:rsidP="000A6DEC">
      <w:pPr>
        <w:pStyle w:val="ListParagraph"/>
        <w:numPr>
          <w:ilvl w:val="0"/>
          <w:numId w:val="69"/>
        </w:numPr>
        <w:spacing w:after="0"/>
        <w:rPr>
          <w:rFonts w:ascii="Calibri" w:hAnsi="Calibri" w:cs="Calibri"/>
          <w:lang w:val="it-IT"/>
        </w:rPr>
      </w:pPr>
      <w:r w:rsidRPr="008E27FE">
        <w:rPr>
          <w:rFonts w:ascii="Calibri" w:hAnsi="Calibri" w:cs="Calibri"/>
          <w:lang w:val="it-IT"/>
        </w:rPr>
        <w:t xml:space="preserve">colectarea eficientă și precisă a fotografiilor cu geolocație pentru </w:t>
      </w:r>
      <w:r w:rsidRPr="008E27FE">
        <w:rPr>
          <w:rFonts w:ascii="Calibri" w:hAnsi="Calibri" w:cs="Calibri"/>
          <w:b/>
          <w:bCs/>
          <w:lang w:val="it-IT"/>
        </w:rPr>
        <w:t>controlul la fața locului</w:t>
      </w:r>
      <w:r w:rsidRPr="008E27FE">
        <w:rPr>
          <w:rFonts w:ascii="Calibri" w:hAnsi="Calibri" w:cs="Calibri"/>
          <w:lang w:val="it-IT"/>
        </w:rPr>
        <w:t>, oferind informații detaliate și posibilitatea de a atașa documente relevante pentru o evaluare completă.</w:t>
      </w:r>
    </w:p>
    <w:p w14:paraId="216EE439" w14:textId="77777777" w:rsidR="00D113E0" w:rsidRPr="008E27FE" w:rsidRDefault="00D113E0" w:rsidP="000A6DEC">
      <w:pPr>
        <w:pStyle w:val="ListParagraph"/>
        <w:numPr>
          <w:ilvl w:val="0"/>
          <w:numId w:val="69"/>
        </w:numPr>
        <w:spacing w:after="0"/>
        <w:rPr>
          <w:rFonts w:ascii="Calibri" w:hAnsi="Calibri" w:cs="Calibri"/>
          <w:lang w:val="it-IT"/>
        </w:rPr>
      </w:pPr>
      <w:r w:rsidRPr="008E27FE">
        <w:rPr>
          <w:rFonts w:ascii="Calibri" w:hAnsi="Calibri" w:cs="Calibri"/>
          <w:lang w:val="it-IT"/>
        </w:rPr>
        <w:lastRenderedPageBreak/>
        <w:t xml:space="preserve">fluxuri de lucru specializate destinate gestionării </w:t>
      </w:r>
      <w:r w:rsidRPr="008E27FE">
        <w:rPr>
          <w:rFonts w:ascii="Calibri" w:hAnsi="Calibri" w:cs="Calibri"/>
          <w:b/>
          <w:bCs/>
          <w:lang w:val="it-IT"/>
        </w:rPr>
        <w:t>actualizarilor LPIS</w:t>
      </w:r>
      <w:r w:rsidRPr="008E27FE">
        <w:rPr>
          <w:rFonts w:ascii="Calibri" w:hAnsi="Calibri" w:cs="Calibri"/>
          <w:lang w:val="it-IT"/>
        </w:rPr>
        <w:t xml:space="preserve"> (Sistemul de Identificare a Parcelelor Agricole), pentru a permite utilizatorilor să efectueze și să monitorizeze actualizările și modificările aduse acestui sistem conform cerințelor și procedurilor specifice.</w:t>
      </w:r>
    </w:p>
    <w:p w14:paraId="36363360"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Subsistemul cuprinde urmatoarele componente:</w:t>
      </w:r>
    </w:p>
    <w:p w14:paraId="585DCD74" w14:textId="77777777" w:rsidR="00D113E0" w:rsidRPr="008E27FE" w:rsidRDefault="00D113E0" w:rsidP="000A6DEC">
      <w:pPr>
        <w:pStyle w:val="ListParagraph"/>
        <w:numPr>
          <w:ilvl w:val="0"/>
          <w:numId w:val="69"/>
        </w:numPr>
        <w:spacing w:after="0"/>
        <w:rPr>
          <w:rFonts w:ascii="Calibri" w:hAnsi="Calibri" w:cs="Calibri"/>
          <w:lang w:val="es-ES"/>
        </w:rPr>
      </w:pPr>
      <w:r w:rsidRPr="008E27FE">
        <w:rPr>
          <w:rFonts w:ascii="Calibri" w:hAnsi="Calibri" w:cs="Calibri"/>
          <w:lang w:val="es-ES"/>
        </w:rPr>
        <w:t xml:space="preserve">Componenta desktop, utilizata in vederea gestionarii informatiilor necesare derularii activitatilor de preluare, stocare si interpretare a fotografiilor cu geolocatie. </w:t>
      </w:r>
    </w:p>
    <w:p w14:paraId="219FC458" w14:textId="77777777" w:rsidR="00D113E0" w:rsidRPr="008E27FE" w:rsidRDefault="00D113E0" w:rsidP="000A6DEC">
      <w:pPr>
        <w:pStyle w:val="ListParagraph"/>
        <w:numPr>
          <w:ilvl w:val="0"/>
          <w:numId w:val="69"/>
        </w:numPr>
        <w:spacing w:after="0"/>
        <w:rPr>
          <w:rFonts w:ascii="Calibri" w:hAnsi="Calibri" w:cs="Calibri"/>
          <w:lang w:val="es-ES"/>
        </w:rPr>
      </w:pPr>
      <w:r w:rsidRPr="008E27FE">
        <w:rPr>
          <w:rFonts w:ascii="Calibri" w:hAnsi="Calibri" w:cs="Calibri"/>
          <w:lang w:val="it-IT"/>
        </w:rPr>
        <w:t xml:space="preserve">Componenta mobila, dedicata indeplinirii sarcinilor de lucru prin accesarea </w:t>
      </w:r>
      <w:r w:rsidRPr="008E27FE">
        <w:rPr>
          <w:rFonts w:ascii="Calibri" w:hAnsi="Calibri" w:cs="Calibri"/>
          <w:lang w:val="es-ES"/>
        </w:rPr>
        <w:t xml:space="preserve">aplicației de pe telefoane smart cu sistem de operare ANDROID și IOS, tablete, </w:t>
      </w:r>
    </w:p>
    <w:p w14:paraId="093C1859" w14:textId="77777777" w:rsidR="00D113E0" w:rsidRPr="008E27FE" w:rsidRDefault="00D113E0" w:rsidP="000A6DEC">
      <w:pPr>
        <w:pStyle w:val="ListParagraph"/>
        <w:numPr>
          <w:ilvl w:val="0"/>
          <w:numId w:val="69"/>
        </w:numPr>
        <w:spacing w:after="0"/>
        <w:rPr>
          <w:rFonts w:ascii="Calibri" w:hAnsi="Calibri" w:cs="Calibri"/>
          <w:lang w:val="it-IT"/>
        </w:rPr>
      </w:pPr>
      <w:r w:rsidRPr="008E27FE">
        <w:rPr>
          <w:rFonts w:ascii="Calibri" w:hAnsi="Calibri" w:cs="Calibri"/>
          <w:lang w:val="fr-FR"/>
        </w:rPr>
        <w:t>Un sistem de managementul documentelor (DMS)</w:t>
      </w:r>
    </w:p>
    <w:p w14:paraId="6211809F" w14:textId="51F9C356" w:rsidR="00D113E0" w:rsidRPr="00A17256" w:rsidRDefault="00D113E0" w:rsidP="000A6DEC">
      <w:pPr>
        <w:pStyle w:val="31121"/>
        <w:spacing w:before="0"/>
        <w:rPr>
          <w:lang w:val="fr-FR"/>
        </w:rPr>
      </w:pPr>
      <w:bookmarkStart w:id="438" w:name="_Toc199173684"/>
      <w:bookmarkStart w:id="439" w:name="_Toc199174228"/>
      <w:bookmarkStart w:id="440" w:name="_Toc199174539"/>
      <w:bookmarkStart w:id="441" w:name="_Toc203370331"/>
      <w:bookmarkStart w:id="442" w:name="_Toc224570858"/>
      <w:bookmarkEnd w:id="438"/>
      <w:bookmarkEnd w:id="439"/>
      <w:bookmarkEnd w:id="440"/>
      <w:bookmarkEnd w:id="441"/>
      <w:r w:rsidRPr="00D113E0">
        <w:t>Componenta DESKTOP</w:t>
      </w:r>
      <w:bookmarkEnd w:id="442"/>
    </w:p>
    <w:p w14:paraId="04CBA584" w14:textId="77777777" w:rsidR="00D113E0" w:rsidRPr="000876BC" w:rsidRDefault="00D113E0" w:rsidP="000A6DEC">
      <w:pPr>
        <w:spacing w:after="0"/>
        <w:rPr>
          <w:rFonts w:ascii="Calibri" w:hAnsi="Calibri" w:cs="Calibri"/>
          <w:lang w:val="pt-BR"/>
        </w:rPr>
      </w:pPr>
      <w:r w:rsidRPr="000876BC">
        <w:rPr>
          <w:rFonts w:ascii="Calibri" w:hAnsi="Calibri" w:cs="Calibri"/>
          <w:lang w:val="pt-BR"/>
        </w:rPr>
        <w:t>La nivelul componentei DESKTOP se regasesc urmatoarele module:</w:t>
      </w:r>
    </w:p>
    <w:p w14:paraId="139961B8" w14:textId="77777777" w:rsidR="00D113E0" w:rsidRPr="000876BC" w:rsidRDefault="00D113E0" w:rsidP="000A6DEC">
      <w:pPr>
        <w:numPr>
          <w:ilvl w:val="0"/>
          <w:numId w:val="132"/>
        </w:numPr>
        <w:spacing w:after="0"/>
        <w:rPr>
          <w:rFonts w:ascii="Calibri" w:hAnsi="Calibri" w:cs="Calibri"/>
          <w:b/>
          <w:bCs/>
          <w:lang w:val="pt-BR"/>
        </w:rPr>
      </w:pPr>
      <w:r w:rsidRPr="000876BC">
        <w:rPr>
          <w:rFonts w:ascii="Calibri" w:hAnsi="Calibri" w:cs="Calibri"/>
          <w:b/>
          <w:bCs/>
          <w:lang w:val="pt-BR"/>
        </w:rPr>
        <w:t>Modul de administrare si alocare sarcini către utilizatori</w:t>
      </w:r>
    </w:p>
    <w:p w14:paraId="7E467C1F" w14:textId="77777777" w:rsidR="00D113E0" w:rsidRPr="008E27FE" w:rsidRDefault="00D113E0" w:rsidP="000A6DEC">
      <w:pPr>
        <w:spacing w:after="0"/>
        <w:rPr>
          <w:rFonts w:ascii="Calibri" w:hAnsi="Calibri" w:cs="Calibri"/>
          <w:lang w:val="it-IT"/>
        </w:rPr>
      </w:pPr>
      <w:r w:rsidRPr="000876BC">
        <w:rPr>
          <w:rFonts w:ascii="Calibri" w:hAnsi="Calibri" w:cs="Calibri"/>
          <w:lang w:val="pt-BR"/>
        </w:rPr>
        <w:t xml:space="preserve">Modulul asigura </w:t>
      </w:r>
      <w:r w:rsidRPr="008E27FE">
        <w:rPr>
          <w:rFonts w:ascii="Calibri" w:hAnsi="Calibri" w:cs="Calibri"/>
          <w:lang w:val="it-IT"/>
        </w:rPr>
        <w:t>gestionarea sarcinilor și alocarea acestora către utilizatori, oferind instrumente de atribuire, monitorizare și gestionare eficientă a sarcinilor în cadrul organizației, asigurând distribuția echitabilă și eficientă a resurselor și responsabilităților.</w:t>
      </w:r>
    </w:p>
    <w:p w14:paraId="7114BEE0"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La nivelul modulului este asigurata de asemenea si administrarea utilizatorilor externi, facilitând înregistrarea, gestionarea conturilor și atribuirea de permisiuni sau roluri adecvate pentru utilizatorii care interacționează cu sistemul din afara organizației</w:t>
      </w:r>
    </w:p>
    <w:p w14:paraId="43EB7CE7"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autentificare</w:t>
      </w:r>
      <w:proofErr w:type="spellEnd"/>
      <w:r w:rsidRPr="008E27FE">
        <w:rPr>
          <w:rFonts w:ascii="Calibri" w:hAnsi="Calibri" w:cs="Calibri"/>
          <w:b/>
          <w:bCs/>
        </w:rPr>
        <w:t>/</w:t>
      </w:r>
      <w:proofErr w:type="spellStart"/>
      <w:r w:rsidRPr="008E27FE">
        <w:rPr>
          <w:rFonts w:ascii="Calibri" w:hAnsi="Calibri" w:cs="Calibri"/>
          <w:b/>
          <w:bCs/>
        </w:rPr>
        <w:t>autorizare</w:t>
      </w:r>
      <w:proofErr w:type="spellEnd"/>
      <w:r w:rsidRPr="008E27FE">
        <w:rPr>
          <w:rFonts w:ascii="Calibri" w:hAnsi="Calibri" w:cs="Calibri"/>
          <w:b/>
          <w:bCs/>
        </w:rPr>
        <w:t xml:space="preserve"> </w:t>
      </w:r>
      <w:proofErr w:type="spellStart"/>
      <w:r w:rsidRPr="008E27FE">
        <w:rPr>
          <w:rFonts w:ascii="Calibri" w:hAnsi="Calibri" w:cs="Calibri"/>
          <w:b/>
          <w:bCs/>
        </w:rPr>
        <w:t>aplicatie</w:t>
      </w:r>
      <w:proofErr w:type="spellEnd"/>
      <w:r w:rsidRPr="008E27FE">
        <w:rPr>
          <w:rFonts w:ascii="Calibri" w:hAnsi="Calibri" w:cs="Calibri"/>
          <w:b/>
          <w:bCs/>
        </w:rPr>
        <w:t xml:space="preserve"> web</w:t>
      </w:r>
    </w:p>
    <w:p w14:paraId="3C23888E" w14:textId="77777777" w:rsidR="00D113E0" w:rsidRPr="008E27FE" w:rsidRDefault="00D113E0" w:rsidP="000A6DEC">
      <w:pPr>
        <w:spacing w:after="0"/>
        <w:rPr>
          <w:rFonts w:ascii="Calibri" w:hAnsi="Calibri" w:cs="Calibri"/>
          <w:lang w:val="it-IT"/>
        </w:rPr>
      </w:pPr>
      <w:r w:rsidRPr="008E27FE">
        <w:rPr>
          <w:rFonts w:ascii="Calibri" w:hAnsi="Calibri" w:cs="Calibri"/>
          <w:bCs/>
          <w:lang w:val="ro-RO"/>
        </w:rPr>
        <w:t>Aplicatia utilizeaza componenta de gestionare, autentificare si autorizare utilizatori interni APIA implementata folosind KEYCLOAK, astfel, pentru accesarea aplicatiei WEB, utilizatorii trebuie sa fie inregistrati in in componenta de gestionare.</w:t>
      </w:r>
    </w:p>
    <w:p w14:paraId="3A3A72DF"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gestionare</w:t>
      </w:r>
      <w:proofErr w:type="spellEnd"/>
      <w:r w:rsidRPr="008E27FE">
        <w:rPr>
          <w:rFonts w:ascii="Calibri" w:hAnsi="Calibri" w:cs="Calibri"/>
          <w:b/>
          <w:bCs/>
        </w:rPr>
        <w:t xml:space="preserve"> </w:t>
      </w:r>
      <w:proofErr w:type="spellStart"/>
      <w:r w:rsidRPr="008E27FE">
        <w:rPr>
          <w:rFonts w:ascii="Calibri" w:hAnsi="Calibri" w:cs="Calibri"/>
          <w:b/>
          <w:bCs/>
        </w:rPr>
        <w:t>roluri</w:t>
      </w:r>
      <w:proofErr w:type="spellEnd"/>
    </w:p>
    <w:p w14:paraId="6F55B332" w14:textId="77777777" w:rsidR="00D113E0" w:rsidRPr="000876BC" w:rsidRDefault="00D113E0" w:rsidP="000A6DEC">
      <w:pPr>
        <w:spacing w:after="0"/>
        <w:rPr>
          <w:rFonts w:ascii="Calibri" w:hAnsi="Calibri" w:cs="Calibri"/>
          <w:bCs/>
          <w:noProof/>
          <w:lang w:val="pt-BR"/>
        </w:rPr>
      </w:pPr>
      <w:r w:rsidRPr="000876BC">
        <w:rPr>
          <w:rFonts w:ascii="Calibri" w:hAnsi="Calibri" w:cs="Calibri"/>
          <w:bCs/>
          <w:noProof/>
          <w:lang w:val="pt-BR"/>
        </w:rPr>
        <w:t>Aplicatia este integrata cu AIAM la nivelul caruia sunt  create roluri specifice cu acordarea de drepturi pe module si straturi.</w:t>
      </w:r>
    </w:p>
    <w:p w14:paraId="45C86B5E" w14:textId="77777777" w:rsidR="00D113E0" w:rsidRPr="005D37BE" w:rsidRDefault="00D113E0" w:rsidP="000A6DEC">
      <w:pPr>
        <w:spacing w:after="0"/>
        <w:rPr>
          <w:rFonts w:ascii="Calibri" w:hAnsi="Calibri" w:cs="Calibri"/>
          <w:bCs/>
          <w:noProof/>
          <w:lang w:val="pt-PT"/>
        </w:rPr>
      </w:pPr>
      <w:r w:rsidRPr="005D37BE">
        <w:rPr>
          <w:rFonts w:ascii="Calibri" w:hAnsi="Calibri" w:cs="Calibri"/>
          <w:bCs/>
          <w:noProof/>
          <w:lang w:val="pt-PT"/>
        </w:rPr>
        <w:t>Alocarea rolurilor catre utilizatorii aplicatiei WEB se realizeaza din aplicatia AIAM in sectiunea GEOPHOTO-AUTH-CLIENT.</w:t>
      </w:r>
    </w:p>
    <w:p w14:paraId="086C219F"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Nomenclatoare</w:t>
      </w:r>
      <w:proofErr w:type="spellEnd"/>
      <w:r w:rsidRPr="008E27FE">
        <w:rPr>
          <w:rFonts w:ascii="Calibri" w:hAnsi="Calibri" w:cs="Calibri"/>
          <w:b/>
          <w:bCs/>
        </w:rPr>
        <w:t xml:space="preserve"> </w:t>
      </w:r>
    </w:p>
    <w:p w14:paraId="37529014" w14:textId="77777777" w:rsidR="00D113E0" w:rsidRPr="008E27FE" w:rsidRDefault="00D113E0" w:rsidP="000A6DEC">
      <w:pPr>
        <w:numPr>
          <w:ilvl w:val="1"/>
          <w:numId w:val="132"/>
        </w:numPr>
        <w:spacing w:after="0"/>
        <w:rPr>
          <w:rFonts w:ascii="Calibri" w:hAnsi="Calibri" w:cs="Calibri"/>
          <w:b/>
          <w:bCs/>
        </w:rPr>
      </w:pPr>
      <w:proofErr w:type="spellStart"/>
      <w:r w:rsidRPr="008E27FE">
        <w:rPr>
          <w:rFonts w:ascii="Calibri" w:hAnsi="Calibri" w:cs="Calibri"/>
          <w:b/>
          <w:bCs/>
        </w:rPr>
        <w:t>Nomenclatoare</w:t>
      </w:r>
      <w:proofErr w:type="spellEnd"/>
      <w:r w:rsidRPr="008E27FE">
        <w:rPr>
          <w:rFonts w:ascii="Calibri" w:hAnsi="Calibri" w:cs="Calibri"/>
          <w:b/>
          <w:bCs/>
        </w:rPr>
        <w:t xml:space="preserve"> IACS</w:t>
      </w:r>
    </w:p>
    <w:p w14:paraId="756E1565"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Modulul asigura integrarea cu Sistemul Integrat de Administrare și Control (IACS) pentru preluarea și gestionarea nomenclatoarelor gestionate la nivelul IACS, asigurând actualizarea și coerența datelor conform standardelor și reglementărilor specifice.</w:t>
      </w:r>
    </w:p>
    <w:p w14:paraId="1B37C47F" w14:textId="77777777" w:rsidR="00D113E0" w:rsidRPr="008E27FE" w:rsidRDefault="00D113E0" w:rsidP="000A6DEC">
      <w:pPr>
        <w:numPr>
          <w:ilvl w:val="1"/>
          <w:numId w:val="132"/>
        </w:numPr>
        <w:spacing w:after="0"/>
        <w:rPr>
          <w:rFonts w:ascii="Calibri" w:hAnsi="Calibri" w:cs="Calibri"/>
          <w:b/>
          <w:bCs/>
        </w:rPr>
      </w:pPr>
      <w:proofErr w:type="spellStart"/>
      <w:r w:rsidRPr="008E27FE">
        <w:rPr>
          <w:rFonts w:ascii="Calibri" w:hAnsi="Calibri" w:cs="Calibri"/>
          <w:b/>
          <w:bCs/>
        </w:rPr>
        <w:t>Nomenclatoare</w:t>
      </w:r>
      <w:proofErr w:type="spellEnd"/>
      <w:r w:rsidRPr="008E27FE">
        <w:rPr>
          <w:rFonts w:ascii="Calibri" w:hAnsi="Calibri" w:cs="Calibri"/>
          <w:b/>
          <w:bCs/>
        </w:rPr>
        <w:t xml:space="preserve"> </w:t>
      </w:r>
      <w:proofErr w:type="spellStart"/>
      <w:r w:rsidRPr="008E27FE">
        <w:rPr>
          <w:rFonts w:ascii="Calibri" w:hAnsi="Calibri" w:cs="Calibri"/>
          <w:b/>
          <w:bCs/>
        </w:rPr>
        <w:t>specifice</w:t>
      </w:r>
      <w:proofErr w:type="spellEnd"/>
    </w:p>
    <w:p w14:paraId="4579F8E7" w14:textId="77777777" w:rsidR="00D113E0" w:rsidRPr="008E27FE" w:rsidRDefault="00D113E0" w:rsidP="000A6DEC">
      <w:pPr>
        <w:spacing w:after="0"/>
        <w:rPr>
          <w:rFonts w:ascii="Calibri" w:hAnsi="Calibri" w:cs="Calibri"/>
        </w:rPr>
      </w:pPr>
      <w:r w:rsidRPr="008E27FE">
        <w:rPr>
          <w:rFonts w:ascii="Calibri" w:hAnsi="Calibri" w:cs="Calibri"/>
          <w:lang w:val="it-IT"/>
        </w:rPr>
        <w:t>In cadrul aplicației desktop sunt gestionate nomenclatoarelor specifice, astfel încât să fie asigurată disponibilitatea și actualizarea corectă a informațiilor referitoare la entități sau concepte specifice în cadrul sistemului.</w:t>
      </w:r>
    </w:p>
    <w:p w14:paraId="734E9BAB"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gestionare</w:t>
      </w:r>
      <w:proofErr w:type="spellEnd"/>
      <w:r w:rsidRPr="008E27FE">
        <w:rPr>
          <w:rFonts w:ascii="Calibri" w:hAnsi="Calibri" w:cs="Calibri"/>
          <w:b/>
          <w:bCs/>
        </w:rPr>
        <w:t xml:space="preserve"> </w:t>
      </w:r>
      <w:proofErr w:type="spellStart"/>
      <w:r w:rsidRPr="008E27FE">
        <w:rPr>
          <w:rFonts w:ascii="Calibri" w:hAnsi="Calibri" w:cs="Calibri"/>
          <w:b/>
          <w:bCs/>
        </w:rPr>
        <w:t>parametri</w:t>
      </w:r>
      <w:proofErr w:type="spellEnd"/>
      <w:r w:rsidRPr="008E27FE">
        <w:rPr>
          <w:rFonts w:ascii="Calibri" w:hAnsi="Calibri" w:cs="Calibri"/>
          <w:b/>
          <w:bCs/>
        </w:rPr>
        <w:t xml:space="preserve"> </w:t>
      </w:r>
      <w:proofErr w:type="spellStart"/>
      <w:r w:rsidRPr="008E27FE">
        <w:rPr>
          <w:rFonts w:ascii="Calibri" w:hAnsi="Calibri" w:cs="Calibri"/>
          <w:b/>
          <w:bCs/>
        </w:rPr>
        <w:t>sistem</w:t>
      </w:r>
      <w:proofErr w:type="spellEnd"/>
    </w:p>
    <w:p w14:paraId="29B6E296"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Modulul asigura gestionarea parametrilor sistemului, permițând configurarea și personalizarea aspectelor cheie ale aplicației în conformitate cu nevoile și cerințele specifice ale utilizatorilor sau ale sistemului în sine.</w:t>
      </w:r>
    </w:p>
    <w:p w14:paraId="681F6AE2"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generare</w:t>
      </w:r>
      <w:proofErr w:type="spellEnd"/>
      <w:r w:rsidRPr="008E27FE">
        <w:rPr>
          <w:rFonts w:ascii="Calibri" w:hAnsi="Calibri" w:cs="Calibri"/>
          <w:b/>
          <w:bCs/>
        </w:rPr>
        <w:t xml:space="preserve"> </w:t>
      </w:r>
      <w:proofErr w:type="spellStart"/>
      <w:r w:rsidRPr="008E27FE">
        <w:rPr>
          <w:rFonts w:ascii="Calibri" w:hAnsi="Calibri" w:cs="Calibri"/>
          <w:b/>
          <w:bCs/>
        </w:rPr>
        <w:t>si</w:t>
      </w:r>
      <w:proofErr w:type="spellEnd"/>
      <w:r w:rsidRPr="008E27FE">
        <w:rPr>
          <w:rFonts w:ascii="Calibri" w:hAnsi="Calibri" w:cs="Calibri"/>
          <w:b/>
          <w:bCs/>
        </w:rPr>
        <w:t xml:space="preserve"> </w:t>
      </w:r>
      <w:proofErr w:type="spellStart"/>
      <w:r w:rsidRPr="008E27FE">
        <w:rPr>
          <w:rFonts w:ascii="Calibri" w:hAnsi="Calibri" w:cs="Calibri"/>
          <w:b/>
          <w:bCs/>
        </w:rPr>
        <w:t>gestionare</w:t>
      </w:r>
      <w:proofErr w:type="spellEnd"/>
      <w:r w:rsidRPr="008E27FE">
        <w:rPr>
          <w:rFonts w:ascii="Calibri" w:hAnsi="Calibri" w:cs="Calibri"/>
          <w:b/>
          <w:bCs/>
        </w:rPr>
        <w:t xml:space="preserve"> </w:t>
      </w:r>
      <w:proofErr w:type="spellStart"/>
      <w:r w:rsidRPr="008E27FE">
        <w:rPr>
          <w:rFonts w:ascii="Calibri" w:hAnsi="Calibri" w:cs="Calibri"/>
          <w:b/>
          <w:bCs/>
        </w:rPr>
        <w:t>sarcini</w:t>
      </w:r>
      <w:proofErr w:type="spellEnd"/>
    </w:p>
    <w:p w14:paraId="18544A81" w14:textId="77777777" w:rsidR="00D113E0" w:rsidRPr="008E27FE" w:rsidRDefault="00D113E0" w:rsidP="000A6DEC">
      <w:pPr>
        <w:spacing w:after="0"/>
        <w:rPr>
          <w:rFonts w:ascii="Calibri" w:hAnsi="Calibri" w:cs="Calibri"/>
          <w:lang w:val="it-IT"/>
        </w:rPr>
      </w:pPr>
      <w:bookmarkStart w:id="443" w:name="_Hlk188877166"/>
      <w:r w:rsidRPr="008E27FE">
        <w:rPr>
          <w:rFonts w:ascii="Calibri" w:hAnsi="Calibri" w:cs="Calibri"/>
          <w:lang w:val="it-IT"/>
        </w:rPr>
        <w:t xml:space="preserve">Modulul este specializat pentru </w:t>
      </w:r>
      <w:bookmarkStart w:id="444" w:name="_Hlk188877214"/>
      <w:r w:rsidRPr="008E27FE">
        <w:rPr>
          <w:rFonts w:ascii="Calibri" w:hAnsi="Calibri" w:cs="Calibri"/>
          <w:lang w:val="it-IT"/>
        </w:rPr>
        <w:t>gestionarea sarcinilor și alocarea acestora către utilizatori, oferind instrumente de atribuire, monitorizare și gestionare eficientă a sarcinilor în cadrul organizației, asigurând distribuția echitabilă și eficientă a resurselor și responsabilităților</w:t>
      </w:r>
      <w:bookmarkEnd w:id="443"/>
      <w:bookmarkEnd w:id="444"/>
    </w:p>
    <w:p w14:paraId="74BAE7A4"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Raportare</w:t>
      </w:r>
      <w:proofErr w:type="spellEnd"/>
    </w:p>
    <w:p w14:paraId="415561EF"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Modulul asigura funcționalități specializate pentru generarea, gestionarea și vizualizarea rapoartelor, permițând utilizatorilor să creeze și să acceseze rapoarte personalizate și analize statistice, care să ofere informații relevante și utile pentru luarea deciziilor și monitorizarea performanței în cadrul sistemului.</w:t>
      </w:r>
    </w:p>
    <w:p w14:paraId="039AE246"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lastRenderedPageBreak/>
        <w:t xml:space="preserve">Modul </w:t>
      </w:r>
      <w:proofErr w:type="spellStart"/>
      <w:r w:rsidRPr="008E27FE">
        <w:rPr>
          <w:rFonts w:ascii="Calibri" w:hAnsi="Calibri" w:cs="Calibri"/>
          <w:b/>
          <w:bCs/>
        </w:rPr>
        <w:t>harta</w:t>
      </w:r>
      <w:proofErr w:type="spellEnd"/>
    </w:p>
    <w:p w14:paraId="67E73FBD" w14:textId="77777777" w:rsidR="00D113E0" w:rsidRPr="008E27FE" w:rsidRDefault="00D113E0" w:rsidP="000A6DEC">
      <w:pPr>
        <w:spacing w:after="0"/>
        <w:rPr>
          <w:rFonts w:ascii="Calibri" w:hAnsi="Calibri" w:cs="Calibri"/>
          <w:lang w:val="it-IT"/>
        </w:rPr>
      </w:pPr>
      <w:r w:rsidRPr="008E27FE">
        <w:rPr>
          <w:rFonts w:ascii="Calibri" w:hAnsi="Calibri" w:cs="Calibri"/>
          <w:lang w:val="it-IT"/>
        </w:rPr>
        <w:t>Modulul este specializat pentru integrarea și utilizarea unei hărți interactive, oferind utilizatorilor posibilitatea de a vizualiza și de a interacționa cu informații geografice relevante, inclusiv puncte de interes, trasee și alte date spațiale, pentru a sprijini navigarea și luarea deciziilor în cadrul aplicației.</w:t>
      </w:r>
    </w:p>
    <w:p w14:paraId="2D852B39" w14:textId="77777777" w:rsidR="00D113E0" w:rsidRPr="000876BC" w:rsidRDefault="00D113E0" w:rsidP="000A6DEC">
      <w:pPr>
        <w:numPr>
          <w:ilvl w:val="0"/>
          <w:numId w:val="132"/>
        </w:numPr>
        <w:spacing w:after="0"/>
        <w:rPr>
          <w:rFonts w:ascii="Calibri" w:hAnsi="Calibri" w:cs="Calibri"/>
          <w:b/>
          <w:bCs/>
          <w:lang w:val="pt-BR"/>
        </w:rPr>
      </w:pPr>
      <w:r w:rsidRPr="000876BC">
        <w:rPr>
          <w:rFonts w:ascii="Calibri" w:hAnsi="Calibri" w:cs="Calibri"/>
          <w:b/>
          <w:bCs/>
          <w:lang w:val="pt-BR"/>
        </w:rPr>
        <w:t>Modul de incarcare si vizualizare servicii de tip wms, wmts, wfs</w:t>
      </w:r>
    </w:p>
    <w:p w14:paraId="68D80352" w14:textId="77777777" w:rsidR="00D113E0" w:rsidRPr="000876BC" w:rsidRDefault="00D113E0" w:rsidP="000A6DEC">
      <w:pPr>
        <w:spacing w:after="0"/>
        <w:rPr>
          <w:rFonts w:ascii="Calibri" w:hAnsi="Calibri" w:cs="Calibri"/>
          <w:lang w:val="pt-BR"/>
        </w:rPr>
      </w:pPr>
      <w:r w:rsidRPr="008E27FE">
        <w:rPr>
          <w:rFonts w:ascii="Calibri" w:hAnsi="Calibri" w:cs="Calibri"/>
          <w:lang w:val="it-IT"/>
        </w:rPr>
        <w:t>Modulul este specializat pentru încărcarea și vizualizarea serviciilor de tip WMS (Web Map Service), WMTS (Web Map Tile Service) și WFS (Web Feature Service), permițând utilizatorilor să acceseze și să interacționeze cu date geografice din surse externe, pentru a completa și a îmbogăți informațiile disponibile în cadrul aplicației.</w:t>
      </w:r>
    </w:p>
    <w:p w14:paraId="420443EB" w14:textId="77777777" w:rsidR="00D113E0" w:rsidRPr="000876BC" w:rsidRDefault="00D113E0" w:rsidP="000A6DEC">
      <w:pPr>
        <w:numPr>
          <w:ilvl w:val="0"/>
          <w:numId w:val="132"/>
        </w:numPr>
        <w:spacing w:after="0"/>
        <w:rPr>
          <w:rFonts w:ascii="Calibri" w:hAnsi="Calibri" w:cs="Calibri"/>
          <w:b/>
          <w:bCs/>
          <w:lang w:val="pt-BR"/>
        </w:rPr>
      </w:pPr>
      <w:r w:rsidRPr="000876BC">
        <w:rPr>
          <w:rFonts w:ascii="Calibri" w:hAnsi="Calibri" w:cs="Calibri"/>
          <w:b/>
          <w:bCs/>
          <w:lang w:val="pt-BR"/>
        </w:rPr>
        <w:t>Modul de încarcare/descărcare și vizualizare fișiere de tip .shp</w:t>
      </w:r>
    </w:p>
    <w:p w14:paraId="38AE7420" w14:textId="77777777" w:rsidR="00D113E0" w:rsidRPr="00A17256" w:rsidRDefault="00D113E0" w:rsidP="000A6DEC">
      <w:pPr>
        <w:spacing w:after="0"/>
        <w:rPr>
          <w:rFonts w:ascii="Calibri" w:hAnsi="Calibri" w:cs="Calibri"/>
          <w:lang w:val="es-ES"/>
        </w:rPr>
      </w:pPr>
      <w:r w:rsidRPr="008E27FE">
        <w:rPr>
          <w:rFonts w:ascii="Calibri" w:hAnsi="Calibri" w:cs="Calibri"/>
          <w:lang w:val="it-IT"/>
        </w:rPr>
        <w:t>Modulul permite utilizatorilor încărcarea, descărcarea și vizualizarea fișierelor de tip .shp.</w:t>
      </w:r>
    </w:p>
    <w:p w14:paraId="13F7157F" w14:textId="6BF3222D" w:rsidR="00D113E0" w:rsidRDefault="00D113E0" w:rsidP="000A6DEC">
      <w:pPr>
        <w:pStyle w:val="31121"/>
        <w:spacing w:before="0"/>
      </w:pPr>
      <w:bookmarkStart w:id="445" w:name="_Toc199173686"/>
      <w:bookmarkStart w:id="446" w:name="_Toc199174230"/>
      <w:bookmarkStart w:id="447" w:name="_Toc199174541"/>
      <w:bookmarkStart w:id="448" w:name="_Toc203370333"/>
      <w:bookmarkStart w:id="449" w:name="_Toc224570859"/>
      <w:bookmarkEnd w:id="445"/>
      <w:bookmarkEnd w:id="446"/>
      <w:bookmarkEnd w:id="447"/>
      <w:bookmarkEnd w:id="448"/>
      <w:r w:rsidRPr="00A17256">
        <w:t>Componenta MOBILA</w:t>
      </w:r>
      <w:bookmarkEnd w:id="449"/>
    </w:p>
    <w:p w14:paraId="4618C6F4" w14:textId="77777777" w:rsidR="00D113E0" w:rsidRPr="00A17256" w:rsidRDefault="00D113E0" w:rsidP="000A6DEC">
      <w:pPr>
        <w:spacing w:after="0"/>
        <w:rPr>
          <w:rFonts w:ascii="Calibri" w:hAnsi="Calibri" w:cs="Calibri"/>
          <w:lang w:val="it-IT"/>
        </w:rPr>
      </w:pPr>
      <w:r w:rsidRPr="00A17256">
        <w:rPr>
          <w:rFonts w:ascii="Calibri" w:hAnsi="Calibri" w:cs="Calibri"/>
          <w:lang w:val="it-IT"/>
        </w:rPr>
        <w:t>La nivelul componentei mobile se regasesc urmatoarele module:</w:t>
      </w:r>
    </w:p>
    <w:p w14:paraId="3F95472C" w14:textId="77777777" w:rsidR="00D113E0" w:rsidRPr="00A17256" w:rsidRDefault="00D113E0" w:rsidP="000A6DEC">
      <w:pPr>
        <w:pStyle w:val="ListParagraph"/>
        <w:numPr>
          <w:ilvl w:val="0"/>
          <w:numId w:val="142"/>
        </w:numPr>
        <w:spacing w:after="0"/>
        <w:rPr>
          <w:rFonts w:ascii="Calibri" w:hAnsi="Calibri" w:cs="Calibri"/>
          <w:b/>
          <w:bCs/>
          <w:lang w:val="it-IT"/>
        </w:rPr>
      </w:pPr>
      <w:r w:rsidRPr="00A17256">
        <w:rPr>
          <w:rFonts w:ascii="Calibri" w:hAnsi="Calibri" w:cs="Calibri"/>
          <w:b/>
          <w:bCs/>
          <w:lang w:val="it-IT"/>
        </w:rPr>
        <w:t>Modul inregistrare utilizatori</w:t>
      </w:r>
    </w:p>
    <w:p w14:paraId="5CD8363A" w14:textId="77777777" w:rsidR="00D113E0" w:rsidRPr="00A17256" w:rsidRDefault="00D113E0" w:rsidP="000A6DEC">
      <w:pPr>
        <w:spacing w:after="0"/>
        <w:rPr>
          <w:rFonts w:ascii="Calibri" w:hAnsi="Calibri" w:cs="Calibri"/>
          <w:lang w:val="it-IT"/>
        </w:rPr>
      </w:pPr>
      <w:r w:rsidRPr="00A17256">
        <w:rPr>
          <w:rFonts w:ascii="Calibri" w:hAnsi="Calibri" w:cs="Calibri"/>
          <w:lang w:val="it-IT"/>
        </w:rPr>
        <w:t>Modulul asigura posibilitatea de inregistrare a utilizatorilor aplicatiei mobile prin completarea fomularului de inregistrare disponibil la nivelul aplicatiei mobile. Utilizatorii nou inregistrati sunt validati de catre administrator in aplicatia web, si primesc validarea contului pe email.</w:t>
      </w:r>
    </w:p>
    <w:p w14:paraId="6DA547B4" w14:textId="77777777" w:rsidR="00D113E0" w:rsidRPr="00A17256" w:rsidRDefault="00D113E0" w:rsidP="000A6DEC">
      <w:pPr>
        <w:pStyle w:val="ListParagraph"/>
        <w:numPr>
          <w:ilvl w:val="0"/>
          <w:numId w:val="142"/>
        </w:numPr>
        <w:spacing w:after="0"/>
        <w:rPr>
          <w:rFonts w:ascii="Calibri" w:hAnsi="Calibri" w:cs="Calibri"/>
          <w:b/>
          <w:bCs/>
          <w:lang w:val="it-IT"/>
        </w:rPr>
      </w:pPr>
      <w:r w:rsidRPr="00A17256">
        <w:rPr>
          <w:rFonts w:ascii="Calibri" w:hAnsi="Calibri" w:cs="Calibri"/>
          <w:b/>
          <w:bCs/>
          <w:lang w:val="it-IT"/>
        </w:rPr>
        <w:t>Modul de autentificare</w:t>
      </w:r>
    </w:p>
    <w:p w14:paraId="78BCAF29" w14:textId="77777777" w:rsidR="00D113E0" w:rsidRPr="00A17256" w:rsidRDefault="00D113E0" w:rsidP="000A6DEC">
      <w:pPr>
        <w:spacing w:after="0"/>
        <w:rPr>
          <w:rFonts w:ascii="Calibri" w:hAnsi="Calibri" w:cs="Calibri"/>
          <w:lang w:val="it-IT"/>
        </w:rPr>
      </w:pPr>
      <w:r w:rsidRPr="00A17256">
        <w:rPr>
          <w:rFonts w:ascii="Calibri" w:hAnsi="Calibri" w:cs="Calibri"/>
          <w:lang w:val="it-IT"/>
        </w:rPr>
        <w:t>La accesarea aplicatiei mobile, utilizatorul are la dispozitie pagina de autentificare in cadrul careia completeaza credentialele (user / parola) si acceseaza butonul “Autentificare”.</w:t>
      </w:r>
    </w:p>
    <w:p w14:paraId="7998B1F3" w14:textId="77777777" w:rsidR="00D113E0" w:rsidRPr="00A17256" w:rsidRDefault="00D113E0" w:rsidP="000A6DEC">
      <w:pPr>
        <w:spacing w:after="0"/>
        <w:rPr>
          <w:rFonts w:ascii="Calibri" w:hAnsi="Calibri" w:cs="Calibri"/>
          <w:lang w:val="it-IT"/>
        </w:rPr>
      </w:pPr>
      <w:r w:rsidRPr="00A17256">
        <w:rPr>
          <w:rFonts w:ascii="Calibri" w:hAnsi="Calibri" w:cs="Calibri"/>
          <w:lang w:val="it-IT"/>
        </w:rPr>
        <w:t>Modulul asigura posibilitatea de modificare a parolei la nivelul paginii de autentificare precum si posibilitatea de recuperare parola (pe baza de e-mail).</w:t>
      </w:r>
    </w:p>
    <w:p w14:paraId="13C3826B"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navigare</w:t>
      </w:r>
      <w:proofErr w:type="spellEnd"/>
      <w:r w:rsidRPr="008E27FE">
        <w:rPr>
          <w:rFonts w:ascii="Calibri" w:hAnsi="Calibri" w:cs="Calibri"/>
          <w:b/>
          <w:bCs/>
        </w:rPr>
        <w:t>/</w:t>
      </w:r>
      <w:proofErr w:type="spellStart"/>
      <w:r w:rsidRPr="008E27FE">
        <w:rPr>
          <w:rFonts w:ascii="Calibri" w:hAnsi="Calibri" w:cs="Calibri"/>
          <w:b/>
          <w:bCs/>
        </w:rPr>
        <w:t>pozitionare</w:t>
      </w:r>
      <w:proofErr w:type="spellEnd"/>
      <w:r w:rsidRPr="008E27FE">
        <w:rPr>
          <w:rFonts w:ascii="Calibri" w:hAnsi="Calibri" w:cs="Calibri"/>
          <w:b/>
          <w:bCs/>
        </w:rPr>
        <w:t xml:space="preserve"> pe </w:t>
      </w:r>
      <w:proofErr w:type="spellStart"/>
      <w:r w:rsidRPr="008E27FE">
        <w:rPr>
          <w:rFonts w:ascii="Calibri" w:hAnsi="Calibri" w:cs="Calibri"/>
          <w:b/>
          <w:bCs/>
        </w:rPr>
        <w:t>harta</w:t>
      </w:r>
      <w:proofErr w:type="spellEnd"/>
      <w:r w:rsidRPr="008E27FE">
        <w:rPr>
          <w:rFonts w:ascii="Calibri" w:hAnsi="Calibri" w:cs="Calibri"/>
          <w:b/>
          <w:bCs/>
        </w:rPr>
        <w:t xml:space="preserve"> </w:t>
      </w:r>
      <w:proofErr w:type="spellStart"/>
      <w:r w:rsidRPr="008E27FE">
        <w:rPr>
          <w:rFonts w:ascii="Calibri" w:hAnsi="Calibri" w:cs="Calibri"/>
          <w:b/>
          <w:bCs/>
        </w:rPr>
        <w:t>folosind</w:t>
      </w:r>
      <w:proofErr w:type="spellEnd"/>
      <w:r w:rsidRPr="008E27FE">
        <w:rPr>
          <w:rFonts w:ascii="Calibri" w:hAnsi="Calibri" w:cs="Calibri"/>
          <w:b/>
          <w:bCs/>
        </w:rPr>
        <w:t xml:space="preserve"> GPS</w:t>
      </w:r>
    </w:p>
    <w:p w14:paraId="4E6EF54C" w14:textId="77777777" w:rsidR="00D113E0" w:rsidRPr="008E27FE" w:rsidRDefault="00D113E0" w:rsidP="000A6DEC">
      <w:pPr>
        <w:spacing w:after="0"/>
        <w:rPr>
          <w:rFonts w:ascii="Calibri" w:hAnsi="Calibri" w:cs="Calibri"/>
          <w:bCs/>
          <w:noProof/>
        </w:rPr>
      </w:pPr>
      <w:r w:rsidRPr="008E27FE">
        <w:rPr>
          <w:rFonts w:ascii="Calibri" w:hAnsi="Calibri" w:cs="Calibri"/>
          <w:bCs/>
          <w:noProof/>
        </w:rPr>
        <w:t xml:space="preserve">Modulul asigura o interfață interactivă în care operatorul responsabil cu preluarea fotografiei este ghidat în timp real spre locația/direcția/unghiul din care trebuie preluată fotografia. </w:t>
      </w:r>
    </w:p>
    <w:p w14:paraId="11C547D1" w14:textId="77777777" w:rsidR="00D113E0" w:rsidRPr="000876BC" w:rsidRDefault="00D113E0" w:rsidP="000A6DEC">
      <w:pPr>
        <w:spacing w:after="0"/>
        <w:rPr>
          <w:rFonts w:ascii="Calibri" w:hAnsi="Calibri" w:cs="Calibri"/>
          <w:lang w:val="pt-BR"/>
        </w:rPr>
      </w:pPr>
      <w:r w:rsidRPr="000876BC">
        <w:rPr>
          <w:rFonts w:ascii="Calibri" w:hAnsi="Calibri" w:cs="Calibri"/>
          <w:bCs/>
          <w:noProof/>
          <w:lang w:val="pt-BR"/>
        </w:rPr>
        <w:t>Aplicaţia asigura funcţia de navigare la parcela fermierului prin intermediul indicaţiilor oferite în timp real (distanţa faţă de parcela fermierului, direcţia către parcelă, etc.). Operatorul responsabil cu preluarea fotografiei este ghidat în timp real spre locația/direcția/unghiul din care trebuie preluată fotografia.</w:t>
      </w:r>
    </w:p>
    <w:p w14:paraId="5860E348" w14:textId="77777777" w:rsidR="00D113E0" w:rsidRPr="008E27FE" w:rsidRDefault="00D113E0" w:rsidP="000A6DEC">
      <w:pPr>
        <w:numPr>
          <w:ilvl w:val="0"/>
          <w:numId w:val="132"/>
        </w:numPr>
        <w:spacing w:after="0"/>
        <w:rPr>
          <w:rFonts w:ascii="Calibri" w:hAnsi="Calibri" w:cs="Calibri"/>
          <w:b/>
          <w:bCs/>
        </w:rPr>
      </w:pPr>
      <w:r w:rsidRPr="008E27FE">
        <w:rPr>
          <w:rFonts w:ascii="Calibri" w:hAnsi="Calibri" w:cs="Calibri"/>
          <w:b/>
          <w:bCs/>
        </w:rPr>
        <w:t xml:space="preserve">Modul </w:t>
      </w:r>
      <w:proofErr w:type="spellStart"/>
      <w:r w:rsidRPr="008E27FE">
        <w:rPr>
          <w:rFonts w:ascii="Calibri" w:hAnsi="Calibri" w:cs="Calibri"/>
          <w:b/>
          <w:bCs/>
        </w:rPr>
        <w:t>preluare</w:t>
      </w:r>
      <w:proofErr w:type="spellEnd"/>
      <w:r w:rsidRPr="008E27FE">
        <w:rPr>
          <w:rFonts w:ascii="Calibri" w:hAnsi="Calibri" w:cs="Calibri"/>
          <w:b/>
          <w:bCs/>
        </w:rPr>
        <w:t xml:space="preserve"> </w:t>
      </w:r>
      <w:proofErr w:type="spellStart"/>
      <w:r w:rsidRPr="008E27FE">
        <w:rPr>
          <w:rFonts w:ascii="Calibri" w:hAnsi="Calibri" w:cs="Calibri"/>
          <w:b/>
          <w:bCs/>
        </w:rPr>
        <w:t>fotografii</w:t>
      </w:r>
      <w:proofErr w:type="spellEnd"/>
      <w:r w:rsidRPr="008E27FE">
        <w:rPr>
          <w:rFonts w:ascii="Calibri" w:hAnsi="Calibri" w:cs="Calibri"/>
          <w:b/>
          <w:bCs/>
        </w:rPr>
        <w:t xml:space="preserve"> cu </w:t>
      </w:r>
      <w:proofErr w:type="spellStart"/>
      <w:r w:rsidRPr="008E27FE">
        <w:rPr>
          <w:rFonts w:ascii="Calibri" w:hAnsi="Calibri" w:cs="Calibri"/>
          <w:b/>
          <w:bCs/>
        </w:rPr>
        <w:t>geolocatie</w:t>
      </w:r>
      <w:proofErr w:type="spellEnd"/>
    </w:p>
    <w:p w14:paraId="1DD89F9D" w14:textId="17FC3081" w:rsidR="00D113E0" w:rsidRPr="000876BC" w:rsidRDefault="00D113E0" w:rsidP="000A6DEC">
      <w:pPr>
        <w:spacing w:after="0"/>
        <w:rPr>
          <w:rFonts w:ascii="Calibri" w:hAnsi="Calibri" w:cs="Calibri"/>
          <w:noProof/>
          <w:lang w:val="pt-BR"/>
        </w:rPr>
      </w:pPr>
      <w:r w:rsidRPr="000876BC">
        <w:rPr>
          <w:rFonts w:ascii="Calibri" w:hAnsi="Calibri" w:cs="Calibri"/>
          <w:bCs/>
          <w:noProof/>
          <w:lang w:val="pt-BR"/>
        </w:rPr>
        <w:t>Modulul asigura vizualizarea si realizarea sarcinilor alocate in functie de rolul detinut de utilizator prin efectuarea fotografiilor in functie de specificul sarcinii.</w:t>
      </w:r>
    </w:p>
    <w:p w14:paraId="226A1896" w14:textId="77777777" w:rsidR="00D113E0" w:rsidRPr="000876BC" w:rsidRDefault="00D113E0" w:rsidP="00E4292B">
      <w:pPr>
        <w:pStyle w:val="3111"/>
        <w:numPr>
          <w:ilvl w:val="0"/>
          <w:numId w:val="0"/>
        </w:numPr>
        <w:spacing w:before="0"/>
        <w:ind w:left="1080" w:hanging="1080"/>
        <w:rPr>
          <w:lang w:val="pt-BR"/>
        </w:rPr>
      </w:pPr>
    </w:p>
    <w:p w14:paraId="5060AE22" w14:textId="2C0A915E" w:rsidR="00D113E0" w:rsidRPr="000876BC" w:rsidRDefault="00D113E0" w:rsidP="00E4292B">
      <w:pPr>
        <w:pStyle w:val="31121"/>
        <w:spacing w:before="0"/>
        <w:rPr>
          <w:lang w:val="pt-BR"/>
        </w:rPr>
      </w:pPr>
      <w:bookmarkStart w:id="450" w:name="_Toc224570860"/>
      <w:r w:rsidRPr="000876BC">
        <w:rPr>
          <w:lang w:val="pt-BR"/>
        </w:rPr>
        <w:t xml:space="preserve">Sistemul de </w:t>
      </w:r>
      <w:bookmarkStart w:id="451" w:name="_Hlk188878320"/>
      <w:r w:rsidRPr="000876BC">
        <w:rPr>
          <w:lang w:val="pt-BR"/>
        </w:rPr>
        <w:t>management al documentelor (DMS)</w:t>
      </w:r>
      <w:bookmarkEnd w:id="450"/>
      <w:bookmarkEnd w:id="451"/>
    </w:p>
    <w:p w14:paraId="575E51A3" w14:textId="77777777" w:rsidR="00D113E0" w:rsidRPr="008E27FE" w:rsidRDefault="00D113E0" w:rsidP="00E4292B">
      <w:pPr>
        <w:spacing w:after="0"/>
        <w:rPr>
          <w:rFonts w:ascii="Calibri" w:hAnsi="Calibri" w:cs="Calibri"/>
          <w:lang w:val="it-IT"/>
        </w:rPr>
      </w:pPr>
      <w:r w:rsidRPr="008E27FE">
        <w:rPr>
          <w:rFonts w:ascii="Calibri" w:hAnsi="Calibri" w:cs="Calibri"/>
          <w:lang w:val="it-IT"/>
        </w:rPr>
        <w:t>Sistemul asigura funcționalități dedicate sistemului de management al documentelor (DMS), care permit utilizatorilor să încarce, să organizeze, să acceseze și să partajeze documente într-un mod eficient și securizat.</w:t>
      </w:r>
    </w:p>
    <w:p w14:paraId="2D7966AB" w14:textId="6F08E99B" w:rsidR="00D113E0" w:rsidRPr="00A17256" w:rsidRDefault="00D113E0" w:rsidP="00E4292B">
      <w:pPr>
        <w:spacing w:after="0"/>
        <w:rPr>
          <w:rFonts w:ascii="Calibri" w:hAnsi="Calibri" w:cs="Calibri"/>
          <w:lang w:val="it-IT"/>
        </w:rPr>
      </w:pPr>
      <w:r w:rsidRPr="008E27FE">
        <w:rPr>
          <w:rFonts w:ascii="Calibri" w:hAnsi="Calibri" w:cs="Calibri"/>
          <w:lang w:val="it-IT"/>
        </w:rPr>
        <w:t>La nivelul subsistemului de efectuare si gestionare a fotografiilor cu geolocatie este asigurata integrarea între aplicația web și sistemul de management al documentelor (DMS), permițând utilizatorilor să acceseze și să utilizeze documentele stocate în DMS direct din cadrul aplicației web.</w:t>
      </w:r>
    </w:p>
    <w:p w14:paraId="0CB6CA1D" w14:textId="76C8E59A" w:rsidR="00D113E0" w:rsidRPr="00A17256" w:rsidRDefault="00D113E0" w:rsidP="00E4292B">
      <w:pPr>
        <w:spacing w:after="0"/>
        <w:rPr>
          <w:rFonts w:ascii="Calibri" w:hAnsi="Calibri" w:cs="Calibri"/>
          <w:lang w:val="it-IT"/>
        </w:rPr>
      </w:pPr>
      <w:r>
        <w:rPr>
          <w:rFonts w:ascii="Calibri" w:hAnsi="Calibri" w:cs="Calibri"/>
          <w:lang w:val="it-IT"/>
        </w:rPr>
        <w:t>Ap</w:t>
      </w:r>
      <w:r w:rsidRPr="008E27FE">
        <w:rPr>
          <w:rFonts w:ascii="Calibri" w:hAnsi="Calibri" w:cs="Calibri"/>
          <w:lang w:val="it-IT"/>
        </w:rPr>
        <w:t>licația mobilă și sistemul de management al documentelor (DMS), permițând utilizatorilor să acceseze și să gestioneze documente direct din aplicația mobilă</w:t>
      </w:r>
      <w:r>
        <w:rPr>
          <w:rFonts w:ascii="Calibri" w:hAnsi="Calibri" w:cs="Calibri"/>
          <w:lang w:val="it-IT"/>
        </w:rPr>
        <w:t>.</w:t>
      </w:r>
    </w:p>
    <w:p w14:paraId="7C9EE204" w14:textId="6A720D2A" w:rsidR="00D113E0" w:rsidRDefault="00D113E0" w:rsidP="00E4292B">
      <w:pPr>
        <w:pStyle w:val="31121"/>
        <w:spacing w:before="0"/>
      </w:pPr>
      <w:bookmarkStart w:id="452" w:name="_Toc224570861"/>
      <w:proofErr w:type="spellStart"/>
      <w:r w:rsidRPr="00D113E0">
        <w:t>Integrari</w:t>
      </w:r>
      <w:proofErr w:type="spellEnd"/>
      <w:r w:rsidRPr="00D113E0">
        <w:t xml:space="preserve"> cu </w:t>
      </w:r>
      <w:proofErr w:type="spellStart"/>
      <w:r w:rsidRPr="00D113E0">
        <w:t>alte</w:t>
      </w:r>
      <w:proofErr w:type="spellEnd"/>
      <w:r w:rsidRPr="00D113E0">
        <w:t xml:space="preserve"> </w:t>
      </w:r>
      <w:proofErr w:type="spellStart"/>
      <w:r w:rsidRPr="00D113E0">
        <w:t>sisteme</w:t>
      </w:r>
      <w:bookmarkEnd w:id="452"/>
      <w:proofErr w:type="spellEnd"/>
    </w:p>
    <w:p w14:paraId="26D7DDA8" w14:textId="77777777" w:rsidR="00D113E0" w:rsidRPr="00A17256" w:rsidRDefault="00D113E0" w:rsidP="00E4292B">
      <w:pPr>
        <w:spacing w:after="0"/>
        <w:rPr>
          <w:rFonts w:ascii="Calibri" w:hAnsi="Calibri" w:cs="Calibri"/>
          <w:lang w:val="it-IT"/>
        </w:rPr>
      </w:pPr>
      <w:r w:rsidRPr="00A17256">
        <w:rPr>
          <w:rFonts w:ascii="Calibri" w:hAnsi="Calibri" w:cs="Calibri"/>
          <w:b/>
          <w:bCs/>
          <w:lang w:val="it-IT"/>
        </w:rPr>
        <w:t>Integrare cu aplicatia IPA Online</w:t>
      </w:r>
      <w:r w:rsidRPr="00A17256">
        <w:rPr>
          <w:rFonts w:ascii="Calibri" w:hAnsi="Calibri" w:cs="Calibri"/>
          <w:lang w:val="it-IT"/>
        </w:rPr>
        <w:t xml:space="preserve"> - </w:t>
      </w:r>
      <w:r w:rsidRPr="00A17256">
        <w:rPr>
          <w:rFonts w:ascii="Calibri" w:hAnsi="Calibri" w:cs="Calibri"/>
          <w:bCs/>
          <w:lang w:val="ro-RO"/>
        </w:rPr>
        <w:t>Intregrarea celor doua aplicatii se va realiza prin intermediul serviciilor web</w:t>
      </w:r>
    </w:p>
    <w:p w14:paraId="425F47EE" w14:textId="77777777" w:rsidR="00D113E0" w:rsidRPr="00A17256" w:rsidRDefault="00D113E0" w:rsidP="00E4292B">
      <w:pPr>
        <w:spacing w:after="0"/>
        <w:rPr>
          <w:rFonts w:ascii="Calibri" w:hAnsi="Calibri" w:cs="Calibri"/>
          <w:lang w:val="it-IT"/>
        </w:rPr>
      </w:pPr>
      <w:r w:rsidRPr="00A17256">
        <w:rPr>
          <w:rFonts w:ascii="Calibri" w:hAnsi="Calibri" w:cs="Calibri"/>
          <w:b/>
          <w:bCs/>
          <w:lang w:val="it-IT"/>
        </w:rPr>
        <w:t>Integrare cu aplicatia LPIS</w:t>
      </w:r>
      <w:r w:rsidRPr="00A17256">
        <w:rPr>
          <w:rFonts w:ascii="Calibri" w:hAnsi="Calibri" w:cs="Calibri"/>
          <w:lang w:val="it-IT"/>
        </w:rPr>
        <w:t xml:space="preserve"> - </w:t>
      </w:r>
      <w:r w:rsidRPr="00A17256">
        <w:rPr>
          <w:rFonts w:ascii="Calibri" w:hAnsi="Calibri" w:cs="Calibri"/>
          <w:bCs/>
          <w:lang w:val="ro-RO"/>
        </w:rPr>
        <w:t>Intregrarea celor doua aplicatii se va realiza prin intermediul serviciilor web</w:t>
      </w:r>
    </w:p>
    <w:p w14:paraId="5C573D64" w14:textId="77777777" w:rsidR="00D113E0" w:rsidRPr="00A17256" w:rsidRDefault="00D113E0" w:rsidP="00E4292B">
      <w:pPr>
        <w:spacing w:after="0"/>
        <w:rPr>
          <w:rFonts w:ascii="Calibri" w:hAnsi="Calibri" w:cs="Calibri"/>
          <w:lang w:val="it-IT"/>
        </w:rPr>
      </w:pPr>
      <w:r w:rsidRPr="00A17256">
        <w:rPr>
          <w:rFonts w:ascii="Calibri" w:hAnsi="Calibri" w:cs="Calibri"/>
          <w:b/>
          <w:bCs/>
          <w:lang w:val="it-IT"/>
        </w:rPr>
        <w:t>Integrare cu aplicatia IACS</w:t>
      </w:r>
      <w:r w:rsidRPr="00A17256">
        <w:rPr>
          <w:rFonts w:ascii="Calibri" w:hAnsi="Calibri" w:cs="Calibri"/>
          <w:lang w:val="it-IT"/>
        </w:rPr>
        <w:t xml:space="preserve"> -</w:t>
      </w:r>
      <w:r w:rsidRPr="00A17256">
        <w:rPr>
          <w:rFonts w:ascii="Calibri" w:hAnsi="Calibri" w:cs="Calibri"/>
          <w:bCs/>
          <w:lang w:val="ro-RO"/>
        </w:rPr>
        <w:t xml:space="preserve"> Intregrarea celor doua aplicatii se va realiza la nivelul bazei de date</w:t>
      </w:r>
    </w:p>
    <w:p w14:paraId="2D3E3EC1" w14:textId="77777777" w:rsidR="00D113E0" w:rsidRPr="00A17256" w:rsidRDefault="00D113E0" w:rsidP="00E4292B">
      <w:pPr>
        <w:pStyle w:val="3111"/>
        <w:numPr>
          <w:ilvl w:val="0"/>
          <w:numId w:val="0"/>
        </w:numPr>
        <w:spacing w:before="0"/>
        <w:ind w:left="1080" w:hanging="1080"/>
        <w:rPr>
          <w:lang w:val="es-ES"/>
        </w:rPr>
      </w:pPr>
    </w:p>
    <w:p w14:paraId="6ADD1C0F" w14:textId="39C47041" w:rsidR="00D113E0" w:rsidRDefault="00C66C28" w:rsidP="00E4292B">
      <w:pPr>
        <w:pStyle w:val="3111"/>
        <w:spacing w:before="0"/>
      </w:pPr>
      <w:bookmarkStart w:id="453" w:name="_Toc224570862"/>
      <w:r>
        <w:t xml:space="preserve">Subsistemul </w:t>
      </w:r>
      <w:r w:rsidR="00D113E0" w:rsidRPr="00D113E0">
        <w:t>EARAPIT</w:t>
      </w:r>
      <w:bookmarkEnd w:id="453"/>
    </w:p>
    <w:p w14:paraId="1EA97F66" w14:textId="77777777" w:rsidR="00D113E0" w:rsidRPr="005D37BE" w:rsidRDefault="00D113E0" w:rsidP="00E4292B">
      <w:pPr>
        <w:spacing w:after="0"/>
        <w:rPr>
          <w:rFonts w:ascii="Calibri" w:hAnsi="Calibri" w:cs="Calibri"/>
          <w:lang w:val="pt-PT"/>
        </w:rPr>
      </w:pPr>
      <w:r w:rsidRPr="005D37BE">
        <w:rPr>
          <w:rFonts w:ascii="Calibri" w:hAnsi="Calibri" w:cs="Calibri"/>
          <w:lang w:val="pt-PT"/>
        </w:rPr>
        <w:t>Sistemul informatic Raport anual de performanta are scopul de a asigura urmatoarele functionalitati:</w:t>
      </w:r>
    </w:p>
    <w:p w14:paraId="6789200E" w14:textId="77777777" w:rsidR="00D113E0" w:rsidRPr="005D37BE" w:rsidRDefault="00D113E0" w:rsidP="00E4292B">
      <w:pPr>
        <w:pStyle w:val="ListParagraph"/>
        <w:numPr>
          <w:ilvl w:val="0"/>
          <w:numId w:val="134"/>
        </w:numPr>
        <w:spacing w:after="0"/>
        <w:rPr>
          <w:rFonts w:ascii="Calibri" w:hAnsi="Calibri" w:cs="Calibri"/>
          <w:lang w:val="pt-PT"/>
        </w:rPr>
      </w:pPr>
      <w:r w:rsidRPr="005D37BE">
        <w:rPr>
          <w:rFonts w:ascii="Calibri" w:hAnsi="Calibri" w:cs="Calibri"/>
          <w:lang w:val="pt-PT"/>
        </w:rPr>
        <w:lastRenderedPageBreak/>
        <w:t>colectarea informatiilor necesare calculului indicatorilor din sistemele sursa APIA (IACS, Interfata cu sistemul financiar-contabil, Module tehnice APIA, Masuri de Piata);</w:t>
      </w:r>
    </w:p>
    <w:p w14:paraId="129F952D" w14:textId="77777777" w:rsidR="00D113E0" w:rsidRPr="00A17256" w:rsidRDefault="00D113E0" w:rsidP="00E4292B">
      <w:pPr>
        <w:pStyle w:val="ListParagraph"/>
        <w:numPr>
          <w:ilvl w:val="0"/>
          <w:numId w:val="134"/>
        </w:numPr>
        <w:spacing w:after="0"/>
        <w:rPr>
          <w:rFonts w:ascii="Calibri" w:hAnsi="Calibri" w:cs="Calibri"/>
          <w:lang w:val="es-ES"/>
        </w:rPr>
      </w:pPr>
      <w:r w:rsidRPr="00A17256">
        <w:rPr>
          <w:rFonts w:ascii="Calibri" w:hAnsi="Calibri" w:cs="Calibri"/>
          <w:lang w:val="es-ES"/>
        </w:rPr>
        <w:t>agregarea informatiilor preluate din sistemele sursa APIA;</w:t>
      </w:r>
    </w:p>
    <w:p w14:paraId="0F2A9BE5" w14:textId="77777777" w:rsidR="00D113E0" w:rsidRPr="00A17256" w:rsidRDefault="00D113E0" w:rsidP="00E4292B">
      <w:pPr>
        <w:pStyle w:val="ListParagraph"/>
        <w:numPr>
          <w:ilvl w:val="0"/>
          <w:numId w:val="134"/>
        </w:numPr>
        <w:spacing w:after="0"/>
        <w:rPr>
          <w:rFonts w:ascii="Calibri" w:hAnsi="Calibri" w:cs="Calibri"/>
          <w:lang w:val="es-ES"/>
        </w:rPr>
      </w:pPr>
      <w:r w:rsidRPr="00A17256">
        <w:rPr>
          <w:rFonts w:ascii="Calibri" w:hAnsi="Calibri" w:cs="Calibri"/>
          <w:lang w:val="es-ES"/>
        </w:rPr>
        <w:t>calculul indicatorilor de realizare si de rezultat specifici interventiilor derulate de APIA;</w:t>
      </w:r>
    </w:p>
    <w:p w14:paraId="70AB4AAC" w14:textId="77777777" w:rsidR="00D113E0" w:rsidRPr="008E27FE" w:rsidRDefault="00D113E0" w:rsidP="00E4292B">
      <w:pPr>
        <w:pStyle w:val="ListParagraph"/>
        <w:numPr>
          <w:ilvl w:val="0"/>
          <w:numId w:val="134"/>
        </w:numPr>
        <w:spacing w:after="0"/>
        <w:rPr>
          <w:rFonts w:ascii="Calibri" w:hAnsi="Calibri" w:cs="Calibri"/>
        </w:rPr>
      </w:pPr>
      <w:proofErr w:type="spellStart"/>
      <w:r w:rsidRPr="008E27FE">
        <w:rPr>
          <w:rFonts w:ascii="Calibri" w:hAnsi="Calibri" w:cs="Calibri"/>
        </w:rPr>
        <w:t>asigurarea</w:t>
      </w:r>
      <w:proofErr w:type="spellEnd"/>
      <w:r w:rsidRPr="008E27FE">
        <w:rPr>
          <w:rFonts w:ascii="Calibri" w:hAnsi="Calibri" w:cs="Calibri"/>
        </w:rPr>
        <w:t xml:space="preserve"> </w:t>
      </w:r>
      <w:proofErr w:type="spellStart"/>
      <w:r w:rsidRPr="008E27FE">
        <w:rPr>
          <w:rFonts w:ascii="Calibri" w:hAnsi="Calibri" w:cs="Calibri"/>
        </w:rPr>
        <w:t>datelor</w:t>
      </w:r>
      <w:proofErr w:type="spellEnd"/>
      <w:r w:rsidRPr="008E27FE">
        <w:rPr>
          <w:rFonts w:ascii="Calibri" w:hAnsi="Calibri" w:cs="Calibri"/>
        </w:rPr>
        <w:t xml:space="preserve"> </w:t>
      </w:r>
      <w:proofErr w:type="spellStart"/>
      <w:r w:rsidRPr="008E27FE">
        <w:rPr>
          <w:rFonts w:ascii="Calibri" w:hAnsi="Calibri" w:cs="Calibri"/>
        </w:rPr>
        <w:t>analitice</w:t>
      </w:r>
      <w:proofErr w:type="spellEnd"/>
      <w:r w:rsidRPr="008E27FE">
        <w:rPr>
          <w:rFonts w:ascii="Calibri" w:hAnsi="Calibri" w:cs="Calibri"/>
        </w:rPr>
        <w:t xml:space="preserve"> care </w:t>
      </w:r>
      <w:proofErr w:type="spellStart"/>
      <w:r w:rsidRPr="008E27FE">
        <w:rPr>
          <w:rFonts w:ascii="Calibri" w:hAnsi="Calibri" w:cs="Calibri"/>
        </w:rPr>
        <w:t>stau</w:t>
      </w:r>
      <w:proofErr w:type="spellEnd"/>
      <w:r w:rsidRPr="008E27FE">
        <w:rPr>
          <w:rFonts w:ascii="Calibri" w:hAnsi="Calibri" w:cs="Calibri"/>
        </w:rPr>
        <w:t xml:space="preserve"> la </w:t>
      </w:r>
      <w:proofErr w:type="spellStart"/>
      <w:r w:rsidRPr="008E27FE">
        <w:rPr>
          <w:rFonts w:ascii="Calibri" w:hAnsi="Calibri" w:cs="Calibri"/>
        </w:rPr>
        <w:t>baza</w:t>
      </w:r>
      <w:proofErr w:type="spellEnd"/>
      <w:r w:rsidRPr="008E27FE">
        <w:rPr>
          <w:rFonts w:ascii="Calibri" w:hAnsi="Calibri" w:cs="Calibri"/>
        </w:rPr>
        <w:t xml:space="preserve"> </w:t>
      </w:r>
      <w:proofErr w:type="spellStart"/>
      <w:r w:rsidRPr="008E27FE">
        <w:rPr>
          <w:rFonts w:ascii="Calibri" w:hAnsi="Calibri" w:cs="Calibri"/>
        </w:rPr>
        <w:t>calculului</w:t>
      </w:r>
      <w:proofErr w:type="spellEnd"/>
      <w:r w:rsidRPr="008E27FE">
        <w:rPr>
          <w:rFonts w:ascii="Calibri" w:hAnsi="Calibri" w:cs="Calibri"/>
        </w:rPr>
        <w:t xml:space="preserve"> </w:t>
      </w:r>
      <w:proofErr w:type="spellStart"/>
      <w:r w:rsidRPr="008E27FE">
        <w:rPr>
          <w:rFonts w:ascii="Calibri" w:hAnsi="Calibri" w:cs="Calibri"/>
        </w:rPr>
        <w:t>indicatorilor</w:t>
      </w:r>
      <w:proofErr w:type="spellEnd"/>
      <w:r w:rsidRPr="008E27FE">
        <w:rPr>
          <w:rFonts w:ascii="Calibri" w:hAnsi="Calibri" w:cs="Calibri"/>
        </w:rPr>
        <w:t xml:space="preserve"> in </w:t>
      </w:r>
      <w:proofErr w:type="spellStart"/>
      <w:r w:rsidRPr="008E27FE">
        <w:rPr>
          <w:rFonts w:ascii="Calibri" w:hAnsi="Calibri" w:cs="Calibri"/>
        </w:rPr>
        <w:t>vederea</w:t>
      </w:r>
      <w:proofErr w:type="spellEnd"/>
      <w:r w:rsidRPr="008E27FE">
        <w:rPr>
          <w:rFonts w:ascii="Calibri" w:hAnsi="Calibri" w:cs="Calibri"/>
        </w:rPr>
        <w:t xml:space="preserve"> </w:t>
      </w:r>
      <w:proofErr w:type="spellStart"/>
      <w:r w:rsidRPr="008E27FE">
        <w:rPr>
          <w:rFonts w:ascii="Calibri" w:hAnsi="Calibri" w:cs="Calibri"/>
        </w:rPr>
        <w:t>validarii</w:t>
      </w:r>
      <w:proofErr w:type="spellEnd"/>
      <w:r w:rsidRPr="008E27FE">
        <w:rPr>
          <w:rFonts w:ascii="Calibri" w:hAnsi="Calibri" w:cs="Calibri"/>
        </w:rPr>
        <w:t xml:space="preserve"> </w:t>
      </w:r>
      <w:proofErr w:type="spellStart"/>
      <w:r w:rsidRPr="008E27FE">
        <w:rPr>
          <w:rFonts w:ascii="Calibri" w:hAnsi="Calibri" w:cs="Calibri"/>
        </w:rPr>
        <w:t>rezultatelor</w:t>
      </w:r>
      <w:proofErr w:type="spellEnd"/>
      <w:r w:rsidRPr="008E27FE">
        <w:rPr>
          <w:rFonts w:ascii="Calibri" w:hAnsi="Calibri" w:cs="Calibri"/>
        </w:rPr>
        <w:t xml:space="preserve"> </w:t>
      </w:r>
      <w:proofErr w:type="spellStart"/>
      <w:r w:rsidRPr="008E27FE">
        <w:rPr>
          <w:rFonts w:ascii="Calibri" w:hAnsi="Calibri" w:cs="Calibri"/>
        </w:rPr>
        <w:t>obtinute</w:t>
      </w:r>
      <w:proofErr w:type="spellEnd"/>
      <w:r w:rsidRPr="008E27FE">
        <w:rPr>
          <w:rFonts w:ascii="Calibri" w:hAnsi="Calibri" w:cs="Calibri"/>
        </w:rPr>
        <w:t>;</w:t>
      </w:r>
    </w:p>
    <w:p w14:paraId="765CA84F" w14:textId="77777777" w:rsidR="00D113E0" w:rsidRPr="000876BC" w:rsidRDefault="00D113E0" w:rsidP="00E4292B">
      <w:pPr>
        <w:pStyle w:val="ListParagraph"/>
        <w:numPr>
          <w:ilvl w:val="0"/>
          <w:numId w:val="134"/>
        </w:numPr>
        <w:spacing w:after="0"/>
        <w:rPr>
          <w:rFonts w:ascii="Calibri" w:hAnsi="Calibri" w:cs="Calibri"/>
          <w:lang w:val="pt-BR"/>
        </w:rPr>
      </w:pPr>
      <w:r w:rsidRPr="000876BC">
        <w:rPr>
          <w:rFonts w:ascii="Calibri" w:hAnsi="Calibri" w:cs="Calibri"/>
          <w:lang w:val="pt-BR"/>
        </w:rPr>
        <w:t>comunicarea intre SI RAP APIA si SI RAP DCAP pentru transmiterea RAP si situatii analitice agregate;</w:t>
      </w:r>
    </w:p>
    <w:p w14:paraId="5BB1DA68" w14:textId="77777777" w:rsidR="00D113E0" w:rsidRPr="005D37BE" w:rsidRDefault="00D113E0" w:rsidP="00E4292B">
      <w:pPr>
        <w:pStyle w:val="ListParagraph"/>
        <w:numPr>
          <w:ilvl w:val="0"/>
          <w:numId w:val="134"/>
        </w:numPr>
        <w:spacing w:after="0"/>
        <w:rPr>
          <w:rFonts w:ascii="Calibri" w:hAnsi="Calibri" w:cs="Calibri"/>
          <w:lang w:val="pt-PT"/>
        </w:rPr>
      </w:pPr>
      <w:r w:rsidRPr="005D37BE">
        <w:rPr>
          <w:rFonts w:ascii="Calibri" w:hAnsi="Calibri" w:cs="Calibri"/>
          <w:lang w:val="pt-PT"/>
        </w:rPr>
        <w:t>raportarea rezultatelor conform cerintelor CE.</w:t>
      </w:r>
    </w:p>
    <w:p w14:paraId="51149D6C" w14:textId="77777777" w:rsidR="00D113E0" w:rsidRPr="005D37BE" w:rsidRDefault="00D113E0" w:rsidP="00E4292B">
      <w:pPr>
        <w:spacing w:after="0"/>
        <w:rPr>
          <w:rFonts w:ascii="Calibri" w:hAnsi="Calibri" w:cs="Calibri"/>
          <w:lang w:val="pt-PT"/>
        </w:rPr>
      </w:pPr>
      <w:r w:rsidRPr="005D37BE">
        <w:rPr>
          <w:rFonts w:ascii="Calibri" w:hAnsi="Calibri" w:cs="Calibri"/>
          <w:lang w:val="pt-PT"/>
        </w:rPr>
        <w:t>Sistemul informatic Raport anual de performanta prezinta urmatoarele componente:</w:t>
      </w:r>
    </w:p>
    <w:p w14:paraId="58E89648" w14:textId="5B2050EF" w:rsidR="00D113E0" w:rsidRPr="00A010B1" w:rsidRDefault="00D113E0" w:rsidP="00E4292B">
      <w:pPr>
        <w:spacing w:after="0"/>
      </w:pPr>
      <w:bookmarkStart w:id="454" w:name="_Hlk189391134"/>
      <w:proofErr w:type="spellStart"/>
      <w:r w:rsidRPr="00A17256">
        <w:rPr>
          <w:rFonts w:ascii="Calibri" w:hAnsi="Calibri" w:cs="Calibri"/>
          <w:b/>
          <w:bCs/>
          <w:color w:val="000000" w:themeColor="text1"/>
        </w:rPr>
        <w:t>Administrare</w:t>
      </w:r>
      <w:bookmarkEnd w:id="454"/>
      <w:proofErr w:type="spellEnd"/>
    </w:p>
    <w:p w14:paraId="6DDA2969" w14:textId="77777777" w:rsidR="00D113E0" w:rsidRPr="008E27FE" w:rsidRDefault="00D113E0" w:rsidP="00E4292B">
      <w:pPr>
        <w:pStyle w:val="ListParagraph"/>
        <w:numPr>
          <w:ilvl w:val="0"/>
          <w:numId w:val="134"/>
        </w:numPr>
        <w:spacing w:after="0"/>
        <w:rPr>
          <w:rFonts w:ascii="Calibri" w:hAnsi="Calibri" w:cs="Calibri"/>
        </w:rPr>
      </w:pPr>
      <w:proofErr w:type="spellStart"/>
      <w:r w:rsidRPr="008E27FE">
        <w:rPr>
          <w:rFonts w:ascii="Calibri" w:hAnsi="Calibri" w:cs="Calibri"/>
        </w:rPr>
        <w:t>definirea</w:t>
      </w:r>
      <w:proofErr w:type="spellEnd"/>
      <w:r w:rsidRPr="008E27FE">
        <w:rPr>
          <w:rFonts w:ascii="Calibri" w:hAnsi="Calibri" w:cs="Calibri"/>
        </w:rPr>
        <w:t xml:space="preserve"> </w:t>
      </w:r>
      <w:proofErr w:type="spellStart"/>
      <w:r w:rsidRPr="008E27FE">
        <w:rPr>
          <w:rFonts w:ascii="Calibri" w:hAnsi="Calibri" w:cs="Calibri"/>
        </w:rPr>
        <w:t>nomenclatoarelor</w:t>
      </w:r>
      <w:proofErr w:type="spellEnd"/>
      <w:r w:rsidRPr="008E27FE">
        <w:rPr>
          <w:rFonts w:ascii="Calibri" w:hAnsi="Calibri" w:cs="Calibri"/>
        </w:rPr>
        <w:t xml:space="preserve"> </w:t>
      </w:r>
      <w:proofErr w:type="spellStart"/>
      <w:r w:rsidRPr="008E27FE">
        <w:rPr>
          <w:rFonts w:ascii="Calibri" w:hAnsi="Calibri" w:cs="Calibri"/>
        </w:rPr>
        <w:t>specifice</w:t>
      </w:r>
      <w:proofErr w:type="spellEnd"/>
      <w:r w:rsidRPr="008E27FE">
        <w:rPr>
          <w:rFonts w:ascii="Calibri" w:hAnsi="Calibri" w:cs="Calibri"/>
        </w:rPr>
        <w:t>;</w:t>
      </w:r>
    </w:p>
    <w:p w14:paraId="65739881" w14:textId="77777777" w:rsidR="00D113E0" w:rsidRPr="00A17256" w:rsidRDefault="00D113E0" w:rsidP="00E4292B">
      <w:pPr>
        <w:pStyle w:val="ListParagraph"/>
        <w:numPr>
          <w:ilvl w:val="0"/>
          <w:numId w:val="134"/>
        </w:numPr>
        <w:spacing w:after="0"/>
        <w:rPr>
          <w:rFonts w:ascii="Calibri" w:hAnsi="Calibri" w:cs="Calibri"/>
          <w:lang w:val="es-ES"/>
        </w:rPr>
      </w:pPr>
      <w:r w:rsidRPr="00A17256">
        <w:rPr>
          <w:rFonts w:ascii="Calibri" w:hAnsi="Calibri" w:cs="Calibri"/>
          <w:lang w:val="es-ES"/>
        </w:rPr>
        <w:t>parametrizarea interventiilor la nivel de an financiar de raportare;</w:t>
      </w:r>
    </w:p>
    <w:p w14:paraId="1EAE7457" w14:textId="77777777" w:rsidR="00D113E0" w:rsidRPr="00A17256" w:rsidRDefault="00D113E0" w:rsidP="00E4292B">
      <w:pPr>
        <w:pStyle w:val="ListParagraph"/>
        <w:numPr>
          <w:ilvl w:val="0"/>
          <w:numId w:val="134"/>
        </w:numPr>
        <w:spacing w:after="0"/>
        <w:rPr>
          <w:rFonts w:ascii="Calibri" w:hAnsi="Calibri" w:cs="Calibri"/>
          <w:lang w:val="es-ES"/>
        </w:rPr>
      </w:pPr>
      <w:r w:rsidRPr="00A17256">
        <w:rPr>
          <w:rFonts w:ascii="Calibri" w:hAnsi="Calibri" w:cs="Calibri"/>
          <w:lang w:val="es-ES"/>
        </w:rPr>
        <w:t>parametrizarea indicatorilor de rezultat si a indicatorilor de realizare la nivel de an financiar.</w:t>
      </w:r>
    </w:p>
    <w:p w14:paraId="25B20187" w14:textId="12A9157E" w:rsidR="00D113E0" w:rsidRPr="00A17256" w:rsidRDefault="00D113E0" w:rsidP="00E4292B">
      <w:pPr>
        <w:spacing w:after="0"/>
        <w:rPr>
          <w:rFonts w:ascii="Calibri" w:hAnsi="Calibri" w:cs="Calibri"/>
          <w:b/>
          <w:bCs/>
          <w:color w:val="000000" w:themeColor="text1"/>
        </w:rPr>
      </w:pPr>
      <w:bookmarkStart w:id="455" w:name="_Hlk189391143"/>
      <w:proofErr w:type="spellStart"/>
      <w:r w:rsidRPr="00A17256">
        <w:rPr>
          <w:rFonts w:ascii="Calibri" w:hAnsi="Calibri" w:cs="Calibri"/>
          <w:b/>
          <w:bCs/>
          <w:color w:val="000000" w:themeColor="text1"/>
        </w:rPr>
        <w:t>Calcul</w:t>
      </w:r>
      <w:bookmarkEnd w:id="455"/>
      <w:proofErr w:type="spellEnd"/>
    </w:p>
    <w:p w14:paraId="38F15C4E" w14:textId="77777777" w:rsidR="00D113E0" w:rsidRPr="005D37BE" w:rsidRDefault="00D113E0" w:rsidP="00E4292B">
      <w:pPr>
        <w:pStyle w:val="ListParagraph"/>
        <w:numPr>
          <w:ilvl w:val="0"/>
          <w:numId w:val="134"/>
        </w:numPr>
        <w:spacing w:after="0"/>
        <w:rPr>
          <w:rFonts w:ascii="Calibri" w:hAnsi="Calibri" w:cs="Calibri"/>
          <w:lang w:val="pt-PT"/>
        </w:rPr>
      </w:pPr>
      <w:r w:rsidRPr="005D37BE">
        <w:rPr>
          <w:rFonts w:ascii="Calibri" w:hAnsi="Calibri" w:cs="Calibri"/>
          <w:lang w:val="pt-PT"/>
        </w:rPr>
        <w:t>Expunerea datelor de catre sistemele externe sursa;</w:t>
      </w:r>
    </w:p>
    <w:p w14:paraId="1E6EE206" w14:textId="77777777" w:rsidR="00D113E0" w:rsidRPr="008E27FE" w:rsidRDefault="00D113E0" w:rsidP="00E4292B">
      <w:pPr>
        <w:pStyle w:val="ListParagraph"/>
        <w:numPr>
          <w:ilvl w:val="0"/>
          <w:numId w:val="134"/>
        </w:numPr>
        <w:spacing w:after="0"/>
        <w:rPr>
          <w:rFonts w:ascii="Calibri" w:hAnsi="Calibri" w:cs="Calibri"/>
        </w:rPr>
      </w:pPr>
      <w:proofErr w:type="spellStart"/>
      <w:r w:rsidRPr="008E27FE">
        <w:rPr>
          <w:rFonts w:ascii="Calibri" w:hAnsi="Calibri" w:cs="Calibri"/>
        </w:rPr>
        <w:t>Preluarea</w:t>
      </w:r>
      <w:proofErr w:type="spellEnd"/>
      <w:r w:rsidRPr="008E27FE">
        <w:rPr>
          <w:rFonts w:ascii="Calibri" w:hAnsi="Calibri" w:cs="Calibri"/>
        </w:rPr>
        <w:t xml:space="preserve"> </w:t>
      </w:r>
      <w:proofErr w:type="spellStart"/>
      <w:r w:rsidRPr="008E27FE">
        <w:rPr>
          <w:rFonts w:ascii="Calibri" w:hAnsi="Calibri" w:cs="Calibri"/>
        </w:rPr>
        <w:t>datelor</w:t>
      </w:r>
      <w:proofErr w:type="spellEnd"/>
      <w:r w:rsidRPr="008E27FE">
        <w:rPr>
          <w:rFonts w:ascii="Calibri" w:hAnsi="Calibri" w:cs="Calibri"/>
        </w:rPr>
        <w:t xml:space="preserve"> </w:t>
      </w:r>
      <w:proofErr w:type="spellStart"/>
      <w:r w:rsidRPr="008E27FE">
        <w:rPr>
          <w:rFonts w:ascii="Calibri" w:hAnsi="Calibri" w:cs="Calibri"/>
        </w:rPr>
        <w:t>expuse</w:t>
      </w:r>
      <w:proofErr w:type="spellEnd"/>
      <w:r w:rsidRPr="008E27FE">
        <w:rPr>
          <w:rFonts w:ascii="Calibri" w:hAnsi="Calibri" w:cs="Calibri"/>
        </w:rPr>
        <w:t xml:space="preserve"> de </w:t>
      </w:r>
      <w:proofErr w:type="spellStart"/>
      <w:r w:rsidRPr="008E27FE">
        <w:rPr>
          <w:rFonts w:ascii="Calibri" w:hAnsi="Calibri" w:cs="Calibri"/>
        </w:rPr>
        <w:t>sistemele</w:t>
      </w:r>
      <w:proofErr w:type="spellEnd"/>
      <w:r w:rsidRPr="008E27FE">
        <w:rPr>
          <w:rFonts w:ascii="Calibri" w:hAnsi="Calibri" w:cs="Calibri"/>
        </w:rPr>
        <w:t xml:space="preserve"> externe in </w:t>
      </w:r>
      <w:proofErr w:type="spellStart"/>
      <w:r w:rsidRPr="008E27FE">
        <w:rPr>
          <w:rFonts w:ascii="Calibri" w:hAnsi="Calibri" w:cs="Calibri"/>
        </w:rPr>
        <w:t>sistemul</w:t>
      </w:r>
      <w:proofErr w:type="spellEnd"/>
      <w:r w:rsidRPr="008E27FE">
        <w:rPr>
          <w:rFonts w:ascii="Calibri" w:hAnsi="Calibri" w:cs="Calibri"/>
        </w:rPr>
        <w:t xml:space="preserve"> RAP-IT APIA;</w:t>
      </w:r>
    </w:p>
    <w:p w14:paraId="1EE1B0CF" w14:textId="77777777" w:rsidR="00D113E0" w:rsidRPr="008E27FE" w:rsidRDefault="00D113E0" w:rsidP="00E4292B">
      <w:pPr>
        <w:pStyle w:val="ListParagraph"/>
        <w:numPr>
          <w:ilvl w:val="0"/>
          <w:numId w:val="134"/>
        </w:numPr>
        <w:spacing w:after="0"/>
        <w:rPr>
          <w:rFonts w:ascii="Calibri" w:hAnsi="Calibri" w:cs="Calibri"/>
        </w:rPr>
      </w:pPr>
      <w:proofErr w:type="spellStart"/>
      <w:r w:rsidRPr="008E27FE">
        <w:rPr>
          <w:rFonts w:ascii="Calibri" w:hAnsi="Calibri" w:cs="Calibri"/>
        </w:rPr>
        <w:t>Agregarea</w:t>
      </w:r>
      <w:proofErr w:type="spellEnd"/>
      <w:r w:rsidRPr="008E27FE">
        <w:rPr>
          <w:rFonts w:ascii="Calibri" w:hAnsi="Calibri" w:cs="Calibri"/>
        </w:rPr>
        <w:t xml:space="preserve"> </w:t>
      </w:r>
      <w:proofErr w:type="spellStart"/>
      <w:r w:rsidRPr="008E27FE">
        <w:rPr>
          <w:rFonts w:ascii="Calibri" w:hAnsi="Calibri" w:cs="Calibri"/>
        </w:rPr>
        <w:t>datelor</w:t>
      </w:r>
      <w:proofErr w:type="spellEnd"/>
      <w:r w:rsidRPr="008E27FE">
        <w:rPr>
          <w:rFonts w:ascii="Calibri" w:hAnsi="Calibri" w:cs="Calibri"/>
        </w:rPr>
        <w:t xml:space="preserve"> in </w:t>
      </w:r>
      <w:proofErr w:type="spellStart"/>
      <w:r w:rsidRPr="008E27FE">
        <w:rPr>
          <w:rFonts w:ascii="Calibri" w:hAnsi="Calibri" w:cs="Calibri"/>
        </w:rPr>
        <w:t>sistemul</w:t>
      </w:r>
      <w:proofErr w:type="spellEnd"/>
      <w:r w:rsidRPr="008E27FE">
        <w:rPr>
          <w:rFonts w:ascii="Calibri" w:hAnsi="Calibri" w:cs="Calibri"/>
        </w:rPr>
        <w:t xml:space="preserve"> RAP-IT APIA;</w:t>
      </w:r>
    </w:p>
    <w:p w14:paraId="5348CA9E" w14:textId="77777777" w:rsidR="00D113E0" w:rsidRPr="005D37BE" w:rsidRDefault="00D113E0" w:rsidP="00E4292B">
      <w:pPr>
        <w:pStyle w:val="ListParagraph"/>
        <w:numPr>
          <w:ilvl w:val="0"/>
          <w:numId w:val="134"/>
        </w:numPr>
        <w:spacing w:after="0"/>
        <w:rPr>
          <w:rFonts w:ascii="Calibri" w:hAnsi="Calibri" w:cs="Calibri"/>
          <w:lang w:val="pt-PT"/>
        </w:rPr>
      </w:pPr>
      <w:r w:rsidRPr="005D37BE">
        <w:rPr>
          <w:rFonts w:ascii="Calibri" w:hAnsi="Calibri" w:cs="Calibri"/>
          <w:lang w:val="pt-PT"/>
        </w:rPr>
        <w:t>Calcul indicatori specifici de rezultat/ realizare;</w:t>
      </w:r>
    </w:p>
    <w:p w14:paraId="2A91EBF0" w14:textId="36CC395E" w:rsidR="00D113E0" w:rsidRPr="00A17256" w:rsidRDefault="00D113E0" w:rsidP="00E4292B">
      <w:pPr>
        <w:spacing w:after="0"/>
        <w:rPr>
          <w:rFonts w:ascii="Calibri" w:hAnsi="Calibri" w:cs="Calibri"/>
          <w:b/>
          <w:bCs/>
          <w:color w:val="000000" w:themeColor="text1"/>
        </w:rPr>
      </w:pPr>
      <w:bookmarkStart w:id="456" w:name="_Hlk189391156"/>
      <w:r w:rsidRPr="00A17256">
        <w:rPr>
          <w:rFonts w:ascii="Calibri" w:hAnsi="Calibri" w:cs="Calibri"/>
          <w:b/>
          <w:bCs/>
          <w:color w:val="000000" w:themeColor="text1"/>
        </w:rPr>
        <w:t xml:space="preserve">Ani </w:t>
      </w:r>
      <w:proofErr w:type="spellStart"/>
      <w:r w:rsidRPr="00A17256">
        <w:rPr>
          <w:rFonts w:ascii="Calibri" w:hAnsi="Calibri" w:cs="Calibri"/>
          <w:b/>
          <w:bCs/>
          <w:color w:val="000000" w:themeColor="text1"/>
        </w:rPr>
        <w:t>financiari</w:t>
      </w:r>
      <w:bookmarkEnd w:id="456"/>
      <w:proofErr w:type="spellEnd"/>
    </w:p>
    <w:p w14:paraId="3B15162D" w14:textId="77777777" w:rsidR="00D113E0" w:rsidRPr="00A17256" w:rsidRDefault="00D113E0" w:rsidP="00E4292B">
      <w:pPr>
        <w:spacing w:after="0"/>
        <w:rPr>
          <w:rFonts w:ascii="Calibri" w:hAnsi="Calibri" w:cs="Calibri"/>
          <w:lang w:val="es-ES"/>
        </w:rPr>
      </w:pPr>
      <w:r w:rsidRPr="00A17256">
        <w:rPr>
          <w:rFonts w:ascii="Calibri" w:hAnsi="Calibri" w:cs="Calibri"/>
          <w:lang w:val="es-ES"/>
        </w:rPr>
        <w:t>Aceasta componenta prezinta indicatorii de rezultat si realizare calculati la nivel de an financiar de raportare.</w:t>
      </w:r>
    </w:p>
    <w:p w14:paraId="33009AD5" w14:textId="349950C8" w:rsidR="00D113E0" w:rsidRPr="00A17256" w:rsidRDefault="00D113E0" w:rsidP="00E4292B">
      <w:pPr>
        <w:pStyle w:val="31121"/>
        <w:spacing w:before="0"/>
        <w:rPr>
          <w:rFonts w:ascii="Calibri" w:hAnsi="Calibri" w:cs="Calibri"/>
        </w:rPr>
      </w:pPr>
      <w:bookmarkStart w:id="457" w:name="_Toc224570863"/>
      <w:proofErr w:type="spellStart"/>
      <w:r w:rsidRPr="008E27FE">
        <w:rPr>
          <w:rFonts w:ascii="Calibri" w:hAnsi="Calibri" w:cs="Calibri"/>
        </w:rPr>
        <w:t>Rapoarte</w:t>
      </w:r>
      <w:bookmarkEnd w:id="457"/>
      <w:proofErr w:type="spellEnd"/>
    </w:p>
    <w:p w14:paraId="3940B918" w14:textId="77777777" w:rsidR="00D113E0" w:rsidRPr="000876BC" w:rsidRDefault="00D113E0" w:rsidP="00E4292B">
      <w:pPr>
        <w:spacing w:after="0"/>
        <w:rPr>
          <w:rFonts w:ascii="Calibri" w:hAnsi="Calibri" w:cs="Calibri"/>
          <w:lang w:val="pt-BR"/>
        </w:rPr>
      </w:pPr>
      <w:r w:rsidRPr="000876BC">
        <w:rPr>
          <w:rFonts w:ascii="Calibri" w:hAnsi="Calibri" w:cs="Calibri"/>
          <w:lang w:val="pt-BR"/>
        </w:rPr>
        <w:t>Aceasta componenta prezinta atat rapoartele analitice care stau la baza calculului indicatorilor, precum si rapoartele specifice conform cerinte CE.</w:t>
      </w:r>
    </w:p>
    <w:p w14:paraId="03098DC9" w14:textId="254824A9" w:rsidR="00D113E0" w:rsidRPr="00A17256" w:rsidRDefault="00D113E0" w:rsidP="00E4292B">
      <w:pPr>
        <w:pStyle w:val="31121"/>
        <w:spacing w:before="0"/>
        <w:rPr>
          <w:rFonts w:ascii="Calibri" w:hAnsi="Calibri" w:cs="Calibri"/>
        </w:rPr>
      </w:pPr>
      <w:bookmarkStart w:id="458" w:name="_Toc224570864"/>
      <w:proofErr w:type="spellStart"/>
      <w:r w:rsidRPr="008E27FE">
        <w:rPr>
          <w:rFonts w:ascii="Calibri" w:hAnsi="Calibri" w:cs="Calibri"/>
        </w:rPr>
        <w:t>Sincronizare</w:t>
      </w:r>
      <w:proofErr w:type="spellEnd"/>
      <w:r w:rsidRPr="008E27FE">
        <w:rPr>
          <w:rFonts w:ascii="Calibri" w:hAnsi="Calibri" w:cs="Calibri"/>
        </w:rPr>
        <w:t xml:space="preserve"> SI DCAP</w:t>
      </w:r>
      <w:bookmarkEnd w:id="458"/>
    </w:p>
    <w:p w14:paraId="2091171D" w14:textId="77777777" w:rsidR="00D113E0" w:rsidRPr="000876BC" w:rsidRDefault="00D113E0" w:rsidP="00E4292B">
      <w:pPr>
        <w:spacing w:after="0"/>
        <w:rPr>
          <w:rFonts w:ascii="Calibri" w:hAnsi="Calibri" w:cs="Calibri"/>
          <w:lang w:val="pt-BR"/>
        </w:rPr>
      </w:pPr>
      <w:r w:rsidRPr="000876BC">
        <w:rPr>
          <w:rFonts w:ascii="Calibri" w:hAnsi="Calibri" w:cs="Calibri"/>
          <w:lang w:val="pt-BR"/>
        </w:rPr>
        <w:t>Prin intermediul acestei componente se realizeaza comunicarea intre SI RAP APIA si SI RAP DCAP in vederea transmiterii RAP si a situatiilor analitice agregate.</w:t>
      </w:r>
    </w:p>
    <w:p w14:paraId="72BE4FB0" w14:textId="77777777" w:rsidR="00883372" w:rsidRDefault="00732435" w:rsidP="00E4292B">
      <w:pPr>
        <w:pStyle w:val="311"/>
        <w:numPr>
          <w:ilvl w:val="2"/>
          <w:numId w:val="72"/>
        </w:numPr>
      </w:pPr>
      <w:bookmarkStart w:id="459" w:name="_Toc189393178"/>
      <w:bookmarkStart w:id="460" w:name="_Toc189393478"/>
      <w:bookmarkStart w:id="461" w:name="_Toc189393766"/>
      <w:bookmarkStart w:id="462" w:name="_Toc189394053"/>
      <w:bookmarkStart w:id="463" w:name="_Toc189394340"/>
      <w:bookmarkStart w:id="464" w:name="_Toc189394626"/>
      <w:bookmarkStart w:id="465" w:name="_Toc189485266"/>
      <w:bookmarkStart w:id="466" w:name="_Toc199173696"/>
      <w:bookmarkStart w:id="467" w:name="_Toc199174240"/>
      <w:bookmarkStart w:id="468" w:name="_Toc199174548"/>
      <w:bookmarkStart w:id="469" w:name="_Toc203370340"/>
      <w:bookmarkStart w:id="470" w:name="_Toc224570865"/>
      <w:bookmarkEnd w:id="459"/>
      <w:bookmarkEnd w:id="460"/>
      <w:bookmarkEnd w:id="461"/>
      <w:bookmarkEnd w:id="462"/>
      <w:bookmarkEnd w:id="463"/>
      <w:bookmarkEnd w:id="464"/>
      <w:bookmarkEnd w:id="465"/>
      <w:bookmarkEnd w:id="466"/>
      <w:bookmarkEnd w:id="467"/>
      <w:bookmarkEnd w:id="468"/>
      <w:bookmarkEnd w:id="469"/>
      <w:r w:rsidRPr="00732435">
        <w:t>SPECIFICATII TEHNICE ALE SISTEMULUI INFORMATIC AL APIA</w:t>
      </w:r>
      <w:bookmarkEnd w:id="470"/>
    </w:p>
    <w:p w14:paraId="0A0417F0" w14:textId="77777777" w:rsidR="00E3215C" w:rsidRPr="005D37BE" w:rsidRDefault="00E3215C" w:rsidP="00E4292B">
      <w:pPr>
        <w:spacing w:after="0" w:line="360" w:lineRule="auto"/>
        <w:rPr>
          <w:lang w:val="fr-FR"/>
        </w:rPr>
      </w:pPr>
      <w:r w:rsidRPr="005D37BE">
        <w:rPr>
          <w:lang w:val="fr-FR"/>
        </w:rPr>
        <w:t>SI-APIA implementeaza fluxuri, proceduri si procese interne de lucru, in vederea gestionarii, monitorizarii, raportarii si efectuarii platilor catre solicitantii de fonduri europene si fonduri nationale.</w:t>
      </w:r>
    </w:p>
    <w:p w14:paraId="5A17158C" w14:textId="77777777" w:rsidR="00E3215C" w:rsidRPr="005D37BE" w:rsidRDefault="00E3215C" w:rsidP="00E4292B">
      <w:pPr>
        <w:spacing w:after="0" w:line="360" w:lineRule="auto"/>
        <w:rPr>
          <w:lang w:val="fr-FR"/>
        </w:rPr>
      </w:pPr>
      <w:r w:rsidRPr="005D37BE">
        <w:rPr>
          <w:lang w:val="fr-FR"/>
        </w:rPr>
        <w:t>SI-APIA este organizat in jurul unei baze de date cuprinzand informatii asupra beneficiarilor de subventii si este realizat astfel incat sa permita APIA sa proceseze platile pe suprafata si pentru zootehnie facute catre fermieri. De asemenea, sistemul implementat asigura derularea masurilor de reglementare a pietii, prin subsistemul Scheme privind Reglementarea Pietei, a platilor privind Cota de Lapte prin subsistemul MQS si a platilor aferente masurilor de dezvoltare rurala delegate din PNDR, prin subsistemul de Dezvoltare Rurala.</w:t>
      </w:r>
    </w:p>
    <w:p w14:paraId="42A28103" w14:textId="30BE2905" w:rsidR="00E3215C" w:rsidRPr="005D37BE" w:rsidRDefault="00E3215C" w:rsidP="00E4292B">
      <w:pPr>
        <w:spacing w:after="0" w:line="360" w:lineRule="auto"/>
        <w:rPr>
          <w:lang w:val="fr-FR"/>
        </w:rPr>
      </w:pPr>
      <w:r w:rsidRPr="005D37BE">
        <w:rPr>
          <w:lang w:val="fr-FR"/>
        </w:rPr>
        <w:t xml:space="preserve">Baza de date SI-APIA se bazeaza pe unicitatea fermierului/solicitantului si este esentiala pentru ca SI-APIA sa opereze eficient. Aceasta baza de date a fost instalata si finalizata si este pe deplin operationala. La momentul actual, aproximativ </w:t>
      </w:r>
      <w:r w:rsidR="00E46D76" w:rsidRPr="005D37BE">
        <w:rPr>
          <w:lang w:val="fr-FR"/>
        </w:rPr>
        <w:t>730</w:t>
      </w:r>
      <w:r w:rsidRPr="005D37BE">
        <w:rPr>
          <w:lang w:val="fr-FR"/>
        </w:rPr>
        <w:t xml:space="preserve">.000 de fermieri sunt </w:t>
      </w:r>
      <w:r>
        <w:rPr>
          <w:lang w:val="ro-RO"/>
        </w:rPr>
        <w:t>î</w:t>
      </w:r>
      <w:r w:rsidRPr="005D37BE">
        <w:rPr>
          <w:lang w:val="fr-FR"/>
        </w:rPr>
        <w:t>nregistrați in baza de date cu cerere de plată.</w:t>
      </w:r>
    </w:p>
    <w:p w14:paraId="6F3C322B" w14:textId="77777777" w:rsidR="00E3215C" w:rsidRPr="005D37BE" w:rsidRDefault="00E3215C" w:rsidP="00E4292B">
      <w:pPr>
        <w:spacing w:after="0" w:line="360" w:lineRule="auto"/>
        <w:rPr>
          <w:lang w:val="pt-PT"/>
        </w:rPr>
      </w:pPr>
      <w:r w:rsidRPr="005D37BE">
        <w:rPr>
          <w:lang w:val="pt-PT"/>
        </w:rPr>
        <w:t>Tehnologiile folosite pentru realizarea sistemului informatic sunt:</w:t>
      </w:r>
    </w:p>
    <w:p w14:paraId="735D92E7" w14:textId="77777777" w:rsidR="00E3215C" w:rsidRPr="00B83EC6" w:rsidRDefault="00E3215C" w:rsidP="00E4292B">
      <w:pPr>
        <w:pStyle w:val="ListParagraph"/>
        <w:numPr>
          <w:ilvl w:val="0"/>
          <w:numId w:val="8"/>
        </w:numPr>
        <w:spacing w:after="0" w:line="360" w:lineRule="auto"/>
        <w:contextualSpacing w:val="0"/>
      </w:pPr>
      <w:proofErr w:type="spellStart"/>
      <w:r w:rsidRPr="00B83EC6">
        <w:t>Sisteme</w:t>
      </w:r>
      <w:proofErr w:type="spellEnd"/>
      <w:r w:rsidRPr="00B83EC6">
        <w:t xml:space="preserve"> de </w:t>
      </w:r>
      <w:proofErr w:type="spellStart"/>
      <w:r w:rsidRPr="00B83EC6">
        <w:t>operare</w:t>
      </w:r>
      <w:proofErr w:type="spellEnd"/>
      <w:r w:rsidRPr="00B83EC6">
        <w:t xml:space="preserve">: </w:t>
      </w:r>
    </w:p>
    <w:p w14:paraId="67D9AEB6" w14:textId="77777777" w:rsidR="00E3215C" w:rsidRPr="005D37BE" w:rsidRDefault="00E3215C" w:rsidP="00E4292B">
      <w:pPr>
        <w:pStyle w:val="ListParagraph"/>
        <w:numPr>
          <w:ilvl w:val="1"/>
          <w:numId w:val="8"/>
        </w:numPr>
        <w:spacing w:after="0" w:line="360" w:lineRule="auto"/>
        <w:contextualSpacing w:val="0"/>
        <w:rPr>
          <w:lang w:val="pt-PT"/>
        </w:rPr>
      </w:pPr>
      <w:r w:rsidRPr="005D37BE">
        <w:rPr>
          <w:lang w:val="pt-PT"/>
        </w:rPr>
        <w:t>Linux pentru serverele de aplicatii;</w:t>
      </w:r>
    </w:p>
    <w:p w14:paraId="251073A1" w14:textId="77777777" w:rsidR="00E3215C" w:rsidRPr="00E3215C" w:rsidRDefault="00E3215C" w:rsidP="00E4292B">
      <w:pPr>
        <w:pStyle w:val="ListParagraph"/>
        <w:numPr>
          <w:ilvl w:val="1"/>
          <w:numId w:val="8"/>
        </w:numPr>
        <w:spacing w:after="0" w:line="360" w:lineRule="auto"/>
        <w:contextualSpacing w:val="0"/>
        <w:rPr>
          <w:lang w:val="fr-FR"/>
        </w:rPr>
      </w:pPr>
      <w:r w:rsidRPr="00E3215C">
        <w:rPr>
          <w:lang w:val="fr-FR"/>
        </w:rPr>
        <w:t>ORACLE Linux pentru serverele de baze de date;</w:t>
      </w:r>
    </w:p>
    <w:p w14:paraId="0330B677" w14:textId="77777777" w:rsidR="00E3215C" w:rsidRPr="00B83EC6" w:rsidRDefault="00E3215C" w:rsidP="00E4292B">
      <w:pPr>
        <w:pStyle w:val="ListParagraph"/>
        <w:numPr>
          <w:ilvl w:val="0"/>
          <w:numId w:val="8"/>
        </w:numPr>
        <w:spacing w:after="0" w:line="360" w:lineRule="auto"/>
        <w:contextualSpacing w:val="0"/>
      </w:pPr>
      <w:r w:rsidRPr="00B83EC6">
        <w:lastRenderedPageBreak/>
        <w:t>Baze de date: Oracle;</w:t>
      </w:r>
      <w:r>
        <w:t xml:space="preserve"> Postgres</w:t>
      </w:r>
    </w:p>
    <w:p w14:paraId="7ED4B7F0" w14:textId="77777777" w:rsidR="00E3215C" w:rsidRPr="00B83EC6" w:rsidRDefault="00E3215C" w:rsidP="00E4292B">
      <w:pPr>
        <w:pStyle w:val="ListParagraph"/>
        <w:numPr>
          <w:ilvl w:val="0"/>
          <w:numId w:val="8"/>
        </w:numPr>
        <w:spacing w:after="0" w:line="360" w:lineRule="auto"/>
        <w:contextualSpacing w:val="0"/>
      </w:pPr>
      <w:proofErr w:type="spellStart"/>
      <w:r w:rsidRPr="00B83EC6">
        <w:t>Tehnologie</w:t>
      </w:r>
      <w:proofErr w:type="spellEnd"/>
      <w:r w:rsidRPr="00B83EC6">
        <w:t xml:space="preserve"> GIS: </w:t>
      </w:r>
      <w:proofErr w:type="spellStart"/>
      <w:r w:rsidRPr="00B83EC6">
        <w:t>Geoserver</w:t>
      </w:r>
      <w:proofErr w:type="spellEnd"/>
      <w:r w:rsidRPr="00B83EC6">
        <w:t>.</w:t>
      </w:r>
    </w:p>
    <w:p w14:paraId="41A161AF" w14:textId="77777777" w:rsidR="00E3215C" w:rsidRPr="000876BC" w:rsidRDefault="00E3215C" w:rsidP="00E4292B">
      <w:pPr>
        <w:spacing w:after="0" w:line="360" w:lineRule="auto"/>
        <w:rPr>
          <w:lang w:val="pt-BR"/>
        </w:rPr>
      </w:pPr>
      <w:r w:rsidRPr="000876BC">
        <w:rPr>
          <w:lang w:val="pt-BR"/>
        </w:rPr>
        <w:t>Sistemul Integrat de Administrare si Control (IACS) este un sistem campanizat, iar incepand cu campania 2015, sistemul a fost retehnologizat.</w:t>
      </w:r>
    </w:p>
    <w:p w14:paraId="672D4BEA" w14:textId="77777777" w:rsidR="00E3215C" w:rsidRPr="000876BC" w:rsidRDefault="00E3215C" w:rsidP="00E4292B">
      <w:pPr>
        <w:spacing w:after="0" w:line="360" w:lineRule="auto"/>
        <w:rPr>
          <w:lang w:val="pt-BR"/>
        </w:rPr>
      </w:pPr>
      <w:r w:rsidRPr="000876BC">
        <w:rPr>
          <w:lang w:val="pt-BR"/>
        </w:rPr>
        <w:t>Aplicatia actuala este dezvoltata folosind librarii open-source atat in zona de server-side cat si in zona de client-side.</w:t>
      </w:r>
    </w:p>
    <w:p w14:paraId="4FC64BF0" w14:textId="77777777" w:rsidR="00E3215C" w:rsidRPr="000876BC" w:rsidRDefault="00E3215C" w:rsidP="00E4292B">
      <w:pPr>
        <w:spacing w:after="0" w:line="360" w:lineRule="auto"/>
        <w:rPr>
          <w:lang w:val="pt-BR"/>
        </w:rPr>
      </w:pPr>
      <w:r w:rsidRPr="000876BC">
        <w:rPr>
          <w:lang w:val="pt-BR"/>
        </w:rPr>
        <w:t>In diagrama de mai jos este prezentat un flux de date general plecand de la user interface pana la persistarea datelor in baza de date.</w:t>
      </w:r>
    </w:p>
    <w:p w14:paraId="055C20AA" w14:textId="77777777" w:rsidR="00E3215C" w:rsidRPr="005D37BE" w:rsidRDefault="00E3215C" w:rsidP="00E4292B">
      <w:pPr>
        <w:keepNext/>
        <w:spacing w:after="0" w:line="360" w:lineRule="auto"/>
        <w:rPr>
          <w:lang w:val="pt-PT"/>
        </w:rPr>
      </w:pPr>
      <w:r w:rsidRPr="005D37BE">
        <w:rPr>
          <w:lang w:val="pt-PT"/>
        </w:rPr>
        <w:t>Se folosesc urmatoarele librarii pentru a acoperi tot fluxul de date:</w:t>
      </w:r>
    </w:p>
    <w:p w14:paraId="3A5DD181" w14:textId="77777777" w:rsidR="00E3215C" w:rsidRPr="005D37BE" w:rsidRDefault="00E3215C" w:rsidP="00E4292B">
      <w:pPr>
        <w:pStyle w:val="ListParagraph"/>
        <w:numPr>
          <w:ilvl w:val="0"/>
          <w:numId w:val="8"/>
        </w:numPr>
        <w:spacing w:after="0" w:line="360" w:lineRule="auto"/>
        <w:contextualSpacing w:val="0"/>
        <w:rPr>
          <w:lang w:val="pt-PT"/>
        </w:rPr>
      </w:pPr>
      <w:r w:rsidRPr="005D37BE">
        <w:rPr>
          <w:lang w:val="pt-PT"/>
        </w:rPr>
        <w:t>In zona de client side se foloseste framework-ul Google Web Toolkit (GWT 2.5.1) pentru a avea o decuplare intre logica de prezentare si logica de date;</w:t>
      </w:r>
    </w:p>
    <w:p w14:paraId="3C3B2119" w14:textId="77777777" w:rsidR="00E3215C" w:rsidRPr="005D37BE" w:rsidRDefault="00E3215C" w:rsidP="00E4292B">
      <w:pPr>
        <w:pStyle w:val="ListParagraph"/>
        <w:numPr>
          <w:ilvl w:val="0"/>
          <w:numId w:val="8"/>
        </w:numPr>
        <w:spacing w:after="0" w:line="360" w:lineRule="auto"/>
        <w:contextualSpacing w:val="0"/>
        <w:rPr>
          <w:lang w:val="pt-PT"/>
        </w:rPr>
      </w:pPr>
      <w:r w:rsidRPr="005D37BE">
        <w:rPr>
          <w:lang w:val="pt-PT"/>
        </w:rPr>
        <w:t>In partea de server side se foloseste stack-ul de la Spring pentru a facilita lucrul cu componentele din aceasta zona:</w:t>
      </w:r>
    </w:p>
    <w:p w14:paraId="437190C0" w14:textId="77777777" w:rsidR="00E3215C" w:rsidRPr="00B524FF" w:rsidRDefault="00E3215C" w:rsidP="00E4292B">
      <w:pPr>
        <w:numPr>
          <w:ilvl w:val="1"/>
          <w:numId w:val="37"/>
        </w:numPr>
        <w:spacing w:after="0" w:line="360" w:lineRule="auto"/>
        <w:rPr>
          <w:lang w:val="fr-FR"/>
        </w:rPr>
      </w:pPr>
      <w:r w:rsidRPr="00B524FF">
        <w:rPr>
          <w:lang w:val="fr-FR"/>
        </w:rPr>
        <w:t>Spring IOC – container de componente reutilizabile;</w:t>
      </w:r>
    </w:p>
    <w:p w14:paraId="76CAF954" w14:textId="77777777" w:rsidR="00E3215C" w:rsidRPr="00B83EC6" w:rsidRDefault="00E3215C" w:rsidP="00E4292B">
      <w:pPr>
        <w:numPr>
          <w:ilvl w:val="1"/>
          <w:numId w:val="37"/>
        </w:numPr>
        <w:spacing w:after="0" w:line="360" w:lineRule="auto"/>
      </w:pPr>
      <w:r w:rsidRPr="00B83EC6">
        <w:t xml:space="preserve">Spring AOP – </w:t>
      </w:r>
      <w:proofErr w:type="spellStart"/>
      <w:r w:rsidRPr="00B83EC6">
        <w:t>necesar</w:t>
      </w:r>
      <w:proofErr w:type="spellEnd"/>
      <w:r w:rsidRPr="00B83EC6">
        <w:t xml:space="preserve"> </w:t>
      </w:r>
      <w:proofErr w:type="spellStart"/>
      <w:r w:rsidRPr="00B83EC6">
        <w:t>pentru</w:t>
      </w:r>
      <w:proofErr w:type="spellEnd"/>
      <w:r w:rsidRPr="00B83EC6">
        <w:t xml:space="preserve"> </w:t>
      </w:r>
      <w:proofErr w:type="gramStart"/>
      <w:r w:rsidRPr="00B83EC6">
        <w:t>a</w:t>
      </w:r>
      <w:proofErr w:type="gramEnd"/>
      <w:r w:rsidRPr="00B83EC6">
        <w:t xml:space="preserve"> </w:t>
      </w:r>
      <w:proofErr w:type="spellStart"/>
      <w:r w:rsidRPr="00B83EC6">
        <w:t>acoperi</w:t>
      </w:r>
      <w:proofErr w:type="spellEnd"/>
      <w:r w:rsidRPr="00B83EC6">
        <w:t xml:space="preserve"> </w:t>
      </w:r>
      <w:proofErr w:type="spellStart"/>
      <w:r w:rsidRPr="00B83EC6">
        <w:t>necesarul</w:t>
      </w:r>
      <w:proofErr w:type="spellEnd"/>
      <w:r w:rsidRPr="00B83EC6">
        <w:t xml:space="preserve"> de cross cutting (</w:t>
      </w:r>
      <w:proofErr w:type="spellStart"/>
      <w:r w:rsidRPr="00B83EC6">
        <w:t>tranzactionalitate</w:t>
      </w:r>
      <w:proofErr w:type="spellEnd"/>
      <w:r w:rsidRPr="00B83EC6">
        <w:t xml:space="preserve">, logging, </w:t>
      </w:r>
      <w:proofErr w:type="spellStart"/>
      <w:r w:rsidRPr="00B83EC6">
        <w:t>monitorizare</w:t>
      </w:r>
      <w:proofErr w:type="spellEnd"/>
      <w:r w:rsidRPr="00B83EC6">
        <w:t xml:space="preserve"> </w:t>
      </w:r>
      <w:proofErr w:type="spellStart"/>
      <w:r w:rsidRPr="00B83EC6">
        <w:t>actiuni</w:t>
      </w:r>
      <w:proofErr w:type="spellEnd"/>
      <w:r w:rsidRPr="00B83EC6">
        <w:t xml:space="preserve"> </w:t>
      </w:r>
      <w:proofErr w:type="spellStart"/>
      <w:r w:rsidRPr="00B83EC6">
        <w:t>utilizatori</w:t>
      </w:r>
      <w:proofErr w:type="spellEnd"/>
      <w:r w:rsidRPr="00B83EC6">
        <w:t>);</w:t>
      </w:r>
    </w:p>
    <w:p w14:paraId="63CBF4B7" w14:textId="77777777" w:rsidR="00E3215C" w:rsidRPr="00B83EC6" w:rsidRDefault="00E3215C" w:rsidP="00E4292B">
      <w:pPr>
        <w:numPr>
          <w:ilvl w:val="1"/>
          <w:numId w:val="37"/>
        </w:numPr>
        <w:spacing w:after="0" w:line="360" w:lineRule="auto"/>
      </w:pPr>
      <w:r w:rsidRPr="00B83EC6">
        <w:t xml:space="preserve">Spring Batch – </w:t>
      </w:r>
      <w:proofErr w:type="spellStart"/>
      <w:r w:rsidRPr="00B83EC6">
        <w:t>necesar</w:t>
      </w:r>
      <w:proofErr w:type="spellEnd"/>
      <w:r w:rsidRPr="00B83EC6">
        <w:t xml:space="preserve"> </w:t>
      </w:r>
      <w:proofErr w:type="spellStart"/>
      <w:r w:rsidRPr="00B83EC6">
        <w:t>pentru</w:t>
      </w:r>
      <w:proofErr w:type="spellEnd"/>
      <w:r w:rsidRPr="00B83EC6">
        <w:t xml:space="preserve"> </w:t>
      </w:r>
      <w:proofErr w:type="spellStart"/>
      <w:r w:rsidRPr="00B83EC6">
        <w:t>procesarea</w:t>
      </w:r>
      <w:proofErr w:type="spellEnd"/>
      <w:r w:rsidRPr="00B83EC6">
        <w:t xml:space="preserve"> </w:t>
      </w:r>
      <w:proofErr w:type="spellStart"/>
      <w:r w:rsidRPr="00B83EC6">
        <w:t>loturilor</w:t>
      </w:r>
      <w:proofErr w:type="spellEnd"/>
      <w:r w:rsidRPr="00B83EC6">
        <w:t xml:space="preserve"> </w:t>
      </w:r>
      <w:proofErr w:type="spellStart"/>
      <w:r w:rsidRPr="00B83EC6">
        <w:t>mari</w:t>
      </w:r>
      <w:proofErr w:type="spellEnd"/>
      <w:r w:rsidRPr="00B83EC6">
        <w:t xml:space="preserve"> de </w:t>
      </w:r>
      <w:proofErr w:type="spellStart"/>
      <w:r w:rsidRPr="00B83EC6">
        <w:t>activitati</w:t>
      </w:r>
      <w:proofErr w:type="spellEnd"/>
      <w:r w:rsidRPr="00B83EC6">
        <w:t xml:space="preserve"> in masa;</w:t>
      </w:r>
    </w:p>
    <w:p w14:paraId="2277EB39" w14:textId="77777777" w:rsidR="00E3215C" w:rsidRPr="00FA1AB4" w:rsidRDefault="00E3215C" w:rsidP="00E4292B">
      <w:pPr>
        <w:numPr>
          <w:ilvl w:val="1"/>
          <w:numId w:val="37"/>
        </w:numPr>
        <w:spacing w:after="0" w:line="360" w:lineRule="auto"/>
        <w:rPr>
          <w:lang w:val="es-ES"/>
        </w:rPr>
      </w:pPr>
      <w:r w:rsidRPr="00FA1AB4">
        <w:rPr>
          <w:lang w:val="es-ES"/>
        </w:rPr>
        <w:t>Spring Plugin – necesar in cadrul proceselor de lucru pentru decuplarea si modularizarea functionalitatilor;</w:t>
      </w:r>
    </w:p>
    <w:p w14:paraId="6D879BE8" w14:textId="77777777" w:rsidR="00E3215C" w:rsidRPr="005D37BE" w:rsidRDefault="00E3215C" w:rsidP="00E4292B">
      <w:pPr>
        <w:numPr>
          <w:ilvl w:val="1"/>
          <w:numId w:val="37"/>
        </w:numPr>
        <w:spacing w:after="0" w:line="360" w:lineRule="auto"/>
        <w:rPr>
          <w:lang w:val="pt-PT"/>
        </w:rPr>
      </w:pPr>
      <w:r w:rsidRPr="005D37BE">
        <w:rPr>
          <w:lang w:val="pt-PT"/>
        </w:rPr>
        <w:t>Hiberate JPA – pentru persistarea datelor in serverul de baze de date;</w:t>
      </w:r>
    </w:p>
    <w:p w14:paraId="067507F3" w14:textId="77777777" w:rsidR="00E3215C" w:rsidRDefault="00E3215C" w:rsidP="00E4292B">
      <w:pPr>
        <w:numPr>
          <w:ilvl w:val="1"/>
          <w:numId w:val="37"/>
        </w:numPr>
        <w:spacing w:after="0" w:line="360" w:lineRule="auto"/>
      </w:pPr>
      <w:r w:rsidRPr="00B83EC6">
        <w:t xml:space="preserve">Jasper Reports – </w:t>
      </w:r>
      <w:proofErr w:type="spellStart"/>
      <w:r w:rsidRPr="00B83EC6">
        <w:t>pentru</w:t>
      </w:r>
      <w:proofErr w:type="spellEnd"/>
      <w:r w:rsidRPr="00B83EC6">
        <w:t xml:space="preserve"> design </w:t>
      </w:r>
      <w:proofErr w:type="spellStart"/>
      <w:r w:rsidRPr="00B83EC6">
        <w:t>si</w:t>
      </w:r>
      <w:proofErr w:type="spellEnd"/>
      <w:r w:rsidRPr="00B83EC6">
        <w:t xml:space="preserve"> </w:t>
      </w:r>
      <w:proofErr w:type="spellStart"/>
      <w:r w:rsidRPr="00B83EC6">
        <w:t>generare</w:t>
      </w:r>
      <w:proofErr w:type="spellEnd"/>
      <w:r w:rsidRPr="00B83EC6">
        <w:t xml:space="preserve"> </w:t>
      </w:r>
      <w:proofErr w:type="spellStart"/>
      <w:r w:rsidRPr="00B83EC6">
        <w:t>rapoarte</w:t>
      </w:r>
      <w:proofErr w:type="spellEnd"/>
      <w:r w:rsidRPr="00B83EC6">
        <w:t>.</w:t>
      </w:r>
    </w:p>
    <w:p w14:paraId="0DF110A9" w14:textId="34C0CD33" w:rsidR="00210FB4" w:rsidRPr="00B83EC6" w:rsidRDefault="00210FB4" w:rsidP="00FA1AB4">
      <w:pPr>
        <w:spacing w:before="120" w:after="120" w:line="360" w:lineRule="auto"/>
      </w:pPr>
      <w:r>
        <w:rPr>
          <w:noProof/>
        </w:rPr>
        <w:lastRenderedPageBreak/>
        <w:drawing>
          <wp:inline distT="0" distB="0" distL="0" distR="0" wp14:anchorId="638CE562" wp14:editId="49DA3771">
            <wp:extent cx="5900420" cy="4582160"/>
            <wp:effectExtent l="0" t="0" r="5080" b="8890"/>
            <wp:docPr id="158664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47985"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00420" cy="4582160"/>
                    </a:xfrm>
                    <a:prstGeom prst="rect">
                      <a:avLst/>
                    </a:prstGeom>
                  </pic:spPr>
                </pic:pic>
              </a:graphicData>
            </a:graphic>
          </wp:inline>
        </w:drawing>
      </w:r>
    </w:p>
    <w:p w14:paraId="764E91F0" w14:textId="77777777" w:rsidR="00E3215C" w:rsidRDefault="00E3215C" w:rsidP="00E4292B">
      <w:pPr>
        <w:spacing w:after="0" w:line="360" w:lineRule="auto"/>
        <w:rPr>
          <w:lang w:val="en-GB"/>
        </w:rPr>
      </w:pPr>
      <w:proofErr w:type="spellStart"/>
      <w:r w:rsidRPr="00B83EC6">
        <w:rPr>
          <w:lang w:val="en-GB"/>
        </w:rPr>
        <w:t>Totodat</w:t>
      </w:r>
      <w:proofErr w:type="spellEnd"/>
      <w:r w:rsidRPr="00B83EC6">
        <w:rPr>
          <w:lang w:val="ro-RO"/>
        </w:rPr>
        <w:t xml:space="preserve">ă, este asigurată interfațarea între multiple subsisteme / sisteme, atât internce, cât externe, </w:t>
      </w:r>
      <w:proofErr w:type="spellStart"/>
      <w:r w:rsidRPr="00B83EC6">
        <w:rPr>
          <w:lang w:val="en-GB"/>
        </w:rPr>
        <w:t>prin</w:t>
      </w:r>
      <w:proofErr w:type="spellEnd"/>
      <w:r w:rsidRPr="00B83EC6">
        <w:rPr>
          <w:lang w:val="en-GB"/>
        </w:rPr>
        <w:t xml:space="preserve"> </w:t>
      </w:r>
      <w:proofErr w:type="spellStart"/>
      <w:r w:rsidRPr="00B83EC6">
        <w:rPr>
          <w:lang w:val="en-GB"/>
        </w:rPr>
        <w:t>următoarele</w:t>
      </w:r>
      <w:proofErr w:type="spellEnd"/>
      <w:r w:rsidRPr="00B83EC6">
        <w:rPr>
          <w:lang w:val="en-GB"/>
        </w:rPr>
        <w:t xml:space="preserve"> </w:t>
      </w:r>
      <w:proofErr w:type="spellStart"/>
      <w:r w:rsidRPr="00B83EC6">
        <w:rPr>
          <w:lang w:val="en-GB"/>
        </w:rPr>
        <w:t>modalități</w:t>
      </w:r>
      <w:proofErr w:type="spellEnd"/>
      <w:r w:rsidRPr="00B83EC6">
        <w:rPr>
          <w:lang w:val="en-GB"/>
        </w:rPr>
        <w:t>:</w:t>
      </w:r>
    </w:p>
    <w:tbl>
      <w:tblPr>
        <w:tblW w:w="10095" w:type="dxa"/>
        <w:tblInd w:w="-23" w:type="dxa"/>
        <w:tblCellMar>
          <w:left w:w="0" w:type="dxa"/>
          <w:right w:w="0" w:type="dxa"/>
        </w:tblCellMar>
        <w:tblLook w:val="04A0" w:firstRow="1" w:lastRow="0" w:firstColumn="1" w:lastColumn="0" w:noHBand="0" w:noVBand="1"/>
      </w:tblPr>
      <w:tblGrid>
        <w:gridCol w:w="3160"/>
        <w:gridCol w:w="3140"/>
        <w:gridCol w:w="3795"/>
      </w:tblGrid>
      <w:tr w:rsidR="00E3215C" w:rsidRPr="00B83EC6" w14:paraId="738114C6" w14:textId="77777777" w:rsidTr="00490B56">
        <w:trPr>
          <w:trHeight w:val="300"/>
        </w:trPr>
        <w:tc>
          <w:tcPr>
            <w:tcW w:w="3160" w:type="dxa"/>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hideMark/>
          </w:tcPr>
          <w:p w14:paraId="54CADC62" w14:textId="77777777" w:rsidR="00E3215C" w:rsidRPr="00B83EC6" w:rsidRDefault="00E3215C" w:rsidP="00E4292B">
            <w:pPr>
              <w:spacing w:after="0" w:line="360" w:lineRule="auto"/>
              <w:jc w:val="center"/>
              <w:rPr>
                <w:lang w:val="en-GB"/>
              </w:rPr>
            </w:pPr>
            <w:proofErr w:type="spellStart"/>
            <w:r w:rsidRPr="00B83EC6">
              <w:rPr>
                <w:b/>
                <w:bCs/>
                <w:lang w:val="en-GB"/>
              </w:rPr>
              <w:t>Sistem</w:t>
            </w:r>
            <w:proofErr w:type="spellEnd"/>
            <w:r w:rsidRPr="00B83EC6">
              <w:rPr>
                <w:b/>
                <w:bCs/>
                <w:lang w:val="en-GB"/>
              </w:rPr>
              <w:t>/</w:t>
            </w:r>
            <w:proofErr w:type="spellStart"/>
            <w:r w:rsidRPr="00B83EC6">
              <w:rPr>
                <w:b/>
                <w:bCs/>
                <w:lang w:val="en-GB"/>
              </w:rPr>
              <w:t>Subsistem</w:t>
            </w:r>
            <w:proofErr w:type="spellEnd"/>
            <w:r w:rsidRPr="00B83EC6">
              <w:rPr>
                <w:b/>
                <w:bCs/>
                <w:lang w:val="en-GB"/>
              </w:rPr>
              <w:t xml:space="preserve"> </w:t>
            </w:r>
            <w:proofErr w:type="spellStart"/>
            <w:r w:rsidRPr="00B83EC6">
              <w:rPr>
                <w:b/>
                <w:bCs/>
                <w:lang w:val="en-GB"/>
              </w:rPr>
              <w:t>consumator</w:t>
            </w:r>
            <w:proofErr w:type="spellEnd"/>
          </w:p>
        </w:tc>
        <w:tc>
          <w:tcPr>
            <w:tcW w:w="3140" w:type="dxa"/>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hideMark/>
          </w:tcPr>
          <w:p w14:paraId="05758674" w14:textId="77777777" w:rsidR="00E3215C" w:rsidRPr="00B83EC6" w:rsidRDefault="00E3215C" w:rsidP="00E4292B">
            <w:pPr>
              <w:spacing w:after="0" w:line="360" w:lineRule="auto"/>
              <w:jc w:val="center"/>
              <w:rPr>
                <w:lang w:val="en-GB"/>
              </w:rPr>
            </w:pPr>
            <w:proofErr w:type="spellStart"/>
            <w:r w:rsidRPr="00B83EC6">
              <w:rPr>
                <w:b/>
                <w:bCs/>
                <w:lang w:val="en-GB"/>
              </w:rPr>
              <w:t>Sistem</w:t>
            </w:r>
            <w:proofErr w:type="spellEnd"/>
            <w:r w:rsidRPr="00B83EC6">
              <w:rPr>
                <w:b/>
                <w:bCs/>
                <w:lang w:val="en-GB"/>
              </w:rPr>
              <w:t>/</w:t>
            </w:r>
            <w:proofErr w:type="spellStart"/>
            <w:r w:rsidRPr="00B83EC6">
              <w:rPr>
                <w:b/>
                <w:bCs/>
                <w:lang w:val="en-GB"/>
              </w:rPr>
              <w:t>Subsistem</w:t>
            </w:r>
            <w:proofErr w:type="spellEnd"/>
            <w:r w:rsidRPr="00B83EC6">
              <w:rPr>
                <w:b/>
                <w:bCs/>
                <w:lang w:val="en-GB"/>
              </w:rPr>
              <w:t xml:space="preserve"> </w:t>
            </w:r>
            <w:proofErr w:type="spellStart"/>
            <w:r w:rsidRPr="00B83EC6">
              <w:rPr>
                <w:b/>
                <w:bCs/>
                <w:lang w:val="en-GB"/>
              </w:rPr>
              <w:t>furnizor</w:t>
            </w:r>
            <w:proofErr w:type="spellEnd"/>
          </w:p>
        </w:tc>
        <w:tc>
          <w:tcPr>
            <w:tcW w:w="3795" w:type="dxa"/>
            <w:tcBorders>
              <w:top w:val="single" w:sz="8" w:space="0" w:color="auto"/>
              <w:left w:val="nil"/>
              <w:bottom w:val="single" w:sz="8" w:space="0" w:color="auto"/>
              <w:right w:val="single" w:sz="8" w:space="0" w:color="auto"/>
            </w:tcBorders>
            <w:shd w:val="clear" w:color="auto" w:fill="000000" w:themeFill="text1"/>
            <w:noWrap/>
            <w:tcMar>
              <w:top w:w="0" w:type="dxa"/>
              <w:left w:w="108" w:type="dxa"/>
              <w:bottom w:w="0" w:type="dxa"/>
              <w:right w:w="108" w:type="dxa"/>
            </w:tcMar>
            <w:hideMark/>
          </w:tcPr>
          <w:p w14:paraId="08B3C45F" w14:textId="77777777" w:rsidR="00E3215C" w:rsidRPr="00B83EC6" w:rsidRDefault="00E3215C" w:rsidP="00E4292B">
            <w:pPr>
              <w:spacing w:after="0" w:line="360" w:lineRule="auto"/>
              <w:jc w:val="center"/>
              <w:rPr>
                <w:lang w:val="en-GB"/>
              </w:rPr>
            </w:pPr>
            <w:proofErr w:type="spellStart"/>
            <w:r w:rsidRPr="00B83EC6">
              <w:rPr>
                <w:b/>
                <w:bCs/>
                <w:lang w:val="en-GB"/>
              </w:rPr>
              <w:t>Modalitate</w:t>
            </w:r>
            <w:proofErr w:type="spellEnd"/>
            <w:r w:rsidRPr="00B83EC6">
              <w:rPr>
                <w:b/>
                <w:bCs/>
                <w:lang w:val="en-GB"/>
              </w:rPr>
              <w:t xml:space="preserve"> </w:t>
            </w:r>
            <w:proofErr w:type="spellStart"/>
            <w:r w:rsidRPr="00B83EC6">
              <w:rPr>
                <w:b/>
                <w:bCs/>
                <w:lang w:val="en-GB"/>
              </w:rPr>
              <w:t>interfatare</w:t>
            </w:r>
            <w:proofErr w:type="spellEnd"/>
          </w:p>
        </w:tc>
      </w:tr>
      <w:tr w:rsidR="00E3215C" w:rsidRPr="00B83EC6" w14:paraId="45191D3C"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6ECD6" w14:textId="77777777" w:rsidR="00E3215C" w:rsidRPr="00B83EC6" w:rsidRDefault="00E3215C" w:rsidP="00E4292B">
            <w:pPr>
              <w:spacing w:after="0" w:line="360" w:lineRule="auto"/>
              <w:jc w:val="left"/>
              <w:rPr>
                <w:lang w:val="en-GB"/>
              </w:rPr>
            </w:pPr>
            <w:r w:rsidRPr="00B83EC6">
              <w:rPr>
                <w:lang w:val="en-GB"/>
              </w:rPr>
              <w:t>IACS</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B89FCA" w14:textId="77777777" w:rsidR="00E3215C" w:rsidRPr="00B83EC6" w:rsidRDefault="00E3215C" w:rsidP="00E4292B">
            <w:pPr>
              <w:spacing w:after="0" w:line="360" w:lineRule="auto"/>
              <w:jc w:val="left"/>
              <w:rPr>
                <w:lang w:val="en-GB"/>
              </w:rPr>
            </w:pPr>
            <w:r w:rsidRPr="00B83EC6">
              <w:rPr>
                <w:lang w:val="en-GB"/>
              </w:rPr>
              <w:t>ANSVSA</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3D6DE40" w14:textId="77777777" w:rsidR="00E3215C" w:rsidRPr="00B83EC6" w:rsidRDefault="00E3215C" w:rsidP="00E4292B">
            <w:pPr>
              <w:spacing w:after="0" w:line="360" w:lineRule="auto"/>
              <w:jc w:val="left"/>
              <w:rPr>
                <w:lang w:val="en-GB"/>
              </w:rPr>
            </w:pPr>
            <w:r w:rsidRPr="00B83EC6">
              <w:rPr>
                <w:lang w:val="en-GB"/>
              </w:rPr>
              <w:t>REST</w:t>
            </w:r>
          </w:p>
        </w:tc>
      </w:tr>
      <w:tr w:rsidR="00E3215C" w:rsidRPr="00B83EC6" w14:paraId="5802459A"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83546C" w14:textId="77777777" w:rsidR="00E3215C" w:rsidRPr="00B83EC6" w:rsidRDefault="00E3215C" w:rsidP="00E4292B">
            <w:pPr>
              <w:spacing w:after="0" w:line="360" w:lineRule="auto"/>
              <w:jc w:val="left"/>
              <w:rPr>
                <w:lang w:val="en-GB"/>
              </w:rPr>
            </w:pPr>
            <w:r w:rsidRPr="00B83EC6">
              <w:rPr>
                <w:lang w:val="en-GB"/>
              </w:rPr>
              <w:t>AFIR</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C4A93F8" w14:textId="77777777" w:rsidR="00E3215C" w:rsidRPr="00B83EC6" w:rsidRDefault="00E3215C" w:rsidP="00E4292B">
            <w:pPr>
              <w:spacing w:after="0" w:line="360" w:lineRule="auto"/>
              <w:jc w:val="left"/>
              <w:rPr>
                <w:lang w:val="en-GB"/>
              </w:rPr>
            </w:pPr>
            <w:r w:rsidRPr="00B83EC6">
              <w:rPr>
                <w:lang w:val="en-GB"/>
              </w:rPr>
              <w:t>IACS</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741B57C0" w14:textId="77777777" w:rsidR="00E3215C" w:rsidRPr="00B83EC6" w:rsidRDefault="00E3215C" w:rsidP="00E4292B">
            <w:pPr>
              <w:spacing w:after="0" w:line="360" w:lineRule="auto"/>
              <w:jc w:val="left"/>
              <w:rPr>
                <w:lang w:val="en-GB"/>
              </w:rPr>
            </w:pPr>
            <w:r w:rsidRPr="00B83EC6">
              <w:rPr>
                <w:lang w:val="en-GB"/>
              </w:rPr>
              <w:t>WSDL</w:t>
            </w:r>
          </w:p>
        </w:tc>
      </w:tr>
      <w:tr w:rsidR="00E3215C" w:rsidRPr="00A51E61" w14:paraId="7B0D309F"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511AA" w14:textId="77777777" w:rsidR="00E3215C" w:rsidRPr="00B83EC6" w:rsidRDefault="00E3215C" w:rsidP="00E4292B">
            <w:pPr>
              <w:spacing w:after="0" w:line="360" w:lineRule="auto"/>
              <w:jc w:val="left"/>
              <w:rPr>
                <w:lang w:val="en-GB"/>
              </w:rPr>
            </w:pPr>
            <w:r w:rsidRPr="00B83EC6">
              <w:rPr>
                <w:lang w:val="en-GB"/>
              </w:rPr>
              <w:t>IACS</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0F3961B" w14:textId="77777777" w:rsidR="00E3215C" w:rsidRPr="00B83EC6" w:rsidRDefault="00E3215C" w:rsidP="00E4292B">
            <w:pPr>
              <w:spacing w:after="0" w:line="360" w:lineRule="auto"/>
              <w:jc w:val="left"/>
              <w:rPr>
                <w:lang w:val="en-GB"/>
              </w:rPr>
            </w:pPr>
            <w:r w:rsidRPr="00B83EC6">
              <w:rPr>
                <w:lang w:val="en-GB"/>
              </w:rPr>
              <w:t>LPIS</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BD23A23"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A51E61" w14:paraId="521DBD68"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0F30C8" w14:textId="77777777" w:rsidR="00E3215C" w:rsidRPr="00B83EC6" w:rsidRDefault="00E3215C" w:rsidP="00E4292B">
            <w:pPr>
              <w:spacing w:after="0" w:line="360" w:lineRule="auto"/>
              <w:jc w:val="left"/>
              <w:rPr>
                <w:lang w:val="en-GB"/>
              </w:rPr>
            </w:pPr>
            <w:r w:rsidRPr="00B83EC6">
              <w:rPr>
                <w:lang w:val="en-GB"/>
              </w:rPr>
              <w:t>LPIS</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4D96" w14:textId="77777777" w:rsidR="00E3215C" w:rsidRPr="00B83EC6" w:rsidRDefault="00E3215C" w:rsidP="00E4292B">
            <w:pPr>
              <w:spacing w:after="0" w:line="360" w:lineRule="auto"/>
              <w:jc w:val="left"/>
              <w:rPr>
                <w:lang w:val="en-GB"/>
              </w:rPr>
            </w:pPr>
            <w:r w:rsidRPr="00B83EC6">
              <w:rPr>
                <w:lang w:val="en-GB"/>
              </w:rPr>
              <w:t>IACS</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CE040AB"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A51E61" w14:paraId="1B11CD83"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F81E17" w14:textId="77777777" w:rsidR="00E3215C" w:rsidRPr="00B83EC6" w:rsidRDefault="00E3215C" w:rsidP="00E4292B">
            <w:pPr>
              <w:spacing w:after="0" w:line="360" w:lineRule="auto"/>
              <w:jc w:val="left"/>
              <w:rPr>
                <w:lang w:val="en-GB"/>
              </w:rPr>
            </w:pPr>
            <w:proofErr w:type="spellStart"/>
            <w:r w:rsidRPr="00B83EC6">
              <w:rPr>
                <w:lang w:val="en-GB"/>
              </w:rPr>
              <w:t>Interfata</w:t>
            </w:r>
            <w:proofErr w:type="spellEnd"/>
            <w:r w:rsidRPr="00B83EC6">
              <w:rPr>
                <w:lang w:val="en-GB"/>
              </w:rPr>
              <w:t xml:space="preserve"> </w:t>
            </w:r>
            <w:proofErr w:type="spellStart"/>
            <w:r w:rsidRPr="00B83EC6">
              <w:rPr>
                <w:lang w:val="en-GB"/>
              </w:rPr>
              <w:t>Financiar</w:t>
            </w:r>
            <w:proofErr w:type="spellEnd"/>
            <w:r w:rsidRPr="00B83EC6">
              <w:rPr>
                <w:lang w:val="en-GB"/>
              </w:rPr>
              <w:t xml:space="preserve"> </w:t>
            </w:r>
            <w:proofErr w:type="spellStart"/>
            <w:r w:rsidRPr="00B83EC6">
              <w:rPr>
                <w:lang w:val="en-GB"/>
              </w:rPr>
              <w:t>Contabilitate</w:t>
            </w:r>
            <w:proofErr w:type="spellEnd"/>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33FF" w14:textId="77777777" w:rsidR="00E3215C" w:rsidRPr="00B83EC6" w:rsidRDefault="00E3215C" w:rsidP="00E4292B">
            <w:pPr>
              <w:spacing w:after="0" w:line="360" w:lineRule="auto"/>
              <w:jc w:val="left"/>
              <w:rPr>
                <w:lang w:val="en-GB"/>
              </w:rPr>
            </w:pPr>
            <w:r w:rsidRPr="00B83EC6">
              <w:rPr>
                <w:lang w:val="en-GB"/>
              </w:rPr>
              <w:t>Market Regulation</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F8276BC"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A51E61" w14:paraId="78DB92D5"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05CB72" w14:textId="77777777" w:rsidR="00E3215C" w:rsidRPr="00B83EC6" w:rsidRDefault="00E3215C" w:rsidP="00E4292B">
            <w:pPr>
              <w:spacing w:after="0" w:line="360" w:lineRule="auto"/>
              <w:jc w:val="left"/>
              <w:rPr>
                <w:lang w:val="en-GB"/>
              </w:rPr>
            </w:pPr>
            <w:r w:rsidRPr="00B83EC6">
              <w:rPr>
                <w:lang w:val="en-GB"/>
              </w:rPr>
              <w:t>IACS</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A5A9860" w14:textId="77777777" w:rsidR="00E3215C" w:rsidRPr="00B83EC6" w:rsidRDefault="00E3215C" w:rsidP="00E4292B">
            <w:pPr>
              <w:spacing w:after="0" w:line="360" w:lineRule="auto"/>
              <w:jc w:val="left"/>
              <w:rPr>
                <w:lang w:val="en-GB"/>
              </w:rPr>
            </w:pPr>
            <w:r w:rsidRPr="00B83EC6">
              <w:rPr>
                <w:lang w:val="en-GB"/>
              </w:rPr>
              <w:t>IPA</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46B0D"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A51E61" w14:paraId="5C5CAF7E"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9CEFAA" w14:textId="77777777" w:rsidR="00E3215C" w:rsidRPr="00B83EC6" w:rsidRDefault="00E3215C" w:rsidP="00E4292B">
            <w:pPr>
              <w:spacing w:after="0" w:line="360" w:lineRule="auto"/>
              <w:jc w:val="left"/>
              <w:rPr>
                <w:lang w:val="en-GB"/>
              </w:rPr>
            </w:pPr>
            <w:r w:rsidRPr="00B83EC6">
              <w:rPr>
                <w:lang w:val="en-GB"/>
              </w:rPr>
              <w:t>IPA</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A31105" w14:textId="77777777" w:rsidR="00E3215C" w:rsidRPr="00B83EC6" w:rsidRDefault="00E3215C" w:rsidP="00E4292B">
            <w:pPr>
              <w:spacing w:after="0" w:line="360" w:lineRule="auto"/>
              <w:jc w:val="left"/>
              <w:rPr>
                <w:lang w:val="en-GB"/>
              </w:rPr>
            </w:pPr>
            <w:r w:rsidRPr="00B83EC6">
              <w:rPr>
                <w:lang w:val="en-GB"/>
              </w:rPr>
              <w:t>IACS</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7D0B280"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B83EC6" w14:paraId="7645D092"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C54A30" w14:textId="77777777" w:rsidR="00E3215C" w:rsidRPr="00B83EC6" w:rsidRDefault="00E3215C" w:rsidP="00E4292B">
            <w:pPr>
              <w:spacing w:after="0" w:line="360" w:lineRule="auto"/>
              <w:jc w:val="left"/>
              <w:rPr>
                <w:lang w:val="en-GB"/>
              </w:rPr>
            </w:pPr>
            <w:proofErr w:type="spellStart"/>
            <w:r w:rsidRPr="00B83EC6">
              <w:rPr>
                <w:lang w:val="en-GB"/>
              </w:rPr>
              <w:t>Sistem</w:t>
            </w:r>
            <w:proofErr w:type="spellEnd"/>
            <w:r w:rsidRPr="00B83EC6">
              <w:rPr>
                <w:lang w:val="en-GB"/>
              </w:rPr>
              <w:t xml:space="preserve"> IQ Management</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BC1657" w14:textId="77777777" w:rsidR="00E3215C" w:rsidRPr="00B83EC6" w:rsidRDefault="00E3215C" w:rsidP="00E4292B">
            <w:pPr>
              <w:spacing w:after="0" w:line="360" w:lineRule="auto"/>
              <w:jc w:val="left"/>
              <w:rPr>
                <w:lang w:val="en-GB"/>
              </w:rPr>
            </w:pPr>
            <w:proofErr w:type="spellStart"/>
            <w:r w:rsidRPr="00B83EC6">
              <w:rPr>
                <w:lang w:val="en-GB"/>
              </w:rPr>
              <w:t>Interfata</w:t>
            </w:r>
            <w:proofErr w:type="spellEnd"/>
            <w:r w:rsidRPr="00B83EC6">
              <w:rPr>
                <w:lang w:val="en-GB"/>
              </w:rPr>
              <w:t xml:space="preserve"> </w:t>
            </w:r>
            <w:proofErr w:type="spellStart"/>
            <w:r w:rsidRPr="00B83EC6">
              <w:rPr>
                <w:lang w:val="en-GB"/>
              </w:rPr>
              <w:t>Financiar</w:t>
            </w:r>
            <w:proofErr w:type="spellEnd"/>
            <w:r w:rsidRPr="00B83EC6">
              <w:rPr>
                <w:lang w:val="en-GB"/>
              </w:rPr>
              <w:t xml:space="preserve"> </w:t>
            </w:r>
            <w:proofErr w:type="spellStart"/>
            <w:r w:rsidRPr="00B83EC6">
              <w:rPr>
                <w:lang w:val="en-GB"/>
              </w:rPr>
              <w:t>Contabilitate</w:t>
            </w:r>
            <w:proofErr w:type="spellEnd"/>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3B1C7AC" w14:textId="77777777" w:rsidR="00E3215C" w:rsidRPr="00B83EC6" w:rsidRDefault="00E3215C" w:rsidP="00E4292B">
            <w:pPr>
              <w:spacing w:after="0" w:line="360" w:lineRule="auto"/>
              <w:jc w:val="left"/>
              <w:rPr>
                <w:lang w:val="en-GB"/>
              </w:rPr>
            </w:pPr>
            <w:proofErr w:type="spellStart"/>
            <w:r w:rsidRPr="00B83EC6">
              <w:rPr>
                <w:lang w:val="en-GB"/>
              </w:rPr>
              <w:t>fisiere</w:t>
            </w:r>
            <w:proofErr w:type="spellEnd"/>
          </w:p>
        </w:tc>
      </w:tr>
      <w:tr w:rsidR="00E3215C" w:rsidRPr="00B83EC6" w14:paraId="5CF4C57D"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5F6EFE" w14:textId="77777777" w:rsidR="00E3215C" w:rsidRPr="00B83EC6" w:rsidRDefault="00E3215C" w:rsidP="00E4292B">
            <w:pPr>
              <w:spacing w:after="0" w:line="360" w:lineRule="auto"/>
              <w:jc w:val="left"/>
              <w:rPr>
                <w:lang w:val="en-GB"/>
              </w:rPr>
            </w:pPr>
            <w:r w:rsidRPr="00B83EC6">
              <w:rPr>
                <w:lang w:val="en-GB"/>
              </w:rPr>
              <w:t>IACS (</w:t>
            </w:r>
            <w:proofErr w:type="spellStart"/>
            <w:r w:rsidRPr="00B83EC6">
              <w:rPr>
                <w:lang w:val="en-GB"/>
              </w:rPr>
              <w:t>Campanii</w:t>
            </w:r>
            <w:proofErr w:type="spellEnd"/>
            <w:r w:rsidRPr="00B83EC6">
              <w:rPr>
                <w:lang w:val="en-GB"/>
              </w:rPr>
              <w:t xml:space="preserve"> </w:t>
            </w:r>
            <w:proofErr w:type="spellStart"/>
            <w:r w:rsidRPr="00B83EC6">
              <w:rPr>
                <w:lang w:val="en-GB"/>
              </w:rPr>
              <w:t>anterioare</w:t>
            </w:r>
            <w:proofErr w:type="spellEnd"/>
            <w:r w:rsidRPr="00B83EC6">
              <w:rPr>
                <w:lang w:val="en-GB"/>
              </w:rPr>
              <w:t>)</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3B31ED27" w14:textId="77777777" w:rsidR="00E3215C" w:rsidRPr="00B83EC6" w:rsidRDefault="00E3215C" w:rsidP="00E4292B">
            <w:pPr>
              <w:spacing w:after="0" w:line="360" w:lineRule="auto"/>
              <w:jc w:val="left"/>
              <w:rPr>
                <w:lang w:val="en-GB"/>
              </w:rPr>
            </w:pPr>
            <w:r w:rsidRPr="00B83EC6">
              <w:rPr>
                <w:lang w:val="en-GB"/>
              </w:rPr>
              <w:t xml:space="preserve">IACS (Campania </w:t>
            </w:r>
            <w:proofErr w:type="spellStart"/>
            <w:r w:rsidRPr="00B83EC6">
              <w:rPr>
                <w:lang w:val="en-GB"/>
              </w:rPr>
              <w:t>curenta</w:t>
            </w:r>
            <w:proofErr w:type="spellEnd"/>
            <w:r w:rsidRPr="00B83EC6">
              <w:rPr>
                <w:lang w:val="en-GB"/>
              </w:rPr>
              <w:t>)</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0563B3C8" w14:textId="77777777" w:rsidR="00E3215C" w:rsidRPr="00B83EC6" w:rsidRDefault="00E3215C" w:rsidP="00E4292B">
            <w:pPr>
              <w:spacing w:after="0" w:line="360" w:lineRule="auto"/>
              <w:jc w:val="left"/>
              <w:rPr>
                <w:lang w:val="en-GB"/>
              </w:rPr>
            </w:pPr>
            <w:r w:rsidRPr="00B83EC6">
              <w:rPr>
                <w:lang w:val="en-GB"/>
              </w:rPr>
              <w:t>WSDL</w:t>
            </w:r>
          </w:p>
        </w:tc>
      </w:tr>
      <w:tr w:rsidR="00E3215C" w:rsidRPr="00B83EC6" w14:paraId="755B58DB" w14:textId="77777777" w:rsidTr="00490B56">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493157" w14:textId="77777777" w:rsidR="00E3215C" w:rsidRPr="00B83EC6" w:rsidRDefault="00E3215C" w:rsidP="00E4292B">
            <w:pPr>
              <w:spacing w:after="0" w:line="360" w:lineRule="auto"/>
              <w:jc w:val="left"/>
              <w:rPr>
                <w:lang w:val="en-GB"/>
              </w:rPr>
            </w:pPr>
            <w:r w:rsidRPr="00B83EC6">
              <w:rPr>
                <w:lang w:val="en-GB"/>
              </w:rPr>
              <w:t>IACS (</w:t>
            </w:r>
            <w:proofErr w:type="spellStart"/>
            <w:r w:rsidRPr="00B83EC6">
              <w:rPr>
                <w:lang w:val="en-GB"/>
              </w:rPr>
              <w:t>Campanii</w:t>
            </w:r>
            <w:proofErr w:type="spellEnd"/>
            <w:r w:rsidRPr="00B83EC6">
              <w:rPr>
                <w:lang w:val="en-GB"/>
              </w:rPr>
              <w:t xml:space="preserve"> </w:t>
            </w:r>
            <w:proofErr w:type="spellStart"/>
            <w:r w:rsidRPr="00B83EC6">
              <w:rPr>
                <w:lang w:val="en-GB"/>
              </w:rPr>
              <w:t>viitoare</w:t>
            </w:r>
            <w:proofErr w:type="spellEnd"/>
            <w:r w:rsidRPr="00B83EC6">
              <w:rPr>
                <w:lang w:val="en-GB"/>
              </w:rPr>
              <w:t>)</w:t>
            </w:r>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53F6A3C8" w14:textId="77777777" w:rsidR="00E3215C" w:rsidRPr="00B83EC6" w:rsidRDefault="00E3215C" w:rsidP="00E4292B">
            <w:pPr>
              <w:spacing w:after="0" w:line="360" w:lineRule="auto"/>
              <w:jc w:val="left"/>
              <w:rPr>
                <w:lang w:val="en-GB"/>
              </w:rPr>
            </w:pPr>
            <w:r w:rsidRPr="00B83EC6">
              <w:rPr>
                <w:lang w:val="en-GB"/>
              </w:rPr>
              <w:t xml:space="preserve">IACS (Campania </w:t>
            </w:r>
            <w:proofErr w:type="spellStart"/>
            <w:r w:rsidRPr="00B83EC6">
              <w:rPr>
                <w:lang w:val="en-GB"/>
              </w:rPr>
              <w:t>curenta</w:t>
            </w:r>
            <w:proofErr w:type="spellEnd"/>
            <w:r w:rsidRPr="00B83EC6">
              <w:rPr>
                <w:lang w:val="en-GB"/>
              </w:rPr>
              <w:t>)</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7F60CF1" w14:textId="77777777" w:rsidR="00E3215C" w:rsidRPr="00B83EC6" w:rsidRDefault="00E3215C" w:rsidP="00E4292B">
            <w:pPr>
              <w:spacing w:after="0" w:line="360" w:lineRule="auto"/>
              <w:jc w:val="left"/>
              <w:rPr>
                <w:lang w:val="en-GB"/>
              </w:rPr>
            </w:pPr>
            <w:r w:rsidRPr="00B83EC6">
              <w:rPr>
                <w:lang w:val="en-GB"/>
              </w:rPr>
              <w:t>WSDL</w:t>
            </w:r>
          </w:p>
        </w:tc>
      </w:tr>
      <w:tr w:rsidR="00E3215C" w:rsidRPr="00A51E61" w14:paraId="7F14732A" w14:textId="77777777" w:rsidTr="00421E20">
        <w:trPr>
          <w:trHeight w:val="300"/>
        </w:trPr>
        <w:tc>
          <w:tcPr>
            <w:tcW w:w="31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CCB8F" w14:textId="77777777" w:rsidR="00E3215C" w:rsidRPr="00B83EC6" w:rsidRDefault="00E3215C" w:rsidP="00E4292B">
            <w:pPr>
              <w:spacing w:after="0" w:line="360" w:lineRule="auto"/>
              <w:jc w:val="left"/>
              <w:rPr>
                <w:lang w:val="en-GB"/>
              </w:rPr>
            </w:pPr>
            <w:proofErr w:type="spellStart"/>
            <w:r w:rsidRPr="00B83EC6">
              <w:rPr>
                <w:lang w:val="en-GB"/>
              </w:rPr>
              <w:t>Interfata</w:t>
            </w:r>
            <w:proofErr w:type="spellEnd"/>
            <w:r w:rsidRPr="00B83EC6">
              <w:rPr>
                <w:lang w:val="en-GB"/>
              </w:rPr>
              <w:t xml:space="preserve"> </w:t>
            </w:r>
            <w:proofErr w:type="spellStart"/>
            <w:r w:rsidRPr="00B83EC6">
              <w:rPr>
                <w:lang w:val="en-GB"/>
              </w:rPr>
              <w:t>Financiar</w:t>
            </w:r>
            <w:proofErr w:type="spellEnd"/>
            <w:r w:rsidRPr="00B83EC6">
              <w:rPr>
                <w:lang w:val="en-GB"/>
              </w:rPr>
              <w:t xml:space="preserve"> </w:t>
            </w:r>
            <w:proofErr w:type="spellStart"/>
            <w:r w:rsidRPr="00B83EC6">
              <w:rPr>
                <w:lang w:val="en-GB"/>
              </w:rPr>
              <w:t>Contabilitate</w:t>
            </w:r>
            <w:proofErr w:type="spellEnd"/>
          </w:p>
        </w:tc>
        <w:tc>
          <w:tcPr>
            <w:tcW w:w="31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A0C7D" w14:textId="77777777" w:rsidR="00E3215C" w:rsidRPr="00B83EC6" w:rsidRDefault="00E3215C" w:rsidP="00E4292B">
            <w:pPr>
              <w:spacing w:after="0" w:line="360" w:lineRule="auto"/>
              <w:jc w:val="left"/>
              <w:rPr>
                <w:lang w:val="en-GB"/>
              </w:rPr>
            </w:pPr>
            <w:r w:rsidRPr="00B83EC6">
              <w:rPr>
                <w:lang w:val="en-GB"/>
              </w:rPr>
              <w:t>SIVECO Applications</w:t>
            </w:r>
          </w:p>
        </w:tc>
        <w:tc>
          <w:tcPr>
            <w:tcW w:w="3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DBB3A" w14:textId="77777777" w:rsidR="00E3215C" w:rsidRPr="00B524FF" w:rsidRDefault="00E3215C" w:rsidP="00E4292B">
            <w:pPr>
              <w:spacing w:after="0" w:line="360" w:lineRule="auto"/>
              <w:jc w:val="left"/>
              <w:rPr>
                <w:lang w:val="fr-FR"/>
              </w:rPr>
            </w:pPr>
            <w:r w:rsidRPr="00B524FF">
              <w:rPr>
                <w:lang w:val="fr-FR"/>
              </w:rPr>
              <w:t>acces direct baza de date</w:t>
            </w:r>
          </w:p>
        </w:tc>
      </w:tr>
      <w:tr w:rsidR="00E3215C" w:rsidRPr="00A51E61" w14:paraId="522CDDDC" w14:textId="77777777" w:rsidTr="00421E20">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E92FCF5" w14:textId="77777777" w:rsidR="00E3215C" w:rsidRPr="00B83EC6" w:rsidRDefault="00E3215C" w:rsidP="00E4292B">
            <w:pPr>
              <w:spacing w:after="0" w:line="360" w:lineRule="auto"/>
              <w:jc w:val="left"/>
              <w:rPr>
                <w:lang w:val="en-GB"/>
              </w:rPr>
            </w:pPr>
            <w:r w:rsidRPr="00B83EC6">
              <w:rPr>
                <w:lang w:val="en-GB"/>
              </w:rPr>
              <w:t>SIVECO Applications</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0FA7" w14:textId="77777777" w:rsidR="00E3215C" w:rsidRPr="00B83EC6" w:rsidRDefault="00E3215C" w:rsidP="00E4292B">
            <w:pPr>
              <w:spacing w:after="0" w:line="360" w:lineRule="auto"/>
              <w:jc w:val="left"/>
              <w:rPr>
                <w:lang w:val="en-GB"/>
              </w:rPr>
            </w:pPr>
            <w:proofErr w:type="spellStart"/>
            <w:r w:rsidRPr="00B83EC6">
              <w:rPr>
                <w:lang w:val="en-GB"/>
              </w:rPr>
              <w:t>Interfata</w:t>
            </w:r>
            <w:proofErr w:type="spellEnd"/>
            <w:r w:rsidRPr="00B83EC6">
              <w:rPr>
                <w:lang w:val="en-GB"/>
              </w:rPr>
              <w:t xml:space="preserve"> </w:t>
            </w:r>
            <w:proofErr w:type="spellStart"/>
            <w:r w:rsidRPr="00B83EC6">
              <w:rPr>
                <w:lang w:val="en-GB"/>
              </w:rPr>
              <w:t>Financiar</w:t>
            </w:r>
            <w:proofErr w:type="spellEnd"/>
            <w:r w:rsidRPr="00B83EC6">
              <w:rPr>
                <w:lang w:val="en-GB"/>
              </w:rPr>
              <w:t xml:space="preserve"> </w:t>
            </w:r>
            <w:proofErr w:type="spellStart"/>
            <w:r w:rsidRPr="00B83EC6">
              <w:rPr>
                <w:lang w:val="en-GB"/>
              </w:rPr>
              <w:t>Contabilitate</w:t>
            </w:r>
            <w:proofErr w:type="spellEnd"/>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F0872E8" w14:textId="77777777" w:rsidR="00E3215C" w:rsidRPr="00B524FF" w:rsidRDefault="00E3215C" w:rsidP="00E4292B">
            <w:pPr>
              <w:spacing w:after="0" w:line="360" w:lineRule="auto"/>
              <w:jc w:val="left"/>
              <w:rPr>
                <w:lang w:val="fr-FR"/>
              </w:rPr>
            </w:pPr>
            <w:r w:rsidRPr="00B524FF">
              <w:rPr>
                <w:lang w:val="fr-FR"/>
              </w:rPr>
              <w:t>acces direct baza de date</w:t>
            </w:r>
          </w:p>
        </w:tc>
      </w:tr>
      <w:tr w:rsidR="00DD4906" w:rsidRPr="00A51E61" w14:paraId="27A46562" w14:textId="77777777" w:rsidTr="00421E20">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84C9674" w14:textId="3294E197" w:rsidR="00DD4906" w:rsidRPr="00421E20" w:rsidRDefault="00DD4906" w:rsidP="00E4292B">
            <w:pPr>
              <w:spacing w:after="0" w:line="360" w:lineRule="auto"/>
              <w:jc w:val="left"/>
              <w:rPr>
                <w:highlight w:val="yellow"/>
                <w:lang w:val="en-GB"/>
              </w:rPr>
            </w:pPr>
            <w:r>
              <w:rPr>
                <w:lang w:val="en-GB"/>
              </w:rPr>
              <w:t>RENTA</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D34CC30" w14:textId="149F257D" w:rsidR="00DD4906" w:rsidRPr="00421E20" w:rsidRDefault="00DD4906" w:rsidP="00E4292B">
            <w:pPr>
              <w:spacing w:after="0" w:line="360" w:lineRule="auto"/>
              <w:jc w:val="left"/>
              <w:rPr>
                <w:highlight w:val="yellow"/>
                <w:lang w:val="en-GB"/>
              </w:rPr>
            </w:pPr>
            <w:r>
              <w:rPr>
                <w:lang w:val="en-GB"/>
              </w:rPr>
              <w:t>IACS</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D8A246E" w14:textId="386DF8C3" w:rsidR="00DD4906" w:rsidRPr="00421E20" w:rsidRDefault="00DD4906" w:rsidP="00E4292B">
            <w:pPr>
              <w:spacing w:after="0" w:line="360" w:lineRule="auto"/>
              <w:jc w:val="left"/>
              <w:rPr>
                <w:highlight w:val="yellow"/>
                <w:lang w:val="fr-FR"/>
              </w:rPr>
            </w:pPr>
            <w:r>
              <w:rPr>
                <w:lang w:val="fr-FR"/>
              </w:rPr>
              <w:t>acces direct baza de date</w:t>
            </w:r>
          </w:p>
        </w:tc>
      </w:tr>
      <w:tr w:rsidR="00DD4906" w:rsidRPr="00D624EF" w14:paraId="5A6904DB"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6BB7A06" w14:textId="6DED2E33" w:rsidR="00DD4906" w:rsidRPr="00DD4906" w:rsidRDefault="00DD4906" w:rsidP="00E4292B">
            <w:pPr>
              <w:spacing w:after="0" w:line="360" w:lineRule="auto"/>
              <w:jc w:val="left"/>
              <w:rPr>
                <w:highlight w:val="yellow"/>
                <w:lang w:val="en-GB"/>
              </w:rPr>
            </w:pPr>
            <w:r>
              <w:rPr>
                <w:lang w:val="en-GB"/>
              </w:rPr>
              <w:t>RENTA</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14507E8" w14:textId="3F1240CE" w:rsidR="00DD4906" w:rsidRPr="00DD4906" w:rsidRDefault="00DD4906" w:rsidP="00E4292B">
            <w:pPr>
              <w:spacing w:after="0" w:line="360" w:lineRule="auto"/>
              <w:jc w:val="left"/>
              <w:rPr>
                <w:highlight w:val="yellow"/>
                <w:lang w:val="en-GB"/>
              </w:rPr>
            </w:pPr>
            <w:r>
              <w:rPr>
                <w:lang w:val="en-GB"/>
              </w:rPr>
              <w:t>EVIDENTA POPULATIEI</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04D23F3" w14:textId="3A4CF66E" w:rsidR="00DD4906" w:rsidRPr="00DD4906" w:rsidRDefault="00DD4906" w:rsidP="00E4292B">
            <w:pPr>
              <w:spacing w:after="0" w:line="360" w:lineRule="auto"/>
              <w:jc w:val="left"/>
              <w:rPr>
                <w:highlight w:val="yellow"/>
                <w:lang w:val="fr-FR"/>
              </w:rPr>
            </w:pPr>
            <w:r>
              <w:rPr>
                <w:lang w:val="fr-FR"/>
              </w:rPr>
              <w:t>La nivel de API</w:t>
            </w:r>
          </w:p>
        </w:tc>
      </w:tr>
      <w:tr w:rsidR="00DD4906" w:rsidRPr="00D624EF" w14:paraId="1D409ACB"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9878173" w14:textId="35969A66" w:rsidR="00DD4906" w:rsidRPr="00DD4906" w:rsidRDefault="00DD4906" w:rsidP="00E4292B">
            <w:pPr>
              <w:spacing w:after="0" w:line="360" w:lineRule="auto"/>
              <w:jc w:val="left"/>
              <w:rPr>
                <w:highlight w:val="yellow"/>
                <w:lang w:val="en-GB"/>
              </w:rPr>
            </w:pPr>
            <w:r>
              <w:rPr>
                <w:lang w:val="en-GB"/>
              </w:rPr>
              <w:lastRenderedPageBreak/>
              <w:t>IACS</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E7DFAF0" w14:textId="6DAE1CFC" w:rsidR="00DD4906" w:rsidRPr="00DD4906" w:rsidRDefault="00DD4906" w:rsidP="00E4292B">
            <w:pPr>
              <w:spacing w:after="0" w:line="360" w:lineRule="auto"/>
              <w:jc w:val="left"/>
              <w:rPr>
                <w:highlight w:val="yellow"/>
                <w:lang w:val="en-GB"/>
              </w:rPr>
            </w:pPr>
            <w:r>
              <w:rPr>
                <w:lang w:val="en-GB"/>
              </w:rPr>
              <w:t>EVIDENTA POPULATIEI</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12107AB8" w14:textId="4B9AD8E5" w:rsidR="00DD4906" w:rsidRPr="00DD4906" w:rsidRDefault="00DD4906" w:rsidP="00E4292B">
            <w:pPr>
              <w:spacing w:after="0" w:line="360" w:lineRule="auto"/>
              <w:jc w:val="left"/>
              <w:rPr>
                <w:highlight w:val="yellow"/>
                <w:lang w:val="fr-FR"/>
              </w:rPr>
            </w:pPr>
            <w:r>
              <w:rPr>
                <w:lang w:val="fr-FR"/>
              </w:rPr>
              <w:t>La nivel de API</w:t>
            </w:r>
          </w:p>
        </w:tc>
      </w:tr>
      <w:tr w:rsidR="00DD4906" w:rsidRPr="00D624EF" w14:paraId="5C770267"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30F3864" w14:textId="0E7FB205" w:rsidR="00DD4906" w:rsidRPr="00DD4906" w:rsidRDefault="00DD4906" w:rsidP="00E4292B">
            <w:pPr>
              <w:spacing w:after="0" w:line="360" w:lineRule="auto"/>
              <w:jc w:val="left"/>
              <w:rPr>
                <w:highlight w:val="yellow"/>
                <w:lang w:val="en-GB"/>
              </w:rPr>
            </w:pPr>
            <w:r>
              <w:rPr>
                <w:lang w:val="en-GB"/>
              </w:rPr>
              <w:t>IACS</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9F31656" w14:textId="53DD21B6" w:rsidR="00DD4906" w:rsidRPr="00DD4906" w:rsidRDefault="00DD4906" w:rsidP="00E4292B">
            <w:pPr>
              <w:spacing w:after="0" w:line="360" w:lineRule="auto"/>
              <w:jc w:val="left"/>
              <w:rPr>
                <w:highlight w:val="yellow"/>
                <w:lang w:val="en-GB"/>
              </w:rPr>
            </w:pPr>
            <w:r>
              <w:rPr>
                <w:lang w:val="en-GB"/>
              </w:rPr>
              <w:t>ONRC</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DACE26C" w14:textId="65633049" w:rsidR="00DD4906" w:rsidRPr="00DD4906" w:rsidRDefault="00DD4906" w:rsidP="00E4292B">
            <w:pPr>
              <w:spacing w:after="0" w:line="360" w:lineRule="auto"/>
              <w:jc w:val="left"/>
              <w:rPr>
                <w:highlight w:val="yellow"/>
                <w:lang w:val="fr-FR"/>
              </w:rPr>
            </w:pPr>
            <w:r>
              <w:rPr>
                <w:lang w:val="fr-FR"/>
              </w:rPr>
              <w:t>La nivel de API</w:t>
            </w:r>
          </w:p>
        </w:tc>
      </w:tr>
      <w:tr w:rsidR="00DD4906" w:rsidRPr="00D624EF" w14:paraId="6C210F38"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1C6BB07C" w14:textId="23C8E208" w:rsidR="00DD4906" w:rsidRPr="00421E20" w:rsidRDefault="00DD4906" w:rsidP="00E4292B">
            <w:pPr>
              <w:spacing w:after="0" w:line="360" w:lineRule="auto"/>
              <w:jc w:val="left"/>
              <w:rPr>
                <w:highlight w:val="yellow"/>
                <w:lang w:val="en-GB"/>
              </w:rPr>
            </w:pPr>
            <w:proofErr w:type="spellStart"/>
            <w:r>
              <w:rPr>
                <w:lang w:val="en-GB"/>
              </w:rPr>
              <w:t>Interfata</w:t>
            </w:r>
            <w:proofErr w:type="spellEnd"/>
            <w:r>
              <w:rPr>
                <w:lang w:val="en-GB"/>
              </w:rPr>
              <w:t xml:space="preserve"> </w:t>
            </w:r>
            <w:proofErr w:type="spellStart"/>
            <w:r>
              <w:rPr>
                <w:lang w:val="en-GB"/>
              </w:rPr>
              <w:t>Financiar</w:t>
            </w:r>
            <w:proofErr w:type="spellEnd"/>
            <w:r>
              <w:rPr>
                <w:lang w:val="en-GB"/>
              </w:rPr>
              <w:t xml:space="preserve"> </w:t>
            </w:r>
            <w:proofErr w:type="spellStart"/>
            <w:r>
              <w:rPr>
                <w:lang w:val="en-GB"/>
              </w:rPr>
              <w:t>Contabilitate</w:t>
            </w:r>
            <w:proofErr w:type="spellEnd"/>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A5E4C4D" w14:textId="6C9408B2" w:rsidR="00DD4906" w:rsidRPr="00421E20" w:rsidRDefault="00DD4906" w:rsidP="00E4292B">
            <w:pPr>
              <w:spacing w:after="0" w:line="360" w:lineRule="auto"/>
              <w:jc w:val="left"/>
              <w:rPr>
                <w:highlight w:val="yellow"/>
                <w:lang w:val="en-GB"/>
              </w:rPr>
            </w:pPr>
            <w:r>
              <w:rPr>
                <w:lang w:val="en-GB"/>
              </w:rPr>
              <w:t>EVIDENTA POPULATIEI</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EA21C36" w14:textId="061E92EC" w:rsidR="00DD4906" w:rsidRPr="00421E20" w:rsidRDefault="00DD4906" w:rsidP="00E4292B">
            <w:pPr>
              <w:spacing w:after="0" w:line="360" w:lineRule="auto"/>
              <w:jc w:val="left"/>
              <w:rPr>
                <w:highlight w:val="yellow"/>
                <w:lang w:val="fr-FR"/>
              </w:rPr>
            </w:pPr>
            <w:r>
              <w:rPr>
                <w:lang w:val="fr-FR"/>
              </w:rPr>
              <w:t>La nivel de API</w:t>
            </w:r>
          </w:p>
        </w:tc>
      </w:tr>
      <w:tr w:rsidR="00DD4906" w:rsidRPr="00D624EF" w14:paraId="41F3B14C"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5A1787D" w14:textId="185FECCB" w:rsidR="00DD4906" w:rsidRDefault="00DD4906" w:rsidP="00E4292B">
            <w:pPr>
              <w:spacing w:after="0" w:line="360" w:lineRule="auto"/>
              <w:jc w:val="left"/>
              <w:rPr>
                <w:lang w:val="en-GB"/>
              </w:rPr>
            </w:pPr>
            <w:proofErr w:type="spellStart"/>
            <w:r>
              <w:rPr>
                <w:lang w:val="en-GB"/>
              </w:rPr>
              <w:t>Interfata</w:t>
            </w:r>
            <w:proofErr w:type="spellEnd"/>
            <w:r>
              <w:rPr>
                <w:lang w:val="en-GB"/>
              </w:rPr>
              <w:t xml:space="preserve"> </w:t>
            </w:r>
            <w:proofErr w:type="spellStart"/>
            <w:r>
              <w:rPr>
                <w:lang w:val="en-GB"/>
              </w:rPr>
              <w:t>Financiar</w:t>
            </w:r>
            <w:proofErr w:type="spellEnd"/>
            <w:r>
              <w:rPr>
                <w:lang w:val="en-GB"/>
              </w:rPr>
              <w:t xml:space="preserve"> </w:t>
            </w:r>
            <w:proofErr w:type="spellStart"/>
            <w:r>
              <w:rPr>
                <w:lang w:val="en-GB"/>
              </w:rPr>
              <w:t>Contabilitate</w:t>
            </w:r>
            <w:proofErr w:type="spellEnd"/>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1E9813C7" w14:textId="330BE6D6" w:rsidR="00DD4906" w:rsidRDefault="00DD4906" w:rsidP="00E4292B">
            <w:pPr>
              <w:spacing w:after="0" w:line="360" w:lineRule="auto"/>
              <w:jc w:val="left"/>
              <w:rPr>
                <w:lang w:val="en-GB"/>
              </w:rPr>
            </w:pPr>
            <w:r>
              <w:rPr>
                <w:lang w:val="en-GB"/>
              </w:rPr>
              <w:t>ONRC</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4B3B6DE4" w14:textId="6AA37755" w:rsidR="00DD4906" w:rsidRDefault="00DD4906" w:rsidP="00E4292B">
            <w:pPr>
              <w:spacing w:after="0" w:line="360" w:lineRule="auto"/>
              <w:jc w:val="left"/>
              <w:rPr>
                <w:lang w:val="fr-FR"/>
              </w:rPr>
            </w:pPr>
            <w:r>
              <w:rPr>
                <w:lang w:val="fr-FR"/>
              </w:rPr>
              <w:t>La nivel de API</w:t>
            </w:r>
          </w:p>
        </w:tc>
      </w:tr>
      <w:tr w:rsidR="00DD4906" w:rsidRPr="006C7B86" w14:paraId="6E8F95A8"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99A3AD4" w14:textId="1C25DEAF" w:rsidR="00DD4906" w:rsidRDefault="00DD4906" w:rsidP="00E4292B">
            <w:pPr>
              <w:spacing w:after="0" w:line="360" w:lineRule="auto"/>
              <w:jc w:val="left"/>
              <w:rPr>
                <w:lang w:val="en-GB"/>
              </w:rPr>
            </w:pPr>
            <w:r>
              <w:rPr>
                <w:lang w:val="en-GB"/>
              </w:rPr>
              <w:t>RENTA</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CCFACF5" w14:textId="73DC9B24" w:rsidR="00DD4906" w:rsidRDefault="00DD4906" w:rsidP="00E4292B">
            <w:pPr>
              <w:spacing w:after="0" w:line="360" w:lineRule="auto"/>
              <w:jc w:val="left"/>
              <w:rPr>
                <w:lang w:val="en-GB"/>
              </w:rPr>
            </w:pPr>
            <w:r>
              <w:rPr>
                <w:lang w:val="en-GB"/>
              </w:rPr>
              <w:t>SVAP</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62B19F4" w14:textId="71389D6D" w:rsidR="00DD4906" w:rsidRPr="00421E20" w:rsidRDefault="00DD4906" w:rsidP="00E4292B">
            <w:pPr>
              <w:spacing w:after="0" w:line="360" w:lineRule="auto"/>
              <w:jc w:val="left"/>
              <w:rPr>
                <w:lang w:val="es-ES"/>
              </w:rPr>
            </w:pPr>
            <w:r w:rsidRPr="00421E20">
              <w:rPr>
                <w:lang w:val="es-ES"/>
              </w:rPr>
              <w:t>La nivel de baza de date</w:t>
            </w:r>
          </w:p>
        </w:tc>
      </w:tr>
      <w:tr w:rsidR="00DD4906" w:rsidRPr="00A51E61" w14:paraId="65A96C88"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4BED181" w14:textId="23FC476D" w:rsidR="00DD4906" w:rsidRDefault="00DD4906" w:rsidP="00E4292B">
            <w:pPr>
              <w:spacing w:after="0" w:line="360" w:lineRule="auto"/>
              <w:jc w:val="left"/>
              <w:rPr>
                <w:lang w:val="en-GB"/>
              </w:rPr>
            </w:pPr>
            <w:r>
              <w:rPr>
                <w:lang w:val="en-GB"/>
              </w:rPr>
              <w:t>GEOPHOTO</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17782047" w14:textId="204CD892" w:rsidR="00DD4906" w:rsidRDefault="00DD4906" w:rsidP="00E4292B">
            <w:pPr>
              <w:spacing w:after="0" w:line="360" w:lineRule="auto"/>
              <w:jc w:val="left"/>
              <w:rPr>
                <w:lang w:val="en-GB"/>
              </w:rPr>
            </w:pPr>
            <w:r>
              <w:rPr>
                <w:lang w:val="en-GB"/>
              </w:rPr>
              <w:t>IPA</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67AF22C" w14:textId="3F1D26D1" w:rsidR="00DD4906" w:rsidRDefault="00DD4906" w:rsidP="00E4292B">
            <w:pPr>
              <w:spacing w:after="0" w:line="360" w:lineRule="auto"/>
              <w:jc w:val="left"/>
              <w:rPr>
                <w:lang w:val="fr-FR"/>
              </w:rPr>
            </w:pPr>
            <w:r>
              <w:rPr>
                <w:lang w:val="fr-FR"/>
              </w:rPr>
              <w:t>acces direct baza de date</w:t>
            </w:r>
          </w:p>
        </w:tc>
      </w:tr>
      <w:tr w:rsidR="00DD4906" w:rsidRPr="00A51E61" w14:paraId="6C569D2F"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BC12019" w14:textId="5C66E83B" w:rsidR="00DD4906" w:rsidRDefault="00DD4906" w:rsidP="00E4292B">
            <w:pPr>
              <w:spacing w:after="0" w:line="360" w:lineRule="auto"/>
              <w:jc w:val="left"/>
              <w:rPr>
                <w:lang w:val="en-GB"/>
              </w:rPr>
            </w:pPr>
            <w:r>
              <w:rPr>
                <w:lang w:val="en-GB"/>
              </w:rPr>
              <w:t>GEOPHOTO</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AF918B4" w14:textId="72E80422" w:rsidR="00DD4906" w:rsidRDefault="00DD4906" w:rsidP="00E4292B">
            <w:pPr>
              <w:spacing w:after="0" w:line="360" w:lineRule="auto"/>
              <w:jc w:val="left"/>
              <w:rPr>
                <w:lang w:val="en-GB"/>
              </w:rPr>
            </w:pPr>
            <w:r>
              <w:rPr>
                <w:lang w:val="en-GB"/>
              </w:rPr>
              <w:t>IACS</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1357F04" w14:textId="49F39159" w:rsidR="00DD4906" w:rsidRDefault="00DD4906" w:rsidP="00E4292B">
            <w:pPr>
              <w:spacing w:after="0" w:line="360" w:lineRule="auto"/>
              <w:jc w:val="left"/>
              <w:rPr>
                <w:lang w:val="fr-FR"/>
              </w:rPr>
            </w:pPr>
            <w:r>
              <w:rPr>
                <w:lang w:val="fr-FR"/>
              </w:rPr>
              <w:t>acces direct baza de date</w:t>
            </w:r>
          </w:p>
        </w:tc>
      </w:tr>
      <w:tr w:rsidR="00DD4906" w:rsidRPr="00A51E61" w14:paraId="1D3BDCFA"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3ACE81E" w14:textId="201BED0F" w:rsidR="00DD4906" w:rsidRDefault="00DD4906" w:rsidP="00E4292B">
            <w:pPr>
              <w:spacing w:after="0" w:line="360" w:lineRule="auto"/>
              <w:jc w:val="left"/>
              <w:rPr>
                <w:lang w:val="en-GB"/>
              </w:rPr>
            </w:pPr>
            <w:r>
              <w:rPr>
                <w:lang w:val="en-GB"/>
              </w:rPr>
              <w:t>GEOPHOTO</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B518637" w14:textId="6A62173D" w:rsidR="00DD4906" w:rsidRDefault="00DD4906" w:rsidP="00E4292B">
            <w:pPr>
              <w:spacing w:after="0" w:line="360" w:lineRule="auto"/>
              <w:jc w:val="left"/>
              <w:rPr>
                <w:lang w:val="en-GB"/>
              </w:rPr>
            </w:pPr>
            <w:r>
              <w:rPr>
                <w:lang w:val="en-GB"/>
              </w:rPr>
              <w:t>LPIS</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196B21D" w14:textId="5022613E" w:rsidR="00DD4906" w:rsidRDefault="00DD4906" w:rsidP="00E4292B">
            <w:pPr>
              <w:spacing w:after="0" w:line="360" w:lineRule="auto"/>
              <w:jc w:val="left"/>
              <w:rPr>
                <w:lang w:val="fr-FR"/>
              </w:rPr>
            </w:pPr>
            <w:r>
              <w:rPr>
                <w:lang w:val="fr-FR"/>
              </w:rPr>
              <w:t>acces direct baza de date</w:t>
            </w:r>
          </w:p>
        </w:tc>
      </w:tr>
      <w:tr w:rsidR="00DD4906" w:rsidRPr="006C7B86" w14:paraId="70FDC5C3"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27EC641" w14:textId="51F95872" w:rsidR="00DD4906" w:rsidRDefault="00DD4906" w:rsidP="00E4292B">
            <w:pPr>
              <w:spacing w:after="0" w:line="360" w:lineRule="auto"/>
              <w:jc w:val="left"/>
              <w:rPr>
                <w:lang w:val="en-GB"/>
              </w:rPr>
            </w:pPr>
            <w:r>
              <w:rPr>
                <w:lang w:val="en-GB"/>
              </w:rPr>
              <w:t>IPA</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4888227" w14:textId="65C2EDD8" w:rsidR="00DD4906" w:rsidRDefault="00DD4906" w:rsidP="00E4292B">
            <w:pPr>
              <w:spacing w:after="0" w:line="360" w:lineRule="auto"/>
              <w:jc w:val="left"/>
              <w:rPr>
                <w:lang w:val="en-GB"/>
              </w:rPr>
            </w:pPr>
            <w:r>
              <w:rPr>
                <w:lang w:val="en-GB"/>
              </w:rPr>
              <w:t>GEOPHOTO</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3F60A80" w14:textId="022B6EE9" w:rsidR="00DD4906" w:rsidRDefault="00DD4906" w:rsidP="00E4292B">
            <w:pPr>
              <w:spacing w:after="0" w:line="360" w:lineRule="auto"/>
              <w:jc w:val="left"/>
              <w:rPr>
                <w:lang w:val="fr-FR"/>
              </w:rPr>
            </w:pPr>
            <w:r>
              <w:rPr>
                <w:lang w:val="fr-FR"/>
              </w:rPr>
              <w:t>acces direct baza de date si la nivel de API</w:t>
            </w:r>
          </w:p>
        </w:tc>
      </w:tr>
      <w:tr w:rsidR="00DD4906" w:rsidRPr="006C7B86" w14:paraId="14AADF6A"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B92D98B" w14:textId="2883BF0A" w:rsidR="00DD4906" w:rsidRDefault="00DD4906" w:rsidP="00E4292B">
            <w:pPr>
              <w:spacing w:after="0" w:line="360" w:lineRule="auto"/>
              <w:jc w:val="left"/>
              <w:rPr>
                <w:lang w:val="en-GB"/>
              </w:rPr>
            </w:pPr>
            <w:r>
              <w:rPr>
                <w:lang w:val="en-GB"/>
              </w:rPr>
              <w:t>PORTAL-FERMIERI</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7BB08F9F" w14:textId="6144A0E6" w:rsidR="00DD4906" w:rsidRDefault="00DD4906" w:rsidP="00E4292B">
            <w:pPr>
              <w:spacing w:after="0" w:line="360" w:lineRule="auto"/>
              <w:jc w:val="left"/>
              <w:rPr>
                <w:lang w:val="en-GB"/>
              </w:rPr>
            </w:pPr>
            <w:r>
              <w:rPr>
                <w:lang w:val="en-GB"/>
              </w:rPr>
              <w:t>IACS</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F82B6C8" w14:textId="20DD6F39" w:rsidR="00DD4906" w:rsidRDefault="00DD4906" w:rsidP="00E4292B">
            <w:pPr>
              <w:spacing w:after="0" w:line="360" w:lineRule="auto"/>
              <w:jc w:val="left"/>
              <w:rPr>
                <w:lang w:val="fr-FR"/>
              </w:rPr>
            </w:pPr>
            <w:r>
              <w:rPr>
                <w:lang w:val="fr-FR"/>
              </w:rPr>
              <w:t>acces direct baza de date si la nivel de API</w:t>
            </w:r>
          </w:p>
        </w:tc>
      </w:tr>
      <w:tr w:rsidR="00DD4906" w:rsidRPr="006C7B86" w14:paraId="1F63841D"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74BAA279" w14:textId="6A00A51D" w:rsidR="00DD4906" w:rsidRDefault="00DD4906" w:rsidP="00E4292B">
            <w:pPr>
              <w:spacing w:after="0" w:line="360" w:lineRule="auto"/>
              <w:jc w:val="left"/>
              <w:rPr>
                <w:lang w:val="en-GB"/>
              </w:rPr>
            </w:pPr>
            <w:r>
              <w:rPr>
                <w:lang w:val="en-GB"/>
              </w:rPr>
              <w:t>PORTAL-FERMIERI</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6F7E77B" w14:textId="35CB2759" w:rsidR="00DD4906" w:rsidRDefault="00DD4906" w:rsidP="00E4292B">
            <w:pPr>
              <w:spacing w:after="0" w:line="360" w:lineRule="auto"/>
              <w:jc w:val="left"/>
              <w:rPr>
                <w:lang w:val="en-GB"/>
              </w:rPr>
            </w:pPr>
            <w:r>
              <w:rPr>
                <w:lang w:val="en-GB"/>
              </w:rPr>
              <w:t>ANSVA</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F782655" w14:textId="4DB144B1" w:rsidR="00DD4906" w:rsidRPr="00421E20" w:rsidRDefault="00DD4906" w:rsidP="00E4292B">
            <w:pPr>
              <w:spacing w:after="0" w:line="360" w:lineRule="auto"/>
              <w:jc w:val="left"/>
              <w:rPr>
                <w:lang w:val="es-ES"/>
              </w:rPr>
            </w:pPr>
            <w:r w:rsidRPr="00421E20">
              <w:rPr>
                <w:lang w:val="es-ES"/>
              </w:rPr>
              <w:t>La nivel de API SNNIA</w:t>
            </w:r>
          </w:p>
        </w:tc>
      </w:tr>
      <w:tr w:rsidR="00DD4906" w:rsidRPr="00D624EF" w14:paraId="402EC445"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1C79B089" w14:textId="24A51F75" w:rsidR="00DD4906" w:rsidRDefault="00DD4906" w:rsidP="00E4292B">
            <w:pPr>
              <w:spacing w:after="0" w:line="360" w:lineRule="auto"/>
              <w:jc w:val="left"/>
              <w:rPr>
                <w:lang w:val="en-GB"/>
              </w:rPr>
            </w:pPr>
            <w:r>
              <w:rPr>
                <w:lang w:val="en-GB"/>
              </w:rPr>
              <w:t>GEOPORTAL</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3763FDB" w14:textId="6DB48738" w:rsidR="00DD4906" w:rsidRDefault="00DD4906" w:rsidP="00E4292B">
            <w:pPr>
              <w:spacing w:after="0" w:line="360" w:lineRule="auto"/>
              <w:jc w:val="left"/>
              <w:rPr>
                <w:lang w:val="en-GB"/>
              </w:rPr>
            </w:pPr>
            <w:r>
              <w:rPr>
                <w:lang w:val="en-GB"/>
              </w:rPr>
              <w:t>SINVV</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A7C5DFE" w14:textId="41B466A1" w:rsidR="00DD4906" w:rsidRDefault="00DD4906" w:rsidP="00E4292B">
            <w:pPr>
              <w:spacing w:after="0" w:line="360" w:lineRule="auto"/>
              <w:jc w:val="left"/>
              <w:rPr>
                <w:lang w:val="fr-FR"/>
              </w:rPr>
            </w:pPr>
            <w:r>
              <w:rPr>
                <w:lang w:val="fr-FR"/>
              </w:rPr>
              <w:t>La nivel de API</w:t>
            </w:r>
          </w:p>
        </w:tc>
      </w:tr>
      <w:tr w:rsidR="00DD4906" w:rsidRPr="006C7B86" w14:paraId="405857EC"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C336ACC" w14:textId="40D20EEC" w:rsidR="00DD4906" w:rsidRDefault="00DD4906" w:rsidP="00E4292B">
            <w:pPr>
              <w:spacing w:after="0" w:line="360" w:lineRule="auto"/>
              <w:jc w:val="left"/>
              <w:rPr>
                <w:lang w:val="en-GB"/>
              </w:rPr>
            </w:pPr>
            <w:r>
              <w:rPr>
                <w:lang w:val="en-GB"/>
              </w:rPr>
              <w:t>EARAPIT</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1B94F8BE" w14:textId="559344CE" w:rsidR="00DD4906" w:rsidRDefault="00DD4906" w:rsidP="00E4292B">
            <w:pPr>
              <w:spacing w:after="0" w:line="360" w:lineRule="auto"/>
              <w:jc w:val="left"/>
              <w:rPr>
                <w:lang w:val="en-GB"/>
              </w:rPr>
            </w:pPr>
            <w:r>
              <w:rPr>
                <w:lang w:val="en-GB"/>
              </w:rPr>
              <w:t>IACS</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D174254" w14:textId="0DC38135" w:rsidR="00DD4906" w:rsidRPr="00421E20" w:rsidRDefault="00DD4906" w:rsidP="00E4292B">
            <w:pPr>
              <w:spacing w:after="0" w:line="360" w:lineRule="auto"/>
              <w:jc w:val="left"/>
              <w:rPr>
                <w:lang w:val="es-ES"/>
              </w:rPr>
            </w:pPr>
            <w:r w:rsidRPr="00421E20">
              <w:rPr>
                <w:lang w:val="es-ES"/>
              </w:rPr>
              <w:t>La nivel de baza de date</w:t>
            </w:r>
          </w:p>
        </w:tc>
      </w:tr>
      <w:tr w:rsidR="00DD4906" w:rsidRPr="006C7B86" w14:paraId="4D2BAE85"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DF96DBF" w14:textId="20409716" w:rsidR="00DD4906" w:rsidRDefault="00DD4906" w:rsidP="00E4292B">
            <w:pPr>
              <w:spacing w:after="0" w:line="360" w:lineRule="auto"/>
              <w:jc w:val="left"/>
              <w:rPr>
                <w:lang w:val="en-GB"/>
              </w:rPr>
            </w:pPr>
            <w:r>
              <w:rPr>
                <w:lang w:val="en-GB"/>
              </w:rPr>
              <w:t>EARAPIT</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4F3F142" w14:textId="68F0EFBF" w:rsidR="00DD4906" w:rsidRDefault="00DD4906" w:rsidP="00E4292B">
            <w:pPr>
              <w:spacing w:after="0" w:line="360" w:lineRule="auto"/>
              <w:jc w:val="left"/>
              <w:rPr>
                <w:lang w:val="en-GB"/>
              </w:rPr>
            </w:pPr>
            <w:r>
              <w:rPr>
                <w:lang w:val="en-GB"/>
              </w:rPr>
              <w:t>SVAP</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D7B45A6" w14:textId="7E2A5A89" w:rsidR="00DD4906" w:rsidRPr="00421E20" w:rsidRDefault="00DD4906" w:rsidP="00E4292B">
            <w:pPr>
              <w:spacing w:after="0" w:line="360" w:lineRule="auto"/>
              <w:jc w:val="left"/>
              <w:rPr>
                <w:lang w:val="es-ES"/>
              </w:rPr>
            </w:pPr>
            <w:r w:rsidRPr="00421E20">
              <w:rPr>
                <w:lang w:val="es-ES"/>
              </w:rPr>
              <w:t>La nivel de baza de date</w:t>
            </w:r>
          </w:p>
        </w:tc>
      </w:tr>
      <w:tr w:rsidR="00DD4906" w:rsidRPr="00D624EF" w14:paraId="0E9165B6" w14:textId="77777777" w:rsidTr="00E46D76">
        <w:trPr>
          <w:trHeight w:val="300"/>
        </w:trPr>
        <w:tc>
          <w:tcPr>
            <w:tcW w:w="31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CD2CD00" w14:textId="39E0260B" w:rsidR="00DD4906" w:rsidRDefault="00DD4906" w:rsidP="00E4292B">
            <w:pPr>
              <w:spacing w:after="0" w:line="360" w:lineRule="auto"/>
              <w:jc w:val="left"/>
              <w:rPr>
                <w:lang w:val="en-GB"/>
              </w:rPr>
            </w:pPr>
            <w:r>
              <w:rPr>
                <w:lang w:val="en-GB"/>
              </w:rPr>
              <w:t>EARAPIT</w:t>
            </w:r>
          </w:p>
        </w:tc>
        <w:tc>
          <w:tcPr>
            <w:tcW w:w="314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E0F771A" w14:textId="6720399A" w:rsidR="00DD4906" w:rsidRDefault="00DD4906" w:rsidP="00E4292B">
            <w:pPr>
              <w:spacing w:after="0" w:line="360" w:lineRule="auto"/>
              <w:jc w:val="left"/>
              <w:rPr>
                <w:lang w:val="en-GB"/>
              </w:rPr>
            </w:pPr>
            <w:r>
              <w:rPr>
                <w:lang w:val="en-GB"/>
              </w:rPr>
              <w:t>AFIR</w:t>
            </w:r>
          </w:p>
        </w:tc>
        <w:tc>
          <w:tcPr>
            <w:tcW w:w="3795"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2591542" w14:textId="5A4EBF55" w:rsidR="00DD4906" w:rsidRDefault="00DD4906" w:rsidP="00E4292B">
            <w:pPr>
              <w:spacing w:after="0" w:line="360" w:lineRule="auto"/>
              <w:jc w:val="left"/>
              <w:rPr>
                <w:lang w:val="fr-FR"/>
              </w:rPr>
            </w:pPr>
            <w:r>
              <w:rPr>
                <w:lang w:val="fr-FR"/>
              </w:rPr>
              <w:t>La nivel de API</w:t>
            </w:r>
          </w:p>
        </w:tc>
      </w:tr>
    </w:tbl>
    <w:p w14:paraId="1E4827E0" w14:textId="77777777" w:rsidR="00E3215C" w:rsidRPr="00E3215C" w:rsidRDefault="00E3215C" w:rsidP="00E4292B">
      <w:pPr>
        <w:spacing w:after="0" w:line="360" w:lineRule="auto"/>
        <w:ind w:firstLine="562"/>
        <w:rPr>
          <w:rFonts w:ascii="Times New Roman" w:hAnsi="Times New Roman" w:cs="Times New Roman"/>
          <w:sz w:val="24"/>
          <w:szCs w:val="24"/>
          <w:lang w:val="fr-FR"/>
        </w:rPr>
      </w:pPr>
    </w:p>
    <w:p w14:paraId="512E85E1" w14:textId="77777777" w:rsidR="00E3215C" w:rsidRPr="00E3215C" w:rsidRDefault="00E3215C" w:rsidP="00E4292B">
      <w:pPr>
        <w:pStyle w:val="3111"/>
        <w:spacing w:before="0"/>
      </w:pPr>
      <w:bookmarkStart w:id="471" w:name="_Toc344292350"/>
      <w:bookmarkStart w:id="472" w:name="_Toc344294133"/>
      <w:bookmarkStart w:id="473" w:name="_Toc352761892"/>
      <w:bookmarkStart w:id="474" w:name="_Toc87281421"/>
      <w:bookmarkStart w:id="475" w:name="_Toc224570866"/>
      <w:r w:rsidRPr="00E3215C">
        <w:t>Infrastructura sistemului informatic al APIA</w:t>
      </w:r>
      <w:bookmarkEnd w:id="471"/>
      <w:bookmarkEnd w:id="472"/>
      <w:bookmarkEnd w:id="473"/>
      <w:bookmarkEnd w:id="474"/>
      <w:bookmarkEnd w:id="475"/>
    </w:p>
    <w:p w14:paraId="00D2E9D9" w14:textId="77777777" w:rsidR="00E3215C" w:rsidRPr="00E3215C" w:rsidRDefault="00E3215C" w:rsidP="00E4292B">
      <w:pPr>
        <w:pStyle w:val="31121"/>
        <w:spacing w:before="0"/>
        <w:rPr>
          <w:lang w:val="fr-FR"/>
        </w:rPr>
      </w:pPr>
      <w:bookmarkStart w:id="476" w:name="_Toc342720515"/>
      <w:bookmarkStart w:id="477" w:name="_Toc342722464"/>
      <w:bookmarkStart w:id="478" w:name="_Toc342723623"/>
      <w:bookmarkStart w:id="479" w:name="_Toc342723966"/>
      <w:bookmarkStart w:id="480" w:name="_Toc342724126"/>
      <w:bookmarkStart w:id="481" w:name="_Toc342832515"/>
      <w:bookmarkStart w:id="482" w:name="_Toc342832677"/>
      <w:bookmarkStart w:id="483" w:name="_Toc342832839"/>
      <w:bookmarkStart w:id="484" w:name="_Toc342832999"/>
      <w:bookmarkStart w:id="485" w:name="_Toc342833160"/>
      <w:bookmarkStart w:id="486" w:name="_Toc344292351"/>
      <w:bookmarkStart w:id="487" w:name="_Toc344294134"/>
      <w:bookmarkStart w:id="488" w:name="_Toc352761893"/>
      <w:bookmarkStart w:id="489" w:name="_Toc224570867"/>
      <w:bookmarkEnd w:id="476"/>
      <w:bookmarkEnd w:id="477"/>
      <w:bookmarkEnd w:id="478"/>
      <w:bookmarkEnd w:id="479"/>
      <w:bookmarkEnd w:id="480"/>
      <w:bookmarkEnd w:id="481"/>
      <w:bookmarkEnd w:id="482"/>
      <w:bookmarkEnd w:id="483"/>
      <w:bookmarkEnd w:id="484"/>
      <w:bookmarkEnd w:id="485"/>
      <w:r w:rsidRPr="00E3215C">
        <w:rPr>
          <w:lang w:val="fr-FR"/>
        </w:rPr>
        <w:t>Structura sistemului</w:t>
      </w:r>
      <w:bookmarkEnd w:id="486"/>
      <w:bookmarkEnd w:id="487"/>
      <w:bookmarkEnd w:id="488"/>
      <w:bookmarkEnd w:id="489"/>
    </w:p>
    <w:p w14:paraId="3661ECE5" w14:textId="77777777" w:rsidR="00E3215C" w:rsidRPr="005D37BE" w:rsidRDefault="00E3215C" w:rsidP="00E4292B">
      <w:pPr>
        <w:keepLines/>
        <w:spacing w:after="0" w:line="360" w:lineRule="auto"/>
        <w:rPr>
          <w:lang w:val="fr-FR"/>
        </w:rPr>
      </w:pPr>
      <w:r w:rsidRPr="005D37BE">
        <w:rPr>
          <w:lang w:val="pt-PT"/>
        </w:rPr>
        <w:t xml:space="preserve">Sistemul este proiectat intr-o arhitectura web based. </w:t>
      </w:r>
      <w:r w:rsidRPr="00B524FF">
        <w:rPr>
          <w:lang w:val="fr-FR"/>
        </w:rPr>
        <w:t xml:space="preserve">Fiecare instanta a clientului poate trimite solicitari catre serviciile back-end APIA, prin infrastructura retelei client-server. </w:t>
      </w:r>
      <w:r w:rsidRPr="005D37BE">
        <w:rPr>
          <w:lang w:val="fr-FR"/>
        </w:rPr>
        <w:t xml:space="preserve">Elementele server proceseaza solicitarile si returneaza rezultatele catre front-end. Clientii pot cere prin Interfata Grafica Utilizator culegerea parametrilor solicitarilor si afisarea rezultatelor. Mediile de executie back-end sunt conectate prin intermediul infrastructurii retelei interne. </w:t>
      </w:r>
    </w:p>
    <w:p w14:paraId="65C9D678" w14:textId="77777777" w:rsidR="00E3215C" w:rsidRPr="00421E20" w:rsidRDefault="00E3215C" w:rsidP="00E4292B">
      <w:pPr>
        <w:spacing w:after="0" w:line="360" w:lineRule="auto"/>
        <w:rPr>
          <w:lang w:val="es-ES"/>
        </w:rPr>
      </w:pPr>
      <w:r w:rsidRPr="005D37BE">
        <w:rPr>
          <w:lang w:val="fr-FR"/>
        </w:rPr>
        <w:t xml:space="preserve">Sistemul informatic a fost proiectat astfel incat sa rezulte o descompunere in subsisteme cu roluri si caracteristici bine definite fara a avea o suprapunere de functionalitati intre doua subsisteme. </w:t>
      </w:r>
      <w:r w:rsidRPr="00421E20">
        <w:rPr>
          <w:lang w:val="es-ES"/>
        </w:rPr>
        <w:t>Arhitectura sistemului informatic este una de tip n-tier, dupa cum urmeaza:</w:t>
      </w:r>
    </w:p>
    <w:p w14:paraId="0B35B7A0" w14:textId="77777777" w:rsidR="00E3215C" w:rsidRPr="00421E20" w:rsidRDefault="00E3215C" w:rsidP="00F27551">
      <w:pPr>
        <w:pStyle w:val="ListParagraph"/>
        <w:numPr>
          <w:ilvl w:val="0"/>
          <w:numId w:val="8"/>
        </w:numPr>
        <w:spacing w:before="120" w:after="120" w:line="360" w:lineRule="auto"/>
        <w:contextualSpacing w:val="0"/>
        <w:rPr>
          <w:lang w:val="es-ES"/>
        </w:rPr>
      </w:pPr>
      <w:r w:rsidRPr="00421E20">
        <w:rPr>
          <w:i/>
          <w:lang w:val="es-ES"/>
        </w:rPr>
        <w:t>Componenta prezentare</w:t>
      </w:r>
      <w:r w:rsidRPr="00421E20">
        <w:rPr>
          <w:lang w:val="es-ES"/>
        </w:rPr>
        <w:t xml:space="preserve"> – cel mai de sus nivel al aplicatiei si reprezinta interfata cu utilizatorul. Functia principala a acestei componente este de a interpreta instructiunile primite de la utilizator si de a furniza rezultatele;</w:t>
      </w:r>
    </w:p>
    <w:p w14:paraId="26D23C89" w14:textId="77777777" w:rsidR="00E3215C" w:rsidRPr="00421E20" w:rsidRDefault="00E3215C" w:rsidP="00F27551">
      <w:pPr>
        <w:pStyle w:val="ListParagraph"/>
        <w:numPr>
          <w:ilvl w:val="0"/>
          <w:numId w:val="8"/>
        </w:numPr>
        <w:spacing w:before="120" w:after="120" w:line="360" w:lineRule="auto"/>
        <w:contextualSpacing w:val="0"/>
        <w:rPr>
          <w:lang w:val="es-ES"/>
        </w:rPr>
      </w:pPr>
      <w:r w:rsidRPr="00421E20">
        <w:rPr>
          <w:i/>
          <w:lang w:val="es-ES"/>
        </w:rPr>
        <w:t>Componenta aplicatie</w:t>
      </w:r>
      <w:r w:rsidRPr="00421E20">
        <w:rPr>
          <w:lang w:val="es-ES"/>
        </w:rPr>
        <w:t xml:space="preserve"> – este nivelul care coordoneaza aplicatia, interpreteaza comenzi primite de la utilizator, ia decizii pe baza unor evaluari logice si realizeaza calculele cerute de fluxul de business;</w:t>
      </w:r>
    </w:p>
    <w:p w14:paraId="6A690B37" w14:textId="77777777" w:rsidR="00E3215C" w:rsidRPr="00421E20" w:rsidRDefault="00E3215C" w:rsidP="00F27551">
      <w:pPr>
        <w:pStyle w:val="ListParagraph"/>
        <w:numPr>
          <w:ilvl w:val="0"/>
          <w:numId w:val="8"/>
        </w:numPr>
        <w:spacing w:before="120" w:after="120" w:line="360" w:lineRule="auto"/>
        <w:contextualSpacing w:val="0"/>
        <w:rPr>
          <w:lang w:val="es-ES"/>
        </w:rPr>
      </w:pPr>
      <w:r w:rsidRPr="00421E20">
        <w:rPr>
          <w:i/>
          <w:lang w:val="es-ES"/>
        </w:rPr>
        <w:t>Componenta persistenta</w:t>
      </w:r>
      <w:r w:rsidRPr="00421E20">
        <w:rPr>
          <w:lang w:val="es-ES"/>
        </w:rPr>
        <w:t xml:space="preserve"> – reprezinta nivelul responsabil cu persistarea datelor in vederea accesarii ulterioare.</w:t>
      </w:r>
    </w:p>
    <w:p w14:paraId="5AE026B4" w14:textId="77777777" w:rsidR="00E3215C" w:rsidRPr="00B524FF" w:rsidRDefault="00E3215C" w:rsidP="00E3215C">
      <w:pPr>
        <w:spacing w:line="360" w:lineRule="auto"/>
        <w:rPr>
          <w:lang w:val="ro-RO"/>
        </w:rPr>
      </w:pPr>
      <w:r w:rsidRPr="00B524FF">
        <w:rPr>
          <w:lang w:val="ro-RO"/>
        </w:rPr>
        <w:lastRenderedPageBreak/>
        <w:t>Arhitectura software este bazata pe paternul arhitectural MVC care structureaza aplicatia in trei niveluri ce realizeaza separarea modului in care informatia este reprezentata intern de modul in care aceasta este prezentata sau utilizata de utilizatorul aplicatiei:</w:t>
      </w:r>
    </w:p>
    <w:p w14:paraId="6439AC8B" w14:textId="77777777" w:rsidR="00E3215C" w:rsidRPr="00421E20" w:rsidRDefault="00E3215C" w:rsidP="00F27551">
      <w:pPr>
        <w:numPr>
          <w:ilvl w:val="0"/>
          <w:numId w:val="47"/>
        </w:numPr>
        <w:spacing w:before="120" w:after="120" w:line="360" w:lineRule="auto"/>
        <w:rPr>
          <w:lang w:val="ro-RO"/>
        </w:rPr>
      </w:pPr>
      <w:r w:rsidRPr="00421E20">
        <w:rPr>
          <w:i/>
          <w:lang w:val="ro-RO"/>
        </w:rPr>
        <w:t>Controller</w:t>
      </w:r>
      <w:r w:rsidRPr="00421E20">
        <w:rPr>
          <w:lang w:val="ro-RO"/>
        </w:rPr>
        <w:t xml:space="preserve"> – parte din MVC si primul layer al aplicatiei responsabil sa intercepteze part-requesturile/requesturile de tip AJAX venite de la componenta de client-side;</w:t>
      </w:r>
    </w:p>
    <w:p w14:paraId="139D3295" w14:textId="77777777" w:rsidR="00E3215C" w:rsidRPr="00421E20" w:rsidRDefault="00E3215C" w:rsidP="00F27551">
      <w:pPr>
        <w:numPr>
          <w:ilvl w:val="0"/>
          <w:numId w:val="47"/>
        </w:numPr>
        <w:spacing w:before="120" w:after="120" w:line="360" w:lineRule="auto"/>
        <w:rPr>
          <w:lang w:val="ro-RO"/>
        </w:rPr>
      </w:pPr>
      <w:r w:rsidRPr="00421E20">
        <w:rPr>
          <w:i/>
          <w:lang w:val="ro-RO"/>
        </w:rPr>
        <w:t>Service</w:t>
      </w:r>
      <w:r w:rsidRPr="00421E20">
        <w:rPr>
          <w:lang w:val="ro-RO"/>
        </w:rPr>
        <w:t xml:space="preserve"> – parte a bussines layer-ului aplicatiei, este responsabil cu implementarea logicii de bussines a aplicatiei. Acest layer este layer-ul tranzactional astfel incat toate operatiile de scriere la baza de date sa se execute in cadrul undei singure tranzactii, iar operatiile de citire (marcate cu @Transactional(readOnly=true) vor folosi o singura conexiune la baza de date fara a face savePoint-uri intermediare, optimizand astfel atat pool-ul de conexiuni la baza de date cat si memoria interna a serverului de aplicatie;</w:t>
      </w:r>
    </w:p>
    <w:p w14:paraId="10AA28B1" w14:textId="77777777" w:rsidR="00E3215C" w:rsidRPr="00421E20" w:rsidRDefault="00E3215C" w:rsidP="00E3215C">
      <w:pPr>
        <w:spacing w:line="360" w:lineRule="auto"/>
        <w:ind w:firstLine="562"/>
        <w:rPr>
          <w:rFonts w:ascii="Times New Roman" w:hAnsi="Times New Roman" w:cs="Times New Roman"/>
          <w:sz w:val="24"/>
          <w:szCs w:val="24"/>
          <w:lang w:val="es-ES"/>
        </w:rPr>
      </w:pPr>
      <w:r w:rsidRPr="00421E20">
        <w:rPr>
          <w:i/>
          <w:lang w:val="es-ES"/>
        </w:rPr>
        <w:t>Model</w:t>
      </w:r>
      <w:r w:rsidRPr="00421E20">
        <w:rPr>
          <w:lang w:val="es-ES"/>
        </w:rPr>
        <w:t xml:space="preserve"> (Repository) – layer responsabil cu citirea si stocarea informatiilor din/in baza de date.</w:t>
      </w:r>
    </w:p>
    <w:p w14:paraId="6AE7C85E" w14:textId="77777777" w:rsidR="00E3215C" w:rsidRPr="00E3215C" w:rsidRDefault="00E3215C" w:rsidP="00E3215C">
      <w:pPr>
        <w:pStyle w:val="31121"/>
        <w:rPr>
          <w:lang w:val="fr-FR"/>
        </w:rPr>
      </w:pPr>
      <w:bookmarkStart w:id="490" w:name="_Toc344292352"/>
      <w:bookmarkStart w:id="491" w:name="_Toc344294135"/>
      <w:bookmarkStart w:id="492" w:name="_Toc352761894"/>
      <w:bookmarkStart w:id="493" w:name="_Toc224570868"/>
      <w:r w:rsidRPr="00E3215C">
        <w:rPr>
          <w:lang w:val="fr-FR"/>
        </w:rPr>
        <w:t>Arhitectura back-end</w:t>
      </w:r>
      <w:bookmarkEnd w:id="490"/>
      <w:bookmarkEnd w:id="491"/>
      <w:bookmarkEnd w:id="492"/>
      <w:bookmarkEnd w:id="493"/>
    </w:p>
    <w:p w14:paraId="58FEB595" w14:textId="7E5454AC" w:rsidR="00E3215C" w:rsidRDefault="00E3215C" w:rsidP="00E3215C">
      <w:pPr>
        <w:spacing w:line="360" w:lineRule="auto"/>
        <w:rPr>
          <w:lang w:val="ro-RO"/>
        </w:rPr>
      </w:pPr>
    </w:p>
    <w:p w14:paraId="6CF83E4B" w14:textId="64187D99" w:rsidR="00DD4906" w:rsidRPr="00B83EC6" w:rsidRDefault="00DD4906" w:rsidP="00E3215C">
      <w:pPr>
        <w:spacing w:line="360" w:lineRule="auto"/>
        <w:rPr>
          <w:lang w:val="ro-RO"/>
        </w:rPr>
      </w:pPr>
      <w:r>
        <w:rPr>
          <w:noProof/>
        </w:rPr>
        <w:drawing>
          <wp:inline distT="0" distB="0" distL="0" distR="0" wp14:anchorId="1A974674" wp14:editId="5EE0199F">
            <wp:extent cx="5900420" cy="2922905"/>
            <wp:effectExtent l="0" t="0" r="5080" b="0"/>
            <wp:docPr id="2081374973"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74973" name="Picture 2" descr="A diagram of a computer network&#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0420" cy="2922905"/>
                    </a:xfrm>
                    <a:prstGeom prst="rect">
                      <a:avLst/>
                    </a:prstGeom>
                  </pic:spPr>
                </pic:pic>
              </a:graphicData>
            </a:graphic>
          </wp:inline>
        </w:drawing>
      </w:r>
    </w:p>
    <w:p w14:paraId="3E8903A6" w14:textId="77777777" w:rsidR="00E3215C" w:rsidRPr="00B524FF" w:rsidRDefault="00E3215C" w:rsidP="00E3215C">
      <w:pPr>
        <w:spacing w:line="360" w:lineRule="auto"/>
        <w:rPr>
          <w:lang w:val="ro-RO"/>
        </w:rPr>
      </w:pPr>
      <w:r w:rsidRPr="00B524FF">
        <w:rPr>
          <w:lang w:val="ro-RO"/>
        </w:rPr>
        <w:t>Pentru a segmenta baza de date, datele sunt divizate in mai multe scheme, printre care o schema comun</w:t>
      </w:r>
      <w:r>
        <w:rPr>
          <w:lang w:val="ro-RO"/>
        </w:rPr>
        <w:t>i</w:t>
      </w:r>
      <w:r w:rsidRPr="00B524FF">
        <w:rPr>
          <w:lang w:val="ro-RO"/>
        </w:rPr>
        <w:t>ca tuturor campaniilor si scheme diferite pentru fiecare an de campanizare, incepand cu anul 2007.</w:t>
      </w:r>
    </w:p>
    <w:p w14:paraId="295DCE13" w14:textId="77777777" w:rsidR="00E3215C" w:rsidRPr="00E3215C" w:rsidRDefault="00E3215C" w:rsidP="00F27551">
      <w:pPr>
        <w:pStyle w:val="ListParagraph"/>
        <w:numPr>
          <w:ilvl w:val="0"/>
          <w:numId w:val="73"/>
        </w:numPr>
        <w:spacing w:line="360" w:lineRule="auto"/>
        <w:rPr>
          <w:b/>
          <w:bCs/>
          <w:lang w:val="ro-RO"/>
        </w:rPr>
      </w:pPr>
      <w:r w:rsidRPr="00E3215C">
        <w:rPr>
          <w:b/>
          <w:bCs/>
          <w:lang w:val="ro-RO"/>
        </w:rPr>
        <w:t>Structura Back-end LPIS</w:t>
      </w:r>
    </w:p>
    <w:p w14:paraId="0EB76F6B" w14:textId="77777777" w:rsidR="00E3215C" w:rsidRPr="00B524FF" w:rsidRDefault="00E3215C" w:rsidP="00E3215C">
      <w:pPr>
        <w:spacing w:line="360" w:lineRule="auto"/>
        <w:rPr>
          <w:lang w:val="ro-RO"/>
        </w:rPr>
      </w:pPr>
      <w:r w:rsidRPr="00B524FF">
        <w:rPr>
          <w:lang w:val="ro-RO"/>
        </w:rPr>
        <w:t xml:space="preserve">Sistemul GIS de identificare a parcelelor agricole (LPIS – Land Parcels Identification System) este o componenta cu caracter geospatial, bazata pe tehnologie GIS, asigura vizualizarea si intretinerea blocurilor fizice (printr-un bloc fizic intelegand parcela de referinta),vizualizarea si intretinerea </w:t>
      </w:r>
      <w:r w:rsidRPr="00B524FF">
        <w:rPr>
          <w:lang w:val="ro-RO"/>
        </w:rPr>
        <w:lastRenderedPageBreak/>
        <w:t>masuratorilor rezultate in urma efectuarii controlului clasic pe teren precum si utilizarea si procesarea tuturor informatiilor geospatiale necesare unui sistem LPIS complex.</w:t>
      </w:r>
    </w:p>
    <w:p w14:paraId="2E3A1E69" w14:textId="77777777" w:rsidR="00E3215C" w:rsidRPr="00B524FF" w:rsidRDefault="00E3215C" w:rsidP="00E3215C">
      <w:pPr>
        <w:spacing w:line="360" w:lineRule="auto"/>
        <w:rPr>
          <w:lang w:val="ro-RO"/>
        </w:rPr>
      </w:pPr>
      <w:r w:rsidRPr="00B524FF">
        <w:rPr>
          <w:lang w:val="ro-RO"/>
        </w:rPr>
        <w:t xml:space="preserve">LPIS back-end este instalat intr-un mediu de executie separat fata de celelalte subsisteme IACS si are urmatoarele caracteristici: </w:t>
      </w:r>
    </w:p>
    <w:p w14:paraId="06AD6103" w14:textId="77777777" w:rsidR="00E3215C" w:rsidRPr="005D37BE" w:rsidRDefault="00E3215C" w:rsidP="00F27551">
      <w:pPr>
        <w:pStyle w:val="ListParagraph"/>
        <w:numPr>
          <w:ilvl w:val="0"/>
          <w:numId w:val="8"/>
        </w:numPr>
        <w:spacing w:before="120" w:after="120" w:line="360" w:lineRule="auto"/>
        <w:contextualSpacing w:val="0"/>
        <w:rPr>
          <w:lang w:val="ro-RO"/>
        </w:rPr>
      </w:pPr>
      <w:r w:rsidRPr="005D37BE">
        <w:rPr>
          <w:lang w:val="ro-RO"/>
        </w:rPr>
        <w:t>Baza de date LPIS este instalata pe serverul comun al bazei de date si este interfatat cu Registrul Fermierilor și IACS;</w:t>
      </w:r>
    </w:p>
    <w:p w14:paraId="446F72C7" w14:textId="77777777" w:rsidR="00E3215C" w:rsidRPr="00E3215C" w:rsidRDefault="00E3215C" w:rsidP="00F27551">
      <w:pPr>
        <w:pStyle w:val="ListParagraph"/>
        <w:numPr>
          <w:ilvl w:val="0"/>
          <w:numId w:val="8"/>
        </w:numPr>
        <w:spacing w:before="120" w:after="120" w:line="360" w:lineRule="auto"/>
        <w:contextualSpacing w:val="0"/>
        <w:rPr>
          <w:lang w:val="fr-FR"/>
        </w:rPr>
      </w:pPr>
      <w:r w:rsidRPr="00E3215C">
        <w:rPr>
          <w:lang w:val="fr-FR"/>
        </w:rPr>
        <w:t>Serverul de aplicatie LPIS este instalat pe serverul sau de aplicatie si detine retea expusa pentru clienti;</w:t>
      </w:r>
    </w:p>
    <w:p w14:paraId="02930919" w14:textId="77777777" w:rsidR="00E3215C" w:rsidRPr="005D37BE" w:rsidRDefault="00E3215C" w:rsidP="00F27551">
      <w:pPr>
        <w:pStyle w:val="ListParagraph"/>
        <w:numPr>
          <w:ilvl w:val="0"/>
          <w:numId w:val="8"/>
        </w:numPr>
        <w:spacing w:before="120" w:after="120" w:line="360" w:lineRule="auto"/>
        <w:contextualSpacing w:val="0"/>
        <w:rPr>
          <w:lang w:val="pt-PT"/>
        </w:rPr>
      </w:pPr>
      <w:r w:rsidRPr="005D37BE">
        <w:rPr>
          <w:lang w:val="pt-PT"/>
        </w:rPr>
        <w:t>LPIS Gateway are rolul de interfatare a comunicarii intre sistemul IACS si LPIS.</w:t>
      </w:r>
    </w:p>
    <w:p w14:paraId="5DD0BE86" w14:textId="77777777" w:rsidR="00E3215C" w:rsidRPr="00B524FF" w:rsidRDefault="00E3215C" w:rsidP="00E3215C">
      <w:pPr>
        <w:spacing w:line="360" w:lineRule="auto"/>
        <w:rPr>
          <w:lang w:val="ro-RO"/>
        </w:rPr>
      </w:pPr>
      <w:r w:rsidRPr="00B524FF">
        <w:rPr>
          <w:lang w:val="ro-RO"/>
        </w:rPr>
        <w:t>Sistemul LPIS este integrat cu celelalte subsisteme, pe baza unei interfete informatice, realizate la nivelul bazei de date. O interfata speciala este cea realizata cu sistemul IPA Online care gestioneaza completarea declaratiilor de suprafata de catre fermieri.</w:t>
      </w:r>
    </w:p>
    <w:p w14:paraId="2C2A0E99" w14:textId="77777777" w:rsidR="00E3215C" w:rsidRPr="00B83EC6" w:rsidRDefault="00E3215C" w:rsidP="00E3215C">
      <w:pPr>
        <w:spacing w:line="360" w:lineRule="auto"/>
      </w:pPr>
      <w:proofErr w:type="spellStart"/>
      <w:r w:rsidRPr="00B83EC6">
        <w:t>Tehnologiile</w:t>
      </w:r>
      <w:proofErr w:type="spellEnd"/>
      <w:r w:rsidRPr="00B83EC6">
        <w:t xml:space="preserve"> </w:t>
      </w:r>
      <w:proofErr w:type="spellStart"/>
      <w:r w:rsidRPr="00B83EC6">
        <w:t>utilizate</w:t>
      </w:r>
      <w:proofErr w:type="spellEnd"/>
      <w:r w:rsidRPr="00B83EC6">
        <w:t xml:space="preserve"> sunt: </w:t>
      </w:r>
      <w:proofErr w:type="spellStart"/>
      <w:r w:rsidRPr="00B83EC6">
        <w:t>PostGIS</w:t>
      </w:r>
      <w:proofErr w:type="spellEnd"/>
      <w:r w:rsidRPr="00B83EC6">
        <w:t xml:space="preserve"> / PostgreSQL, </w:t>
      </w:r>
      <w:proofErr w:type="spellStart"/>
      <w:r w:rsidRPr="00B83EC6">
        <w:t>Geoserver</w:t>
      </w:r>
      <w:proofErr w:type="spellEnd"/>
      <w:r w:rsidRPr="00B83EC6">
        <w:t xml:space="preserve">, Apache Tomcat, OpenLayers3, </w:t>
      </w:r>
      <w:proofErr w:type="spellStart"/>
      <w:r w:rsidRPr="00B83EC6">
        <w:t>Geotools</w:t>
      </w:r>
      <w:proofErr w:type="spellEnd"/>
      <w:r w:rsidRPr="00B83EC6">
        <w:t>.</w:t>
      </w:r>
    </w:p>
    <w:p w14:paraId="647ECDFC" w14:textId="77777777" w:rsidR="00E3215C" w:rsidRPr="000876BC" w:rsidRDefault="00E3215C" w:rsidP="00E3215C">
      <w:pPr>
        <w:spacing w:line="360" w:lineRule="auto"/>
        <w:rPr>
          <w:lang w:val="pt-BR"/>
        </w:rPr>
      </w:pPr>
      <w:r w:rsidRPr="000876BC">
        <w:rPr>
          <w:lang w:val="pt-BR"/>
        </w:rPr>
        <w:t>Sistemul LPIS gestioneaza un numar de peste 1.5 milioane de blocuri fizice si aproximativ 4 milioane de poligoane in total, agricole si non-agricole, ce acopera intreaga suprafata a Romaniei.</w:t>
      </w:r>
    </w:p>
    <w:p w14:paraId="6FB1248B" w14:textId="77777777" w:rsidR="00E3215C" w:rsidRPr="00B83EC6" w:rsidRDefault="00E3215C" w:rsidP="00E3215C">
      <w:pPr>
        <w:spacing w:line="360" w:lineRule="auto"/>
      </w:pPr>
      <w:proofErr w:type="spellStart"/>
      <w:r w:rsidRPr="00B83EC6">
        <w:t>Functionalitati</w:t>
      </w:r>
      <w:proofErr w:type="spellEnd"/>
      <w:r w:rsidRPr="00B83EC6">
        <w:t xml:space="preserve"> de </w:t>
      </w:r>
      <w:proofErr w:type="spellStart"/>
      <w:r w:rsidRPr="00B83EC6">
        <w:t>baza</w:t>
      </w:r>
      <w:proofErr w:type="spellEnd"/>
      <w:r w:rsidRPr="00B83EC6">
        <w:t xml:space="preserve"> ale </w:t>
      </w:r>
      <w:proofErr w:type="spellStart"/>
      <w:r w:rsidRPr="00B83EC6">
        <w:t>aplicatiei</w:t>
      </w:r>
      <w:proofErr w:type="spellEnd"/>
      <w:r w:rsidRPr="00B83EC6">
        <w:t xml:space="preserve"> LPIS GIS care </w:t>
      </w:r>
      <w:proofErr w:type="spellStart"/>
      <w:r w:rsidRPr="00B83EC6">
        <w:t>gestioneaza</w:t>
      </w:r>
      <w:proofErr w:type="spellEnd"/>
      <w:r w:rsidRPr="00B83EC6">
        <w:t xml:space="preserve"> </w:t>
      </w:r>
      <w:proofErr w:type="spellStart"/>
      <w:r w:rsidRPr="00B83EC6">
        <w:t>sistemul</w:t>
      </w:r>
      <w:proofErr w:type="spellEnd"/>
      <w:r w:rsidRPr="00B83EC6">
        <w:t xml:space="preserve"> LPIS:</w:t>
      </w:r>
    </w:p>
    <w:p w14:paraId="79D3ED31"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Calculul automatizat al pantei medii utilizand modelul digital al terenului;</w:t>
      </w:r>
    </w:p>
    <w:p w14:paraId="523F6504"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Administrarea, inregistrarea si vizualizarea masuratorilor GPS rezultate in urma controlului clasic pe teren; Integrare totala IPA Online si IACS;</w:t>
      </w:r>
    </w:p>
    <w:p w14:paraId="651319CD" w14:textId="77777777" w:rsidR="00E3215C" w:rsidRPr="00E3215C" w:rsidRDefault="00E3215C" w:rsidP="00F27551">
      <w:pPr>
        <w:pStyle w:val="ListParagraph"/>
        <w:numPr>
          <w:ilvl w:val="0"/>
          <w:numId w:val="8"/>
        </w:numPr>
        <w:spacing w:before="120" w:after="120" w:line="360" w:lineRule="auto"/>
        <w:contextualSpacing w:val="0"/>
        <w:rPr>
          <w:lang w:val="fr-FR"/>
        </w:rPr>
      </w:pPr>
      <w:r w:rsidRPr="00E3215C">
        <w:rPr>
          <w:lang w:val="fr-FR"/>
        </w:rPr>
        <w:t>Optimizarea si imbunatatirea functionalitatilor de control si administrare LPIS;</w:t>
      </w:r>
    </w:p>
    <w:p w14:paraId="28D1B506"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Optimizarea procesarilor spatiale prin aplicarea acestora la nivel de server;</w:t>
      </w:r>
    </w:p>
    <w:p w14:paraId="101A8212" w14:textId="77777777" w:rsidR="00E3215C" w:rsidRPr="000876BC" w:rsidRDefault="00E3215C" w:rsidP="00F27551">
      <w:pPr>
        <w:pStyle w:val="ListParagraph"/>
        <w:numPr>
          <w:ilvl w:val="0"/>
          <w:numId w:val="8"/>
        </w:numPr>
        <w:spacing w:before="120" w:after="120" w:line="360" w:lineRule="auto"/>
        <w:contextualSpacing w:val="0"/>
        <w:rPr>
          <w:lang w:val="pt-BR"/>
        </w:rPr>
      </w:pPr>
      <w:r w:rsidRPr="000876BC">
        <w:rPr>
          <w:lang w:val="pt-BR"/>
        </w:rPr>
        <w:t>Imbunatatirea modulelor de imprimare si generare in masa a schitelor fermierilor;</w:t>
      </w:r>
    </w:p>
    <w:p w14:paraId="63FCACAD"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Optimizarea modulelor de actualizare automatizata a datelor de referinta LPIS;</w:t>
      </w:r>
    </w:p>
    <w:p w14:paraId="6F795544" w14:textId="77777777" w:rsidR="00E3215C" w:rsidRPr="000876BC" w:rsidRDefault="00E3215C" w:rsidP="00F27551">
      <w:pPr>
        <w:pStyle w:val="ListParagraph"/>
        <w:numPr>
          <w:ilvl w:val="0"/>
          <w:numId w:val="8"/>
        </w:numPr>
        <w:spacing w:before="120" w:after="120" w:line="360" w:lineRule="auto"/>
        <w:contextualSpacing w:val="0"/>
        <w:rPr>
          <w:lang w:val="pt-BR"/>
        </w:rPr>
      </w:pPr>
      <w:r w:rsidRPr="000876BC">
        <w:rPr>
          <w:lang w:val="pt-BR"/>
        </w:rPr>
        <w:t>Functionalitati de gestionare, administrare si customizare straturi GIS pentru utilizatorii aplicatiei;</w:t>
      </w:r>
    </w:p>
    <w:p w14:paraId="1CC90B8A" w14:textId="77777777" w:rsidR="00E3215C" w:rsidRPr="000876BC" w:rsidRDefault="00E3215C" w:rsidP="00F27551">
      <w:pPr>
        <w:pStyle w:val="ListParagraph"/>
        <w:numPr>
          <w:ilvl w:val="0"/>
          <w:numId w:val="8"/>
        </w:numPr>
        <w:spacing w:before="120" w:after="120" w:line="360" w:lineRule="auto"/>
        <w:contextualSpacing w:val="0"/>
        <w:rPr>
          <w:lang w:val="pt-BR"/>
        </w:rPr>
      </w:pPr>
      <w:r w:rsidRPr="000876BC">
        <w:rPr>
          <w:lang w:val="pt-BR"/>
        </w:rPr>
        <w:t>Functionalitati de eliminare a suprafetelor excluse din circuitul agricol;</w:t>
      </w:r>
    </w:p>
    <w:p w14:paraId="67CC6E18"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Functionalitati de identificare automata a campaniilor de aerofotografiere;</w:t>
      </w:r>
    </w:p>
    <w:p w14:paraId="28A87B11" w14:textId="77777777" w:rsidR="00E3215C" w:rsidRPr="000876BC" w:rsidRDefault="00E3215C" w:rsidP="00F27551">
      <w:pPr>
        <w:pStyle w:val="ListParagraph"/>
        <w:numPr>
          <w:ilvl w:val="0"/>
          <w:numId w:val="8"/>
        </w:numPr>
        <w:spacing w:before="120" w:after="120" w:line="360" w:lineRule="auto"/>
        <w:contextualSpacing w:val="0"/>
        <w:rPr>
          <w:lang w:val="pt-BR"/>
        </w:rPr>
      </w:pPr>
      <w:r w:rsidRPr="000876BC">
        <w:rPr>
          <w:lang w:val="pt-BR"/>
        </w:rPr>
        <w:t>Modul centralizat de gestionare si administrare a utilizatorilor;</w:t>
      </w:r>
    </w:p>
    <w:p w14:paraId="628607AD" w14:textId="77777777" w:rsidR="00E3215C" w:rsidRPr="00FA1AB4" w:rsidRDefault="00E3215C" w:rsidP="00F27551">
      <w:pPr>
        <w:pStyle w:val="ListParagraph"/>
        <w:numPr>
          <w:ilvl w:val="0"/>
          <w:numId w:val="8"/>
        </w:numPr>
        <w:spacing w:before="120" w:after="120" w:line="360" w:lineRule="auto"/>
        <w:contextualSpacing w:val="0"/>
        <w:rPr>
          <w:lang w:val="es-ES"/>
        </w:rPr>
      </w:pPr>
      <w:r w:rsidRPr="00FA1AB4">
        <w:rPr>
          <w:lang w:val="es-ES"/>
        </w:rPr>
        <w:t>Procesare multiuser a datelor utilizand mecanisme customizate de blocare si limitare a ariilor de interes.</w:t>
      </w:r>
    </w:p>
    <w:p w14:paraId="4AE16325" w14:textId="77777777" w:rsidR="00E3215C" w:rsidRPr="00B83EC6" w:rsidRDefault="00E3215C" w:rsidP="00E3215C">
      <w:pPr>
        <w:spacing w:line="360" w:lineRule="auto"/>
      </w:pPr>
      <w:proofErr w:type="spellStart"/>
      <w:r w:rsidRPr="00B83EC6">
        <w:lastRenderedPageBreak/>
        <w:t>Sistemul</w:t>
      </w:r>
      <w:proofErr w:type="spellEnd"/>
      <w:r w:rsidRPr="00B83EC6">
        <w:t xml:space="preserve"> </w:t>
      </w:r>
      <w:proofErr w:type="spellStart"/>
      <w:r w:rsidRPr="00B83EC6">
        <w:t>este</w:t>
      </w:r>
      <w:proofErr w:type="spellEnd"/>
      <w:r w:rsidRPr="00B83EC6">
        <w:t xml:space="preserve"> </w:t>
      </w:r>
      <w:proofErr w:type="spellStart"/>
      <w:r w:rsidRPr="00B83EC6">
        <w:t>utilizat</w:t>
      </w:r>
      <w:proofErr w:type="spellEnd"/>
      <w:r w:rsidRPr="00B83EC6">
        <w:t xml:space="preserve"> in </w:t>
      </w:r>
      <w:proofErr w:type="spellStart"/>
      <w:r w:rsidRPr="00B83EC6">
        <w:t>regim</w:t>
      </w:r>
      <w:proofErr w:type="spellEnd"/>
      <w:r w:rsidRPr="00B83EC6">
        <w:t xml:space="preserve"> de </w:t>
      </w:r>
      <w:proofErr w:type="spellStart"/>
      <w:r w:rsidRPr="00B83EC6">
        <w:t>applicatie</w:t>
      </w:r>
      <w:proofErr w:type="spellEnd"/>
      <w:r w:rsidRPr="00B83EC6">
        <w:t xml:space="preserve"> web.</w:t>
      </w:r>
    </w:p>
    <w:p w14:paraId="43A5607A" w14:textId="77777777" w:rsidR="00E3215C" w:rsidRPr="00E3215C" w:rsidRDefault="00E3215C" w:rsidP="00F27551">
      <w:pPr>
        <w:pStyle w:val="ListParagraph"/>
        <w:numPr>
          <w:ilvl w:val="0"/>
          <w:numId w:val="73"/>
        </w:numPr>
        <w:spacing w:line="360" w:lineRule="auto"/>
        <w:rPr>
          <w:b/>
          <w:bCs/>
          <w:lang w:val="fr-FR"/>
        </w:rPr>
      </w:pPr>
      <w:r w:rsidRPr="00E3215C">
        <w:rPr>
          <w:b/>
          <w:bCs/>
          <w:lang w:val="fr-FR"/>
        </w:rPr>
        <w:t>Structura Back-end pentru subsistemul de gestiune Financiar Contabil (ERP)</w:t>
      </w:r>
    </w:p>
    <w:p w14:paraId="3A730096" w14:textId="77777777" w:rsidR="00E3215C" w:rsidRPr="00B524FF" w:rsidRDefault="00E3215C" w:rsidP="00E3215C">
      <w:pPr>
        <w:spacing w:line="360" w:lineRule="auto"/>
        <w:rPr>
          <w:lang w:val="fr-FR"/>
        </w:rPr>
      </w:pPr>
      <w:r w:rsidRPr="00B524FF">
        <w:rPr>
          <w:lang w:val="fr-FR"/>
        </w:rPr>
        <w:t>Subsistemul de gestiune Financiar-Contabil are trei niveluri principale, descrise in continuare:</w:t>
      </w:r>
    </w:p>
    <w:p w14:paraId="68EA5348" w14:textId="77777777" w:rsidR="00E3215C" w:rsidRPr="00E3215C" w:rsidRDefault="00E3215C" w:rsidP="00F27551">
      <w:pPr>
        <w:pStyle w:val="ListParagraph"/>
        <w:numPr>
          <w:ilvl w:val="0"/>
          <w:numId w:val="8"/>
        </w:numPr>
        <w:spacing w:before="120" w:after="120" w:line="360" w:lineRule="auto"/>
        <w:contextualSpacing w:val="0"/>
        <w:rPr>
          <w:lang w:val="fr-FR"/>
        </w:rPr>
      </w:pPr>
      <w:r w:rsidRPr="00E3215C">
        <w:rPr>
          <w:lang w:val="fr-FR"/>
        </w:rPr>
        <w:t>Baza de date pentru subsistemul de gesiune Financiar-Contabil este instalata pe serverul bazei de date comuna;</w:t>
      </w:r>
    </w:p>
    <w:p w14:paraId="0089D45E" w14:textId="77777777" w:rsidR="00E3215C" w:rsidRPr="005D37BE" w:rsidRDefault="00E3215C" w:rsidP="00F27551">
      <w:pPr>
        <w:pStyle w:val="ListParagraph"/>
        <w:numPr>
          <w:ilvl w:val="0"/>
          <w:numId w:val="8"/>
        </w:numPr>
        <w:spacing w:before="120" w:after="120" w:line="360" w:lineRule="auto"/>
        <w:contextualSpacing w:val="0"/>
        <w:rPr>
          <w:lang w:val="pt-PT"/>
        </w:rPr>
      </w:pPr>
      <w:r w:rsidRPr="005D37BE">
        <w:rPr>
          <w:lang w:val="pt-PT"/>
        </w:rPr>
        <w:t>Aplicatia server-ului subsistemului de gestiune Financiar-Contabil este aplicatia server secundara instalata pe platforma sa de executie;</w:t>
      </w:r>
    </w:p>
    <w:p w14:paraId="42A4BA25" w14:textId="77777777" w:rsidR="00E3215C" w:rsidRPr="005D37BE" w:rsidRDefault="00E3215C" w:rsidP="00F27551">
      <w:pPr>
        <w:pStyle w:val="ListParagraph"/>
        <w:numPr>
          <w:ilvl w:val="0"/>
          <w:numId w:val="8"/>
        </w:numPr>
        <w:spacing w:before="120" w:after="120" w:line="360" w:lineRule="auto"/>
        <w:contextualSpacing w:val="0"/>
        <w:rPr>
          <w:lang w:val="pt-PT"/>
        </w:rPr>
      </w:pPr>
      <w:r w:rsidRPr="005D37BE">
        <w:rPr>
          <w:lang w:val="pt-PT"/>
        </w:rPr>
        <w:t>Aplicatia client a subsistemului de gestiune Financiar-Contabil este aplicatia client secundara instalata pe fiecare computer client si care interactioneaza direct cu baza de date.</w:t>
      </w:r>
    </w:p>
    <w:p w14:paraId="4485E66C" w14:textId="77777777" w:rsidR="00E3215C" w:rsidRPr="00F0317D" w:rsidRDefault="00E3215C" w:rsidP="00F0317D">
      <w:pPr>
        <w:pStyle w:val="31121"/>
        <w:rPr>
          <w:lang w:val="fr-FR"/>
        </w:rPr>
      </w:pPr>
      <w:bookmarkStart w:id="494" w:name="_Toc344292353"/>
      <w:bookmarkStart w:id="495" w:name="_Toc344294136"/>
      <w:bookmarkStart w:id="496" w:name="_Toc352761895"/>
      <w:bookmarkStart w:id="497" w:name="_Toc224570869"/>
      <w:r w:rsidRPr="00F0317D">
        <w:rPr>
          <w:lang w:val="fr-FR"/>
        </w:rPr>
        <w:t>Arhitectura Front-end</w:t>
      </w:r>
      <w:bookmarkEnd w:id="494"/>
      <w:bookmarkEnd w:id="495"/>
      <w:bookmarkEnd w:id="496"/>
      <w:bookmarkEnd w:id="497"/>
    </w:p>
    <w:p w14:paraId="5FE59F64" w14:textId="77777777" w:rsidR="00E3215C" w:rsidRPr="00B83EC6" w:rsidRDefault="00E3215C" w:rsidP="00E3215C">
      <w:pPr>
        <w:spacing w:line="360" w:lineRule="auto"/>
        <w:rPr>
          <w:lang w:val="ro-RO"/>
        </w:rPr>
      </w:pPr>
      <w:bookmarkStart w:id="498" w:name="d0e999"/>
      <w:bookmarkEnd w:id="498"/>
      <w:proofErr w:type="spellStart"/>
      <w:r w:rsidRPr="00B83EC6">
        <w:t>Partile</w:t>
      </w:r>
      <w:proofErr w:type="spellEnd"/>
      <w:r w:rsidRPr="00B83EC6">
        <w:t xml:space="preserve"> front-end sunt </w:t>
      </w:r>
      <w:proofErr w:type="spellStart"/>
      <w:r w:rsidRPr="00B83EC6">
        <w:t>proiectate</w:t>
      </w:r>
      <w:proofErr w:type="spellEnd"/>
      <w:r w:rsidRPr="00B83EC6">
        <w:t xml:space="preserve"> </w:t>
      </w:r>
      <w:proofErr w:type="spellStart"/>
      <w:r w:rsidRPr="00B83EC6">
        <w:t>sa</w:t>
      </w:r>
      <w:proofErr w:type="spellEnd"/>
      <w:r w:rsidRPr="00B83EC6">
        <w:t xml:space="preserve"> </w:t>
      </w:r>
      <w:proofErr w:type="spellStart"/>
      <w:r w:rsidRPr="00B83EC6">
        <w:t>utilizeze</w:t>
      </w:r>
      <w:proofErr w:type="spellEnd"/>
      <w:r w:rsidRPr="00B83EC6">
        <w:t xml:space="preserve"> o </w:t>
      </w:r>
      <w:proofErr w:type="spellStart"/>
      <w:r w:rsidRPr="00B83EC6">
        <w:t>platforma</w:t>
      </w:r>
      <w:proofErr w:type="spellEnd"/>
      <w:r w:rsidRPr="00B83EC6">
        <w:t xml:space="preserve"> web browser.</w:t>
      </w:r>
    </w:p>
    <w:p w14:paraId="07209739" w14:textId="77777777" w:rsidR="00E3215C" w:rsidRPr="00F0317D" w:rsidRDefault="00E3215C" w:rsidP="00F0317D">
      <w:pPr>
        <w:pStyle w:val="31121"/>
        <w:rPr>
          <w:lang w:val="fr-FR"/>
        </w:rPr>
      </w:pPr>
      <w:bookmarkStart w:id="499" w:name="SectionSubsystemCooperation"/>
      <w:bookmarkStart w:id="500" w:name="_Toc344292354"/>
      <w:bookmarkStart w:id="501" w:name="_Toc344294137"/>
      <w:bookmarkStart w:id="502" w:name="_Toc352761896"/>
      <w:bookmarkStart w:id="503" w:name="_Toc224570870"/>
      <w:bookmarkEnd w:id="499"/>
      <w:r w:rsidRPr="00F0317D">
        <w:rPr>
          <w:lang w:val="fr-FR"/>
        </w:rPr>
        <w:t>Integrarea subsistemelor</w:t>
      </w:r>
      <w:bookmarkEnd w:id="500"/>
      <w:bookmarkEnd w:id="501"/>
      <w:bookmarkEnd w:id="502"/>
      <w:bookmarkEnd w:id="503"/>
    </w:p>
    <w:p w14:paraId="08561BA9" w14:textId="77777777" w:rsidR="00E3215C" w:rsidRPr="00B524FF" w:rsidRDefault="00E3215C" w:rsidP="00E3215C">
      <w:pPr>
        <w:spacing w:line="360" w:lineRule="auto"/>
        <w:rPr>
          <w:lang w:val="ro-RO" w:bidi="he-IL"/>
        </w:rPr>
      </w:pPr>
      <w:r w:rsidRPr="00B524FF">
        <w:rPr>
          <w:lang w:val="ro-RO" w:bidi="he-IL"/>
        </w:rPr>
        <w:t>Modulele din cadrul subsistemului IACS comunica intre ele prin intermediul Separated Interface pattern. Subsistemele folosesc modelul Interfetei Locale in stratul de transport. Interfata Locala inseamna ca obiectele nu sunt distribuite intre partile sistemului. Aceasta abordare introduce un nivel minim in apelarea serviciilor din sisteme externe.</w:t>
      </w:r>
    </w:p>
    <w:p w14:paraId="6A6FCD7A" w14:textId="77777777" w:rsidR="00E3215C" w:rsidRPr="00B83EC6" w:rsidRDefault="00E3215C" w:rsidP="00F0317D">
      <w:pPr>
        <w:pStyle w:val="31121"/>
      </w:pPr>
      <w:bookmarkStart w:id="504" w:name="_Toc152053425"/>
      <w:bookmarkStart w:id="505" w:name="_Toc329096075"/>
      <w:bookmarkStart w:id="506" w:name="_Toc344292355"/>
      <w:bookmarkStart w:id="507" w:name="_Toc344294138"/>
      <w:bookmarkStart w:id="508" w:name="_Toc352761897"/>
      <w:bookmarkStart w:id="509" w:name="_Toc224570871"/>
      <w:r w:rsidRPr="00F0317D">
        <w:rPr>
          <w:lang w:val="fr-FR"/>
        </w:rPr>
        <w:t>Niveluri ale arhitecturii</w:t>
      </w:r>
      <w:bookmarkEnd w:id="504"/>
      <w:bookmarkEnd w:id="505"/>
      <w:bookmarkEnd w:id="506"/>
      <w:bookmarkEnd w:id="507"/>
      <w:bookmarkEnd w:id="508"/>
      <w:bookmarkEnd w:id="509"/>
    </w:p>
    <w:p w14:paraId="5E2AAC2B" w14:textId="77777777" w:rsidR="00820C0D" w:rsidRPr="00820C0D" w:rsidRDefault="00820C0D" w:rsidP="00F27551">
      <w:pPr>
        <w:pStyle w:val="3111"/>
        <w:numPr>
          <w:ilvl w:val="0"/>
          <w:numId w:val="74"/>
        </w:numPr>
        <w:rPr>
          <w:lang w:bidi="he-IL"/>
        </w:rPr>
      </w:pPr>
      <w:bookmarkStart w:id="510" w:name="_Toc152053426"/>
      <w:bookmarkStart w:id="511" w:name="_Toc224570872"/>
      <w:r w:rsidRPr="00820C0D">
        <w:rPr>
          <w:lang w:bidi="he-IL"/>
        </w:rPr>
        <w:t>Concepte Generale</w:t>
      </w:r>
      <w:bookmarkEnd w:id="510"/>
      <w:bookmarkEnd w:id="511"/>
    </w:p>
    <w:p w14:paraId="261BC836" w14:textId="77777777" w:rsidR="00820C0D" w:rsidRPr="00B524FF" w:rsidRDefault="00820C0D" w:rsidP="00820C0D">
      <w:pPr>
        <w:spacing w:line="360" w:lineRule="auto"/>
        <w:rPr>
          <w:lang w:val="fr-FR" w:bidi="he-IL"/>
        </w:rPr>
      </w:pPr>
      <w:r w:rsidRPr="00B524FF">
        <w:rPr>
          <w:lang w:val="fr-FR" w:bidi="he-IL"/>
        </w:rPr>
        <w:t xml:space="preserve">Fiecare modul al subsistemului IACS este structurat pe trei niveluri: nivelul client de prezentare, nivelul logicii de proces (nivel de mijloc) si nivelul de date (acces si management). </w:t>
      </w:r>
    </w:p>
    <w:p w14:paraId="12DC8A40" w14:textId="77777777" w:rsidR="00820C0D" w:rsidRPr="00B524FF" w:rsidRDefault="00820C0D" w:rsidP="00820C0D">
      <w:pPr>
        <w:spacing w:line="360" w:lineRule="auto"/>
        <w:rPr>
          <w:lang w:val="fr-FR" w:bidi="he-IL"/>
        </w:rPr>
      </w:pPr>
      <w:r w:rsidRPr="00B524FF">
        <w:rPr>
          <w:lang w:val="fr-FR" w:bidi="he-IL"/>
        </w:rPr>
        <w:t>Nivelul client este responsabil pentru afisarea interfetei utilizator si pentru gestionarea interactiunii cu utilizatorii si include browser-e web Internet standard.</w:t>
      </w:r>
    </w:p>
    <w:p w14:paraId="31B0696E" w14:textId="77777777" w:rsidR="00820C0D" w:rsidRPr="00FA1AB4" w:rsidRDefault="00820C0D" w:rsidP="00820C0D">
      <w:pPr>
        <w:spacing w:line="360" w:lineRule="auto"/>
        <w:rPr>
          <w:lang w:val="es-ES" w:bidi="he-IL"/>
        </w:rPr>
      </w:pPr>
      <w:r w:rsidRPr="005D37BE">
        <w:rPr>
          <w:lang w:val="fr-FR" w:bidi="he-IL"/>
        </w:rPr>
        <w:t xml:space="preserve">Functionalitatea (logica) de baza a modulelor sistemului este realizata la nivelul de mijloc, cu ajutorul serverului de aplicatie. Serverul de aplicatie este o platforma de programare pentru dezvoltarea si rularea aplicatiilor cu arhitectura pe mai multe niveluri. </w:t>
      </w:r>
      <w:r w:rsidRPr="00FA1AB4">
        <w:rPr>
          <w:lang w:val="es-ES" w:bidi="he-IL"/>
        </w:rPr>
        <w:t>Nivelul de mijloc este el insusi un nivel multi-stratificat (intreaga arhitectura este de tip “n-tier”).</w:t>
      </w:r>
    </w:p>
    <w:p w14:paraId="57C972EE" w14:textId="77777777" w:rsidR="00820C0D" w:rsidRPr="00FA1AB4" w:rsidRDefault="00820C0D" w:rsidP="00820C0D">
      <w:pPr>
        <w:spacing w:line="360" w:lineRule="auto"/>
        <w:rPr>
          <w:lang w:val="es-ES" w:bidi="he-IL"/>
        </w:rPr>
      </w:pPr>
      <w:r w:rsidRPr="00FA1AB4">
        <w:rPr>
          <w:lang w:val="es-ES" w:bidi="he-IL"/>
        </w:rPr>
        <w:t>Nivelul de date (de persistenta) este responsabil pentru stocarea si recuperarea datelor aplicatiei si include serverul bazei de date.</w:t>
      </w:r>
    </w:p>
    <w:p w14:paraId="664B09B9" w14:textId="77777777" w:rsidR="00820C0D" w:rsidRPr="00B83EC6" w:rsidRDefault="00820C0D" w:rsidP="00F27551">
      <w:pPr>
        <w:pStyle w:val="3111"/>
        <w:numPr>
          <w:ilvl w:val="0"/>
          <w:numId w:val="74"/>
        </w:numPr>
        <w:rPr>
          <w:lang w:bidi="he-IL"/>
        </w:rPr>
      </w:pPr>
      <w:bookmarkStart w:id="512" w:name="d0e1182"/>
      <w:bookmarkStart w:id="513" w:name="SectionClientTier"/>
      <w:bookmarkStart w:id="514" w:name="_Toc152053427"/>
      <w:bookmarkStart w:id="515" w:name="_Toc224570873"/>
      <w:bookmarkEnd w:id="512"/>
      <w:bookmarkEnd w:id="513"/>
      <w:r w:rsidRPr="00B83EC6">
        <w:rPr>
          <w:lang w:bidi="he-IL"/>
        </w:rPr>
        <w:t>Nivelul client</w:t>
      </w:r>
      <w:bookmarkEnd w:id="514"/>
      <w:bookmarkEnd w:id="515"/>
    </w:p>
    <w:p w14:paraId="67C0E24F" w14:textId="77777777" w:rsidR="00820C0D" w:rsidRPr="00FA1AB4" w:rsidRDefault="00820C0D" w:rsidP="00820C0D">
      <w:pPr>
        <w:spacing w:line="360" w:lineRule="auto"/>
        <w:rPr>
          <w:lang w:val="es-ES" w:bidi="he-IL"/>
        </w:rPr>
      </w:pPr>
      <w:r w:rsidRPr="00B524FF">
        <w:rPr>
          <w:lang w:val="ro-RO" w:bidi="he-IL"/>
        </w:rPr>
        <w:t xml:space="preserve">Nivelul client realizeaza interfata cu utilizatorii si permite accesul utilizatorului la functiile specializate de business. Nivelul client include </w:t>
      </w:r>
      <w:r w:rsidRPr="00B524FF">
        <w:rPr>
          <w:i/>
          <w:iCs/>
          <w:lang w:val="ro-RO" w:bidi="he-IL"/>
        </w:rPr>
        <w:t>browser-ul web</w:t>
      </w:r>
      <w:r w:rsidRPr="00B524FF">
        <w:rPr>
          <w:lang w:val="ro-RO" w:bidi="he-IL"/>
        </w:rPr>
        <w:t xml:space="preserve"> standard, care afiseaza pagina web primita de la nivelul de mijloc. </w:t>
      </w:r>
      <w:r w:rsidRPr="00FA1AB4">
        <w:rPr>
          <w:lang w:val="es-ES" w:bidi="he-IL"/>
        </w:rPr>
        <w:t>Validari simple ale datelor sunt realizate si la acest nivel, desi validarea principala este realizata la nivelul de mijloc.</w:t>
      </w:r>
    </w:p>
    <w:p w14:paraId="6DB6E450" w14:textId="77777777" w:rsidR="00820C0D" w:rsidRPr="00B83EC6" w:rsidRDefault="00820C0D" w:rsidP="00F27551">
      <w:pPr>
        <w:pStyle w:val="3111"/>
        <w:numPr>
          <w:ilvl w:val="0"/>
          <w:numId w:val="74"/>
        </w:numPr>
        <w:rPr>
          <w:lang w:bidi="he-IL"/>
        </w:rPr>
      </w:pPr>
      <w:bookmarkStart w:id="516" w:name="SectionMiddleTier"/>
      <w:bookmarkStart w:id="517" w:name="_Toc152053428"/>
      <w:bookmarkStart w:id="518" w:name="_Toc224570874"/>
      <w:bookmarkEnd w:id="516"/>
      <w:r w:rsidRPr="00B83EC6">
        <w:rPr>
          <w:lang w:bidi="he-IL"/>
        </w:rPr>
        <w:lastRenderedPageBreak/>
        <w:t>Nivelul de mijloc</w:t>
      </w:r>
      <w:bookmarkEnd w:id="517"/>
      <w:bookmarkEnd w:id="518"/>
    </w:p>
    <w:p w14:paraId="1C61B552" w14:textId="77777777" w:rsidR="00820C0D" w:rsidRPr="00B524FF" w:rsidRDefault="00820C0D" w:rsidP="00820C0D">
      <w:pPr>
        <w:spacing w:line="360" w:lineRule="auto"/>
        <w:rPr>
          <w:lang w:val="fr-FR" w:bidi="he-IL"/>
        </w:rPr>
      </w:pPr>
      <w:r w:rsidRPr="005D37BE">
        <w:rPr>
          <w:lang w:val="fr-FR" w:bidi="he-IL"/>
        </w:rPr>
        <w:t xml:space="preserve">Nivelul de mijloc realizeaza logica business-ului. Acest nivel este gazduit de serverul de aplicatie. Serverul de aplicatie furnizeaza servicii comune, cum ar fi autorizarea si autentificarea, conectarea la baza de date etc. </w:t>
      </w:r>
      <w:r w:rsidRPr="00B524FF">
        <w:rPr>
          <w:lang w:val="fr-FR" w:bidi="he-IL"/>
        </w:rPr>
        <w:t>Logica problemei reprezinta un aspect complex si, din acest motiv, nivelul de mijloc este divizat in mai multe straturi:</w:t>
      </w:r>
    </w:p>
    <w:p w14:paraId="6B75BFC3" w14:textId="77777777" w:rsidR="00820C0D" w:rsidRPr="00B83EC6" w:rsidRDefault="00820C0D" w:rsidP="00F27551">
      <w:pPr>
        <w:pStyle w:val="ListParagraph"/>
        <w:numPr>
          <w:ilvl w:val="0"/>
          <w:numId w:val="8"/>
        </w:numPr>
        <w:spacing w:before="120" w:after="120" w:line="360" w:lineRule="auto"/>
        <w:contextualSpacing w:val="0"/>
        <w:rPr>
          <w:lang w:bidi="he-IL"/>
        </w:rPr>
      </w:pPr>
      <w:proofErr w:type="spellStart"/>
      <w:r w:rsidRPr="00B83EC6">
        <w:rPr>
          <w:lang w:bidi="he-IL"/>
        </w:rPr>
        <w:t>Stratul</w:t>
      </w:r>
      <w:proofErr w:type="spellEnd"/>
      <w:r w:rsidRPr="00B83EC6">
        <w:rPr>
          <w:lang w:bidi="he-IL"/>
        </w:rPr>
        <w:t xml:space="preserve"> de </w:t>
      </w:r>
      <w:proofErr w:type="spellStart"/>
      <w:r w:rsidRPr="00B83EC6">
        <w:rPr>
          <w:lang w:bidi="he-IL"/>
        </w:rPr>
        <w:t>prezentare</w:t>
      </w:r>
      <w:proofErr w:type="spellEnd"/>
      <w:r w:rsidRPr="00B83EC6">
        <w:rPr>
          <w:lang w:bidi="he-IL"/>
        </w:rPr>
        <w:t>;</w:t>
      </w:r>
    </w:p>
    <w:p w14:paraId="1F4A85CA" w14:textId="77777777" w:rsidR="00820C0D" w:rsidRPr="00B83EC6" w:rsidRDefault="00820C0D" w:rsidP="00F27551">
      <w:pPr>
        <w:pStyle w:val="ListParagraph"/>
        <w:numPr>
          <w:ilvl w:val="0"/>
          <w:numId w:val="8"/>
        </w:numPr>
        <w:spacing w:before="120" w:after="120" w:line="360" w:lineRule="auto"/>
        <w:contextualSpacing w:val="0"/>
        <w:rPr>
          <w:lang w:bidi="he-IL"/>
        </w:rPr>
      </w:pPr>
      <w:proofErr w:type="spellStart"/>
      <w:r w:rsidRPr="00B83EC6">
        <w:rPr>
          <w:lang w:bidi="he-IL"/>
        </w:rPr>
        <w:t>Stratul</w:t>
      </w:r>
      <w:proofErr w:type="spellEnd"/>
      <w:r w:rsidRPr="00B83EC6">
        <w:rPr>
          <w:lang w:bidi="he-IL"/>
        </w:rPr>
        <w:t xml:space="preserve"> logic al </w:t>
      </w:r>
      <w:proofErr w:type="spellStart"/>
      <w:r w:rsidRPr="00B83EC6">
        <w:rPr>
          <w:lang w:bidi="he-IL"/>
        </w:rPr>
        <w:t>aplicatiei</w:t>
      </w:r>
      <w:proofErr w:type="spellEnd"/>
      <w:r w:rsidRPr="00B83EC6">
        <w:rPr>
          <w:lang w:bidi="he-IL"/>
        </w:rPr>
        <w:t>;</w:t>
      </w:r>
    </w:p>
    <w:p w14:paraId="08FB6A3B" w14:textId="77777777" w:rsidR="00820C0D" w:rsidRPr="00B83EC6" w:rsidRDefault="00820C0D" w:rsidP="00F27551">
      <w:pPr>
        <w:pStyle w:val="ListParagraph"/>
        <w:numPr>
          <w:ilvl w:val="0"/>
          <w:numId w:val="8"/>
        </w:numPr>
        <w:spacing w:before="120" w:after="120" w:line="360" w:lineRule="auto"/>
        <w:contextualSpacing w:val="0"/>
        <w:rPr>
          <w:lang w:bidi="he-IL"/>
        </w:rPr>
      </w:pPr>
      <w:proofErr w:type="spellStart"/>
      <w:r w:rsidRPr="00B83EC6">
        <w:rPr>
          <w:lang w:bidi="he-IL"/>
        </w:rPr>
        <w:t>Stratul</w:t>
      </w:r>
      <w:proofErr w:type="spellEnd"/>
      <w:r w:rsidRPr="00B83EC6">
        <w:rPr>
          <w:lang w:bidi="he-IL"/>
        </w:rPr>
        <w:t xml:space="preserve"> </w:t>
      </w:r>
      <w:proofErr w:type="spellStart"/>
      <w:r w:rsidRPr="00B83EC6">
        <w:rPr>
          <w:lang w:bidi="he-IL"/>
        </w:rPr>
        <w:t>sursei</w:t>
      </w:r>
      <w:proofErr w:type="spellEnd"/>
      <w:r w:rsidRPr="00B83EC6">
        <w:rPr>
          <w:lang w:bidi="he-IL"/>
        </w:rPr>
        <w:t xml:space="preserve"> de date.</w:t>
      </w:r>
    </w:p>
    <w:p w14:paraId="302716BA" w14:textId="77777777" w:rsidR="00820C0D" w:rsidRPr="00F0317D" w:rsidRDefault="00820C0D" w:rsidP="00F27551">
      <w:pPr>
        <w:pStyle w:val="3111"/>
        <w:numPr>
          <w:ilvl w:val="0"/>
          <w:numId w:val="74"/>
        </w:numPr>
        <w:rPr>
          <w:lang w:bidi="he-IL"/>
        </w:rPr>
      </w:pPr>
      <w:bookmarkStart w:id="519" w:name="FigureLayersOfTheMiddleTier"/>
      <w:bookmarkStart w:id="520" w:name="SectionPresentationLayer"/>
      <w:bookmarkStart w:id="521" w:name="_Toc224570875"/>
      <w:bookmarkEnd w:id="519"/>
      <w:bookmarkEnd w:id="520"/>
      <w:r w:rsidRPr="00F0317D">
        <w:rPr>
          <w:lang w:bidi="he-IL"/>
        </w:rPr>
        <w:t>Nivelul de prezentare</w:t>
      </w:r>
      <w:bookmarkEnd w:id="521"/>
    </w:p>
    <w:p w14:paraId="669FA75F" w14:textId="77777777" w:rsidR="00820C0D" w:rsidRPr="00B524FF" w:rsidRDefault="00820C0D" w:rsidP="00820C0D">
      <w:pPr>
        <w:spacing w:line="360" w:lineRule="auto"/>
        <w:rPr>
          <w:lang w:val="ro-RO" w:bidi="he-IL"/>
        </w:rPr>
      </w:pPr>
      <w:r w:rsidRPr="00B524FF">
        <w:rPr>
          <w:lang w:val="ro-RO" w:bidi="he-IL"/>
        </w:rPr>
        <w:t xml:space="preserve">Nivelul de prezentare este implementat utilizand un model de arhitectura care reprezinta o variatie a model-view-controller pattern. Principala caracteristica a acestui model arhitectural este ca un controlor gestioneaza comunicarea client si apelarea logica a business-ului. Prezentarea se gaseste in principal in stratul de prezentare. </w:t>
      </w:r>
    </w:p>
    <w:p w14:paraId="15E4E47F" w14:textId="77777777" w:rsidR="00820C0D" w:rsidRPr="00B83EC6" w:rsidRDefault="00820C0D" w:rsidP="00820C0D">
      <w:pPr>
        <w:spacing w:line="360" w:lineRule="auto"/>
        <w:rPr>
          <w:lang w:bidi="he-IL"/>
        </w:rPr>
      </w:pPr>
      <w:r w:rsidRPr="00B524FF">
        <w:rPr>
          <w:lang w:val="ro-RO" w:bidi="he-IL"/>
        </w:rPr>
        <w:t xml:space="preserve">Continutul aplicatiei este strict dinamic – paginile sunt prezentate numai in aceste parti ale sistemului, care este accesibil utilizatorului conectat. </w:t>
      </w:r>
      <w:proofErr w:type="spellStart"/>
      <w:r w:rsidRPr="00B83EC6">
        <w:rPr>
          <w:lang w:bidi="he-IL"/>
        </w:rPr>
        <w:t>Datele</w:t>
      </w:r>
      <w:proofErr w:type="spellEnd"/>
      <w:r w:rsidRPr="00B83EC6">
        <w:rPr>
          <w:lang w:bidi="he-IL"/>
        </w:rPr>
        <w:t xml:space="preserve"> sunt </w:t>
      </w:r>
      <w:proofErr w:type="spellStart"/>
      <w:r w:rsidRPr="00B83EC6">
        <w:rPr>
          <w:lang w:bidi="he-IL"/>
        </w:rPr>
        <w:t>stocate</w:t>
      </w:r>
      <w:proofErr w:type="spellEnd"/>
      <w:r w:rsidRPr="00B83EC6">
        <w:rPr>
          <w:lang w:bidi="he-IL"/>
        </w:rPr>
        <w:t xml:space="preserve"> </w:t>
      </w:r>
      <w:proofErr w:type="spellStart"/>
      <w:r w:rsidRPr="00B83EC6">
        <w:rPr>
          <w:lang w:bidi="he-IL"/>
        </w:rPr>
        <w:t>si</w:t>
      </w:r>
      <w:proofErr w:type="spellEnd"/>
      <w:r w:rsidRPr="00B83EC6">
        <w:rPr>
          <w:lang w:bidi="he-IL"/>
        </w:rPr>
        <w:t xml:space="preserve"> </w:t>
      </w:r>
      <w:proofErr w:type="spellStart"/>
      <w:r w:rsidRPr="00B83EC6">
        <w:rPr>
          <w:lang w:bidi="he-IL"/>
        </w:rPr>
        <w:t>prezentate</w:t>
      </w:r>
      <w:proofErr w:type="spellEnd"/>
      <w:r w:rsidRPr="00B83EC6">
        <w:rPr>
          <w:lang w:bidi="he-IL"/>
        </w:rPr>
        <w:t xml:space="preserve"> in </w:t>
      </w:r>
      <w:proofErr w:type="spellStart"/>
      <w:r w:rsidRPr="00B83EC6">
        <w:rPr>
          <w:lang w:bidi="he-IL"/>
        </w:rPr>
        <w:t>limba</w:t>
      </w:r>
      <w:proofErr w:type="spellEnd"/>
      <w:r w:rsidRPr="00B83EC6">
        <w:rPr>
          <w:lang w:bidi="he-IL"/>
        </w:rPr>
        <w:t xml:space="preserve"> </w:t>
      </w:r>
      <w:proofErr w:type="spellStart"/>
      <w:r w:rsidRPr="00B83EC6">
        <w:rPr>
          <w:lang w:bidi="he-IL"/>
        </w:rPr>
        <w:t>romana</w:t>
      </w:r>
      <w:proofErr w:type="spellEnd"/>
      <w:r w:rsidRPr="00B83EC6">
        <w:rPr>
          <w:lang w:bidi="he-IL"/>
        </w:rPr>
        <w:t xml:space="preserve">. </w:t>
      </w:r>
      <w:proofErr w:type="spellStart"/>
      <w:r w:rsidRPr="00B83EC6">
        <w:rPr>
          <w:lang w:bidi="he-IL"/>
        </w:rPr>
        <w:t>Toate</w:t>
      </w:r>
      <w:proofErr w:type="spellEnd"/>
      <w:r w:rsidRPr="00B83EC6">
        <w:rPr>
          <w:lang w:bidi="he-IL"/>
        </w:rPr>
        <w:t xml:space="preserve"> </w:t>
      </w:r>
      <w:proofErr w:type="spellStart"/>
      <w:r w:rsidRPr="00B83EC6">
        <w:rPr>
          <w:lang w:bidi="he-IL"/>
        </w:rPr>
        <w:t>caracterele</w:t>
      </w:r>
      <w:proofErr w:type="spellEnd"/>
      <w:r w:rsidRPr="00B83EC6">
        <w:rPr>
          <w:lang w:bidi="he-IL"/>
        </w:rPr>
        <w:t xml:space="preserve"> sunt </w:t>
      </w:r>
      <w:proofErr w:type="spellStart"/>
      <w:r w:rsidRPr="00B83EC6">
        <w:rPr>
          <w:lang w:bidi="he-IL"/>
        </w:rPr>
        <w:t>codificate</w:t>
      </w:r>
      <w:proofErr w:type="spellEnd"/>
      <w:r w:rsidRPr="00B83EC6">
        <w:rPr>
          <w:lang w:bidi="he-IL"/>
        </w:rPr>
        <w:t xml:space="preserve"> in format UTF-8.</w:t>
      </w:r>
    </w:p>
    <w:p w14:paraId="091E8EB8" w14:textId="77777777" w:rsidR="00820C0D" w:rsidRPr="00B83EC6" w:rsidRDefault="00820C0D" w:rsidP="00F27551">
      <w:pPr>
        <w:pStyle w:val="3111"/>
        <w:numPr>
          <w:ilvl w:val="0"/>
          <w:numId w:val="74"/>
        </w:numPr>
        <w:rPr>
          <w:lang w:bidi="he-IL"/>
        </w:rPr>
      </w:pPr>
      <w:bookmarkStart w:id="522" w:name="SectionDomainLogicLayer"/>
      <w:bookmarkStart w:id="523" w:name="_Toc224570876"/>
      <w:bookmarkEnd w:id="522"/>
      <w:r w:rsidRPr="00B83EC6">
        <w:rPr>
          <w:lang w:bidi="he-IL"/>
        </w:rPr>
        <w:t>Stratul nivelului logic</w:t>
      </w:r>
      <w:bookmarkEnd w:id="523"/>
    </w:p>
    <w:p w14:paraId="7455CD42" w14:textId="77777777" w:rsidR="00820C0D" w:rsidRPr="00B524FF" w:rsidRDefault="00820C0D" w:rsidP="00820C0D">
      <w:pPr>
        <w:spacing w:line="360" w:lineRule="auto"/>
        <w:rPr>
          <w:lang w:val="fr-FR" w:bidi="he-IL"/>
        </w:rPr>
      </w:pPr>
      <w:r w:rsidRPr="00B524FF">
        <w:rPr>
          <w:lang w:val="fr-FR" w:bidi="he-IL"/>
        </w:rPr>
        <w:t xml:space="preserve">Nivelul logic este divizat in doua parti: </w:t>
      </w:r>
    </w:p>
    <w:p w14:paraId="1AB04175" w14:textId="77777777" w:rsidR="00820C0D" w:rsidRPr="00B83EC6" w:rsidRDefault="00820C0D" w:rsidP="00F27551">
      <w:pPr>
        <w:pStyle w:val="ListParagraph"/>
        <w:numPr>
          <w:ilvl w:val="0"/>
          <w:numId w:val="8"/>
        </w:numPr>
        <w:spacing w:before="120" w:after="120" w:line="360" w:lineRule="auto"/>
        <w:contextualSpacing w:val="0"/>
        <w:rPr>
          <w:lang w:bidi="he-IL"/>
        </w:rPr>
      </w:pPr>
      <w:r w:rsidRPr="00B83EC6">
        <w:rPr>
          <w:lang w:bidi="he-IL"/>
        </w:rPr>
        <w:t>Logica business-</w:t>
      </w:r>
      <w:proofErr w:type="spellStart"/>
      <w:r w:rsidRPr="00B83EC6">
        <w:rPr>
          <w:lang w:bidi="he-IL"/>
        </w:rPr>
        <w:t>ului</w:t>
      </w:r>
      <w:proofErr w:type="spellEnd"/>
      <w:r w:rsidRPr="00B83EC6">
        <w:rPr>
          <w:lang w:bidi="he-IL"/>
        </w:rPr>
        <w:t>;</w:t>
      </w:r>
    </w:p>
    <w:p w14:paraId="76CBEF4E" w14:textId="77777777" w:rsidR="00820C0D" w:rsidRPr="00B83EC6" w:rsidRDefault="00820C0D" w:rsidP="00F27551">
      <w:pPr>
        <w:pStyle w:val="ListParagraph"/>
        <w:numPr>
          <w:ilvl w:val="0"/>
          <w:numId w:val="8"/>
        </w:numPr>
        <w:spacing w:before="120" w:after="120" w:line="360" w:lineRule="auto"/>
        <w:contextualSpacing w:val="0"/>
        <w:rPr>
          <w:lang w:bidi="he-IL"/>
        </w:rPr>
      </w:pPr>
      <w:r w:rsidRPr="00B83EC6">
        <w:rPr>
          <w:lang w:bidi="he-IL"/>
        </w:rPr>
        <w:t xml:space="preserve">Logica </w:t>
      </w:r>
      <w:proofErr w:type="spellStart"/>
      <w:r w:rsidRPr="00B83EC6">
        <w:rPr>
          <w:lang w:bidi="he-IL"/>
        </w:rPr>
        <w:t>aplicatiei</w:t>
      </w:r>
      <w:proofErr w:type="spellEnd"/>
      <w:r w:rsidRPr="00B83EC6">
        <w:rPr>
          <w:lang w:bidi="he-IL"/>
        </w:rPr>
        <w:t>.</w:t>
      </w:r>
    </w:p>
    <w:p w14:paraId="08A88052" w14:textId="77777777" w:rsidR="00820C0D" w:rsidRPr="000876BC" w:rsidRDefault="00820C0D" w:rsidP="00820C0D">
      <w:pPr>
        <w:spacing w:line="360" w:lineRule="auto"/>
        <w:rPr>
          <w:lang w:val="pt-BR" w:bidi="he-IL"/>
        </w:rPr>
      </w:pPr>
      <w:r w:rsidRPr="005D37BE">
        <w:rPr>
          <w:lang w:bidi="he-IL"/>
        </w:rPr>
        <w:t>Logica business-</w:t>
      </w:r>
      <w:proofErr w:type="spellStart"/>
      <w:r w:rsidRPr="005D37BE">
        <w:rPr>
          <w:lang w:bidi="he-IL"/>
        </w:rPr>
        <w:t>ului</w:t>
      </w:r>
      <w:proofErr w:type="spellEnd"/>
      <w:r w:rsidRPr="005D37BE">
        <w:rPr>
          <w:lang w:bidi="he-IL"/>
        </w:rPr>
        <w:t xml:space="preserve"> </w:t>
      </w:r>
      <w:proofErr w:type="spellStart"/>
      <w:r w:rsidRPr="005D37BE">
        <w:rPr>
          <w:lang w:bidi="he-IL"/>
        </w:rPr>
        <w:t>este</w:t>
      </w:r>
      <w:proofErr w:type="spellEnd"/>
      <w:r w:rsidRPr="005D37BE">
        <w:rPr>
          <w:lang w:bidi="he-IL"/>
        </w:rPr>
        <w:t xml:space="preserve"> </w:t>
      </w:r>
      <w:proofErr w:type="spellStart"/>
      <w:r w:rsidRPr="005D37BE">
        <w:rPr>
          <w:lang w:bidi="he-IL"/>
        </w:rPr>
        <w:t>realizata</w:t>
      </w:r>
      <w:proofErr w:type="spellEnd"/>
      <w:r w:rsidRPr="005D37BE">
        <w:rPr>
          <w:lang w:bidi="he-IL"/>
        </w:rPr>
        <w:t xml:space="preserve"> </w:t>
      </w:r>
      <w:proofErr w:type="spellStart"/>
      <w:r w:rsidRPr="005D37BE">
        <w:rPr>
          <w:lang w:bidi="he-IL"/>
        </w:rPr>
        <w:t>prin</w:t>
      </w:r>
      <w:proofErr w:type="spellEnd"/>
      <w:r w:rsidRPr="005D37BE">
        <w:rPr>
          <w:lang w:bidi="he-IL"/>
        </w:rPr>
        <w:t xml:space="preserve"> </w:t>
      </w:r>
      <w:proofErr w:type="spellStart"/>
      <w:r w:rsidRPr="005D37BE">
        <w:rPr>
          <w:lang w:bidi="he-IL"/>
        </w:rPr>
        <w:t>aplicarea</w:t>
      </w:r>
      <w:proofErr w:type="spellEnd"/>
      <w:r w:rsidRPr="005D37BE">
        <w:rPr>
          <w:lang w:bidi="he-IL"/>
        </w:rPr>
        <w:t xml:space="preserve"> domain model pattern. Domain model pattern </w:t>
      </w:r>
      <w:proofErr w:type="spellStart"/>
      <w:r w:rsidRPr="005D37BE">
        <w:rPr>
          <w:lang w:bidi="he-IL"/>
        </w:rPr>
        <w:t>presupune</w:t>
      </w:r>
      <w:proofErr w:type="spellEnd"/>
      <w:r w:rsidRPr="005D37BE">
        <w:rPr>
          <w:lang w:bidi="he-IL"/>
        </w:rPr>
        <w:t xml:space="preserve"> </w:t>
      </w:r>
      <w:proofErr w:type="spellStart"/>
      <w:r w:rsidRPr="005D37BE">
        <w:rPr>
          <w:lang w:bidi="he-IL"/>
        </w:rPr>
        <w:t>crearea</w:t>
      </w:r>
      <w:proofErr w:type="spellEnd"/>
      <w:r w:rsidRPr="005D37BE">
        <w:rPr>
          <w:lang w:bidi="he-IL"/>
        </w:rPr>
        <w:t xml:space="preserve"> </w:t>
      </w:r>
      <w:proofErr w:type="spellStart"/>
      <w:r w:rsidRPr="005D37BE">
        <w:rPr>
          <w:lang w:bidi="he-IL"/>
        </w:rPr>
        <w:t>modelului</w:t>
      </w:r>
      <w:proofErr w:type="spellEnd"/>
      <w:r w:rsidRPr="005D37BE">
        <w:rPr>
          <w:lang w:bidi="he-IL"/>
        </w:rPr>
        <w:t xml:space="preserve"> </w:t>
      </w:r>
      <w:proofErr w:type="spellStart"/>
      <w:r w:rsidRPr="005D37BE">
        <w:rPr>
          <w:lang w:bidi="he-IL"/>
        </w:rPr>
        <w:t>obiectului</w:t>
      </w:r>
      <w:proofErr w:type="spellEnd"/>
      <w:r w:rsidRPr="005D37BE">
        <w:rPr>
          <w:lang w:bidi="he-IL"/>
        </w:rPr>
        <w:t xml:space="preserve"> </w:t>
      </w:r>
      <w:proofErr w:type="spellStart"/>
      <w:r w:rsidRPr="005D37BE">
        <w:rPr>
          <w:lang w:bidi="he-IL"/>
        </w:rPr>
        <w:t>domeniului</w:t>
      </w:r>
      <w:proofErr w:type="spellEnd"/>
      <w:r w:rsidRPr="005D37BE">
        <w:rPr>
          <w:lang w:bidi="he-IL"/>
        </w:rPr>
        <w:t xml:space="preserve">. </w:t>
      </w:r>
      <w:r w:rsidRPr="000876BC">
        <w:rPr>
          <w:lang w:val="pt-BR" w:bidi="he-IL"/>
        </w:rPr>
        <w:t>Acest model incoporeaza atat comportamentul, cat si datele. O asemenea abordare permite implementarea si reutilizarea regulilor complexe de business. Exista un minim de cuplare din domain model la alte straturi.</w:t>
      </w:r>
    </w:p>
    <w:p w14:paraId="434F7C5E" w14:textId="77777777" w:rsidR="00820C0D" w:rsidRPr="005D37BE" w:rsidRDefault="00820C0D" w:rsidP="00820C0D">
      <w:pPr>
        <w:spacing w:line="360" w:lineRule="auto"/>
        <w:rPr>
          <w:lang w:val="pt-PT" w:bidi="he-IL"/>
        </w:rPr>
      </w:pPr>
      <w:r w:rsidRPr="000876BC">
        <w:rPr>
          <w:lang w:val="pt-BR" w:bidi="he-IL"/>
        </w:rPr>
        <w:t xml:space="preserve">Stratul de prezentare comunica numai cu stratul de serviciu si nu este cuplat cu domain model, exceptand accesul read-only. </w:t>
      </w:r>
      <w:r w:rsidRPr="005D37BE">
        <w:rPr>
          <w:lang w:val="pt-PT" w:bidi="he-IL"/>
        </w:rPr>
        <w:t>Alte subsisteme ale sistemului invoca operatiunile de business apeland stratul de serviciu.</w:t>
      </w:r>
    </w:p>
    <w:p w14:paraId="5B62ECED" w14:textId="77777777" w:rsidR="00820C0D" w:rsidRPr="00B83EC6" w:rsidRDefault="00820C0D" w:rsidP="00F27551">
      <w:pPr>
        <w:pStyle w:val="3111"/>
        <w:numPr>
          <w:ilvl w:val="0"/>
          <w:numId w:val="74"/>
        </w:numPr>
        <w:rPr>
          <w:lang w:bidi="he-IL"/>
        </w:rPr>
      </w:pPr>
      <w:bookmarkStart w:id="524" w:name="SectionDataSourceLayer"/>
      <w:bookmarkStart w:id="525" w:name="_Toc224570877"/>
      <w:bookmarkEnd w:id="524"/>
      <w:r w:rsidRPr="00B83EC6">
        <w:rPr>
          <w:lang w:bidi="he-IL"/>
        </w:rPr>
        <w:t>Stratul sursei de date</w:t>
      </w:r>
      <w:bookmarkEnd w:id="525"/>
    </w:p>
    <w:p w14:paraId="7D282493" w14:textId="77777777" w:rsidR="00820C0D" w:rsidRPr="00B524FF" w:rsidRDefault="00820C0D" w:rsidP="00820C0D">
      <w:pPr>
        <w:spacing w:line="360" w:lineRule="auto"/>
        <w:rPr>
          <w:lang w:val="fr-FR" w:bidi="he-IL"/>
        </w:rPr>
      </w:pPr>
      <w:r w:rsidRPr="00B524FF">
        <w:rPr>
          <w:lang w:val="fr-FR" w:bidi="he-IL"/>
        </w:rPr>
        <w:t>Stratul sursei de date este responsabil pentru regasirea datelor si furnizeaza date pentru stratul logic al domeniului. Datele din baza de date sunt mapate in clasele din domeniul logic si aceste clase sunt utilizate ca date intermediare. Toate datele scrise sunt executate in cadrul tranzactiei de la nivelul bazei de date.</w:t>
      </w:r>
    </w:p>
    <w:p w14:paraId="08100B80" w14:textId="77777777" w:rsidR="00820C0D" w:rsidRPr="00B83EC6" w:rsidRDefault="00820C0D" w:rsidP="00F27551">
      <w:pPr>
        <w:pStyle w:val="3111"/>
        <w:numPr>
          <w:ilvl w:val="0"/>
          <w:numId w:val="74"/>
        </w:numPr>
        <w:rPr>
          <w:lang w:bidi="he-IL"/>
        </w:rPr>
      </w:pPr>
      <w:bookmarkStart w:id="526" w:name="SectionPersistenceTier"/>
      <w:bookmarkStart w:id="527" w:name="_Toc152053429"/>
      <w:bookmarkStart w:id="528" w:name="_Toc224570878"/>
      <w:bookmarkEnd w:id="526"/>
      <w:r w:rsidRPr="00B83EC6">
        <w:rPr>
          <w:lang w:bidi="he-IL"/>
        </w:rPr>
        <w:t>Nivelul de persistenta</w:t>
      </w:r>
      <w:bookmarkEnd w:id="527"/>
      <w:bookmarkEnd w:id="528"/>
    </w:p>
    <w:p w14:paraId="6A95D6C9" w14:textId="77777777" w:rsidR="00820C0D" w:rsidRPr="005D37BE" w:rsidRDefault="00820C0D" w:rsidP="00820C0D">
      <w:pPr>
        <w:spacing w:line="360" w:lineRule="auto"/>
        <w:rPr>
          <w:lang w:val="ro-RO" w:bidi="he-IL"/>
        </w:rPr>
      </w:pPr>
      <w:r w:rsidRPr="00B524FF">
        <w:rPr>
          <w:lang w:val="ro-RO" w:bidi="he-IL"/>
        </w:rPr>
        <w:t xml:space="preserve">Nivelul de persistenta este responsabil pentru stocarea datelor procesate in sistem. Datele sunt stocate in baza de date. Modulul acceseaza datele bazei de date prin stratul sursei de date localizat in nivelul de </w:t>
      </w:r>
      <w:r w:rsidRPr="00B524FF">
        <w:rPr>
          <w:lang w:val="ro-RO" w:bidi="he-IL"/>
        </w:rPr>
        <w:lastRenderedPageBreak/>
        <w:t xml:space="preserve">mijloc. </w:t>
      </w:r>
      <w:r w:rsidRPr="005D37BE">
        <w:rPr>
          <w:lang w:val="ro-RO" w:bidi="he-IL"/>
        </w:rPr>
        <w:t>Baza de date furnizeaza managementul centralizat al bazei de date, accesul la date si modificarea datelor. Integritatea datelor este garantata datorita constrangerilor definite in baza de date a aplicatiei.</w:t>
      </w:r>
    </w:p>
    <w:p w14:paraId="115DBA15" w14:textId="77777777" w:rsidR="00820C0D" w:rsidRPr="00B83EC6" w:rsidRDefault="00820C0D" w:rsidP="00F27551">
      <w:pPr>
        <w:pStyle w:val="3111"/>
        <w:numPr>
          <w:ilvl w:val="0"/>
          <w:numId w:val="74"/>
        </w:numPr>
        <w:rPr>
          <w:lang w:bidi="he-IL"/>
        </w:rPr>
      </w:pPr>
      <w:bookmarkStart w:id="529" w:name="SectionTiersCommunication"/>
      <w:bookmarkStart w:id="530" w:name="_Toc152053430"/>
      <w:bookmarkStart w:id="531" w:name="_Toc224570879"/>
      <w:bookmarkEnd w:id="529"/>
      <w:r w:rsidRPr="00B83EC6">
        <w:rPr>
          <w:lang w:bidi="he-IL"/>
        </w:rPr>
        <w:t>Comunicarea intre nivel</w:t>
      </w:r>
      <w:bookmarkEnd w:id="530"/>
      <w:r w:rsidRPr="00B83EC6">
        <w:rPr>
          <w:lang w:bidi="he-IL"/>
        </w:rPr>
        <w:t>uri</w:t>
      </w:r>
      <w:bookmarkEnd w:id="531"/>
    </w:p>
    <w:p w14:paraId="53B88208" w14:textId="77777777" w:rsidR="00820C0D" w:rsidRPr="005D37BE" w:rsidRDefault="00820C0D" w:rsidP="00820C0D">
      <w:pPr>
        <w:spacing w:line="360" w:lineRule="auto"/>
        <w:rPr>
          <w:lang w:val="fr-FR" w:bidi="he-IL"/>
        </w:rPr>
      </w:pPr>
      <w:r w:rsidRPr="00B524FF">
        <w:rPr>
          <w:lang w:val="fr-FR" w:bidi="he-IL"/>
        </w:rPr>
        <w:t xml:space="preserve">Nivelurile comunica prin apelari la straturi “inferioare”, ceea ce inseamna ca nivelul client apeleaza stratul de mijloc si acesta apeleaza stratul de persistenta. </w:t>
      </w:r>
      <w:r w:rsidRPr="005D37BE">
        <w:rPr>
          <w:lang w:val="fr-FR" w:bidi="he-IL"/>
        </w:rPr>
        <w:t>Apelarea inapoi la un strat superior nu este permisa. Datele straturilor sunt regasite de la stratul inferior la stratul superior utilizand schema cerere-raspuns.</w:t>
      </w:r>
    </w:p>
    <w:p w14:paraId="686154E8" w14:textId="77777777" w:rsidR="00820C0D" w:rsidRPr="00820C0D" w:rsidRDefault="00820C0D" w:rsidP="00F27551">
      <w:pPr>
        <w:pStyle w:val="3111"/>
        <w:numPr>
          <w:ilvl w:val="0"/>
          <w:numId w:val="74"/>
        </w:numPr>
        <w:rPr>
          <w:lang w:bidi="he-IL"/>
        </w:rPr>
      </w:pPr>
      <w:bookmarkStart w:id="532" w:name="d0e1441"/>
      <w:bookmarkStart w:id="533" w:name="d0e1447"/>
      <w:bookmarkStart w:id="534" w:name="_Toc224570880"/>
      <w:bookmarkEnd w:id="532"/>
      <w:bookmarkEnd w:id="533"/>
      <w:r w:rsidRPr="00820C0D">
        <w:rPr>
          <w:lang w:bidi="he-IL"/>
        </w:rPr>
        <w:t>Comunicare interna in cadrul nivelului de mijloc</w:t>
      </w:r>
      <w:bookmarkEnd w:id="534"/>
    </w:p>
    <w:p w14:paraId="7903269D" w14:textId="77777777" w:rsidR="00820C0D" w:rsidRPr="005D37BE" w:rsidRDefault="00820C0D" w:rsidP="00820C0D">
      <w:pPr>
        <w:spacing w:line="360" w:lineRule="auto"/>
        <w:rPr>
          <w:lang w:val="es-ES" w:bidi="he-IL"/>
        </w:rPr>
      </w:pPr>
      <w:r w:rsidRPr="005D37BE">
        <w:rPr>
          <w:lang w:val="pt-PT" w:bidi="he-IL"/>
        </w:rPr>
        <w:t xml:space="preserve">Stratul de prezentare comunica numai cu stratul de serviciu. </w:t>
      </w:r>
      <w:r w:rsidRPr="005D37BE">
        <w:rPr>
          <w:lang w:val="es-ES" w:bidi="he-IL"/>
        </w:rPr>
        <w:t>Acesta nu este cuplat cu domain model. Schimbarile la domain model sunt efectuate utilizand stratul de serviciu. Alte Subsisteme ale sistemului pot invoca operatiunile de business prin apelarea stratului de serviciu.</w:t>
      </w:r>
    </w:p>
    <w:p w14:paraId="08ED492D" w14:textId="77777777" w:rsidR="00820C0D" w:rsidRPr="00FA1AB4" w:rsidRDefault="00820C0D" w:rsidP="00820C0D">
      <w:pPr>
        <w:spacing w:line="360" w:lineRule="auto"/>
        <w:rPr>
          <w:lang w:val="fr-FR" w:bidi="he-IL"/>
        </w:rPr>
      </w:pPr>
      <w:bookmarkStart w:id="535" w:name="d0e1471"/>
      <w:bookmarkEnd w:id="535"/>
      <w:r w:rsidRPr="00FA1AB4">
        <w:rPr>
          <w:lang w:val="fr-FR" w:bidi="he-IL"/>
        </w:rPr>
        <w:t>Straturile comunica (schimba date) prin utilizarea in principal a modelului DTO.</w:t>
      </w:r>
    </w:p>
    <w:p w14:paraId="121D0BCE" w14:textId="77777777" w:rsidR="00820C0D" w:rsidRPr="005D37BE" w:rsidRDefault="00820C0D" w:rsidP="00F27551">
      <w:pPr>
        <w:pStyle w:val="3111"/>
        <w:numPr>
          <w:ilvl w:val="0"/>
          <w:numId w:val="74"/>
        </w:numPr>
        <w:rPr>
          <w:lang w:val="pt-PT" w:bidi="he-IL"/>
        </w:rPr>
      </w:pPr>
      <w:bookmarkStart w:id="536" w:name="SectionDatabaseDirectCall"/>
      <w:bookmarkStart w:id="537" w:name="_Toc224570881"/>
      <w:bookmarkEnd w:id="536"/>
      <w:r w:rsidRPr="005D37BE">
        <w:rPr>
          <w:lang w:val="pt-PT" w:bidi="he-IL"/>
        </w:rPr>
        <w:t>Interogarea directa a bazei de date</w:t>
      </w:r>
      <w:bookmarkEnd w:id="537"/>
    </w:p>
    <w:p w14:paraId="7F5AAA1C" w14:textId="77777777" w:rsidR="00820C0D" w:rsidRPr="00B524FF" w:rsidRDefault="00820C0D" w:rsidP="00820C0D">
      <w:pPr>
        <w:spacing w:line="360" w:lineRule="auto"/>
        <w:rPr>
          <w:lang w:val="ro-RO" w:bidi="he-IL"/>
        </w:rPr>
      </w:pPr>
      <w:r w:rsidRPr="00B524FF">
        <w:rPr>
          <w:lang w:val="ro-RO" w:bidi="he-IL"/>
        </w:rPr>
        <w:t xml:space="preserve">Cateodata, procesele de business implica procesarea unui volum mare de date (de exemplu generarea rapoartelor). In aceasta situatie stratul de serviciu poate accesa direct baza de date. </w:t>
      </w:r>
    </w:p>
    <w:p w14:paraId="543CF0ED" w14:textId="77777777" w:rsidR="00820C0D" w:rsidRPr="00FA1AB4" w:rsidRDefault="00820C0D" w:rsidP="00820C0D">
      <w:pPr>
        <w:spacing w:line="360" w:lineRule="auto"/>
        <w:rPr>
          <w:lang w:val="ro-RO" w:bidi="he-IL"/>
        </w:rPr>
      </w:pPr>
      <w:r w:rsidRPr="00FA1AB4">
        <w:rPr>
          <w:lang w:val="ro-RO" w:bidi="he-IL"/>
        </w:rPr>
        <w:t>Este posibil sa se apeleze direct procedurile stocate in baza de date sau sa se regaseasca un volum mare de date direct din Baza de date. Apelarile directe sunt realizate din stratul de serviciu, ceea ce inseamna ca stratul de prezentare trebuie sa apeleze mai intai serviciul. Este foarte important ca fiecare modificare a datelor prin apelare directa sa fie in concordanta cu comportamentul stratului sursei de date, iar apelarea directa a modificarilor datelor trebuie sa fie realizata in modul „optimistic offline lock pattern”.</w:t>
      </w:r>
    </w:p>
    <w:p w14:paraId="40F39E92" w14:textId="77777777" w:rsidR="00820C0D" w:rsidRPr="00820C0D" w:rsidRDefault="00820C0D" w:rsidP="00512330">
      <w:pPr>
        <w:pStyle w:val="31121"/>
        <w:rPr>
          <w:lang w:val="fr-FR"/>
        </w:rPr>
      </w:pPr>
      <w:bookmarkStart w:id="538" w:name="_Toc152053431"/>
      <w:bookmarkStart w:id="539" w:name="_Toc329096076"/>
      <w:bookmarkStart w:id="540" w:name="_Toc344292356"/>
      <w:bookmarkStart w:id="541" w:name="_Toc344294139"/>
      <w:bookmarkStart w:id="542" w:name="_Toc352761898"/>
      <w:bookmarkStart w:id="543" w:name="_Toc224570882"/>
      <w:r w:rsidRPr="00820C0D">
        <w:rPr>
          <w:lang w:val="fr-FR"/>
        </w:rPr>
        <w:t>Facilitati cheie ale infrastructurii</w:t>
      </w:r>
      <w:bookmarkEnd w:id="538"/>
      <w:bookmarkEnd w:id="539"/>
      <w:bookmarkEnd w:id="540"/>
      <w:bookmarkEnd w:id="541"/>
      <w:bookmarkEnd w:id="542"/>
      <w:bookmarkEnd w:id="543"/>
    </w:p>
    <w:p w14:paraId="5D172526" w14:textId="77777777" w:rsidR="00820C0D" w:rsidRPr="00FA1AB4" w:rsidRDefault="00820C0D" w:rsidP="00820C0D">
      <w:pPr>
        <w:spacing w:line="360" w:lineRule="auto"/>
        <w:rPr>
          <w:lang w:val="fr-FR" w:bidi="he-IL"/>
        </w:rPr>
      </w:pPr>
      <w:r w:rsidRPr="005D37BE">
        <w:rPr>
          <w:lang w:val="pt-PT" w:bidi="he-IL"/>
        </w:rPr>
        <w:t xml:space="preserve">Scopul acestei sectiuni este acela de a furniza descrierea facilitatilor cheie ale infrastructurii. </w:t>
      </w:r>
      <w:r w:rsidRPr="00FA1AB4">
        <w:rPr>
          <w:lang w:val="fr-FR" w:bidi="he-IL"/>
        </w:rPr>
        <w:t xml:space="preserve">Facilitatile au fost divizate in mai multe categorii de interes, dupa cum sunt prezentate in continuare. </w:t>
      </w:r>
    </w:p>
    <w:p w14:paraId="5BF9020A" w14:textId="77777777" w:rsidR="00820C0D" w:rsidRPr="00B83EC6" w:rsidRDefault="00820C0D" w:rsidP="00F27551">
      <w:pPr>
        <w:pStyle w:val="3111"/>
        <w:numPr>
          <w:ilvl w:val="0"/>
          <w:numId w:val="75"/>
        </w:numPr>
        <w:rPr>
          <w:lang w:bidi="he-IL"/>
        </w:rPr>
      </w:pPr>
      <w:bookmarkStart w:id="544" w:name="SectionSecurity"/>
      <w:bookmarkStart w:id="545" w:name="SectionNetworkSecurity"/>
      <w:bookmarkStart w:id="546" w:name="SectionApplicationSecurity"/>
      <w:bookmarkStart w:id="547" w:name="_Toc224570883"/>
      <w:bookmarkEnd w:id="544"/>
      <w:bookmarkEnd w:id="545"/>
      <w:bookmarkEnd w:id="546"/>
      <w:r w:rsidRPr="00B83EC6">
        <w:rPr>
          <w:lang w:bidi="he-IL"/>
        </w:rPr>
        <w:t>Securitatea aplicatiei</w:t>
      </w:r>
      <w:bookmarkEnd w:id="547"/>
    </w:p>
    <w:p w14:paraId="7AD00E4C" w14:textId="77777777" w:rsidR="00820C0D" w:rsidRPr="005D37BE" w:rsidRDefault="00820C0D" w:rsidP="00820C0D">
      <w:pPr>
        <w:spacing w:line="360" w:lineRule="auto"/>
        <w:rPr>
          <w:lang w:val="fr-FR" w:bidi="he-IL"/>
        </w:rPr>
      </w:pPr>
      <w:r w:rsidRPr="005D37BE">
        <w:rPr>
          <w:lang w:val="fr-FR" w:bidi="he-IL"/>
        </w:rPr>
        <w:t xml:space="preserve">Autentificarea si autorizarea utilizatorului sunt realizate de catre serverul de aplicatie. Accesul la functiile sistemului este permis numai utilizatorilor care au drepturile necesare. Drepturile sunt alocate rolurilor si nu direct utilizatorilor. Modelul rolurilor este proiectat sa fie ierarhic. Rolurile pot mosteni drepturi. Fiecarui utilizator i se pot asocia oricate roluri. </w:t>
      </w:r>
    </w:p>
    <w:p w14:paraId="1AC1838E" w14:textId="77777777" w:rsidR="00820C0D" w:rsidRPr="005D37BE" w:rsidRDefault="00820C0D" w:rsidP="00820C0D">
      <w:pPr>
        <w:spacing w:line="360" w:lineRule="auto"/>
        <w:rPr>
          <w:lang w:val="pt-PT" w:bidi="he-IL"/>
        </w:rPr>
      </w:pPr>
      <w:r w:rsidRPr="005D37BE">
        <w:rPr>
          <w:lang w:val="pt-PT" w:bidi="he-IL"/>
        </w:rPr>
        <w:t>Utilizatorii sunt autentificati o singura data intr-o sesiune. Autentificarea bazata pe parola este realizata de catre componentele nucleu ale sistemului si urmatoarea sesiune este creata. Apelarile urmatoare ale aceluiasi client sunt conectate cu acea sesiune. Serverul de aplicatie asociaza automat drepturi corespunzatoare acelor apeluri. Sesiunile expira prin operatiunea de deconectare explicita sau prin timeout configurabil. Nucleul sistemului furnizeaza functionalitatea de a defini complexitatea minima a parolelor utilizatorilor si de a impune schimbarea parolelor la intervale definite de timp.</w:t>
      </w:r>
    </w:p>
    <w:p w14:paraId="0CE0A180" w14:textId="77777777" w:rsidR="00820C0D" w:rsidRPr="00B83EC6" w:rsidRDefault="00820C0D" w:rsidP="00F27551">
      <w:pPr>
        <w:pStyle w:val="3111"/>
        <w:numPr>
          <w:ilvl w:val="0"/>
          <w:numId w:val="75"/>
        </w:numPr>
        <w:rPr>
          <w:lang w:bidi="he-IL"/>
        </w:rPr>
      </w:pPr>
      <w:bookmarkStart w:id="548" w:name="d0e1981"/>
      <w:bookmarkStart w:id="549" w:name="_Toc152053441"/>
      <w:bookmarkStart w:id="550" w:name="_Toc224570884"/>
      <w:bookmarkEnd w:id="548"/>
      <w:r w:rsidRPr="00B83EC6">
        <w:rPr>
          <w:lang w:bidi="he-IL"/>
        </w:rPr>
        <w:t>Tranzactii</w:t>
      </w:r>
      <w:bookmarkEnd w:id="549"/>
      <w:bookmarkEnd w:id="550"/>
    </w:p>
    <w:p w14:paraId="20A066D8" w14:textId="77777777" w:rsidR="00820C0D" w:rsidRDefault="00820C0D" w:rsidP="00820C0D">
      <w:pPr>
        <w:spacing w:line="360" w:lineRule="auto"/>
        <w:rPr>
          <w:lang w:bidi="he-IL"/>
        </w:rPr>
      </w:pPr>
      <w:proofErr w:type="spellStart"/>
      <w:r w:rsidRPr="00B83EC6">
        <w:rPr>
          <w:lang w:bidi="he-IL"/>
        </w:rPr>
        <w:lastRenderedPageBreak/>
        <w:t>Tranzactiile</w:t>
      </w:r>
      <w:proofErr w:type="spellEnd"/>
      <w:r w:rsidRPr="00B83EC6">
        <w:rPr>
          <w:lang w:bidi="he-IL"/>
        </w:rPr>
        <w:t xml:space="preserve"> business sunt administrate </w:t>
      </w:r>
      <w:proofErr w:type="spellStart"/>
      <w:r w:rsidRPr="00B83EC6">
        <w:rPr>
          <w:lang w:bidi="he-IL"/>
        </w:rPr>
        <w:t>prin</w:t>
      </w:r>
      <w:proofErr w:type="spellEnd"/>
      <w:r w:rsidRPr="00B83EC6">
        <w:rPr>
          <w:lang w:bidi="he-IL"/>
        </w:rPr>
        <w:t xml:space="preserve"> </w:t>
      </w:r>
      <w:proofErr w:type="spellStart"/>
      <w:r w:rsidRPr="00B83EC6">
        <w:rPr>
          <w:lang w:bidi="he-IL"/>
        </w:rPr>
        <w:t>sistemul</w:t>
      </w:r>
      <w:proofErr w:type="spellEnd"/>
      <w:r w:rsidRPr="00B83EC6">
        <w:rPr>
          <w:lang w:bidi="he-IL"/>
        </w:rPr>
        <w:t xml:space="preserve"> „offline optimistic lock </w:t>
      </w:r>
      <w:proofErr w:type="spellStart"/>
      <w:proofErr w:type="gramStart"/>
      <w:r w:rsidRPr="00B83EC6">
        <w:rPr>
          <w:lang w:bidi="he-IL"/>
        </w:rPr>
        <w:t>pattern”pus</w:t>
      </w:r>
      <w:proofErr w:type="spellEnd"/>
      <w:proofErr w:type="gramEnd"/>
      <w:r w:rsidRPr="00B83EC6">
        <w:rPr>
          <w:lang w:bidi="he-IL"/>
        </w:rPr>
        <w:t xml:space="preserve"> la </w:t>
      </w:r>
      <w:proofErr w:type="spellStart"/>
      <w:r w:rsidRPr="00B83EC6">
        <w:rPr>
          <w:lang w:bidi="he-IL"/>
        </w:rPr>
        <w:t>dispozitie</w:t>
      </w:r>
      <w:proofErr w:type="spellEnd"/>
      <w:r w:rsidRPr="00B83EC6">
        <w:rPr>
          <w:lang w:bidi="he-IL"/>
        </w:rPr>
        <w:t xml:space="preserve"> </w:t>
      </w:r>
      <w:proofErr w:type="spellStart"/>
      <w:r w:rsidRPr="00B83EC6">
        <w:rPr>
          <w:lang w:bidi="he-IL"/>
        </w:rPr>
        <w:t>prin</w:t>
      </w:r>
      <w:proofErr w:type="spellEnd"/>
      <w:r w:rsidRPr="00B83EC6">
        <w:rPr>
          <w:lang w:bidi="he-IL"/>
        </w:rPr>
        <w:t xml:space="preserve"> </w:t>
      </w:r>
      <w:proofErr w:type="spellStart"/>
      <w:r w:rsidRPr="00B83EC6">
        <w:rPr>
          <w:lang w:bidi="he-IL"/>
        </w:rPr>
        <w:t>intermediul</w:t>
      </w:r>
      <w:proofErr w:type="spellEnd"/>
      <w:r w:rsidRPr="00B83EC6">
        <w:rPr>
          <w:lang w:bidi="he-IL"/>
        </w:rPr>
        <w:t xml:space="preserve"> </w:t>
      </w:r>
      <w:proofErr w:type="spellStart"/>
      <w:r w:rsidRPr="00B83EC6">
        <w:rPr>
          <w:lang w:bidi="he-IL"/>
        </w:rPr>
        <w:t>librariilor</w:t>
      </w:r>
      <w:proofErr w:type="spellEnd"/>
      <w:r w:rsidRPr="00B83EC6">
        <w:rPr>
          <w:lang w:bidi="he-IL"/>
        </w:rPr>
        <w:t xml:space="preserve"> Hibernate/JPA. </w:t>
      </w:r>
      <w:proofErr w:type="spellStart"/>
      <w:r w:rsidRPr="00B83EC6">
        <w:rPr>
          <w:lang w:bidi="he-IL"/>
        </w:rPr>
        <w:t>Serverul</w:t>
      </w:r>
      <w:proofErr w:type="spellEnd"/>
      <w:r w:rsidRPr="00B83EC6">
        <w:rPr>
          <w:lang w:bidi="he-IL"/>
        </w:rPr>
        <w:t xml:space="preserve"> </w:t>
      </w:r>
      <w:proofErr w:type="spellStart"/>
      <w:r w:rsidRPr="00B83EC6">
        <w:rPr>
          <w:lang w:bidi="he-IL"/>
        </w:rPr>
        <w:t>bazei</w:t>
      </w:r>
      <w:proofErr w:type="spellEnd"/>
      <w:r w:rsidRPr="00B83EC6">
        <w:rPr>
          <w:lang w:bidi="he-IL"/>
        </w:rPr>
        <w:t xml:space="preserve"> de date </w:t>
      </w:r>
      <w:proofErr w:type="spellStart"/>
      <w:r w:rsidRPr="00B83EC6">
        <w:rPr>
          <w:lang w:bidi="he-IL"/>
        </w:rPr>
        <w:t>foloseste</w:t>
      </w:r>
      <w:proofErr w:type="spellEnd"/>
      <w:r w:rsidRPr="00B83EC6">
        <w:rPr>
          <w:lang w:bidi="he-IL"/>
        </w:rPr>
        <w:t xml:space="preserve"> </w:t>
      </w:r>
      <w:proofErr w:type="spellStart"/>
      <w:r w:rsidRPr="00B83EC6">
        <w:rPr>
          <w:lang w:bidi="he-IL"/>
        </w:rPr>
        <w:t>nivelul</w:t>
      </w:r>
      <w:proofErr w:type="spellEnd"/>
      <w:r w:rsidRPr="00B83EC6">
        <w:rPr>
          <w:lang w:bidi="he-IL"/>
        </w:rPr>
        <w:t xml:space="preserve"> de </w:t>
      </w:r>
      <w:proofErr w:type="spellStart"/>
      <w:r w:rsidRPr="00B83EC6">
        <w:rPr>
          <w:lang w:bidi="he-IL"/>
        </w:rPr>
        <w:t>separare</w:t>
      </w:r>
      <w:proofErr w:type="spellEnd"/>
      <w:r w:rsidRPr="00B83EC6">
        <w:rPr>
          <w:lang w:bidi="he-IL"/>
        </w:rPr>
        <w:t xml:space="preserve"> </w:t>
      </w:r>
      <w:r w:rsidRPr="00B83EC6">
        <w:rPr>
          <w:i/>
          <w:iCs/>
          <w:lang w:bidi="he-IL"/>
        </w:rPr>
        <w:t xml:space="preserve">Read </w:t>
      </w:r>
      <w:proofErr w:type="spellStart"/>
      <w:r w:rsidRPr="00B83EC6">
        <w:rPr>
          <w:i/>
          <w:iCs/>
          <w:lang w:bidi="he-IL"/>
        </w:rPr>
        <w:t>Commited</w:t>
      </w:r>
      <w:proofErr w:type="spellEnd"/>
      <w:r w:rsidRPr="00B83EC6">
        <w:rPr>
          <w:lang w:bidi="he-IL"/>
        </w:rPr>
        <w:t>.</w:t>
      </w:r>
    </w:p>
    <w:p w14:paraId="449640EA" w14:textId="77777777" w:rsidR="00820C0D" w:rsidRPr="00512330" w:rsidRDefault="00820C0D" w:rsidP="00512330">
      <w:pPr>
        <w:pStyle w:val="31121"/>
        <w:rPr>
          <w:lang w:val="fr-FR"/>
        </w:rPr>
      </w:pPr>
      <w:bookmarkStart w:id="551" w:name="_Toc152053447"/>
      <w:bookmarkStart w:id="552" w:name="_Toc329096077"/>
      <w:bookmarkStart w:id="553" w:name="_Toc344292357"/>
      <w:bookmarkStart w:id="554" w:name="_Toc344294140"/>
      <w:bookmarkStart w:id="555" w:name="_Toc352761899"/>
      <w:bookmarkStart w:id="556" w:name="_Toc224570885"/>
      <w:r w:rsidRPr="00512330">
        <w:rPr>
          <w:lang w:val="fr-FR"/>
        </w:rPr>
        <w:t>Tehnologii folosite</w:t>
      </w:r>
      <w:bookmarkEnd w:id="551"/>
      <w:r w:rsidRPr="00512330">
        <w:rPr>
          <w:lang w:val="fr-FR"/>
        </w:rPr>
        <w:t xml:space="preserve"> in cadrul sistemului IACS</w:t>
      </w:r>
      <w:bookmarkEnd w:id="552"/>
      <w:bookmarkEnd w:id="553"/>
      <w:bookmarkEnd w:id="554"/>
      <w:bookmarkEnd w:id="555"/>
      <w:bookmarkEnd w:id="556"/>
    </w:p>
    <w:p w14:paraId="53451FAF" w14:textId="435C1DE0" w:rsidR="00820C0D" w:rsidRPr="00B83EC6" w:rsidRDefault="00820C0D" w:rsidP="00F27551">
      <w:pPr>
        <w:pStyle w:val="3111"/>
        <w:numPr>
          <w:ilvl w:val="0"/>
          <w:numId w:val="76"/>
        </w:numPr>
        <w:rPr>
          <w:lang w:bidi="he-IL"/>
        </w:rPr>
      </w:pPr>
      <w:bookmarkStart w:id="557" w:name="d0e2215"/>
      <w:bookmarkStart w:id="558" w:name="_Toc152053448"/>
      <w:bookmarkStart w:id="559" w:name="_Toc224570886"/>
      <w:bookmarkEnd w:id="557"/>
      <w:r w:rsidRPr="00B83EC6">
        <w:rPr>
          <w:lang w:bidi="he-IL"/>
        </w:rPr>
        <w:t>Java</w:t>
      </w:r>
      <w:bookmarkEnd w:id="558"/>
      <w:r w:rsidRPr="00B83EC6">
        <w:rPr>
          <w:lang w:bidi="he-IL"/>
        </w:rPr>
        <w:t xml:space="preserve"> </w:t>
      </w:r>
      <w:r w:rsidR="00DD4906">
        <w:rPr>
          <w:lang w:bidi="he-IL"/>
        </w:rPr>
        <w:t>SE8</w:t>
      </w:r>
      <w:bookmarkEnd w:id="559"/>
    </w:p>
    <w:p w14:paraId="145A128D" w14:textId="77777777" w:rsidR="00DD4906" w:rsidRPr="00DD4906" w:rsidRDefault="00DD4906" w:rsidP="00421E20">
      <w:pPr>
        <w:spacing w:line="360" w:lineRule="auto"/>
        <w:rPr>
          <w:lang w:val="ro-RO" w:bidi="he-IL"/>
        </w:rPr>
      </w:pPr>
      <w:r w:rsidRPr="00DD4906">
        <w:rPr>
          <w:lang w:val="ro-RO" w:bidi="he-IL"/>
        </w:rPr>
        <w:t>Java Standard Edition 8 este o platforma de programare software pentru crearea si rularea aplicatiilor business distribuite pe mai multe nivele de arhitectura. Java SE include specificatiile mai multor interfete de serviciu care simplifica semnificativ dezvoltarea sistemului. Aceasta permite dezvoltatorului sa creeze aplicatii care sunt portabile intre implementarile platformei si scalabila, in timpul integrarii cu tehnologiile mostenite.</w:t>
      </w:r>
    </w:p>
    <w:p w14:paraId="4DB0C48B" w14:textId="77777777" w:rsidR="00820C0D" w:rsidRPr="00B83EC6" w:rsidRDefault="00820C0D" w:rsidP="00F27551">
      <w:pPr>
        <w:pStyle w:val="3111"/>
        <w:numPr>
          <w:ilvl w:val="0"/>
          <w:numId w:val="76"/>
        </w:numPr>
      </w:pPr>
      <w:bookmarkStart w:id="560" w:name="_Toc189393201"/>
      <w:bookmarkStart w:id="561" w:name="_Toc189393501"/>
      <w:bookmarkStart w:id="562" w:name="_Toc189393789"/>
      <w:bookmarkStart w:id="563" w:name="_Toc189394076"/>
      <w:bookmarkStart w:id="564" w:name="_Toc189394363"/>
      <w:bookmarkStart w:id="565" w:name="_Toc189394649"/>
      <w:bookmarkStart w:id="566" w:name="_Toc189485289"/>
      <w:bookmarkStart w:id="567" w:name="_Toc199173719"/>
      <w:bookmarkStart w:id="568" w:name="_Toc199174263"/>
      <w:bookmarkStart w:id="569" w:name="_Toc199174571"/>
      <w:bookmarkStart w:id="570" w:name="_Toc203370363"/>
      <w:bookmarkStart w:id="571" w:name="d0e2220"/>
      <w:bookmarkStart w:id="572" w:name="SectionOracle"/>
      <w:bookmarkStart w:id="573" w:name="_Toc152053450"/>
      <w:bookmarkStart w:id="574" w:name="_Toc224570887"/>
      <w:bookmarkEnd w:id="560"/>
      <w:bookmarkEnd w:id="561"/>
      <w:bookmarkEnd w:id="562"/>
      <w:bookmarkEnd w:id="563"/>
      <w:bookmarkEnd w:id="564"/>
      <w:bookmarkEnd w:id="565"/>
      <w:bookmarkEnd w:id="566"/>
      <w:bookmarkEnd w:id="567"/>
      <w:bookmarkEnd w:id="568"/>
      <w:bookmarkEnd w:id="569"/>
      <w:bookmarkEnd w:id="570"/>
      <w:bookmarkEnd w:id="571"/>
      <w:bookmarkEnd w:id="572"/>
      <w:r w:rsidRPr="00B83EC6">
        <w:rPr>
          <w:lang w:bidi="he-IL"/>
        </w:rPr>
        <w:t>Serverele</w:t>
      </w:r>
      <w:r w:rsidRPr="00B83EC6">
        <w:t xml:space="preserve"> bazelor de date</w:t>
      </w:r>
      <w:bookmarkEnd w:id="573"/>
      <w:bookmarkEnd w:id="574"/>
    </w:p>
    <w:p w14:paraId="1170EBA1" w14:textId="77777777" w:rsidR="00820C0D" w:rsidRPr="005D37BE" w:rsidRDefault="00820C0D" w:rsidP="00820C0D">
      <w:pPr>
        <w:spacing w:line="360" w:lineRule="auto"/>
        <w:rPr>
          <w:lang w:val="fr-FR" w:bidi="he-IL"/>
        </w:rPr>
      </w:pPr>
      <w:r w:rsidRPr="00B524FF">
        <w:rPr>
          <w:lang w:val="fr-FR" w:bidi="he-IL"/>
        </w:rPr>
        <w:t xml:space="preserve">Oracle si PostgreSQL RDBMS sprijina accesul SQL la datele alfanumerice si binare. Extensia PostGIS a PostgreSQL ofera support pentru lucru cu date spatiale. </w:t>
      </w:r>
      <w:r w:rsidRPr="005D37BE">
        <w:rPr>
          <w:lang w:val="fr-FR" w:bidi="he-IL"/>
        </w:rPr>
        <w:t xml:space="preserve">Aceasta suporta o serie larga de operatori spatiali, </w:t>
      </w:r>
      <w:r w:rsidRPr="00B83EC6">
        <w:rPr>
          <w:lang w:val="ro-RO"/>
        </w:rPr>
        <w:t>instrumente</w:t>
      </w:r>
      <w:r w:rsidRPr="005D37BE">
        <w:rPr>
          <w:lang w:val="fr-FR" w:bidi="he-IL"/>
        </w:rPr>
        <w:t xml:space="preserve"> de administrare, functii, partitionarea spatiala si indexarea.</w:t>
      </w:r>
    </w:p>
    <w:p w14:paraId="340C3EE1" w14:textId="78544701" w:rsidR="00820C0D" w:rsidRPr="00B83EC6" w:rsidRDefault="00820C0D" w:rsidP="00820C0D">
      <w:pPr>
        <w:spacing w:line="360" w:lineRule="auto"/>
        <w:rPr>
          <w:lang w:val="ro-RO"/>
        </w:rPr>
      </w:pPr>
      <w:r w:rsidRPr="00B83EC6">
        <w:rPr>
          <w:lang w:val="ro-RO"/>
        </w:rPr>
        <w:t xml:space="preserve">Baza de date ORACLE este instalata pe un echipament Oracle Exadata </w:t>
      </w:r>
      <w:r w:rsidR="00A620A1">
        <w:rPr>
          <w:lang w:val="ro-RO"/>
        </w:rPr>
        <w:t>Quarter</w:t>
      </w:r>
      <w:r w:rsidR="00A620A1" w:rsidRPr="00B83EC6">
        <w:rPr>
          <w:lang w:val="ro-RO"/>
        </w:rPr>
        <w:t xml:space="preserve"> </w:t>
      </w:r>
      <w:r w:rsidRPr="00B83EC6">
        <w:rPr>
          <w:lang w:val="ro-RO"/>
        </w:rPr>
        <w:t>Rack.</w:t>
      </w:r>
    </w:p>
    <w:p w14:paraId="54D50AD7" w14:textId="77777777" w:rsidR="00820C0D" w:rsidRPr="00B83EC6" w:rsidRDefault="00820C0D" w:rsidP="00F27551">
      <w:pPr>
        <w:pStyle w:val="3111"/>
        <w:numPr>
          <w:ilvl w:val="0"/>
          <w:numId w:val="76"/>
        </w:numPr>
      </w:pPr>
      <w:bookmarkStart w:id="575" w:name="_Toc224570888"/>
      <w:r w:rsidRPr="00B83EC6">
        <w:t>Spring Framework</w:t>
      </w:r>
      <w:bookmarkEnd w:id="575"/>
    </w:p>
    <w:p w14:paraId="0C0DB06D" w14:textId="77777777" w:rsidR="00820C0D" w:rsidRPr="00B83EC6" w:rsidRDefault="00820C0D" w:rsidP="00820C0D">
      <w:pPr>
        <w:spacing w:line="360" w:lineRule="auto"/>
        <w:rPr>
          <w:lang w:val="ro-RO"/>
        </w:rPr>
      </w:pPr>
      <w:r w:rsidRPr="00B83EC6">
        <w:rPr>
          <w:lang w:val="ro-RO"/>
        </w:rPr>
        <w:t>Spring este framework-ul care ofera suport la nivel de infrastructura de aplicatie care pune la dispozitie un model complex si complet de dezvoltare si configurare a aplicatiilor moderne realizate in tehnologie Java.</w:t>
      </w:r>
    </w:p>
    <w:p w14:paraId="043602AB" w14:textId="77777777" w:rsidR="00820C0D" w:rsidRPr="00B83EC6" w:rsidRDefault="00820C0D" w:rsidP="00F27551">
      <w:pPr>
        <w:pStyle w:val="3111"/>
        <w:numPr>
          <w:ilvl w:val="0"/>
          <w:numId w:val="76"/>
        </w:numPr>
      </w:pPr>
      <w:bookmarkStart w:id="576" w:name="_Toc224570889"/>
      <w:r w:rsidRPr="00B83EC6">
        <w:t>Hibernate</w:t>
      </w:r>
      <w:bookmarkEnd w:id="576"/>
    </w:p>
    <w:p w14:paraId="27110F06" w14:textId="77777777" w:rsidR="00820C0D" w:rsidRPr="00B83EC6" w:rsidRDefault="00820C0D" w:rsidP="00820C0D">
      <w:pPr>
        <w:spacing w:line="360" w:lineRule="auto"/>
        <w:rPr>
          <w:lang w:val="ro-RO"/>
        </w:rPr>
      </w:pPr>
      <w:r w:rsidRPr="00B83EC6">
        <w:rPr>
          <w:lang w:val="ro-RO"/>
        </w:rPr>
        <w:t xml:space="preserve">Hibernate este o biblioteca ORM (Object-Relational Mapping) pentru limbajul Java, utila pentru maparea modelului orientat pe obiecte peste bazele de date relationale. Principalul atu al acestei librarii este faptul ca ofera o solutie rapida, de inalta performanta, independenta de tipul bazei de date folosite pentru modelarea obiectelor unei baze relationale. </w:t>
      </w:r>
    </w:p>
    <w:p w14:paraId="547A15CC" w14:textId="77777777" w:rsidR="00820C0D" w:rsidRPr="00B83EC6" w:rsidRDefault="00820C0D" w:rsidP="00820C0D">
      <w:pPr>
        <w:spacing w:line="360" w:lineRule="auto"/>
        <w:rPr>
          <w:lang w:val="ro-RO"/>
        </w:rPr>
      </w:pPr>
      <w:r w:rsidRPr="00B83EC6">
        <w:rPr>
          <w:lang w:val="ro-RO"/>
        </w:rPr>
        <w:t>Principala caracteristica a Hibernate este maparea intre clasele Java si tabelele bazelor de date precum si intre tipurile de date Java si SQL. Hibernate pune la dispozitie posibilitatea redactarii de query-uri si data-retrieval.</w:t>
      </w:r>
    </w:p>
    <w:p w14:paraId="6AA30AEC" w14:textId="77777777" w:rsidR="00820C0D" w:rsidRPr="00B83EC6" w:rsidRDefault="00820C0D" w:rsidP="00F27551">
      <w:pPr>
        <w:pStyle w:val="3111"/>
        <w:numPr>
          <w:ilvl w:val="0"/>
          <w:numId w:val="76"/>
        </w:numPr>
      </w:pPr>
      <w:bookmarkStart w:id="577" w:name="_Toc224570890"/>
      <w:r w:rsidRPr="00B83EC6">
        <w:t>Jasper Reports</w:t>
      </w:r>
      <w:bookmarkEnd w:id="577"/>
    </w:p>
    <w:p w14:paraId="0BE6FB72" w14:textId="77777777" w:rsidR="00820C0D" w:rsidRPr="00B83EC6" w:rsidRDefault="00820C0D" w:rsidP="00820C0D">
      <w:pPr>
        <w:spacing w:line="360" w:lineRule="auto"/>
        <w:rPr>
          <w:lang w:val="ro-RO"/>
        </w:rPr>
      </w:pPr>
      <w:r w:rsidRPr="00B83EC6">
        <w:rPr>
          <w:lang w:val="ro-RO"/>
        </w:rPr>
        <w:t xml:space="preserve">JasperReports este o componenta open-source de generare a rapoartelor, care poate scrie intr-o varietate de dispozitive de iesire: ecran, imprimanta, sau poate exporta datele de iesire in fisiere in format PDF, HTML, Microsoft Excel, RTF, ODT, CSV sau XML. Poate fi folosit in aplicatii Java, inclusiv Java EE sau aplicatii web , pentru a genera continut dinamic. </w:t>
      </w:r>
    </w:p>
    <w:p w14:paraId="3748F39F" w14:textId="77777777" w:rsidR="00820C0D" w:rsidRDefault="00820C0D" w:rsidP="00820C0D">
      <w:pPr>
        <w:spacing w:line="360" w:lineRule="auto"/>
        <w:rPr>
          <w:lang w:val="ro-RO"/>
        </w:rPr>
      </w:pPr>
      <w:r w:rsidRPr="00B83EC6">
        <w:rPr>
          <w:lang w:val="ro-RO"/>
        </w:rPr>
        <w:t>Rapoartele JasperReports sunt definite intr-un format de fisier XML, denumit JRXML, care pot fi codate manual, generate, sau proiectate, folosind instrumente specifice. Principala diferenta intre utilizarea XML si un fisier a .jasper este faptul ca fisierul XML ar trebui sa fie compilat in timpul rularii.</w:t>
      </w:r>
    </w:p>
    <w:p w14:paraId="04B6DEE0" w14:textId="77777777" w:rsidR="00820C0D" w:rsidRPr="00B83EC6" w:rsidRDefault="00820C0D" w:rsidP="00F27551">
      <w:pPr>
        <w:pStyle w:val="3111"/>
        <w:numPr>
          <w:ilvl w:val="0"/>
          <w:numId w:val="76"/>
        </w:numPr>
      </w:pPr>
      <w:bookmarkStart w:id="578" w:name="_Toc224570891"/>
      <w:r w:rsidRPr="00B83EC6">
        <w:lastRenderedPageBreak/>
        <w:t>Google Web Toolkit</w:t>
      </w:r>
      <w:bookmarkEnd w:id="578"/>
    </w:p>
    <w:p w14:paraId="7690EF1E" w14:textId="77777777" w:rsidR="00820C0D" w:rsidRPr="00B83EC6" w:rsidRDefault="00820C0D" w:rsidP="00820C0D">
      <w:pPr>
        <w:spacing w:line="360" w:lineRule="auto"/>
        <w:rPr>
          <w:lang w:val="ro-RO"/>
        </w:rPr>
      </w:pPr>
      <w:r w:rsidRPr="00B83EC6">
        <w:rPr>
          <w:lang w:val="ro-RO"/>
        </w:rPr>
        <w:t xml:space="preserve"> Google Web Toolkit (GWT) este un set de instrumente de dezvoltare pentru construirea si optimizarea aplicatiilor web complexe.</w:t>
      </w:r>
    </w:p>
    <w:p w14:paraId="3132577F" w14:textId="77777777" w:rsidR="00820C0D" w:rsidRPr="00B83EC6" w:rsidRDefault="00820C0D" w:rsidP="00820C0D">
      <w:pPr>
        <w:spacing w:line="360" w:lineRule="auto"/>
        <w:rPr>
          <w:lang w:val="ro-RO"/>
        </w:rPr>
      </w:pPr>
      <w:r w:rsidRPr="00B83EC6">
        <w:rPr>
          <w:lang w:val="ro-RO"/>
        </w:rPr>
        <w:t>SDK-ul GWT ofera un set de baza de API-uri si widget-uri Java. Acestea permit scrierea aplicatiilor AJAX in limbaj Java si apoi din compilarea surselor rezultand cod client-side JavaScript optimizat, compatibil cu toate browserele web.</w:t>
      </w:r>
    </w:p>
    <w:p w14:paraId="735377E1" w14:textId="77777777" w:rsidR="00820C0D" w:rsidRPr="00B83EC6" w:rsidRDefault="00820C0D" w:rsidP="00F27551">
      <w:pPr>
        <w:pStyle w:val="3111"/>
        <w:numPr>
          <w:ilvl w:val="0"/>
          <w:numId w:val="76"/>
        </w:numPr>
      </w:pPr>
      <w:bookmarkStart w:id="579" w:name="_Toc224570892"/>
      <w:r w:rsidRPr="00B83EC6">
        <w:t>Drools</w:t>
      </w:r>
      <w:bookmarkEnd w:id="579"/>
    </w:p>
    <w:p w14:paraId="642ADD49" w14:textId="77777777" w:rsidR="00820C0D" w:rsidRDefault="00820C0D" w:rsidP="00820C0D">
      <w:pPr>
        <w:spacing w:line="360" w:lineRule="auto"/>
        <w:rPr>
          <w:lang w:val="ro-RO"/>
        </w:rPr>
      </w:pPr>
      <w:r w:rsidRPr="00B83EC6">
        <w:rPr>
          <w:lang w:val="ro-RO"/>
        </w:rPr>
        <w:t>Drools este un sistem de management de gestiune al regulilor de business (BRMS) cu un motor de inferente bazat pe inlantuire, cunoscut si ca motor de reguli de productie, folosind o implementare imbunatatita a algoritmului Rete. Drools suporta standardele JSR-94 pentru motorul de reguli de business.</w:t>
      </w:r>
    </w:p>
    <w:p w14:paraId="051E6A21" w14:textId="77777777" w:rsidR="00DD4906" w:rsidRPr="00DD4906" w:rsidRDefault="00DD4906" w:rsidP="00FA1AB4">
      <w:pPr>
        <w:numPr>
          <w:ilvl w:val="0"/>
          <w:numId w:val="76"/>
        </w:numPr>
        <w:spacing w:line="360" w:lineRule="auto"/>
        <w:rPr>
          <w:b/>
          <w:bCs/>
          <w:lang w:val="fr-FR"/>
        </w:rPr>
      </w:pPr>
      <w:r w:rsidRPr="00DD4906">
        <w:rPr>
          <w:b/>
          <w:bCs/>
          <w:lang w:val="fr-FR"/>
        </w:rPr>
        <w:t>Angular</w:t>
      </w:r>
    </w:p>
    <w:p w14:paraId="7ADA2703" w14:textId="77777777" w:rsidR="00DD4906" w:rsidRPr="00DD4906" w:rsidRDefault="00DD4906" w:rsidP="00DD4906">
      <w:pPr>
        <w:spacing w:line="360" w:lineRule="auto"/>
        <w:rPr>
          <w:lang w:val="ro-RO"/>
        </w:rPr>
      </w:pPr>
      <w:r w:rsidRPr="00DD4906">
        <w:rPr>
          <w:lang w:val="ro-RO"/>
        </w:rPr>
        <w:t>Angular este un framework open-source pentru dezvoltarea aplicațiilor web, creat și întreținut de Google. Este utilizat pentru a crea aplicații web moderne, dinamice și single-page applications (SPA). Angular este scris în TypeScript, dar suportă și JavaScript, și oferă un set complet de instrumente pentru dezvoltare.</w:t>
      </w:r>
    </w:p>
    <w:p w14:paraId="1E1792AE" w14:textId="77777777" w:rsidR="00DD4906" w:rsidRPr="00DD4906" w:rsidRDefault="00DD4906" w:rsidP="00FA1AB4">
      <w:pPr>
        <w:numPr>
          <w:ilvl w:val="0"/>
          <w:numId w:val="76"/>
        </w:numPr>
        <w:spacing w:line="360" w:lineRule="auto"/>
        <w:rPr>
          <w:b/>
          <w:bCs/>
          <w:lang w:val="fr-FR"/>
        </w:rPr>
      </w:pPr>
      <w:r w:rsidRPr="00DD4906">
        <w:rPr>
          <w:b/>
          <w:bCs/>
          <w:lang w:val="fr-FR"/>
        </w:rPr>
        <w:t>Spring Boot</w:t>
      </w:r>
    </w:p>
    <w:p w14:paraId="0962E8F8" w14:textId="77777777" w:rsidR="00DD4906" w:rsidRPr="00DD4906" w:rsidRDefault="00DD4906" w:rsidP="00DD4906">
      <w:pPr>
        <w:spacing w:line="360" w:lineRule="auto"/>
        <w:rPr>
          <w:lang w:val="ro-RO"/>
        </w:rPr>
      </w:pPr>
      <w:r w:rsidRPr="00DD4906">
        <w:rPr>
          <w:lang w:val="ro-RO"/>
        </w:rPr>
        <w:t>Spring Boot este un framework Java dezvoltat pe baza framework-ului Spring. Este conceput pentru a simplifica procesul de creare și configurare a aplicațiilor enterprise în Java. Practic, Spring Boot elimină mare parte din complexitatea configurării și managementului aplicațiilor Spring tradiționale, oferind o experiență "out of the box" pentru dezvoltatori.</w:t>
      </w:r>
    </w:p>
    <w:p w14:paraId="329017B5" w14:textId="77777777" w:rsidR="00DD4906" w:rsidRPr="00DD4906" w:rsidRDefault="00DD4906" w:rsidP="00FA1AB4">
      <w:pPr>
        <w:numPr>
          <w:ilvl w:val="0"/>
          <w:numId w:val="76"/>
        </w:numPr>
        <w:spacing w:line="360" w:lineRule="auto"/>
        <w:rPr>
          <w:b/>
          <w:bCs/>
          <w:lang w:val="fr-FR"/>
        </w:rPr>
      </w:pPr>
      <w:r w:rsidRPr="00DD4906">
        <w:rPr>
          <w:b/>
          <w:bCs/>
          <w:lang w:val="fr-FR"/>
        </w:rPr>
        <w:t>Apache Camel</w:t>
      </w:r>
    </w:p>
    <w:p w14:paraId="5CEA5BA2" w14:textId="77777777" w:rsidR="00DD4906" w:rsidRPr="00DD4906" w:rsidRDefault="00DD4906" w:rsidP="00DD4906">
      <w:pPr>
        <w:spacing w:line="360" w:lineRule="auto"/>
        <w:rPr>
          <w:lang w:val="ro-RO"/>
        </w:rPr>
      </w:pPr>
      <w:r w:rsidRPr="00DD4906">
        <w:rPr>
          <w:lang w:val="ro-RO"/>
        </w:rPr>
        <w:t>Apache Camel este un framework open-source folosit pentru integrarea aplicațiilor și procesarea de mesaje prin diferite protocoale și tehnologii. Este ideal pentru construirea și orchestrarea fluxurilor de date complexe între microservicii, datorită flexibilității și suportului pentru un număr mare de protocoale și formate de date.</w:t>
      </w:r>
    </w:p>
    <w:p w14:paraId="25CA50BC" w14:textId="77777777" w:rsidR="00DD4906" w:rsidRPr="00DD4906" w:rsidRDefault="00DD4906" w:rsidP="00FA1AB4">
      <w:pPr>
        <w:numPr>
          <w:ilvl w:val="0"/>
          <w:numId w:val="76"/>
        </w:numPr>
        <w:spacing w:line="360" w:lineRule="auto"/>
        <w:rPr>
          <w:b/>
          <w:bCs/>
          <w:lang w:val="fr-FR"/>
        </w:rPr>
      </w:pPr>
      <w:r w:rsidRPr="00DD4906">
        <w:rPr>
          <w:b/>
          <w:bCs/>
          <w:lang w:val="fr-FR"/>
        </w:rPr>
        <w:t>Ionic</w:t>
      </w:r>
    </w:p>
    <w:p w14:paraId="5D8811F0" w14:textId="77777777" w:rsidR="00DD4906" w:rsidRPr="00DD4906" w:rsidRDefault="00DD4906" w:rsidP="00DD4906">
      <w:pPr>
        <w:spacing w:line="360" w:lineRule="auto"/>
        <w:rPr>
          <w:lang w:val="ro-RO"/>
        </w:rPr>
      </w:pPr>
      <w:r w:rsidRPr="00DD4906">
        <w:rPr>
          <w:lang w:val="ro-RO"/>
        </w:rPr>
        <w:t>Ionic este un framework open-source pentru dezvoltarea de aplicații mobile cross-platform, care permite crearea de aplicații native pentru iOS, Android, și chiar aplicații web progresive (Progressive Web Apps - PWAs), folosind tehnologii web precum HTML, CSS și JavaScript.</w:t>
      </w:r>
    </w:p>
    <w:p w14:paraId="16E3F529" w14:textId="77777777" w:rsidR="00DD4906" w:rsidRDefault="00DD4906" w:rsidP="00820C0D">
      <w:pPr>
        <w:spacing w:line="360" w:lineRule="auto"/>
        <w:rPr>
          <w:lang w:val="ro-RO"/>
        </w:rPr>
      </w:pPr>
    </w:p>
    <w:p w14:paraId="5B781EBF" w14:textId="77777777" w:rsidR="00512330" w:rsidRPr="00512330" w:rsidRDefault="00512330" w:rsidP="00F27551">
      <w:pPr>
        <w:pStyle w:val="311"/>
        <w:numPr>
          <w:ilvl w:val="2"/>
          <w:numId w:val="72"/>
        </w:numPr>
      </w:pPr>
      <w:bookmarkStart w:id="580" w:name="_Toc87281422"/>
      <w:bookmarkStart w:id="581" w:name="_Toc224570893"/>
      <w:r w:rsidRPr="00512330">
        <w:t>Infrastructura hardware utilizata de SI-APIA</w:t>
      </w:r>
      <w:bookmarkEnd w:id="580"/>
      <w:bookmarkEnd w:id="581"/>
    </w:p>
    <w:p w14:paraId="2A406E70" w14:textId="77777777" w:rsidR="00512330" w:rsidRDefault="00512330" w:rsidP="00E4292B">
      <w:pPr>
        <w:spacing w:after="0" w:line="360" w:lineRule="auto"/>
        <w:rPr>
          <w:lang w:val="ro-RO"/>
        </w:rPr>
      </w:pPr>
      <w:r w:rsidRPr="00A863FB">
        <w:rPr>
          <w:lang w:val="ro-RO"/>
        </w:rPr>
        <w:lastRenderedPageBreak/>
        <w:t>La momentul actual, sistemul informatic al APIA de productie, SI-APIA, functioneza pe urmatoarea infrastructura hardware:</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1"/>
        <w:gridCol w:w="1906"/>
        <w:gridCol w:w="1113"/>
        <w:gridCol w:w="4262"/>
        <w:gridCol w:w="1288"/>
        <w:gridCol w:w="455"/>
      </w:tblGrid>
      <w:tr w:rsidR="00DD4906" w:rsidRPr="00DD4906" w14:paraId="349A8AD3" w14:textId="77777777" w:rsidTr="00E4292B">
        <w:trPr>
          <w:gridAfter w:val="1"/>
          <w:wAfter w:w="455" w:type="dxa"/>
          <w:tblHeader/>
        </w:trPr>
        <w:tc>
          <w:tcPr>
            <w:tcW w:w="411" w:type="dxa"/>
            <w:tcBorders>
              <w:top w:val="single" w:sz="4" w:space="0" w:color="auto"/>
              <w:left w:val="single" w:sz="4" w:space="0" w:color="auto"/>
              <w:bottom w:val="single" w:sz="4" w:space="0" w:color="auto"/>
              <w:right w:val="single" w:sz="4" w:space="0" w:color="auto"/>
            </w:tcBorders>
            <w:shd w:val="clear" w:color="auto" w:fill="000000"/>
            <w:tcMar>
              <w:top w:w="0" w:type="dxa"/>
              <w:left w:w="43" w:type="dxa"/>
              <w:bottom w:w="0" w:type="dxa"/>
              <w:right w:w="43" w:type="dxa"/>
            </w:tcMar>
            <w:vAlign w:val="center"/>
            <w:hideMark/>
          </w:tcPr>
          <w:p w14:paraId="571F6F5E" w14:textId="77777777" w:rsidR="00DD4906" w:rsidRPr="00DD4906" w:rsidRDefault="00DD4906" w:rsidP="00E4292B">
            <w:pPr>
              <w:spacing w:after="0" w:line="360" w:lineRule="auto"/>
              <w:rPr>
                <w:lang w:val="ro-RO"/>
              </w:rPr>
            </w:pPr>
            <w:r w:rsidRPr="00DD4906">
              <w:rPr>
                <w:b/>
                <w:bCs/>
                <w:lang w:val="ro-RO"/>
              </w:rPr>
              <w:t>Nr. Crt</w:t>
            </w:r>
          </w:p>
        </w:tc>
        <w:tc>
          <w:tcPr>
            <w:tcW w:w="1906" w:type="dxa"/>
            <w:tcBorders>
              <w:top w:val="single" w:sz="4" w:space="0" w:color="auto"/>
              <w:left w:val="single" w:sz="4" w:space="0" w:color="auto"/>
              <w:bottom w:val="single" w:sz="4" w:space="0" w:color="auto"/>
              <w:right w:val="single" w:sz="4" w:space="0" w:color="auto"/>
            </w:tcBorders>
            <w:shd w:val="clear" w:color="auto" w:fill="000000"/>
            <w:tcMar>
              <w:top w:w="0" w:type="dxa"/>
              <w:left w:w="43" w:type="dxa"/>
              <w:bottom w:w="0" w:type="dxa"/>
              <w:right w:w="43" w:type="dxa"/>
            </w:tcMar>
            <w:vAlign w:val="center"/>
            <w:hideMark/>
          </w:tcPr>
          <w:p w14:paraId="6C005844" w14:textId="77777777" w:rsidR="00DD4906" w:rsidRPr="00DD4906" w:rsidRDefault="00DD4906" w:rsidP="00E4292B">
            <w:pPr>
              <w:spacing w:after="0" w:line="360" w:lineRule="auto"/>
              <w:rPr>
                <w:lang w:val="fr-FR"/>
              </w:rPr>
            </w:pPr>
            <w:r w:rsidRPr="00DD4906">
              <w:rPr>
                <w:b/>
                <w:bCs/>
                <w:lang w:val="fr-FR"/>
              </w:rPr>
              <w:t>Servere Aplicatie/Baze de Date</w:t>
            </w:r>
          </w:p>
        </w:tc>
        <w:tc>
          <w:tcPr>
            <w:tcW w:w="1113" w:type="dxa"/>
            <w:tcBorders>
              <w:top w:val="single" w:sz="4" w:space="0" w:color="auto"/>
              <w:left w:val="single" w:sz="4" w:space="0" w:color="auto"/>
              <w:bottom w:val="single" w:sz="4" w:space="0" w:color="auto"/>
              <w:right w:val="single" w:sz="4" w:space="0" w:color="auto"/>
            </w:tcBorders>
            <w:shd w:val="clear" w:color="auto" w:fill="000000"/>
            <w:tcMar>
              <w:top w:w="0" w:type="dxa"/>
              <w:left w:w="43" w:type="dxa"/>
              <w:bottom w:w="0" w:type="dxa"/>
              <w:right w:w="43" w:type="dxa"/>
            </w:tcMar>
            <w:vAlign w:val="center"/>
            <w:hideMark/>
          </w:tcPr>
          <w:p w14:paraId="644710DA" w14:textId="77777777" w:rsidR="00DD4906" w:rsidRPr="00DD4906" w:rsidRDefault="00DD4906" w:rsidP="00E4292B">
            <w:pPr>
              <w:spacing w:after="0" w:line="360" w:lineRule="auto"/>
              <w:rPr>
                <w:lang w:val="ro-RO"/>
              </w:rPr>
            </w:pPr>
            <w:r w:rsidRPr="00DD4906">
              <w:rPr>
                <w:b/>
                <w:bCs/>
                <w:lang w:val="ro-RO"/>
              </w:rPr>
              <w:t>Nr. servere</w:t>
            </w:r>
          </w:p>
        </w:tc>
        <w:tc>
          <w:tcPr>
            <w:tcW w:w="4262" w:type="dxa"/>
            <w:tcBorders>
              <w:top w:val="single" w:sz="4" w:space="0" w:color="auto"/>
              <w:left w:val="single" w:sz="4" w:space="0" w:color="auto"/>
              <w:bottom w:val="single" w:sz="4" w:space="0" w:color="auto"/>
              <w:right w:val="single" w:sz="4" w:space="0" w:color="auto"/>
            </w:tcBorders>
            <w:shd w:val="clear" w:color="auto" w:fill="000000"/>
            <w:tcMar>
              <w:top w:w="0" w:type="dxa"/>
              <w:left w:w="43" w:type="dxa"/>
              <w:bottom w:w="0" w:type="dxa"/>
              <w:right w:w="43" w:type="dxa"/>
            </w:tcMar>
            <w:vAlign w:val="center"/>
            <w:hideMark/>
          </w:tcPr>
          <w:p w14:paraId="155E679F" w14:textId="77777777" w:rsidR="00DD4906" w:rsidRPr="00DD4906" w:rsidRDefault="00DD4906" w:rsidP="00E4292B">
            <w:pPr>
              <w:spacing w:after="0" w:line="360" w:lineRule="auto"/>
              <w:rPr>
                <w:lang w:val="ro-RO"/>
              </w:rPr>
            </w:pPr>
            <w:r w:rsidRPr="00DD4906">
              <w:rPr>
                <w:b/>
                <w:bCs/>
                <w:lang w:val="ro-RO"/>
              </w:rPr>
              <w:t>Capacitate</w:t>
            </w:r>
          </w:p>
        </w:tc>
        <w:tc>
          <w:tcPr>
            <w:tcW w:w="1288" w:type="dxa"/>
            <w:tcBorders>
              <w:top w:val="single" w:sz="4" w:space="0" w:color="auto"/>
              <w:left w:val="single" w:sz="4" w:space="0" w:color="auto"/>
              <w:bottom w:val="single" w:sz="4" w:space="0" w:color="auto"/>
              <w:right w:val="single" w:sz="4" w:space="0" w:color="auto"/>
            </w:tcBorders>
            <w:shd w:val="clear" w:color="auto" w:fill="000000"/>
            <w:tcMar>
              <w:top w:w="0" w:type="dxa"/>
              <w:left w:w="43" w:type="dxa"/>
              <w:bottom w:w="0" w:type="dxa"/>
              <w:right w:w="43" w:type="dxa"/>
            </w:tcMar>
            <w:vAlign w:val="center"/>
            <w:hideMark/>
          </w:tcPr>
          <w:p w14:paraId="61B9EBDE" w14:textId="77777777" w:rsidR="00DD4906" w:rsidRPr="00DD4906" w:rsidRDefault="00DD4906" w:rsidP="00E4292B">
            <w:pPr>
              <w:spacing w:after="0" w:line="360" w:lineRule="auto"/>
              <w:rPr>
                <w:lang w:val="ro-RO"/>
              </w:rPr>
            </w:pPr>
            <w:r w:rsidRPr="00DD4906">
              <w:rPr>
                <w:b/>
                <w:bCs/>
                <w:lang w:val="ro-RO"/>
              </w:rPr>
              <w:t>Sistem de operare</w:t>
            </w:r>
          </w:p>
        </w:tc>
      </w:tr>
      <w:tr w:rsidR="00DD4906" w:rsidRPr="00DD4906" w14:paraId="7568258D" w14:textId="77777777" w:rsidTr="00E4292B">
        <w:trPr>
          <w:gridAfter w:val="1"/>
          <w:wAfter w:w="455" w:type="dxa"/>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7CC9F10"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FFEFD8E" w14:textId="77777777" w:rsidR="00DD4906" w:rsidRPr="00DD4906" w:rsidRDefault="00DD4906" w:rsidP="00E4292B">
            <w:pPr>
              <w:spacing w:after="0" w:line="360" w:lineRule="auto"/>
              <w:rPr>
                <w:lang w:val="ro-RO"/>
              </w:rPr>
            </w:pPr>
            <w:r w:rsidRPr="00DD4906">
              <w:rPr>
                <w:lang w:val="ro-RO"/>
              </w:rPr>
              <w:t xml:space="preserve">Servere aplicatie pentru: subsistem IACS, subsistem Masuri de Dezvoltare Rurala, componenta de interfata cu LPIS </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4521B23" w14:textId="77777777" w:rsidR="00DD4906" w:rsidRPr="00DD4906" w:rsidRDefault="00DD4906" w:rsidP="00E4292B">
            <w:pPr>
              <w:spacing w:after="0" w:line="360" w:lineRule="auto"/>
              <w:rPr>
                <w:lang w:val="ro-RO"/>
              </w:rPr>
            </w:pPr>
            <w:r w:rsidRPr="00DD4906">
              <w:rPr>
                <w:lang w:val="ro-RO"/>
              </w:rPr>
              <w:t>31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CE7CC94" w14:textId="77777777" w:rsidR="00DD4906" w:rsidRPr="00DD4906" w:rsidRDefault="00DD4906" w:rsidP="00E4292B">
            <w:pPr>
              <w:spacing w:after="0" w:line="360" w:lineRule="auto"/>
              <w:rPr>
                <w:lang w:val="ro-RO"/>
              </w:rPr>
            </w:pPr>
            <w:r w:rsidRPr="00DD4906">
              <w:rPr>
                <w:lang w:val="ro-RO"/>
              </w:rPr>
              <w:t>8x6 Core Intel Xeon Processor (Skylake, IBRS, no TSX) 2,1 GHz 128 Gb Ram</w:t>
            </w:r>
          </w:p>
          <w:p w14:paraId="63A032D0" w14:textId="77777777" w:rsidR="00DD4906" w:rsidRPr="00DD4906" w:rsidRDefault="00DD4906" w:rsidP="00E4292B">
            <w:pPr>
              <w:spacing w:after="0" w:line="360" w:lineRule="auto"/>
              <w:rPr>
                <w:lang w:val="ro-RO"/>
              </w:rPr>
            </w:pPr>
            <w:r w:rsidRPr="00DD4906">
              <w:rPr>
                <w:lang w:val="ro-RO"/>
              </w:rPr>
              <w:t>10x8 Core Intel Xeon Processor (Skylake, IBRS, no TSX) 2,1 GHz 128 Gb Ram</w:t>
            </w:r>
          </w:p>
          <w:p w14:paraId="13CA48E1" w14:textId="77777777" w:rsidR="00DD4906" w:rsidRPr="00DD4906" w:rsidRDefault="00DD4906" w:rsidP="00E4292B">
            <w:pPr>
              <w:spacing w:after="0" w:line="360" w:lineRule="auto"/>
              <w:rPr>
                <w:lang w:val="ro-RO"/>
              </w:rPr>
            </w:pPr>
            <w:r w:rsidRPr="00DD4906">
              <w:rPr>
                <w:lang w:val="ro-RO"/>
              </w:rPr>
              <w:t>8x10 Core Intel Xeon Processor (Skylake, IBRS, no TSX) 2,1 GHz 128 Gb Ram</w:t>
            </w:r>
          </w:p>
          <w:p w14:paraId="525AA81E" w14:textId="77777777" w:rsidR="00DD4906" w:rsidRPr="00DD4906" w:rsidRDefault="00DD4906" w:rsidP="00E4292B">
            <w:pPr>
              <w:spacing w:after="0" w:line="360" w:lineRule="auto"/>
              <w:rPr>
                <w:lang w:val="ro-RO"/>
              </w:rPr>
            </w:pPr>
            <w:r w:rsidRPr="00DD4906">
              <w:rPr>
                <w:lang w:val="ro-RO"/>
              </w:rPr>
              <w:t>5x12 Core Intel Xeon Processor (Skylake, IBRS, no TSX) 2,1 GHz 128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AF07291" w14:textId="77777777" w:rsidR="00DD4906" w:rsidRPr="00DD4906" w:rsidRDefault="00DD4906" w:rsidP="00E4292B">
            <w:pPr>
              <w:spacing w:after="0" w:line="360" w:lineRule="auto"/>
              <w:rPr>
                <w:lang w:val="ro-RO"/>
              </w:rPr>
            </w:pPr>
            <w:r w:rsidRPr="00DD4906">
              <w:rPr>
                <w:lang w:val="ro-RO"/>
              </w:rPr>
              <w:t>Linux Red Hat</w:t>
            </w:r>
          </w:p>
        </w:tc>
      </w:tr>
      <w:tr w:rsidR="00DD4906" w:rsidRPr="00DD4906" w14:paraId="044FFA15" w14:textId="77777777" w:rsidTr="00E4292B">
        <w:trPr>
          <w:gridAfter w:val="1"/>
          <w:wAfter w:w="455" w:type="dxa"/>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14:paraId="37757C3F" w14:textId="77777777" w:rsidR="00DD4906" w:rsidRPr="00DD4906" w:rsidRDefault="00DD4906" w:rsidP="00E4292B">
            <w:pPr>
              <w:numPr>
                <w:ilvl w:val="0"/>
                <w:numId w:val="140"/>
              </w:num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12C57A0" w14:textId="77777777" w:rsidR="00DD4906" w:rsidRPr="00DD4906" w:rsidRDefault="00DD4906" w:rsidP="00E4292B">
            <w:pPr>
              <w:spacing w:after="0" w:line="360" w:lineRule="auto"/>
              <w:rPr>
                <w:lang w:val="ro-RO"/>
              </w:rPr>
            </w:pPr>
            <w:r w:rsidRPr="00DD4906">
              <w:rPr>
                <w:lang w:val="ro-RO"/>
              </w:rPr>
              <w:t>Servere aplicatie pentru: subsistem EAPAY</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D2A6DB2" w14:textId="77777777" w:rsidR="00DD4906" w:rsidRPr="00DD4906" w:rsidRDefault="00DD4906" w:rsidP="00E4292B">
            <w:pPr>
              <w:spacing w:after="0" w:line="360" w:lineRule="auto"/>
              <w:rPr>
                <w:lang w:val="ro-RO"/>
              </w:rPr>
            </w:pPr>
            <w:r w:rsidRPr="00DD4906">
              <w:rPr>
                <w:lang w:val="ro-RO"/>
              </w:rPr>
              <w:t>3</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FBEED9A" w14:textId="77777777" w:rsidR="00DD4906" w:rsidRPr="00DD4906" w:rsidRDefault="00DD4906" w:rsidP="00E4292B">
            <w:pPr>
              <w:spacing w:after="0" w:line="360" w:lineRule="auto"/>
              <w:rPr>
                <w:lang w:val="ro-RO"/>
              </w:rPr>
            </w:pPr>
            <w:r w:rsidRPr="00DD4906">
              <w:rPr>
                <w:lang w:val="ro-RO"/>
              </w:rPr>
              <w:t>2x8 Core Intel Xeon Processor (Skylake, IBRS, no TSX) 2,1 GHz 96 Gb Ram</w:t>
            </w:r>
          </w:p>
          <w:p w14:paraId="4AADFFAA" w14:textId="77777777" w:rsidR="00DD4906" w:rsidRPr="00DD4906" w:rsidRDefault="00DD4906" w:rsidP="00E4292B">
            <w:pPr>
              <w:spacing w:after="0" w:line="360" w:lineRule="auto"/>
              <w:rPr>
                <w:lang w:val="ro-RO"/>
              </w:rPr>
            </w:pPr>
            <w:r w:rsidRPr="00DD4906">
              <w:rPr>
                <w:lang w:val="ro-RO"/>
              </w:rPr>
              <w:t>1x8 Core Intel Xeon Processor (Skylake, IBRS, no TSX) 2,1 GHz 128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0360AFB" w14:textId="77777777" w:rsidR="00DD4906" w:rsidRPr="00DD4906" w:rsidRDefault="00DD4906" w:rsidP="00E4292B">
            <w:pPr>
              <w:spacing w:after="0" w:line="360" w:lineRule="auto"/>
              <w:rPr>
                <w:lang w:val="ro-RO"/>
              </w:rPr>
            </w:pPr>
            <w:r w:rsidRPr="00DD4906">
              <w:rPr>
                <w:lang w:val="ro-RO"/>
              </w:rPr>
              <w:t xml:space="preserve">Linux Red Hat </w:t>
            </w:r>
          </w:p>
        </w:tc>
      </w:tr>
      <w:tr w:rsidR="00DD4906" w:rsidRPr="00DD4906" w14:paraId="4CF11BA8" w14:textId="77777777" w:rsidTr="00E4292B">
        <w:trPr>
          <w:gridAfter w:val="1"/>
          <w:wAfter w:w="455" w:type="dxa"/>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14:paraId="0B39A244" w14:textId="77777777" w:rsidR="00DD4906" w:rsidRPr="00DD4906" w:rsidRDefault="00DD4906" w:rsidP="00E4292B">
            <w:pPr>
              <w:numPr>
                <w:ilvl w:val="0"/>
                <w:numId w:val="140"/>
              </w:num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D12CBBE" w14:textId="77777777" w:rsidR="00DD4906" w:rsidRPr="00DD4906" w:rsidRDefault="00DD4906" w:rsidP="00E4292B">
            <w:pPr>
              <w:spacing w:after="0" w:line="360" w:lineRule="auto"/>
              <w:rPr>
                <w:lang w:val="ro-RO"/>
              </w:rPr>
            </w:pPr>
            <w:r w:rsidRPr="00DD4906">
              <w:rPr>
                <w:lang w:val="ro-RO"/>
              </w:rPr>
              <w:t>Servere aplicatie + baza de date pentru: subsistem autentificare (AIAM, KEYCLOAK, ENTRYPAGE)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51F04FA" w14:textId="77777777" w:rsidR="00DD4906" w:rsidRPr="00DD4906" w:rsidRDefault="00DD4906" w:rsidP="00E4292B">
            <w:pPr>
              <w:spacing w:after="0" w:line="360" w:lineRule="auto"/>
              <w:rPr>
                <w:lang w:val="ro-RO"/>
              </w:rPr>
            </w:pPr>
            <w:r w:rsidRPr="00DD4906">
              <w:rPr>
                <w:lang w:val="ro-RO"/>
              </w:rPr>
              <w:t>4</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20EB333" w14:textId="77777777" w:rsidR="00DD4906" w:rsidRPr="00DD4906" w:rsidRDefault="00DD4906" w:rsidP="00E4292B">
            <w:pPr>
              <w:spacing w:after="0" w:line="360" w:lineRule="auto"/>
              <w:rPr>
                <w:lang w:val="ro-RO"/>
              </w:rPr>
            </w:pPr>
            <w:r w:rsidRPr="00DD4906">
              <w:rPr>
                <w:lang w:val="ro-RO"/>
              </w:rPr>
              <w:t>3x6 Core Intel Xeon Processor (Skylake, IBRS, no TSX) 2,1 GHz 8 Gb Ram</w:t>
            </w:r>
          </w:p>
          <w:p w14:paraId="68FD9732" w14:textId="77777777" w:rsidR="00DD4906" w:rsidRPr="00DD4906" w:rsidRDefault="00DD4906" w:rsidP="00E4292B">
            <w:pPr>
              <w:spacing w:after="0" w:line="360" w:lineRule="auto"/>
              <w:rPr>
                <w:lang w:val="ro-RO"/>
              </w:rPr>
            </w:pPr>
            <w:r w:rsidRPr="00DD4906">
              <w:rPr>
                <w:lang w:val="ro-RO"/>
              </w:rPr>
              <w:t>1x6 Core Intel Xeon Processor (Skylake, IBRS, no TSX) 2,1 GHz 32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39E5A0A" w14:textId="77777777" w:rsidR="00DD4906" w:rsidRPr="00DD4906" w:rsidRDefault="00DD4906" w:rsidP="00E4292B">
            <w:pPr>
              <w:spacing w:after="0" w:line="360" w:lineRule="auto"/>
              <w:rPr>
                <w:lang w:val="ro-RO"/>
              </w:rPr>
            </w:pPr>
            <w:r w:rsidRPr="00DD4906">
              <w:rPr>
                <w:lang w:val="ro-RO"/>
              </w:rPr>
              <w:t>Linux Red Hat</w:t>
            </w:r>
          </w:p>
        </w:tc>
      </w:tr>
      <w:tr w:rsidR="00DD4906" w:rsidRPr="00DD4906" w14:paraId="440E986D" w14:textId="77777777" w:rsidTr="00E4292B">
        <w:trPr>
          <w:gridAfter w:val="1"/>
          <w:wAfter w:w="455" w:type="dxa"/>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14:paraId="58BED6B1" w14:textId="77777777" w:rsidR="00DD4906" w:rsidRPr="00DD4906" w:rsidRDefault="00DD4906" w:rsidP="00E4292B">
            <w:pPr>
              <w:numPr>
                <w:ilvl w:val="0"/>
                <w:numId w:val="140"/>
              </w:num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C3F3C43" w14:textId="77777777" w:rsidR="00DD4906" w:rsidRPr="00DD4906" w:rsidRDefault="00DD4906" w:rsidP="00E4292B">
            <w:pPr>
              <w:spacing w:after="0" w:line="360" w:lineRule="auto"/>
              <w:rPr>
                <w:lang w:val="ro-RO"/>
              </w:rPr>
            </w:pPr>
            <w:r w:rsidRPr="00DD4906">
              <w:rPr>
                <w:lang w:val="ro-RO"/>
              </w:rPr>
              <w:t>Server aplicatie subsistemul de gestiune financiar contabila componenta Managementul platilor pe beneficiari din schemele europene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0F7A8C4"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8121331" w14:textId="77777777" w:rsidR="00DD4906" w:rsidRPr="00DD4906" w:rsidRDefault="00DD4906" w:rsidP="00E4292B">
            <w:pPr>
              <w:spacing w:after="0" w:line="360" w:lineRule="auto"/>
              <w:rPr>
                <w:lang w:val="ro-RO"/>
              </w:rPr>
            </w:pPr>
            <w:r w:rsidRPr="00DD4906">
              <w:rPr>
                <w:lang w:val="ro-RO"/>
              </w:rPr>
              <w:t>1x4 Core Intel Xeon Processor (Skylake, IBRS, no TSX) 2,1 GHz 16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876E3D1" w14:textId="77777777" w:rsidR="00DD4906" w:rsidRPr="00DD4906" w:rsidRDefault="00DD4906" w:rsidP="00E4292B">
            <w:pPr>
              <w:spacing w:after="0" w:line="360" w:lineRule="auto"/>
              <w:rPr>
                <w:lang w:val="ro-RO"/>
              </w:rPr>
            </w:pPr>
            <w:r w:rsidRPr="00DD4906">
              <w:rPr>
                <w:lang w:val="ro-RO"/>
              </w:rPr>
              <w:t>Linux Red Hat</w:t>
            </w:r>
          </w:p>
        </w:tc>
      </w:tr>
      <w:tr w:rsidR="00DD4906" w:rsidRPr="00DD4906" w14:paraId="7EA7CBFD" w14:textId="77777777" w:rsidTr="00E4292B">
        <w:trPr>
          <w:gridAfter w:val="1"/>
          <w:wAfter w:w="455" w:type="dxa"/>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EFA5CB8"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5C3F7DA" w14:textId="77777777" w:rsidR="00DD4906" w:rsidRPr="00DD4906" w:rsidRDefault="00DD4906" w:rsidP="00E4292B">
            <w:pPr>
              <w:spacing w:after="0" w:line="360" w:lineRule="auto"/>
              <w:rPr>
                <w:lang w:val="fr-FR"/>
              </w:rPr>
            </w:pPr>
            <w:r w:rsidRPr="00DD4906">
              <w:rPr>
                <w:lang w:val="fr-FR"/>
              </w:rPr>
              <w:t>Servere aplicatie si baza de date pentru: subsistemul de identificare a parcelelor Agricole ( LPIS) </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A084D86" w14:textId="77777777" w:rsidR="00DD4906" w:rsidRPr="00DD4906" w:rsidRDefault="00DD4906" w:rsidP="00E4292B">
            <w:pPr>
              <w:spacing w:after="0" w:line="360" w:lineRule="auto"/>
              <w:rPr>
                <w:lang w:val="ro-RO"/>
              </w:rPr>
            </w:pPr>
            <w:r w:rsidRPr="00DD4906">
              <w:rPr>
                <w:lang w:val="ro-RO"/>
              </w:rPr>
              <w:t>12</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B92D3AA" w14:textId="77777777" w:rsidR="00DD4906" w:rsidRPr="00DD4906" w:rsidRDefault="00DD4906" w:rsidP="00E4292B">
            <w:pPr>
              <w:spacing w:after="0" w:line="360" w:lineRule="auto"/>
              <w:rPr>
                <w:lang w:val="ro-RO"/>
              </w:rPr>
            </w:pPr>
            <w:r w:rsidRPr="00DD4906">
              <w:rPr>
                <w:lang w:val="ro-RO"/>
              </w:rPr>
              <w:t>1x32 Core Intel Xeon Processor (Skylake, IBRS, no TSX) 2,1 GHz</w:t>
            </w:r>
          </w:p>
          <w:p w14:paraId="6ACEED42" w14:textId="77777777" w:rsidR="00DD4906" w:rsidRPr="00DD4906" w:rsidRDefault="00DD4906" w:rsidP="00E4292B">
            <w:pPr>
              <w:spacing w:after="0" w:line="360" w:lineRule="auto"/>
              <w:rPr>
                <w:lang w:val="ro-RO"/>
              </w:rPr>
            </w:pPr>
            <w:r w:rsidRPr="00DD4906">
              <w:rPr>
                <w:lang w:val="ro-RO"/>
              </w:rPr>
              <w:t>32 Gb Ram</w:t>
            </w:r>
          </w:p>
          <w:p w14:paraId="1F70E847" w14:textId="77777777" w:rsidR="00DD4906" w:rsidRPr="00DD4906" w:rsidRDefault="00DD4906" w:rsidP="00E4292B">
            <w:pPr>
              <w:spacing w:after="0" w:line="360" w:lineRule="auto"/>
              <w:rPr>
                <w:lang w:val="ro-RO"/>
              </w:rPr>
            </w:pPr>
            <w:r w:rsidRPr="00DD4906">
              <w:rPr>
                <w:lang w:val="ro-RO"/>
              </w:rPr>
              <w:t>1x32 Core Intel Xeon Processor (Skylake, IBRS, no TSX) 2,1 GHz</w:t>
            </w:r>
          </w:p>
          <w:p w14:paraId="498BA377" w14:textId="77777777" w:rsidR="00DD4906" w:rsidRPr="00DD4906" w:rsidRDefault="00DD4906" w:rsidP="00E4292B">
            <w:pPr>
              <w:spacing w:after="0" w:line="360" w:lineRule="auto"/>
              <w:rPr>
                <w:lang w:val="ro-RO"/>
              </w:rPr>
            </w:pPr>
            <w:r w:rsidRPr="00DD4906">
              <w:rPr>
                <w:lang w:val="ro-RO"/>
              </w:rPr>
              <w:t>32 Gb Ram</w:t>
            </w:r>
          </w:p>
          <w:p w14:paraId="0D0AE480" w14:textId="77777777" w:rsidR="00DD4906" w:rsidRPr="00DD4906" w:rsidRDefault="00DD4906" w:rsidP="00E4292B">
            <w:pPr>
              <w:spacing w:after="0" w:line="360" w:lineRule="auto"/>
              <w:rPr>
                <w:lang w:val="ro-RO"/>
              </w:rPr>
            </w:pPr>
            <w:r w:rsidRPr="00DD4906">
              <w:rPr>
                <w:lang w:val="ro-RO"/>
              </w:rPr>
              <w:t>1x32 Core Intel(R) Xeon(R), CPU 2.13GHz, 96 Gb RAM</w:t>
            </w:r>
          </w:p>
          <w:p w14:paraId="75ECB4EC" w14:textId="77777777" w:rsidR="00DD4906" w:rsidRPr="00DD4906" w:rsidRDefault="00DD4906" w:rsidP="00E4292B">
            <w:pPr>
              <w:spacing w:after="0" w:line="360" w:lineRule="auto"/>
              <w:rPr>
                <w:lang w:val="ro-RO"/>
              </w:rPr>
            </w:pPr>
            <w:r w:rsidRPr="00DD4906">
              <w:rPr>
                <w:lang w:val="ro-RO"/>
              </w:rPr>
              <w:t>1x22 Core Intel Xeon Processor (Skylake, IBRS, no TSX) 2,1 GHz 128 Gb Ram</w:t>
            </w:r>
          </w:p>
          <w:p w14:paraId="14E5CB4E" w14:textId="77777777" w:rsidR="00DD4906" w:rsidRPr="00DD4906" w:rsidRDefault="00DD4906" w:rsidP="00E4292B">
            <w:pPr>
              <w:spacing w:after="0" w:line="360" w:lineRule="auto"/>
              <w:rPr>
                <w:lang w:val="ro-RO"/>
              </w:rPr>
            </w:pPr>
            <w:r w:rsidRPr="00DD4906">
              <w:rPr>
                <w:lang w:val="ro-RO"/>
              </w:rPr>
              <w:t>4x16 Core Intel Xeon Processor (Skylake, IBRS, no TSX) 2,1 GHz 64 Gb Ram</w:t>
            </w:r>
          </w:p>
          <w:p w14:paraId="4EB535B1" w14:textId="77777777" w:rsidR="00DD4906" w:rsidRPr="00DD4906" w:rsidRDefault="00DD4906" w:rsidP="00E4292B">
            <w:pPr>
              <w:spacing w:after="0" w:line="360" w:lineRule="auto"/>
              <w:rPr>
                <w:lang w:val="ro-RO"/>
              </w:rPr>
            </w:pPr>
            <w:r w:rsidRPr="00DD4906">
              <w:rPr>
                <w:lang w:val="ro-RO"/>
              </w:rPr>
              <w:t xml:space="preserve"> 1x16 Core Intel Xeon Processor (Skylake, IBRS, no TSX) 2,1 GHz 32 Gb Ram</w:t>
            </w:r>
          </w:p>
          <w:p w14:paraId="18D9B6A6" w14:textId="77777777" w:rsidR="00DD4906" w:rsidRPr="00DD4906" w:rsidRDefault="00DD4906" w:rsidP="00E4292B">
            <w:pPr>
              <w:spacing w:after="0" w:line="360" w:lineRule="auto"/>
              <w:rPr>
                <w:lang w:val="ro-RO"/>
              </w:rPr>
            </w:pPr>
            <w:r w:rsidRPr="00DD4906">
              <w:rPr>
                <w:lang w:val="ro-RO"/>
              </w:rPr>
              <w:t>1x16 Core Intel Xeon Processor (Skylake, IBRS, no TSX) 2,1 GHz 16 Gb Ram</w:t>
            </w:r>
          </w:p>
          <w:p w14:paraId="7340AEA1" w14:textId="77777777" w:rsidR="00DD4906" w:rsidRPr="00DD4906" w:rsidRDefault="00DD4906" w:rsidP="00E4292B">
            <w:pPr>
              <w:spacing w:after="0" w:line="360" w:lineRule="auto"/>
              <w:rPr>
                <w:lang w:val="ro-RO"/>
              </w:rPr>
            </w:pPr>
            <w:r w:rsidRPr="00DD4906">
              <w:rPr>
                <w:lang w:val="ro-RO"/>
              </w:rPr>
              <w:t>2x8 Core Intel Xeon Processor (Skylake, IBRS, no TSX) 2,1 GHz 16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3785CC3" w14:textId="77777777" w:rsidR="00DD4906" w:rsidRPr="00DD4906" w:rsidRDefault="00DD4906" w:rsidP="00E4292B">
            <w:pPr>
              <w:spacing w:after="0" w:line="360" w:lineRule="auto"/>
              <w:rPr>
                <w:lang w:val="ro-RO"/>
              </w:rPr>
            </w:pPr>
            <w:r w:rsidRPr="00DD4906">
              <w:rPr>
                <w:lang w:val="ro-RO"/>
              </w:rPr>
              <w:t>Linux RHEL</w:t>
            </w:r>
          </w:p>
          <w:p w14:paraId="0B8B6B80" w14:textId="77777777" w:rsidR="00DD4906" w:rsidRPr="00DD4906" w:rsidRDefault="00DD4906" w:rsidP="00E4292B">
            <w:pPr>
              <w:spacing w:after="0" w:line="360" w:lineRule="auto"/>
              <w:rPr>
                <w:lang w:val="ro-RO"/>
              </w:rPr>
            </w:pPr>
            <w:r w:rsidRPr="00DD4906">
              <w:rPr>
                <w:lang w:val="ro-RO"/>
              </w:rPr>
              <w:t>Linux Ubuntu</w:t>
            </w:r>
          </w:p>
        </w:tc>
      </w:tr>
      <w:tr w:rsidR="00DD4906" w:rsidRPr="00DD4906" w14:paraId="6BA6B684" w14:textId="77777777" w:rsidTr="00E4292B">
        <w:trPr>
          <w:gridAfter w:val="1"/>
          <w:wAfter w:w="455" w:type="dxa"/>
          <w:cantSplit/>
          <w:trHeight w:val="1555"/>
        </w:trPr>
        <w:tc>
          <w:tcPr>
            <w:tcW w:w="4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957C"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8712A" w14:textId="77777777" w:rsidR="00DD4906" w:rsidRPr="005D37BE" w:rsidRDefault="00DD4906" w:rsidP="00E4292B">
            <w:pPr>
              <w:spacing w:after="0" w:line="360" w:lineRule="auto"/>
              <w:rPr>
                <w:lang w:val="pt-PT"/>
              </w:rPr>
            </w:pPr>
            <w:r w:rsidRPr="005D37BE">
              <w:rPr>
                <w:lang w:val="pt-PT"/>
              </w:rPr>
              <w:t>Servere aplicatie pentru: subsistem gestiune Financiar-Contabila, componenta de interfata cu sistemul de gestiune Financiar-Contabil</w:t>
            </w:r>
          </w:p>
        </w:tc>
        <w:tc>
          <w:tcPr>
            <w:tcW w:w="1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1A3E2A" w14:textId="77777777" w:rsidR="00DD4906" w:rsidRPr="00DD4906" w:rsidRDefault="00DD4906" w:rsidP="00E4292B">
            <w:pPr>
              <w:spacing w:after="0" w:line="360" w:lineRule="auto"/>
              <w:rPr>
                <w:lang w:val="ro-RO"/>
              </w:rPr>
            </w:pPr>
            <w:r w:rsidRPr="00DD4906">
              <w:rPr>
                <w:lang w:val="ro-RO"/>
              </w:rPr>
              <w:t>3</w:t>
            </w:r>
          </w:p>
        </w:tc>
        <w:tc>
          <w:tcPr>
            <w:tcW w:w="42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F85EF" w14:textId="77777777" w:rsidR="00DD4906" w:rsidRPr="00DD4906" w:rsidRDefault="00DD4906" w:rsidP="00E4292B">
            <w:pPr>
              <w:spacing w:after="0" w:line="360" w:lineRule="auto"/>
              <w:rPr>
                <w:lang w:val="ro-RO"/>
              </w:rPr>
            </w:pPr>
            <w:r w:rsidRPr="00DD4906">
              <w:rPr>
                <w:lang w:val="ro-RO"/>
              </w:rPr>
              <w:t>1x 2 Core Intel(R) Xeon(R), CPU 3GHz 3 Gb RAM</w:t>
            </w:r>
          </w:p>
          <w:p w14:paraId="0A51EFE7" w14:textId="77777777" w:rsidR="00DD4906" w:rsidRPr="00DD4906" w:rsidRDefault="00DD4906" w:rsidP="00E4292B">
            <w:pPr>
              <w:spacing w:after="0" w:line="360" w:lineRule="auto"/>
              <w:rPr>
                <w:lang w:val="ro-RO"/>
              </w:rPr>
            </w:pPr>
            <w:r w:rsidRPr="00DD4906">
              <w:rPr>
                <w:lang w:val="ro-RO"/>
              </w:rPr>
              <w:t>2x4 Corex Intel Xeon Processor (Skylake, IBRS, no TSX) 2,1 GHz 32 Gb Ram</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2EBD" w14:textId="77777777" w:rsidR="00DD4906" w:rsidRPr="00DD4906" w:rsidRDefault="00DD4906" w:rsidP="00E4292B">
            <w:pPr>
              <w:spacing w:after="0" w:line="360" w:lineRule="auto"/>
              <w:rPr>
                <w:lang w:val="ro-RO"/>
              </w:rPr>
            </w:pPr>
            <w:r w:rsidRPr="00DD4906">
              <w:rPr>
                <w:lang w:val="ro-RO"/>
              </w:rPr>
              <w:t xml:space="preserve">Windows Server Windows server </w:t>
            </w:r>
          </w:p>
        </w:tc>
      </w:tr>
      <w:tr w:rsidR="00DD4906" w:rsidRPr="00DD4906" w14:paraId="7D2B8E0B" w14:textId="77777777" w:rsidTr="00E4292B">
        <w:trPr>
          <w:gridAfter w:val="1"/>
          <w:wAfter w:w="455" w:type="dxa"/>
          <w:cantSplit/>
          <w:trHeight w:val="1258"/>
        </w:trPr>
        <w:tc>
          <w:tcPr>
            <w:tcW w:w="4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B4C615" w14:textId="77777777" w:rsidR="00DD4906" w:rsidRPr="00DD4906" w:rsidRDefault="00DD4906" w:rsidP="00E4292B">
            <w:pPr>
              <w:numPr>
                <w:ilvl w:val="0"/>
                <w:numId w:val="140"/>
              </w:numPr>
              <w:spacing w:after="0" w:line="360" w:lineRule="auto"/>
            </w:pPr>
          </w:p>
        </w:tc>
        <w:tc>
          <w:tcPr>
            <w:tcW w:w="19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015A1" w14:textId="77777777" w:rsidR="00DD4906" w:rsidRPr="00DD4906" w:rsidRDefault="00DD4906" w:rsidP="00E4292B">
            <w:pPr>
              <w:spacing w:after="0" w:line="360" w:lineRule="auto"/>
              <w:rPr>
                <w:lang w:val="ro-RO"/>
              </w:rPr>
            </w:pPr>
            <w:r w:rsidRPr="00DD4906">
              <w:rPr>
                <w:lang w:val="ro-RO"/>
              </w:rPr>
              <w:t>Sistem monitorizare</w:t>
            </w:r>
          </w:p>
        </w:tc>
        <w:tc>
          <w:tcPr>
            <w:tcW w:w="11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EAA105" w14:textId="77777777" w:rsidR="00DD4906" w:rsidRPr="00DD4906" w:rsidRDefault="00DD4906" w:rsidP="00E4292B">
            <w:pPr>
              <w:spacing w:after="0" w:line="360" w:lineRule="auto"/>
              <w:rPr>
                <w:lang w:val="ro-RO"/>
              </w:rPr>
            </w:pPr>
            <w:r w:rsidRPr="00DD4906">
              <w:rPr>
                <w:lang w:val="ro-RO"/>
              </w:rPr>
              <w:t>12</w:t>
            </w:r>
          </w:p>
        </w:tc>
        <w:tc>
          <w:tcPr>
            <w:tcW w:w="42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302D5B" w14:textId="77777777" w:rsidR="00DD4906" w:rsidRPr="00DD4906" w:rsidRDefault="00DD4906" w:rsidP="00E4292B">
            <w:pPr>
              <w:spacing w:after="0" w:line="360" w:lineRule="auto"/>
              <w:rPr>
                <w:lang w:val="ro-RO"/>
              </w:rPr>
            </w:pPr>
            <w:r w:rsidRPr="00DD4906">
              <w:rPr>
                <w:lang w:val="ro-RO"/>
              </w:rPr>
              <w:t>10x 4 Core Intel Xeon Processor (Skylake, IBRS, no TSX) 2,1 GHz 64 Gb Ram</w:t>
            </w:r>
          </w:p>
          <w:p w14:paraId="7748F5AA" w14:textId="77777777" w:rsidR="00DD4906" w:rsidRPr="00DD4906" w:rsidRDefault="00DD4906" w:rsidP="00E4292B">
            <w:pPr>
              <w:spacing w:after="0" w:line="360" w:lineRule="auto"/>
              <w:rPr>
                <w:lang w:val="ro-RO"/>
              </w:rPr>
            </w:pPr>
            <w:r w:rsidRPr="00DD4906">
              <w:rPr>
                <w:lang w:val="ro-RO"/>
              </w:rPr>
              <w:t>2x 4 Core Intel Xeon Processor (Skylake, IBRS, no TSX) 2,1 GHz 32 Gb Ram</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57378" w14:textId="77777777" w:rsidR="00DD4906" w:rsidRPr="00DD4906" w:rsidRDefault="00DD4906" w:rsidP="00E4292B">
            <w:pPr>
              <w:spacing w:after="0" w:line="360" w:lineRule="auto"/>
              <w:rPr>
                <w:lang w:val="ro-RO"/>
              </w:rPr>
            </w:pPr>
            <w:r w:rsidRPr="00DD4906">
              <w:rPr>
                <w:lang w:val="ro-RO"/>
              </w:rPr>
              <w:t>Centos Linux</w:t>
            </w:r>
          </w:p>
        </w:tc>
      </w:tr>
      <w:tr w:rsidR="00DD4906" w:rsidRPr="00DD4906" w14:paraId="5DF3783C" w14:textId="77777777" w:rsidTr="00E4292B">
        <w:trPr>
          <w:gridAfter w:val="1"/>
          <w:wAfter w:w="455" w:type="dxa"/>
          <w:cantSplit/>
          <w:trHeight w:val="555"/>
        </w:trPr>
        <w:tc>
          <w:tcPr>
            <w:tcW w:w="411"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AF538D5" w14:textId="77777777" w:rsidR="00DD4906" w:rsidRPr="00DD4906" w:rsidRDefault="00DD4906" w:rsidP="00E4292B">
            <w:pPr>
              <w:spacing w:after="0" w:line="360" w:lineRule="auto"/>
              <w:rPr>
                <w:lang w:val="ro-RO"/>
              </w:rPr>
            </w:pPr>
          </w:p>
        </w:tc>
        <w:tc>
          <w:tcPr>
            <w:tcW w:w="1906"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C91E82A" w14:textId="77777777" w:rsidR="00DD4906" w:rsidRPr="00DD4906" w:rsidRDefault="00DD4906" w:rsidP="00E4292B">
            <w:pPr>
              <w:spacing w:after="0" w:line="360" w:lineRule="auto"/>
              <w:rPr>
                <w:lang w:val="ro-RO"/>
              </w:rPr>
            </w:pPr>
            <w:r w:rsidRPr="00DD4906">
              <w:rPr>
                <w:lang w:val="ro-RO"/>
              </w:rPr>
              <w:t>Servere aplicatie pentru: subsistem Scheme privind Reglementarea Pietei</w:t>
            </w:r>
          </w:p>
        </w:tc>
        <w:tc>
          <w:tcPr>
            <w:tcW w:w="1113"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4849A95" w14:textId="77777777" w:rsidR="00DD4906" w:rsidRPr="00DD4906" w:rsidRDefault="00DD4906" w:rsidP="00E4292B">
            <w:pPr>
              <w:spacing w:after="0" w:line="360" w:lineRule="auto"/>
              <w:rPr>
                <w:lang w:val="ro-RO"/>
              </w:rPr>
            </w:pPr>
            <w:r w:rsidRPr="00DD4906">
              <w:rPr>
                <w:lang w:val="ro-RO"/>
              </w:rPr>
              <w:t>1</w:t>
            </w:r>
          </w:p>
        </w:tc>
        <w:tc>
          <w:tcPr>
            <w:tcW w:w="4262"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E2AFB67" w14:textId="77777777" w:rsidR="00DD4906" w:rsidRPr="00DD4906" w:rsidRDefault="00DD4906" w:rsidP="00E4292B">
            <w:pPr>
              <w:spacing w:after="0" w:line="360" w:lineRule="auto"/>
              <w:rPr>
                <w:lang w:val="ro-RO"/>
              </w:rPr>
            </w:pPr>
            <w:r w:rsidRPr="00DD4906">
              <w:rPr>
                <w:lang w:val="ro-RO"/>
              </w:rPr>
              <w:t>Intel Xeon Processor</w:t>
            </w:r>
            <w:r w:rsidRPr="00DD4906">
              <w:rPr>
                <w:lang w:val="ro-RO"/>
              </w:rPr>
              <w:br/>
              <w:t>Core(s) per socket:1</w:t>
            </w:r>
          </w:p>
          <w:p w14:paraId="01FB7DE1" w14:textId="77777777" w:rsidR="00DD4906" w:rsidRPr="00DD4906" w:rsidRDefault="00DD4906" w:rsidP="00E4292B">
            <w:pPr>
              <w:spacing w:after="0" w:line="360" w:lineRule="auto"/>
              <w:rPr>
                <w:lang w:val="ro-RO"/>
              </w:rPr>
            </w:pPr>
            <w:r w:rsidRPr="00DD4906">
              <w:rPr>
                <w:lang w:val="ro-RO"/>
              </w:rPr>
              <w:t>Socket(s):8</w:t>
            </w:r>
            <w:r w:rsidRPr="00DD4906">
              <w:rPr>
                <w:lang w:val="ro-RO"/>
              </w:rPr>
              <w:br/>
              <w:t>CPU MHz: 2095.076</w:t>
            </w:r>
            <w:r w:rsidRPr="00DD4906">
              <w:rPr>
                <w:lang w:val="ro-RO"/>
              </w:rPr>
              <w:br/>
              <w:t>32 Gb RAM</w:t>
            </w:r>
          </w:p>
        </w:tc>
        <w:tc>
          <w:tcPr>
            <w:tcW w:w="1288"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818E41A" w14:textId="77777777" w:rsidR="00DD4906" w:rsidRPr="00DD4906" w:rsidRDefault="00DD4906" w:rsidP="00E4292B">
            <w:pPr>
              <w:spacing w:after="0" w:line="360" w:lineRule="auto"/>
              <w:rPr>
                <w:lang w:val="ro-RO"/>
              </w:rPr>
            </w:pPr>
            <w:r w:rsidRPr="00DD4906">
              <w:rPr>
                <w:lang w:val="ro-RO"/>
              </w:rPr>
              <w:t xml:space="preserve">CentOS Linux </w:t>
            </w:r>
          </w:p>
        </w:tc>
      </w:tr>
      <w:tr w:rsidR="00DD4906" w:rsidRPr="00DD4906" w14:paraId="4FA65F92" w14:textId="77777777" w:rsidTr="00E4292B">
        <w:trPr>
          <w:cantSplit/>
          <w:trHeight w:val="55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60588EE1" w14:textId="77777777" w:rsidR="00DD4906" w:rsidRPr="00DD4906" w:rsidRDefault="00DD4906" w:rsidP="00E4292B">
            <w:pPr>
              <w:spacing w:after="0" w:line="360" w:lineRule="auto"/>
              <w:rPr>
                <w:lang w:val="ro-RO"/>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14:paraId="406E3BF5" w14:textId="77777777" w:rsidR="00DD4906" w:rsidRPr="00DD4906" w:rsidRDefault="00DD4906" w:rsidP="00E4292B">
            <w:pPr>
              <w:spacing w:after="0" w:line="360" w:lineRule="auto"/>
              <w:rPr>
                <w:lang w:val="ro-RO"/>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FFF0742" w14:textId="77777777" w:rsidR="00DD4906" w:rsidRPr="00DD4906" w:rsidRDefault="00DD4906" w:rsidP="00E4292B">
            <w:pPr>
              <w:spacing w:after="0" w:line="360" w:lineRule="auto"/>
              <w:rPr>
                <w:lang w:val="ro-RO"/>
              </w:rPr>
            </w:pPr>
          </w:p>
        </w:tc>
        <w:tc>
          <w:tcPr>
            <w:tcW w:w="4262" w:type="dxa"/>
            <w:vMerge/>
            <w:tcBorders>
              <w:top w:val="single" w:sz="4" w:space="0" w:color="auto"/>
              <w:left w:val="single" w:sz="4" w:space="0" w:color="auto"/>
              <w:bottom w:val="single" w:sz="4" w:space="0" w:color="auto"/>
              <w:right w:val="single" w:sz="4" w:space="0" w:color="auto"/>
            </w:tcBorders>
            <w:vAlign w:val="center"/>
            <w:hideMark/>
          </w:tcPr>
          <w:p w14:paraId="55C66656" w14:textId="77777777" w:rsidR="00DD4906" w:rsidRPr="00DD4906" w:rsidRDefault="00DD4906" w:rsidP="00E4292B">
            <w:pPr>
              <w:spacing w:after="0" w:line="360" w:lineRule="auto"/>
              <w:rPr>
                <w:lang w:val="ro-RO"/>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3750D8A5" w14:textId="77777777" w:rsidR="00DD4906" w:rsidRPr="00DD4906" w:rsidRDefault="00DD4906" w:rsidP="00E4292B">
            <w:pPr>
              <w:spacing w:after="0" w:line="360" w:lineRule="auto"/>
              <w:rPr>
                <w:lang w:val="ro-RO"/>
              </w:rPr>
            </w:pPr>
          </w:p>
        </w:tc>
        <w:tc>
          <w:tcPr>
            <w:tcW w:w="455" w:type="dxa"/>
            <w:tcBorders>
              <w:top w:val="outset" w:sz="6" w:space="0" w:color="auto"/>
              <w:left w:val="outset" w:sz="6" w:space="0" w:color="auto"/>
              <w:bottom w:val="outset" w:sz="6" w:space="0" w:color="auto"/>
              <w:right w:val="outset" w:sz="6" w:space="0" w:color="auto"/>
            </w:tcBorders>
            <w:vAlign w:val="center"/>
            <w:hideMark/>
          </w:tcPr>
          <w:p w14:paraId="3393FEE5" w14:textId="77777777" w:rsidR="00DD4906" w:rsidRPr="00DD4906" w:rsidRDefault="00DD4906" w:rsidP="00E4292B">
            <w:pPr>
              <w:spacing w:after="0" w:line="360" w:lineRule="auto"/>
              <w:rPr>
                <w:lang w:val="ro-RO"/>
              </w:rPr>
            </w:pPr>
          </w:p>
        </w:tc>
      </w:tr>
      <w:tr w:rsidR="00DD4906" w:rsidRPr="00DD4906" w14:paraId="3C5929C1" w14:textId="77777777" w:rsidTr="00E4292B">
        <w:trPr>
          <w:cantSplit/>
          <w:trHeight w:val="1357"/>
        </w:trPr>
        <w:tc>
          <w:tcPr>
            <w:tcW w:w="411"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CAD4FB6" w14:textId="77777777" w:rsidR="00DD4906" w:rsidRPr="00DD4906" w:rsidRDefault="00DD4906" w:rsidP="00E4292B">
            <w:pPr>
              <w:spacing w:after="0" w:line="360" w:lineRule="auto"/>
              <w:rPr>
                <w:lang w:val="en-GB"/>
              </w:rPr>
            </w:pPr>
          </w:p>
        </w:tc>
        <w:tc>
          <w:tcPr>
            <w:tcW w:w="1906"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FD7D3A1" w14:textId="77777777" w:rsidR="00DD4906" w:rsidRPr="00DD4906" w:rsidRDefault="00DD4906" w:rsidP="00E4292B">
            <w:pPr>
              <w:spacing w:after="0" w:line="360" w:lineRule="auto"/>
              <w:rPr>
                <w:lang w:val="fr-FR"/>
              </w:rPr>
            </w:pPr>
            <w:r w:rsidRPr="00DD4906">
              <w:rPr>
                <w:lang w:val="fr-FR"/>
              </w:rPr>
              <w:t>Servere aplicatie pentru: subsistem Cota de Lapte</w:t>
            </w:r>
          </w:p>
        </w:tc>
        <w:tc>
          <w:tcPr>
            <w:tcW w:w="1113"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5DEB182" w14:textId="77777777" w:rsidR="00DD4906" w:rsidRPr="00DD4906" w:rsidRDefault="00DD4906" w:rsidP="00E4292B">
            <w:pPr>
              <w:spacing w:after="0" w:line="360" w:lineRule="auto"/>
              <w:rPr>
                <w:lang w:val="ro-RO"/>
              </w:rPr>
            </w:pPr>
            <w:r w:rsidRPr="00DD4906">
              <w:rPr>
                <w:lang w:val="ro-RO"/>
              </w:rPr>
              <w:t>1</w:t>
            </w:r>
          </w:p>
        </w:tc>
        <w:tc>
          <w:tcPr>
            <w:tcW w:w="4262"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B4CC940" w14:textId="77777777" w:rsidR="00DD4906" w:rsidRPr="00DD4906" w:rsidRDefault="00DD4906" w:rsidP="00E4292B">
            <w:pPr>
              <w:spacing w:after="0" w:line="360" w:lineRule="auto"/>
              <w:rPr>
                <w:lang w:val="ro-RO"/>
              </w:rPr>
            </w:pPr>
            <w:r w:rsidRPr="00DD4906">
              <w:rPr>
                <w:lang w:val="ro-RO"/>
              </w:rPr>
              <w:t xml:space="preserve">Intel(R) Xeon(R) </w:t>
            </w:r>
          </w:p>
          <w:p w14:paraId="4BD1945C" w14:textId="77777777" w:rsidR="00DD4906" w:rsidRPr="00DD4906" w:rsidRDefault="00DD4906" w:rsidP="00E4292B">
            <w:pPr>
              <w:spacing w:after="0" w:line="360" w:lineRule="auto"/>
              <w:rPr>
                <w:lang w:val="ro-RO"/>
              </w:rPr>
            </w:pPr>
            <w:r w:rsidRPr="00DD4906">
              <w:rPr>
                <w:lang w:val="ro-RO"/>
              </w:rPr>
              <w:t>CPU 5150 @ 2.4 GHz 2.67 GHz (4 processors),</w:t>
            </w:r>
          </w:p>
          <w:p w14:paraId="42356DDB" w14:textId="77777777" w:rsidR="00DD4906" w:rsidRPr="00DD4906" w:rsidRDefault="00DD4906" w:rsidP="00E4292B">
            <w:pPr>
              <w:spacing w:after="0" w:line="360" w:lineRule="auto"/>
              <w:rPr>
                <w:lang w:val="ro-RO"/>
              </w:rPr>
            </w:pPr>
            <w:r w:rsidRPr="00DD4906">
              <w:rPr>
                <w:lang w:val="ro-RO"/>
              </w:rPr>
              <w:t>8 GB RAM</w:t>
            </w:r>
          </w:p>
        </w:tc>
        <w:tc>
          <w:tcPr>
            <w:tcW w:w="1288" w:type="dxa"/>
            <w:vMerge w:val="restart"/>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6C43BA2" w14:textId="77777777" w:rsidR="00DD4906" w:rsidRPr="00DD4906" w:rsidRDefault="00DD4906" w:rsidP="00E4292B">
            <w:pPr>
              <w:spacing w:after="0" w:line="360" w:lineRule="auto"/>
              <w:rPr>
                <w:lang w:val="ro-RO"/>
              </w:rPr>
            </w:pPr>
            <w:r w:rsidRPr="00DD4906">
              <w:rPr>
                <w:lang w:val="ro-RO"/>
              </w:rPr>
              <w:t>Windows Server</w:t>
            </w:r>
          </w:p>
        </w:tc>
        <w:tc>
          <w:tcPr>
            <w:tcW w:w="455" w:type="dxa"/>
            <w:vAlign w:val="center"/>
            <w:hideMark/>
          </w:tcPr>
          <w:p w14:paraId="01307DDD" w14:textId="77777777" w:rsidR="00DD4906" w:rsidRPr="00DD4906" w:rsidRDefault="00DD4906" w:rsidP="00E4292B">
            <w:pPr>
              <w:spacing w:after="0" w:line="360" w:lineRule="auto"/>
              <w:rPr>
                <w:lang w:val="en-GB"/>
              </w:rPr>
            </w:pPr>
          </w:p>
        </w:tc>
      </w:tr>
      <w:tr w:rsidR="00DD4906" w:rsidRPr="00DD4906" w14:paraId="2FB47406" w14:textId="77777777" w:rsidTr="00E4292B">
        <w:trPr>
          <w:cantSplit/>
          <w:trHeight w:val="389"/>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43A399DF" w14:textId="77777777" w:rsidR="00DD4906" w:rsidRPr="00DD4906" w:rsidRDefault="00DD4906" w:rsidP="00E4292B">
            <w:pPr>
              <w:spacing w:after="0" w:line="360" w:lineRule="auto"/>
              <w:rPr>
                <w:lang w:val="en-GB"/>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14:paraId="7652CD43" w14:textId="77777777" w:rsidR="00DD4906" w:rsidRPr="00DD4906" w:rsidRDefault="00DD4906" w:rsidP="00E4292B">
            <w:pPr>
              <w:spacing w:after="0" w:line="360" w:lineRule="auto"/>
              <w:rPr>
                <w:lang w:val="fr-FR"/>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1996798" w14:textId="77777777" w:rsidR="00DD4906" w:rsidRPr="00DD4906" w:rsidRDefault="00DD4906" w:rsidP="00E4292B">
            <w:pPr>
              <w:spacing w:after="0" w:line="360" w:lineRule="auto"/>
              <w:rPr>
                <w:lang w:val="ro-RO"/>
              </w:rPr>
            </w:pPr>
          </w:p>
        </w:tc>
        <w:tc>
          <w:tcPr>
            <w:tcW w:w="4262" w:type="dxa"/>
            <w:vMerge/>
            <w:tcBorders>
              <w:top w:val="single" w:sz="4" w:space="0" w:color="auto"/>
              <w:left w:val="single" w:sz="4" w:space="0" w:color="auto"/>
              <w:bottom w:val="single" w:sz="4" w:space="0" w:color="auto"/>
              <w:right w:val="single" w:sz="4" w:space="0" w:color="auto"/>
            </w:tcBorders>
            <w:vAlign w:val="center"/>
            <w:hideMark/>
          </w:tcPr>
          <w:p w14:paraId="55280D8E" w14:textId="77777777" w:rsidR="00DD4906" w:rsidRPr="00DD4906" w:rsidRDefault="00DD4906" w:rsidP="00E4292B">
            <w:pPr>
              <w:spacing w:after="0" w:line="360" w:lineRule="auto"/>
              <w:rPr>
                <w:lang w:val="ro-RO"/>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14:paraId="7C9CEA88" w14:textId="77777777" w:rsidR="00DD4906" w:rsidRPr="00DD4906" w:rsidRDefault="00DD4906" w:rsidP="00E4292B">
            <w:pPr>
              <w:spacing w:after="0" w:line="360" w:lineRule="auto"/>
              <w:rPr>
                <w:lang w:val="ro-RO"/>
              </w:rPr>
            </w:pPr>
          </w:p>
        </w:tc>
        <w:tc>
          <w:tcPr>
            <w:tcW w:w="455" w:type="dxa"/>
            <w:tcBorders>
              <w:top w:val="outset" w:sz="6" w:space="0" w:color="auto"/>
              <w:left w:val="outset" w:sz="6" w:space="0" w:color="auto"/>
              <w:bottom w:val="outset" w:sz="6" w:space="0" w:color="auto"/>
              <w:right w:val="outset" w:sz="6" w:space="0" w:color="auto"/>
            </w:tcBorders>
            <w:vAlign w:val="center"/>
            <w:hideMark/>
          </w:tcPr>
          <w:p w14:paraId="2ADE5D77" w14:textId="77777777" w:rsidR="00DD4906" w:rsidRPr="00DD4906" w:rsidRDefault="00DD4906" w:rsidP="00E4292B">
            <w:pPr>
              <w:spacing w:after="0" w:line="360" w:lineRule="auto"/>
              <w:rPr>
                <w:lang w:val="ro-RO"/>
              </w:rPr>
            </w:pPr>
          </w:p>
        </w:tc>
      </w:tr>
      <w:tr w:rsidR="00DD4906" w:rsidRPr="00DD4906" w14:paraId="36B6EDAF" w14:textId="77777777" w:rsidTr="00E4292B">
        <w:trPr>
          <w:cantSplit/>
          <w:trHeight w:val="1114"/>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8D3E332" w14:textId="77777777" w:rsidR="00DD4906" w:rsidRPr="00DD4906" w:rsidRDefault="00DD4906" w:rsidP="00E4292B">
            <w:pPr>
              <w:spacing w:after="0" w:line="360" w:lineRule="auto"/>
              <w:rPr>
                <w:lang w:val="en-GB"/>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3BFC6E9" w14:textId="77777777" w:rsidR="00DD4906" w:rsidRPr="00DD4906" w:rsidRDefault="00DD4906" w:rsidP="00E4292B">
            <w:pPr>
              <w:spacing w:after="0" w:line="360" w:lineRule="auto"/>
              <w:rPr>
                <w:lang w:val="fr-FR"/>
              </w:rPr>
            </w:pPr>
            <w:r w:rsidRPr="00DD4906">
              <w:rPr>
                <w:lang w:val="fr-FR"/>
              </w:rPr>
              <w:t>Servere aplicatie pentru: RCL_BO</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F3EB900"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44C2579" w14:textId="77777777" w:rsidR="00DD4906" w:rsidRPr="00DD4906" w:rsidRDefault="00DD4906" w:rsidP="00E4292B">
            <w:pPr>
              <w:spacing w:after="0" w:line="360" w:lineRule="auto"/>
              <w:rPr>
                <w:lang w:val="ro-RO"/>
              </w:rPr>
            </w:pPr>
            <w:r w:rsidRPr="00DD4906">
              <w:rPr>
                <w:lang w:val="ro-RO"/>
              </w:rPr>
              <w:t>Intel(R) Xeon(R) CPU E7320  @ 2.13GHz</w:t>
            </w:r>
            <w:r w:rsidRPr="00DD4906">
              <w:rPr>
                <w:lang w:val="ro-RO"/>
              </w:rPr>
              <w:br/>
              <w:t>Core(s) per socket:    4</w:t>
            </w:r>
          </w:p>
          <w:p w14:paraId="784638B8" w14:textId="77777777" w:rsidR="00DD4906" w:rsidRPr="00DD4906" w:rsidRDefault="00DD4906" w:rsidP="00E4292B">
            <w:pPr>
              <w:spacing w:after="0" w:line="360" w:lineRule="auto"/>
              <w:rPr>
                <w:lang w:val="ro-RO"/>
              </w:rPr>
            </w:pPr>
            <w:r w:rsidRPr="00DD4906">
              <w:rPr>
                <w:lang w:val="ro-RO"/>
              </w:rPr>
              <w:t>Socket(s):             4</w:t>
            </w:r>
          </w:p>
          <w:p w14:paraId="38FAD9AA" w14:textId="77777777" w:rsidR="00DD4906" w:rsidRPr="00DD4906" w:rsidRDefault="00DD4906" w:rsidP="00E4292B">
            <w:pPr>
              <w:spacing w:after="0" w:line="360" w:lineRule="auto"/>
              <w:rPr>
                <w:lang w:val="ro-RO"/>
              </w:rPr>
            </w:pPr>
            <w:r w:rsidRPr="00DD4906">
              <w:rPr>
                <w:lang w:val="ro-RO"/>
              </w:rPr>
              <w:t>62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A7D1B1D" w14:textId="77777777" w:rsidR="00DD4906" w:rsidRPr="00DD4906" w:rsidRDefault="00DD4906" w:rsidP="00E4292B">
            <w:pPr>
              <w:spacing w:after="0" w:line="360" w:lineRule="auto"/>
              <w:rPr>
                <w:lang w:val="ro-RO"/>
              </w:rPr>
            </w:pPr>
            <w:r w:rsidRPr="00DD4906">
              <w:rPr>
                <w:lang w:val="ro-RO"/>
              </w:rPr>
              <w:t xml:space="preserve">CentOS Linux </w:t>
            </w:r>
          </w:p>
        </w:tc>
        <w:tc>
          <w:tcPr>
            <w:tcW w:w="455" w:type="dxa"/>
            <w:vAlign w:val="center"/>
            <w:hideMark/>
          </w:tcPr>
          <w:p w14:paraId="7C85DE87" w14:textId="77777777" w:rsidR="00DD4906" w:rsidRPr="00DD4906" w:rsidRDefault="00DD4906" w:rsidP="00E4292B">
            <w:pPr>
              <w:spacing w:after="0" w:line="360" w:lineRule="auto"/>
              <w:rPr>
                <w:lang w:val="en-GB"/>
              </w:rPr>
            </w:pPr>
          </w:p>
        </w:tc>
      </w:tr>
      <w:tr w:rsidR="00DD4906" w:rsidRPr="00DD4906" w14:paraId="3A16F961"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2C92A2B"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A637410" w14:textId="77777777" w:rsidR="00DD4906" w:rsidRPr="00DD4906" w:rsidRDefault="00DD4906" w:rsidP="00E4292B">
            <w:pPr>
              <w:spacing w:after="0" w:line="360" w:lineRule="auto"/>
              <w:rPr>
                <w:lang w:val="fr-FR"/>
              </w:rPr>
            </w:pPr>
            <w:r w:rsidRPr="00DD4906">
              <w:rPr>
                <w:lang w:val="fr-FR"/>
              </w:rPr>
              <w:t>Servere aplicatie pentru: RCL_FO</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4684561"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F3A8396" w14:textId="77777777" w:rsidR="00DD4906" w:rsidRPr="00DD4906" w:rsidRDefault="00DD4906" w:rsidP="00E4292B">
            <w:pPr>
              <w:spacing w:after="0" w:line="360" w:lineRule="auto"/>
              <w:rPr>
                <w:lang w:val="ro-RO"/>
              </w:rPr>
            </w:pPr>
            <w:r w:rsidRPr="00DD4906">
              <w:rPr>
                <w:lang w:val="ro-RO"/>
              </w:rPr>
              <w:t>Intel Xeon Processor</w:t>
            </w:r>
            <w:r w:rsidRPr="00DD4906">
              <w:rPr>
                <w:lang w:val="ro-RO"/>
              </w:rPr>
              <w:br/>
              <w:t>CPU: 2.4 GHz</w:t>
            </w:r>
          </w:p>
          <w:p w14:paraId="62D6FA51" w14:textId="77777777" w:rsidR="00DD4906" w:rsidRPr="00DD4906" w:rsidRDefault="00DD4906" w:rsidP="00E4292B">
            <w:pPr>
              <w:spacing w:after="0" w:line="360" w:lineRule="auto"/>
              <w:rPr>
                <w:lang w:val="ro-RO"/>
              </w:rPr>
            </w:pPr>
            <w:r w:rsidRPr="00DD4906">
              <w:rPr>
                <w:lang w:val="ro-RO"/>
              </w:rPr>
              <w:t>Core(s) per socket:    4</w:t>
            </w:r>
          </w:p>
          <w:p w14:paraId="6C4DD3AF" w14:textId="77777777" w:rsidR="00DD4906" w:rsidRPr="00DD4906" w:rsidRDefault="00DD4906" w:rsidP="00E4292B">
            <w:pPr>
              <w:spacing w:after="0" w:line="360" w:lineRule="auto"/>
              <w:rPr>
                <w:lang w:val="ro-RO"/>
              </w:rPr>
            </w:pPr>
            <w:r w:rsidRPr="00DD4906">
              <w:rPr>
                <w:lang w:val="ro-RO"/>
              </w:rPr>
              <w:t>Socket(s):             4</w:t>
            </w:r>
          </w:p>
          <w:p w14:paraId="00BECDC0" w14:textId="77777777" w:rsidR="00DD4906" w:rsidRPr="00DD4906" w:rsidRDefault="00DD4906" w:rsidP="00E4292B">
            <w:pPr>
              <w:spacing w:after="0" w:line="360" w:lineRule="auto"/>
              <w:rPr>
                <w:lang w:val="ro-RO"/>
              </w:rPr>
            </w:pPr>
            <w:r w:rsidRPr="00DD4906">
              <w:rPr>
                <w:lang w:val="ro-RO"/>
              </w:rPr>
              <w:t>63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2E7E4E4" w14:textId="77777777" w:rsidR="00DD4906" w:rsidRPr="00DD4906" w:rsidRDefault="00DD4906" w:rsidP="00E4292B">
            <w:pPr>
              <w:spacing w:after="0" w:line="360" w:lineRule="auto"/>
              <w:rPr>
                <w:lang w:val="ro-RO"/>
              </w:rPr>
            </w:pPr>
            <w:r w:rsidRPr="00DD4906">
              <w:rPr>
                <w:lang w:val="ro-RO"/>
              </w:rPr>
              <w:t xml:space="preserve">CentOS Linux </w:t>
            </w:r>
          </w:p>
        </w:tc>
        <w:tc>
          <w:tcPr>
            <w:tcW w:w="455" w:type="dxa"/>
            <w:vAlign w:val="center"/>
            <w:hideMark/>
          </w:tcPr>
          <w:p w14:paraId="0544C3C4" w14:textId="77777777" w:rsidR="00DD4906" w:rsidRPr="00DD4906" w:rsidRDefault="00DD4906" w:rsidP="00E4292B">
            <w:pPr>
              <w:spacing w:after="0" w:line="360" w:lineRule="auto"/>
              <w:rPr>
                <w:lang w:val="en-GB"/>
              </w:rPr>
            </w:pPr>
          </w:p>
        </w:tc>
      </w:tr>
      <w:tr w:rsidR="00DD4906" w:rsidRPr="00DD4906" w14:paraId="4D9DF92A"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E69BECB"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9C9248C" w14:textId="77777777" w:rsidR="00DD4906" w:rsidRPr="00DD4906" w:rsidRDefault="00DD4906" w:rsidP="00E4292B">
            <w:pPr>
              <w:spacing w:after="0" w:line="360" w:lineRule="auto"/>
              <w:rPr>
                <w:lang w:val="ro-RO"/>
              </w:rPr>
            </w:pPr>
            <w:r w:rsidRPr="00DD4906">
              <w:rPr>
                <w:lang w:val="ro-RO"/>
              </w:rPr>
              <w:t>Servere aplicatie pentru: MR_BO</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48BEE8C"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74B229C" w14:textId="77777777" w:rsidR="00DD4906" w:rsidRPr="00DD4906" w:rsidRDefault="00DD4906" w:rsidP="00E4292B">
            <w:pPr>
              <w:spacing w:after="0" w:line="360" w:lineRule="auto"/>
              <w:rPr>
                <w:lang w:val="ro-RO"/>
              </w:rPr>
            </w:pPr>
            <w:r w:rsidRPr="00DD4906">
              <w:rPr>
                <w:lang w:val="ro-RO"/>
              </w:rPr>
              <w:t>Intel Xeon Processor</w:t>
            </w:r>
            <w:r w:rsidRPr="00DD4906">
              <w:rPr>
                <w:lang w:val="ro-RO"/>
              </w:rPr>
              <w:br/>
              <w:t>Core(s) per socket:1</w:t>
            </w:r>
          </w:p>
          <w:p w14:paraId="787BABE3" w14:textId="77777777" w:rsidR="00DD4906" w:rsidRPr="00DD4906" w:rsidRDefault="00DD4906" w:rsidP="00E4292B">
            <w:pPr>
              <w:spacing w:after="0" w:line="360" w:lineRule="auto"/>
              <w:rPr>
                <w:lang w:val="ro-RO"/>
              </w:rPr>
            </w:pPr>
            <w:r w:rsidRPr="00DD4906">
              <w:rPr>
                <w:lang w:val="ro-RO"/>
              </w:rPr>
              <w:t>Socket(s):8</w:t>
            </w:r>
            <w:r w:rsidRPr="00DD4906">
              <w:rPr>
                <w:lang w:val="ro-RO"/>
              </w:rPr>
              <w:br/>
              <w:t>CPU MHz: 2095.076</w:t>
            </w:r>
            <w:r w:rsidRPr="00DD4906">
              <w:rPr>
                <w:lang w:val="ro-RO"/>
              </w:rPr>
              <w:br/>
              <w:t>32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B7E0EEA" w14:textId="77777777" w:rsidR="00DD4906" w:rsidRPr="00DD4906" w:rsidRDefault="00DD4906" w:rsidP="00E4292B">
            <w:pPr>
              <w:spacing w:after="0" w:line="360" w:lineRule="auto"/>
              <w:rPr>
                <w:lang w:val="ro-RO"/>
              </w:rPr>
            </w:pPr>
            <w:r w:rsidRPr="00DD4906">
              <w:rPr>
                <w:lang w:val="ro-RO"/>
              </w:rPr>
              <w:t xml:space="preserve">CentOS Linux </w:t>
            </w:r>
          </w:p>
        </w:tc>
        <w:tc>
          <w:tcPr>
            <w:tcW w:w="455" w:type="dxa"/>
            <w:vAlign w:val="center"/>
            <w:hideMark/>
          </w:tcPr>
          <w:p w14:paraId="6E0EECC3" w14:textId="77777777" w:rsidR="00DD4906" w:rsidRPr="00DD4906" w:rsidRDefault="00DD4906" w:rsidP="00E4292B">
            <w:pPr>
              <w:spacing w:after="0" w:line="360" w:lineRule="auto"/>
              <w:rPr>
                <w:lang w:val="en-GB"/>
              </w:rPr>
            </w:pPr>
          </w:p>
        </w:tc>
      </w:tr>
      <w:tr w:rsidR="00DD4906" w:rsidRPr="00DD4906" w14:paraId="05693CCB"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06C91B5"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01E913E" w14:textId="77777777" w:rsidR="00DD4906" w:rsidRPr="00DD4906" w:rsidRDefault="00DD4906" w:rsidP="00E4292B">
            <w:pPr>
              <w:spacing w:after="0" w:line="360" w:lineRule="auto"/>
              <w:rPr>
                <w:lang w:val="ro-RO"/>
              </w:rPr>
            </w:pPr>
            <w:r w:rsidRPr="00DD4906">
              <w:rPr>
                <w:lang w:val="ro-RO"/>
              </w:rPr>
              <w:t>Servere aplicatie pentru: MR_FO</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FB6ABBF"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DE7AF61" w14:textId="77777777" w:rsidR="00DD4906" w:rsidRPr="00DD4906" w:rsidRDefault="00DD4906" w:rsidP="00E4292B">
            <w:pPr>
              <w:spacing w:after="0" w:line="360" w:lineRule="auto"/>
              <w:rPr>
                <w:lang w:val="ro-RO"/>
              </w:rPr>
            </w:pPr>
            <w:r w:rsidRPr="00DD4906">
              <w:rPr>
                <w:lang w:val="ro-RO"/>
              </w:rPr>
              <w:t>Intel(R) Xeon(R) CPU E7320  @ 2.13GHz</w:t>
            </w:r>
            <w:r w:rsidRPr="00DD4906">
              <w:rPr>
                <w:lang w:val="ro-RO"/>
              </w:rPr>
              <w:br/>
              <w:t>Core(s) per socket:    4</w:t>
            </w:r>
          </w:p>
          <w:p w14:paraId="2C3FF2C8" w14:textId="77777777" w:rsidR="00DD4906" w:rsidRPr="00DD4906" w:rsidRDefault="00DD4906" w:rsidP="00E4292B">
            <w:pPr>
              <w:spacing w:after="0" w:line="360" w:lineRule="auto"/>
              <w:rPr>
                <w:lang w:val="ro-RO"/>
              </w:rPr>
            </w:pPr>
            <w:r w:rsidRPr="00DD4906">
              <w:rPr>
                <w:lang w:val="ro-RO"/>
              </w:rPr>
              <w:t>Socket(s):             4</w:t>
            </w:r>
          </w:p>
          <w:p w14:paraId="2C51B4A1" w14:textId="77777777" w:rsidR="00DD4906" w:rsidRPr="00DD4906" w:rsidRDefault="00DD4906" w:rsidP="00E4292B">
            <w:pPr>
              <w:spacing w:after="0" w:line="360" w:lineRule="auto"/>
              <w:rPr>
                <w:lang w:val="ro-RO"/>
              </w:rPr>
            </w:pPr>
            <w:r w:rsidRPr="00DD4906">
              <w:rPr>
                <w:lang w:val="ro-RO"/>
              </w:rPr>
              <w:t>62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58B5363" w14:textId="77777777" w:rsidR="00DD4906" w:rsidRPr="00DD4906" w:rsidRDefault="00DD4906" w:rsidP="00E4292B">
            <w:pPr>
              <w:spacing w:after="0" w:line="360" w:lineRule="auto"/>
              <w:rPr>
                <w:lang w:val="ro-RO"/>
              </w:rPr>
            </w:pPr>
            <w:r w:rsidRPr="00DD4906">
              <w:rPr>
                <w:lang w:val="ro-RO"/>
              </w:rPr>
              <w:t xml:space="preserve">CentOS Linux </w:t>
            </w:r>
          </w:p>
        </w:tc>
        <w:tc>
          <w:tcPr>
            <w:tcW w:w="455" w:type="dxa"/>
            <w:vAlign w:val="center"/>
            <w:hideMark/>
          </w:tcPr>
          <w:p w14:paraId="5D0AE111" w14:textId="77777777" w:rsidR="00DD4906" w:rsidRPr="00DD4906" w:rsidRDefault="00DD4906" w:rsidP="00E4292B">
            <w:pPr>
              <w:spacing w:after="0" w:line="360" w:lineRule="auto"/>
              <w:rPr>
                <w:lang w:val="en-GB"/>
              </w:rPr>
            </w:pPr>
          </w:p>
        </w:tc>
      </w:tr>
      <w:tr w:rsidR="00DD4906" w:rsidRPr="00DD4906" w14:paraId="7D5AA136"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14DF5A3"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6D54968" w14:textId="77777777" w:rsidR="00DD4906" w:rsidRPr="00DD4906" w:rsidRDefault="00DD4906" w:rsidP="00E4292B">
            <w:pPr>
              <w:spacing w:after="0" w:line="360" w:lineRule="auto"/>
              <w:rPr>
                <w:lang w:val="fr-FR"/>
              </w:rPr>
            </w:pPr>
            <w:r w:rsidRPr="00DD4906">
              <w:rPr>
                <w:lang w:val="fr-FR"/>
              </w:rPr>
              <w:t>Servere aplicatie pentru: Produse în scoli, portal licențe, vie vin</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F6DD06F" w14:textId="77777777" w:rsidR="00DD4906" w:rsidRPr="00DD4906" w:rsidRDefault="00DD4906" w:rsidP="00E4292B">
            <w:pPr>
              <w:spacing w:after="0" w:line="360" w:lineRule="auto"/>
              <w:rPr>
                <w:lang w:val="ro-RO"/>
              </w:rPr>
            </w:pPr>
            <w:r w:rsidRPr="00DD4906">
              <w:rPr>
                <w:lang w:val="ro-RO"/>
              </w:rPr>
              <w:t>15</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2E1E7E7" w14:textId="77777777" w:rsidR="00DD4906" w:rsidRPr="00DD4906" w:rsidRDefault="00DD4906" w:rsidP="00E4292B">
            <w:pPr>
              <w:spacing w:after="0" w:line="360" w:lineRule="auto"/>
              <w:rPr>
                <w:lang w:val="ro-RO"/>
              </w:rPr>
            </w:pPr>
            <w:r w:rsidRPr="00DD4906">
              <w:rPr>
                <w:lang w:val="ro-RO"/>
              </w:rPr>
              <w:t>1x2 Intel Xeon Processor, 2.1 GHz; Core(s) per socket: 1;  Socket(s): 16; 31 Gb RAM</w:t>
            </w:r>
          </w:p>
          <w:p w14:paraId="2F8A3786" w14:textId="77777777" w:rsidR="00DD4906" w:rsidRPr="00DD4906" w:rsidRDefault="00DD4906" w:rsidP="00E4292B">
            <w:pPr>
              <w:spacing w:after="0" w:line="360" w:lineRule="auto"/>
              <w:rPr>
                <w:lang w:val="ro-RO"/>
              </w:rPr>
            </w:pPr>
            <w:r w:rsidRPr="00DD4906">
              <w:rPr>
                <w:lang w:val="ro-RO"/>
              </w:rPr>
              <w:t>1x1 Intel Xeon Processor, 2.1 GHz; Core(s) per socket: 1;  Socket(s): 10; 23 Gb RAM</w:t>
            </w:r>
          </w:p>
          <w:p w14:paraId="6480E8C5" w14:textId="77777777" w:rsidR="00DD4906" w:rsidRPr="00DD4906" w:rsidRDefault="00DD4906" w:rsidP="00E4292B">
            <w:pPr>
              <w:spacing w:after="0" w:line="360" w:lineRule="auto"/>
              <w:rPr>
                <w:lang w:val="ro-RO"/>
              </w:rPr>
            </w:pPr>
            <w:r w:rsidRPr="00DD4906">
              <w:rPr>
                <w:lang w:val="ro-RO"/>
              </w:rPr>
              <w:t>1x4 Intel Xeon Processor, 2.1 GHz; Core(s) per socket: 1;  Socket(s): 6; 11 Gb RAM</w:t>
            </w:r>
          </w:p>
          <w:p w14:paraId="406EBD49" w14:textId="77777777" w:rsidR="00DD4906" w:rsidRPr="00DD4906" w:rsidRDefault="00DD4906" w:rsidP="00E4292B">
            <w:pPr>
              <w:spacing w:after="0" w:line="360" w:lineRule="auto"/>
              <w:rPr>
                <w:lang w:val="ro-RO"/>
              </w:rPr>
            </w:pPr>
            <w:r w:rsidRPr="00DD4906">
              <w:rPr>
                <w:lang w:val="ro-RO"/>
              </w:rPr>
              <w:t>1x1 Intel Xeon Processor, 2.1 GHz; Core(s) per socket: 1;  Socket(s): 6; 7 Gb RAM</w:t>
            </w:r>
          </w:p>
          <w:p w14:paraId="73606CB0" w14:textId="77777777" w:rsidR="00DD4906" w:rsidRPr="00DD4906" w:rsidRDefault="00DD4906" w:rsidP="00E4292B">
            <w:pPr>
              <w:spacing w:after="0" w:line="360" w:lineRule="auto"/>
              <w:rPr>
                <w:lang w:val="ro-RO"/>
              </w:rPr>
            </w:pPr>
            <w:r w:rsidRPr="00DD4906">
              <w:rPr>
                <w:lang w:val="ro-RO"/>
              </w:rPr>
              <w:t>1x1 Intel Xeon Processor, 2.1 GHz; Core(s) per socket: 1;  Socket(s): 10; 11 Gb RAM</w:t>
            </w:r>
          </w:p>
          <w:p w14:paraId="55368D9A" w14:textId="77777777" w:rsidR="00DD4906" w:rsidRPr="00DD4906" w:rsidRDefault="00DD4906" w:rsidP="00E4292B">
            <w:pPr>
              <w:spacing w:after="0" w:line="360" w:lineRule="auto"/>
              <w:rPr>
                <w:lang w:val="ro-RO"/>
              </w:rPr>
            </w:pPr>
            <w:r w:rsidRPr="00DD4906">
              <w:rPr>
                <w:lang w:val="ro-RO"/>
              </w:rPr>
              <w:t>1x2 Intel Xeon Processor, 2.1 GHz; Core(s) per socket: 1;  Socket(s): 10; 11 Gb RAM</w:t>
            </w:r>
          </w:p>
          <w:p w14:paraId="28E33BEA" w14:textId="77777777" w:rsidR="00DD4906" w:rsidRPr="00DD4906" w:rsidRDefault="00DD4906" w:rsidP="00E4292B">
            <w:pPr>
              <w:spacing w:after="0" w:line="360" w:lineRule="auto"/>
              <w:rPr>
                <w:lang w:val="ro-RO"/>
              </w:rPr>
            </w:pPr>
            <w:r w:rsidRPr="00DD4906">
              <w:rPr>
                <w:lang w:val="ro-RO"/>
              </w:rPr>
              <w:t>1x1 Intel Xeon Processor, 2.1 GHz; Core(s) per socket: 8;  Socket(s): 1; 30 Gb RAM</w:t>
            </w:r>
          </w:p>
          <w:p w14:paraId="307E5A39" w14:textId="77777777" w:rsidR="00DD4906" w:rsidRPr="00DD4906" w:rsidRDefault="00DD4906" w:rsidP="00E4292B">
            <w:pPr>
              <w:spacing w:after="0" w:line="360" w:lineRule="auto"/>
              <w:rPr>
                <w:lang w:val="ro-RO"/>
              </w:rPr>
            </w:pPr>
            <w:r w:rsidRPr="00DD4906">
              <w:rPr>
                <w:lang w:val="ro-RO"/>
              </w:rPr>
              <w:t> 1x16 Core Intel Xeon Processor (Skylake, IBRS, no TSX) 2,1 GHz;  64 Gb Ram</w:t>
            </w:r>
          </w:p>
          <w:p w14:paraId="7A580ADB" w14:textId="77777777" w:rsidR="00DD4906" w:rsidRPr="00DD4906" w:rsidRDefault="00DD4906" w:rsidP="00E4292B">
            <w:pPr>
              <w:spacing w:after="0" w:line="360" w:lineRule="auto"/>
              <w:rPr>
                <w:lang w:val="ro-RO"/>
              </w:rPr>
            </w:pPr>
            <w:r w:rsidRPr="00DD4906">
              <w:rPr>
                <w:lang w:val="ro-RO"/>
              </w:rPr>
              <w:t>1x 1 Core AMD EPYC Processor 2GHz 4 Gb Ram</w:t>
            </w:r>
          </w:p>
          <w:p w14:paraId="1EA55EB5" w14:textId="77777777" w:rsidR="00DD4906" w:rsidRPr="00DD4906" w:rsidRDefault="00DD4906" w:rsidP="00E4292B">
            <w:pPr>
              <w:spacing w:after="0" w:line="360" w:lineRule="auto"/>
              <w:rPr>
                <w:lang w:val="ro-RO"/>
              </w:rPr>
            </w:pPr>
            <w:r w:rsidRPr="00DD4906">
              <w:rPr>
                <w:lang w:val="ro-RO"/>
              </w:rPr>
              <w:t>2x 5 Core AMD EPYC Processor 2GHz 12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92F1600" w14:textId="77777777" w:rsidR="00DD4906" w:rsidRPr="00DD4906" w:rsidRDefault="00DD4906" w:rsidP="00E4292B">
            <w:pPr>
              <w:spacing w:after="0" w:line="360" w:lineRule="auto"/>
              <w:rPr>
                <w:lang w:val="ro-RO"/>
              </w:rPr>
            </w:pPr>
            <w:r w:rsidRPr="00DD4906">
              <w:rPr>
                <w:lang w:val="ro-RO"/>
              </w:rPr>
              <w:t>CentOS Linux Red Hat Linux</w:t>
            </w:r>
          </w:p>
        </w:tc>
        <w:tc>
          <w:tcPr>
            <w:tcW w:w="455" w:type="dxa"/>
            <w:vAlign w:val="center"/>
            <w:hideMark/>
          </w:tcPr>
          <w:p w14:paraId="2E6BEC72" w14:textId="77777777" w:rsidR="00DD4906" w:rsidRPr="00DD4906" w:rsidRDefault="00DD4906" w:rsidP="00E4292B">
            <w:pPr>
              <w:spacing w:after="0" w:line="360" w:lineRule="auto"/>
              <w:rPr>
                <w:lang w:val="en-GB"/>
              </w:rPr>
            </w:pPr>
          </w:p>
        </w:tc>
      </w:tr>
      <w:tr w:rsidR="00DD4906" w:rsidRPr="00DD4906" w14:paraId="5C84C50B"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8E77F9E"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4179290" w14:textId="77777777" w:rsidR="00DD4906" w:rsidRPr="00421E20" w:rsidRDefault="00DD4906" w:rsidP="00E4292B">
            <w:pPr>
              <w:spacing w:after="0" w:line="360" w:lineRule="auto"/>
              <w:rPr>
                <w:lang w:val="es-ES"/>
              </w:rPr>
            </w:pPr>
            <w:r w:rsidRPr="00421E20">
              <w:rPr>
                <w:lang w:val="es-ES"/>
              </w:rPr>
              <w:t>Servere aplicatie pentru: componenta de interfata cu sisteme externe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75E60B4"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AB08A52" w14:textId="77777777" w:rsidR="00DD4906" w:rsidRPr="00DD4906" w:rsidRDefault="00DD4906" w:rsidP="00E4292B">
            <w:pPr>
              <w:spacing w:after="0" w:line="360" w:lineRule="auto"/>
              <w:rPr>
                <w:lang w:val="ro-RO"/>
              </w:rPr>
            </w:pPr>
            <w:r w:rsidRPr="00DD4906">
              <w:rPr>
                <w:lang w:val="ro-RO"/>
              </w:rPr>
              <w:t>1x2 Core Intel(R) Xeon(TM), CPU 2.1Ghz, 4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1B736B9" w14:textId="77777777" w:rsidR="00DD4906" w:rsidRPr="00DD4906" w:rsidRDefault="00DD4906" w:rsidP="00E4292B">
            <w:pPr>
              <w:spacing w:after="0" w:line="360" w:lineRule="auto"/>
              <w:rPr>
                <w:lang w:val="ro-RO"/>
              </w:rPr>
            </w:pPr>
            <w:r w:rsidRPr="00DD4906">
              <w:rPr>
                <w:lang w:val="ro-RO"/>
              </w:rPr>
              <w:t>Linux Red Hat</w:t>
            </w:r>
          </w:p>
        </w:tc>
        <w:tc>
          <w:tcPr>
            <w:tcW w:w="455" w:type="dxa"/>
            <w:vAlign w:val="center"/>
            <w:hideMark/>
          </w:tcPr>
          <w:p w14:paraId="6CBAFCE5" w14:textId="77777777" w:rsidR="00DD4906" w:rsidRPr="00DD4906" w:rsidRDefault="00DD4906" w:rsidP="00E4292B">
            <w:pPr>
              <w:spacing w:after="0" w:line="360" w:lineRule="auto"/>
              <w:rPr>
                <w:lang w:val="en-GB"/>
              </w:rPr>
            </w:pPr>
          </w:p>
        </w:tc>
      </w:tr>
      <w:tr w:rsidR="00DD4906" w:rsidRPr="00DD4906" w14:paraId="1AB94043"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C881E78"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D05DBE1" w14:textId="77777777" w:rsidR="00DD4906" w:rsidRPr="00DD4906" w:rsidRDefault="00DD4906" w:rsidP="00E4292B">
            <w:pPr>
              <w:spacing w:after="0" w:line="360" w:lineRule="auto"/>
              <w:rPr>
                <w:lang w:val="ro-RO"/>
              </w:rPr>
            </w:pPr>
            <w:r w:rsidRPr="00DD4906">
              <w:rPr>
                <w:lang w:val="ro-RO"/>
              </w:rPr>
              <w:t>Storage pentru: subsistem Managementul Documentelor</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4D10B00"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29FC4B0" w14:textId="77777777" w:rsidR="00DD4906" w:rsidRPr="00DD4906" w:rsidRDefault="00DD4906" w:rsidP="00E4292B">
            <w:pPr>
              <w:spacing w:after="0" w:line="360" w:lineRule="auto"/>
              <w:rPr>
                <w:lang w:val="ro-RO"/>
              </w:rPr>
            </w:pPr>
            <w:r w:rsidRPr="00DD4906">
              <w:rPr>
                <w:lang w:val="ro-RO"/>
              </w:rPr>
              <w:t>1x2 Core Intel(R) Xeon(TM), CPU 3.00GHz, 32 Gb RAM Synology 20 TB</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6494491" w14:textId="77777777" w:rsidR="00DD4906" w:rsidRPr="00DD4906" w:rsidRDefault="00DD4906" w:rsidP="00E4292B">
            <w:pPr>
              <w:spacing w:after="0" w:line="360" w:lineRule="auto"/>
              <w:rPr>
                <w:lang w:val="ro-RO"/>
              </w:rPr>
            </w:pPr>
            <w:r w:rsidRPr="00DD4906">
              <w:rPr>
                <w:lang w:val="ro-RO"/>
              </w:rPr>
              <w:t>Sinology OS</w:t>
            </w:r>
          </w:p>
        </w:tc>
        <w:tc>
          <w:tcPr>
            <w:tcW w:w="455" w:type="dxa"/>
            <w:vAlign w:val="center"/>
            <w:hideMark/>
          </w:tcPr>
          <w:p w14:paraId="03D8441A" w14:textId="77777777" w:rsidR="00DD4906" w:rsidRPr="00DD4906" w:rsidRDefault="00DD4906" w:rsidP="00E4292B">
            <w:pPr>
              <w:spacing w:after="0" w:line="360" w:lineRule="auto"/>
              <w:rPr>
                <w:lang w:val="en-GB"/>
              </w:rPr>
            </w:pPr>
          </w:p>
        </w:tc>
      </w:tr>
      <w:tr w:rsidR="00DD4906" w:rsidRPr="00DD4906" w14:paraId="1F4F07B8"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FE30143"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2B446A6" w14:textId="77777777" w:rsidR="00DD4906" w:rsidRPr="00DD4906" w:rsidRDefault="00DD4906" w:rsidP="00E4292B">
            <w:pPr>
              <w:spacing w:after="0" w:line="360" w:lineRule="auto"/>
              <w:rPr>
                <w:lang w:val="fr-FR"/>
              </w:rPr>
            </w:pPr>
            <w:r w:rsidRPr="00DD4906">
              <w:rPr>
                <w:lang w:val="fr-FR"/>
              </w:rPr>
              <w:t>Server baze de date pentru: subsistemul IACS (Sistemul Integrat de Administrare si Control), subsistemul de Gestiune Financiar-Contabila</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90729F1"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2E0E202" w14:textId="4B91156B" w:rsidR="00DD4906" w:rsidRPr="00DD4906" w:rsidRDefault="00DD4906" w:rsidP="00E4292B">
            <w:pPr>
              <w:spacing w:after="0" w:line="360" w:lineRule="auto"/>
              <w:rPr>
                <w:lang w:val="ro-RO"/>
              </w:rPr>
            </w:pPr>
            <w:r w:rsidRPr="00DD4906">
              <w:rPr>
                <w:lang w:val="ro-RO"/>
              </w:rPr>
              <w:t xml:space="preserve">EXADATA </w:t>
            </w:r>
            <w:r w:rsidR="00C04FB2">
              <w:rPr>
                <w:lang w:val="ro-RO"/>
              </w:rPr>
              <w:t>QuarterRACK</w:t>
            </w:r>
          </w:p>
          <w:p w14:paraId="184B504E" w14:textId="77777777" w:rsidR="00DD4906" w:rsidRPr="00DD4906" w:rsidRDefault="00DD4906" w:rsidP="00E4292B">
            <w:pPr>
              <w:spacing w:after="0" w:line="360" w:lineRule="auto"/>
              <w:rPr>
                <w:lang w:val="ro-RO"/>
              </w:rPr>
            </w:pPr>
            <w:r w:rsidRPr="00DD4906">
              <w:rPr>
                <w:lang w:val="ro-RO"/>
              </w:rPr>
              <w:t>4x12 Core Intel(R) Xeon(R) CPU X5675 @ 3.07GHz 24 trade-uri</w:t>
            </w:r>
          </w:p>
          <w:p w14:paraId="1C547131" w14:textId="77777777" w:rsidR="00DD4906" w:rsidRPr="00DD4906" w:rsidRDefault="00DD4906" w:rsidP="00E4292B">
            <w:pPr>
              <w:spacing w:after="0" w:line="360" w:lineRule="auto"/>
              <w:rPr>
                <w:lang w:val="ro-RO"/>
              </w:rPr>
            </w:pPr>
            <w:r w:rsidRPr="00DD4906">
              <w:rPr>
                <w:lang w:val="ro-RO"/>
              </w:rPr>
              <w:t>4x94 Gb RAM, 50Tb Raw storage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E8728C2" w14:textId="77777777" w:rsidR="00DD4906" w:rsidRPr="00DD4906" w:rsidRDefault="00DD4906" w:rsidP="00E4292B">
            <w:pPr>
              <w:spacing w:after="0" w:line="360" w:lineRule="auto"/>
              <w:rPr>
                <w:lang w:val="ro-RO"/>
              </w:rPr>
            </w:pPr>
            <w:r w:rsidRPr="00DD4906">
              <w:rPr>
                <w:lang w:val="ro-RO"/>
              </w:rPr>
              <w:t>Oracle Linux</w:t>
            </w:r>
          </w:p>
        </w:tc>
        <w:tc>
          <w:tcPr>
            <w:tcW w:w="455" w:type="dxa"/>
            <w:vAlign w:val="center"/>
            <w:hideMark/>
          </w:tcPr>
          <w:p w14:paraId="52339103" w14:textId="77777777" w:rsidR="00DD4906" w:rsidRPr="00DD4906" w:rsidRDefault="00DD4906" w:rsidP="00E4292B">
            <w:pPr>
              <w:spacing w:after="0" w:line="360" w:lineRule="auto"/>
              <w:rPr>
                <w:lang w:val="en-GB"/>
              </w:rPr>
            </w:pPr>
          </w:p>
        </w:tc>
      </w:tr>
      <w:tr w:rsidR="00DD4906" w:rsidRPr="00DD4906" w14:paraId="4FC8A55D"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5E7D956"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A899AA0" w14:textId="77777777" w:rsidR="00DD4906" w:rsidRPr="00DD4906" w:rsidRDefault="00DD4906" w:rsidP="00E4292B">
            <w:pPr>
              <w:spacing w:after="0" w:line="360" w:lineRule="auto"/>
              <w:rPr>
                <w:lang w:val="ro-RO"/>
              </w:rPr>
            </w:pPr>
            <w:r w:rsidRPr="00DD4906">
              <w:rPr>
                <w:lang w:val="ro-RO"/>
              </w:rPr>
              <w:t>Server baze de date pentru: subsistemul Scheme privind Reglementarea Pietei, subsistemul Scheme privind Directia Comert Exterior si Promovarea Produselor Agricole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BFDB28F"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EB7E7E6" w14:textId="17EF77A6" w:rsidR="00DD4906" w:rsidRPr="00DD4906" w:rsidRDefault="00DD4906" w:rsidP="00E4292B">
            <w:pPr>
              <w:spacing w:after="0" w:line="360" w:lineRule="auto"/>
              <w:rPr>
                <w:lang w:val="ro-RO"/>
              </w:rPr>
            </w:pPr>
            <w:r w:rsidRPr="00DD4906">
              <w:rPr>
                <w:lang w:val="ro-RO"/>
              </w:rPr>
              <w:t xml:space="preserve">EXADATA </w:t>
            </w:r>
            <w:r w:rsidR="00C04FB2">
              <w:rPr>
                <w:lang w:val="ro-RO"/>
              </w:rPr>
              <w:t>QuarterRACK</w:t>
            </w:r>
          </w:p>
          <w:p w14:paraId="30483520" w14:textId="77777777" w:rsidR="00DD4906" w:rsidRPr="00DD4906" w:rsidRDefault="00DD4906" w:rsidP="00E4292B">
            <w:pPr>
              <w:spacing w:after="0" w:line="360" w:lineRule="auto"/>
              <w:rPr>
                <w:lang w:val="ro-RO"/>
              </w:rPr>
            </w:pPr>
            <w:r w:rsidRPr="00DD4906">
              <w:rPr>
                <w:lang w:val="ro-RO"/>
              </w:rPr>
              <w:t>4x12 Core Intel(R) Xeon(R) CPU X5675 @ 3.07GHz 24 trade-uri</w:t>
            </w:r>
          </w:p>
          <w:p w14:paraId="5D2AECE8" w14:textId="77777777" w:rsidR="00DD4906" w:rsidRPr="00DD4906" w:rsidRDefault="00DD4906" w:rsidP="00E4292B">
            <w:pPr>
              <w:spacing w:after="0" w:line="360" w:lineRule="auto"/>
              <w:rPr>
                <w:lang w:val="ro-RO"/>
              </w:rPr>
            </w:pPr>
            <w:r w:rsidRPr="00DD4906">
              <w:rPr>
                <w:lang w:val="ro-RO"/>
              </w:rPr>
              <w:t>4x94 Gb RAM, 50Tb Raw storage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2CF69C8" w14:textId="77777777" w:rsidR="00DD4906" w:rsidRPr="00DD4906" w:rsidRDefault="00DD4906" w:rsidP="00E4292B">
            <w:pPr>
              <w:spacing w:after="0" w:line="360" w:lineRule="auto"/>
              <w:rPr>
                <w:lang w:val="ro-RO"/>
              </w:rPr>
            </w:pPr>
            <w:r w:rsidRPr="00DD4906">
              <w:rPr>
                <w:lang w:val="ro-RO"/>
              </w:rPr>
              <w:t>Oracle Linux</w:t>
            </w:r>
          </w:p>
        </w:tc>
        <w:tc>
          <w:tcPr>
            <w:tcW w:w="455" w:type="dxa"/>
            <w:vAlign w:val="center"/>
            <w:hideMark/>
          </w:tcPr>
          <w:p w14:paraId="7A19EDE7" w14:textId="77777777" w:rsidR="00DD4906" w:rsidRPr="00DD4906" w:rsidRDefault="00DD4906" w:rsidP="00E4292B">
            <w:pPr>
              <w:spacing w:after="0" w:line="360" w:lineRule="auto"/>
              <w:rPr>
                <w:lang w:val="en-GB"/>
              </w:rPr>
            </w:pPr>
          </w:p>
        </w:tc>
      </w:tr>
      <w:tr w:rsidR="00DD4906" w:rsidRPr="00DD4906" w14:paraId="55102DA2"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tcPr>
          <w:p w14:paraId="5F7CB0BB" w14:textId="77777777" w:rsidR="00DD4906" w:rsidRPr="00DD4906" w:rsidRDefault="00DD4906" w:rsidP="00E4292B">
            <w:pPr>
              <w:numPr>
                <w:ilvl w:val="0"/>
                <w:numId w:val="140"/>
              </w:num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D94EEDE" w14:textId="77777777" w:rsidR="00DD4906" w:rsidRPr="00DD4906" w:rsidRDefault="00DD4906" w:rsidP="00E4292B">
            <w:pPr>
              <w:spacing w:after="0" w:line="360" w:lineRule="auto"/>
              <w:rPr>
                <w:lang w:val="ro-RO"/>
              </w:rPr>
            </w:pPr>
            <w:r w:rsidRPr="005D37BE">
              <w:rPr>
                <w:lang w:val="pt-PT"/>
              </w:rPr>
              <w:t>Servere aplicatie pentru: cererea de plata electronica</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59C9AEE"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3F085F6" w14:textId="77777777" w:rsidR="00DD4906" w:rsidRPr="00DD4906" w:rsidRDefault="00DD4906" w:rsidP="00E4292B">
            <w:pPr>
              <w:spacing w:after="0" w:line="360" w:lineRule="auto"/>
              <w:rPr>
                <w:lang w:val="ro-RO"/>
              </w:rPr>
            </w:pPr>
            <w:r w:rsidRPr="00DD4906">
              <w:rPr>
                <w:lang w:val="ro-RO"/>
              </w:rPr>
              <w:t>1x15 Core Intel(R) Xeon(TM), CPU 2.4GHz, 63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D4FFE9D" w14:textId="77777777" w:rsidR="00DD4906" w:rsidRPr="00DD4906" w:rsidRDefault="00DD4906" w:rsidP="00E4292B">
            <w:pPr>
              <w:spacing w:after="0" w:line="360" w:lineRule="auto"/>
              <w:rPr>
                <w:lang w:val="ro-RO"/>
              </w:rPr>
            </w:pPr>
            <w:r w:rsidRPr="00DD4906">
              <w:rPr>
                <w:lang w:val="ro-RO"/>
              </w:rPr>
              <w:t>CentOS Linux</w:t>
            </w:r>
          </w:p>
        </w:tc>
        <w:tc>
          <w:tcPr>
            <w:tcW w:w="455" w:type="dxa"/>
            <w:vAlign w:val="center"/>
            <w:hideMark/>
          </w:tcPr>
          <w:p w14:paraId="00E7BB7C" w14:textId="77777777" w:rsidR="00DD4906" w:rsidRPr="00DD4906" w:rsidRDefault="00DD4906" w:rsidP="00E4292B">
            <w:pPr>
              <w:spacing w:after="0" w:line="360" w:lineRule="auto"/>
              <w:rPr>
                <w:lang w:val="en-GB"/>
              </w:rPr>
            </w:pPr>
          </w:p>
        </w:tc>
      </w:tr>
      <w:tr w:rsidR="00DD4906" w:rsidRPr="00DD4906" w14:paraId="70D8BF5D"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8B3726C"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73984FB" w14:textId="77777777" w:rsidR="00DD4906" w:rsidRPr="00DD4906" w:rsidRDefault="00DD4906" w:rsidP="00E4292B">
            <w:pPr>
              <w:spacing w:after="0" w:line="360" w:lineRule="auto"/>
              <w:rPr>
                <w:lang w:val="fr-FR"/>
              </w:rPr>
            </w:pPr>
            <w:r w:rsidRPr="00DD4906">
              <w:rPr>
                <w:lang w:val="fr-FR"/>
              </w:rPr>
              <w:t>Server baze de date pentru: subsistemul Cota de Lapte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4AF72AB" w14:textId="77777777" w:rsidR="00DD4906" w:rsidRPr="00DD4906" w:rsidRDefault="00DD4906" w:rsidP="00E4292B">
            <w:pPr>
              <w:spacing w:after="0" w:line="360" w:lineRule="auto"/>
              <w:rPr>
                <w:lang w:val="ro-RO"/>
              </w:rPr>
            </w:pPr>
            <w:r w:rsidRPr="00DD4906">
              <w:rPr>
                <w:lang w:val="ro-RO"/>
              </w:rPr>
              <w:t>1</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9CEC9A9" w14:textId="58CDE39C" w:rsidR="00DD4906" w:rsidRPr="00DD4906" w:rsidRDefault="00DD4906" w:rsidP="00E4292B">
            <w:pPr>
              <w:spacing w:after="0" w:line="360" w:lineRule="auto"/>
              <w:rPr>
                <w:lang w:val="ro-RO"/>
              </w:rPr>
            </w:pPr>
            <w:r w:rsidRPr="00DD4906">
              <w:rPr>
                <w:lang w:val="ro-RO"/>
              </w:rPr>
              <w:t xml:space="preserve">EXADATA </w:t>
            </w:r>
            <w:r w:rsidR="00C04FB2">
              <w:rPr>
                <w:lang w:val="ro-RO"/>
              </w:rPr>
              <w:t>QuarterRACK</w:t>
            </w:r>
          </w:p>
          <w:p w14:paraId="6D1B336E" w14:textId="77777777" w:rsidR="00DD4906" w:rsidRPr="00DD4906" w:rsidRDefault="00DD4906" w:rsidP="00E4292B">
            <w:pPr>
              <w:spacing w:after="0" w:line="360" w:lineRule="auto"/>
              <w:rPr>
                <w:lang w:val="ro-RO"/>
              </w:rPr>
            </w:pPr>
            <w:r w:rsidRPr="00DD4906">
              <w:rPr>
                <w:lang w:val="ro-RO"/>
              </w:rPr>
              <w:t>4x12 Core Intel(R) Xeon(R) CPU X5675 @ 3.07GHz 24 trade-uri</w:t>
            </w:r>
          </w:p>
          <w:p w14:paraId="4790F766" w14:textId="77777777" w:rsidR="00DD4906" w:rsidRPr="00DD4906" w:rsidRDefault="00DD4906" w:rsidP="00E4292B">
            <w:pPr>
              <w:spacing w:after="0" w:line="360" w:lineRule="auto"/>
              <w:rPr>
                <w:lang w:val="ro-RO"/>
              </w:rPr>
            </w:pPr>
            <w:r w:rsidRPr="00DD4906">
              <w:rPr>
                <w:lang w:val="ro-RO"/>
              </w:rPr>
              <w:t>4x94 Gb RAM, 50Tb Raw storage</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F6FE863" w14:textId="77777777" w:rsidR="00DD4906" w:rsidRPr="00DD4906" w:rsidRDefault="00DD4906" w:rsidP="00E4292B">
            <w:pPr>
              <w:spacing w:after="0" w:line="360" w:lineRule="auto"/>
              <w:rPr>
                <w:lang w:val="ro-RO"/>
              </w:rPr>
            </w:pPr>
            <w:r w:rsidRPr="00DD4906">
              <w:rPr>
                <w:lang w:val="ro-RO"/>
              </w:rPr>
              <w:t>Oracle Linux</w:t>
            </w:r>
          </w:p>
        </w:tc>
        <w:tc>
          <w:tcPr>
            <w:tcW w:w="455" w:type="dxa"/>
            <w:vAlign w:val="center"/>
            <w:hideMark/>
          </w:tcPr>
          <w:p w14:paraId="2332D9C2" w14:textId="77777777" w:rsidR="00DD4906" w:rsidRPr="00DD4906" w:rsidRDefault="00DD4906" w:rsidP="00E4292B">
            <w:pPr>
              <w:spacing w:after="0" w:line="360" w:lineRule="auto"/>
              <w:rPr>
                <w:lang w:val="en-GB"/>
              </w:rPr>
            </w:pPr>
          </w:p>
        </w:tc>
      </w:tr>
      <w:tr w:rsidR="00DD4906" w:rsidRPr="00DD4906" w14:paraId="1D483B22"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6325576" w14:textId="77777777" w:rsidR="00DD4906" w:rsidRPr="00DD4906" w:rsidRDefault="00DD4906" w:rsidP="00E4292B">
            <w:pPr>
              <w:spacing w:after="0" w:line="360" w:lineRule="auto"/>
              <w:rPr>
                <w:lang w:val="ro-RO"/>
              </w:rPr>
            </w:pPr>
            <w:bookmarkStart w:id="582" w:name="_Hlk188542296"/>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4056151" w14:textId="77777777" w:rsidR="00DD4906" w:rsidRPr="00DD4906" w:rsidRDefault="00DD4906" w:rsidP="00E4292B">
            <w:pPr>
              <w:spacing w:after="0" w:line="360" w:lineRule="auto"/>
              <w:rPr>
                <w:lang w:val="fr-FR"/>
              </w:rPr>
            </w:pPr>
            <w:r w:rsidRPr="00DD4906">
              <w:rPr>
                <w:lang w:val="fr-FR"/>
              </w:rPr>
              <w:t>Servere Aplicatie si baza de date pentru GEOPHOTO</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2D7324E9" w14:textId="77777777" w:rsidR="00DD4906" w:rsidRPr="00DD4906" w:rsidRDefault="00DD4906" w:rsidP="00E4292B">
            <w:pPr>
              <w:spacing w:after="0" w:line="360" w:lineRule="auto"/>
              <w:rPr>
                <w:lang w:val="ro-RO"/>
              </w:rPr>
            </w:pPr>
            <w:r w:rsidRPr="00DD4906">
              <w:rPr>
                <w:lang w:val="ro-RO"/>
              </w:rPr>
              <w:t>18</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355BD93C" w14:textId="77777777" w:rsidR="00DD4906" w:rsidRPr="005D37BE" w:rsidRDefault="00DD4906" w:rsidP="00E4292B">
            <w:pPr>
              <w:spacing w:after="0" w:line="360" w:lineRule="auto"/>
              <w:rPr>
                <w:lang w:val="pt-PT"/>
              </w:rPr>
            </w:pPr>
            <w:r w:rsidRPr="005D37BE">
              <w:rPr>
                <w:lang w:val="pt-PT"/>
              </w:rPr>
              <w:t>1x10 Core CPU AMD EPYC 7501 32-Core Processor 96 Gb Ram</w:t>
            </w:r>
          </w:p>
          <w:p w14:paraId="1FA99D6E" w14:textId="77777777" w:rsidR="00DD4906" w:rsidRPr="005D37BE" w:rsidRDefault="00DD4906" w:rsidP="00E4292B">
            <w:pPr>
              <w:spacing w:after="0" w:line="360" w:lineRule="auto"/>
              <w:rPr>
                <w:lang w:val="pt-PT"/>
              </w:rPr>
            </w:pPr>
            <w:r w:rsidRPr="005D37BE">
              <w:rPr>
                <w:lang w:val="pt-PT"/>
              </w:rPr>
              <w:t>1x10 Core CPU Intel(R) Xeon(R) Gold 5115 CPU @ 2.40GHz 96 GB Ram</w:t>
            </w:r>
          </w:p>
          <w:p w14:paraId="49093524" w14:textId="77777777" w:rsidR="00DD4906" w:rsidRPr="005D37BE" w:rsidRDefault="00DD4906" w:rsidP="00E4292B">
            <w:pPr>
              <w:spacing w:after="0" w:line="360" w:lineRule="auto"/>
              <w:rPr>
                <w:lang w:val="pt-PT"/>
              </w:rPr>
            </w:pPr>
            <w:r w:rsidRPr="005D37BE">
              <w:rPr>
                <w:lang w:val="pt-PT"/>
              </w:rPr>
              <w:t>6x12 Core Intel(R) Xeon(TM), CPU 2.1Ghz, 128 Gb RAM</w:t>
            </w:r>
          </w:p>
          <w:p w14:paraId="0148780E" w14:textId="77777777" w:rsidR="00DD4906" w:rsidRPr="00DD4906" w:rsidRDefault="00DD4906" w:rsidP="00E4292B">
            <w:pPr>
              <w:spacing w:after="0" w:line="360" w:lineRule="auto"/>
              <w:rPr>
                <w:lang w:val="en-GB"/>
              </w:rPr>
            </w:pPr>
            <w:r w:rsidRPr="00DD4906">
              <w:t xml:space="preserve">2x18 Core AMD Ryzen </w:t>
            </w:r>
            <w:proofErr w:type="spellStart"/>
            <w:r w:rsidRPr="00DD4906">
              <w:t>Threadripper</w:t>
            </w:r>
            <w:proofErr w:type="spellEnd"/>
            <w:r w:rsidRPr="00DD4906">
              <w:t xml:space="preserve"> 3960X 24-Core Processor BogoMIPS:7600, 32 Gb RAM</w:t>
            </w:r>
          </w:p>
          <w:p w14:paraId="5432599F" w14:textId="77777777" w:rsidR="00DD4906" w:rsidRPr="005D37BE" w:rsidRDefault="00DD4906" w:rsidP="00E4292B">
            <w:pPr>
              <w:spacing w:after="0" w:line="360" w:lineRule="auto"/>
              <w:rPr>
                <w:lang w:val="pt-PT"/>
              </w:rPr>
            </w:pPr>
            <w:r w:rsidRPr="005D37BE">
              <w:rPr>
                <w:lang w:val="pt-PT"/>
              </w:rPr>
              <w:t>1x4 Core AMD EPYC 7501 32-Core Processor, 38 Gb RAM</w:t>
            </w:r>
          </w:p>
          <w:p w14:paraId="2AA50CDE" w14:textId="77777777" w:rsidR="00DD4906" w:rsidRPr="005D37BE" w:rsidRDefault="00DD4906" w:rsidP="00E4292B">
            <w:pPr>
              <w:spacing w:after="0" w:line="360" w:lineRule="auto"/>
              <w:rPr>
                <w:lang w:val="pt-PT"/>
              </w:rPr>
            </w:pPr>
            <w:r w:rsidRPr="005D37BE">
              <w:rPr>
                <w:lang w:val="pt-PT"/>
              </w:rPr>
              <w:t>1x4 CoreIntel(R) Xeon(R) Gold 5115 CPU @ 2.40GHz, 38 Gb RAM</w:t>
            </w:r>
          </w:p>
          <w:p w14:paraId="18EB795E" w14:textId="77777777" w:rsidR="00DD4906" w:rsidRPr="00DD4906" w:rsidRDefault="00DD4906" w:rsidP="00E4292B">
            <w:pPr>
              <w:spacing w:after="0" w:line="360" w:lineRule="auto"/>
              <w:rPr>
                <w:lang w:val="en-GB"/>
              </w:rPr>
            </w:pPr>
            <w:r w:rsidRPr="00DD4906">
              <w:rPr>
                <w:lang w:val="en-GB"/>
              </w:rPr>
              <w:t xml:space="preserve">2x4 Core AMD </w:t>
            </w:r>
            <w:proofErr w:type="spellStart"/>
            <w:r w:rsidRPr="00DD4906">
              <w:rPr>
                <w:lang w:val="en-GB"/>
              </w:rPr>
              <w:t>Ryzen</w:t>
            </w:r>
            <w:proofErr w:type="spellEnd"/>
            <w:r w:rsidRPr="00DD4906">
              <w:rPr>
                <w:lang w:val="en-GB"/>
              </w:rPr>
              <w:t xml:space="preserve"> </w:t>
            </w:r>
            <w:proofErr w:type="spellStart"/>
            <w:r w:rsidRPr="00DD4906">
              <w:rPr>
                <w:lang w:val="en-GB"/>
              </w:rPr>
              <w:t>Threadripper</w:t>
            </w:r>
            <w:proofErr w:type="spellEnd"/>
            <w:r w:rsidRPr="00DD4906">
              <w:rPr>
                <w:lang w:val="en-GB"/>
              </w:rPr>
              <w:t xml:space="preserve"> 3960X 24-Core Processor BogoMIPS:7600, 32 Gb RAM</w:t>
            </w:r>
          </w:p>
          <w:p w14:paraId="1C9BC106" w14:textId="77777777" w:rsidR="00DD4906" w:rsidRPr="005D37BE" w:rsidRDefault="00DD4906" w:rsidP="00E4292B">
            <w:pPr>
              <w:spacing w:after="0" w:line="360" w:lineRule="auto"/>
              <w:rPr>
                <w:lang w:val="pt-PT"/>
              </w:rPr>
            </w:pPr>
            <w:r w:rsidRPr="005D37BE">
              <w:rPr>
                <w:lang w:val="pt-PT"/>
              </w:rPr>
              <w:t>2x4 Core Intel(R) Xeon(TM), CPU 2.1Ghz, 32 Gb RAM</w:t>
            </w:r>
          </w:p>
          <w:p w14:paraId="1E48CDA9" w14:textId="77777777" w:rsidR="00DD4906" w:rsidRPr="005D37BE" w:rsidRDefault="00DD4906" w:rsidP="00E4292B">
            <w:pPr>
              <w:spacing w:after="0" w:line="360" w:lineRule="auto"/>
              <w:rPr>
                <w:lang w:val="pt-PT"/>
              </w:rPr>
            </w:pPr>
            <w:r w:rsidRPr="005D37BE">
              <w:rPr>
                <w:lang w:val="pt-PT"/>
              </w:rPr>
              <w:t>2x8 Core Intel(R) Xeon(TM), CPU 2.1Ghz, 128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A0694FF" w14:textId="77777777" w:rsidR="00DD4906" w:rsidRPr="00DD4906" w:rsidRDefault="00DD4906" w:rsidP="00E4292B">
            <w:pPr>
              <w:spacing w:after="0" w:line="360" w:lineRule="auto"/>
              <w:rPr>
                <w:lang w:val="ro-RO"/>
              </w:rPr>
            </w:pPr>
            <w:r w:rsidRPr="00DD4906">
              <w:rPr>
                <w:lang w:val="ro-RO"/>
              </w:rPr>
              <w:t>Linux Red Hat</w:t>
            </w:r>
          </w:p>
        </w:tc>
        <w:bookmarkEnd w:id="582"/>
        <w:tc>
          <w:tcPr>
            <w:tcW w:w="455" w:type="dxa"/>
            <w:vAlign w:val="center"/>
            <w:hideMark/>
          </w:tcPr>
          <w:p w14:paraId="198EFB37" w14:textId="77777777" w:rsidR="00DD4906" w:rsidRPr="00DD4906" w:rsidRDefault="00DD4906" w:rsidP="00E4292B">
            <w:pPr>
              <w:spacing w:after="0" w:line="360" w:lineRule="auto"/>
              <w:rPr>
                <w:lang w:val="en-GB"/>
              </w:rPr>
            </w:pPr>
          </w:p>
        </w:tc>
      </w:tr>
      <w:tr w:rsidR="00DD4906" w:rsidRPr="00DD4906" w14:paraId="080BDD18"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7114C22"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6DA2AAD0" w14:textId="77777777" w:rsidR="00DD4906" w:rsidRPr="00DD4906" w:rsidRDefault="00DD4906" w:rsidP="00E4292B">
            <w:pPr>
              <w:spacing w:after="0" w:line="360" w:lineRule="auto"/>
              <w:rPr>
                <w:lang w:val="fr-FR"/>
              </w:rPr>
            </w:pPr>
            <w:r w:rsidRPr="00DD4906">
              <w:rPr>
                <w:lang w:val="fr-FR"/>
              </w:rPr>
              <w:t xml:space="preserve">Servere Aplicatie si baza de date Renta si Rapit </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147FCE26" w14:textId="77777777" w:rsidR="00DD4906" w:rsidRPr="00DD4906" w:rsidRDefault="00DD4906" w:rsidP="00E4292B">
            <w:pPr>
              <w:spacing w:after="0" w:line="360" w:lineRule="auto"/>
              <w:rPr>
                <w:lang w:val="ro-RO"/>
              </w:rPr>
            </w:pPr>
            <w:r w:rsidRPr="00DD4906">
              <w:rPr>
                <w:lang w:val="ro-RO"/>
              </w:rPr>
              <w:t>4</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6144087" w14:textId="77777777" w:rsidR="00DD4906" w:rsidRPr="00DD4906" w:rsidRDefault="00DD4906" w:rsidP="00E4292B">
            <w:pPr>
              <w:spacing w:after="0" w:line="360" w:lineRule="auto"/>
              <w:rPr>
                <w:lang w:val="ro-RO"/>
              </w:rPr>
            </w:pPr>
            <w:r w:rsidRPr="00DD4906">
              <w:rPr>
                <w:lang w:val="ro-RO"/>
              </w:rPr>
              <w:t>1x6 Core Intel Xeon Processor (Skylake, IBRS, no TSX) CPU 2.1Ghz 128 Gb Ram</w:t>
            </w:r>
          </w:p>
          <w:p w14:paraId="51FC41C6" w14:textId="77777777" w:rsidR="00DD4906" w:rsidRPr="00DD4906" w:rsidRDefault="00DD4906" w:rsidP="00E4292B">
            <w:pPr>
              <w:spacing w:after="0" w:line="360" w:lineRule="auto"/>
              <w:rPr>
                <w:lang w:val="ro-RO"/>
              </w:rPr>
            </w:pPr>
            <w:r w:rsidRPr="00DD4906">
              <w:rPr>
                <w:lang w:val="ro-RO"/>
              </w:rPr>
              <w:t>1x8 Core Intel Xeon Processor (Skylake, IBRS, no TSX) CPU 2.1Ghz 64 Gb Ram</w:t>
            </w:r>
          </w:p>
          <w:p w14:paraId="557434C0" w14:textId="77777777" w:rsidR="00DD4906" w:rsidRPr="00DD4906" w:rsidRDefault="00DD4906" w:rsidP="00E4292B">
            <w:pPr>
              <w:spacing w:after="0" w:line="360" w:lineRule="auto"/>
              <w:rPr>
                <w:lang w:val="ro-RO"/>
              </w:rPr>
            </w:pPr>
            <w:r w:rsidRPr="00DD4906">
              <w:rPr>
                <w:lang w:val="ro-RO"/>
              </w:rPr>
              <w:t>1x10 Core Intel Xeon Processor (Skylake, IBRS, no TSX) CPU 2.1Ghz 128 Gb Ram</w:t>
            </w:r>
          </w:p>
          <w:p w14:paraId="66189233" w14:textId="77777777" w:rsidR="00DD4906" w:rsidRPr="00DD4906" w:rsidRDefault="00DD4906" w:rsidP="00E4292B">
            <w:pPr>
              <w:spacing w:after="0" w:line="360" w:lineRule="auto"/>
              <w:rPr>
                <w:lang w:val="ro-RO"/>
              </w:rPr>
            </w:pPr>
            <w:r w:rsidRPr="00DD4906">
              <w:rPr>
                <w:lang w:val="ro-RO"/>
              </w:rPr>
              <w:t>1x16 Core Intel Xeon Processor (Skylake, IBRS, no TSX) CPU 2.1Ghz 64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7AD904F" w14:textId="77777777" w:rsidR="00DD4906" w:rsidRPr="00DD4906" w:rsidRDefault="00DD4906" w:rsidP="00E4292B">
            <w:pPr>
              <w:spacing w:after="0" w:line="360" w:lineRule="auto"/>
              <w:rPr>
                <w:lang w:val="ro-RO"/>
              </w:rPr>
            </w:pPr>
            <w:r w:rsidRPr="00DD4906">
              <w:rPr>
                <w:lang w:val="ro-RO"/>
              </w:rPr>
              <w:t>Linux Red Hat</w:t>
            </w:r>
          </w:p>
        </w:tc>
        <w:tc>
          <w:tcPr>
            <w:tcW w:w="455" w:type="dxa"/>
            <w:vAlign w:val="center"/>
            <w:hideMark/>
          </w:tcPr>
          <w:p w14:paraId="3886021D" w14:textId="77777777" w:rsidR="00DD4906" w:rsidRPr="00DD4906" w:rsidRDefault="00DD4906" w:rsidP="00E4292B">
            <w:pPr>
              <w:spacing w:after="0" w:line="360" w:lineRule="auto"/>
              <w:rPr>
                <w:lang w:val="en-GB"/>
              </w:rPr>
            </w:pPr>
          </w:p>
        </w:tc>
      </w:tr>
      <w:tr w:rsidR="00DD4906" w:rsidRPr="00DD4906" w14:paraId="62F3F9FC" w14:textId="77777777" w:rsidTr="00E4292B">
        <w:trPr>
          <w:cantSplit/>
        </w:trPr>
        <w:tc>
          <w:tcPr>
            <w:tcW w:w="411"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A2D8AEE" w14:textId="77777777" w:rsidR="00DD4906" w:rsidRPr="00DD4906" w:rsidRDefault="00DD4906" w:rsidP="00E4292B">
            <w:pPr>
              <w:spacing w:after="0" w:line="360" w:lineRule="auto"/>
              <w:rPr>
                <w:lang w:val="ro-RO"/>
              </w:rPr>
            </w:pPr>
          </w:p>
        </w:tc>
        <w:tc>
          <w:tcPr>
            <w:tcW w:w="1906"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5037A28E" w14:textId="77777777" w:rsidR="00DD4906" w:rsidRPr="00DD4906" w:rsidRDefault="00DD4906" w:rsidP="00E4292B">
            <w:pPr>
              <w:spacing w:after="0" w:line="360" w:lineRule="auto"/>
              <w:rPr>
                <w:lang w:val="fr-FR"/>
              </w:rPr>
            </w:pPr>
            <w:r w:rsidRPr="00DD4906">
              <w:rPr>
                <w:lang w:val="fr-FR"/>
              </w:rPr>
              <w:t>Portal fermieri aplicatie si baza de date</w:t>
            </w:r>
          </w:p>
        </w:tc>
        <w:tc>
          <w:tcPr>
            <w:tcW w:w="1113"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0163F01D" w14:textId="77777777" w:rsidR="00DD4906" w:rsidRPr="00DD4906" w:rsidRDefault="00DD4906" w:rsidP="00E4292B">
            <w:pPr>
              <w:spacing w:after="0" w:line="360" w:lineRule="auto"/>
              <w:rPr>
                <w:lang w:val="ro-RO"/>
              </w:rPr>
            </w:pPr>
            <w:r w:rsidRPr="00DD4906">
              <w:rPr>
                <w:lang w:val="ro-RO"/>
              </w:rPr>
              <w:t>6</w:t>
            </w:r>
          </w:p>
        </w:tc>
        <w:tc>
          <w:tcPr>
            <w:tcW w:w="426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71FF49CC" w14:textId="77777777" w:rsidR="00DD4906" w:rsidRPr="00DD4906" w:rsidRDefault="00DD4906" w:rsidP="00E4292B">
            <w:pPr>
              <w:spacing w:after="0" w:line="360" w:lineRule="auto"/>
              <w:rPr>
                <w:lang w:val="ro-RO"/>
              </w:rPr>
            </w:pPr>
            <w:r w:rsidRPr="00DD4906">
              <w:rPr>
                <w:lang w:val="ro-RO"/>
              </w:rPr>
              <w:t>2x5 Core AMD EPYC Processor 2 Ghz 12 Gb Ram</w:t>
            </w:r>
          </w:p>
          <w:p w14:paraId="69BEF8F7" w14:textId="77777777" w:rsidR="00DD4906" w:rsidRPr="00DD4906" w:rsidRDefault="00DD4906" w:rsidP="00E4292B">
            <w:pPr>
              <w:spacing w:after="0" w:line="360" w:lineRule="auto"/>
              <w:rPr>
                <w:lang w:val="ro-RO"/>
              </w:rPr>
            </w:pPr>
            <w:r w:rsidRPr="00DD4906">
              <w:rPr>
                <w:lang w:val="ro-RO"/>
              </w:rPr>
              <w:t xml:space="preserve">1x8 Core Intel(R) Xeon(R) CPU E5-2697 v4 @ 2.30GHz 64 Gb Ram </w:t>
            </w:r>
          </w:p>
          <w:p w14:paraId="5E6209A6" w14:textId="77777777" w:rsidR="00DD4906" w:rsidRPr="00DD4906" w:rsidRDefault="00DD4906" w:rsidP="00E4292B">
            <w:pPr>
              <w:spacing w:after="0" w:line="360" w:lineRule="auto"/>
              <w:rPr>
                <w:lang w:val="ro-RO"/>
              </w:rPr>
            </w:pPr>
            <w:r w:rsidRPr="00DD4906">
              <w:rPr>
                <w:lang w:val="ro-RO"/>
              </w:rPr>
              <w:t xml:space="preserve">2x3Core Intel(R) Xeon(R) CPU E5-2697 v4 @ 2.30GHz 32 Gb Ram </w:t>
            </w:r>
          </w:p>
          <w:p w14:paraId="7219110D" w14:textId="77777777" w:rsidR="00DD4906" w:rsidRPr="00DD4906" w:rsidRDefault="00DD4906" w:rsidP="00E4292B">
            <w:pPr>
              <w:spacing w:after="0" w:line="360" w:lineRule="auto"/>
              <w:rPr>
                <w:lang w:val="ro-RO"/>
              </w:rPr>
            </w:pPr>
            <w:r w:rsidRPr="00DD4906">
              <w:rPr>
                <w:lang w:val="ro-RO"/>
              </w:rPr>
              <w:t>1x16 Core Intel Xeon Processor (Skylake, IBRS, no TSX) CPU 2.1Ghz 64 Gb Ram</w:t>
            </w:r>
          </w:p>
        </w:tc>
        <w:tc>
          <w:tcPr>
            <w:tcW w:w="1288"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hideMark/>
          </w:tcPr>
          <w:p w14:paraId="46B00134" w14:textId="77777777" w:rsidR="00DD4906" w:rsidRPr="00DD4906" w:rsidRDefault="00DD4906" w:rsidP="00E4292B">
            <w:pPr>
              <w:spacing w:after="0" w:line="360" w:lineRule="auto"/>
              <w:rPr>
                <w:lang w:val="ro-RO"/>
              </w:rPr>
            </w:pPr>
            <w:r w:rsidRPr="00DD4906">
              <w:rPr>
                <w:lang w:val="ro-RO"/>
              </w:rPr>
              <w:t>Centos Linux</w:t>
            </w:r>
          </w:p>
          <w:p w14:paraId="692B0DDE" w14:textId="77777777" w:rsidR="00DD4906" w:rsidRPr="00DD4906" w:rsidRDefault="00DD4906" w:rsidP="00E4292B">
            <w:pPr>
              <w:spacing w:after="0" w:line="360" w:lineRule="auto"/>
              <w:rPr>
                <w:lang w:val="ro-RO"/>
              </w:rPr>
            </w:pPr>
            <w:r w:rsidRPr="00DD4906">
              <w:rPr>
                <w:lang w:val="ro-RO"/>
              </w:rPr>
              <w:t>Ubuntu Linux</w:t>
            </w:r>
          </w:p>
        </w:tc>
        <w:tc>
          <w:tcPr>
            <w:tcW w:w="455" w:type="dxa"/>
            <w:vAlign w:val="center"/>
            <w:hideMark/>
          </w:tcPr>
          <w:p w14:paraId="33BFDFA8" w14:textId="77777777" w:rsidR="00DD4906" w:rsidRPr="00DD4906" w:rsidRDefault="00DD4906" w:rsidP="00E4292B">
            <w:pPr>
              <w:spacing w:after="0" w:line="360" w:lineRule="auto"/>
              <w:rPr>
                <w:lang w:val="en-GB"/>
              </w:rPr>
            </w:pPr>
          </w:p>
        </w:tc>
      </w:tr>
    </w:tbl>
    <w:p w14:paraId="44CA1D1A" w14:textId="77777777" w:rsidR="00DD4906" w:rsidRPr="00DD4906" w:rsidRDefault="00DD4906" w:rsidP="00E4292B">
      <w:pPr>
        <w:spacing w:after="0" w:line="360" w:lineRule="auto"/>
        <w:rPr>
          <w:lang w:val="ro-RO"/>
        </w:rPr>
      </w:pPr>
    </w:p>
    <w:p w14:paraId="18CB3F25" w14:textId="4D61FC8E" w:rsidR="00DD4906" w:rsidRDefault="00DD4906" w:rsidP="00E4292B">
      <w:pPr>
        <w:spacing w:after="0" w:line="360" w:lineRule="auto"/>
        <w:rPr>
          <w:lang w:val="ro-RO"/>
        </w:rPr>
      </w:pPr>
      <w:r w:rsidRPr="00DD4906">
        <w:rPr>
          <w:lang w:val="ro-RO"/>
        </w:rPr>
        <w:lastRenderedPageBreak/>
        <w:t>SI-APIA existent rulează pe un număr de cel puțin 130 de instanțe de server de aplicație distribuite pe mai multe mașini fizice, servere care susțin sistemul informatic al APIA. Nu sunt descrise cele utilizate pentru sistemul informatic IPA-ONLINE (aplicația geospațială)</w:t>
      </w:r>
      <w:r w:rsidR="00C04FB2">
        <w:rPr>
          <w:lang w:val="ro-RO"/>
        </w:rPr>
        <w:t>, AGI ONLINE</w:t>
      </w:r>
      <w:r w:rsidRPr="00DD4906">
        <w:rPr>
          <w:lang w:val="ro-RO"/>
        </w:rPr>
        <w:t xml:space="preserve"> și sistemele informatice dezvoltate intern, sisteme ce nu fac obiectul acestui caiet de sarcini. Este posibil ca până la atribuirea contractului să mai fie configurate și alte servere, în funcție de evoluția acordului cadru aflat în desfășurare.</w:t>
      </w:r>
    </w:p>
    <w:p w14:paraId="4CDFD173" w14:textId="77777777" w:rsidR="00732435" w:rsidRPr="00512330" w:rsidRDefault="00732435" w:rsidP="00512330">
      <w:pPr>
        <w:pStyle w:val="311"/>
        <w:rPr>
          <w:lang w:val="ro-RO"/>
        </w:rPr>
      </w:pPr>
    </w:p>
    <w:p w14:paraId="4172FF78" w14:textId="77777777" w:rsidR="00772587" w:rsidRPr="00FA1AB4" w:rsidRDefault="00772587" w:rsidP="00F27551">
      <w:pPr>
        <w:pStyle w:val="Heading2"/>
        <w:numPr>
          <w:ilvl w:val="1"/>
          <w:numId w:val="9"/>
        </w:numPr>
        <w:spacing w:before="0" w:line="240" w:lineRule="auto"/>
        <w:ind w:left="1134" w:right="-6" w:hanging="567"/>
        <w:contextualSpacing/>
        <w:rPr>
          <w:lang w:val="es-ES"/>
        </w:rPr>
      </w:pPr>
      <w:bookmarkStart w:id="583" w:name="_Toc224570894"/>
      <w:r w:rsidRPr="00FA1AB4">
        <w:rPr>
          <w:lang w:val="es-ES"/>
        </w:rPr>
        <w:t>Obiectivul general la care contribuie prestarea serviciilor</w:t>
      </w:r>
      <w:bookmarkEnd w:id="583"/>
    </w:p>
    <w:p w14:paraId="73BF7E80" w14:textId="77777777" w:rsidR="00A33755" w:rsidRPr="00FA1AB4" w:rsidRDefault="00A33755" w:rsidP="00A33755">
      <w:pPr>
        <w:rPr>
          <w:lang w:val="es-ES"/>
        </w:rPr>
      </w:pPr>
    </w:p>
    <w:p w14:paraId="1464E186" w14:textId="77777777" w:rsidR="00772587" w:rsidRPr="003E2CF6" w:rsidRDefault="00772587" w:rsidP="00173D7F">
      <w:pPr>
        <w:spacing w:after="0" w:line="360" w:lineRule="auto"/>
        <w:rPr>
          <w:lang w:val="ro-RO"/>
        </w:rPr>
      </w:pPr>
      <w:r w:rsidRPr="003E2CF6">
        <w:rPr>
          <w:lang w:val="ro-RO"/>
        </w:rPr>
        <w:t>APIA folosește în cadrul infrastructurii sale IT un s</w:t>
      </w:r>
      <w:r w:rsidR="00F033F3" w:rsidRPr="003E2CF6">
        <w:rPr>
          <w:lang w:val="ro-RO"/>
        </w:rPr>
        <w:t>i</w:t>
      </w:r>
      <w:r w:rsidRPr="003E2CF6">
        <w:rPr>
          <w:lang w:val="ro-RO"/>
        </w:rPr>
        <w:t>stem informatic care oferă mijloacele tehnice pentru accesul online</w:t>
      </w:r>
      <w:r w:rsidR="001159E4" w:rsidRPr="003E2CF6">
        <w:rPr>
          <w:lang w:val="ro-RO"/>
        </w:rPr>
        <w:t xml:space="preserve"> securizat</w:t>
      </w:r>
      <w:r w:rsidRPr="003E2CF6">
        <w:rPr>
          <w:lang w:val="ro-RO"/>
        </w:rPr>
        <w:t>.</w:t>
      </w:r>
    </w:p>
    <w:p w14:paraId="7D2C903E" w14:textId="77777777" w:rsidR="00772587" w:rsidRDefault="00772587" w:rsidP="00173D7F">
      <w:pPr>
        <w:spacing w:after="0" w:line="360" w:lineRule="auto"/>
        <w:rPr>
          <w:lang w:val="ro-RO"/>
        </w:rPr>
      </w:pPr>
      <w:r w:rsidRPr="003E2CF6">
        <w:rPr>
          <w:lang w:val="ro-RO"/>
        </w:rPr>
        <w:t>Obiectivul general la care contribuie prestarea serviciilor este îndeplinirea de către APIA a atribuțiilor ce îi revin pentru asigurarea unui serviciu public de calitate, în vederea eficientizării activității, standardizării proceselor, creșterii siguranței datelor administrate și controlului accesului la acestea.</w:t>
      </w:r>
    </w:p>
    <w:p w14:paraId="31A68E10" w14:textId="77777777" w:rsidR="003E2CF6" w:rsidRPr="003E2CF6" w:rsidRDefault="003E2CF6" w:rsidP="003E2CF6">
      <w:pPr>
        <w:spacing w:line="360" w:lineRule="auto"/>
        <w:rPr>
          <w:lang w:val="ro-RO"/>
        </w:rPr>
      </w:pPr>
    </w:p>
    <w:p w14:paraId="5DA4D93F" w14:textId="77777777" w:rsidR="00772587" w:rsidRDefault="00772587" w:rsidP="00F27551">
      <w:pPr>
        <w:pStyle w:val="Heading2"/>
        <w:numPr>
          <w:ilvl w:val="1"/>
          <w:numId w:val="9"/>
        </w:numPr>
        <w:spacing w:before="0" w:line="240" w:lineRule="auto"/>
        <w:ind w:left="1134" w:right="-6" w:hanging="567"/>
        <w:contextualSpacing/>
      </w:pPr>
      <w:bookmarkStart w:id="584" w:name="_Toc1659834"/>
      <w:bookmarkStart w:id="585" w:name="_Toc224570895"/>
      <w:proofErr w:type="spellStart"/>
      <w:r w:rsidRPr="002350E8">
        <w:t>Obiectivul</w:t>
      </w:r>
      <w:proofErr w:type="spellEnd"/>
      <w:r w:rsidRPr="002350E8">
        <w:t xml:space="preserve"> specific la care </w:t>
      </w:r>
      <w:proofErr w:type="spellStart"/>
      <w:r w:rsidRPr="002350E8">
        <w:t>contribuie</w:t>
      </w:r>
      <w:proofErr w:type="spellEnd"/>
      <w:r w:rsidRPr="002350E8">
        <w:t xml:space="preserve"> </w:t>
      </w:r>
      <w:proofErr w:type="spellStart"/>
      <w:r>
        <w:t>prestarea</w:t>
      </w:r>
      <w:proofErr w:type="spellEnd"/>
      <w:r w:rsidRPr="002350E8">
        <w:t xml:space="preserve"> </w:t>
      </w:r>
      <w:proofErr w:type="spellStart"/>
      <w:r>
        <w:t>serviciilor</w:t>
      </w:r>
      <w:bookmarkEnd w:id="584"/>
      <w:bookmarkEnd w:id="585"/>
      <w:proofErr w:type="spellEnd"/>
    </w:p>
    <w:p w14:paraId="182F3323" w14:textId="77777777" w:rsidR="00A33755" w:rsidRDefault="00A33755" w:rsidP="00772587">
      <w:pPr>
        <w:rPr>
          <w:rFonts w:ascii="Times New Roman" w:hAnsi="Times New Roman" w:cs="Times New Roman"/>
          <w:sz w:val="24"/>
          <w:szCs w:val="24"/>
        </w:rPr>
      </w:pPr>
    </w:p>
    <w:p w14:paraId="65C972BF" w14:textId="77777777" w:rsidR="008A76B2" w:rsidRPr="00B83EC6" w:rsidRDefault="008A76B2" w:rsidP="00173D7F">
      <w:pPr>
        <w:spacing w:after="0" w:line="360" w:lineRule="auto"/>
        <w:rPr>
          <w:lang w:val="ro-RO"/>
        </w:rPr>
      </w:pPr>
      <w:bookmarkStart w:id="586" w:name="_Toc1659835"/>
      <w:bookmarkStart w:id="587" w:name="_Toc390771927"/>
      <w:r w:rsidRPr="00B83EC6">
        <w:rPr>
          <w:lang w:val="ro-RO"/>
        </w:rPr>
        <w:t>Obiectivul general al acordului cadru este mentinerea functionalitatilor sistemului informatic al APIA, respectiv de prestarea de servicii software de dezvoltare/extindere si suport tehnic (nivel 1, 2, 3 si 4) pentru intretinerea sistemului informatic centralizat APIA in acord cu modificarile legislatiei europene si nationale pentru asigurarea gestionarii corecte (administrare, control, plata) a subventiilor in domeniul agriculturii.</w:t>
      </w:r>
    </w:p>
    <w:p w14:paraId="7C43E997" w14:textId="77777777" w:rsidR="008A76B2" w:rsidRPr="00B83EC6" w:rsidRDefault="008A76B2" w:rsidP="00173D7F">
      <w:pPr>
        <w:spacing w:after="0" w:line="360" w:lineRule="auto"/>
        <w:rPr>
          <w:lang w:val="ro-RO"/>
        </w:rPr>
      </w:pPr>
      <w:r w:rsidRPr="00B83EC6">
        <w:rPr>
          <w:lang w:val="ro-RO"/>
        </w:rPr>
        <w:t>Totodata, se urmareste asigurarea suportului tehnic necesar utilizarii in parametri normali de functionare a sistemului.</w:t>
      </w:r>
    </w:p>
    <w:p w14:paraId="54654EC0" w14:textId="77777777" w:rsidR="008A76B2" w:rsidRPr="00B83EC6" w:rsidRDefault="008A76B2" w:rsidP="00173D7F">
      <w:pPr>
        <w:spacing w:after="0" w:line="360" w:lineRule="auto"/>
        <w:rPr>
          <w:lang w:val="ro-RO"/>
        </w:rPr>
      </w:pPr>
      <w:r w:rsidRPr="00B83EC6">
        <w:rPr>
          <w:lang w:val="ro-RO"/>
        </w:rPr>
        <w:t>Pentru atingerea obiectivelor generale se impune urmarirea indeplinirii urmatoarelor obiective specifice:</w:t>
      </w:r>
    </w:p>
    <w:p w14:paraId="4D8AF032" w14:textId="77777777" w:rsidR="008A76B2" w:rsidRPr="00C176D0" w:rsidRDefault="008A76B2" w:rsidP="008A76B2">
      <w:pPr>
        <w:spacing w:line="360" w:lineRule="auto"/>
        <w:ind w:left="720" w:hanging="360"/>
        <w:rPr>
          <w:b/>
          <w:bCs/>
          <w:lang w:val="ro-RO"/>
        </w:rPr>
      </w:pPr>
      <w:r w:rsidRPr="00C176D0">
        <w:rPr>
          <w:b/>
          <w:bCs/>
          <w:lang w:val="ro-RO"/>
        </w:rPr>
        <w:t>O.01. Asigurarea de servicii lunare de suport pentru exploatarea sistemului informatic incluzând:</w:t>
      </w:r>
    </w:p>
    <w:p w14:paraId="662D7CD6" w14:textId="77777777" w:rsidR="008A76B2" w:rsidRPr="00B83EC6" w:rsidRDefault="008A76B2" w:rsidP="00F27551">
      <w:pPr>
        <w:numPr>
          <w:ilvl w:val="0"/>
          <w:numId w:val="42"/>
        </w:numPr>
        <w:spacing w:before="120" w:after="120" w:line="360" w:lineRule="auto"/>
        <w:rPr>
          <w:lang w:val="ro-RO"/>
        </w:rPr>
      </w:pPr>
      <w:r w:rsidRPr="00B83EC6">
        <w:rPr>
          <w:lang w:val="ro-RO"/>
        </w:rPr>
        <w:t>suport Call Center nivel 1;</w:t>
      </w:r>
    </w:p>
    <w:p w14:paraId="7A1B134D" w14:textId="77777777" w:rsidR="008A76B2" w:rsidRPr="00B83EC6" w:rsidRDefault="008A76B2" w:rsidP="00F27551">
      <w:pPr>
        <w:numPr>
          <w:ilvl w:val="0"/>
          <w:numId w:val="42"/>
        </w:numPr>
        <w:spacing w:before="120" w:after="120" w:line="360" w:lineRule="auto"/>
        <w:rPr>
          <w:lang w:val="ro-RO"/>
        </w:rPr>
      </w:pPr>
      <w:r w:rsidRPr="00B83EC6">
        <w:rPr>
          <w:lang w:val="ro-RO"/>
        </w:rPr>
        <w:t>suport Call Center nivel 2, 3 si 4 pentru functionalitatile/modulele care vor fi dezvoltate de catre Prestator pe durata acestui acord cadru;</w:t>
      </w:r>
    </w:p>
    <w:p w14:paraId="7BC070F2" w14:textId="77777777" w:rsidR="008A76B2" w:rsidRPr="00B83EC6" w:rsidRDefault="008A76B2" w:rsidP="00F27551">
      <w:pPr>
        <w:numPr>
          <w:ilvl w:val="0"/>
          <w:numId w:val="42"/>
        </w:numPr>
        <w:spacing w:before="120" w:after="120" w:line="360" w:lineRule="auto"/>
        <w:rPr>
          <w:lang w:val="ro-RO"/>
        </w:rPr>
      </w:pPr>
      <w:r w:rsidRPr="00B83EC6">
        <w:rPr>
          <w:lang w:val="ro-RO"/>
        </w:rPr>
        <w:t>asigurarea de servicii de mentenanta corectiva pentru functionalitatile/modulele sistemului informatic al APIA dezvoltate anterior care nu fac obiectul garanției.</w:t>
      </w:r>
      <w:r>
        <w:rPr>
          <w:lang w:val="ro-RO"/>
        </w:rPr>
        <w:t xml:space="preserve"> APIA este proprietara codului sursă pentru aceste dezvoltări și îl va pune la dispoziția prestatorului pentru modificare. Nu face obiectul mentenanței corective pachetul SIVECO Applications pentru care APIA are drept de utilizare și nu deține codul sursă. Face obiectul mentenanței corective interfața cu modulul financiar contabil din SIVECO Applications, </w:t>
      </w:r>
      <w:r>
        <w:rPr>
          <w:lang w:val="ro-RO"/>
        </w:rPr>
        <w:lastRenderedPageBreak/>
        <w:t>pentru care APIA este proprietara codului sursă și îl va pune la dispoziția prestatorului pentru modificare.</w:t>
      </w:r>
    </w:p>
    <w:p w14:paraId="20B9FD69" w14:textId="77777777" w:rsidR="008A76B2" w:rsidRDefault="008A76B2" w:rsidP="008A76B2">
      <w:pPr>
        <w:spacing w:line="360" w:lineRule="auto"/>
        <w:ind w:left="720" w:hanging="360"/>
        <w:rPr>
          <w:lang w:val="ro-RO"/>
        </w:rPr>
      </w:pPr>
      <w:r w:rsidRPr="00C176D0">
        <w:rPr>
          <w:b/>
          <w:bCs/>
          <w:lang w:val="ro-RO"/>
        </w:rPr>
        <w:t>O.02. Asigurarea de servicii de administrare incluzand:</w:t>
      </w:r>
      <w:r w:rsidRPr="00B83EC6">
        <w:rPr>
          <w:lang w:val="ro-RO"/>
        </w:rPr>
        <w:t xml:space="preserve"> administrarea bazelor de date</w:t>
      </w:r>
      <w:r>
        <w:rPr>
          <w:lang w:val="ro-RO"/>
        </w:rPr>
        <w:t>, a sistemelor de operare de tip server</w:t>
      </w:r>
      <w:r w:rsidRPr="00B83EC6">
        <w:rPr>
          <w:lang w:val="ro-RO"/>
        </w:rPr>
        <w:t xml:space="preserve"> și a serverelor de aplicatie ale SI-APIA, respectiv monitorizarea si cresterea performantei SI-APIA, actualizari, documentare, back-up si restaurare aplicatii.</w:t>
      </w:r>
    </w:p>
    <w:p w14:paraId="1A3B649D" w14:textId="77777777" w:rsidR="008A76B2" w:rsidRPr="00B83EC6" w:rsidRDefault="008A76B2" w:rsidP="008A76B2">
      <w:pPr>
        <w:spacing w:line="360" w:lineRule="auto"/>
        <w:ind w:left="720" w:hanging="360"/>
        <w:rPr>
          <w:lang w:val="ro-RO"/>
        </w:rPr>
      </w:pPr>
      <w:r w:rsidRPr="00C176D0">
        <w:rPr>
          <w:b/>
          <w:bCs/>
          <w:lang w:val="ro-RO"/>
        </w:rPr>
        <w:t>O.03. Servicii pentru dezvoltarea de functionalitati/module noi si actualizarea sistemului informatic existent SI-APIA, in acord cu modificarile regulamentelor europene si nationale, respectiv schimbarilor organizationale</w:t>
      </w:r>
      <w:r w:rsidRPr="00B83EC6">
        <w:rPr>
          <w:lang w:val="ro-RO"/>
        </w:rPr>
        <w:t>, privind</w:t>
      </w:r>
      <w:r w:rsidR="00173D7F">
        <w:rPr>
          <w:lang w:val="ro-RO"/>
        </w:rPr>
        <w:t xml:space="preserve"> subsistemele si toate componentele asociate subsistemelor de mai jos</w:t>
      </w:r>
      <w:r w:rsidRPr="00B83EC6">
        <w:rPr>
          <w:lang w:val="ro-RO"/>
        </w:rPr>
        <w:t>:</w:t>
      </w:r>
    </w:p>
    <w:p w14:paraId="738F88BD" w14:textId="77777777" w:rsidR="008A76B2" w:rsidRPr="0015427A" w:rsidRDefault="008A76B2" w:rsidP="00F27551">
      <w:pPr>
        <w:numPr>
          <w:ilvl w:val="0"/>
          <w:numId w:val="29"/>
        </w:numPr>
        <w:spacing w:before="120" w:after="120" w:line="360" w:lineRule="auto"/>
        <w:rPr>
          <w:lang w:val="ro-RO"/>
        </w:rPr>
      </w:pPr>
      <w:bookmarkStart w:id="588" w:name="_Hlk203371422"/>
      <w:r w:rsidRPr="0015427A">
        <w:rPr>
          <w:lang w:val="ro-RO"/>
        </w:rPr>
        <w:t>Subsistemul IACS;</w:t>
      </w:r>
    </w:p>
    <w:p w14:paraId="647DB338" w14:textId="6230D580" w:rsidR="008A76B2" w:rsidRPr="0015427A" w:rsidRDefault="008A76B2" w:rsidP="00F27551">
      <w:pPr>
        <w:numPr>
          <w:ilvl w:val="0"/>
          <w:numId w:val="29"/>
        </w:numPr>
        <w:spacing w:before="120" w:after="120" w:line="360" w:lineRule="auto"/>
        <w:rPr>
          <w:lang w:val="ro-RO"/>
        </w:rPr>
      </w:pPr>
      <w:r w:rsidRPr="0015427A">
        <w:rPr>
          <w:lang w:val="ro-RO"/>
        </w:rPr>
        <w:t xml:space="preserve">Subsistemul </w:t>
      </w:r>
      <w:r w:rsidR="00C66C28" w:rsidRPr="005D37BE">
        <w:rPr>
          <w:lang w:val="pt-PT"/>
        </w:rPr>
        <w:t>Identificare a Parcelelor Agricole (LPIS)</w:t>
      </w:r>
      <w:r w:rsidRPr="0015427A">
        <w:rPr>
          <w:lang w:val="ro-RO"/>
        </w:rPr>
        <w:t>;</w:t>
      </w:r>
    </w:p>
    <w:p w14:paraId="45514F39" w14:textId="77777777" w:rsidR="008A76B2" w:rsidRDefault="008A76B2" w:rsidP="00F27551">
      <w:pPr>
        <w:numPr>
          <w:ilvl w:val="0"/>
          <w:numId w:val="29"/>
        </w:numPr>
        <w:spacing w:before="120" w:after="120" w:line="360" w:lineRule="auto"/>
        <w:rPr>
          <w:lang w:val="ro-RO"/>
        </w:rPr>
      </w:pPr>
      <w:r w:rsidRPr="0015427A">
        <w:rPr>
          <w:lang w:val="ro-RO"/>
        </w:rPr>
        <w:t>Subsistemul de Masuri de Dezvoltare Rurala;</w:t>
      </w:r>
    </w:p>
    <w:p w14:paraId="069991E9" w14:textId="10C0C26E" w:rsidR="00C66C28" w:rsidRPr="0015427A" w:rsidRDefault="00C66C28" w:rsidP="00F27551">
      <w:pPr>
        <w:numPr>
          <w:ilvl w:val="0"/>
          <w:numId w:val="29"/>
        </w:numPr>
        <w:spacing w:before="120" w:after="120" w:line="360" w:lineRule="auto"/>
        <w:rPr>
          <w:lang w:val="ro-RO"/>
        </w:rPr>
      </w:pPr>
      <w:proofErr w:type="spellStart"/>
      <w:r>
        <w:t>Subsistemul</w:t>
      </w:r>
      <w:proofErr w:type="spellEnd"/>
      <w:r>
        <w:t xml:space="preserve"> de </w:t>
      </w:r>
      <w:proofErr w:type="spellStart"/>
      <w:r>
        <w:t>Gestiune</w:t>
      </w:r>
      <w:proofErr w:type="spellEnd"/>
      <w:r>
        <w:t xml:space="preserve"> </w:t>
      </w:r>
      <w:proofErr w:type="spellStart"/>
      <w:r>
        <w:t>Financiar-Contabila</w:t>
      </w:r>
      <w:proofErr w:type="spellEnd"/>
    </w:p>
    <w:p w14:paraId="5B591C6A" w14:textId="77777777" w:rsidR="008A76B2" w:rsidRPr="0015427A" w:rsidRDefault="008A76B2" w:rsidP="00F27551">
      <w:pPr>
        <w:numPr>
          <w:ilvl w:val="0"/>
          <w:numId w:val="29"/>
        </w:numPr>
        <w:spacing w:before="120" w:after="120" w:line="360" w:lineRule="auto"/>
        <w:rPr>
          <w:lang w:val="ro-RO"/>
        </w:rPr>
      </w:pPr>
      <w:r w:rsidRPr="0015427A">
        <w:rPr>
          <w:lang w:val="ro-RO"/>
        </w:rPr>
        <w:t>Subsistemul de Scheme privind Reglementarea Pietei;</w:t>
      </w:r>
    </w:p>
    <w:p w14:paraId="04A3FF21" w14:textId="77777777" w:rsidR="008A76B2" w:rsidRPr="0015427A" w:rsidRDefault="008A76B2" w:rsidP="00F27551">
      <w:pPr>
        <w:numPr>
          <w:ilvl w:val="0"/>
          <w:numId w:val="29"/>
        </w:numPr>
        <w:spacing w:before="120" w:after="120" w:line="360" w:lineRule="auto"/>
        <w:rPr>
          <w:lang w:val="ro-RO"/>
        </w:rPr>
      </w:pPr>
      <w:r w:rsidRPr="0015427A">
        <w:rPr>
          <w:lang w:val="ro-RO"/>
        </w:rPr>
        <w:t>Subsistemul Scheme privind Directia Comert Exterior si Promovarea Produselor Agricole;</w:t>
      </w:r>
    </w:p>
    <w:p w14:paraId="227F48B1" w14:textId="32ECAC3B" w:rsidR="008A76B2" w:rsidRPr="0015427A" w:rsidRDefault="008A76B2" w:rsidP="00F27551">
      <w:pPr>
        <w:numPr>
          <w:ilvl w:val="0"/>
          <w:numId w:val="29"/>
        </w:numPr>
        <w:spacing w:before="120" w:after="120" w:line="360" w:lineRule="auto"/>
        <w:rPr>
          <w:lang w:val="ro-RO"/>
        </w:rPr>
      </w:pPr>
      <w:r w:rsidRPr="0015427A">
        <w:rPr>
          <w:lang w:val="ro-RO"/>
        </w:rPr>
        <w:t>Subsistemul de Cota de Lapte</w:t>
      </w:r>
      <w:r w:rsidR="00C66C28">
        <w:rPr>
          <w:lang w:val="ro-RO"/>
        </w:rPr>
        <w:t xml:space="preserve"> </w:t>
      </w:r>
      <w:r w:rsidR="00C66C28" w:rsidRPr="000876BC">
        <w:rPr>
          <w:lang w:val="pt-BR"/>
        </w:rPr>
        <w:t>(MQS)</w:t>
      </w:r>
      <w:r w:rsidRPr="0015427A">
        <w:rPr>
          <w:lang w:val="ro-RO"/>
        </w:rPr>
        <w:t>;</w:t>
      </w:r>
    </w:p>
    <w:p w14:paraId="08146E85" w14:textId="77777777" w:rsidR="008A76B2" w:rsidRPr="0015427A" w:rsidRDefault="008A76B2" w:rsidP="00F27551">
      <w:pPr>
        <w:numPr>
          <w:ilvl w:val="0"/>
          <w:numId w:val="29"/>
        </w:numPr>
        <w:spacing w:before="120" w:after="120" w:line="360" w:lineRule="auto"/>
        <w:rPr>
          <w:lang w:val="ro-RO"/>
        </w:rPr>
      </w:pPr>
      <w:r w:rsidRPr="0015427A">
        <w:rPr>
          <w:lang w:val="ro-RO"/>
        </w:rPr>
        <w:t>Componenta de interfata cu subsisteme externe.</w:t>
      </w:r>
    </w:p>
    <w:p w14:paraId="12E08AFC" w14:textId="77777777" w:rsidR="0015427A" w:rsidRPr="0015427A" w:rsidRDefault="0015427A" w:rsidP="00F27551">
      <w:pPr>
        <w:pStyle w:val="ListParagraph"/>
        <w:numPr>
          <w:ilvl w:val="0"/>
          <w:numId w:val="29"/>
        </w:numPr>
        <w:rPr>
          <w:lang w:val="ro-RO"/>
        </w:rPr>
      </w:pPr>
      <w:bookmarkStart w:id="589" w:name="_Hlk87874612"/>
      <w:r w:rsidRPr="0015427A">
        <w:rPr>
          <w:lang w:val="ro-RO"/>
        </w:rPr>
        <w:t xml:space="preserve">Subsistemul pentru gestionarea cererilor pentru plata ajutoarelor nationale si a masurilor de plata cu caracter temporar (EAPAY) </w:t>
      </w:r>
    </w:p>
    <w:p w14:paraId="690E0F09" w14:textId="77777777" w:rsidR="00C66C28" w:rsidRPr="00421E20" w:rsidRDefault="0015427A" w:rsidP="00C75FC5">
      <w:pPr>
        <w:pStyle w:val="ListParagraph"/>
        <w:numPr>
          <w:ilvl w:val="0"/>
          <w:numId w:val="29"/>
        </w:numPr>
      </w:pPr>
      <w:r w:rsidRPr="00C66C28">
        <w:rPr>
          <w:lang w:val="ro-RO"/>
        </w:rPr>
        <w:t xml:space="preserve">Subsistem de management al rolurilor de acces </w:t>
      </w:r>
    </w:p>
    <w:p w14:paraId="5D0F351A" w14:textId="77777777" w:rsidR="00C66C28" w:rsidRDefault="00C66C28" w:rsidP="00211E9F">
      <w:pPr>
        <w:pStyle w:val="ListParagraph"/>
        <w:numPr>
          <w:ilvl w:val="0"/>
          <w:numId w:val="29"/>
        </w:numPr>
      </w:pPr>
      <w:proofErr w:type="spellStart"/>
      <w:r>
        <w:t>Subsistem</w:t>
      </w:r>
      <w:proofErr w:type="spellEnd"/>
      <w:r>
        <w:t xml:space="preserve"> Renta </w:t>
      </w:r>
      <w:proofErr w:type="spellStart"/>
      <w:r>
        <w:t>Viagera</w:t>
      </w:r>
      <w:proofErr w:type="spellEnd"/>
    </w:p>
    <w:p w14:paraId="4DCA00C3" w14:textId="77777777" w:rsidR="00C66C28" w:rsidRDefault="00C66C28" w:rsidP="00634414">
      <w:pPr>
        <w:pStyle w:val="ListParagraph"/>
        <w:numPr>
          <w:ilvl w:val="0"/>
          <w:numId w:val="29"/>
        </w:numPr>
      </w:pPr>
      <w:proofErr w:type="spellStart"/>
      <w:r w:rsidRPr="00BB6F05">
        <w:rPr>
          <w:lang w:bidi="ar-SA"/>
        </w:rPr>
        <w:t>Subsistem</w:t>
      </w:r>
      <w:proofErr w:type="spellEnd"/>
      <w:r w:rsidRPr="00BB6F05">
        <w:rPr>
          <w:lang w:bidi="ar-SA"/>
        </w:rPr>
        <w:t xml:space="preserve"> Portal </w:t>
      </w:r>
      <w:proofErr w:type="spellStart"/>
      <w:r w:rsidRPr="00BB6F05">
        <w:rPr>
          <w:lang w:bidi="ar-SA"/>
        </w:rPr>
        <w:t>Fermieri</w:t>
      </w:r>
      <w:proofErr w:type="spellEnd"/>
    </w:p>
    <w:p w14:paraId="5964A5F4" w14:textId="77777777" w:rsidR="00C66C28" w:rsidRDefault="00C66C28" w:rsidP="00897971">
      <w:pPr>
        <w:pStyle w:val="ListParagraph"/>
        <w:numPr>
          <w:ilvl w:val="0"/>
          <w:numId w:val="29"/>
        </w:numPr>
      </w:pPr>
      <w:proofErr w:type="spellStart"/>
      <w:r>
        <w:rPr>
          <w:lang w:bidi="ar-SA"/>
        </w:rPr>
        <w:t>Subsistem</w:t>
      </w:r>
      <w:proofErr w:type="spellEnd"/>
      <w:r>
        <w:rPr>
          <w:lang w:bidi="ar-SA"/>
        </w:rPr>
        <w:t xml:space="preserve"> </w:t>
      </w:r>
      <w:proofErr w:type="spellStart"/>
      <w:r w:rsidRPr="00BB6F05">
        <w:rPr>
          <w:lang w:bidi="ar-SA"/>
        </w:rPr>
        <w:t>Geophoto</w:t>
      </w:r>
      <w:proofErr w:type="spellEnd"/>
    </w:p>
    <w:p w14:paraId="257F2BF5" w14:textId="42E2C51B" w:rsidR="00C66C28" w:rsidRDefault="00C66C28" w:rsidP="00421E20">
      <w:pPr>
        <w:pStyle w:val="ListParagraph"/>
        <w:numPr>
          <w:ilvl w:val="0"/>
          <w:numId w:val="29"/>
        </w:numPr>
      </w:pPr>
      <w:proofErr w:type="spellStart"/>
      <w:r>
        <w:rPr>
          <w:lang w:bidi="ar-SA"/>
        </w:rPr>
        <w:t>Subsistem</w:t>
      </w:r>
      <w:proofErr w:type="spellEnd"/>
      <w:r>
        <w:rPr>
          <w:lang w:bidi="ar-SA"/>
        </w:rPr>
        <w:t xml:space="preserve"> </w:t>
      </w:r>
      <w:r w:rsidRPr="00BB6F05">
        <w:rPr>
          <w:lang w:bidi="ar-SA"/>
        </w:rPr>
        <w:t>EARAPIT</w:t>
      </w:r>
    </w:p>
    <w:bookmarkEnd w:id="588"/>
    <w:bookmarkEnd w:id="589"/>
    <w:p w14:paraId="06A8DEF6" w14:textId="77777777" w:rsidR="008A76B2" w:rsidRPr="00B83EC6" w:rsidRDefault="008A76B2" w:rsidP="00173D7F">
      <w:pPr>
        <w:spacing w:after="0" w:line="360" w:lineRule="auto"/>
        <w:ind w:left="720" w:hanging="14"/>
        <w:rPr>
          <w:lang w:val="ro-RO"/>
        </w:rPr>
      </w:pPr>
      <w:r w:rsidRPr="00B83EC6">
        <w:rPr>
          <w:lang w:val="ro-RO"/>
        </w:rPr>
        <w:t>Aceste servicii includ optimizarea modulelor sistemului informatic SI-APIA in vederea cresterii nivelului de performanta a sistemului, ca urmare a cresterii complexitatii sistemului.</w:t>
      </w:r>
    </w:p>
    <w:p w14:paraId="177E37E5" w14:textId="77777777" w:rsidR="008A76B2" w:rsidRDefault="008A76B2" w:rsidP="00173D7F">
      <w:pPr>
        <w:spacing w:after="0" w:line="360" w:lineRule="auto"/>
        <w:ind w:left="720" w:hanging="14"/>
        <w:rPr>
          <w:lang w:val="ro-RO"/>
        </w:rPr>
      </w:pPr>
      <w:r w:rsidRPr="00B83EC6">
        <w:rPr>
          <w:lang w:val="ro-RO"/>
        </w:rPr>
        <w:t>Totodata, sunt incluse servicii de asistenta tehnica in vederea utilizarii sistemului informatic si servicii de instruire a utilizatorilor finali si respectiv a utilizatorilor cheie.</w:t>
      </w:r>
    </w:p>
    <w:p w14:paraId="27C1E175" w14:textId="77777777" w:rsidR="00C66C28" w:rsidRPr="00B83EC6" w:rsidRDefault="00C66C28" w:rsidP="00173D7F">
      <w:pPr>
        <w:spacing w:after="0" w:line="360" w:lineRule="auto"/>
        <w:ind w:left="720" w:hanging="14"/>
        <w:rPr>
          <w:lang w:val="ro-RO"/>
        </w:rPr>
      </w:pPr>
    </w:p>
    <w:p w14:paraId="60330C54" w14:textId="77777777" w:rsidR="008A76B2" w:rsidRPr="00B83EC6" w:rsidRDefault="008A76B2" w:rsidP="008A76B2">
      <w:pPr>
        <w:spacing w:line="360" w:lineRule="auto"/>
        <w:ind w:left="720" w:hanging="360"/>
        <w:rPr>
          <w:lang w:val="ro-RO"/>
        </w:rPr>
      </w:pPr>
      <w:r w:rsidRPr="00C176D0">
        <w:rPr>
          <w:b/>
          <w:bCs/>
          <w:lang w:val="ro-RO"/>
        </w:rPr>
        <w:t>O.04. Servicii de evaluare si asigurare a securitatii informatice</w:t>
      </w:r>
      <w:r w:rsidRPr="00B83EC6">
        <w:rPr>
          <w:lang w:val="ro-RO"/>
        </w:rPr>
        <w:t>.</w:t>
      </w:r>
    </w:p>
    <w:p w14:paraId="216CDEF0" w14:textId="77777777" w:rsidR="008A76B2" w:rsidRPr="00B83EC6" w:rsidRDefault="008A76B2" w:rsidP="008A76B2">
      <w:pPr>
        <w:spacing w:line="360" w:lineRule="auto"/>
        <w:rPr>
          <w:noProof/>
          <w:lang w:val="ro-RO"/>
        </w:rPr>
      </w:pPr>
      <w:r w:rsidRPr="00B83EC6">
        <w:rPr>
          <w:noProof/>
          <w:lang w:val="ro-RO"/>
        </w:rPr>
        <w:t xml:space="preserve">Obiectivele generale si specifice mai sus mentionate privesc toate subsistemele SI-APIA si respectiv </w:t>
      </w:r>
      <w:r w:rsidRPr="00B83EC6">
        <w:rPr>
          <w:lang w:val="ro-RO"/>
        </w:rPr>
        <w:t>componente de interfata existente, sau cele care vor fi definite ulterior ca urmare a cerintelor specifice aparute ca urmare a schimbarilor regulamentelor europene, nationale si respectiv organizationale.</w:t>
      </w:r>
    </w:p>
    <w:p w14:paraId="68B170A8" w14:textId="77777777" w:rsidR="008A76B2" w:rsidRPr="00B83EC6" w:rsidRDefault="008A76B2" w:rsidP="008A76B2">
      <w:pPr>
        <w:spacing w:line="360" w:lineRule="auto"/>
        <w:rPr>
          <w:noProof/>
          <w:lang w:val="ro-RO"/>
        </w:rPr>
      </w:pPr>
      <w:r w:rsidRPr="00B83EC6">
        <w:rPr>
          <w:noProof/>
          <w:lang w:val="ro-RO"/>
        </w:rPr>
        <w:lastRenderedPageBreak/>
        <w:t xml:space="preserve">Serviciile de dezvoltare si actualizare vor include, servicii de analiza, proiectare, dezvoltare, integrare software, </w:t>
      </w:r>
      <w:r w:rsidRPr="00B83EC6">
        <w:rPr>
          <w:lang w:val="ro-RO"/>
        </w:rPr>
        <w:t xml:space="preserve">testare, </w:t>
      </w:r>
      <w:r w:rsidRPr="00B83EC6">
        <w:rPr>
          <w:noProof/>
          <w:lang w:val="ro-RO"/>
        </w:rPr>
        <w:t xml:space="preserve">punere in functiune, </w:t>
      </w:r>
      <w:r w:rsidRPr="00B83EC6">
        <w:rPr>
          <w:lang w:val="ro-RO"/>
        </w:rPr>
        <w:t>implementare, project management</w:t>
      </w:r>
      <w:r w:rsidRPr="00B83EC6">
        <w:rPr>
          <w:noProof/>
          <w:lang w:val="ro-RO"/>
        </w:rPr>
        <w:t xml:space="preserve"> si dupa caz activitati de instruire si asistenta tehnica.</w:t>
      </w:r>
    </w:p>
    <w:p w14:paraId="7A3BC434" w14:textId="77777777" w:rsidR="008A76B2" w:rsidRPr="00B83EC6" w:rsidRDefault="008A76B2" w:rsidP="008A76B2">
      <w:pPr>
        <w:spacing w:line="360" w:lineRule="auto"/>
        <w:rPr>
          <w:noProof/>
          <w:lang w:val="ro-RO"/>
        </w:rPr>
      </w:pPr>
      <w:r w:rsidRPr="00B83EC6">
        <w:rPr>
          <w:noProof/>
          <w:lang w:val="ro-RO"/>
        </w:rPr>
        <w:t>In cazul in care nu pot fi reutilizate interfele actuale, Ofertantii trebuie sa ia in considerare faptul ca serviciile de dezvoltare, respectiv actualizare a sistemului informatic SI-APIA din acest acord cadru, vor include servicii de implementare a unor interfete specifice suplimentare cu actualul sistem informatic. APIA va pune la dispozitia Prestatorului modelul functional si de date ce contine functiile necesare realizarii interfetelor, daca acest lucru este necesar. Prestatorul va argumenta necesitatea dezvoltării de interfețe noi, care nu refolosesc sau refolosesc parțial interfețele existente, pentru fiecare nou modul / funcționalitate vizată.</w:t>
      </w:r>
    </w:p>
    <w:p w14:paraId="61E303A9" w14:textId="77777777" w:rsidR="008A76B2" w:rsidRDefault="008A76B2" w:rsidP="008A76B2">
      <w:pPr>
        <w:spacing w:line="360" w:lineRule="auto"/>
        <w:rPr>
          <w:noProof/>
          <w:lang w:val="ro-RO"/>
        </w:rPr>
      </w:pPr>
      <w:r w:rsidRPr="00B83EC6">
        <w:rPr>
          <w:noProof/>
          <w:lang w:val="ro-RO"/>
        </w:rPr>
        <w:t xml:space="preserve">Ofertantii </w:t>
      </w:r>
      <w:r w:rsidRPr="00B83EC6">
        <w:rPr>
          <w:lang w:val="ro-RO"/>
        </w:rPr>
        <w:t>trebuie</w:t>
      </w:r>
      <w:r w:rsidRPr="00B83EC6">
        <w:rPr>
          <w:noProof/>
          <w:lang w:val="ro-RO"/>
        </w:rPr>
        <w:t xml:space="preserve"> sa ia in considerare ca cerintele concrete privind serviciile necesar a fi realizate, vor fi detaliate in cadrul contractelor subsecvente ce vor fi incheiate in cadrul acestui Acord Cadru</w:t>
      </w:r>
      <w:r w:rsidR="00C176D0">
        <w:rPr>
          <w:noProof/>
          <w:lang w:val="ro-RO"/>
        </w:rPr>
        <w:t>, în funcție de necesitățile identificate ca urmare a modificărilor legislative coroborate cu nevoile APIA</w:t>
      </w:r>
      <w:r w:rsidRPr="00B83EC6">
        <w:rPr>
          <w:noProof/>
          <w:lang w:val="ro-RO"/>
        </w:rPr>
        <w:t>.</w:t>
      </w:r>
    </w:p>
    <w:p w14:paraId="5912CA0C" w14:textId="77777777" w:rsidR="002E62B0" w:rsidRDefault="002E62B0" w:rsidP="002E62B0">
      <w:pPr>
        <w:spacing w:line="360" w:lineRule="auto"/>
        <w:rPr>
          <w:lang w:val="ro-RO"/>
        </w:rPr>
      </w:pPr>
      <w:bookmarkStart w:id="590" w:name="_Hlk107470181"/>
      <w:r>
        <w:rPr>
          <w:lang w:val="ro-RO"/>
        </w:rPr>
        <w:t>Toate referirile la aplicațiile SIVECO Applications  au in vedere necesitatea realizării unei  interfețe cu acesta, obligațiile prin acest caiet de sarcini se limitează la crearea uneltelor necesare pentru interfatare din punct de vedere al cernțelor de business pentru cerințele din caietul de sarcini. Interconectarea efectivă cu SIVECO Applications nu face obiectul acestui caiet de sarcini.</w:t>
      </w:r>
    </w:p>
    <w:p w14:paraId="3503B6AF" w14:textId="48B5C700" w:rsidR="00623446" w:rsidRDefault="001123A8" w:rsidP="00F27551">
      <w:pPr>
        <w:pStyle w:val="Heading2"/>
        <w:numPr>
          <w:ilvl w:val="1"/>
          <w:numId w:val="9"/>
        </w:numPr>
        <w:spacing w:before="0" w:line="240" w:lineRule="auto"/>
        <w:ind w:left="1134" w:right="-6" w:hanging="567"/>
        <w:contextualSpacing/>
      </w:pPr>
      <w:bookmarkStart w:id="591" w:name="_Toc224570896"/>
      <w:bookmarkEnd w:id="590"/>
      <w:proofErr w:type="spellStart"/>
      <w:r w:rsidRPr="00A90636">
        <w:t>Serviciile</w:t>
      </w:r>
      <w:proofErr w:type="spellEnd"/>
      <w:r w:rsidRPr="00A90636">
        <w:t xml:space="preserve"> solicitate</w:t>
      </w:r>
      <w:bookmarkEnd w:id="586"/>
      <w:bookmarkEnd w:id="591"/>
    </w:p>
    <w:p w14:paraId="6CD2DC64" w14:textId="77777777" w:rsidR="008A76B2" w:rsidRDefault="008A76B2" w:rsidP="00F27551">
      <w:pPr>
        <w:pStyle w:val="Heading2"/>
        <w:numPr>
          <w:ilvl w:val="2"/>
          <w:numId w:val="9"/>
        </w:numPr>
        <w:spacing w:before="0" w:line="240" w:lineRule="auto"/>
        <w:ind w:right="-6"/>
        <w:contextualSpacing/>
        <w:rPr>
          <w:lang w:val="fr-FR"/>
        </w:rPr>
      </w:pPr>
      <w:bookmarkStart w:id="592" w:name="_Toc325562154"/>
      <w:bookmarkStart w:id="593" w:name="_Ref342832196"/>
      <w:bookmarkStart w:id="594" w:name="_Toc344292367"/>
      <w:bookmarkStart w:id="595" w:name="_Toc344294150"/>
      <w:bookmarkStart w:id="596" w:name="_Toc352761910"/>
      <w:bookmarkStart w:id="597" w:name="_Toc224570897"/>
      <w:r w:rsidRPr="003B2B31">
        <w:rPr>
          <w:lang w:val="ro-RO"/>
        </w:rPr>
        <w:t xml:space="preserve">Servicii de suport </w:t>
      </w:r>
      <w:bookmarkEnd w:id="592"/>
      <w:r w:rsidRPr="003B2B31">
        <w:rPr>
          <w:lang w:val="ro-RO"/>
        </w:rPr>
        <w:t xml:space="preserve">pentru exploatarea sistemului </w:t>
      </w:r>
      <w:r w:rsidRPr="003B2B31">
        <w:rPr>
          <w:lang w:val="fr-FR"/>
        </w:rPr>
        <w:t>informatic</w:t>
      </w:r>
      <w:bookmarkEnd w:id="593"/>
      <w:bookmarkEnd w:id="594"/>
      <w:bookmarkEnd w:id="595"/>
      <w:bookmarkEnd w:id="596"/>
      <w:bookmarkEnd w:id="597"/>
    </w:p>
    <w:p w14:paraId="5DC29A52" w14:textId="77777777" w:rsidR="008A76B2" w:rsidRDefault="008A76B2" w:rsidP="008A76B2">
      <w:pPr>
        <w:spacing w:line="360" w:lineRule="auto"/>
        <w:rPr>
          <w:lang w:val="ro-RO"/>
        </w:rPr>
      </w:pPr>
      <w:r w:rsidRPr="00B83EC6">
        <w:rPr>
          <w:lang w:val="ro-RO"/>
        </w:rPr>
        <w:t xml:space="preserve">Serviciile de suport trebuie asigurate pentru intregul sistem informatic, pentru toate campanile de plata aflate in utilizare, </w:t>
      </w:r>
      <w:r w:rsidRPr="00593F69">
        <w:rPr>
          <w:lang w:val="ro-RO"/>
        </w:rPr>
        <w:t>incepand cu campania 2007.</w:t>
      </w:r>
      <w:r>
        <w:rPr>
          <w:lang w:val="ro-RO"/>
        </w:rPr>
        <w:t xml:space="preserve"> </w:t>
      </w:r>
      <w:r w:rsidRPr="00B83EC6">
        <w:rPr>
          <w:lang w:val="ro-RO"/>
        </w:rPr>
        <w:t>Pe masura dezvoltarii lui, sistemului va asigura functionarea noilor campanii de plata conform calendarului specific APIA.</w:t>
      </w:r>
    </w:p>
    <w:p w14:paraId="40448DF0" w14:textId="262F6F7A" w:rsidR="00A60A3D" w:rsidRPr="00A60A3D" w:rsidRDefault="00A60A3D" w:rsidP="008A76B2">
      <w:pPr>
        <w:spacing w:line="360" w:lineRule="auto"/>
        <w:rPr>
          <w:lang w:val="ro-RO"/>
        </w:rPr>
      </w:pPr>
      <w:r w:rsidRPr="005D37BE">
        <w:rPr>
          <w:lang w:val="ro-RO"/>
        </w:rPr>
        <w:t>Avand in vedere ca suma aferenta Serviciilor de dezvoltare din AC nr. 6/30 din 11.01.2023 aflat în derulare la data prezentei până la data de 11.01.2027, a atins limita maxim</w:t>
      </w:r>
      <w:r w:rsidRPr="00A60A3D">
        <w:rPr>
          <w:lang w:val="ro-RO"/>
        </w:rPr>
        <w:t>ă</w:t>
      </w:r>
      <w:r w:rsidRPr="005D37BE">
        <w:rPr>
          <w:lang w:val="ro-RO"/>
        </w:rPr>
        <w:t>, iar din componenta de Servicii de call Center, administrare baze de date, administrare servere de aplicații mai pot fi încheiate contracte subsecvente, dupa semnarea de catre ambele parti a  Acordului cadru care se va atribui prin prezenta procedura, AC  nr. 6/30 din 11.01.2023 , va înceta de drept. Durata Contractului subsecvent de Servicii de call Center, administrare baze de date, administrare servere de aplicații care se va afla în desfășurare la data atribuirii prezentului Acord cadru nu va fi afectata de aceasta prevedere.</w:t>
      </w:r>
    </w:p>
    <w:p w14:paraId="0DA72CB6" w14:textId="77777777" w:rsidR="008A76B2" w:rsidRPr="00CE42F9" w:rsidRDefault="008A76B2" w:rsidP="008A76B2">
      <w:pPr>
        <w:spacing w:line="360" w:lineRule="auto"/>
        <w:rPr>
          <w:lang w:val="ro-RO"/>
        </w:rPr>
      </w:pPr>
      <w:bookmarkStart w:id="598" w:name="_Hlk85117691"/>
      <w:r w:rsidRPr="007552AC">
        <w:rPr>
          <w:lang w:val="ro-RO"/>
        </w:rPr>
        <w:t xml:space="preserve">In perioada </w:t>
      </w:r>
      <w:r w:rsidRPr="00A863FB">
        <w:rPr>
          <w:lang w:val="ro-RO"/>
        </w:rPr>
        <w:t>201</w:t>
      </w:r>
      <w:r w:rsidRPr="00CE42F9">
        <w:rPr>
          <w:lang w:val="ro-RO"/>
        </w:rPr>
        <w:t>8</w:t>
      </w:r>
      <w:r w:rsidRPr="007552AC">
        <w:rPr>
          <w:lang w:val="ro-RO"/>
        </w:rPr>
        <w:t>-</w:t>
      </w:r>
      <w:r w:rsidRPr="00A863FB">
        <w:rPr>
          <w:lang w:val="ro-RO"/>
        </w:rPr>
        <w:t>20</w:t>
      </w:r>
      <w:r w:rsidRPr="00CE42F9">
        <w:rPr>
          <w:lang w:val="ro-RO"/>
        </w:rPr>
        <w:t>21</w:t>
      </w:r>
      <w:r w:rsidRPr="007552AC">
        <w:rPr>
          <w:lang w:val="ro-RO"/>
        </w:rPr>
        <w:t xml:space="preserve">, serviciul de suport a gestionat un numar de </w:t>
      </w:r>
      <w:r w:rsidRPr="00CE42F9">
        <w:rPr>
          <w:lang w:val="ro-RO"/>
        </w:rPr>
        <w:t>48</w:t>
      </w:r>
      <w:r w:rsidRPr="007552AC">
        <w:rPr>
          <w:lang w:val="ro-RO"/>
        </w:rPr>
        <w:t>.</w:t>
      </w:r>
      <w:r w:rsidRPr="00CE42F9">
        <w:rPr>
          <w:lang w:val="ro-RO"/>
        </w:rPr>
        <w:t>146</w:t>
      </w:r>
      <w:r w:rsidRPr="007552AC">
        <w:rPr>
          <w:lang w:val="ro-RO"/>
        </w:rPr>
        <w:t xml:space="preserve"> de sesizari din partea utilizatorilor, pentru toate campaniile de plata aflate in derulare, detaliate dupa cum urmeaza:</w:t>
      </w:r>
    </w:p>
    <w:tbl>
      <w:tblPr>
        <w:tblW w:w="5929" w:type="dxa"/>
        <w:tblInd w:w="-3" w:type="dxa"/>
        <w:tblCellMar>
          <w:left w:w="0" w:type="dxa"/>
          <w:right w:w="0" w:type="dxa"/>
        </w:tblCellMar>
        <w:tblLook w:val="04A0" w:firstRow="1" w:lastRow="0" w:firstColumn="1" w:lastColumn="0" w:noHBand="0" w:noVBand="1"/>
      </w:tblPr>
      <w:tblGrid>
        <w:gridCol w:w="1109"/>
        <w:gridCol w:w="1900"/>
        <w:gridCol w:w="2920"/>
      </w:tblGrid>
      <w:tr w:rsidR="008A76B2" w14:paraId="1593DBCB" w14:textId="77777777" w:rsidTr="00421E20">
        <w:trPr>
          <w:trHeight w:val="340"/>
        </w:trPr>
        <w:tc>
          <w:tcPr>
            <w:tcW w:w="11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6AEB53" w14:textId="77777777" w:rsidR="008A76B2" w:rsidRDefault="008A76B2" w:rsidP="00490B56">
            <w:pPr>
              <w:spacing w:before="60" w:after="60"/>
              <w:jc w:val="center"/>
              <w:rPr>
                <w:b/>
                <w:bCs/>
                <w:color w:val="000000"/>
                <w:lang w:val="ro-RO" w:eastAsia="ro-RO"/>
              </w:rPr>
            </w:pPr>
            <w:r>
              <w:rPr>
                <w:b/>
                <w:bCs/>
                <w:color w:val="000000"/>
              </w:rPr>
              <w:t>An</w:t>
            </w:r>
          </w:p>
        </w:tc>
        <w:tc>
          <w:tcPr>
            <w:tcW w:w="1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D2CB9B" w14:textId="77777777" w:rsidR="008A76B2" w:rsidRDefault="008A76B2" w:rsidP="00490B56">
            <w:pPr>
              <w:spacing w:before="60" w:after="60"/>
              <w:jc w:val="center"/>
              <w:rPr>
                <w:b/>
                <w:bCs/>
                <w:color w:val="000000"/>
              </w:rPr>
            </w:pPr>
            <w:r>
              <w:rPr>
                <w:b/>
                <w:bCs/>
                <w:color w:val="000000"/>
              </w:rPr>
              <w:t xml:space="preserve">Nr. </w:t>
            </w:r>
            <w:proofErr w:type="spellStart"/>
            <w:r>
              <w:rPr>
                <w:b/>
                <w:bCs/>
                <w:color w:val="000000"/>
              </w:rPr>
              <w:t>Sesizari</w:t>
            </w:r>
            <w:proofErr w:type="spellEnd"/>
          </w:p>
        </w:tc>
        <w:tc>
          <w:tcPr>
            <w:tcW w:w="29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D9EE32" w14:textId="77777777" w:rsidR="008A76B2" w:rsidRDefault="008A76B2" w:rsidP="00490B56">
            <w:pPr>
              <w:spacing w:before="60" w:after="60"/>
              <w:jc w:val="center"/>
              <w:rPr>
                <w:b/>
                <w:bCs/>
                <w:color w:val="000000"/>
              </w:rPr>
            </w:pPr>
            <w:proofErr w:type="spellStart"/>
            <w:r>
              <w:rPr>
                <w:b/>
                <w:bCs/>
                <w:color w:val="000000"/>
              </w:rPr>
              <w:t>Perioada</w:t>
            </w:r>
            <w:proofErr w:type="spellEnd"/>
          </w:p>
        </w:tc>
      </w:tr>
      <w:tr w:rsidR="00C66C28" w14:paraId="3E19DEBE" w14:textId="77777777" w:rsidTr="00421E20">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391B36" w14:textId="694A2FDB" w:rsidR="00C66C28" w:rsidRDefault="00C66C28" w:rsidP="00C66C28">
            <w:pPr>
              <w:spacing w:before="60" w:after="60"/>
              <w:jc w:val="center"/>
              <w:rPr>
                <w:color w:val="000000"/>
              </w:rPr>
            </w:pPr>
            <w:r>
              <w:rPr>
                <w:noProof/>
                <w:color w:val="000000"/>
                <w:lang w:val="ro-RO"/>
              </w:rPr>
              <w:t>2021</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5ADF3" w14:textId="5E1ACC68" w:rsidR="00C66C28" w:rsidRDefault="00C66C28" w:rsidP="00C66C28">
            <w:pPr>
              <w:spacing w:before="60" w:after="60"/>
              <w:jc w:val="center"/>
              <w:rPr>
                <w:color w:val="000000"/>
              </w:rPr>
            </w:pPr>
            <w:r>
              <w:t>14.601</w:t>
            </w:r>
          </w:p>
        </w:tc>
        <w:tc>
          <w:tcPr>
            <w:tcW w:w="29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F1A20" w14:textId="4520A88B" w:rsidR="00C66C28" w:rsidRDefault="00C66C28" w:rsidP="00C66C28">
            <w:pPr>
              <w:spacing w:before="60" w:after="60"/>
              <w:jc w:val="center"/>
              <w:rPr>
                <w:color w:val="000000"/>
              </w:rPr>
            </w:pPr>
            <w:r>
              <w:rPr>
                <w:noProof/>
                <w:color w:val="000000"/>
                <w:lang w:val="ro-RO"/>
              </w:rPr>
              <w:t>01.01.2021 - 31.12.2021</w:t>
            </w:r>
          </w:p>
        </w:tc>
      </w:tr>
      <w:tr w:rsidR="00C66C28" w14:paraId="2F653A15" w14:textId="77777777" w:rsidTr="00421E20">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22B127E" w14:textId="204AC920" w:rsidR="00C66C28" w:rsidRDefault="00C66C28" w:rsidP="00C66C28">
            <w:pPr>
              <w:spacing w:before="60" w:after="60"/>
              <w:jc w:val="center"/>
              <w:rPr>
                <w:color w:val="000000"/>
              </w:rPr>
            </w:pPr>
            <w:r>
              <w:rPr>
                <w:noProof/>
                <w:color w:val="000000"/>
                <w:lang w:val="ro-RO"/>
              </w:rPr>
              <w:lastRenderedPageBreak/>
              <w:t>2022</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tcPr>
          <w:p w14:paraId="597142EA" w14:textId="70129ED9" w:rsidR="00C66C28" w:rsidRDefault="00C66C28" w:rsidP="00C66C28">
            <w:pPr>
              <w:spacing w:before="60" w:after="60"/>
              <w:jc w:val="center"/>
              <w:rPr>
                <w:color w:val="000000"/>
              </w:rPr>
            </w:pPr>
            <w:r>
              <w:t>10.265</w:t>
            </w:r>
          </w:p>
        </w:tc>
        <w:tc>
          <w:tcPr>
            <w:tcW w:w="29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920EE5C" w14:textId="1564DCF3" w:rsidR="00C66C28" w:rsidRDefault="00C66C28" w:rsidP="00C66C28">
            <w:pPr>
              <w:spacing w:before="60" w:after="60"/>
              <w:jc w:val="center"/>
              <w:rPr>
                <w:color w:val="000000"/>
              </w:rPr>
            </w:pPr>
            <w:r>
              <w:rPr>
                <w:noProof/>
                <w:color w:val="000000"/>
                <w:lang w:val="ro-RO"/>
              </w:rPr>
              <w:t>01.01.2022 - 31.12.2022</w:t>
            </w:r>
          </w:p>
        </w:tc>
      </w:tr>
      <w:tr w:rsidR="00C66C28" w14:paraId="6782ED25" w14:textId="77777777" w:rsidTr="00421E20">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D88ED9A" w14:textId="309AD85E" w:rsidR="00C66C28" w:rsidRDefault="00C66C28" w:rsidP="00C66C28">
            <w:pPr>
              <w:spacing w:before="60" w:after="60"/>
              <w:jc w:val="center"/>
              <w:rPr>
                <w:color w:val="000000"/>
              </w:rPr>
            </w:pPr>
            <w:r>
              <w:rPr>
                <w:noProof/>
                <w:color w:val="000000"/>
                <w:lang w:val="ro-RO"/>
              </w:rPr>
              <w:t>2023</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tcPr>
          <w:p w14:paraId="6910280D" w14:textId="3F6B5E8C" w:rsidR="00C66C28" w:rsidRDefault="00C66C28" w:rsidP="00C66C28">
            <w:pPr>
              <w:spacing w:before="60" w:after="60"/>
              <w:jc w:val="center"/>
              <w:rPr>
                <w:color w:val="000000"/>
              </w:rPr>
            </w:pPr>
            <w:r>
              <w:t>12.972</w:t>
            </w:r>
          </w:p>
        </w:tc>
        <w:tc>
          <w:tcPr>
            <w:tcW w:w="29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BDD6546" w14:textId="1516F6E1" w:rsidR="00C66C28" w:rsidRDefault="00C66C28" w:rsidP="00C66C28">
            <w:pPr>
              <w:spacing w:before="60" w:after="60"/>
              <w:jc w:val="center"/>
              <w:rPr>
                <w:color w:val="000000"/>
              </w:rPr>
            </w:pPr>
            <w:r>
              <w:rPr>
                <w:noProof/>
                <w:color w:val="000000"/>
                <w:lang w:val="ro-RO"/>
              </w:rPr>
              <w:t>01.01.2023 - 31.12.2023</w:t>
            </w:r>
          </w:p>
        </w:tc>
      </w:tr>
      <w:tr w:rsidR="00C66C28" w14:paraId="0C33D315" w14:textId="77777777" w:rsidTr="00421E20">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77AF6DC" w14:textId="6E7B71FE" w:rsidR="00C66C28" w:rsidRDefault="00C66C28" w:rsidP="00C66C28">
            <w:pPr>
              <w:spacing w:before="60" w:after="60"/>
              <w:jc w:val="center"/>
              <w:rPr>
                <w:color w:val="000000"/>
              </w:rPr>
            </w:pPr>
            <w:r>
              <w:rPr>
                <w:noProof/>
                <w:color w:val="000000"/>
                <w:lang w:val="ro-RO"/>
              </w:rPr>
              <w:t>2024</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tcPr>
          <w:p w14:paraId="035D389B" w14:textId="10D0FEC2" w:rsidR="00C66C28" w:rsidRDefault="00C66C28" w:rsidP="00C66C28">
            <w:pPr>
              <w:spacing w:before="60" w:after="60"/>
              <w:jc w:val="center"/>
              <w:rPr>
                <w:color w:val="000000"/>
              </w:rPr>
            </w:pPr>
            <w:r>
              <w:t>22.409</w:t>
            </w:r>
          </w:p>
        </w:tc>
        <w:tc>
          <w:tcPr>
            <w:tcW w:w="29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514E41" w14:textId="3CCA1817" w:rsidR="00C66C28" w:rsidRDefault="00C66C28" w:rsidP="00C66C28">
            <w:pPr>
              <w:spacing w:before="60" w:after="60"/>
              <w:jc w:val="center"/>
              <w:rPr>
                <w:color w:val="000000"/>
              </w:rPr>
            </w:pPr>
            <w:r>
              <w:rPr>
                <w:noProof/>
                <w:color w:val="000000"/>
                <w:lang w:val="ro-RO"/>
              </w:rPr>
              <w:t>01.01.2024 - 31.12.2024</w:t>
            </w:r>
          </w:p>
        </w:tc>
      </w:tr>
      <w:tr w:rsidR="00C04FB2" w14:paraId="302FAA41" w14:textId="77777777" w:rsidTr="00C66C28">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631F0A" w14:textId="7D96105A" w:rsidR="00C04FB2" w:rsidRDefault="00C04FB2" w:rsidP="00C66C28">
            <w:pPr>
              <w:spacing w:before="60" w:after="60"/>
              <w:jc w:val="center"/>
              <w:rPr>
                <w:noProof/>
                <w:color w:val="000000"/>
                <w:lang w:val="ro-RO"/>
              </w:rPr>
            </w:pPr>
            <w:r>
              <w:rPr>
                <w:noProof/>
                <w:color w:val="000000"/>
                <w:lang w:val="ro-RO"/>
              </w:rPr>
              <w:t>2025</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tcPr>
          <w:p w14:paraId="05AA9E46" w14:textId="59099128" w:rsidR="00C04FB2" w:rsidRDefault="00BB4F12" w:rsidP="00C66C28">
            <w:pPr>
              <w:spacing w:before="60" w:after="60"/>
              <w:jc w:val="center"/>
            </w:pPr>
            <w:r>
              <w:t>7.106</w:t>
            </w:r>
          </w:p>
        </w:tc>
        <w:tc>
          <w:tcPr>
            <w:tcW w:w="29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69C86" w14:textId="682EE236" w:rsidR="00C04FB2" w:rsidRDefault="00C04FB2" w:rsidP="00C66C28">
            <w:pPr>
              <w:spacing w:before="60" w:after="60"/>
              <w:jc w:val="center"/>
              <w:rPr>
                <w:noProof/>
                <w:color w:val="000000"/>
                <w:lang w:val="ro-RO"/>
              </w:rPr>
            </w:pPr>
            <w:r>
              <w:rPr>
                <w:noProof/>
                <w:color w:val="000000"/>
                <w:lang w:val="ro-RO"/>
              </w:rPr>
              <w:t>01.01.2025 – 31.03.2025</w:t>
            </w:r>
          </w:p>
        </w:tc>
      </w:tr>
      <w:tr w:rsidR="008A76B2" w14:paraId="0BD58907" w14:textId="77777777" w:rsidTr="00421E20">
        <w:trPr>
          <w:trHeight w:val="300"/>
        </w:trPr>
        <w:tc>
          <w:tcPr>
            <w:tcW w:w="11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303CE" w14:textId="77777777" w:rsidR="008A76B2" w:rsidRDefault="008A76B2" w:rsidP="00490B56">
            <w:pPr>
              <w:spacing w:before="60" w:after="60"/>
              <w:jc w:val="center"/>
              <w:rPr>
                <w:b/>
                <w:bCs/>
                <w:color w:val="000000"/>
              </w:rPr>
            </w:pPr>
            <w:r>
              <w:rPr>
                <w:b/>
                <w:bCs/>
                <w:color w:val="000000"/>
              </w:rPr>
              <w:t>Total</w:t>
            </w:r>
          </w:p>
        </w:tc>
        <w:tc>
          <w:tcPr>
            <w:tcW w:w="1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35B514" w14:textId="10EEB284" w:rsidR="008A76B2" w:rsidRDefault="00C66C28" w:rsidP="00490B56">
            <w:pPr>
              <w:spacing w:before="60" w:after="60"/>
              <w:jc w:val="center"/>
              <w:rPr>
                <w:b/>
                <w:bCs/>
                <w:color w:val="000000"/>
              </w:rPr>
            </w:pPr>
            <w:r>
              <w:rPr>
                <w:b/>
                <w:bCs/>
                <w:color w:val="000000"/>
              </w:rPr>
              <w:t>60,247</w:t>
            </w:r>
          </w:p>
        </w:tc>
        <w:tc>
          <w:tcPr>
            <w:tcW w:w="29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07F6F" w14:textId="77777777" w:rsidR="008A76B2" w:rsidRDefault="008A76B2" w:rsidP="00490B56">
            <w:pPr>
              <w:spacing w:before="60" w:after="60"/>
              <w:rPr>
                <w:color w:val="000000"/>
              </w:rPr>
            </w:pPr>
            <w:r>
              <w:rPr>
                <w:color w:val="000000"/>
              </w:rPr>
              <w:t> </w:t>
            </w:r>
          </w:p>
        </w:tc>
      </w:tr>
    </w:tbl>
    <w:p w14:paraId="19F67626" w14:textId="77777777" w:rsidR="008A76B2" w:rsidRDefault="008A76B2" w:rsidP="008A76B2">
      <w:pPr>
        <w:rPr>
          <w:rFonts w:ascii="Calibri" w:eastAsiaTheme="minorHAnsi" w:hAnsi="Calibri" w:cs="Calibri"/>
        </w:rPr>
      </w:pPr>
    </w:p>
    <w:p w14:paraId="1F1F4C29" w14:textId="77777777" w:rsidR="008A76B2" w:rsidRPr="00CE42F9" w:rsidRDefault="008A76B2" w:rsidP="008A76B2">
      <w:pPr>
        <w:spacing w:line="240" w:lineRule="auto"/>
        <w:rPr>
          <w:rFonts w:eastAsia="Calibri"/>
          <w:highlight w:val="yellow"/>
          <w:lang w:val="ro-RO"/>
        </w:rPr>
      </w:pPr>
    </w:p>
    <w:p w14:paraId="0EB99382" w14:textId="77777777" w:rsidR="008A76B2" w:rsidRPr="00813B5F" w:rsidRDefault="008A76B2" w:rsidP="008A76B2">
      <w:pPr>
        <w:spacing w:line="240" w:lineRule="auto"/>
        <w:rPr>
          <w:rFonts w:eastAsia="Calibri"/>
          <w:lang w:val="ro-RO"/>
        </w:rPr>
      </w:pPr>
      <w:r w:rsidRPr="00A863FB">
        <w:rPr>
          <w:rFonts w:eastAsia="Calibri"/>
          <w:lang w:val="ro-RO"/>
        </w:rPr>
        <w:t>Numarul de sesizari gestionate de serviciul de suport defalcat pe ultimii 3 ani aferenti ultimului acord cadru si pe niveluri de prioritate este prezentat in tabelul urmator. Mentionam ca numarul include sesizari de tipul solicitare de informatii, indrumari privind utilizarea aplicatiilor, erori de utilizare, erori de aplicatie.</w:t>
      </w:r>
    </w:p>
    <w:tbl>
      <w:tblPr>
        <w:tblW w:w="97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9"/>
        <w:gridCol w:w="960"/>
        <w:gridCol w:w="1336"/>
        <w:gridCol w:w="1260"/>
        <w:gridCol w:w="1350"/>
        <w:gridCol w:w="1260"/>
        <w:gridCol w:w="2610"/>
      </w:tblGrid>
      <w:tr w:rsidR="00421E20" w:rsidRPr="00F7705C" w14:paraId="1D0B520D" w14:textId="77777777" w:rsidTr="00421E20">
        <w:trPr>
          <w:trHeight w:val="600"/>
        </w:trPr>
        <w:tc>
          <w:tcPr>
            <w:tcW w:w="959"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center"/>
            <w:hideMark/>
          </w:tcPr>
          <w:bookmarkEnd w:id="598"/>
          <w:p w14:paraId="0736DB15" w14:textId="77777777" w:rsidR="00F7705C" w:rsidRPr="00F7705C" w:rsidRDefault="00F7705C" w:rsidP="00F7705C">
            <w:pPr>
              <w:spacing w:line="360" w:lineRule="auto"/>
              <w:rPr>
                <w:b/>
                <w:bCs/>
                <w:lang w:val="ro-RO"/>
              </w:rPr>
            </w:pPr>
            <w:r w:rsidRPr="00F7705C">
              <w:rPr>
                <w:b/>
                <w:bCs/>
                <w:lang w:val="ro-RO"/>
              </w:rPr>
              <w:t>An</w:t>
            </w:r>
          </w:p>
        </w:tc>
        <w:tc>
          <w:tcPr>
            <w:tcW w:w="960"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center"/>
            <w:hideMark/>
          </w:tcPr>
          <w:p w14:paraId="5E7F5FF0" w14:textId="77777777" w:rsidR="00F7705C" w:rsidRPr="00F7705C" w:rsidRDefault="00F7705C" w:rsidP="00F7705C">
            <w:pPr>
              <w:spacing w:line="360" w:lineRule="auto"/>
              <w:rPr>
                <w:b/>
                <w:bCs/>
                <w:lang w:val="ro-RO"/>
              </w:rPr>
            </w:pPr>
            <w:r w:rsidRPr="00F7705C">
              <w:rPr>
                <w:b/>
                <w:bCs/>
                <w:lang w:val="ro-RO"/>
              </w:rPr>
              <w:t>Total</w:t>
            </w:r>
          </w:p>
        </w:tc>
        <w:tc>
          <w:tcPr>
            <w:tcW w:w="1336"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vAlign w:val="center"/>
            <w:hideMark/>
          </w:tcPr>
          <w:p w14:paraId="57905393" w14:textId="77777777" w:rsidR="00F7705C" w:rsidRPr="00F7705C" w:rsidRDefault="00F7705C" w:rsidP="00F7705C">
            <w:pPr>
              <w:spacing w:line="360" w:lineRule="auto"/>
              <w:rPr>
                <w:b/>
                <w:bCs/>
                <w:lang w:val="ro-RO"/>
              </w:rPr>
            </w:pPr>
            <w:r w:rsidRPr="00F7705C">
              <w:rPr>
                <w:b/>
                <w:bCs/>
                <w:lang w:val="ro-RO"/>
              </w:rPr>
              <w:t>Prioritate 1</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vAlign w:val="center"/>
            <w:hideMark/>
          </w:tcPr>
          <w:p w14:paraId="56E322FD" w14:textId="77777777" w:rsidR="00F7705C" w:rsidRPr="00F7705C" w:rsidRDefault="00F7705C" w:rsidP="00F7705C">
            <w:pPr>
              <w:spacing w:line="360" w:lineRule="auto"/>
              <w:rPr>
                <w:b/>
                <w:bCs/>
                <w:lang w:val="ro-RO"/>
              </w:rPr>
            </w:pPr>
            <w:r w:rsidRPr="00F7705C">
              <w:rPr>
                <w:b/>
                <w:bCs/>
                <w:lang w:val="ro-RO"/>
              </w:rPr>
              <w:t>Prioritate2</w:t>
            </w:r>
          </w:p>
        </w:tc>
        <w:tc>
          <w:tcPr>
            <w:tcW w:w="1350"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vAlign w:val="center"/>
            <w:hideMark/>
          </w:tcPr>
          <w:p w14:paraId="62C23606" w14:textId="77777777" w:rsidR="00F7705C" w:rsidRPr="00F7705C" w:rsidRDefault="00F7705C" w:rsidP="00F7705C">
            <w:pPr>
              <w:spacing w:line="360" w:lineRule="auto"/>
              <w:rPr>
                <w:b/>
                <w:bCs/>
                <w:lang w:val="ro-RO"/>
              </w:rPr>
            </w:pPr>
            <w:r w:rsidRPr="00F7705C">
              <w:rPr>
                <w:b/>
                <w:bCs/>
                <w:lang w:val="ro-RO"/>
              </w:rPr>
              <w:t>Prioritate 3</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vAlign w:val="center"/>
            <w:hideMark/>
          </w:tcPr>
          <w:p w14:paraId="4F9F7685" w14:textId="77777777" w:rsidR="00F7705C" w:rsidRPr="00F7705C" w:rsidRDefault="00F7705C" w:rsidP="00F7705C">
            <w:pPr>
              <w:spacing w:line="360" w:lineRule="auto"/>
              <w:rPr>
                <w:b/>
                <w:bCs/>
                <w:lang w:val="ro-RO"/>
              </w:rPr>
            </w:pPr>
            <w:r w:rsidRPr="00F7705C">
              <w:rPr>
                <w:b/>
                <w:bCs/>
                <w:lang w:val="ro-RO"/>
              </w:rPr>
              <w:t>Prioritate 4</w:t>
            </w:r>
          </w:p>
        </w:tc>
        <w:tc>
          <w:tcPr>
            <w:tcW w:w="2610" w:type="dxa"/>
            <w:tcBorders>
              <w:top w:val="single" w:sz="4" w:space="0" w:color="auto"/>
              <w:left w:val="single" w:sz="4" w:space="0" w:color="auto"/>
              <w:bottom w:val="single" w:sz="4" w:space="0" w:color="auto"/>
              <w:right w:val="single" w:sz="4" w:space="0" w:color="auto"/>
            </w:tcBorders>
            <w:shd w:val="clear" w:color="auto" w:fill="000000" w:themeFill="text1"/>
            <w:tcMar>
              <w:top w:w="0" w:type="dxa"/>
              <w:left w:w="108" w:type="dxa"/>
              <w:bottom w:w="0" w:type="dxa"/>
              <w:right w:w="108" w:type="dxa"/>
            </w:tcMar>
            <w:vAlign w:val="center"/>
            <w:hideMark/>
          </w:tcPr>
          <w:p w14:paraId="3392AD33" w14:textId="77777777" w:rsidR="00F7705C" w:rsidRPr="00F7705C" w:rsidRDefault="00F7705C" w:rsidP="00F7705C">
            <w:pPr>
              <w:spacing w:line="360" w:lineRule="auto"/>
              <w:rPr>
                <w:b/>
                <w:bCs/>
                <w:lang w:val="ro-RO"/>
              </w:rPr>
            </w:pPr>
            <w:r w:rsidRPr="00F7705C">
              <w:rPr>
                <w:b/>
                <w:bCs/>
                <w:lang w:val="ro-RO"/>
              </w:rPr>
              <w:t>Perioada</w:t>
            </w:r>
          </w:p>
        </w:tc>
      </w:tr>
      <w:tr w:rsidR="00F7705C" w:rsidRPr="00F7705C" w14:paraId="5EF0A2C2" w14:textId="77777777" w:rsidTr="00421E20">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6F0CC042" w14:textId="77777777" w:rsidR="00F7705C" w:rsidRPr="00F7705C" w:rsidRDefault="00F7705C" w:rsidP="00F7705C">
            <w:pPr>
              <w:spacing w:line="360" w:lineRule="auto"/>
              <w:rPr>
                <w:lang w:val="ro-RO"/>
              </w:rPr>
            </w:pPr>
            <w:r w:rsidRPr="00F7705C">
              <w:rPr>
                <w:lang w:val="ro-RO"/>
              </w:rPr>
              <w:t>2021</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738A54D" w14:textId="77777777" w:rsidR="00F7705C" w:rsidRPr="00F7705C" w:rsidRDefault="00F7705C" w:rsidP="00F7705C">
            <w:pPr>
              <w:spacing w:line="360" w:lineRule="auto"/>
              <w:rPr>
                <w:lang w:val="ro-RO"/>
              </w:rPr>
            </w:pPr>
            <w:r w:rsidRPr="00F7705C">
              <w:t>14.601</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2A6898" w14:textId="77777777" w:rsidR="00F7705C" w:rsidRPr="00F7705C" w:rsidRDefault="00F7705C" w:rsidP="00F7705C">
            <w:pPr>
              <w:spacing w:line="360" w:lineRule="auto"/>
              <w:rPr>
                <w:lang w:val="ro-RO"/>
              </w:rPr>
            </w:pPr>
            <w:r w:rsidRPr="00F7705C">
              <w:t>20</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FB5F17" w14:textId="77777777" w:rsidR="00F7705C" w:rsidRPr="00F7705C" w:rsidRDefault="00F7705C" w:rsidP="00F7705C">
            <w:pPr>
              <w:spacing w:line="360" w:lineRule="auto"/>
              <w:rPr>
                <w:lang w:val="ro-RO"/>
              </w:rPr>
            </w:pPr>
            <w:r w:rsidRPr="00F7705C">
              <w:t>4</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7BE752" w14:textId="77777777" w:rsidR="00F7705C" w:rsidRPr="00F7705C" w:rsidRDefault="00F7705C" w:rsidP="00F7705C">
            <w:pPr>
              <w:spacing w:line="360" w:lineRule="auto"/>
              <w:rPr>
                <w:lang w:val="ro-RO"/>
              </w:rPr>
            </w:pPr>
            <w:r w:rsidRPr="00F7705C">
              <w:t>14.504</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661944" w14:textId="77777777" w:rsidR="00F7705C" w:rsidRPr="00F7705C" w:rsidRDefault="00F7705C" w:rsidP="00F7705C">
            <w:pPr>
              <w:spacing w:line="360" w:lineRule="auto"/>
              <w:rPr>
                <w:lang w:val="ro-RO"/>
              </w:rPr>
            </w:pPr>
            <w:r w:rsidRPr="00F7705C">
              <w:t>73</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E435CC" w14:textId="77777777" w:rsidR="00F7705C" w:rsidRPr="00F7705C" w:rsidRDefault="00F7705C" w:rsidP="00F7705C">
            <w:pPr>
              <w:spacing w:line="360" w:lineRule="auto"/>
              <w:rPr>
                <w:lang w:val="ro-RO"/>
              </w:rPr>
            </w:pPr>
            <w:r w:rsidRPr="00F7705C">
              <w:rPr>
                <w:lang w:val="ro-RO"/>
              </w:rPr>
              <w:t>01.01.2021 - 31.12.2021</w:t>
            </w:r>
          </w:p>
        </w:tc>
      </w:tr>
      <w:tr w:rsidR="00F7705C" w:rsidRPr="00F7705C" w14:paraId="51757CBE" w14:textId="77777777" w:rsidTr="00421E20">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50A0C989" w14:textId="77777777" w:rsidR="00F7705C" w:rsidRPr="00F7705C" w:rsidRDefault="00F7705C" w:rsidP="00F7705C">
            <w:pPr>
              <w:spacing w:line="360" w:lineRule="auto"/>
              <w:rPr>
                <w:lang w:val="ro-RO"/>
              </w:rPr>
            </w:pPr>
            <w:r w:rsidRPr="00F7705C">
              <w:rPr>
                <w:lang w:val="ro-RO"/>
              </w:rPr>
              <w:t>2022</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607D89" w14:textId="77777777" w:rsidR="00F7705C" w:rsidRPr="00F7705C" w:rsidRDefault="00F7705C" w:rsidP="00F7705C">
            <w:pPr>
              <w:spacing w:line="360" w:lineRule="auto"/>
              <w:rPr>
                <w:lang w:val="ro-RO"/>
              </w:rPr>
            </w:pPr>
            <w:r w:rsidRPr="00F7705C">
              <w:t>10.265</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BCD8C5" w14:textId="77777777" w:rsidR="00F7705C" w:rsidRPr="00F7705C" w:rsidRDefault="00F7705C" w:rsidP="00F7705C">
            <w:pPr>
              <w:spacing w:line="360" w:lineRule="auto"/>
              <w:rPr>
                <w:lang w:val="ro-RO"/>
              </w:rPr>
            </w:pPr>
            <w:r w:rsidRPr="00F7705C">
              <w:t>13</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D4DBE6" w14:textId="77777777" w:rsidR="00F7705C" w:rsidRPr="00F7705C" w:rsidRDefault="00F7705C" w:rsidP="00F7705C">
            <w:pPr>
              <w:spacing w:line="360" w:lineRule="auto"/>
              <w:rPr>
                <w:lang w:val="ro-RO"/>
              </w:rPr>
            </w:pP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04FAB1" w14:textId="77777777" w:rsidR="00F7705C" w:rsidRPr="00F7705C" w:rsidRDefault="00F7705C" w:rsidP="00F7705C">
            <w:pPr>
              <w:spacing w:line="360" w:lineRule="auto"/>
              <w:rPr>
                <w:lang w:val="ro-RO"/>
              </w:rPr>
            </w:pPr>
            <w:r w:rsidRPr="00F7705C">
              <w:t>10.237</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91246F9" w14:textId="77777777" w:rsidR="00F7705C" w:rsidRPr="00F7705C" w:rsidRDefault="00F7705C" w:rsidP="00F7705C">
            <w:pPr>
              <w:spacing w:line="360" w:lineRule="auto"/>
              <w:rPr>
                <w:lang w:val="ro-RO"/>
              </w:rPr>
            </w:pPr>
            <w:r w:rsidRPr="00F7705C">
              <w:t>15</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397CCC" w14:textId="77777777" w:rsidR="00F7705C" w:rsidRPr="00F7705C" w:rsidRDefault="00F7705C" w:rsidP="00F7705C">
            <w:pPr>
              <w:spacing w:line="360" w:lineRule="auto"/>
              <w:rPr>
                <w:lang w:val="ro-RO"/>
              </w:rPr>
            </w:pPr>
            <w:r w:rsidRPr="00F7705C">
              <w:rPr>
                <w:lang w:val="ro-RO"/>
              </w:rPr>
              <w:t>01.01.2022 - 31.12.2022</w:t>
            </w:r>
          </w:p>
        </w:tc>
      </w:tr>
      <w:tr w:rsidR="00F7705C" w:rsidRPr="00F7705C" w14:paraId="48E45C3C" w14:textId="77777777" w:rsidTr="00421E20">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33F6EC0" w14:textId="77777777" w:rsidR="00F7705C" w:rsidRPr="00F7705C" w:rsidRDefault="00F7705C" w:rsidP="00F7705C">
            <w:pPr>
              <w:spacing w:line="360" w:lineRule="auto"/>
              <w:rPr>
                <w:lang w:val="ro-RO"/>
              </w:rPr>
            </w:pPr>
            <w:r w:rsidRPr="00F7705C">
              <w:rPr>
                <w:lang w:val="ro-RO"/>
              </w:rPr>
              <w:t>2023</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3887A8A" w14:textId="77777777" w:rsidR="00F7705C" w:rsidRPr="00F7705C" w:rsidRDefault="00F7705C" w:rsidP="00F7705C">
            <w:pPr>
              <w:spacing w:line="360" w:lineRule="auto"/>
              <w:rPr>
                <w:lang w:val="ro-RO"/>
              </w:rPr>
            </w:pPr>
            <w:r w:rsidRPr="00F7705C">
              <w:t>12.972</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D1E237" w14:textId="77777777" w:rsidR="00F7705C" w:rsidRPr="00F7705C" w:rsidRDefault="00F7705C" w:rsidP="00F7705C">
            <w:pPr>
              <w:spacing w:line="360" w:lineRule="auto"/>
              <w:rPr>
                <w:lang w:val="ro-RO"/>
              </w:rPr>
            </w:pPr>
            <w:r w:rsidRPr="00F7705C">
              <w:t>7</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E028E7" w14:textId="77777777" w:rsidR="00F7705C" w:rsidRPr="00F7705C" w:rsidRDefault="00F7705C" w:rsidP="00F7705C">
            <w:pPr>
              <w:spacing w:line="360" w:lineRule="auto"/>
              <w:rPr>
                <w:lang w:val="ro-RO"/>
              </w:rPr>
            </w:pP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8E0659" w14:textId="77777777" w:rsidR="00F7705C" w:rsidRPr="00F7705C" w:rsidRDefault="00F7705C" w:rsidP="00F7705C">
            <w:pPr>
              <w:spacing w:line="360" w:lineRule="auto"/>
              <w:rPr>
                <w:lang w:val="ro-RO"/>
              </w:rPr>
            </w:pPr>
            <w:r w:rsidRPr="00F7705C">
              <w:t>12.965</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967BC5" w14:textId="77777777" w:rsidR="00F7705C" w:rsidRPr="00F7705C" w:rsidRDefault="00F7705C" w:rsidP="00F7705C">
            <w:pPr>
              <w:spacing w:line="360" w:lineRule="auto"/>
              <w:rPr>
                <w:lang w:val="ro-RO"/>
              </w:rPr>
            </w:pP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16FC92" w14:textId="77777777" w:rsidR="00F7705C" w:rsidRPr="00F7705C" w:rsidRDefault="00F7705C" w:rsidP="00F7705C">
            <w:pPr>
              <w:spacing w:line="360" w:lineRule="auto"/>
              <w:rPr>
                <w:lang w:val="ro-RO"/>
              </w:rPr>
            </w:pPr>
            <w:r w:rsidRPr="00F7705C">
              <w:rPr>
                <w:lang w:val="ro-RO"/>
              </w:rPr>
              <w:t>01.01.2023 - 31.12.2023</w:t>
            </w:r>
          </w:p>
        </w:tc>
      </w:tr>
      <w:tr w:rsidR="00F7705C" w:rsidRPr="00F7705C" w14:paraId="74DA8A32" w14:textId="77777777" w:rsidTr="00421E20">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BB3328D" w14:textId="77777777" w:rsidR="00F7705C" w:rsidRPr="00F7705C" w:rsidRDefault="00F7705C" w:rsidP="00F7705C">
            <w:pPr>
              <w:spacing w:line="360" w:lineRule="auto"/>
              <w:rPr>
                <w:lang w:val="ro-RO"/>
              </w:rPr>
            </w:pPr>
            <w:r w:rsidRPr="00F7705C">
              <w:rPr>
                <w:lang w:val="ro-RO"/>
              </w:rPr>
              <w:t>2024</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4A73360" w14:textId="77777777" w:rsidR="00F7705C" w:rsidRPr="00F7705C" w:rsidRDefault="00F7705C" w:rsidP="00F7705C">
            <w:pPr>
              <w:spacing w:line="360" w:lineRule="auto"/>
              <w:rPr>
                <w:lang w:val="ro-RO"/>
              </w:rPr>
            </w:pPr>
            <w:r w:rsidRPr="00F7705C">
              <w:t>22.409</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D6AAFEF" w14:textId="77777777" w:rsidR="00F7705C" w:rsidRPr="00F7705C" w:rsidRDefault="00F7705C" w:rsidP="00F7705C">
            <w:pPr>
              <w:spacing w:line="360" w:lineRule="auto"/>
              <w:rPr>
                <w:lang w:val="ro-RO"/>
              </w:rPr>
            </w:pPr>
            <w:r w:rsidRPr="00F7705C">
              <w:t>10</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EC374B" w14:textId="77777777" w:rsidR="00F7705C" w:rsidRPr="00F7705C" w:rsidRDefault="00F7705C" w:rsidP="00F7705C">
            <w:pPr>
              <w:spacing w:line="360" w:lineRule="auto"/>
              <w:rPr>
                <w:lang w:val="ro-RO"/>
              </w:rPr>
            </w:pP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121F6C" w14:textId="77777777" w:rsidR="00F7705C" w:rsidRPr="00F7705C" w:rsidRDefault="00F7705C" w:rsidP="00F7705C">
            <w:pPr>
              <w:spacing w:line="360" w:lineRule="auto"/>
              <w:rPr>
                <w:lang w:val="ro-RO"/>
              </w:rPr>
            </w:pPr>
            <w:r w:rsidRPr="00F7705C">
              <w:t>22.399</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4C50A4" w14:textId="77777777" w:rsidR="00F7705C" w:rsidRPr="00F7705C" w:rsidRDefault="00F7705C" w:rsidP="00F7705C">
            <w:pPr>
              <w:spacing w:line="360" w:lineRule="auto"/>
              <w:rPr>
                <w:lang w:val="ro-RO"/>
              </w:rPr>
            </w:pP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BE9EAF" w14:textId="77777777" w:rsidR="00F7705C" w:rsidRPr="00F7705C" w:rsidRDefault="00F7705C" w:rsidP="00F7705C">
            <w:pPr>
              <w:spacing w:line="360" w:lineRule="auto"/>
              <w:rPr>
                <w:lang w:val="ro-RO"/>
              </w:rPr>
            </w:pPr>
            <w:r w:rsidRPr="00F7705C">
              <w:rPr>
                <w:lang w:val="ro-RO"/>
              </w:rPr>
              <w:t>01.01.2024 - 31.12.2024</w:t>
            </w:r>
          </w:p>
        </w:tc>
      </w:tr>
      <w:tr w:rsidR="00BB4F12" w:rsidRPr="00F7705C" w14:paraId="59E9619F" w14:textId="77777777" w:rsidTr="00F7705C">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46C5321" w14:textId="63571EF0" w:rsidR="00BB4F12" w:rsidRPr="00F7705C" w:rsidRDefault="00BB4F12" w:rsidP="00BB4F12">
            <w:pPr>
              <w:spacing w:line="360" w:lineRule="auto"/>
              <w:rPr>
                <w:lang w:val="ro-RO"/>
              </w:rPr>
            </w:pPr>
            <w:r w:rsidRPr="00A11503">
              <w:rPr>
                <w:noProof/>
                <w:color w:val="000000"/>
                <w:lang w:val="ro-RO"/>
              </w:rPr>
              <w:t>202</w:t>
            </w:r>
            <w:r>
              <w:rPr>
                <w:noProof/>
                <w:color w:val="000000"/>
                <w:lang w:val="ro-RO"/>
              </w:rPr>
              <w:t>5</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BDE857" w14:textId="204ABA07" w:rsidR="00BB4F12" w:rsidRPr="00F7705C" w:rsidRDefault="00BB4F12" w:rsidP="00BB4F12">
            <w:pPr>
              <w:spacing w:line="360" w:lineRule="auto"/>
            </w:pPr>
            <w:r>
              <w:t>7.106</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8712CB" w14:textId="77777777" w:rsidR="00BB4F12" w:rsidRPr="00F7705C" w:rsidRDefault="00BB4F12" w:rsidP="00BB4F12">
            <w:pPr>
              <w:spacing w:line="360" w:lineRule="auto"/>
            </w:pP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E8D0A3" w14:textId="77777777" w:rsidR="00BB4F12" w:rsidRPr="00F7705C" w:rsidRDefault="00BB4F12" w:rsidP="00BB4F12">
            <w:pPr>
              <w:spacing w:line="360" w:lineRule="auto"/>
              <w:rPr>
                <w:lang w:val="ro-RO"/>
              </w:rPr>
            </w:pP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98BD5B" w14:textId="6DCF540A" w:rsidR="00BB4F12" w:rsidRPr="00F7705C" w:rsidRDefault="00BB4F12" w:rsidP="00BB4F12">
            <w:pPr>
              <w:spacing w:line="360" w:lineRule="auto"/>
            </w:pPr>
            <w:r>
              <w:t>7.106</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A5121E" w14:textId="77777777" w:rsidR="00BB4F12" w:rsidRPr="00F7705C" w:rsidRDefault="00BB4F12" w:rsidP="00BB4F12">
            <w:pPr>
              <w:spacing w:line="360" w:lineRule="auto"/>
              <w:rPr>
                <w:lang w:val="ro-RO"/>
              </w:rPr>
            </w:pP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4F360" w14:textId="45D7F7FF" w:rsidR="00BB4F12" w:rsidRPr="00F7705C" w:rsidRDefault="00BB4F12" w:rsidP="00BB4F12">
            <w:pPr>
              <w:spacing w:line="360" w:lineRule="auto"/>
              <w:rPr>
                <w:lang w:val="ro-RO"/>
              </w:rPr>
            </w:pPr>
            <w:r w:rsidRPr="00A11503">
              <w:rPr>
                <w:noProof/>
                <w:color w:val="000000"/>
                <w:lang w:val="ro-RO"/>
              </w:rPr>
              <w:t>01.01.202</w:t>
            </w:r>
            <w:r>
              <w:rPr>
                <w:noProof/>
                <w:color w:val="000000"/>
                <w:lang w:val="ro-RO"/>
              </w:rPr>
              <w:t>5</w:t>
            </w:r>
            <w:r w:rsidRPr="00A11503">
              <w:rPr>
                <w:noProof/>
                <w:color w:val="000000"/>
                <w:lang w:val="ro-RO"/>
              </w:rPr>
              <w:t xml:space="preserve"> - 31.</w:t>
            </w:r>
            <w:r>
              <w:rPr>
                <w:noProof/>
                <w:color w:val="000000"/>
                <w:lang w:val="ro-RO"/>
              </w:rPr>
              <w:t>03</w:t>
            </w:r>
            <w:r w:rsidRPr="00A11503">
              <w:rPr>
                <w:noProof/>
                <w:color w:val="000000"/>
                <w:lang w:val="ro-RO"/>
              </w:rPr>
              <w:t>.202</w:t>
            </w:r>
            <w:r>
              <w:rPr>
                <w:noProof/>
                <w:color w:val="000000"/>
                <w:lang w:val="ro-RO"/>
              </w:rPr>
              <w:t>5</w:t>
            </w:r>
          </w:p>
        </w:tc>
      </w:tr>
      <w:tr w:rsidR="00BB4F12" w:rsidRPr="00F7705C" w14:paraId="5D956604" w14:textId="77777777" w:rsidTr="00421E20">
        <w:trPr>
          <w:trHeight w:val="300"/>
        </w:trPr>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7EF48C35" w14:textId="2352FEFE" w:rsidR="00BB4F12" w:rsidRPr="00F7705C" w:rsidRDefault="00BB4F12" w:rsidP="00BB4F12">
            <w:pPr>
              <w:spacing w:line="360" w:lineRule="auto"/>
              <w:rPr>
                <w:b/>
                <w:bCs/>
                <w:lang w:val="ro-RO"/>
              </w:rPr>
            </w:pPr>
            <w:r w:rsidRPr="00A11503">
              <w:rPr>
                <w:b/>
                <w:bCs/>
                <w:noProof/>
                <w:color w:val="000000"/>
                <w:lang w:val="ro-RO"/>
              </w:rPr>
              <w:t>Total</w:t>
            </w:r>
          </w:p>
        </w:tc>
        <w:tc>
          <w:tcPr>
            <w:tcW w:w="9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B3CAC3" w14:textId="77EB1E7F" w:rsidR="00BB4F12" w:rsidRPr="00F7705C" w:rsidRDefault="00BB4F12" w:rsidP="00BB4F12">
            <w:pPr>
              <w:spacing w:line="360" w:lineRule="auto"/>
              <w:rPr>
                <w:b/>
                <w:bCs/>
                <w:lang w:val="ro-RO"/>
              </w:rPr>
            </w:pPr>
            <w:r w:rsidRPr="00343FA4">
              <w:rPr>
                <w:b/>
                <w:bCs/>
              </w:rPr>
              <w:t>105</w:t>
            </w:r>
            <w:r>
              <w:rPr>
                <w:b/>
                <w:bCs/>
              </w:rPr>
              <w:t>.</w:t>
            </w:r>
            <w:r w:rsidRPr="00343FA4">
              <w:rPr>
                <w:b/>
                <w:bCs/>
              </w:rPr>
              <w:t>894</w:t>
            </w:r>
          </w:p>
        </w:tc>
        <w:tc>
          <w:tcPr>
            <w:tcW w:w="133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7657E8" w14:textId="11FDF7B5" w:rsidR="00BB4F12" w:rsidRPr="00F7705C" w:rsidRDefault="00BB4F12" w:rsidP="00BB4F12">
            <w:pPr>
              <w:spacing w:line="360" w:lineRule="auto"/>
              <w:rPr>
                <w:b/>
                <w:bCs/>
                <w:lang w:val="ro-RO"/>
              </w:rPr>
            </w:pPr>
            <w:r w:rsidRPr="00EF33CB">
              <w:rPr>
                <w:b/>
                <w:bCs/>
              </w:rPr>
              <w:t>231</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9173A8B" w14:textId="5714A11C" w:rsidR="00BB4F12" w:rsidRPr="00F7705C" w:rsidRDefault="00BB4F12" w:rsidP="00BB4F12">
            <w:pPr>
              <w:spacing w:line="360" w:lineRule="auto"/>
              <w:rPr>
                <w:b/>
                <w:bCs/>
                <w:lang w:val="ro-RO"/>
              </w:rPr>
            </w:pPr>
            <w:r w:rsidRPr="00EF33CB">
              <w:rPr>
                <w:b/>
                <w:bCs/>
              </w:rPr>
              <w:t>93</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2DC97A" w14:textId="4D759E84" w:rsidR="00BB4F12" w:rsidRPr="00F7705C" w:rsidRDefault="00BB4F12" w:rsidP="00BB4F12">
            <w:pPr>
              <w:spacing w:line="360" w:lineRule="auto"/>
              <w:rPr>
                <w:b/>
                <w:bCs/>
                <w:lang w:val="ro-RO"/>
              </w:rPr>
            </w:pPr>
            <w:r w:rsidRPr="00343FA4">
              <w:rPr>
                <w:b/>
                <w:bCs/>
              </w:rPr>
              <w:t>103</w:t>
            </w:r>
            <w:r>
              <w:rPr>
                <w:b/>
                <w:bCs/>
              </w:rPr>
              <w:t>.</w:t>
            </w:r>
            <w:r w:rsidRPr="00343FA4">
              <w:rPr>
                <w:b/>
                <w:bCs/>
              </w:rPr>
              <w:t>085</w:t>
            </w:r>
          </w:p>
        </w:tc>
        <w:tc>
          <w:tcPr>
            <w:tcW w:w="12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972522" w14:textId="344F04A5" w:rsidR="00BB4F12" w:rsidRPr="00F7705C" w:rsidRDefault="00BB4F12" w:rsidP="00BB4F12">
            <w:pPr>
              <w:spacing w:line="360" w:lineRule="auto"/>
              <w:rPr>
                <w:b/>
                <w:bCs/>
                <w:lang w:val="ro-RO"/>
              </w:rPr>
            </w:pPr>
            <w:r w:rsidRPr="00EF33CB">
              <w:rPr>
                <w:b/>
                <w:bCs/>
              </w:rPr>
              <w:t>2.485</w:t>
            </w:r>
          </w:p>
        </w:tc>
        <w:tc>
          <w:tcPr>
            <w:tcW w:w="26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78850F" w14:textId="77777777" w:rsidR="00BB4F12" w:rsidRPr="00F7705C" w:rsidRDefault="00BB4F12" w:rsidP="00BB4F12">
            <w:pPr>
              <w:spacing w:line="360" w:lineRule="auto"/>
              <w:rPr>
                <w:b/>
                <w:bCs/>
                <w:lang w:val="ro-RO"/>
              </w:rPr>
            </w:pPr>
          </w:p>
        </w:tc>
      </w:tr>
    </w:tbl>
    <w:p w14:paraId="71D08318" w14:textId="77777777" w:rsidR="00E46D76" w:rsidRPr="00B83EC6" w:rsidRDefault="00E46D76" w:rsidP="008A76B2">
      <w:pPr>
        <w:spacing w:line="360" w:lineRule="auto"/>
        <w:rPr>
          <w:lang w:val="ro-RO"/>
        </w:rPr>
      </w:pPr>
    </w:p>
    <w:p w14:paraId="63793CE5" w14:textId="77777777" w:rsidR="008A76B2" w:rsidRDefault="008A76B2" w:rsidP="006C4F95">
      <w:pPr>
        <w:spacing w:after="0" w:line="360" w:lineRule="auto"/>
        <w:rPr>
          <w:lang w:val="ro-RO"/>
        </w:rPr>
      </w:pPr>
      <w:r w:rsidRPr="00B83EC6">
        <w:rPr>
          <w:lang w:val="ro-RO"/>
        </w:rPr>
        <w:t>In elaborarea ofertei tehnice, ofertantii vor detalia modalitatea in care vor asigura serviciile de suport in vederea respectarii criteriilor si cerintelor stabilite in prezentul caiet de sarcini, tinand cont de volumul sesizarilor anuale prezentat mai sus, gestionate de echipa de suport. Trebuie tinut cont ca in fiecare an se mai adauga o campanie de plata pentru care trebuie asigurat suport in cadrul sistemului informatic.</w:t>
      </w:r>
    </w:p>
    <w:p w14:paraId="3D22118E" w14:textId="56720DD9" w:rsidR="00627C1D" w:rsidRPr="00B83EC6" w:rsidRDefault="00627C1D" w:rsidP="006C4F95">
      <w:pPr>
        <w:spacing w:after="0" w:line="360" w:lineRule="auto"/>
        <w:rPr>
          <w:lang w:val="ro-RO"/>
        </w:rPr>
      </w:pPr>
      <w:r>
        <w:rPr>
          <w:lang w:val="ro-RO"/>
        </w:rPr>
        <w:t xml:space="preserve">De asemenea trebuie avut in vedere ca incidentele raportate pe campanile mai vechi de 2014 reprezintă un procent </w:t>
      </w:r>
      <w:r w:rsidRPr="00291DBB">
        <w:rPr>
          <w:lang w:val="ro-RO"/>
        </w:rPr>
        <w:t xml:space="preserve">de aproximativ </w:t>
      </w:r>
      <w:r w:rsidR="00F7705C" w:rsidRPr="00421E20">
        <w:rPr>
          <w:lang w:val="ro-RO"/>
        </w:rPr>
        <w:t>5</w:t>
      </w:r>
      <w:r w:rsidRPr="00421E20">
        <w:rPr>
          <w:lang w:val="ro-RO"/>
        </w:rPr>
        <w:t>% din  total incidente raportate anual pentru ultimii 3 ani</w:t>
      </w:r>
      <w:r>
        <w:rPr>
          <w:lang w:val="ro-RO"/>
        </w:rPr>
        <w:t>.</w:t>
      </w:r>
    </w:p>
    <w:p w14:paraId="5F0851CC" w14:textId="77777777" w:rsidR="008A76B2" w:rsidRPr="00B83EC6" w:rsidRDefault="008A76B2" w:rsidP="006C4F95">
      <w:pPr>
        <w:spacing w:after="0" w:line="360" w:lineRule="auto"/>
        <w:rPr>
          <w:lang w:val="ro-RO"/>
        </w:rPr>
      </w:pPr>
      <w:r w:rsidRPr="00B83EC6">
        <w:rPr>
          <w:lang w:val="ro-RO"/>
        </w:rPr>
        <w:t>Serviciile de suport tehnic pentru utilizarea sistemului informatic, sunt servicii lunare.</w:t>
      </w:r>
    </w:p>
    <w:p w14:paraId="5D36D773" w14:textId="77777777" w:rsidR="008A76B2" w:rsidRDefault="008A76B2" w:rsidP="006C4F95">
      <w:pPr>
        <w:spacing w:after="0" w:line="360" w:lineRule="auto"/>
        <w:rPr>
          <w:lang w:val="ro-RO"/>
        </w:rPr>
      </w:pPr>
      <w:r w:rsidRPr="00B83EC6">
        <w:rPr>
          <w:lang w:val="ro-RO"/>
        </w:rPr>
        <w:t>Descrierea acestor servicii este prezentata in continuare</w:t>
      </w:r>
      <w:bookmarkStart w:id="599" w:name="_Toc323049382"/>
      <w:bookmarkStart w:id="600" w:name="_Toc323050264"/>
      <w:bookmarkStart w:id="601" w:name="_Toc323050328"/>
      <w:bookmarkStart w:id="602" w:name="_Toc323050391"/>
      <w:bookmarkStart w:id="603" w:name="_Toc323050447"/>
      <w:bookmarkStart w:id="604" w:name="_Toc323050503"/>
      <w:bookmarkStart w:id="605" w:name="_Ref213407408"/>
      <w:bookmarkEnd w:id="599"/>
      <w:bookmarkEnd w:id="600"/>
      <w:bookmarkEnd w:id="601"/>
      <w:bookmarkEnd w:id="602"/>
      <w:bookmarkEnd w:id="603"/>
      <w:bookmarkEnd w:id="604"/>
      <w:r w:rsidRPr="00B83EC6">
        <w:rPr>
          <w:lang w:val="ro-RO"/>
        </w:rPr>
        <w:t>.</w:t>
      </w:r>
    </w:p>
    <w:p w14:paraId="1BF4368A" w14:textId="77777777" w:rsidR="00225D20" w:rsidRDefault="00225D20" w:rsidP="006C4F95">
      <w:pPr>
        <w:spacing w:after="0" w:line="360" w:lineRule="auto"/>
        <w:rPr>
          <w:lang w:val="ro-RO"/>
        </w:rPr>
      </w:pPr>
    </w:p>
    <w:p w14:paraId="02DD04DC" w14:textId="77777777" w:rsidR="003B2B31" w:rsidRPr="00FA1AB4" w:rsidRDefault="003B2B31" w:rsidP="00F27551">
      <w:pPr>
        <w:pStyle w:val="Heading2"/>
        <w:numPr>
          <w:ilvl w:val="3"/>
          <w:numId w:val="9"/>
        </w:numPr>
        <w:spacing w:before="0" w:line="360" w:lineRule="auto"/>
        <w:ind w:right="-6"/>
        <w:contextualSpacing/>
        <w:rPr>
          <w:lang w:val="es-ES" w:bidi="he-IL"/>
        </w:rPr>
      </w:pPr>
      <w:bookmarkStart w:id="606" w:name="_Toc224570898"/>
      <w:r w:rsidRPr="003B2B31">
        <w:rPr>
          <w:lang w:val="ro-RO"/>
        </w:rPr>
        <w:t>S</w:t>
      </w:r>
      <w:r>
        <w:rPr>
          <w:lang w:val="ro-RO"/>
        </w:rPr>
        <w:t>uport de Call Center nivel 1</w:t>
      </w:r>
      <w:bookmarkEnd w:id="606"/>
    </w:p>
    <w:bookmarkEnd w:id="605"/>
    <w:p w14:paraId="74100C4A" w14:textId="77777777" w:rsidR="008A76B2" w:rsidRPr="00B83EC6" w:rsidRDefault="008A76B2" w:rsidP="008A76B2">
      <w:pPr>
        <w:spacing w:line="360" w:lineRule="auto"/>
        <w:rPr>
          <w:lang w:val="ro-RO"/>
        </w:rPr>
      </w:pPr>
      <w:r w:rsidRPr="00B83EC6">
        <w:rPr>
          <w:lang w:val="ro-RO"/>
        </w:rPr>
        <w:t>Suportul de nivel 1 solicitat va fi furnizat atat pentru sistemul informatic existent, cat si pentru noile functionalitati si module care vor fi dezvoltate ca parte a acestui contract cadru.</w:t>
      </w:r>
      <w:r>
        <w:rPr>
          <w:lang w:val="ro-RO"/>
        </w:rPr>
        <w:t xml:space="preserve"> Sistemul SIVECO Applications nu face obiectul prezentelor servicii de suport. Interfata cu sistemul de gestiune Financiar Contabil face obiectul serviciilor de suport solicitate. </w:t>
      </w:r>
      <w:r w:rsidRPr="00B83EC6">
        <w:rPr>
          <w:lang w:val="ro-RO"/>
        </w:rPr>
        <w:t xml:space="preserve">Suportul de nivel 1 va include organizarea unui </w:t>
      </w:r>
      <w:r w:rsidRPr="00B83EC6">
        <w:rPr>
          <w:lang w:val="ro-RO"/>
        </w:rPr>
        <w:lastRenderedPageBreak/>
        <w:t>Centru de Asistenta (call center) care va asigura preluarea initiala a tuturor intrebarilor de rutina ale utilizatorilor sistemelor informatice, cu privire la functionarea sistemului informatic. Pentru solicitarile complexe sau pentru incidentele de functionalitate care nu pot fi rezolvate la acest nivel, serviciul de call center va asigura transmiterea spre rezolvare a incidentelor catre structura de suport de nivel 3.</w:t>
      </w:r>
    </w:p>
    <w:p w14:paraId="26B45EB5" w14:textId="77777777" w:rsidR="008A76B2" w:rsidRPr="00421E20" w:rsidRDefault="008A76B2" w:rsidP="008A76B2">
      <w:pPr>
        <w:spacing w:line="360" w:lineRule="auto"/>
        <w:rPr>
          <w:lang w:val="ro-RO"/>
        </w:rPr>
      </w:pPr>
      <w:r w:rsidRPr="00B83EC6">
        <w:rPr>
          <w:lang w:val="ro-RO"/>
        </w:rPr>
        <w:t xml:space="preserve">Serviciul de Call Center nivel 1 va fi responsabil cu preluarea tuturor solicitarilor de suport din partea utilizatorilor, precum si cu inregistrarea acestora intr-un sistem unic centralizat si apoi cu urmarirea rezolvarii acestora, pana in momentul obtinerii confirmarii rezolvarii din partea utilizatorului care a </w:t>
      </w:r>
      <w:r w:rsidRPr="00421E20">
        <w:rPr>
          <w:lang w:val="ro-RO"/>
        </w:rPr>
        <w:t>semnalat initial problema respectiva.</w:t>
      </w:r>
    </w:p>
    <w:p w14:paraId="70A21ED7" w14:textId="63DD35C0" w:rsidR="008A76B2" w:rsidRPr="00421E20" w:rsidRDefault="008A76B2" w:rsidP="008A76B2">
      <w:pPr>
        <w:spacing w:line="360" w:lineRule="auto"/>
        <w:rPr>
          <w:lang w:val="ro-RO"/>
        </w:rPr>
      </w:pPr>
      <w:r w:rsidRPr="00421E20">
        <w:rPr>
          <w:lang w:val="ro-RO"/>
        </w:rPr>
        <w:t>Serviciul de Call Center nivel 1 va trebui sa acopere toate subsistemele si componentele din cadrul SI-APIA, si respectiv toate campaniile implementate deja in sistem (2007-</w:t>
      </w:r>
      <w:r w:rsidR="00E46D76" w:rsidRPr="00421E20">
        <w:rPr>
          <w:lang w:val="ro-RO"/>
        </w:rPr>
        <w:t>202</w:t>
      </w:r>
      <w:r w:rsidR="00BB4F12" w:rsidRPr="00421E20">
        <w:rPr>
          <w:lang w:val="ro-RO"/>
        </w:rPr>
        <w:t>5</w:t>
      </w:r>
      <w:r w:rsidRPr="00421E20">
        <w:rPr>
          <w:lang w:val="ro-RO"/>
        </w:rPr>
        <w:t>, si respectiv noile campanii de plata ce vor fi implementate pe durata acordului cadru</w:t>
      </w:r>
      <w:r w:rsidR="00F7705C" w:rsidRPr="00421E20">
        <w:rPr>
          <w:lang w:val="ro-RO"/>
        </w:rPr>
        <w:t xml:space="preserve"> care face obiectul prezentei documentații</w:t>
      </w:r>
      <w:r w:rsidRPr="00421E20">
        <w:rPr>
          <w:lang w:val="ro-RO"/>
        </w:rPr>
        <w:t xml:space="preserve">, incepand cu Campania </w:t>
      </w:r>
      <w:r w:rsidR="00E46D76" w:rsidRPr="00421E20">
        <w:rPr>
          <w:lang w:val="ro-RO"/>
        </w:rPr>
        <w:t>202</w:t>
      </w:r>
      <w:r w:rsidR="00BB4F12" w:rsidRPr="00421E20">
        <w:rPr>
          <w:lang w:val="ro-RO"/>
        </w:rPr>
        <w:t>6</w:t>
      </w:r>
      <w:r w:rsidRPr="00421E20">
        <w:rPr>
          <w:lang w:val="ro-RO"/>
        </w:rPr>
        <w:t>.</w:t>
      </w:r>
    </w:p>
    <w:p w14:paraId="16861D30" w14:textId="492C9385" w:rsidR="008A76B2" w:rsidRPr="00421E20" w:rsidRDefault="008A76B2" w:rsidP="008A76B2">
      <w:pPr>
        <w:spacing w:line="360" w:lineRule="auto"/>
        <w:rPr>
          <w:lang w:val="ro-RO"/>
        </w:rPr>
      </w:pPr>
      <w:r w:rsidRPr="00421E20">
        <w:rPr>
          <w:lang w:val="ro-RO"/>
        </w:rPr>
        <w:t xml:space="preserve">Tinand cont de numarul campaniilor de plata pentru care trebuie asigurat suport, serviciul de Call Center va fi populat cu </w:t>
      </w:r>
      <w:r w:rsidR="00F7705C" w:rsidRPr="00421E20">
        <w:rPr>
          <w:lang w:val="ro-RO"/>
        </w:rPr>
        <w:t xml:space="preserve">cel puțin </w:t>
      </w:r>
      <w:r w:rsidRPr="00421E20">
        <w:rPr>
          <w:lang w:val="ro-RO"/>
        </w:rPr>
        <w:t>urmatoarele resurse din partea Prestatorului:</w:t>
      </w:r>
    </w:p>
    <w:p w14:paraId="321A7050" w14:textId="10CA2C78" w:rsidR="008A76B2" w:rsidRPr="00421E20" w:rsidRDefault="008A76B2" w:rsidP="00F27551">
      <w:pPr>
        <w:numPr>
          <w:ilvl w:val="0"/>
          <w:numId w:val="4"/>
        </w:numPr>
        <w:spacing w:before="120" w:after="120" w:line="360" w:lineRule="auto"/>
        <w:ind w:left="720"/>
        <w:rPr>
          <w:lang w:val="ro-RO"/>
        </w:rPr>
      </w:pPr>
      <w:r w:rsidRPr="00421E20">
        <w:rPr>
          <w:lang w:val="ro-RO"/>
        </w:rPr>
        <w:t>Subsistemul IACS</w:t>
      </w:r>
      <w:r w:rsidR="005D411B" w:rsidRPr="00421E20">
        <w:rPr>
          <w:lang w:val="ro-RO"/>
        </w:rPr>
        <w:t xml:space="preserve"> (sistemele/subsistemele cuprinse in cadrul caietului de sarcini de la punctul 3.1.1.2.1. pana la punctul 3.1.1.2.55., punctul 3.1.1.5. cu toate subpunctele aferente acestui capitol, 3.1.1.10. cu toate subpunctele aferente acestui capitol</w:t>
      </w:r>
      <w:r w:rsidR="00202174" w:rsidRPr="00421E20">
        <w:rPr>
          <w:lang w:val="ro-RO"/>
        </w:rPr>
        <w:t>, 3.1.1.11. până la punctul  3.1.1.16. inclusiv, cu toate subcapitolele intervalelor mentionate anterior</w:t>
      </w:r>
      <w:r w:rsidR="005D411B" w:rsidRPr="00421E20">
        <w:rPr>
          <w:lang w:val="ro-RO"/>
        </w:rPr>
        <w:t>)</w:t>
      </w:r>
      <w:r w:rsidRPr="00421E20">
        <w:rPr>
          <w:lang w:val="ro-RO"/>
        </w:rPr>
        <w:t>: 4 persoane alocate permanent;</w:t>
      </w:r>
    </w:p>
    <w:p w14:paraId="3B53778B" w14:textId="56D4E00D" w:rsidR="008A76B2" w:rsidRPr="00421E20" w:rsidRDefault="008A76B2" w:rsidP="00F27551">
      <w:pPr>
        <w:numPr>
          <w:ilvl w:val="0"/>
          <w:numId w:val="4"/>
        </w:numPr>
        <w:spacing w:before="120" w:after="120" w:line="360" w:lineRule="auto"/>
        <w:ind w:left="720"/>
        <w:rPr>
          <w:lang w:val="ro-RO"/>
        </w:rPr>
      </w:pPr>
      <w:r w:rsidRPr="00421E20">
        <w:rPr>
          <w:lang w:val="ro-RO"/>
        </w:rPr>
        <w:t>Subsistemul LPIS, Componenta de Interfata cu LPIS</w:t>
      </w:r>
      <w:r w:rsidR="005D411B" w:rsidRPr="00421E20">
        <w:rPr>
          <w:lang w:val="ro-RO"/>
        </w:rPr>
        <w:t>( sistemele/subsistemele cuprinse in cadrul caietului de sarcini de la punctul 3.1.1.3 până la punctul 3.1.1.4.)</w:t>
      </w:r>
      <w:r w:rsidRPr="00421E20">
        <w:rPr>
          <w:lang w:val="ro-RO"/>
        </w:rPr>
        <w:t>: 1 persoana alocata permanent;</w:t>
      </w:r>
    </w:p>
    <w:p w14:paraId="0C1DD81B" w14:textId="7E3E5E92" w:rsidR="008A76B2" w:rsidRPr="00421E20" w:rsidRDefault="008A76B2" w:rsidP="00F27551">
      <w:pPr>
        <w:numPr>
          <w:ilvl w:val="0"/>
          <w:numId w:val="4"/>
        </w:numPr>
        <w:spacing w:before="120" w:after="120" w:line="360" w:lineRule="auto"/>
        <w:ind w:left="720"/>
        <w:rPr>
          <w:lang w:val="ro-RO"/>
        </w:rPr>
      </w:pPr>
      <w:r w:rsidRPr="00421E20">
        <w:rPr>
          <w:lang w:val="ro-RO"/>
        </w:rPr>
        <w:t>Subsistemul Scheme privind Reglementarea Pietei, Subsistemul Scheme privind Directia Comert Exterior si Promovarea Produselor Agricole, Subsistemul Cota de Lapte</w:t>
      </w:r>
      <w:r w:rsidR="005D411B" w:rsidRPr="00421E20">
        <w:rPr>
          <w:lang w:val="ro-RO"/>
        </w:rPr>
        <w:t xml:space="preserve"> ( sistemele/subsistemele cuprinse in cadrul caietului de sarcini de la punctul 3.1.1.7. cu toate subpunctele aferente acestui capitol pană la punctul 3.1.1.9.)</w:t>
      </w:r>
      <w:r w:rsidRPr="00421E20">
        <w:rPr>
          <w:lang w:val="ro-RO"/>
        </w:rPr>
        <w:t>: 1 persoana alocata permanent;</w:t>
      </w:r>
    </w:p>
    <w:p w14:paraId="6FF837A8" w14:textId="23535711" w:rsidR="008A76B2" w:rsidRPr="00421E20" w:rsidRDefault="008A76B2" w:rsidP="00F27551">
      <w:pPr>
        <w:numPr>
          <w:ilvl w:val="0"/>
          <w:numId w:val="4"/>
        </w:numPr>
        <w:spacing w:before="120" w:after="120" w:line="360" w:lineRule="auto"/>
        <w:ind w:left="720"/>
        <w:rPr>
          <w:lang w:val="ro-RO"/>
        </w:rPr>
      </w:pPr>
      <w:r w:rsidRPr="00421E20">
        <w:rPr>
          <w:lang w:val="ro-RO"/>
        </w:rPr>
        <w:t>Componenta de interfata cu subsistemul de gestiune Financiar-Contabil</w:t>
      </w:r>
      <w:r w:rsidR="005D411B" w:rsidRPr="00421E20">
        <w:rPr>
          <w:lang w:val="ro-RO"/>
        </w:rPr>
        <w:t xml:space="preserve"> ( sistemele/subsistemele cuprinse in cadrul caietului de sarcini de la punctul 3.1.1.6. cu toate subpunctele aferente acestui capitol)</w:t>
      </w:r>
      <w:r w:rsidRPr="00421E20">
        <w:rPr>
          <w:lang w:val="ro-RO"/>
        </w:rPr>
        <w:t>: 2 persoane alocate permanent.</w:t>
      </w:r>
    </w:p>
    <w:p w14:paraId="207C1C8C" w14:textId="3EAA03E0" w:rsidR="008A76B2" w:rsidRDefault="00B7588A" w:rsidP="008A76B2">
      <w:pPr>
        <w:spacing w:line="360" w:lineRule="auto"/>
        <w:rPr>
          <w:lang w:val="ro-RO"/>
        </w:rPr>
      </w:pPr>
      <w:r w:rsidRPr="00421E20">
        <w:rPr>
          <w:lang w:val="ro-RO"/>
        </w:rPr>
        <w:t xml:space="preserve">În plus față </w:t>
      </w:r>
      <w:r w:rsidR="007008AE" w:rsidRPr="00421E20">
        <w:rPr>
          <w:lang w:val="ro-RO"/>
        </w:rPr>
        <w:t xml:space="preserve">de </w:t>
      </w:r>
      <w:r w:rsidRPr="00421E20">
        <w:rPr>
          <w:lang w:val="ro-RO"/>
        </w:rPr>
        <w:t>persoane</w:t>
      </w:r>
      <w:r w:rsidR="007008AE" w:rsidRPr="00421E20">
        <w:rPr>
          <w:lang w:val="ro-RO"/>
        </w:rPr>
        <w:t>le</w:t>
      </w:r>
      <w:r w:rsidRPr="00421E20">
        <w:rPr>
          <w:lang w:val="ro-RO"/>
        </w:rPr>
        <w:t xml:space="preserve"> mai</w:t>
      </w:r>
      <w:r w:rsidR="007008AE" w:rsidRPr="00421E20">
        <w:rPr>
          <w:lang w:val="ro-RO"/>
        </w:rPr>
        <w:t xml:space="preserve"> sus mentionate</w:t>
      </w:r>
      <w:r w:rsidRPr="00421E20">
        <w:rPr>
          <w:lang w:val="ro-RO"/>
        </w:rPr>
        <w:t xml:space="preserve"> trebuie alocată o persoană cu rol de c</w:t>
      </w:r>
      <w:r w:rsidR="008A76B2" w:rsidRPr="00421E20">
        <w:rPr>
          <w:lang w:val="ro-RO"/>
        </w:rPr>
        <w:t>oordonator</w:t>
      </w:r>
      <w:r w:rsidRPr="00421E20">
        <w:rPr>
          <w:lang w:val="ro-RO"/>
        </w:rPr>
        <w:t xml:space="preserve"> al </w:t>
      </w:r>
      <w:r w:rsidR="008A76B2" w:rsidRPr="00421E20">
        <w:rPr>
          <w:lang w:val="ro-RO"/>
        </w:rPr>
        <w:t xml:space="preserve"> echipei de Call Center face parte din echipa generala de management de proiect a Prestatorului si este o persoana alocata</w:t>
      </w:r>
      <w:r w:rsidR="006B477A" w:rsidRPr="00421E20">
        <w:rPr>
          <w:lang w:val="ro-RO"/>
        </w:rPr>
        <w:t xml:space="preserve"> permanent</w:t>
      </w:r>
      <w:r w:rsidR="008A76B2" w:rsidRPr="00421E20">
        <w:rPr>
          <w:lang w:val="ro-RO"/>
        </w:rPr>
        <w:t>.</w:t>
      </w:r>
    </w:p>
    <w:p w14:paraId="545FEBB8" w14:textId="77777777" w:rsidR="008A76B2" w:rsidRPr="00B83EC6" w:rsidRDefault="008A76B2" w:rsidP="00E4292B">
      <w:pPr>
        <w:spacing w:after="0" w:line="360" w:lineRule="auto"/>
        <w:rPr>
          <w:lang w:val="ro-RO"/>
        </w:rPr>
      </w:pPr>
      <w:r w:rsidRPr="00B83EC6">
        <w:rPr>
          <w:lang w:val="ro-RO"/>
        </w:rPr>
        <w:t>Centrul de Asistenta (Call Center) va trebui sa respecte urmatoarele cerinte minimale:</w:t>
      </w:r>
    </w:p>
    <w:p w14:paraId="7EE2C8E8" w14:textId="77777777" w:rsidR="008A76B2" w:rsidRPr="00B83EC6" w:rsidRDefault="008A76B2" w:rsidP="00E4292B">
      <w:pPr>
        <w:numPr>
          <w:ilvl w:val="0"/>
          <w:numId w:val="4"/>
        </w:numPr>
        <w:spacing w:after="0" w:line="360" w:lineRule="auto"/>
        <w:ind w:left="720"/>
        <w:rPr>
          <w:lang w:val="ro-RO"/>
        </w:rPr>
      </w:pPr>
      <w:r w:rsidRPr="00B83EC6">
        <w:rPr>
          <w:lang w:val="ro-RO"/>
        </w:rPr>
        <w:t>sa fie punctul unic de contact pentru toate cererile de suport ale utilizatorilor serviciilor informatice din cadrul APIA</w:t>
      </w:r>
      <w:r w:rsidR="008D4A88">
        <w:rPr>
          <w:lang w:val="ro-RO"/>
        </w:rPr>
        <w:t xml:space="preserve"> care fac obiectul acestui caiet de sarcini</w:t>
      </w:r>
      <w:r w:rsidRPr="00B83EC6">
        <w:rPr>
          <w:lang w:val="ro-RO"/>
        </w:rPr>
        <w:t>;</w:t>
      </w:r>
    </w:p>
    <w:p w14:paraId="5D426F08" w14:textId="77777777" w:rsidR="008A76B2" w:rsidRPr="00B83EC6" w:rsidRDefault="008A76B2" w:rsidP="00E4292B">
      <w:pPr>
        <w:numPr>
          <w:ilvl w:val="0"/>
          <w:numId w:val="4"/>
        </w:numPr>
        <w:spacing w:after="0" w:line="360" w:lineRule="auto"/>
        <w:ind w:left="720"/>
        <w:rPr>
          <w:lang w:val="ro-RO"/>
        </w:rPr>
      </w:pPr>
      <w:r w:rsidRPr="00B83EC6">
        <w:rPr>
          <w:lang w:val="ro-RO"/>
        </w:rPr>
        <w:lastRenderedPageBreak/>
        <w:t>sa permita preluarea cererilor de asistenta centralizat pentru toti utilizatorii de la nivel national ai APIA (aprox. 5.000);</w:t>
      </w:r>
    </w:p>
    <w:p w14:paraId="58AA5E65" w14:textId="77777777" w:rsidR="008A76B2" w:rsidRPr="00B83EC6" w:rsidRDefault="008A76B2" w:rsidP="00E4292B">
      <w:pPr>
        <w:numPr>
          <w:ilvl w:val="0"/>
          <w:numId w:val="4"/>
        </w:numPr>
        <w:spacing w:after="0" w:line="360" w:lineRule="auto"/>
        <w:ind w:left="720"/>
        <w:rPr>
          <w:lang w:val="ro-RO"/>
        </w:rPr>
      </w:pPr>
      <w:r w:rsidRPr="00B83EC6">
        <w:rPr>
          <w:lang w:val="ro-RO"/>
        </w:rPr>
        <w:t xml:space="preserve">sa permita preluarea apelurilor </w:t>
      </w:r>
      <w:r>
        <w:rPr>
          <w:lang w:val="ro-RO"/>
        </w:rPr>
        <w:t xml:space="preserve">pe </w:t>
      </w:r>
      <w:r w:rsidRPr="00B83EC6">
        <w:rPr>
          <w:lang w:val="ro-RO"/>
        </w:rPr>
        <w:t>e-mail;</w:t>
      </w:r>
    </w:p>
    <w:p w14:paraId="1AF43664" w14:textId="77777777" w:rsidR="008A76B2" w:rsidRPr="00B83EC6" w:rsidRDefault="008A76B2" w:rsidP="00E4292B">
      <w:pPr>
        <w:numPr>
          <w:ilvl w:val="0"/>
          <w:numId w:val="4"/>
        </w:numPr>
        <w:spacing w:after="0" w:line="360" w:lineRule="auto"/>
        <w:ind w:left="720"/>
        <w:rPr>
          <w:lang w:val="ro-RO"/>
        </w:rPr>
      </w:pPr>
      <w:r w:rsidRPr="00B83EC6">
        <w:rPr>
          <w:lang w:val="ro-RO"/>
        </w:rPr>
        <w:t>sa furnizeze servicii de asistenta pentru toate subsistemele informatice din cadrul SI-APIA</w:t>
      </w:r>
      <w:r w:rsidR="008D4A88">
        <w:rPr>
          <w:lang w:val="ro-RO"/>
        </w:rPr>
        <w:t xml:space="preserve"> care fac obiectul acestui caiet de sarcini</w:t>
      </w:r>
      <w:r w:rsidRPr="00B83EC6">
        <w:rPr>
          <w:lang w:val="ro-RO"/>
        </w:rPr>
        <w:t>;</w:t>
      </w:r>
    </w:p>
    <w:p w14:paraId="25D74ACF" w14:textId="77777777" w:rsidR="008A76B2" w:rsidRPr="00B83EC6" w:rsidRDefault="008A76B2" w:rsidP="00E4292B">
      <w:pPr>
        <w:numPr>
          <w:ilvl w:val="0"/>
          <w:numId w:val="4"/>
        </w:numPr>
        <w:spacing w:after="0" w:line="360" w:lineRule="auto"/>
        <w:ind w:left="720"/>
        <w:rPr>
          <w:lang w:val="ro-RO"/>
        </w:rPr>
      </w:pPr>
      <w:r w:rsidRPr="00B83EC6">
        <w:rPr>
          <w:lang w:val="ro-RO"/>
        </w:rPr>
        <w:t>s</w:t>
      </w:r>
      <w:r>
        <w:rPr>
          <w:lang w:val="ro-RO"/>
        </w:rPr>
        <w:t>ă</w:t>
      </w:r>
      <w:r w:rsidRPr="00B83EC6">
        <w:rPr>
          <w:lang w:val="ro-RO"/>
        </w:rPr>
        <w:t xml:space="preserve"> furnizeze serviciile de asistenta fara intrerupere intre orele 0</w:t>
      </w:r>
      <w:r>
        <w:rPr>
          <w:lang w:val="ro-RO"/>
        </w:rPr>
        <w:t>8</w:t>
      </w:r>
      <w:r w:rsidRPr="00B83EC6">
        <w:rPr>
          <w:lang w:val="ro-RO"/>
        </w:rPr>
        <w:t>:00 – 1</w:t>
      </w:r>
      <w:r>
        <w:rPr>
          <w:lang w:val="ro-RO"/>
        </w:rPr>
        <w:t>7</w:t>
      </w:r>
      <w:r w:rsidRPr="00B83EC6">
        <w:rPr>
          <w:lang w:val="ro-RO"/>
        </w:rPr>
        <w:t>:</w:t>
      </w:r>
      <w:r>
        <w:rPr>
          <w:lang w:val="ro-RO"/>
        </w:rPr>
        <w:t>0</w:t>
      </w:r>
      <w:r w:rsidRPr="00B83EC6">
        <w:rPr>
          <w:lang w:val="ro-RO"/>
        </w:rPr>
        <w:t xml:space="preserve">0, de luni pana </w:t>
      </w:r>
      <w:r>
        <w:rPr>
          <w:lang w:val="ro-RO"/>
        </w:rPr>
        <w:t>joi, iar vineri intre orele 8:00-15:00</w:t>
      </w:r>
      <w:r w:rsidRPr="00B83EC6">
        <w:rPr>
          <w:lang w:val="ro-RO"/>
        </w:rPr>
        <w:t>;</w:t>
      </w:r>
    </w:p>
    <w:p w14:paraId="4F5DAEAE" w14:textId="77777777" w:rsidR="008A76B2" w:rsidRPr="00B83EC6" w:rsidRDefault="008A76B2" w:rsidP="00E4292B">
      <w:pPr>
        <w:numPr>
          <w:ilvl w:val="0"/>
          <w:numId w:val="4"/>
        </w:numPr>
        <w:spacing w:after="0" w:line="360" w:lineRule="auto"/>
        <w:ind w:left="720"/>
        <w:rPr>
          <w:lang w:val="ro-RO"/>
        </w:rPr>
      </w:pPr>
      <w:r w:rsidRPr="00B83EC6">
        <w:rPr>
          <w:lang w:val="ro-RO"/>
        </w:rPr>
        <w:t>sa foloseasca un sistem software pentru inregistrarea tuturor apelurilor de asistenta primite, care sa aiba cel putin urmatoarele facilitati:</w:t>
      </w:r>
    </w:p>
    <w:p w14:paraId="58032DFD" w14:textId="77777777" w:rsidR="008A76B2" w:rsidRPr="00B83EC6" w:rsidRDefault="008A76B2" w:rsidP="00E4292B">
      <w:pPr>
        <w:numPr>
          <w:ilvl w:val="1"/>
          <w:numId w:val="4"/>
        </w:numPr>
        <w:spacing w:after="0" w:line="360" w:lineRule="auto"/>
        <w:ind w:left="1080"/>
        <w:rPr>
          <w:lang w:val="ro-RO"/>
        </w:rPr>
      </w:pPr>
      <w:r w:rsidRPr="00B83EC6">
        <w:rPr>
          <w:lang w:val="ro-RO"/>
        </w:rPr>
        <w:t>inregistrarea solicitarilor de suport si alocarea unui identificator unic fiecarei solicitari;</w:t>
      </w:r>
    </w:p>
    <w:p w14:paraId="0D082884"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definire a unor categorii de apeluri de asistenta (hardware, software, comunicatii, aplicatii standard, aplicatii specializate etc.);</w:t>
      </w:r>
    </w:p>
    <w:p w14:paraId="0D070F1F"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definire si de incadrare a solicitarilor in categorii: defect, eroare, solicitare de informatii, cerere de schimbare etc.;</w:t>
      </w:r>
    </w:p>
    <w:p w14:paraId="62DBD075"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inregistrare a datelor de identificare ale apelantului;</w:t>
      </w:r>
    </w:p>
    <w:p w14:paraId="25D8FB30"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inregistrare a descrierii problemei si de atasare a unor documente suplimentare (email, screen-shot);</w:t>
      </w:r>
    </w:p>
    <w:p w14:paraId="10291C62"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alocare a unui criteriu de urgenta;</w:t>
      </w:r>
    </w:p>
    <w:p w14:paraId="14329B12"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alocare a unor coduri de incident care sa indice cauza probabila a incidentului;</w:t>
      </w:r>
    </w:p>
    <w:p w14:paraId="7473AF3E"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modificare a acestui cod de incident la inchiderea incidentului, in cazul in care cauza acestuia nu a fost cea intuita la inceput;</w:t>
      </w:r>
    </w:p>
    <w:p w14:paraId="1516D616" w14:textId="77777777" w:rsidR="008A76B2" w:rsidRPr="00B83EC6" w:rsidRDefault="008A76B2" w:rsidP="00E4292B">
      <w:pPr>
        <w:numPr>
          <w:ilvl w:val="1"/>
          <w:numId w:val="4"/>
        </w:numPr>
        <w:spacing w:after="0" w:line="360" w:lineRule="auto"/>
        <w:ind w:left="1080"/>
        <w:rPr>
          <w:lang w:val="ro-RO"/>
        </w:rPr>
      </w:pPr>
      <w:r w:rsidRPr="00B83EC6">
        <w:rPr>
          <w:lang w:val="ro-RO"/>
        </w:rPr>
        <w:t>baza de date cu personalul de suport caruia i se pot aloca spre rezolvare incidentele;</w:t>
      </w:r>
    </w:p>
    <w:p w14:paraId="281FC783" w14:textId="77777777" w:rsidR="008A76B2" w:rsidRPr="00B83EC6" w:rsidRDefault="008A76B2" w:rsidP="00E4292B">
      <w:pPr>
        <w:numPr>
          <w:ilvl w:val="1"/>
          <w:numId w:val="4"/>
        </w:numPr>
        <w:spacing w:after="0" w:line="360" w:lineRule="auto"/>
        <w:ind w:left="1080"/>
        <w:rPr>
          <w:lang w:val="ro-RO"/>
        </w:rPr>
      </w:pPr>
      <w:r w:rsidRPr="00B83EC6">
        <w:rPr>
          <w:lang w:val="ro-RO"/>
        </w:rPr>
        <w:t>inregistrarea automata a datei si a orei primirii unei solicitari de asistenta;</w:t>
      </w:r>
    </w:p>
    <w:p w14:paraId="6635A4EF"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definire a criteriilor de calitate si performanta (SLA) pentru rezolvarea diferitelor categorii de solicitari de asistenta;</w:t>
      </w:r>
    </w:p>
    <w:p w14:paraId="33055571"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atentionare automata in momentul depasirii unor praguri temporale de rezolvare a diferitelor categorii de solicitari de asistenta;</w:t>
      </w:r>
    </w:p>
    <w:p w14:paraId="6EABAA1D"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definire a unor fluxuri de evolutie a solicitarilor de suport, in cazul in care ele trec prin mai multe nivele de competenta pana in momentul finalizarii;</w:t>
      </w:r>
    </w:p>
    <w:p w14:paraId="4AAA011D"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escaladare a cererilor de suport;</w:t>
      </w:r>
    </w:p>
    <w:p w14:paraId="76F982A2"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inregistrare a datelor de contact pentru responsabilii pentru activitatile de suport de nivel 2, 3 si 4 pentru diferitele componente ale sistemului informatic al APIA;</w:t>
      </w:r>
    </w:p>
    <w:p w14:paraId="5D157D88" w14:textId="77777777" w:rsidR="008A76B2" w:rsidRPr="00B83EC6" w:rsidRDefault="008A76B2" w:rsidP="00E4292B">
      <w:pPr>
        <w:numPr>
          <w:ilvl w:val="1"/>
          <w:numId w:val="4"/>
        </w:numPr>
        <w:spacing w:after="0" w:line="360" w:lineRule="auto"/>
        <w:ind w:left="1080"/>
        <w:rPr>
          <w:lang w:val="ro-RO"/>
        </w:rPr>
      </w:pPr>
      <w:r w:rsidRPr="00B83EC6">
        <w:rPr>
          <w:lang w:val="ro-RO"/>
        </w:rPr>
        <w:t>posibilitatea de definire a unor rapoarte personalizate folosind criterii cum ar fi: tipul de incident, nivelul de urgenta, timpul de rezolvare, persoana si locatia de unde a fost semnalat un incident, modulul sau functia care a cauzat incidentul, numarul de incidente pentru care nu s-au respectat criteriile din SLA etc.;</w:t>
      </w:r>
    </w:p>
    <w:p w14:paraId="1C7DADD7" w14:textId="77777777" w:rsidR="008A76B2" w:rsidRPr="00B83EC6" w:rsidRDefault="008A76B2" w:rsidP="00E4292B">
      <w:pPr>
        <w:numPr>
          <w:ilvl w:val="1"/>
          <w:numId w:val="4"/>
        </w:numPr>
        <w:spacing w:after="0" w:line="360" w:lineRule="auto"/>
        <w:ind w:left="1080"/>
        <w:rPr>
          <w:lang w:val="ro-RO"/>
        </w:rPr>
      </w:pPr>
      <w:r w:rsidRPr="00B83EC6">
        <w:rPr>
          <w:lang w:val="ro-RO"/>
        </w:rPr>
        <w:lastRenderedPageBreak/>
        <w:t>sa permita in orice moment accesul direct la baza de date a personalului autorizat al APIA pentru verificarea modului de tratare a incidentelor si pentru rularea de rapoarte de performanta a serviciului de Call Center. Accesul se va face numai pentru citire si nu va fi conditionat in niciun fel de catre operatorii sau administratorii serviciului Call Center;</w:t>
      </w:r>
    </w:p>
    <w:p w14:paraId="1C82C602" w14:textId="77777777" w:rsidR="008A76B2" w:rsidRPr="00B83EC6" w:rsidRDefault="008A76B2" w:rsidP="00E4292B">
      <w:pPr>
        <w:numPr>
          <w:ilvl w:val="0"/>
          <w:numId w:val="4"/>
        </w:numPr>
        <w:spacing w:after="0" w:line="360" w:lineRule="auto"/>
        <w:ind w:left="720"/>
        <w:rPr>
          <w:lang w:val="ro-RO"/>
        </w:rPr>
      </w:pPr>
      <w:r w:rsidRPr="00B83EC6">
        <w:rPr>
          <w:lang w:val="ro-RO"/>
        </w:rPr>
        <w:t>sa comunice utilizatorilor numarul de inregistrare al cererii de asistenta (inclusiv utilizand e-mail cu confirmare de primire, in cazul in care solicitarea de asistenta a fost trimisa folosind e-mail);</w:t>
      </w:r>
    </w:p>
    <w:p w14:paraId="5FF2F758" w14:textId="77777777" w:rsidR="008A76B2" w:rsidRPr="00B83EC6" w:rsidRDefault="008A76B2" w:rsidP="00E4292B">
      <w:pPr>
        <w:numPr>
          <w:ilvl w:val="0"/>
          <w:numId w:val="4"/>
        </w:numPr>
        <w:spacing w:after="0" w:line="360" w:lineRule="auto"/>
        <w:ind w:left="720"/>
        <w:rPr>
          <w:lang w:val="ro-RO"/>
        </w:rPr>
      </w:pPr>
      <w:r w:rsidRPr="00B83EC6">
        <w:rPr>
          <w:lang w:val="ro-RO"/>
        </w:rPr>
        <w:t>sa ceara acordul utilizatorului care a inregistrat o solicitare de asistenta inainte de a inchide solicitarea respectiva;</w:t>
      </w:r>
    </w:p>
    <w:p w14:paraId="0707C2CA" w14:textId="77777777" w:rsidR="008A76B2" w:rsidRPr="00B83EC6" w:rsidRDefault="008A76B2" w:rsidP="00E4292B">
      <w:pPr>
        <w:numPr>
          <w:ilvl w:val="0"/>
          <w:numId w:val="4"/>
        </w:numPr>
        <w:spacing w:after="0" w:line="360" w:lineRule="auto"/>
        <w:ind w:left="720"/>
        <w:rPr>
          <w:lang w:val="ro-RO"/>
        </w:rPr>
      </w:pPr>
      <w:r w:rsidRPr="00B83EC6">
        <w:rPr>
          <w:lang w:val="ro-RO"/>
        </w:rPr>
        <w:t>sa repartizeze spre rezolvare incidentele catre structura tehnica de suport 2, 3 si 4;</w:t>
      </w:r>
    </w:p>
    <w:p w14:paraId="4FC86E5D" w14:textId="77777777" w:rsidR="008A76B2" w:rsidRPr="00B83EC6" w:rsidRDefault="008A76B2" w:rsidP="00E4292B">
      <w:pPr>
        <w:numPr>
          <w:ilvl w:val="0"/>
          <w:numId w:val="4"/>
        </w:numPr>
        <w:spacing w:after="0" w:line="360" w:lineRule="auto"/>
        <w:ind w:left="720"/>
        <w:rPr>
          <w:lang w:val="ro-RO"/>
        </w:rPr>
      </w:pPr>
      <w:r w:rsidRPr="00B83EC6">
        <w:rPr>
          <w:lang w:val="ro-RO"/>
        </w:rPr>
        <w:t>sa mentina la zi inregistrarile referitor la stadiul rezolvarii tuturor sesizarilor primite de la utilizatorii sistemelor informatice;</w:t>
      </w:r>
    </w:p>
    <w:p w14:paraId="573EBB5A" w14:textId="77777777" w:rsidR="008A76B2" w:rsidRPr="00B83EC6" w:rsidRDefault="008A76B2" w:rsidP="00E4292B">
      <w:pPr>
        <w:numPr>
          <w:ilvl w:val="0"/>
          <w:numId w:val="4"/>
        </w:numPr>
        <w:spacing w:after="0" w:line="360" w:lineRule="auto"/>
        <w:ind w:left="720"/>
        <w:rPr>
          <w:lang w:val="ro-RO"/>
        </w:rPr>
      </w:pPr>
      <w:r w:rsidRPr="00B83EC6">
        <w:rPr>
          <w:lang w:val="ro-RO"/>
        </w:rPr>
        <w:t>sa furnizeze periodic si la cerere rapoarte de stare si de performanta catre APIA referitor la solicitarile primite.</w:t>
      </w:r>
    </w:p>
    <w:p w14:paraId="1CA6562C" w14:textId="77777777" w:rsidR="008A76B2" w:rsidRPr="00B83EC6" w:rsidRDefault="008A76B2" w:rsidP="00E4292B">
      <w:pPr>
        <w:spacing w:after="0" w:line="360" w:lineRule="auto"/>
        <w:rPr>
          <w:lang w:val="ro-RO"/>
        </w:rPr>
      </w:pPr>
      <w:r>
        <w:rPr>
          <w:lang w:val="ro-RO"/>
        </w:rPr>
        <w:t>Ofertantul castigator va lua masurile necesare ca imediat dupa semnarea contractului t</w:t>
      </w:r>
      <w:r w:rsidRPr="00B83EC6">
        <w:rPr>
          <w:lang w:val="ro-RO"/>
        </w:rPr>
        <w:t>oti membrii echipei de Call Center</w:t>
      </w:r>
      <w:r>
        <w:rPr>
          <w:lang w:val="ro-RO"/>
        </w:rPr>
        <w:t xml:space="preserve"> alocata sa urmeze cursuri  de instruire internă </w:t>
      </w:r>
      <w:r w:rsidRPr="00B83EC6">
        <w:rPr>
          <w:lang w:val="ro-RO"/>
        </w:rPr>
        <w:t xml:space="preserve"> </w:t>
      </w:r>
      <w:r>
        <w:rPr>
          <w:lang w:val="ro-RO"/>
        </w:rPr>
        <w:t xml:space="preserve">prin care </w:t>
      </w:r>
      <w:r w:rsidRPr="00B83EC6">
        <w:rPr>
          <w:lang w:val="ro-RO"/>
        </w:rPr>
        <w:t xml:space="preserve">sa </w:t>
      </w:r>
      <w:r>
        <w:rPr>
          <w:lang w:val="ro-RO"/>
        </w:rPr>
        <w:t>dobandeasca</w:t>
      </w:r>
      <w:r w:rsidRPr="00B83EC6">
        <w:rPr>
          <w:lang w:val="ro-RO"/>
        </w:rPr>
        <w:t xml:space="preserve"> urmatoarele abilitati:</w:t>
      </w:r>
    </w:p>
    <w:p w14:paraId="34448DBB" w14:textId="77777777" w:rsidR="008A76B2" w:rsidRPr="00B83EC6" w:rsidRDefault="008A76B2" w:rsidP="00E4292B">
      <w:pPr>
        <w:numPr>
          <w:ilvl w:val="0"/>
          <w:numId w:val="4"/>
        </w:numPr>
        <w:spacing w:after="0" w:line="360" w:lineRule="auto"/>
        <w:ind w:left="720"/>
        <w:rPr>
          <w:lang w:val="ro-RO"/>
        </w:rPr>
      </w:pPr>
      <w:r w:rsidRPr="00B83EC6">
        <w:rPr>
          <w:lang w:val="ro-RO"/>
        </w:rPr>
        <w:t>buna cunoastere a modulelor si componentelor specifice ale sistemului informatic utilizat de APIA, pentru realizarea activitatilor specifice de administrare si control a subventiilor din fonduri europene si/sau nationale;</w:t>
      </w:r>
    </w:p>
    <w:p w14:paraId="44FE1E2B" w14:textId="77777777" w:rsidR="008A76B2" w:rsidRPr="00B83EC6" w:rsidRDefault="008A76B2" w:rsidP="00E4292B">
      <w:pPr>
        <w:numPr>
          <w:ilvl w:val="0"/>
          <w:numId w:val="4"/>
        </w:numPr>
        <w:spacing w:after="0" w:line="360" w:lineRule="auto"/>
        <w:ind w:left="720"/>
        <w:rPr>
          <w:lang w:val="ro-RO"/>
        </w:rPr>
      </w:pPr>
      <w:r w:rsidRPr="00B83EC6">
        <w:rPr>
          <w:lang w:val="ro-RO"/>
        </w:rPr>
        <w:t>cunoasterea organizarii si a proceselor generale de lucru specifice activitatii APIA, in vederea realizarii activitatilor specifice de administrare si control a subventiilor din fonduri europene si/sau nationale;</w:t>
      </w:r>
    </w:p>
    <w:p w14:paraId="63D82C4A" w14:textId="77777777" w:rsidR="008A76B2" w:rsidRPr="00B83EC6" w:rsidRDefault="008A76B2" w:rsidP="00E4292B">
      <w:pPr>
        <w:numPr>
          <w:ilvl w:val="0"/>
          <w:numId w:val="4"/>
        </w:numPr>
        <w:spacing w:after="0" w:line="360" w:lineRule="auto"/>
        <w:ind w:left="720"/>
        <w:rPr>
          <w:lang w:val="ro-RO"/>
        </w:rPr>
      </w:pPr>
      <w:r w:rsidRPr="00B83EC6">
        <w:rPr>
          <w:lang w:val="ro-RO"/>
        </w:rPr>
        <w:t>comunicare;</w:t>
      </w:r>
    </w:p>
    <w:p w14:paraId="7727F676" w14:textId="77777777" w:rsidR="008A76B2" w:rsidRPr="00B83EC6" w:rsidRDefault="008A76B2" w:rsidP="00E4292B">
      <w:pPr>
        <w:numPr>
          <w:ilvl w:val="0"/>
          <w:numId w:val="4"/>
        </w:numPr>
        <w:spacing w:after="0" w:line="360" w:lineRule="auto"/>
        <w:ind w:left="720"/>
        <w:rPr>
          <w:lang w:val="ro-RO"/>
        </w:rPr>
      </w:pPr>
      <w:r w:rsidRPr="00B83EC6">
        <w:rPr>
          <w:lang w:val="ro-RO"/>
        </w:rPr>
        <w:t>experienta in furnizarea serviciilor de asistenta (telefonica si email).</w:t>
      </w:r>
    </w:p>
    <w:p w14:paraId="5326F611" w14:textId="77777777" w:rsidR="008A76B2" w:rsidRDefault="008A76B2" w:rsidP="00E4292B">
      <w:pPr>
        <w:spacing w:after="0" w:line="360" w:lineRule="auto"/>
        <w:rPr>
          <w:lang w:val="ro-RO"/>
        </w:rPr>
      </w:pPr>
      <w:r w:rsidRPr="00B83EC6">
        <w:rPr>
          <w:lang w:val="ro-RO"/>
        </w:rPr>
        <w:t>Modulele si componentele specifice ale sistemului informatic utilizat de APIA, sunt cele descrise anterior si acestea respecta regulamentele europene si natioanale specifice avand ca scop administrarea si controlul subventiilor din fonduri europene si/sau nationale.</w:t>
      </w:r>
    </w:p>
    <w:p w14:paraId="1B9898EC" w14:textId="3E0F4FD7" w:rsidR="00F7705C" w:rsidRPr="00B83EC6" w:rsidRDefault="00F7705C" w:rsidP="00E4292B">
      <w:pPr>
        <w:spacing w:after="0" w:line="360" w:lineRule="auto"/>
        <w:rPr>
          <w:lang w:val="ro-RO"/>
        </w:rPr>
      </w:pPr>
      <w:r>
        <w:rPr>
          <w:lang w:val="ro-RO"/>
        </w:rPr>
        <w:t>Prestatorul va furniza dovezi referitoare la cursurile de instruire interna la care au participat persoanele ce fac parte din echipa de calll center, cel mai tarziu în luna a doua de la semnarea primului contract subsecvent în care se contractează serviciile de suport</w:t>
      </w:r>
      <w:r w:rsidR="008A0D79">
        <w:rPr>
          <w:lang w:val="ro-RO"/>
        </w:rPr>
        <w:t>, si oridecâte ori inlocuieste/suplimenteaza personalul alocat pentru suport</w:t>
      </w:r>
      <w:r>
        <w:rPr>
          <w:lang w:val="ro-RO"/>
        </w:rPr>
        <w:t>.</w:t>
      </w:r>
    </w:p>
    <w:p w14:paraId="18BAC4EB" w14:textId="525AB836" w:rsidR="008A76B2" w:rsidRPr="00B83EC6" w:rsidRDefault="008A76B2" w:rsidP="00E4292B">
      <w:pPr>
        <w:spacing w:after="0" w:line="360" w:lineRule="auto"/>
        <w:rPr>
          <w:lang w:val="ro-RO"/>
        </w:rPr>
      </w:pPr>
      <w:r w:rsidRPr="00B83EC6">
        <w:rPr>
          <w:lang w:val="ro-RO"/>
        </w:rPr>
        <w:t xml:space="preserve">Centrul de Asistenta (Call Center) va coordona realizarea, la interval de </w:t>
      </w:r>
      <w:r w:rsidR="00F7705C">
        <w:rPr>
          <w:lang w:val="ro-RO"/>
        </w:rPr>
        <w:t xml:space="preserve">cel mult </w:t>
      </w:r>
      <w:r>
        <w:rPr>
          <w:lang w:val="ro-RO"/>
        </w:rPr>
        <w:t>12</w:t>
      </w:r>
      <w:r w:rsidRPr="00B83EC6">
        <w:rPr>
          <w:lang w:val="ro-RO"/>
        </w:rPr>
        <w:t xml:space="preserve"> luni, a unor evaluari ale nivelului de satisfactie al utilizatorilor privind calitatea serviciilor furnizate de Centrul de Asistenta. Rezultatul acestor evaluari va fi prezentat reprezentantilor APIA, iar Prestatorul va pregati in termen de </w:t>
      </w:r>
      <w:r>
        <w:rPr>
          <w:lang w:val="ro-RO"/>
        </w:rPr>
        <w:t>4</w:t>
      </w:r>
      <w:r w:rsidRPr="00B83EC6">
        <w:rPr>
          <w:lang w:val="ro-RO"/>
        </w:rPr>
        <w:t xml:space="preserve"> saptamani un Plan de Imbunatatire a Serviciilor, in care va indica activitatile concrete in vederea cresterii nivelului de satisfactie al utilizatorilor, daca este cazul. Ca urmare a rezultatului evaluarii, APIA </w:t>
      </w:r>
      <w:r w:rsidRPr="00B83EC6">
        <w:rPr>
          <w:lang w:val="ro-RO"/>
        </w:rPr>
        <w:lastRenderedPageBreak/>
        <w:t>poate solicita inlocuirea neconditionata a unora dintre membrii Centrului de Asistenta, in cazul in care se observa o performanta scazuta a unor anumiti operatori.</w:t>
      </w:r>
    </w:p>
    <w:p w14:paraId="50211D93" w14:textId="77777777" w:rsidR="008A76B2" w:rsidRPr="00B83EC6" w:rsidRDefault="008A76B2" w:rsidP="00E4292B">
      <w:pPr>
        <w:spacing w:after="0" w:line="360" w:lineRule="auto"/>
        <w:rPr>
          <w:lang w:val="ro-RO"/>
        </w:rPr>
      </w:pPr>
      <w:r w:rsidRPr="00B83EC6">
        <w:rPr>
          <w:lang w:val="ro-RO"/>
        </w:rPr>
        <w:t>Pentru apelurile primite prin intermediul email-ului, Centrul de Asistenta va transmite (prin email) utilizatorului care a semnalat o anumita problema numarul de inregistrare al incidentului respectiv, utilizand obligatoriu confirmare de transmitere si de primire, pentru a permite auditarea sistemului. Este interzisa stergerea oricaror informatii din sistem privind apelurile de suport receptionate (inclusiv mesaje email), chiar si pentru incidente rezolvate.</w:t>
      </w:r>
    </w:p>
    <w:p w14:paraId="21785EB4" w14:textId="77777777" w:rsidR="008A76B2" w:rsidRPr="003F72A9" w:rsidRDefault="008A76B2" w:rsidP="00E4292B">
      <w:pPr>
        <w:spacing w:after="0" w:line="360" w:lineRule="auto"/>
        <w:rPr>
          <w:lang w:val="ro-RO"/>
        </w:rPr>
      </w:pPr>
      <w:r w:rsidRPr="00B83EC6">
        <w:rPr>
          <w:lang w:val="ro-RO"/>
        </w:rPr>
        <w:t xml:space="preserve">Prestatorul este responsabil pentru asigurarea intregii infrastructuri necesare (constand in principal din linii telefonice, serviciu de email, aplicatia specializata pentru managementul incidentelor, conform cerintelor Caietului de Sarcini, echipamentele hardware necesare functionarii aplicatiei respective), aceasta infrastructura fiind localizata la sediul Prestatorului. Cheltuielile ce vor fi efectuate de catre Prestator pentru asigurarea serviciului de Call Center (incluzand echipamente hardware si sistem software pentru inregistrarea tuturor apelurilor de asistenta primite), vor fi incluse in tariful lunar pentru </w:t>
      </w:r>
      <w:r w:rsidRPr="003F72A9">
        <w:rPr>
          <w:lang w:val="ro-RO"/>
        </w:rPr>
        <w:t>furnizarea acestui serviciu.</w:t>
      </w:r>
    </w:p>
    <w:p w14:paraId="58EFC976" w14:textId="4E3640E3" w:rsidR="008A0D79" w:rsidRPr="003F72A9" w:rsidRDefault="00931A0D" w:rsidP="00E4292B">
      <w:pPr>
        <w:spacing w:after="0" w:line="360" w:lineRule="auto"/>
        <w:rPr>
          <w:lang w:val="ro-RO"/>
        </w:rPr>
      </w:pPr>
      <w:r w:rsidRPr="003F72A9">
        <w:rPr>
          <w:lang w:val="ro-RO"/>
        </w:rPr>
        <w:t xml:space="preserve">De asemenea, prestatorul va pune la dispozitia beneficiarului un sistem de raportare simplificat pentru validarea/inchiderea tiketelor transmise la suport. In acest sistem/aplicatie, toti utilizatorii APIA trebuie sa aiba cont, si să poata confirma sau respinge după caz remedierea unui incident. Sistemul trebuie sa furnizeze rapoarte statistice la nivel centralizat, judet, operator, campanie, etc. </w:t>
      </w:r>
      <w:r w:rsidR="008A0D79" w:rsidRPr="003F72A9">
        <w:rPr>
          <w:lang w:val="ro-RO"/>
        </w:rPr>
        <w:t>Prestatorul va propune APIA o soluție și un efort de dezvoltare în cel mult 15 zile lucrătoare de la semnarea primului contract subsecvent.</w:t>
      </w:r>
    </w:p>
    <w:p w14:paraId="16CBF4A2" w14:textId="77777777" w:rsidR="008A0D79" w:rsidRPr="003F72A9" w:rsidRDefault="008A0D79" w:rsidP="00E4292B">
      <w:pPr>
        <w:spacing w:after="0" w:line="360" w:lineRule="auto"/>
        <w:rPr>
          <w:lang w:val="ro-RO"/>
        </w:rPr>
      </w:pPr>
      <w:r w:rsidRPr="003F72A9">
        <w:rPr>
          <w:lang w:val="ro-RO"/>
        </w:rPr>
        <w:t xml:space="preserve">Prestatorul va avea obligatia de a transfera automat in acest sistem simplificat informatiile din soft-ul de inregistrare a incidentelor relevante pentru urmarirea si gestionarea fluxurilor de tikete, astfel incat sa poata fi gestionate în mod corespunzator de către personalul APIA responsabil. </w:t>
      </w:r>
    </w:p>
    <w:p w14:paraId="6A447B29" w14:textId="718F0551" w:rsidR="00931A0D" w:rsidRDefault="008A0D79" w:rsidP="00E4292B">
      <w:pPr>
        <w:spacing w:after="0" w:line="360" w:lineRule="auto"/>
        <w:rPr>
          <w:lang w:val="ro-RO"/>
        </w:rPr>
      </w:pPr>
      <w:r w:rsidRPr="003F72A9">
        <w:rPr>
          <w:lang w:val="ro-RO"/>
        </w:rPr>
        <w:t>A</w:t>
      </w:r>
      <w:r w:rsidR="00931A0D" w:rsidRPr="003F72A9">
        <w:rPr>
          <w:lang w:val="ro-RO"/>
        </w:rPr>
        <w:t xml:space="preserve">cesta trebuie pus la dispoziția beneficiarului in cel mult 2 luni de la semnarea primului contract subsecvent </w:t>
      </w:r>
      <w:r w:rsidR="00A37225" w:rsidRPr="003F72A9">
        <w:rPr>
          <w:lang w:val="ro-RO"/>
        </w:rPr>
        <w:t>pentru</w:t>
      </w:r>
      <w:r w:rsidR="00931A0D" w:rsidRPr="003F72A9">
        <w:rPr>
          <w:lang w:val="ro-RO"/>
        </w:rPr>
        <w:t xml:space="preserve"> suport de nivel 1. Codul sursă va fi pus la dispoziția beneficiarului, și va deveni proprietatea acestuia, ca urmare drepturile de proprietate vor fi transferate beneficiarului.</w:t>
      </w:r>
    </w:p>
    <w:p w14:paraId="76C510A8" w14:textId="77777777" w:rsidR="00931A0D" w:rsidRPr="00B83EC6" w:rsidRDefault="00931A0D" w:rsidP="008A76B2">
      <w:pPr>
        <w:spacing w:line="360" w:lineRule="auto"/>
        <w:rPr>
          <w:lang w:val="ro-RO"/>
        </w:rPr>
      </w:pPr>
    </w:p>
    <w:p w14:paraId="21D5F21D" w14:textId="77777777" w:rsidR="008A76B2" w:rsidRPr="003B2B31" w:rsidRDefault="008A76B2" w:rsidP="00F27551">
      <w:pPr>
        <w:pStyle w:val="Heading2"/>
        <w:numPr>
          <w:ilvl w:val="3"/>
          <w:numId w:val="9"/>
        </w:numPr>
        <w:spacing w:before="0" w:line="360" w:lineRule="auto"/>
        <w:ind w:right="-6"/>
        <w:contextualSpacing/>
        <w:rPr>
          <w:lang w:val="ro-RO"/>
        </w:rPr>
      </w:pPr>
      <w:bookmarkStart w:id="607" w:name="_Toc325562156"/>
      <w:bookmarkStart w:id="608" w:name="_Ref344110391"/>
      <w:bookmarkStart w:id="609" w:name="_Ref345111806"/>
      <w:bookmarkStart w:id="610" w:name="_Toc224570899"/>
      <w:r w:rsidRPr="003B2B31">
        <w:rPr>
          <w:lang w:val="ro-RO"/>
        </w:rPr>
        <w:t>Suport de Call Center nivel 2, 3 si 4</w:t>
      </w:r>
      <w:bookmarkEnd w:id="607"/>
      <w:bookmarkEnd w:id="608"/>
      <w:bookmarkEnd w:id="609"/>
      <w:bookmarkEnd w:id="610"/>
    </w:p>
    <w:p w14:paraId="27B60A65" w14:textId="77777777" w:rsidR="008A76B2" w:rsidRPr="003F72A9" w:rsidRDefault="008A76B2" w:rsidP="008A76B2">
      <w:pPr>
        <w:spacing w:line="360" w:lineRule="auto"/>
        <w:rPr>
          <w:lang w:val="ro-RO"/>
        </w:rPr>
      </w:pPr>
      <w:r w:rsidRPr="00B83EC6">
        <w:rPr>
          <w:lang w:val="ro-RO"/>
        </w:rPr>
        <w:t xml:space="preserve">Pentru </w:t>
      </w:r>
      <w:r w:rsidRPr="003F72A9">
        <w:rPr>
          <w:lang w:val="ro-RO"/>
        </w:rPr>
        <w:t>functionalitatile/modulele sistemului informatic al APIA dezvoltate anterior prezentului contract cadru, suportul de nivel 3 si 4 este asigurat de dezvoltatorul sistemului informatic existent, conform datelor de expirare a garantiei din Anexa 1. Pentru aceste functionalitati, Prestatorul nu va avea responsabilitati de suport de nivel 2, 3 si 4. Pentru aceste functionalitati, nivelul 1 de suport va transfera incidentele care nu au putut fi rezolvate la nivelul Call Center-ul, direct catre nivelul 3 de suport al dezvoltatorului sistemului informatic existent. Dupa expirarea garantiei, ofertantul trebuie sa preia rezolvarea tuturor incidentelor.</w:t>
      </w:r>
    </w:p>
    <w:p w14:paraId="0DB97F97" w14:textId="77777777" w:rsidR="008A76B2" w:rsidRPr="00B83EC6" w:rsidRDefault="008A76B2" w:rsidP="008A76B2">
      <w:pPr>
        <w:spacing w:line="360" w:lineRule="auto"/>
        <w:rPr>
          <w:lang w:val="ro-RO"/>
        </w:rPr>
      </w:pPr>
      <w:r w:rsidRPr="003F72A9">
        <w:rPr>
          <w:lang w:val="ro-RO"/>
        </w:rPr>
        <w:lastRenderedPageBreak/>
        <w:t>Pentru functionalitatile care urmeaza sa fie implementate in cadrul acestui acord cadru, Prestatorul va avea responsabilitatea totala a asigurarii nivelurilor 2, 3 si 4 de suport in acord cu perioada de garantie ofertata.</w:t>
      </w:r>
    </w:p>
    <w:p w14:paraId="20606E7E" w14:textId="77777777" w:rsidR="008A76B2" w:rsidRPr="00B83EC6" w:rsidRDefault="008A76B2" w:rsidP="008A76B2">
      <w:pPr>
        <w:spacing w:line="360" w:lineRule="auto"/>
        <w:rPr>
          <w:lang w:val="ro-RO"/>
        </w:rPr>
      </w:pPr>
      <w:r w:rsidRPr="00B83EC6">
        <w:rPr>
          <w:lang w:val="ro-RO"/>
        </w:rPr>
        <w:t>Nivelul 2 de suport este acela care asigura diagnosticarea si rezolvarea problemei utilizatorilor, atunci cand nivelul 1 de suport asigurat de Call Center-ul nu poate rezolva incidentele semnalate. Pe langa personalul specializat de la nivelul call center-ului, nivelul 2 de suport poate implica in activitatile de rezolvare a incidentele si administratorii de aplicatii, administratorii de baze de date si alt personal tehnic operational.</w:t>
      </w:r>
    </w:p>
    <w:p w14:paraId="2E7B98D0" w14:textId="77777777" w:rsidR="00FF08A0" w:rsidRPr="00B83EC6" w:rsidRDefault="008A76B2" w:rsidP="008A76B2">
      <w:pPr>
        <w:spacing w:line="360" w:lineRule="auto"/>
        <w:rPr>
          <w:lang w:val="ro-RO"/>
        </w:rPr>
      </w:pPr>
      <w:r w:rsidRPr="00B83EC6">
        <w:rPr>
          <w:lang w:val="ro-RO"/>
        </w:rPr>
        <w:t>Suportul de nivel 3 este cel care necesita implicarea in rezolvarea incidentului a furnizorului aplicatiei/modulului respectiv, iar nivelul 4 de suport este cel care implica modificari la nivelul codului aplicatiilor in vederea rezolvarii incidentului.</w:t>
      </w:r>
    </w:p>
    <w:p w14:paraId="56A23083" w14:textId="77777777" w:rsidR="008A76B2" w:rsidRPr="003B2B31" w:rsidRDefault="008A76B2" w:rsidP="00F27551">
      <w:pPr>
        <w:pStyle w:val="Heading2"/>
        <w:numPr>
          <w:ilvl w:val="3"/>
          <w:numId w:val="9"/>
        </w:numPr>
        <w:spacing w:before="0" w:line="360" w:lineRule="auto"/>
        <w:ind w:right="-6"/>
        <w:contextualSpacing/>
        <w:rPr>
          <w:lang w:val="ro-RO"/>
        </w:rPr>
      </w:pPr>
      <w:bookmarkStart w:id="611" w:name="_Ref347341970"/>
      <w:bookmarkStart w:id="612" w:name="_Toc224570900"/>
      <w:r w:rsidRPr="003B2B31">
        <w:rPr>
          <w:lang w:val="ro-RO"/>
        </w:rPr>
        <w:t>Servicii de mentenanta corectiva</w:t>
      </w:r>
      <w:bookmarkEnd w:id="611"/>
      <w:bookmarkEnd w:id="612"/>
    </w:p>
    <w:p w14:paraId="272C0056" w14:textId="77777777" w:rsidR="008A76B2" w:rsidRDefault="008A76B2" w:rsidP="008A76B2">
      <w:pPr>
        <w:spacing w:line="360" w:lineRule="auto"/>
        <w:rPr>
          <w:lang w:val="ro-RO"/>
        </w:rPr>
      </w:pPr>
      <w:r w:rsidRPr="00B83EC6">
        <w:rPr>
          <w:lang w:val="ro-RO"/>
        </w:rPr>
        <w:t>Prin serviciile de mentenanta corectiva se inteleg serviciile de mentenanta efectuate de Prestator pentru rezolvarea incidentelor (prin modificari la nivelul codului sursa al aplicatiilor) pentru functionalitatile/modulele implementate anterior, dupa expirarea perioadei de garantiei aferente.</w:t>
      </w:r>
    </w:p>
    <w:p w14:paraId="5E15A88D" w14:textId="77777777" w:rsidR="008A76B2" w:rsidRPr="00B83EC6" w:rsidRDefault="008A76B2" w:rsidP="008A76B2">
      <w:pPr>
        <w:spacing w:line="360" w:lineRule="auto"/>
        <w:rPr>
          <w:lang w:val="ro-RO"/>
        </w:rPr>
      </w:pPr>
      <w:r>
        <w:rPr>
          <w:lang w:val="ro-RO"/>
        </w:rPr>
        <w:t xml:space="preserve">Sistemul SIVECO Applications nu face obiectul prezentelor servicii de mentenanta. Interfata cu sistemul de gestiune </w:t>
      </w:r>
      <w:r w:rsidRPr="003F72A9">
        <w:rPr>
          <w:lang w:val="ro-RO"/>
        </w:rPr>
        <w:t>Financiar Contabil face obiectul serviciilor de mentenanta corectiva. Prestatorul va asigura servicii de mentenanta corectiva pentru functionalitatile/modulele sistemului informatic al APIA dezvoltate anterior, dupa expirarea garantiei in conformitate cu Anexa 1. Pentru functionalitatile/modulele implementate iesite din perioada de garantie, Prestatorul va avea responsabilitatea totala a asigurarii serviciilor de mentenanta corectiva, pe durata de derulare a acordului cadru.</w:t>
      </w:r>
    </w:p>
    <w:p w14:paraId="7FF003BC" w14:textId="77777777" w:rsidR="008A76B2" w:rsidRPr="00466200" w:rsidRDefault="008A76B2" w:rsidP="00F27551">
      <w:pPr>
        <w:pStyle w:val="Heading2"/>
        <w:numPr>
          <w:ilvl w:val="3"/>
          <w:numId w:val="9"/>
        </w:numPr>
        <w:spacing w:before="0" w:line="360" w:lineRule="auto"/>
        <w:ind w:right="-6"/>
        <w:contextualSpacing/>
        <w:rPr>
          <w:lang w:val="ro-RO"/>
        </w:rPr>
      </w:pPr>
      <w:bookmarkStart w:id="613" w:name="_Ref347929959"/>
      <w:bookmarkStart w:id="614" w:name="_Toc224570901"/>
      <w:r w:rsidRPr="00466200">
        <w:rPr>
          <w:lang w:val="ro-RO"/>
        </w:rPr>
        <w:t>Niveluri de prioritate pentru solicitarile de suport</w:t>
      </w:r>
      <w:bookmarkEnd w:id="613"/>
      <w:bookmarkEnd w:id="614"/>
    </w:p>
    <w:p w14:paraId="35CC2D52" w14:textId="77777777" w:rsidR="008A76B2" w:rsidRPr="00B83EC6" w:rsidRDefault="008A76B2" w:rsidP="008A76B2">
      <w:pPr>
        <w:spacing w:line="360" w:lineRule="auto"/>
        <w:rPr>
          <w:lang w:val="ro-RO"/>
        </w:rPr>
      </w:pPr>
      <w:r w:rsidRPr="00B83EC6">
        <w:rPr>
          <w:lang w:val="ro-RO"/>
        </w:rPr>
        <w:t>APIA stabileste urmatoarele niveluri de prioritate pentru solicitarile de suport pe care structurile de suport trebuie sa le rezolve:</w:t>
      </w:r>
    </w:p>
    <w:p w14:paraId="74F37D86" w14:textId="77777777" w:rsidR="008A76B2" w:rsidRPr="00B83EC6" w:rsidRDefault="008A76B2" w:rsidP="00F27551">
      <w:pPr>
        <w:pStyle w:val="ListParagraph"/>
        <w:numPr>
          <w:ilvl w:val="0"/>
          <w:numId w:val="8"/>
        </w:numPr>
        <w:spacing w:before="120" w:after="120" w:line="360" w:lineRule="auto"/>
        <w:contextualSpacing w:val="0"/>
      </w:pPr>
      <w:r w:rsidRPr="008A76B2">
        <w:rPr>
          <w:lang w:val="fr-FR"/>
        </w:rPr>
        <w:t xml:space="preserve">Prioritatea 4 – Solicitare de ordin informational sau sugestie. </w:t>
      </w:r>
      <w:r w:rsidRPr="00B83EC6">
        <w:t xml:space="preserve">Nu </w:t>
      </w:r>
      <w:proofErr w:type="spellStart"/>
      <w:r w:rsidRPr="00B83EC6">
        <w:t>exista</w:t>
      </w:r>
      <w:proofErr w:type="spellEnd"/>
      <w:r w:rsidRPr="00B83EC6">
        <w:t xml:space="preserve"> impact operational;</w:t>
      </w:r>
    </w:p>
    <w:p w14:paraId="3C237C9C" w14:textId="77777777" w:rsidR="008A76B2" w:rsidRPr="00B83EC6" w:rsidRDefault="008A76B2" w:rsidP="00F27551">
      <w:pPr>
        <w:pStyle w:val="ListParagraph"/>
        <w:numPr>
          <w:ilvl w:val="0"/>
          <w:numId w:val="8"/>
        </w:numPr>
        <w:spacing w:before="120" w:after="120" w:line="360" w:lineRule="auto"/>
        <w:contextualSpacing w:val="0"/>
      </w:pPr>
      <w:proofErr w:type="spellStart"/>
      <w:r w:rsidRPr="005D37BE">
        <w:t>Prioritatea</w:t>
      </w:r>
      <w:proofErr w:type="spellEnd"/>
      <w:r w:rsidRPr="005D37BE">
        <w:t xml:space="preserve"> 3 – Impact operational minor </w:t>
      </w:r>
      <w:proofErr w:type="spellStart"/>
      <w:r w:rsidRPr="005D37BE">
        <w:t>asupra</w:t>
      </w:r>
      <w:proofErr w:type="spellEnd"/>
      <w:r w:rsidRPr="005D37BE">
        <w:t xml:space="preserve"> </w:t>
      </w:r>
      <w:proofErr w:type="spellStart"/>
      <w:r w:rsidRPr="005D37BE">
        <w:t>activitatilor</w:t>
      </w:r>
      <w:proofErr w:type="spellEnd"/>
      <w:r w:rsidRPr="005D37BE">
        <w:t xml:space="preserve"> </w:t>
      </w:r>
      <w:proofErr w:type="spellStart"/>
      <w:r w:rsidRPr="005D37BE">
        <w:t>unei</w:t>
      </w:r>
      <w:proofErr w:type="spellEnd"/>
      <w:r w:rsidRPr="005D37BE">
        <w:t xml:space="preserve"> </w:t>
      </w:r>
      <w:proofErr w:type="spellStart"/>
      <w:r w:rsidRPr="005D37BE">
        <w:t>unitati</w:t>
      </w:r>
      <w:proofErr w:type="spellEnd"/>
      <w:r w:rsidRPr="005D37BE">
        <w:t xml:space="preserve"> </w:t>
      </w:r>
      <w:proofErr w:type="spellStart"/>
      <w:r w:rsidRPr="005D37BE">
        <w:t>teritoriale</w:t>
      </w:r>
      <w:proofErr w:type="spellEnd"/>
      <w:r w:rsidRPr="005D37BE">
        <w:t xml:space="preserve"> </w:t>
      </w:r>
      <w:proofErr w:type="gramStart"/>
      <w:r w:rsidRPr="005D37BE">
        <w:t>a</w:t>
      </w:r>
      <w:proofErr w:type="gramEnd"/>
      <w:r w:rsidRPr="005D37BE">
        <w:t xml:space="preserve"> APIA. Este </w:t>
      </w:r>
      <w:proofErr w:type="spellStart"/>
      <w:r w:rsidRPr="005D37BE">
        <w:t>afectat</w:t>
      </w:r>
      <w:proofErr w:type="spellEnd"/>
      <w:r w:rsidRPr="005D37BE">
        <w:t xml:space="preserve"> un </w:t>
      </w:r>
      <w:proofErr w:type="spellStart"/>
      <w:r w:rsidRPr="005D37BE">
        <w:t>utilizator</w:t>
      </w:r>
      <w:proofErr w:type="spellEnd"/>
      <w:r w:rsidRPr="005D37BE">
        <w:t xml:space="preserve"> </w:t>
      </w:r>
      <w:proofErr w:type="spellStart"/>
      <w:r w:rsidRPr="005D37BE">
        <w:t>sau</w:t>
      </w:r>
      <w:proofErr w:type="spellEnd"/>
      <w:r w:rsidRPr="005D37BE">
        <w:t xml:space="preserve"> un </w:t>
      </w:r>
      <w:proofErr w:type="spellStart"/>
      <w:r w:rsidRPr="005D37BE">
        <w:t>serviciu</w:t>
      </w:r>
      <w:proofErr w:type="spellEnd"/>
      <w:r w:rsidRPr="005D37BE">
        <w:t xml:space="preserve"> informatic (</w:t>
      </w:r>
      <w:proofErr w:type="spellStart"/>
      <w:r w:rsidRPr="005D37BE">
        <w:t>functionalitate</w:t>
      </w:r>
      <w:proofErr w:type="spellEnd"/>
      <w:r w:rsidRPr="005D37BE">
        <w:t xml:space="preserve">) cu impact minor. </w:t>
      </w:r>
      <w:proofErr w:type="spellStart"/>
      <w:r w:rsidRPr="00B83EC6">
        <w:t>Activitatea</w:t>
      </w:r>
      <w:proofErr w:type="spellEnd"/>
      <w:r w:rsidRPr="00B83EC6">
        <w:t xml:space="preserve"> se </w:t>
      </w:r>
      <w:proofErr w:type="spellStart"/>
      <w:r w:rsidRPr="00B83EC6">
        <w:t>poate</w:t>
      </w:r>
      <w:proofErr w:type="spellEnd"/>
      <w:r w:rsidRPr="00B83EC6">
        <w:t xml:space="preserve"> </w:t>
      </w:r>
      <w:proofErr w:type="spellStart"/>
      <w:r w:rsidRPr="00B83EC6">
        <w:t>desfasura</w:t>
      </w:r>
      <w:proofErr w:type="spellEnd"/>
      <w:r w:rsidRPr="00B83EC6">
        <w:t xml:space="preserve"> </w:t>
      </w:r>
      <w:proofErr w:type="spellStart"/>
      <w:r w:rsidRPr="00B83EC6">
        <w:t>aproape</w:t>
      </w:r>
      <w:proofErr w:type="spellEnd"/>
      <w:r w:rsidRPr="00B83EC6">
        <w:t xml:space="preserve"> normal;</w:t>
      </w:r>
    </w:p>
    <w:p w14:paraId="38703B1F" w14:textId="77777777" w:rsidR="008A76B2" w:rsidRPr="005D37BE" w:rsidRDefault="008A76B2" w:rsidP="00F27551">
      <w:pPr>
        <w:pStyle w:val="ListParagraph"/>
        <w:numPr>
          <w:ilvl w:val="0"/>
          <w:numId w:val="8"/>
        </w:numPr>
        <w:spacing w:before="120" w:after="120" w:line="360" w:lineRule="auto"/>
        <w:contextualSpacing w:val="0"/>
        <w:rPr>
          <w:lang w:val="fr-FR"/>
        </w:rPr>
      </w:pPr>
      <w:r w:rsidRPr="005D37BE">
        <w:rPr>
          <w:lang w:val="pt-PT"/>
        </w:rPr>
        <w:t xml:space="preserve">Prioritatea 2 – Impact operational semnificativ asupra activitatii mai multor utilizatori, sau asupra unei intregi unitati teritoriale a APIA. </w:t>
      </w:r>
      <w:r w:rsidRPr="005D37BE">
        <w:rPr>
          <w:lang w:val="fr-FR"/>
        </w:rPr>
        <w:t>Sunt afectati mai multi utilizatori sau mai multe servicii informatice (functionalitati) din cadrul unei unitati teritoriale;</w:t>
      </w:r>
    </w:p>
    <w:p w14:paraId="4498F4EB" w14:textId="77777777" w:rsidR="00ED4276" w:rsidRPr="00782C34" w:rsidRDefault="008A76B2" w:rsidP="00F27551">
      <w:pPr>
        <w:pStyle w:val="ListParagraph"/>
        <w:numPr>
          <w:ilvl w:val="0"/>
          <w:numId w:val="8"/>
        </w:numPr>
        <w:spacing w:before="120" w:after="120" w:line="360" w:lineRule="auto"/>
        <w:contextualSpacing w:val="0"/>
        <w:rPr>
          <w:lang w:val="ro-RO"/>
        </w:rPr>
      </w:pPr>
      <w:r w:rsidRPr="005D37BE">
        <w:rPr>
          <w:lang w:val="fr-FR"/>
        </w:rPr>
        <w:lastRenderedPageBreak/>
        <w:t xml:space="preserve">Prioritatea 1 – Impact operational major. Functii critice nu mai sunt disponibile. O intreaga unitate teritoriala sau mai multe nu mai sunt operationale, sau un serviciu critic (modul de aplicatie) nu mai este disponibil la nivel national. </w:t>
      </w:r>
      <w:proofErr w:type="spellStart"/>
      <w:r w:rsidRPr="00B83EC6">
        <w:t>Activitatea</w:t>
      </w:r>
      <w:proofErr w:type="spellEnd"/>
      <w:r w:rsidRPr="00B83EC6">
        <w:t xml:space="preserve"> </w:t>
      </w:r>
      <w:proofErr w:type="spellStart"/>
      <w:r w:rsidRPr="00B83EC6">
        <w:t>generala</w:t>
      </w:r>
      <w:proofErr w:type="spellEnd"/>
      <w:r w:rsidRPr="00B83EC6">
        <w:t xml:space="preserve"> </w:t>
      </w:r>
      <w:proofErr w:type="gramStart"/>
      <w:r w:rsidRPr="00B83EC6">
        <w:t>a</w:t>
      </w:r>
      <w:proofErr w:type="gramEnd"/>
      <w:r w:rsidRPr="00B83EC6">
        <w:t xml:space="preserve"> APIA </w:t>
      </w:r>
      <w:proofErr w:type="spellStart"/>
      <w:r w:rsidRPr="00B83EC6">
        <w:t>este</w:t>
      </w:r>
      <w:proofErr w:type="spellEnd"/>
      <w:r w:rsidRPr="00B83EC6">
        <w:t xml:space="preserve"> </w:t>
      </w:r>
      <w:proofErr w:type="spellStart"/>
      <w:r w:rsidRPr="00B83EC6">
        <w:t>perturbata</w:t>
      </w:r>
      <w:proofErr w:type="spellEnd"/>
      <w:r w:rsidRPr="00B83EC6">
        <w:t xml:space="preserve"> </w:t>
      </w:r>
      <w:proofErr w:type="spellStart"/>
      <w:r w:rsidRPr="00B83EC6">
        <w:t>semnificativ</w:t>
      </w:r>
      <w:proofErr w:type="spellEnd"/>
      <w:r w:rsidRPr="00B83EC6">
        <w:t>.</w:t>
      </w:r>
    </w:p>
    <w:p w14:paraId="3AF8C159" w14:textId="77777777" w:rsidR="008A76B2" w:rsidRPr="00B83EC6" w:rsidRDefault="008A76B2" w:rsidP="008A76B2">
      <w:pPr>
        <w:keepNext/>
        <w:spacing w:line="360" w:lineRule="auto"/>
        <w:rPr>
          <w:lang w:val="ro-RO"/>
        </w:rPr>
      </w:pPr>
      <w:r w:rsidRPr="00B83EC6">
        <w:rPr>
          <w:lang w:val="ro-RO"/>
        </w:rPr>
        <w:t>Timpii maximi de rezolvare a solicitarilor de suport sunt urmatorii:</w:t>
      </w:r>
    </w:p>
    <w:p w14:paraId="741E5556" w14:textId="77777777" w:rsidR="008A76B2" w:rsidRPr="00B83EC6" w:rsidRDefault="008A76B2" w:rsidP="00F27551">
      <w:pPr>
        <w:numPr>
          <w:ilvl w:val="0"/>
          <w:numId w:val="7"/>
        </w:numPr>
        <w:spacing w:before="120" w:after="120" w:line="360" w:lineRule="auto"/>
        <w:rPr>
          <w:lang w:val="ro-RO"/>
        </w:rPr>
      </w:pPr>
      <w:r w:rsidRPr="00B83EC6">
        <w:rPr>
          <w:lang w:val="ro-RO"/>
        </w:rPr>
        <w:t xml:space="preserve">Prioritatea 4 – </w:t>
      </w:r>
      <w:r w:rsidR="009B687A">
        <w:rPr>
          <w:lang w:val="ro-RO"/>
        </w:rPr>
        <w:t>5</w:t>
      </w:r>
      <w:r w:rsidRPr="00B83EC6">
        <w:rPr>
          <w:lang w:val="ro-RO"/>
        </w:rPr>
        <w:t xml:space="preserve"> zile lucratoare;</w:t>
      </w:r>
    </w:p>
    <w:p w14:paraId="4ABCB48F" w14:textId="67007072" w:rsidR="008A76B2" w:rsidRPr="00B83EC6" w:rsidRDefault="008A76B2" w:rsidP="00F27551">
      <w:pPr>
        <w:numPr>
          <w:ilvl w:val="0"/>
          <w:numId w:val="7"/>
        </w:numPr>
        <w:spacing w:before="120" w:after="120" w:line="360" w:lineRule="auto"/>
        <w:rPr>
          <w:lang w:val="ro-RO"/>
        </w:rPr>
      </w:pPr>
      <w:r w:rsidRPr="00B83EC6">
        <w:rPr>
          <w:lang w:val="ro-RO"/>
        </w:rPr>
        <w:t xml:space="preserve">Prioritatea 3 – </w:t>
      </w:r>
      <w:r w:rsidR="00BB0849">
        <w:rPr>
          <w:lang w:val="ro-RO"/>
        </w:rPr>
        <w:t>2</w:t>
      </w:r>
      <w:r w:rsidRPr="00B83EC6">
        <w:rPr>
          <w:lang w:val="ro-RO"/>
        </w:rPr>
        <w:t xml:space="preserve"> zile lucratoare;</w:t>
      </w:r>
    </w:p>
    <w:p w14:paraId="4467B694" w14:textId="2E0CF203" w:rsidR="008A76B2" w:rsidRPr="00B83EC6" w:rsidRDefault="008A76B2" w:rsidP="00F27551">
      <w:pPr>
        <w:numPr>
          <w:ilvl w:val="0"/>
          <w:numId w:val="7"/>
        </w:numPr>
        <w:spacing w:before="120" w:after="120" w:line="360" w:lineRule="auto"/>
        <w:rPr>
          <w:lang w:val="ro-RO"/>
        </w:rPr>
      </w:pPr>
      <w:r w:rsidRPr="00B83EC6">
        <w:rPr>
          <w:lang w:val="ro-RO"/>
        </w:rPr>
        <w:t xml:space="preserve">Prioritatea 2 – </w:t>
      </w:r>
      <w:r w:rsidR="00BB0849">
        <w:rPr>
          <w:lang w:val="ro-RO"/>
        </w:rPr>
        <w:t>4</w:t>
      </w:r>
      <w:r w:rsidR="00BB0849" w:rsidRPr="00B83EC6">
        <w:rPr>
          <w:lang w:val="ro-RO"/>
        </w:rPr>
        <w:t xml:space="preserve"> </w:t>
      </w:r>
      <w:r w:rsidRPr="00B83EC6">
        <w:rPr>
          <w:lang w:val="ro-RO"/>
        </w:rPr>
        <w:t>ore lucratoare;</w:t>
      </w:r>
    </w:p>
    <w:p w14:paraId="59D4236E" w14:textId="2AD3D4A5" w:rsidR="008A76B2" w:rsidRPr="00B83EC6" w:rsidRDefault="008A76B2" w:rsidP="00F27551">
      <w:pPr>
        <w:numPr>
          <w:ilvl w:val="0"/>
          <w:numId w:val="7"/>
        </w:numPr>
        <w:spacing w:before="120" w:after="120" w:line="360" w:lineRule="auto"/>
        <w:rPr>
          <w:lang w:val="ro-RO"/>
        </w:rPr>
      </w:pPr>
      <w:r w:rsidRPr="00B83EC6">
        <w:rPr>
          <w:lang w:val="ro-RO"/>
        </w:rPr>
        <w:t xml:space="preserve">Prioritatea 1 – </w:t>
      </w:r>
      <w:r w:rsidR="00BB0849">
        <w:rPr>
          <w:lang w:val="ro-RO"/>
        </w:rPr>
        <w:t>2</w:t>
      </w:r>
      <w:r w:rsidR="00BB0849" w:rsidRPr="00B83EC6">
        <w:rPr>
          <w:lang w:val="ro-RO"/>
        </w:rPr>
        <w:t xml:space="preserve"> </w:t>
      </w:r>
      <w:r w:rsidRPr="00B83EC6">
        <w:rPr>
          <w:lang w:val="ro-RO"/>
        </w:rPr>
        <w:t>ore lucratoare.</w:t>
      </w:r>
    </w:p>
    <w:p w14:paraId="3A6020BB" w14:textId="31187EFA" w:rsidR="008A76B2" w:rsidRPr="00B83EC6" w:rsidRDefault="008A76B2" w:rsidP="00E4292B">
      <w:pPr>
        <w:spacing w:after="0" w:line="360" w:lineRule="auto"/>
        <w:rPr>
          <w:lang w:val="ro-RO"/>
        </w:rPr>
      </w:pPr>
      <w:r w:rsidRPr="00B83EC6">
        <w:rPr>
          <w:lang w:val="ro-RO"/>
        </w:rPr>
        <w:t>Timpul de rezolvare a incidentelor se masoara din momentul inregistrarii solicitarii la nivelul Centrului de Asistenta (Call Center). In cazul in care timpul de rezolvare aferent prioritatii unui incident nu este respectat, prioritatea incidentului respectiv poate creste cu un nivel cu acordul scris al APIA</w:t>
      </w:r>
      <w:r w:rsidR="000E0E69">
        <w:rPr>
          <w:lang w:val="ro-RO"/>
        </w:rPr>
        <w:t>, in baza unei solicitări scrise, fundamentate</w:t>
      </w:r>
      <w:r w:rsidR="008B22C9">
        <w:rPr>
          <w:lang w:val="ro-RO"/>
        </w:rPr>
        <w:t xml:space="preserve"> prezentate de prestator</w:t>
      </w:r>
      <w:r w:rsidRPr="00B83EC6">
        <w:rPr>
          <w:lang w:val="ro-RO"/>
        </w:rPr>
        <w:t xml:space="preserve"> (de exemplu de la prioritate 2 la prioritate 3)</w:t>
      </w:r>
      <w:r w:rsidR="000E0E69">
        <w:rPr>
          <w:lang w:val="ro-RO"/>
        </w:rPr>
        <w:t xml:space="preserve">. </w:t>
      </w:r>
      <w:r w:rsidR="008B22C9">
        <w:rPr>
          <w:lang w:val="ro-RO"/>
        </w:rPr>
        <w:t>Prestatorul</w:t>
      </w:r>
      <w:r w:rsidR="000E0E69">
        <w:rPr>
          <w:lang w:val="ro-RO"/>
        </w:rPr>
        <w:t xml:space="preserve"> poate </w:t>
      </w:r>
      <w:r w:rsidR="008B22C9">
        <w:rPr>
          <w:lang w:val="ro-RO"/>
        </w:rPr>
        <w:t>pune la dispoziție</w:t>
      </w:r>
      <w:r w:rsidR="000E0E69">
        <w:rPr>
          <w:lang w:val="ro-RO"/>
        </w:rPr>
        <w:t xml:space="preserve"> interfață în care să se solicite reprioritizarea incidentului</w:t>
      </w:r>
      <w:r w:rsidR="008B22C9">
        <w:rPr>
          <w:lang w:val="ro-RO"/>
        </w:rPr>
        <w:t xml:space="preserve"> (caz în care codul sursă devine proprietatea APIA)</w:t>
      </w:r>
      <w:r w:rsidR="000E0E69">
        <w:rPr>
          <w:lang w:val="ro-RO"/>
        </w:rPr>
        <w:t>, sau pe e-mail la o adresă stabilită de comun acord cu beneficiarul</w:t>
      </w:r>
      <w:r w:rsidRPr="00B83EC6">
        <w:rPr>
          <w:lang w:val="ro-RO"/>
        </w:rPr>
        <w:t>.</w:t>
      </w:r>
      <w:r>
        <w:rPr>
          <w:lang w:val="ro-RO"/>
        </w:rPr>
        <w:t xml:space="preserve"> </w:t>
      </w:r>
      <w:r w:rsidRPr="00A863FB">
        <w:rPr>
          <w:lang w:val="ro-RO"/>
        </w:rPr>
        <w:t>De asemenea, dacă un incident este încadrat într-o prioritate superioară, și APIA consideră că acel incident prezintă o urgență pentru buna desfăsurare a activităților derulate, poate solicita trecerea lui intr-o prioritate inferioara, de exemplu din prioritate 3 la prioritate 2</w:t>
      </w:r>
      <w:r w:rsidR="00176F27">
        <w:rPr>
          <w:lang w:val="ro-RO"/>
        </w:rPr>
        <w:t xml:space="preserve"> pe baza unei solicitari pe e-mail sau prin nota scrisă</w:t>
      </w:r>
      <w:r w:rsidRPr="00A863FB">
        <w:rPr>
          <w:lang w:val="ro-RO"/>
        </w:rPr>
        <w:t>.</w:t>
      </w:r>
    </w:p>
    <w:p w14:paraId="14D483BF" w14:textId="77777777" w:rsidR="008A76B2" w:rsidRPr="00B83EC6" w:rsidRDefault="008A76B2" w:rsidP="00E4292B">
      <w:pPr>
        <w:spacing w:after="0" w:line="360" w:lineRule="auto"/>
        <w:rPr>
          <w:lang w:val="ro-RO"/>
        </w:rPr>
      </w:pPr>
      <w:r w:rsidRPr="00B83EC6">
        <w:rPr>
          <w:lang w:val="ro-RO"/>
        </w:rPr>
        <w:t>Timpul maxim pana la trimiterea unei confirmari e-mail continand numarul de inregistrare al sesizarii in cazul sesizarilor primite prin e-mail nu va fi mai mare de 2 ore din momentul primirii mesajului e-mail. Comunicarea e-mail se va realiza cu confirmare de primire, pentru a permite auditarea. Incalcarea acestui timp de raspuns va fi penalizata cu 0,30% din suma datorata pentru serviciile de suport de nivel 1 (Call Center) a solicitarilor de asistenta din luna respectiva aferenta fiecarui astfel de apel.</w:t>
      </w:r>
    </w:p>
    <w:p w14:paraId="37CEF9C0" w14:textId="77777777" w:rsidR="008A76B2" w:rsidRPr="00B83EC6" w:rsidRDefault="008A76B2" w:rsidP="00E4292B">
      <w:pPr>
        <w:spacing w:after="0" w:line="360" w:lineRule="auto"/>
        <w:rPr>
          <w:lang w:val="ro-RO"/>
        </w:rPr>
      </w:pPr>
      <w:r w:rsidRPr="00B83EC6">
        <w:rPr>
          <w:lang w:val="ro-RO"/>
        </w:rPr>
        <w:t>Pentru apelurile care nu pot fi rezolvate direct la nivelul de suport al Call Center-ului, acestea vor fi transferate nivelului 2 de suport.</w:t>
      </w:r>
    </w:p>
    <w:p w14:paraId="1A4FF98B" w14:textId="6AEE408B" w:rsidR="008A76B2" w:rsidRPr="00B83EC6" w:rsidRDefault="008A76B2" w:rsidP="00E4292B">
      <w:pPr>
        <w:spacing w:after="0" w:line="360" w:lineRule="auto"/>
        <w:rPr>
          <w:lang w:val="ro-RO"/>
        </w:rPr>
      </w:pPr>
      <w:r w:rsidRPr="00B83EC6">
        <w:rPr>
          <w:lang w:val="ro-RO"/>
        </w:rPr>
        <w:t>Orice incident de nivel 1 si 2 trebuie anuntat imediat de catre Call Center Directorului Directiei IT</w:t>
      </w:r>
      <w:r>
        <w:rPr>
          <w:lang w:val="ro-RO"/>
        </w:rPr>
        <w:t>-LPIS</w:t>
      </w:r>
      <w:r w:rsidRPr="00B83EC6">
        <w:rPr>
          <w:lang w:val="ro-RO"/>
        </w:rPr>
        <w:t xml:space="preserve"> a APIA</w:t>
      </w:r>
      <w:r>
        <w:rPr>
          <w:lang w:val="ro-RO"/>
        </w:rPr>
        <w:t xml:space="preserve"> si înlocuitorului acestuia</w:t>
      </w:r>
      <w:r w:rsidR="006C4F95">
        <w:rPr>
          <w:lang w:val="ro-RO"/>
        </w:rPr>
        <w:t xml:space="preserve"> și către managerul de proiect</w:t>
      </w:r>
      <w:r>
        <w:rPr>
          <w:lang w:val="ro-RO"/>
        </w:rPr>
        <w:t>.</w:t>
      </w:r>
      <w:r w:rsidR="003A586A">
        <w:rPr>
          <w:lang w:val="ro-RO"/>
        </w:rPr>
        <w:t xml:space="preserve"> Aceștia</w:t>
      </w:r>
      <w:r w:rsidR="008E079F">
        <w:rPr>
          <w:lang w:val="ro-RO"/>
        </w:rPr>
        <w:t>( sau persoane desemnate)</w:t>
      </w:r>
      <w:r w:rsidR="003A586A">
        <w:rPr>
          <w:lang w:val="ro-RO"/>
        </w:rPr>
        <w:t xml:space="preserve"> pot solicita escaladarea oricărui incident si reducerea timpului de remediere dacă este necesară achizitorului.</w:t>
      </w:r>
    </w:p>
    <w:p w14:paraId="09250538" w14:textId="77777777" w:rsidR="008A76B2" w:rsidRDefault="008A76B2" w:rsidP="00E4292B">
      <w:pPr>
        <w:spacing w:after="0" w:line="360" w:lineRule="auto"/>
        <w:rPr>
          <w:lang w:val="ro-RO"/>
        </w:rPr>
      </w:pPr>
      <w:r w:rsidRPr="00B83EC6">
        <w:rPr>
          <w:lang w:val="ro-RO"/>
        </w:rPr>
        <w:t>Programul de lucru al structurilor de suport de nivel 2, 3 si 4 este, in mod normal, intre orele 0</w:t>
      </w:r>
      <w:r>
        <w:rPr>
          <w:lang w:val="ro-RO"/>
        </w:rPr>
        <w:t>8</w:t>
      </w:r>
      <w:r w:rsidRPr="00B83EC6">
        <w:rPr>
          <w:lang w:val="ro-RO"/>
        </w:rPr>
        <w:t>:00 si 1</w:t>
      </w:r>
      <w:r>
        <w:rPr>
          <w:lang w:val="ro-RO"/>
        </w:rPr>
        <w:t>7</w:t>
      </w:r>
      <w:r w:rsidRPr="00B83EC6">
        <w:rPr>
          <w:lang w:val="ro-RO"/>
        </w:rPr>
        <w:t>:00, de luni pana</w:t>
      </w:r>
      <w:r>
        <w:rPr>
          <w:lang w:val="ro-RO"/>
        </w:rPr>
        <w:t xml:space="preserve"> joi, iar</w:t>
      </w:r>
      <w:r w:rsidRPr="00B83EC6">
        <w:rPr>
          <w:lang w:val="ro-RO"/>
        </w:rPr>
        <w:t xml:space="preserve"> vineri</w:t>
      </w:r>
      <w:r>
        <w:rPr>
          <w:lang w:val="ro-RO"/>
        </w:rPr>
        <w:t xml:space="preserve"> de la ora 8:00 la 15:00</w:t>
      </w:r>
      <w:r w:rsidRPr="00B83EC6">
        <w:rPr>
          <w:lang w:val="ro-RO"/>
        </w:rPr>
        <w:t>. In cazul semnalarii unor incidente de nivel 1 sau 2, programul de lucru al structurii de suport se va prelungi atata timp cat va fi necesar pentru rezolvarea incidentului (inclusiv sambata).</w:t>
      </w:r>
      <w:r>
        <w:rPr>
          <w:lang w:val="ro-RO"/>
        </w:rPr>
        <w:t xml:space="preserve"> Aceste cazuri vor fi menționate in rapoartele lunare de activitate ale prestatorului.</w:t>
      </w:r>
    </w:p>
    <w:p w14:paraId="16E0ECD7" w14:textId="42F69F34" w:rsidR="000E0E69" w:rsidRPr="00B83EC6" w:rsidRDefault="000E0E69" w:rsidP="00E4292B">
      <w:pPr>
        <w:spacing w:after="0" w:line="360" w:lineRule="auto"/>
        <w:rPr>
          <w:lang w:val="ro-RO"/>
        </w:rPr>
      </w:pPr>
      <w:r>
        <w:rPr>
          <w:lang w:val="ro-RO"/>
        </w:rPr>
        <w:lastRenderedPageBreak/>
        <w:t xml:space="preserve">Centralizarea incidentelor si prezentarea justificărilor necesare de creștere a timpului de rezolvare trebuie să se regasească în rapoartele </w:t>
      </w:r>
      <w:r w:rsidR="008B22C9">
        <w:rPr>
          <w:lang w:val="ro-RO"/>
        </w:rPr>
        <w:t xml:space="preserve">de activitate </w:t>
      </w:r>
      <w:r>
        <w:rPr>
          <w:lang w:val="ro-RO"/>
        </w:rPr>
        <w:t>lunare furnizate de prestator.</w:t>
      </w:r>
    </w:p>
    <w:p w14:paraId="6C45DFE7" w14:textId="77777777" w:rsidR="008A76B2" w:rsidRPr="00B83EC6" w:rsidRDefault="008A76B2" w:rsidP="00E4292B">
      <w:pPr>
        <w:spacing w:after="0" w:line="360" w:lineRule="auto"/>
        <w:rPr>
          <w:lang w:val="ro-RO"/>
        </w:rPr>
      </w:pPr>
      <w:r w:rsidRPr="00B83EC6">
        <w:rPr>
          <w:lang w:val="ro-RO"/>
        </w:rPr>
        <w:t>In cazul nerespectarii timpilor de rezolvare aferenti prioritatii incidentelor semnalate la nivelul Centrului de Asistenta, se vor aplica urmatoarele penalizari:</w:t>
      </w:r>
    </w:p>
    <w:p w14:paraId="4FAB815A" w14:textId="7E717ADC" w:rsidR="008A76B2" w:rsidRPr="00B83EC6" w:rsidRDefault="008A76B2" w:rsidP="00E4292B">
      <w:pPr>
        <w:numPr>
          <w:ilvl w:val="0"/>
          <w:numId w:val="6"/>
        </w:numPr>
        <w:spacing w:after="0" w:line="360" w:lineRule="auto"/>
        <w:rPr>
          <w:lang w:val="ro-RO"/>
        </w:rPr>
      </w:pPr>
      <w:r w:rsidRPr="00B83EC6">
        <w:rPr>
          <w:lang w:val="ro-RO"/>
        </w:rPr>
        <w:t>Prioritatea 4 – 0,</w:t>
      </w:r>
      <w:r w:rsidR="000E0E69">
        <w:rPr>
          <w:lang w:val="ro-RO"/>
        </w:rPr>
        <w:t>5</w:t>
      </w:r>
      <w:r w:rsidRPr="00B83EC6">
        <w:rPr>
          <w:lang w:val="ro-RO"/>
        </w:rPr>
        <w:t>% pe zi de intarziere din sumele datorate lunar pentru acest serviciu;</w:t>
      </w:r>
    </w:p>
    <w:p w14:paraId="018E2AD9" w14:textId="5F66BA79" w:rsidR="008A76B2" w:rsidRPr="00B83EC6" w:rsidRDefault="008A76B2" w:rsidP="00E4292B">
      <w:pPr>
        <w:numPr>
          <w:ilvl w:val="0"/>
          <w:numId w:val="6"/>
        </w:numPr>
        <w:spacing w:after="0" w:line="360" w:lineRule="auto"/>
        <w:rPr>
          <w:lang w:val="ro-RO"/>
        </w:rPr>
      </w:pPr>
      <w:r w:rsidRPr="00B83EC6">
        <w:rPr>
          <w:lang w:val="ro-RO"/>
        </w:rPr>
        <w:t xml:space="preserve">Prioritatea 3 – </w:t>
      </w:r>
      <w:r w:rsidR="000E0E69">
        <w:rPr>
          <w:lang w:val="ro-RO"/>
        </w:rPr>
        <w:t>1</w:t>
      </w:r>
      <w:r w:rsidRPr="00B83EC6">
        <w:rPr>
          <w:lang w:val="ro-RO"/>
        </w:rPr>
        <w:t>,</w:t>
      </w:r>
      <w:r w:rsidR="000E0E69">
        <w:rPr>
          <w:lang w:val="ro-RO"/>
        </w:rPr>
        <w:t>0</w:t>
      </w:r>
      <w:r w:rsidRPr="00B83EC6">
        <w:rPr>
          <w:lang w:val="ro-RO"/>
        </w:rPr>
        <w:t>% pe zi de intarziere din sumele datorate lunar pentru acest serviciu;</w:t>
      </w:r>
    </w:p>
    <w:p w14:paraId="460E6F71" w14:textId="32FC1F25" w:rsidR="008A76B2" w:rsidRPr="00B83EC6" w:rsidRDefault="008A76B2" w:rsidP="00E4292B">
      <w:pPr>
        <w:numPr>
          <w:ilvl w:val="0"/>
          <w:numId w:val="6"/>
        </w:numPr>
        <w:spacing w:after="0" w:line="360" w:lineRule="auto"/>
        <w:rPr>
          <w:lang w:val="ro-RO"/>
        </w:rPr>
      </w:pPr>
      <w:r w:rsidRPr="00B83EC6">
        <w:rPr>
          <w:lang w:val="ro-RO"/>
        </w:rPr>
        <w:t>Prioritatea 2 – 1</w:t>
      </w:r>
      <w:r w:rsidR="000E0E69">
        <w:rPr>
          <w:lang w:val="ro-RO"/>
        </w:rPr>
        <w:t>,5</w:t>
      </w:r>
      <w:r w:rsidRPr="00B83EC6">
        <w:rPr>
          <w:lang w:val="ro-RO"/>
        </w:rPr>
        <w:t>% pe zi de intarziere din sumele datorate lunar pentru acest serviciu;</w:t>
      </w:r>
    </w:p>
    <w:p w14:paraId="32D62D20" w14:textId="030CAC98" w:rsidR="008A76B2" w:rsidRPr="00B83EC6" w:rsidRDefault="008A76B2" w:rsidP="00E4292B">
      <w:pPr>
        <w:numPr>
          <w:ilvl w:val="0"/>
          <w:numId w:val="6"/>
        </w:numPr>
        <w:spacing w:after="0" w:line="360" w:lineRule="auto"/>
        <w:rPr>
          <w:lang w:val="ro-RO"/>
        </w:rPr>
      </w:pPr>
      <w:r w:rsidRPr="00B83EC6">
        <w:rPr>
          <w:lang w:val="ro-RO"/>
        </w:rPr>
        <w:t xml:space="preserve">Prioritatea 1 – </w:t>
      </w:r>
      <w:r w:rsidR="000E0E69">
        <w:rPr>
          <w:lang w:val="ro-RO"/>
        </w:rPr>
        <w:t>2</w:t>
      </w:r>
      <w:r w:rsidRPr="00B83EC6">
        <w:rPr>
          <w:lang w:val="ro-RO"/>
        </w:rPr>
        <w:t>,5% pe ora de intarziere din sumele datorate lunar pentru acest serviciu.</w:t>
      </w:r>
    </w:p>
    <w:p w14:paraId="5D8DF938" w14:textId="31C9F666" w:rsidR="008A76B2" w:rsidRDefault="008A76B2" w:rsidP="00E4292B">
      <w:pPr>
        <w:spacing w:after="0" w:line="360" w:lineRule="auto"/>
        <w:rPr>
          <w:lang w:val="ro-RO"/>
        </w:rPr>
      </w:pPr>
      <w:r w:rsidRPr="00B83EC6">
        <w:rPr>
          <w:lang w:val="ro-RO"/>
        </w:rPr>
        <w:t>Timpii de rezolvare se vor calcula numai in cadrul programului de lucru stabilit (0</w:t>
      </w:r>
      <w:r>
        <w:rPr>
          <w:lang w:val="ro-RO"/>
        </w:rPr>
        <w:t>8</w:t>
      </w:r>
      <w:r w:rsidRPr="00B83EC6">
        <w:rPr>
          <w:lang w:val="ro-RO"/>
        </w:rPr>
        <w:t>:00 – 17:00, de luni pana</w:t>
      </w:r>
      <w:r>
        <w:rPr>
          <w:lang w:val="ro-RO"/>
        </w:rPr>
        <w:t xml:space="preserve"> joi respectiv de la 8:00 la 15:00</w:t>
      </w:r>
      <w:r w:rsidRPr="00B83EC6">
        <w:rPr>
          <w:lang w:val="ro-RO"/>
        </w:rPr>
        <w:t xml:space="preserve"> </w:t>
      </w:r>
      <w:r>
        <w:rPr>
          <w:lang w:val="ro-RO"/>
        </w:rPr>
        <w:t xml:space="preserve">pentru ziua de </w:t>
      </w:r>
      <w:r w:rsidRPr="00B83EC6">
        <w:rPr>
          <w:lang w:val="ro-RO"/>
        </w:rPr>
        <w:t>vineri)</w:t>
      </w:r>
      <w:r w:rsidR="008B22C9">
        <w:rPr>
          <w:lang w:val="ro-RO"/>
        </w:rPr>
        <w:t xml:space="preserve"> cu </w:t>
      </w:r>
      <w:r w:rsidR="008B22C9" w:rsidRPr="003F72A9">
        <w:rPr>
          <w:lang w:val="ro-RO"/>
        </w:rPr>
        <w:t>excepția incidentelor încadrate în prioritate 1 pentru care timpii de rezolvare se pot extinde și după intervalele stabilite anterior, până la remedierea incidentului semnalat</w:t>
      </w:r>
      <w:r w:rsidRPr="003F72A9">
        <w:rPr>
          <w:lang w:val="ro-RO"/>
        </w:rPr>
        <w:t>.</w:t>
      </w:r>
    </w:p>
    <w:p w14:paraId="4E6C3C3E" w14:textId="6EDC3AEC" w:rsidR="00BB0849" w:rsidRPr="00B83EC6" w:rsidRDefault="00BB0849" w:rsidP="00E4292B">
      <w:pPr>
        <w:spacing w:after="0" w:line="360" w:lineRule="auto"/>
        <w:rPr>
          <w:lang w:val="ro-RO"/>
        </w:rPr>
      </w:pPr>
      <w:r>
        <w:rPr>
          <w:lang w:val="ro-RO"/>
        </w:rPr>
        <w:t>In cazul în care rezolvarea incidentului implică instalarea unui build pe producție, acestea vor fi instalate de regulă într-o zi din săptămână stabilită de comun acord cu autoritatea contractantă. Dacă impactul incidentului este unul care afectează activitatea unui număr mare de utilizatori APIA ( urmeaza a fi stabilit de autoritatea contractantă), acesta va fi instalat pe producție imediat după remediere</w:t>
      </w:r>
      <w:r w:rsidR="008B22C9">
        <w:rPr>
          <w:lang w:val="ro-RO"/>
        </w:rPr>
        <w:t xml:space="preserve">, după o confirmare prealabilă a </w:t>
      </w:r>
      <w:r w:rsidR="008E079F" w:rsidRPr="00B83EC6">
        <w:rPr>
          <w:lang w:val="ro-RO"/>
        </w:rPr>
        <w:t>Directorului Directiei IT</w:t>
      </w:r>
      <w:r w:rsidR="008E079F">
        <w:rPr>
          <w:lang w:val="ro-RO"/>
        </w:rPr>
        <w:t>-LPIS</w:t>
      </w:r>
      <w:r w:rsidR="008E079F" w:rsidRPr="00B83EC6">
        <w:rPr>
          <w:lang w:val="ro-RO"/>
        </w:rPr>
        <w:t xml:space="preserve"> a APIA</w:t>
      </w:r>
      <w:r w:rsidR="008E079F">
        <w:rPr>
          <w:lang w:val="ro-RO"/>
        </w:rPr>
        <w:t xml:space="preserve"> , înlocuitorului acestuia, sau managerul de proiect după caz</w:t>
      </w:r>
      <w:r>
        <w:rPr>
          <w:lang w:val="ro-RO"/>
        </w:rPr>
        <w:t>.</w:t>
      </w:r>
    </w:p>
    <w:p w14:paraId="2A9EB5F5" w14:textId="77777777" w:rsidR="008A76B2" w:rsidRPr="00466200" w:rsidRDefault="008A76B2" w:rsidP="00F27551">
      <w:pPr>
        <w:pStyle w:val="Heading2"/>
        <w:numPr>
          <w:ilvl w:val="2"/>
          <w:numId w:val="9"/>
        </w:numPr>
        <w:spacing w:before="0" w:line="240" w:lineRule="auto"/>
        <w:ind w:right="-6"/>
        <w:contextualSpacing/>
        <w:rPr>
          <w:lang w:val="ro-RO"/>
        </w:rPr>
      </w:pPr>
      <w:bookmarkStart w:id="615" w:name="_Toc342719502"/>
      <w:bookmarkStart w:id="616" w:name="_Toc342719620"/>
      <w:bookmarkStart w:id="617" w:name="_Toc342719737"/>
      <w:bookmarkStart w:id="618" w:name="_Toc342719855"/>
      <w:bookmarkStart w:id="619" w:name="_Toc342719973"/>
      <w:bookmarkStart w:id="620" w:name="_Toc342720091"/>
      <w:bookmarkStart w:id="621" w:name="_Toc342720210"/>
      <w:bookmarkStart w:id="622" w:name="_Toc342720328"/>
      <w:bookmarkStart w:id="623" w:name="_Toc342720445"/>
      <w:bookmarkStart w:id="624" w:name="_Toc342720563"/>
      <w:bookmarkStart w:id="625" w:name="_Toc342722512"/>
      <w:bookmarkStart w:id="626" w:name="_Toc342723671"/>
      <w:bookmarkStart w:id="627" w:name="_Toc342724014"/>
      <w:bookmarkStart w:id="628" w:name="_Toc342724174"/>
      <w:bookmarkStart w:id="629" w:name="_Toc342832563"/>
      <w:bookmarkStart w:id="630" w:name="_Toc342832725"/>
      <w:bookmarkStart w:id="631" w:name="_Toc342832886"/>
      <w:bookmarkStart w:id="632" w:name="_Toc342833046"/>
      <w:bookmarkStart w:id="633" w:name="_Toc342833206"/>
      <w:bookmarkStart w:id="634" w:name="_Toc325562157"/>
      <w:bookmarkStart w:id="635" w:name="_Ref342832219"/>
      <w:bookmarkStart w:id="636" w:name="_Toc344292368"/>
      <w:bookmarkStart w:id="637" w:name="_Toc344294151"/>
      <w:bookmarkStart w:id="638" w:name="_Toc352761911"/>
      <w:bookmarkStart w:id="639" w:name="_Toc224570902"/>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466200">
        <w:rPr>
          <w:lang w:val="ro-RO"/>
        </w:rPr>
        <w:t xml:space="preserve">Servicii de administrare a </w:t>
      </w:r>
      <w:bookmarkEnd w:id="634"/>
      <w:r w:rsidRPr="00466200">
        <w:rPr>
          <w:lang w:val="ro-RO"/>
        </w:rPr>
        <w:t>sistemului informatic</w:t>
      </w:r>
      <w:bookmarkEnd w:id="635"/>
      <w:bookmarkEnd w:id="636"/>
      <w:bookmarkEnd w:id="637"/>
      <w:bookmarkEnd w:id="638"/>
      <w:bookmarkEnd w:id="639"/>
    </w:p>
    <w:p w14:paraId="25B73EF7" w14:textId="77777777" w:rsidR="008A76B2" w:rsidRPr="00B83EC6" w:rsidRDefault="008A76B2" w:rsidP="00E4292B">
      <w:pPr>
        <w:spacing w:after="0" w:line="360" w:lineRule="auto"/>
        <w:rPr>
          <w:lang w:val="ro-RO"/>
        </w:rPr>
      </w:pPr>
      <w:r w:rsidRPr="00B83EC6">
        <w:rPr>
          <w:lang w:val="ro-RO"/>
        </w:rPr>
        <w:t>In cadrul serviciilor de administrare, se vor furniza serviciile descrise in continuare.</w:t>
      </w:r>
    </w:p>
    <w:p w14:paraId="01F73DBC" w14:textId="77777777" w:rsidR="008A76B2" w:rsidRPr="006C4F95" w:rsidRDefault="008A76B2" w:rsidP="00E4292B">
      <w:pPr>
        <w:spacing w:after="0" w:line="360" w:lineRule="auto"/>
        <w:rPr>
          <w:lang w:val="ro-RO"/>
        </w:rPr>
      </w:pPr>
      <w:r w:rsidRPr="006C4F95">
        <w:rPr>
          <w:lang w:val="ro-RO"/>
        </w:rPr>
        <w:t>Prestatorul va utiliza conturi de administrare diferite de cele folosite de administratorul APIA pentru expertii de administrare a bazei de date, respectiv a serverelor de aplicatie. Administratorii serverelor de baze de date si de aplicatii din partea Prestatorului nu vor modifica continutul datelor fara acordul în scris din partea Beneficiarului. Orice modificări neautorizate sunt susceptibile urmării penale a Prestatorului.</w:t>
      </w:r>
    </w:p>
    <w:p w14:paraId="05080B06" w14:textId="77777777" w:rsidR="008A76B2" w:rsidRPr="00B83EC6" w:rsidRDefault="008A76B2" w:rsidP="00E4292B">
      <w:pPr>
        <w:spacing w:after="0" w:line="360" w:lineRule="auto"/>
        <w:rPr>
          <w:lang w:val="ro-RO"/>
        </w:rPr>
      </w:pPr>
      <w:r w:rsidRPr="006C4F95">
        <w:rPr>
          <w:lang w:val="ro-RO"/>
        </w:rPr>
        <w:t>Prestatorul va pregăti lunar rapoarte detaliate si jurnale de audit care să probeze activitatea derulata. Jurnalele de sistem vor fi stocate remote pe o masina dedicata la care Prestatorul nu are acces. Administratorul de sistem din partea APIA va monitoriza continuu activitatea externalizata de administare de sistem.</w:t>
      </w:r>
    </w:p>
    <w:p w14:paraId="209BA1BA" w14:textId="77777777" w:rsidR="008A76B2" w:rsidRPr="00B83EC6" w:rsidRDefault="008A76B2" w:rsidP="00E4292B">
      <w:pPr>
        <w:spacing w:after="0" w:line="360" w:lineRule="auto"/>
        <w:rPr>
          <w:lang w:val="ro-RO"/>
        </w:rPr>
      </w:pPr>
      <w:r w:rsidRPr="00B83EC6">
        <w:rPr>
          <w:lang w:val="ro-RO"/>
        </w:rPr>
        <w:t>Fiecare Ofertant va include pretul unitar lunar pentru furnizarea acestor servicii de administrare incepand cu data de inceput a acestora care va include toate costurile necesare realizarii de catre Prestator a serviciilor solicitate, incluzand costurile aferente persoanelor alocate full-time la APIA si eventuale alte costuri necesare realizarii acestor servicii (de exemplu costurile cu aplicatiile software specializate utilizate in realizarea serviciilor ).</w:t>
      </w:r>
    </w:p>
    <w:p w14:paraId="0D981E0D" w14:textId="77777777" w:rsidR="008A76B2" w:rsidRPr="003F72A9" w:rsidRDefault="008A76B2" w:rsidP="00E4292B">
      <w:pPr>
        <w:pStyle w:val="Heading2"/>
        <w:numPr>
          <w:ilvl w:val="3"/>
          <w:numId w:val="9"/>
        </w:numPr>
        <w:spacing w:before="0" w:line="360" w:lineRule="auto"/>
        <w:ind w:right="-6"/>
        <w:contextualSpacing/>
        <w:rPr>
          <w:lang w:val="es-ES"/>
        </w:rPr>
      </w:pPr>
      <w:bookmarkStart w:id="640" w:name="_Toc342719504"/>
      <w:bookmarkStart w:id="641" w:name="_Toc342719622"/>
      <w:bookmarkStart w:id="642" w:name="_Toc342719739"/>
      <w:bookmarkStart w:id="643" w:name="_Toc342719857"/>
      <w:bookmarkStart w:id="644" w:name="_Toc342719975"/>
      <w:bookmarkStart w:id="645" w:name="_Toc342720093"/>
      <w:bookmarkStart w:id="646" w:name="_Toc342720212"/>
      <w:bookmarkStart w:id="647" w:name="_Toc342720330"/>
      <w:bookmarkStart w:id="648" w:name="_Toc342720447"/>
      <w:bookmarkStart w:id="649" w:name="_Toc342720565"/>
      <w:bookmarkStart w:id="650" w:name="_Toc342722514"/>
      <w:bookmarkStart w:id="651" w:name="_Toc342723673"/>
      <w:bookmarkStart w:id="652" w:name="_Toc342724016"/>
      <w:bookmarkStart w:id="653" w:name="_Toc342724176"/>
      <w:bookmarkStart w:id="654" w:name="_Toc342832565"/>
      <w:bookmarkStart w:id="655" w:name="_Toc342832727"/>
      <w:bookmarkStart w:id="656" w:name="_Toc342832888"/>
      <w:bookmarkStart w:id="657" w:name="_Toc342833048"/>
      <w:bookmarkStart w:id="658" w:name="_Toc342833208"/>
      <w:bookmarkStart w:id="659" w:name="_Toc323049386"/>
      <w:bookmarkStart w:id="660" w:name="_Toc323050268"/>
      <w:bookmarkStart w:id="661" w:name="_Toc323050332"/>
      <w:bookmarkStart w:id="662" w:name="_Toc323050395"/>
      <w:bookmarkStart w:id="663" w:name="_Toc323050451"/>
      <w:bookmarkStart w:id="664" w:name="_Toc323050507"/>
      <w:bookmarkStart w:id="665" w:name="_Toc338847542"/>
      <w:bookmarkStart w:id="666" w:name="_Toc338939085"/>
      <w:bookmarkStart w:id="667" w:name="_Toc338939164"/>
      <w:bookmarkStart w:id="668" w:name="_Toc338940270"/>
      <w:bookmarkStart w:id="669" w:name="_Toc339026539"/>
      <w:bookmarkStart w:id="670" w:name="_Toc339026591"/>
      <w:bookmarkStart w:id="671" w:name="_Toc339026644"/>
      <w:bookmarkStart w:id="672" w:name="_Toc339389263"/>
      <w:bookmarkStart w:id="673" w:name="_Toc342517964"/>
      <w:bookmarkStart w:id="674" w:name="_Toc342518266"/>
      <w:bookmarkStart w:id="675" w:name="_Toc342518553"/>
      <w:bookmarkStart w:id="676" w:name="_Toc342518886"/>
      <w:bookmarkStart w:id="677" w:name="_Toc342518948"/>
      <w:bookmarkStart w:id="678" w:name="_Toc342519011"/>
      <w:bookmarkStart w:id="679" w:name="_Toc342719505"/>
      <w:bookmarkStart w:id="680" w:name="_Toc342719623"/>
      <w:bookmarkStart w:id="681" w:name="_Toc342719740"/>
      <w:bookmarkStart w:id="682" w:name="_Toc342719858"/>
      <w:bookmarkStart w:id="683" w:name="_Toc342719976"/>
      <w:bookmarkStart w:id="684" w:name="_Toc342720094"/>
      <w:bookmarkStart w:id="685" w:name="_Toc342720213"/>
      <w:bookmarkStart w:id="686" w:name="_Toc342720331"/>
      <w:bookmarkStart w:id="687" w:name="_Toc342720448"/>
      <w:bookmarkStart w:id="688" w:name="_Toc342720566"/>
      <w:bookmarkStart w:id="689" w:name="_Toc342722515"/>
      <w:bookmarkStart w:id="690" w:name="_Toc342723674"/>
      <w:bookmarkStart w:id="691" w:name="_Toc342724017"/>
      <w:bookmarkStart w:id="692" w:name="_Toc342724177"/>
      <w:bookmarkStart w:id="693" w:name="_Toc342775284"/>
      <w:bookmarkStart w:id="694" w:name="_Toc342832566"/>
      <w:bookmarkStart w:id="695" w:name="_Toc342832728"/>
      <w:bookmarkStart w:id="696" w:name="_Toc342832889"/>
      <w:bookmarkStart w:id="697" w:name="_Toc342833049"/>
      <w:bookmarkStart w:id="698" w:name="_Toc342833209"/>
      <w:bookmarkStart w:id="699" w:name="_Toc342907178"/>
      <w:bookmarkStart w:id="700" w:name="_Toc342908283"/>
      <w:bookmarkStart w:id="701" w:name="_Toc343626224"/>
      <w:bookmarkStart w:id="702" w:name="_Toc343965726"/>
      <w:bookmarkStart w:id="703" w:name="_Toc344291643"/>
      <w:bookmarkStart w:id="704" w:name="_Toc344291719"/>
      <w:bookmarkStart w:id="705" w:name="_Toc344291795"/>
      <w:bookmarkStart w:id="706" w:name="_Toc344291871"/>
      <w:bookmarkStart w:id="707" w:name="_Toc344292369"/>
      <w:bookmarkStart w:id="708" w:name="_Toc344294152"/>
      <w:bookmarkStart w:id="709" w:name="_Toc344294264"/>
      <w:bookmarkStart w:id="710" w:name="_Toc344296764"/>
      <w:bookmarkStart w:id="711" w:name="_Toc344314534"/>
      <w:bookmarkStart w:id="712" w:name="_Toc344316520"/>
      <w:bookmarkStart w:id="713" w:name="_Toc344316613"/>
      <w:bookmarkStart w:id="714" w:name="_Toc344316831"/>
      <w:bookmarkStart w:id="715" w:name="_Toc344316961"/>
      <w:bookmarkStart w:id="716" w:name="_Toc344317040"/>
      <w:bookmarkStart w:id="717" w:name="_Toc344317200"/>
      <w:bookmarkStart w:id="718" w:name="_Toc344528566"/>
      <w:bookmarkStart w:id="719" w:name="_Toc344880420"/>
      <w:bookmarkStart w:id="720" w:name="_Toc345031624"/>
      <w:bookmarkStart w:id="721" w:name="_Toc345110055"/>
      <w:bookmarkStart w:id="722" w:name="_Toc345110796"/>
      <w:bookmarkStart w:id="723" w:name="_Toc345187361"/>
      <w:bookmarkStart w:id="724" w:name="_Toc345271360"/>
      <w:bookmarkStart w:id="725" w:name="_Toc346118874"/>
      <w:bookmarkStart w:id="726" w:name="_Toc346385254"/>
      <w:bookmarkStart w:id="727" w:name="_Toc346386327"/>
      <w:bookmarkStart w:id="728" w:name="_Toc346388814"/>
      <w:bookmarkStart w:id="729" w:name="_Toc347232051"/>
      <w:bookmarkStart w:id="730" w:name="_Toc347234247"/>
      <w:bookmarkStart w:id="731" w:name="_Toc347238262"/>
      <w:bookmarkStart w:id="732" w:name="_Toc347254582"/>
      <w:bookmarkStart w:id="733" w:name="_Toc347344343"/>
      <w:bookmarkStart w:id="734" w:name="_Toc347687892"/>
      <w:bookmarkStart w:id="735" w:name="_Toc347689288"/>
      <w:bookmarkStart w:id="736" w:name="_Toc347855733"/>
      <w:bookmarkStart w:id="737" w:name="_Toc347855936"/>
      <w:bookmarkStart w:id="738" w:name="_Toc347856048"/>
      <w:bookmarkStart w:id="739" w:name="_Toc347936802"/>
      <w:bookmarkStart w:id="740" w:name="_Toc347938014"/>
      <w:bookmarkStart w:id="741" w:name="_Toc347938832"/>
      <w:bookmarkStart w:id="742" w:name="_Toc348630749"/>
      <w:bookmarkStart w:id="743" w:name="_Toc348635794"/>
      <w:bookmarkStart w:id="744" w:name="_Toc348983084"/>
      <w:bookmarkStart w:id="745" w:name="_Toc348999247"/>
      <w:bookmarkStart w:id="746" w:name="_Toc349006265"/>
      <w:bookmarkStart w:id="747" w:name="_Toc349136624"/>
      <w:bookmarkStart w:id="748" w:name="_Toc349137707"/>
      <w:bookmarkStart w:id="749" w:name="_Toc349138148"/>
      <w:bookmarkStart w:id="750" w:name="_Toc349154383"/>
      <w:bookmarkStart w:id="751" w:name="_Toc349310119"/>
      <w:bookmarkStart w:id="752" w:name="_Toc350362853"/>
      <w:bookmarkStart w:id="753" w:name="_Toc350430417"/>
      <w:bookmarkStart w:id="754" w:name="_Toc350526958"/>
      <w:bookmarkStart w:id="755" w:name="_Toc350528110"/>
      <w:bookmarkStart w:id="756" w:name="_Toc350703318"/>
      <w:bookmarkStart w:id="757" w:name="_Toc350791912"/>
      <w:bookmarkStart w:id="758" w:name="_Toc350881034"/>
      <w:bookmarkStart w:id="759" w:name="_Toc350881189"/>
      <w:bookmarkStart w:id="760" w:name="_Toc350883317"/>
      <w:bookmarkStart w:id="761" w:name="_Toc350883491"/>
      <w:bookmarkStart w:id="762" w:name="_Toc352694782"/>
      <w:bookmarkStart w:id="763" w:name="_Toc352695339"/>
      <w:bookmarkStart w:id="764" w:name="_Toc352761912"/>
      <w:bookmarkStart w:id="765" w:name="_Toc325562158"/>
      <w:bookmarkStart w:id="766" w:name="_Ref344110485"/>
      <w:bookmarkStart w:id="767" w:name="_Toc224570903"/>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sidRPr="00FA1AB4">
        <w:rPr>
          <w:lang w:val="es-ES"/>
        </w:rPr>
        <w:t>Administrarea bazelor de date</w:t>
      </w:r>
      <w:bookmarkEnd w:id="765"/>
      <w:bookmarkEnd w:id="766"/>
      <w:r w:rsidRPr="00FA1AB4">
        <w:rPr>
          <w:lang w:val="es-ES"/>
        </w:rPr>
        <w:t xml:space="preserve"> si a sistemelor de operare tip </w:t>
      </w:r>
      <w:r w:rsidRPr="003F72A9">
        <w:rPr>
          <w:lang w:val="es-ES"/>
        </w:rPr>
        <w:t>server</w:t>
      </w:r>
      <w:bookmarkEnd w:id="767"/>
    </w:p>
    <w:p w14:paraId="1FC599E0" w14:textId="77EDC0CA" w:rsidR="008A76B2" w:rsidRPr="003F72A9" w:rsidRDefault="008A76B2" w:rsidP="00E4292B">
      <w:pPr>
        <w:spacing w:after="0" w:line="360" w:lineRule="auto"/>
        <w:rPr>
          <w:lang w:val="ro-RO"/>
        </w:rPr>
      </w:pPr>
      <w:r w:rsidRPr="00B83EC6">
        <w:rPr>
          <w:lang w:val="ro-RO"/>
        </w:rPr>
        <w:t xml:space="preserve">Aceasta categorie de servicii include totalitatea activitatilor de administrare a bazelor de date aferente </w:t>
      </w:r>
      <w:r w:rsidRPr="003F72A9">
        <w:rPr>
          <w:lang w:val="ro-RO"/>
        </w:rPr>
        <w:t xml:space="preserve">sistemului informatic al APIA, asa cum este el descris in acest Caiet de Sarcini, precum si a sistemelor de </w:t>
      </w:r>
      <w:r w:rsidRPr="003F72A9">
        <w:rPr>
          <w:lang w:val="ro-RO"/>
        </w:rPr>
        <w:lastRenderedPageBreak/>
        <w:t xml:space="preserve">operare tip server de pe masinile pe care sunt instalate bazele de date. Pentru derularea acestor activitati, Prestatorul va aloca APIA in permanenta </w:t>
      </w:r>
      <w:r w:rsidRPr="003F72A9">
        <w:rPr>
          <w:b/>
          <w:bCs/>
          <w:lang w:val="ro-RO"/>
        </w:rPr>
        <w:t xml:space="preserve">1 </w:t>
      </w:r>
      <w:r w:rsidR="00780077" w:rsidRPr="003F72A9">
        <w:rPr>
          <w:b/>
          <w:bCs/>
          <w:lang w:val="ro-RO"/>
        </w:rPr>
        <w:t xml:space="preserve">expert </w:t>
      </w:r>
      <w:r w:rsidRPr="003F72A9">
        <w:rPr>
          <w:b/>
          <w:bCs/>
          <w:lang w:val="ro-RO"/>
        </w:rPr>
        <w:t>administra</w:t>
      </w:r>
      <w:r w:rsidR="00780077" w:rsidRPr="003F72A9">
        <w:rPr>
          <w:b/>
          <w:bCs/>
          <w:lang w:val="ro-RO"/>
        </w:rPr>
        <w:t>re</w:t>
      </w:r>
      <w:r w:rsidRPr="003F72A9">
        <w:rPr>
          <w:b/>
          <w:bCs/>
          <w:lang w:val="ro-RO"/>
        </w:rPr>
        <w:t xml:space="preserve"> baze de date</w:t>
      </w:r>
      <w:r w:rsidRPr="003F72A9">
        <w:rPr>
          <w:lang w:val="ro-RO"/>
        </w:rPr>
        <w:t xml:space="preserve"> (</w:t>
      </w:r>
      <w:r w:rsidR="00E60BC6" w:rsidRPr="003F72A9">
        <w:rPr>
          <w:lang w:val="ro-RO"/>
        </w:rPr>
        <w:t xml:space="preserve">prezența fizică </w:t>
      </w:r>
      <w:r w:rsidRPr="003F72A9">
        <w:rPr>
          <w:lang w:val="ro-RO"/>
        </w:rPr>
        <w:t>la sediul APIA</w:t>
      </w:r>
      <w:r w:rsidR="000E0E69" w:rsidRPr="003F72A9">
        <w:rPr>
          <w:lang w:val="ro-RO"/>
        </w:rPr>
        <w:t xml:space="preserve"> </w:t>
      </w:r>
      <w:r w:rsidR="00E70F6B" w:rsidRPr="003F72A9">
        <w:rPr>
          <w:lang w:val="ro-RO"/>
        </w:rPr>
        <w:t xml:space="preserve"> va fi necesară </w:t>
      </w:r>
      <w:r w:rsidR="000E0E69" w:rsidRPr="003F72A9">
        <w:rPr>
          <w:lang w:val="ro-RO"/>
        </w:rPr>
        <w:t>doar dacă remedierea unor incidente implică prezența fizică</w:t>
      </w:r>
      <w:r w:rsidRPr="003F72A9">
        <w:rPr>
          <w:lang w:val="ro-RO"/>
        </w:rPr>
        <w:t xml:space="preserve">). De asemenea, Prestatorul va aloca in permanenta </w:t>
      </w:r>
      <w:r w:rsidRPr="003F72A9">
        <w:rPr>
          <w:b/>
          <w:bCs/>
          <w:lang w:val="ro-RO"/>
        </w:rPr>
        <w:t>un al doilea</w:t>
      </w:r>
      <w:r w:rsidR="00780077" w:rsidRPr="003F72A9">
        <w:rPr>
          <w:b/>
          <w:bCs/>
          <w:lang w:val="ro-RO"/>
        </w:rPr>
        <w:t xml:space="preserve"> expert </w:t>
      </w:r>
      <w:r w:rsidRPr="003F72A9">
        <w:rPr>
          <w:b/>
          <w:bCs/>
          <w:lang w:val="ro-RO"/>
        </w:rPr>
        <w:t xml:space="preserve"> administra</w:t>
      </w:r>
      <w:r w:rsidR="00780077" w:rsidRPr="003F72A9">
        <w:rPr>
          <w:b/>
          <w:bCs/>
          <w:lang w:val="ro-RO"/>
        </w:rPr>
        <w:t>re</w:t>
      </w:r>
      <w:r w:rsidRPr="003F72A9">
        <w:rPr>
          <w:b/>
          <w:bCs/>
          <w:lang w:val="ro-RO"/>
        </w:rPr>
        <w:t xml:space="preserve"> baze de date</w:t>
      </w:r>
      <w:r w:rsidRPr="003F72A9">
        <w:rPr>
          <w:lang w:val="ro-RO"/>
        </w:rPr>
        <w:t xml:space="preserve"> care va realiza periodic teste de performanta si care va optimiza structura si codul sursa al frazelor SQL, pentru mentinerea timpilor de raspuns in limitele solicitate. Prestatorul va aloca un </w:t>
      </w:r>
      <w:r w:rsidR="00780077" w:rsidRPr="003F72A9">
        <w:rPr>
          <w:lang w:val="ro-RO"/>
        </w:rPr>
        <w:t xml:space="preserve">expert administrare </w:t>
      </w:r>
      <w:r w:rsidRPr="003F72A9">
        <w:rPr>
          <w:lang w:val="ro-RO"/>
        </w:rPr>
        <w:t>sisteme de operare pentru activitatile specifice mentenantei sistemelor de operare tip server, oridecateori vor fi necesare astfel de intervenții.</w:t>
      </w:r>
    </w:p>
    <w:p w14:paraId="7AACEA98" w14:textId="52A28F4D" w:rsidR="00E60BC6" w:rsidRPr="00B83EC6" w:rsidRDefault="000E0E69" w:rsidP="00E4292B">
      <w:pPr>
        <w:spacing w:after="0" w:line="360" w:lineRule="auto"/>
        <w:rPr>
          <w:lang w:val="ro-RO"/>
        </w:rPr>
      </w:pPr>
      <w:r w:rsidRPr="003F72A9">
        <w:rPr>
          <w:lang w:val="ro-RO"/>
        </w:rPr>
        <w:t>E</w:t>
      </w:r>
      <w:r w:rsidR="00780077" w:rsidRPr="003F72A9">
        <w:rPr>
          <w:lang w:val="ro-RO"/>
        </w:rPr>
        <w:t>xpert</w:t>
      </w:r>
      <w:r w:rsidRPr="003F72A9">
        <w:rPr>
          <w:lang w:val="ro-RO"/>
        </w:rPr>
        <w:t>ții</w:t>
      </w:r>
      <w:r w:rsidR="00780077" w:rsidRPr="003F72A9">
        <w:rPr>
          <w:lang w:val="ro-RO"/>
        </w:rPr>
        <w:t xml:space="preserve"> </w:t>
      </w:r>
      <w:r w:rsidR="00A93F61" w:rsidRPr="003F72A9">
        <w:rPr>
          <w:lang w:val="ro-RO"/>
        </w:rPr>
        <w:t>administra</w:t>
      </w:r>
      <w:r w:rsidR="00780077" w:rsidRPr="003F72A9">
        <w:rPr>
          <w:lang w:val="ro-RO"/>
        </w:rPr>
        <w:t>re</w:t>
      </w:r>
      <w:r w:rsidR="00A93F61" w:rsidRPr="003F72A9">
        <w:rPr>
          <w:lang w:val="ro-RO"/>
        </w:rPr>
        <w:t xml:space="preserve">  baze de date</w:t>
      </w:r>
      <w:r w:rsidR="00780077" w:rsidRPr="003F72A9">
        <w:rPr>
          <w:lang w:val="ro-RO"/>
        </w:rPr>
        <w:t xml:space="preserve"> </w:t>
      </w:r>
      <w:r w:rsidR="00A93F61" w:rsidRPr="003F72A9">
        <w:rPr>
          <w:lang w:val="ro-RO"/>
        </w:rPr>
        <w:t xml:space="preserve">poate utiliza munca la domiciliu, dar la solicitarea APIA sau pentru remedierea unor probleme ce nu pot fi rezolvate fără prezența fizică, </w:t>
      </w:r>
      <w:r w:rsidRPr="003F72A9">
        <w:rPr>
          <w:lang w:val="ro-RO"/>
        </w:rPr>
        <w:t xml:space="preserve">aceștia </w:t>
      </w:r>
      <w:r w:rsidR="00A93F61" w:rsidRPr="003F72A9">
        <w:rPr>
          <w:lang w:val="ro-RO"/>
        </w:rPr>
        <w:t>trebuie să se deplaseze la sediul APIA in cel mult 2 ore de la semnalarea incidentului.</w:t>
      </w:r>
      <w:r w:rsidR="00E60BC6" w:rsidRPr="003F72A9">
        <w:rPr>
          <w:lang w:val="ro-RO"/>
        </w:rPr>
        <w:t xml:space="preserve"> De asemenea, la solicitarea APIA sau pentru remedierea unor probleme ce nu pot fi rezolvate fără prezența fizică, și ceilalți doi </w:t>
      </w:r>
      <w:r w:rsidR="00780077" w:rsidRPr="003F72A9">
        <w:rPr>
          <w:lang w:val="ro-RO"/>
        </w:rPr>
        <w:t xml:space="preserve">experți </w:t>
      </w:r>
      <w:r w:rsidR="00E60BC6" w:rsidRPr="003F72A9">
        <w:rPr>
          <w:lang w:val="ro-RO"/>
        </w:rPr>
        <w:t>administratori (baze de date și sisteme de operare) trebuie să se deplaseze la sediul APIA in cel mult 2 ore de la semnalarea incidentului, pentru remedierea acestuia dacă remedierea nu se poate realiza fără prezența fizică.</w:t>
      </w:r>
    </w:p>
    <w:p w14:paraId="56B0C4F6" w14:textId="77777777" w:rsidR="008A76B2" w:rsidRPr="00B83EC6" w:rsidRDefault="008A76B2" w:rsidP="00E4292B">
      <w:pPr>
        <w:spacing w:after="0" w:line="360" w:lineRule="auto"/>
        <w:rPr>
          <w:lang w:val="ro-RO"/>
        </w:rPr>
      </w:pPr>
      <w:r w:rsidRPr="00B83EC6">
        <w:rPr>
          <w:lang w:val="ro-RO"/>
        </w:rPr>
        <w:t>Pe langa activitatile cu rol preventiv, administratorii de baze de date</w:t>
      </w:r>
      <w:r>
        <w:rPr>
          <w:lang w:val="ro-RO"/>
        </w:rPr>
        <w:t xml:space="preserve"> si sisteme de operare</w:t>
      </w:r>
      <w:r w:rsidRPr="00B83EC6">
        <w:rPr>
          <w:lang w:val="ro-RO"/>
        </w:rPr>
        <w:t xml:space="preserve"> vor face parte si din structura de suport de nivel 2, 3 si 4 pentru managementul incidentelor. </w:t>
      </w:r>
    </w:p>
    <w:p w14:paraId="5680FDA3" w14:textId="77777777" w:rsidR="008A76B2" w:rsidRPr="00B83EC6" w:rsidRDefault="008A76B2" w:rsidP="00E4292B">
      <w:pPr>
        <w:spacing w:after="0" w:line="360" w:lineRule="auto"/>
        <w:rPr>
          <w:lang w:val="ro-RO"/>
        </w:rPr>
      </w:pPr>
      <w:r w:rsidRPr="00B83EC6">
        <w:rPr>
          <w:lang w:val="ro-RO"/>
        </w:rPr>
        <w:t>Operatiunile permanente si periodice realizate de echipa de administrare de baze de date</w:t>
      </w:r>
      <w:r>
        <w:rPr>
          <w:lang w:val="ro-RO"/>
        </w:rPr>
        <w:t xml:space="preserve"> si sisteme de operare</w:t>
      </w:r>
      <w:r w:rsidRPr="00B83EC6">
        <w:rPr>
          <w:lang w:val="ro-RO"/>
        </w:rPr>
        <w:t xml:space="preserve"> a Prestatorului sunt descrise in continuare.</w:t>
      </w:r>
    </w:p>
    <w:p w14:paraId="2D8F421D" w14:textId="77777777" w:rsidR="008A76B2" w:rsidRPr="00B83EC6" w:rsidRDefault="008A76B2" w:rsidP="00E4292B">
      <w:pPr>
        <w:spacing w:after="0" w:line="360" w:lineRule="auto"/>
        <w:rPr>
          <w:lang w:val="ro-RO"/>
        </w:rPr>
      </w:pPr>
      <w:r w:rsidRPr="00B83EC6">
        <w:rPr>
          <w:lang w:val="ro-RO"/>
        </w:rPr>
        <w:t>Fiecare Ofertant va include pretul unitar lunar solicitat pentru furnizarea acestor servicii incepand cu data de inceput a acestora.</w:t>
      </w:r>
    </w:p>
    <w:p w14:paraId="6BE81B96" w14:textId="77777777" w:rsidR="008A76B2" w:rsidRPr="00B83EC6" w:rsidRDefault="008A76B2" w:rsidP="00F27551">
      <w:pPr>
        <w:pStyle w:val="Heading2"/>
        <w:numPr>
          <w:ilvl w:val="3"/>
          <w:numId w:val="9"/>
        </w:numPr>
        <w:spacing w:before="0" w:line="360" w:lineRule="auto"/>
        <w:ind w:right="-6"/>
        <w:contextualSpacing/>
      </w:pPr>
      <w:bookmarkStart w:id="768" w:name="_Toc349006267"/>
      <w:bookmarkStart w:id="769" w:name="_Toc323049388"/>
      <w:bookmarkStart w:id="770" w:name="_Toc323050270"/>
      <w:bookmarkStart w:id="771" w:name="_Toc323050334"/>
      <w:bookmarkStart w:id="772" w:name="_Toc323050397"/>
      <w:bookmarkStart w:id="773" w:name="_Toc323050453"/>
      <w:bookmarkStart w:id="774" w:name="_Toc323050509"/>
      <w:bookmarkStart w:id="775" w:name="_Toc323049389"/>
      <w:bookmarkStart w:id="776" w:name="_Toc323050271"/>
      <w:bookmarkStart w:id="777" w:name="_Toc323050335"/>
      <w:bookmarkStart w:id="778" w:name="_Toc323050398"/>
      <w:bookmarkStart w:id="779" w:name="_Toc323050454"/>
      <w:bookmarkStart w:id="780" w:name="_Toc323050510"/>
      <w:bookmarkStart w:id="781" w:name="_Toc323114205"/>
      <w:bookmarkStart w:id="782" w:name="_Toc323135041"/>
      <w:bookmarkStart w:id="783" w:name="_Toc323135111"/>
      <w:bookmarkStart w:id="784" w:name="_Toc323147350"/>
      <w:bookmarkStart w:id="785" w:name="_Toc324256401"/>
      <w:bookmarkStart w:id="786" w:name="_Toc324256509"/>
      <w:bookmarkStart w:id="787" w:name="_Toc324261659"/>
      <w:bookmarkStart w:id="788" w:name="_Toc324261763"/>
      <w:bookmarkStart w:id="789" w:name="_Toc324263579"/>
      <w:bookmarkStart w:id="790" w:name="_Toc325562159"/>
      <w:bookmarkStart w:id="791" w:name="_Toc338777869"/>
      <w:bookmarkStart w:id="792" w:name="_Toc338847544"/>
      <w:bookmarkStart w:id="793" w:name="_Toc338939088"/>
      <w:bookmarkStart w:id="794" w:name="_Toc338939167"/>
      <w:bookmarkStart w:id="795" w:name="_Toc338940273"/>
      <w:bookmarkStart w:id="796" w:name="_Toc339026541"/>
      <w:bookmarkStart w:id="797" w:name="_Toc339026593"/>
      <w:bookmarkStart w:id="798" w:name="_Toc339026646"/>
      <w:bookmarkStart w:id="799" w:name="_Toc339389266"/>
      <w:bookmarkStart w:id="800" w:name="_Toc342517966"/>
      <w:bookmarkStart w:id="801" w:name="_Toc342518268"/>
      <w:bookmarkStart w:id="802" w:name="_Toc342518555"/>
      <w:bookmarkStart w:id="803" w:name="_Toc342518888"/>
      <w:bookmarkStart w:id="804" w:name="_Toc342518950"/>
      <w:bookmarkStart w:id="805" w:name="_Toc342519013"/>
      <w:bookmarkStart w:id="806" w:name="_Toc342719507"/>
      <w:bookmarkStart w:id="807" w:name="_Toc342719625"/>
      <w:bookmarkStart w:id="808" w:name="_Toc342719742"/>
      <w:bookmarkStart w:id="809" w:name="_Toc342719860"/>
      <w:bookmarkStart w:id="810" w:name="_Toc342719978"/>
      <w:bookmarkStart w:id="811" w:name="_Toc342720096"/>
      <w:bookmarkStart w:id="812" w:name="_Toc342720215"/>
      <w:bookmarkStart w:id="813" w:name="_Toc342720333"/>
      <w:bookmarkStart w:id="814" w:name="_Toc342720450"/>
      <w:bookmarkStart w:id="815" w:name="_Toc342720568"/>
      <w:bookmarkStart w:id="816" w:name="_Toc342722517"/>
      <w:bookmarkStart w:id="817" w:name="_Toc342723676"/>
      <w:bookmarkStart w:id="818" w:name="_Toc342724019"/>
      <w:bookmarkStart w:id="819" w:name="_Toc342724179"/>
      <w:bookmarkStart w:id="820" w:name="_Toc342775286"/>
      <w:bookmarkStart w:id="821" w:name="_Toc342832568"/>
      <w:bookmarkStart w:id="822" w:name="_Toc342832730"/>
      <w:bookmarkStart w:id="823" w:name="_Toc342832891"/>
      <w:bookmarkStart w:id="824" w:name="_Toc342833051"/>
      <w:bookmarkStart w:id="825" w:name="_Toc342833211"/>
      <w:bookmarkStart w:id="826" w:name="_Toc342907180"/>
      <w:bookmarkStart w:id="827" w:name="_Toc342908285"/>
      <w:bookmarkStart w:id="828" w:name="_Toc343626226"/>
      <w:bookmarkStart w:id="829" w:name="_Toc343965728"/>
      <w:bookmarkStart w:id="830" w:name="_Toc344291645"/>
      <w:bookmarkStart w:id="831" w:name="_Toc344291721"/>
      <w:bookmarkStart w:id="832" w:name="_Toc344291797"/>
      <w:bookmarkStart w:id="833" w:name="_Toc344291873"/>
      <w:bookmarkStart w:id="834" w:name="_Toc344292371"/>
      <w:bookmarkStart w:id="835" w:name="_Toc344294154"/>
      <w:bookmarkStart w:id="836" w:name="_Toc344294266"/>
      <w:bookmarkStart w:id="837" w:name="_Toc344296766"/>
      <w:bookmarkStart w:id="838" w:name="_Toc344314536"/>
      <w:bookmarkStart w:id="839" w:name="_Toc344316522"/>
      <w:bookmarkStart w:id="840" w:name="_Toc344316615"/>
      <w:bookmarkStart w:id="841" w:name="_Toc344316833"/>
      <w:bookmarkStart w:id="842" w:name="_Toc344316963"/>
      <w:bookmarkStart w:id="843" w:name="_Toc344317042"/>
      <w:bookmarkStart w:id="844" w:name="_Toc344317202"/>
      <w:bookmarkStart w:id="845" w:name="_Toc344528568"/>
      <w:bookmarkStart w:id="846" w:name="_Toc344880422"/>
      <w:bookmarkStart w:id="847" w:name="_Toc345031626"/>
      <w:bookmarkStart w:id="848" w:name="_Toc345110057"/>
      <w:bookmarkStart w:id="849" w:name="_Toc345110798"/>
      <w:bookmarkStart w:id="850" w:name="_Toc345187363"/>
      <w:bookmarkStart w:id="851" w:name="_Toc345271362"/>
      <w:bookmarkStart w:id="852" w:name="_Toc346118876"/>
      <w:bookmarkStart w:id="853" w:name="_Toc346385256"/>
      <w:bookmarkStart w:id="854" w:name="_Toc346386329"/>
      <w:bookmarkStart w:id="855" w:name="_Toc346388816"/>
      <w:bookmarkStart w:id="856" w:name="_Toc347232053"/>
      <w:bookmarkStart w:id="857" w:name="_Toc347234249"/>
      <w:bookmarkStart w:id="858" w:name="_Toc347238264"/>
      <w:bookmarkStart w:id="859" w:name="_Toc347254584"/>
      <w:bookmarkStart w:id="860" w:name="_Toc347344345"/>
      <w:bookmarkStart w:id="861" w:name="_Toc347687894"/>
      <w:bookmarkStart w:id="862" w:name="_Toc347689290"/>
      <w:bookmarkStart w:id="863" w:name="_Toc347855735"/>
      <w:bookmarkStart w:id="864" w:name="_Toc347855938"/>
      <w:bookmarkStart w:id="865" w:name="_Toc347856050"/>
      <w:bookmarkStart w:id="866" w:name="_Toc347936804"/>
      <w:bookmarkStart w:id="867" w:name="_Toc347938016"/>
      <w:bookmarkStart w:id="868" w:name="_Toc347938834"/>
      <w:bookmarkStart w:id="869" w:name="_Toc348630751"/>
      <w:bookmarkStart w:id="870" w:name="_Toc348635796"/>
      <w:bookmarkStart w:id="871" w:name="_Toc348983086"/>
      <w:bookmarkStart w:id="872" w:name="_Toc348999249"/>
      <w:bookmarkStart w:id="873" w:name="_Toc349006268"/>
      <w:bookmarkStart w:id="874" w:name="_Toc349136626"/>
      <w:bookmarkStart w:id="875" w:name="_Toc349137709"/>
      <w:bookmarkStart w:id="876" w:name="_Toc349138150"/>
      <w:bookmarkStart w:id="877" w:name="_Toc349154385"/>
      <w:bookmarkStart w:id="878" w:name="_Toc349310121"/>
      <w:bookmarkStart w:id="879" w:name="_Toc350362855"/>
      <w:bookmarkStart w:id="880" w:name="_Toc350430419"/>
      <w:bookmarkStart w:id="881" w:name="_Toc350526960"/>
      <w:bookmarkStart w:id="882" w:name="_Toc350528112"/>
      <w:bookmarkStart w:id="883" w:name="_Toc350703320"/>
      <w:bookmarkStart w:id="884" w:name="_Toc350791914"/>
      <w:bookmarkStart w:id="885" w:name="_Toc350881036"/>
      <w:bookmarkStart w:id="886" w:name="_Toc350881191"/>
      <w:bookmarkStart w:id="887" w:name="_Toc350883319"/>
      <w:bookmarkStart w:id="888" w:name="_Toc350883493"/>
      <w:bookmarkStart w:id="889" w:name="_Toc352694784"/>
      <w:bookmarkStart w:id="890" w:name="_Toc352695341"/>
      <w:bookmarkStart w:id="891" w:name="_Toc352761914"/>
      <w:bookmarkStart w:id="892" w:name="_Toc224570904"/>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roofErr w:type="spellStart"/>
      <w:r w:rsidRPr="00B83EC6">
        <w:t>Administrarea</w:t>
      </w:r>
      <w:proofErr w:type="spellEnd"/>
      <w:r w:rsidRPr="00B83EC6">
        <w:t xml:space="preserve"> </w:t>
      </w:r>
      <w:proofErr w:type="spellStart"/>
      <w:r w:rsidRPr="00B83EC6">
        <w:t>proceselor</w:t>
      </w:r>
      <w:proofErr w:type="spellEnd"/>
      <w:r w:rsidRPr="00B83EC6">
        <w:t xml:space="preserve"> </w:t>
      </w:r>
      <w:proofErr w:type="spellStart"/>
      <w:r w:rsidRPr="00B83EC6">
        <w:t>periodice</w:t>
      </w:r>
      <w:bookmarkEnd w:id="892"/>
      <w:proofErr w:type="spellEnd"/>
    </w:p>
    <w:p w14:paraId="42774D84" w14:textId="093E0946" w:rsidR="008A76B2" w:rsidRPr="003F72A9" w:rsidRDefault="008A76B2" w:rsidP="008A76B2">
      <w:pPr>
        <w:spacing w:line="360" w:lineRule="auto"/>
        <w:rPr>
          <w:lang w:val="ro-RO"/>
        </w:rPr>
      </w:pPr>
      <w:r w:rsidRPr="00B83EC6">
        <w:rPr>
          <w:lang w:val="ro-RO"/>
        </w:rPr>
        <w:t xml:space="preserve">Echipa Prestatorului va monitoriza finalizarea cu succes a tuturor procedurilor automate periodice (job-uri) </w:t>
      </w:r>
      <w:r w:rsidRPr="003F72A9">
        <w:rPr>
          <w:lang w:val="ro-RO"/>
        </w:rPr>
        <w:t>implementate la nivelul bazei de date, prin studierea periodica a log-urilor bazei de date. In cazul in care in urma acestor activitati vor fi identificate probleme in configurarea acestor proceduri automate sau incidente in timpul executarii lor, atunci Prestatorului va anunta Directorul Directiei IT-LPIS</w:t>
      </w:r>
      <w:r w:rsidR="006367BE" w:rsidRPr="003F72A9">
        <w:rPr>
          <w:lang w:val="ro-RO"/>
        </w:rPr>
        <w:t>, înlocuitorul acestuia și managerul de proiect</w:t>
      </w:r>
      <w:r w:rsidRPr="003F72A9">
        <w:rPr>
          <w:lang w:val="ro-RO"/>
        </w:rPr>
        <w:t xml:space="preserve"> a APIA si se vor stabili de comun acord activitatile corective necesare, care vor fi apoi executate.</w:t>
      </w:r>
    </w:p>
    <w:p w14:paraId="75E59CE3" w14:textId="77777777" w:rsidR="008A76B2" w:rsidRPr="003F72A9" w:rsidRDefault="008A76B2" w:rsidP="00F27551">
      <w:pPr>
        <w:pStyle w:val="Heading2"/>
        <w:numPr>
          <w:ilvl w:val="3"/>
          <w:numId w:val="9"/>
        </w:numPr>
        <w:spacing w:before="0" w:line="360" w:lineRule="auto"/>
        <w:ind w:right="-6"/>
        <w:contextualSpacing/>
      </w:pPr>
      <w:bookmarkStart w:id="893" w:name="_Toc224570905"/>
      <w:r w:rsidRPr="003F72A9">
        <w:t xml:space="preserve">Back-up </w:t>
      </w:r>
      <w:proofErr w:type="spellStart"/>
      <w:r w:rsidRPr="003F72A9">
        <w:t>si</w:t>
      </w:r>
      <w:proofErr w:type="spellEnd"/>
      <w:r w:rsidRPr="003F72A9">
        <w:t xml:space="preserve"> </w:t>
      </w:r>
      <w:proofErr w:type="spellStart"/>
      <w:r w:rsidRPr="003F72A9">
        <w:t>restaurare</w:t>
      </w:r>
      <w:proofErr w:type="spellEnd"/>
      <w:r w:rsidRPr="003F72A9">
        <w:t xml:space="preserve"> </w:t>
      </w:r>
      <w:proofErr w:type="spellStart"/>
      <w:r w:rsidRPr="003F72A9">
        <w:t>baze</w:t>
      </w:r>
      <w:proofErr w:type="spellEnd"/>
      <w:r w:rsidRPr="003F72A9">
        <w:t xml:space="preserve"> de date</w:t>
      </w:r>
      <w:bookmarkEnd w:id="893"/>
    </w:p>
    <w:p w14:paraId="04C0ABCD" w14:textId="77777777" w:rsidR="008A76B2" w:rsidRPr="003F72A9" w:rsidRDefault="008A76B2" w:rsidP="00E4292B">
      <w:pPr>
        <w:spacing w:after="0" w:line="360" w:lineRule="auto"/>
        <w:rPr>
          <w:lang w:val="ro-RO"/>
        </w:rPr>
      </w:pPr>
      <w:r w:rsidRPr="003F72A9">
        <w:rPr>
          <w:lang w:val="ro-RO"/>
        </w:rPr>
        <w:t>Echipa Prestatorului va intretine si va monitoriza procedura de realizare a copiilor de siguranta pentru bazele de date ale sistemului informatic al APIA. Operatiunea de backup se va realiza pentru serverele centrale iar datele vor fi salvate intr-o locație stabilită de beneficiar. Prestatorul se va asigura că datele au fost transferate în integralitate in locatia pusă la dispoziție de beneficiar.</w:t>
      </w:r>
    </w:p>
    <w:p w14:paraId="6E8B8A59" w14:textId="77777777" w:rsidR="008A76B2" w:rsidRPr="003F72A9" w:rsidRDefault="008A76B2" w:rsidP="00E4292B">
      <w:pPr>
        <w:spacing w:after="0" w:line="360" w:lineRule="auto"/>
        <w:rPr>
          <w:lang w:val="ro-RO"/>
        </w:rPr>
      </w:pPr>
      <w:r w:rsidRPr="003F72A9">
        <w:rPr>
          <w:lang w:val="ro-RO"/>
        </w:rPr>
        <w:t>Politica de backup aplicabila va fi stabilita de catre APIA si comunicata in scris Prestatorului, pentru a putea fi implementata.</w:t>
      </w:r>
    </w:p>
    <w:p w14:paraId="7A475EFB" w14:textId="77777777" w:rsidR="008A76B2" w:rsidRPr="003F72A9" w:rsidRDefault="008A76B2" w:rsidP="00E4292B">
      <w:pPr>
        <w:spacing w:after="0" w:line="360" w:lineRule="auto"/>
        <w:rPr>
          <w:lang w:val="ro-RO"/>
        </w:rPr>
      </w:pPr>
      <w:r w:rsidRPr="003F72A9">
        <w:rPr>
          <w:lang w:val="ro-RO"/>
        </w:rPr>
        <w:lastRenderedPageBreak/>
        <w:t>Peridicitatea procesului de back-up este de zilnica pentru back-upul de tip incremental si saptamanala pentru back-upul de tip full.</w:t>
      </w:r>
    </w:p>
    <w:p w14:paraId="1F13BDB2" w14:textId="77777777" w:rsidR="008A76B2" w:rsidRPr="003F72A9" w:rsidRDefault="008A76B2" w:rsidP="00E4292B">
      <w:pPr>
        <w:spacing w:after="0" w:line="360" w:lineRule="auto"/>
        <w:rPr>
          <w:lang w:val="ro-RO"/>
        </w:rPr>
      </w:pPr>
      <w:r w:rsidRPr="003F72A9">
        <w:rPr>
          <w:lang w:val="ro-RO"/>
        </w:rPr>
        <w:t>Prestatorul va avea sarcina de a monitoriza zilnic modul de derulare al operatiunilor de backup si va anunta imediat APIA in cazul in care va constata faptul ca o operatiune de backup nu a reusit, astfel incat sa existe in orice moment o strategie de recuperare a datelor in caz de incident sau de dezastru.</w:t>
      </w:r>
    </w:p>
    <w:p w14:paraId="49FD647B" w14:textId="0917FD20" w:rsidR="006B5A61" w:rsidRPr="00B83EC6" w:rsidRDefault="006B5A61" w:rsidP="00E4292B">
      <w:pPr>
        <w:spacing w:after="0" w:line="360" w:lineRule="auto"/>
        <w:rPr>
          <w:lang w:val="ro-RO"/>
        </w:rPr>
      </w:pPr>
      <w:r w:rsidRPr="003F72A9">
        <w:rPr>
          <w:lang w:val="ro-RO"/>
        </w:rPr>
        <w:t>Prestatorul va prezenta in cel mult 3 luni de la semnarea primului contract subsecvent de suport, o strategie de recuperare a datelor in caz de incident sau de dezastru</w:t>
      </w:r>
      <w:r w:rsidR="005A69ED" w:rsidRPr="003F72A9">
        <w:rPr>
          <w:lang w:val="ro-RO"/>
        </w:rPr>
        <w:t>.</w:t>
      </w:r>
    </w:p>
    <w:p w14:paraId="5361088A" w14:textId="77777777" w:rsidR="008A76B2" w:rsidRPr="00B83EC6" w:rsidRDefault="008A76B2" w:rsidP="00E4292B">
      <w:pPr>
        <w:spacing w:after="0" w:line="360" w:lineRule="auto"/>
        <w:rPr>
          <w:lang w:val="ro-RO"/>
        </w:rPr>
      </w:pPr>
      <w:r w:rsidRPr="00B83EC6">
        <w:rPr>
          <w:lang w:val="ro-RO"/>
        </w:rPr>
        <w:t>Prestatorului va realiza si va actualiza in permanenta procedura de realizare a operatiunilor de backup al datelor si va inainta spre aprobare variantele revizuite catre APIA.</w:t>
      </w:r>
    </w:p>
    <w:p w14:paraId="4C917CC9" w14:textId="65B91934" w:rsidR="008A76B2" w:rsidRDefault="008A76B2" w:rsidP="00E4292B">
      <w:pPr>
        <w:spacing w:after="0" w:line="360" w:lineRule="auto"/>
        <w:rPr>
          <w:lang w:val="ro-RO"/>
        </w:rPr>
      </w:pPr>
      <w:r w:rsidRPr="00B83EC6">
        <w:rPr>
          <w:lang w:val="ro-RO"/>
        </w:rPr>
        <w:t>In vederea asigurarii calitatii operatiunilor de realizare a copiilor de siguranta, Prestatorului va realiza periodic (</w:t>
      </w:r>
      <w:r w:rsidR="006B5A61">
        <w:rPr>
          <w:lang w:val="ro-RO"/>
        </w:rPr>
        <w:t>de cel puțin 2 ori pe an</w:t>
      </w:r>
      <w:r w:rsidRPr="00B83EC6">
        <w:rPr>
          <w:lang w:val="ro-RO"/>
        </w:rPr>
        <w:t>) teste de restaurare a bazelor de date, utilizand copiile de siguranta disponibile. Reprezentantii APIA vor participa si vor monitoriza aceste simulari in vederea constatarii functionarii corecte a procesului.</w:t>
      </w:r>
      <w:r w:rsidR="005A69ED">
        <w:rPr>
          <w:lang w:val="ro-RO"/>
        </w:rPr>
        <w:t xml:space="preserve"> Rezultatele vor fi furnizate beneficiarului iar in cazul in care se vor identifica erori/probleme pe fluxurile de restaurare, prestatorul va furniza in decurs de cel mult 5 zile lucrătoare o soluție de remediere, și va reperforma restaurarea până la asigurarea funcționării fără incidente/probleme.</w:t>
      </w:r>
    </w:p>
    <w:p w14:paraId="046CFF05" w14:textId="09DA3B67" w:rsidR="008A76B2" w:rsidRDefault="008A76B2" w:rsidP="00E4292B">
      <w:pPr>
        <w:spacing w:after="0" w:line="360" w:lineRule="auto"/>
        <w:rPr>
          <w:lang w:val="ro-RO"/>
        </w:rPr>
      </w:pPr>
      <w:r>
        <w:rPr>
          <w:lang w:val="ro-RO"/>
        </w:rPr>
        <w:t xml:space="preserve">Pe perioada </w:t>
      </w:r>
      <w:r w:rsidR="005A69ED">
        <w:rPr>
          <w:lang w:val="ro-RO"/>
        </w:rPr>
        <w:t xml:space="preserve">acordului cadru anterior </w:t>
      </w:r>
      <w:r>
        <w:rPr>
          <w:lang w:val="ro-RO"/>
        </w:rPr>
        <w:t xml:space="preserve"> s</w:t>
      </w:r>
      <w:r w:rsidR="005A69ED">
        <w:rPr>
          <w:lang w:val="ro-RO"/>
        </w:rPr>
        <w:t>-a</w:t>
      </w:r>
      <w:r>
        <w:rPr>
          <w:lang w:val="ro-RO"/>
        </w:rPr>
        <w:t xml:space="preserve"> </w:t>
      </w:r>
      <w:r w:rsidR="005A69ED">
        <w:rPr>
          <w:lang w:val="ro-RO"/>
        </w:rPr>
        <w:t xml:space="preserve">implementat </w:t>
      </w:r>
      <w:r>
        <w:rPr>
          <w:lang w:val="ro-RO"/>
        </w:rPr>
        <w:t>si un proces de restaurare in caz de dezastru pe un server din altă locatie APIA. Acest server trebuie de asemenea să intre în procesul de urmărire și asigurare a serviciilor de restaurare si de scriere in timp real in baza de date de  back-up, iar build-urile cu funcționalitățile nou implementate trebuie de asemenea instalate și pe această mașina, care în caz de dezastru ar trebui sa preia functiile serverului din locația centrală.</w:t>
      </w:r>
    </w:p>
    <w:p w14:paraId="0E922231" w14:textId="660CA014" w:rsidR="006B5A61" w:rsidRPr="003F72A9" w:rsidRDefault="006B5A61" w:rsidP="00E4292B">
      <w:pPr>
        <w:spacing w:after="0" w:line="360" w:lineRule="auto"/>
        <w:rPr>
          <w:lang w:val="ro-RO"/>
        </w:rPr>
      </w:pPr>
      <w:r w:rsidRPr="003F72A9">
        <w:rPr>
          <w:lang w:val="ro-RO"/>
        </w:rPr>
        <w:t>După realizarea procesului de restaurare, prestatorul va funiza APIA modalitatea de realizare si o descriere a proceselor/fluxurilor realizate pentru restaurare.</w:t>
      </w:r>
    </w:p>
    <w:p w14:paraId="648007AE" w14:textId="77777777" w:rsidR="008A76B2" w:rsidRPr="00B83EC6" w:rsidRDefault="008A76B2" w:rsidP="00E4292B">
      <w:pPr>
        <w:spacing w:after="0" w:line="360" w:lineRule="auto"/>
        <w:rPr>
          <w:lang w:val="ro-RO"/>
        </w:rPr>
      </w:pPr>
      <w:r w:rsidRPr="003F72A9">
        <w:rPr>
          <w:lang w:val="ro-RO"/>
        </w:rPr>
        <w:t>După punerea in funcțiune a sistemului de back-up in timp real, operațiunile de back-up incremental si săptămanal vor înceta. Intreruperea sistemelor de back-up incremental si saptamanal se va face cu acordul scris al APIA dup ce se vor asigura toate condițiile funcționării sistemului.</w:t>
      </w:r>
    </w:p>
    <w:p w14:paraId="1EB38624" w14:textId="77777777" w:rsidR="008A76B2" w:rsidRPr="00FA1AB4" w:rsidRDefault="008A76B2" w:rsidP="00F27551">
      <w:pPr>
        <w:pStyle w:val="Heading2"/>
        <w:numPr>
          <w:ilvl w:val="3"/>
          <w:numId w:val="9"/>
        </w:numPr>
        <w:spacing w:before="0" w:line="360" w:lineRule="auto"/>
        <w:ind w:right="-6"/>
        <w:contextualSpacing/>
        <w:rPr>
          <w:lang w:val="es-ES"/>
        </w:rPr>
      </w:pPr>
      <w:bookmarkStart w:id="894" w:name="_Toc224570906"/>
      <w:r w:rsidRPr="00FA1AB4">
        <w:rPr>
          <w:lang w:val="es-ES"/>
        </w:rPr>
        <w:t>Monitorizarea si cresterea performantei SI-APIA</w:t>
      </w:r>
      <w:bookmarkEnd w:id="894"/>
    </w:p>
    <w:p w14:paraId="682DC414" w14:textId="77777777" w:rsidR="008A76B2" w:rsidRPr="00B83EC6" w:rsidRDefault="008A76B2" w:rsidP="00E4292B">
      <w:pPr>
        <w:spacing w:after="0" w:line="360" w:lineRule="auto"/>
        <w:rPr>
          <w:lang w:val="ro-RO"/>
        </w:rPr>
      </w:pPr>
      <w:r w:rsidRPr="00B83EC6">
        <w:rPr>
          <w:lang w:val="ro-RO"/>
        </w:rPr>
        <w:t>Prestatorul va monitoriza in permanenta performanta sistemului IACS, in vederea analizei potentialelor probleme si a identificarii metodelor de remediere. Parametrii monitorizati vor include:</w:t>
      </w:r>
    </w:p>
    <w:p w14:paraId="3EC82B87" w14:textId="77777777" w:rsidR="008A76B2" w:rsidRPr="00B83EC6" w:rsidRDefault="008A76B2" w:rsidP="00E4292B">
      <w:pPr>
        <w:numPr>
          <w:ilvl w:val="0"/>
          <w:numId w:val="6"/>
        </w:numPr>
        <w:spacing w:after="0" w:line="360" w:lineRule="auto"/>
        <w:rPr>
          <w:lang w:val="ro-RO"/>
        </w:rPr>
      </w:pPr>
      <w:r w:rsidRPr="00B83EC6">
        <w:rPr>
          <w:lang w:val="ro-RO"/>
        </w:rPr>
        <w:t>Dimensiunea bazelor de date – se va monitoriza in permanenta si analiza ritmului de crestere al bazelor de date, in scopul evitarii situatiei in care este consumat tot spatiul de stocare disponibil de pe HDD;</w:t>
      </w:r>
    </w:p>
    <w:p w14:paraId="203AA1FA" w14:textId="77777777" w:rsidR="008A76B2" w:rsidRPr="00B83EC6" w:rsidRDefault="008A76B2" w:rsidP="00E4292B">
      <w:pPr>
        <w:numPr>
          <w:ilvl w:val="0"/>
          <w:numId w:val="6"/>
        </w:numPr>
        <w:spacing w:after="0" w:line="360" w:lineRule="auto"/>
        <w:rPr>
          <w:lang w:val="ro-RO"/>
        </w:rPr>
      </w:pPr>
      <w:r w:rsidRPr="00B83EC6">
        <w:rPr>
          <w:lang w:val="ro-RO"/>
        </w:rPr>
        <w:t>Performanta bazelor de date - timpii de raspuns ai bazei de date la solicitari tipice ale utilizatorilor vor fi monitorizati in permanenta, in scopul identificarii oportunitatilor de optimizare a codului sursa al aplicatiei. De asemenea, se va realiza managementul tranzactiilor, al indecsilor, parametrizarea bazei de date si eliminarea redundantelor;</w:t>
      </w:r>
    </w:p>
    <w:p w14:paraId="0464B5B0" w14:textId="77777777" w:rsidR="008A76B2" w:rsidRPr="00B83EC6" w:rsidRDefault="008A76B2" w:rsidP="00E4292B">
      <w:pPr>
        <w:numPr>
          <w:ilvl w:val="0"/>
          <w:numId w:val="6"/>
        </w:numPr>
        <w:spacing w:after="0" w:line="360" w:lineRule="auto"/>
        <w:rPr>
          <w:lang w:val="ro-RO"/>
        </w:rPr>
      </w:pPr>
      <w:r w:rsidRPr="00B83EC6">
        <w:rPr>
          <w:lang w:val="ro-RO"/>
        </w:rPr>
        <w:lastRenderedPageBreak/>
        <w:t>Performanta indecsilor folositi – in urma acestor operatiuni se va realiza optimizarea permanenta a indecsilor bazei de date (reindexare) prin modificarea indecsilor existenti sau prin crearea unor indecsi noi;</w:t>
      </w:r>
    </w:p>
    <w:p w14:paraId="269AC774" w14:textId="77777777" w:rsidR="008A76B2" w:rsidRDefault="008A76B2" w:rsidP="00E4292B">
      <w:pPr>
        <w:numPr>
          <w:ilvl w:val="0"/>
          <w:numId w:val="6"/>
        </w:numPr>
        <w:spacing w:after="0" w:line="360" w:lineRule="auto"/>
        <w:rPr>
          <w:lang w:val="ro-RO"/>
        </w:rPr>
      </w:pPr>
      <w:r w:rsidRPr="00B83EC6">
        <w:rPr>
          <w:lang w:val="ro-RO"/>
        </w:rPr>
        <w:t>Integritatea si coerenta datelor - se va asigura reducerea posibilitatii popularii cu date eronate sau incomplete;</w:t>
      </w:r>
    </w:p>
    <w:p w14:paraId="1AE26E8E" w14:textId="77777777" w:rsidR="008A76B2" w:rsidRPr="00B83EC6" w:rsidRDefault="008A76B2" w:rsidP="00E4292B">
      <w:pPr>
        <w:numPr>
          <w:ilvl w:val="0"/>
          <w:numId w:val="6"/>
        </w:numPr>
        <w:spacing w:after="0" w:line="360" w:lineRule="auto"/>
        <w:rPr>
          <w:lang w:val="ro-RO"/>
        </w:rPr>
      </w:pPr>
      <w:r>
        <w:rPr>
          <w:lang w:val="ro-RO"/>
        </w:rPr>
        <w:t>Parametrizarea sistemelor de operare suport pentru functionare optima impreuna cu bazele de date gazduite.</w:t>
      </w:r>
    </w:p>
    <w:p w14:paraId="7BB80703" w14:textId="77777777" w:rsidR="008A76B2" w:rsidRPr="00B83EC6" w:rsidRDefault="008A76B2" w:rsidP="00E4292B">
      <w:pPr>
        <w:numPr>
          <w:ilvl w:val="0"/>
          <w:numId w:val="6"/>
        </w:numPr>
        <w:spacing w:after="0" w:line="360" w:lineRule="auto"/>
        <w:rPr>
          <w:lang w:val="ro-RO"/>
        </w:rPr>
      </w:pPr>
      <w:r w:rsidRPr="00B83EC6">
        <w:rPr>
          <w:lang w:val="ro-RO"/>
        </w:rPr>
        <w:t>Performanta sistemului informatic la nivel global.</w:t>
      </w:r>
    </w:p>
    <w:p w14:paraId="5DF1FE97" w14:textId="77777777" w:rsidR="008A76B2" w:rsidRPr="003F72A9" w:rsidRDefault="008A76B2" w:rsidP="00E4292B">
      <w:pPr>
        <w:spacing w:after="0" w:line="360" w:lineRule="auto"/>
        <w:rPr>
          <w:lang w:val="ro-RO"/>
        </w:rPr>
      </w:pPr>
      <w:r w:rsidRPr="00B524FF">
        <w:rPr>
          <w:lang w:val="ro-RO"/>
        </w:rPr>
        <w:t xml:space="preserve">Prestatorul va organiza </w:t>
      </w:r>
      <w:r>
        <w:rPr>
          <w:lang w:val="ro-RO"/>
        </w:rPr>
        <w:t>cel puțin anual</w:t>
      </w:r>
      <w:r w:rsidRPr="00B524FF">
        <w:rPr>
          <w:lang w:val="ro-RO"/>
        </w:rPr>
        <w:t xml:space="preserve"> teste de performanta, sub supravegherea si la initiativa reprezentantilor APIA. Testele de performanta vor simula derularea unor operatiuni tipice ale utilizatorilor si se vor finaliza cu documentarea rezultatelor intr-un </w:t>
      </w:r>
      <w:r w:rsidRPr="00B524FF">
        <w:rPr>
          <w:i/>
          <w:lang w:val="ro-RO"/>
        </w:rPr>
        <w:t>Raport de Testare a Performantei</w:t>
      </w:r>
      <w:r w:rsidRPr="00B524FF">
        <w:rPr>
          <w:lang w:val="ro-RO"/>
        </w:rPr>
        <w:t xml:space="preserve"> sistemului. </w:t>
      </w:r>
      <w:r w:rsidRPr="00FA1AB4">
        <w:rPr>
          <w:lang w:val="ro-RO"/>
        </w:rPr>
        <w:t xml:space="preserve">Acest raport va fi de asemenea insotit de recomandari in privinta optimizarii performantei </w:t>
      </w:r>
      <w:r w:rsidRPr="003F72A9">
        <w:rPr>
          <w:lang w:val="ro-RO"/>
        </w:rPr>
        <w:t>sistemului.</w:t>
      </w:r>
    </w:p>
    <w:p w14:paraId="27C0D47A" w14:textId="77777777" w:rsidR="008A76B2" w:rsidRPr="003F72A9" w:rsidRDefault="008A76B2" w:rsidP="00E4292B">
      <w:pPr>
        <w:spacing w:after="0" w:line="360" w:lineRule="auto"/>
        <w:rPr>
          <w:lang w:val="ro-RO"/>
        </w:rPr>
      </w:pPr>
      <w:r w:rsidRPr="003F72A9">
        <w:rPr>
          <w:lang w:val="ro-RO"/>
        </w:rPr>
        <w:t>Suplimentar, prestatorul va executa cel puțin anual evaluari ale performantei sistemului in situatia unei incarcari maxime a acestuia (</w:t>
      </w:r>
      <w:r w:rsidRPr="003F72A9">
        <w:rPr>
          <w:i/>
          <w:lang w:val="ro-RO"/>
        </w:rPr>
        <w:t>stress test</w:t>
      </w:r>
      <w:r w:rsidRPr="003F72A9">
        <w:rPr>
          <w:lang w:val="ro-RO"/>
        </w:rPr>
        <w:t>) prin simulari ale incarcarii sistemului utilizand o aplicatie specializata.</w:t>
      </w:r>
    </w:p>
    <w:p w14:paraId="2BA41C32" w14:textId="1286A996" w:rsidR="008A76B2" w:rsidRPr="00B83EC6" w:rsidRDefault="008A76B2" w:rsidP="00E4292B">
      <w:pPr>
        <w:spacing w:after="0" w:line="360" w:lineRule="auto"/>
        <w:rPr>
          <w:lang w:val="ro-RO"/>
        </w:rPr>
      </w:pPr>
      <w:r w:rsidRPr="00B83EC6">
        <w:rPr>
          <w:lang w:val="ro-RO"/>
        </w:rPr>
        <w:t>Pentru optimizarea performantei bazei de date, Prestatorul va instala si va utiliza un produs specializat</w:t>
      </w:r>
      <w:r w:rsidR="006B5A61">
        <w:rPr>
          <w:lang w:val="ro-RO"/>
        </w:rPr>
        <w:t xml:space="preserve">, produs pentru care se va acorda drept de vizualizare si pentru cel puțin </w:t>
      </w:r>
      <w:r w:rsidR="007E7B30">
        <w:rPr>
          <w:lang w:val="ro-RO"/>
        </w:rPr>
        <w:t>2</w:t>
      </w:r>
      <w:r w:rsidR="006B5A61">
        <w:rPr>
          <w:lang w:val="ro-RO"/>
        </w:rPr>
        <w:t xml:space="preserve"> persoane din partea beneficiarului care să poată urmări procesele</w:t>
      </w:r>
      <w:r w:rsidR="007E7B30">
        <w:rPr>
          <w:lang w:val="ro-RO"/>
        </w:rPr>
        <w:t xml:space="preserve"> respective</w:t>
      </w:r>
      <w:r w:rsidRPr="00B83EC6">
        <w:rPr>
          <w:lang w:val="ro-RO"/>
        </w:rPr>
        <w:t>. Ofertantul trebuie sa includa in oferta descrierea instrumentelor pe care le va folosi pentru optimizarea performantelor bazei de date. Totodata Prestatorul va asigura incadrarea bazelor de date in capacitatea de stocare disponibila si va propune solutii alternative de extindere a spatiului de stocare sau de arhivare a campaniilor anterioare, care ulterior sa fie salvate pe medii de stocare separate.</w:t>
      </w:r>
    </w:p>
    <w:p w14:paraId="51DA75C4" w14:textId="77777777" w:rsidR="008A76B2" w:rsidRPr="00B83EC6" w:rsidRDefault="008A76B2" w:rsidP="00E4292B">
      <w:pPr>
        <w:spacing w:after="0" w:line="360" w:lineRule="auto"/>
        <w:rPr>
          <w:lang w:val="ro-RO"/>
        </w:rPr>
      </w:pPr>
      <w:r w:rsidRPr="00B83EC6">
        <w:rPr>
          <w:lang w:val="ro-RO"/>
        </w:rPr>
        <w:t>Inaintea oricarei implementari in productie a unei functionalitati noi care poate avea implicatii asupra performantei sistemului, va fi obligatorie rularea testelor de incarcare utilizand aceste produse specializate de administrare.</w:t>
      </w:r>
    </w:p>
    <w:p w14:paraId="44E4C49B" w14:textId="77777777" w:rsidR="008A76B2" w:rsidRPr="00B83EC6" w:rsidRDefault="008A76B2" w:rsidP="00E4292B">
      <w:pPr>
        <w:spacing w:after="0" w:line="360" w:lineRule="auto"/>
        <w:rPr>
          <w:lang w:val="ro-RO"/>
        </w:rPr>
      </w:pPr>
      <w:r w:rsidRPr="00B83EC6">
        <w:rPr>
          <w:lang w:val="ro-RO"/>
        </w:rPr>
        <w:t xml:space="preserve">Toate testele de performanta vor fi realizate intr-un mediu cat mai apropiat celui de productie, in afara perioadelor de utilizare critica a sistemului. </w:t>
      </w:r>
    </w:p>
    <w:p w14:paraId="17575770" w14:textId="77777777" w:rsidR="008A76B2" w:rsidRPr="00B83EC6" w:rsidRDefault="008A76B2" w:rsidP="00F27551">
      <w:pPr>
        <w:pStyle w:val="Heading2"/>
        <w:numPr>
          <w:ilvl w:val="3"/>
          <w:numId w:val="9"/>
        </w:numPr>
        <w:spacing w:before="0" w:line="360" w:lineRule="auto"/>
        <w:ind w:right="-6"/>
        <w:contextualSpacing/>
      </w:pPr>
      <w:bookmarkStart w:id="895" w:name="_Toc224570907"/>
      <w:proofErr w:type="spellStart"/>
      <w:r w:rsidRPr="00B83EC6">
        <w:t>Actualizari</w:t>
      </w:r>
      <w:bookmarkEnd w:id="895"/>
      <w:proofErr w:type="spellEnd"/>
    </w:p>
    <w:p w14:paraId="0CC21119" w14:textId="14D3943C" w:rsidR="008A76B2" w:rsidRPr="00B83EC6" w:rsidRDefault="008A76B2" w:rsidP="00E4292B">
      <w:pPr>
        <w:spacing w:after="0" w:line="360" w:lineRule="auto"/>
        <w:rPr>
          <w:lang w:val="ro-RO"/>
        </w:rPr>
      </w:pPr>
      <w:r w:rsidRPr="00B83EC6">
        <w:rPr>
          <w:lang w:val="ro-RO"/>
        </w:rPr>
        <w:t xml:space="preserve">Prestatorul va informa in permanenta APIA, minim </w:t>
      </w:r>
      <w:r>
        <w:rPr>
          <w:lang w:val="ro-RO"/>
        </w:rPr>
        <w:t xml:space="preserve">o dată la </w:t>
      </w:r>
      <w:r w:rsidR="007E7B30">
        <w:rPr>
          <w:lang w:val="ro-RO"/>
        </w:rPr>
        <w:t xml:space="preserve">6 </w:t>
      </w:r>
      <w:r>
        <w:rPr>
          <w:lang w:val="ro-RO"/>
        </w:rPr>
        <w:t>luni</w:t>
      </w:r>
      <w:r w:rsidRPr="00B83EC6">
        <w:rPr>
          <w:lang w:val="ro-RO"/>
        </w:rPr>
        <w:t xml:space="preserve">, asupra oportunitatii instalarii unor update-uri sau a unor versiuni noi ale aplicatiilor de gestiune a bazelor de date (RDBMS engine), respectand recomandarile producatorului. Prestatorul va prezenta APIA o analiza a posibilitatilor de actualizare a RDBMS si va face o recomandare cu privire la instalarea acestor update-uri astfel incat sa nu fie afectata activitatea utilizatorilor. In cazul in care APIA va aproba instalarea acestor updates, atunci Prestatorul va realiza instalarea si testarea acestor actualizari in mediul de testare si ulterior in mediul de productie. Orice modificare a mediului de productie se va face numai dupa realizarea unei copii de siguranta a bazei de date, iar pasii de instalare vor fi complet documentati. </w:t>
      </w:r>
    </w:p>
    <w:p w14:paraId="0C16A269" w14:textId="77777777" w:rsidR="008A76B2" w:rsidRDefault="008A76B2" w:rsidP="00E4292B">
      <w:pPr>
        <w:spacing w:after="0" w:line="360" w:lineRule="auto"/>
        <w:rPr>
          <w:lang w:val="ro-RO"/>
        </w:rPr>
      </w:pPr>
      <w:r w:rsidRPr="00B83EC6">
        <w:rPr>
          <w:lang w:val="ro-RO"/>
        </w:rPr>
        <w:lastRenderedPageBreak/>
        <w:t>In cazul in care astfel de actualizari implica modificari asupra aplicatiilor software ale SI-APIA, echipa Prestatorului va realiza o analiza de impact, dupa care APIA va decide modalitatea de realizare a acestor modificari.</w:t>
      </w:r>
    </w:p>
    <w:p w14:paraId="5B613DB5" w14:textId="77777777" w:rsidR="0015526B" w:rsidRPr="00B83EC6" w:rsidRDefault="0015526B" w:rsidP="00E4292B">
      <w:pPr>
        <w:spacing w:after="0" w:line="360" w:lineRule="auto"/>
        <w:rPr>
          <w:lang w:val="ro-RO"/>
        </w:rPr>
      </w:pPr>
      <w:r>
        <w:rPr>
          <w:lang w:val="ro-RO"/>
        </w:rPr>
        <w:t xml:space="preserve">La finalul fiecărui an prestatorul va prezenta un raport în care să fie descrise </w:t>
      </w:r>
      <w:r w:rsidR="00644145">
        <w:rPr>
          <w:lang w:val="ro-RO"/>
        </w:rPr>
        <w:t>versiunile tuturor aplicațiilor folosite, inclusiv a bazelor de date. In raport va prezenta si versiunea disponibilă curentă, cea mai stabilă și eventual care ar fi impactul actuializării la versiunea curentă. De asemenea, va fi estimat efortul necesar pentru aducerea la versiunea cea mai stabilă a tuturor aplicațiilor și bazelor de date utilizate.</w:t>
      </w:r>
    </w:p>
    <w:p w14:paraId="3C891EFF" w14:textId="77777777" w:rsidR="008A76B2" w:rsidRPr="00FA1AB4" w:rsidRDefault="008A76B2" w:rsidP="00E4292B">
      <w:pPr>
        <w:pStyle w:val="Heading2"/>
        <w:numPr>
          <w:ilvl w:val="3"/>
          <w:numId w:val="9"/>
        </w:numPr>
        <w:spacing w:before="0" w:line="360" w:lineRule="auto"/>
        <w:ind w:right="-6"/>
        <w:contextualSpacing/>
        <w:rPr>
          <w:lang w:val="es-ES"/>
        </w:rPr>
      </w:pPr>
      <w:bookmarkStart w:id="896" w:name="_Toc325562163"/>
      <w:bookmarkStart w:id="897" w:name="_Ref344110579"/>
      <w:bookmarkStart w:id="898" w:name="_Toc224570908"/>
      <w:r w:rsidRPr="00FA1AB4">
        <w:rPr>
          <w:lang w:val="es-ES"/>
        </w:rPr>
        <w:t>Administrarea serverelor de aplicati</w:t>
      </w:r>
      <w:bookmarkEnd w:id="896"/>
      <w:bookmarkEnd w:id="897"/>
      <w:r w:rsidR="00962A22" w:rsidRPr="00FA1AB4">
        <w:rPr>
          <w:lang w:val="es-ES"/>
        </w:rPr>
        <w:t>i</w:t>
      </w:r>
      <w:r w:rsidRPr="00FA1AB4">
        <w:rPr>
          <w:lang w:val="es-ES"/>
        </w:rPr>
        <w:t>, inclusiv a sistemelor de operare care le gazduieste</w:t>
      </w:r>
      <w:bookmarkEnd w:id="898"/>
    </w:p>
    <w:p w14:paraId="7376F918" w14:textId="6B60C86D" w:rsidR="008A76B2" w:rsidRDefault="008A76B2" w:rsidP="00E4292B">
      <w:pPr>
        <w:spacing w:after="0" w:line="360" w:lineRule="auto"/>
        <w:rPr>
          <w:lang w:val="ro-RO"/>
        </w:rPr>
      </w:pPr>
      <w:r w:rsidRPr="00B83EC6">
        <w:rPr>
          <w:lang w:val="ro-RO"/>
        </w:rPr>
        <w:t xml:space="preserve">Aceasta categorie </w:t>
      </w:r>
      <w:r w:rsidRPr="00225D20">
        <w:rPr>
          <w:lang w:val="ro-RO"/>
        </w:rPr>
        <w:t xml:space="preserve">de servicii include totalitatea activitatilor de administrare a serverelor de aplicatie si a sistemului informatic al APIA. Pentru derularea acestor activitati, Prestatorul va aloca APIA in permanenta </w:t>
      </w:r>
      <w:r w:rsidRPr="003F72A9">
        <w:rPr>
          <w:b/>
          <w:bCs/>
          <w:lang w:val="ro-RO"/>
        </w:rPr>
        <w:t xml:space="preserve">2 </w:t>
      </w:r>
      <w:r w:rsidR="00780077" w:rsidRPr="003F72A9">
        <w:rPr>
          <w:b/>
          <w:bCs/>
          <w:lang w:val="ro-RO"/>
        </w:rPr>
        <w:t xml:space="preserve">experți </w:t>
      </w:r>
      <w:r w:rsidRPr="003F72A9">
        <w:rPr>
          <w:b/>
          <w:bCs/>
          <w:lang w:val="ro-RO"/>
        </w:rPr>
        <w:t>administratori de aplicatii</w:t>
      </w:r>
      <w:r w:rsidRPr="00225D20">
        <w:rPr>
          <w:lang w:val="ro-RO"/>
        </w:rPr>
        <w:t xml:space="preserve"> si </w:t>
      </w:r>
      <w:r w:rsidRPr="003F72A9">
        <w:rPr>
          <w:b/>
          <w:bCs/>
          <w:lang w:val="ro-RO"/>
        </w:rPr>
        <w:t xml:space="preserve">un </w:t>
      </w:r>
      <w:r w:rsidR="00780077" w:rsidRPr="003F72A9">
        <w:rPr>
          <w:b/>
          <w:bCs/>
          <w:lang w:val="ro-RO"/>
        </w:rPr>
        <w:t xml:space="preserve">expert </w:t>
      </w:r>
      <w:r w:rsidRPr="003F72A9">
        <w:rPr>
          <w:b/>
          <w:bCs/>
          <w:lang w:val="ro-RO"/>
        </w:rPr>
        <w:t>administrator sisteme de operare</w:t>
      </w:r>
      <w:r w:rsidRPr="00225D20">
        <w:rPr>
          <w:lang w:val="ro-RO"/>
        </w:rPr>
        <w:t xml:space="preserve"> care nu necesita prezenta full time la sediul APIA. </w:t>
      </w:r>
      <w:r w:rsidR="007E7B30">
        <w:rPr>
          <w:lang w:val="ro-RO"/>
        </w:rPr>
        <w:t>C</w:t>
      </w:r>
      <w:r w:rsidRPr="00225D20">
        <w:rPr>
          <w:lang w:val="ro-RO"/>
        </w:rPr>
        <w:t xml:space="preserve">ei </w:t>
      </w:r>
      <w:r w:rsidR="007E7B30">
        <w:rPr>
          <w:lang w:val="ro-RO"/>
        </w:rPr>
        <w:t>3</w:t>
      </w:r>
      <w:r w:rsidR="007E7B30" w:rsidRPr="00225D20">
        <w:rPr>
          <w:lang w:val="ro-RO"/>
        </w:rPr>
        <w:t xml:space="preserve"> </w:t>
      </w:r>
      <w:r w:rsidR="00780077" w:rsidRPr="00225D20">
        <w:rPr>
          <w:lang w:val="ro-RO"/>
        </w:rPr>
        <w:t xml:space="preserve">experți </w:t>
      </w:r>
      <w:r w:rsidRPr="00225D20">
        <w:rPr>
          <w:lang w:val="ro-RO"/>
        </w:rPr>
        <w:t>administratori</w:t>
      </w:r>
      <w:r w:rsidR="00780077" w:rsidRPr="00225D20">
        <w:rPr>
          <w:lang w:val="ro-RO"/>
        </w:rPr>
        <w:t xml:space="preserve"> aplicații respectiv expertul administrator  sisteme de operare </w:t>
      </w:r>
      <w:r w:rsidRPr="00225D20">
        <w:rPr>
          <w:lang w:val="ro-RO"/>
        </w:rPr>
        <w:t>pot utiliza munca la domiciliu, dar la solicitarea APIA sau pentru remedierea unor probleme ce nu pot fi rezolvate fără prezența fizică, acestia trebuie să se deplaseze la sediul APIA in cel mult 2 ore de la semnalarea</w:t>
      </w:r>
      <w:r>
        <w:rPr>
          <w:lang w:val="ro-RO"/>
        </w:rPr>
        <w:t xml:space="preserve"> incidentului.</w:t>
      </w:r>
    </w:p>
    <w:p w14:paraId="363F1377" w14:textId="77777777" w:rsidR="00E60BC6" w:rsidRPr="003F72A9" w:rsidRDefault="00912205" w:rsidP="00E4292B">
      <w:pPr>
        <w:spacing w:after="0" w:line="360" w:lineRule="auto"/>
        <w:rPr>
          <w:lang w:val="ro-RO"/>
        </w:rPr>
      </w:pPr>
      <w:r w:rsidRPr="003F72A9">
        <w:rPr>
          <w:lang w:val="ro-RO"/>
        </w:rPr>
        <w:t>Expertul a</w:t>
      </w:r>
      <w:r w:rsidR="00E60BC6" w:rsidRPr="003F72A9">
        <w:rPr>
          <w:lang w:val="ro-RO"/>
        </w:rPr>
        <w:t>dministrator</w:t>
      </w:r>
      <w:r w:rsidRPr="003F72A9">
        <w:rPr>
          <w:lang w:val="ro-RO"/>
        </w:rPr>
        <w:t xml:space="preserve"> al </w:t>
      </w:r>
      <w:r w:rsidR="00E60BC6" w:rsidRPr="003F72A9">
        <w:rPr>
          <w:lang w:val="ro-RO"/>
        </w:rPr>
        <w:t xml:space="preserve">sistemelor de operare poate fi același propus pentru </w:t>
      </w:r>
      <w:r w:rsidR="00780077" w:rsidRPr="003F72A9">
        <w:rPr>
          <w:lang w:val="ro-RO"/>
        </w:rPr>
        <w:t xml:space="preserve">punctul 3.4.2.1. În cazul în care este propusă altă persoană, aceasta trebuie să îndelinească cerințele pentru </w:t>
      </w:r>
      <w:r w:rsidRPr="003F72A9">
        <w:rPr>
          <w:lang w:val="ro-RO"/>
        </w:rPr>
        <w:t xml:space="preserve">expert administrator </w:t>
      </w:r>
      <w:r w:rsidR="00780077" w:rsidRPr="003F72A9">
        <w:rPr>
          <w:lang w:val="ro-RO"/>
        </w:rPr>
        <w:t xml:space="preserve"> sisteme de operare</w:t>
      </w:r>
      <w:r w:rsidRPr="003F72A9">
        <w:rPr>
          <w:lang w:val="ro-RO"/>
        </w:rPr>
        <w:t xml:space="preserve"> solicitate în capitolul cerințe minime</w:t>
      </w:r>
      <w:r w:rsidR="00780077" w:rsidRPr="003F72A9">
        <w:rPr>
          <w:lang w:val="ro-RO"/>
        </w:rPr>
        <w:t>.</w:t>
      </w:r>
    </w:p>
    <w:p w14:paraId="2CDA9EEA" w14:textId="77777777" w:rsidR="008A76B2" w:rsidRPr="003F72A9" w:rsidRDefault="008A76B2" w:rsidP="00E4292B">
      <w:pPr>
        <w:spacing w:after="0" w:line="360" w:lineRule="auto"/>
        <w:rPr>
          <w:lang w:val="ro-RO"/>
        </w:rPr>
      </w:pPr>
      <w:r w:rsidRPr="003F72A9">
        <w:rPr>
          <w:lang w:val="ro-RO"/>
        </w:rPr>
        <w:t xml:space="preserve">Pe langa activitatile cu rol preventiv, </w:t>
      </w:r>
      <w:r w:rsidR="00912205" w:rsidRPr="003F72A9">
        <w:rPr>
          <w:lang w:val="ro-RO"/>
        </w:rPr>
        <w:t xml:space="preserve">experții </w:t>
      </w:r>
      <w:r w:rsidRPr="003F72A9">
        <w:rPr>
          <w:lang w:val="ro-RO"/>
        </w:rPr>
        <w:t>administratorii de aplicatii vor face parte si din structura de suport de nivel 2, 3 si 4 pentru managementul incidentelor.</w:t>
      </w:r>
    </w:p>
    <w:p w14:paraId="5A0F32F3" w14:textId="77777777" w:rsidR="008A76B2" w:rsidRPr="00B83EC6" w:rsidRDefault="008A76B2" w:rsidP="00E4292B">
      <w:pPr>
        <w:spacing w:after="0" w:line="360" w:lineRule="auto"/>
        <w:rPr>
          <w:lang w:val="ro-RO"/>
        </w:rPr>
      </w:pPr>
      <w:r w:rsidRPr="003F72A9">
        <w:rPr>
          <w:lang w:val="ro-RO"/>
        </w:rPr>
        <w:t>Operatiunile permanente si periodice realizate de echipa de administrare de aplicatii a Prestatorului, sunt descrise in continuare.</w:t>
      </w:r>
    </w:p>
    <w:p w14:paraId="14227A1C" w14:textId="77777777" w:rsidR="008A76B2" w:rsidRPr="0076621D" w:rsidRDefault="008A76B2" w:rsidP="00E4292B">
      <w:pPr>
        <w:spacing w:after="0" w:line="360" w:lineRule="auto"/>
        <w:rPr>
          <w:lang w:val="ro-RO"/>
        </w:rPr>
      </w:pPr>
      <w:r w:rsidRPr="00B83EC6">
        <w:rPr>
          <w:lang w:val="ro-RO"/>
        </w:rPr>
        <w:t xml:space="preserve">Fiecare Ofertant va include pretul unitar lunar pentru furnizarea acestor servicii incepand cu data de </w:t>
      </w:r>
      <w:r w:rsidRPr="0076621D">
        <w:rPr>
          <w:lang w:val="ro-RO"/>
        </w:rPr>
        <w:t>inceput a acestora.</w:t>
      </w:r>
    </w:p>
    <w:p w14:paraId="09B331E2" w14:textId="77777777" w:rsidR="008A76B2" w:rsidRPr="00E17D20" w:rsidRDefault="008A76B2" w:rsidP="00E4292B">
      <w:pPr>
        <w:pStyle w:val="Heading2"/>
        <w:numPr>
          <w:ilvl w:val="3"/>
          <w:numId w:val="9"/>
        </w:numPr>
        <w:spacing w:before="0" w:line="360" w:lineRule="auto"/>
        <w:ind w:right="-6"/>
        <w:contextualSpacing/>
      </w:pPr>
      <w:bookmarkStart w:id="899" w:name="_Toc323049397"/>
      <w:bookmarkStart w:id="900" w:name="_Toc323050279"/>
      <w:bookmarkStart w:id="901" w:name="_Toc323050343"/>
      <w:bookmarkStart w:id="902" w:name="_Toc323050406"/>
      <w:bookmarkStart w:id="903" w:name="_Toc323050462"/>
      <w:bookmarkStart w:id="904" w:name="_Toc323050518"/>
      <w:bookmarkStart w:id="905" w:name="_Toc323114208"/>
      <w:bookmarkStart w:id="906" w:name="_Toc323135046"/>
      <w:bookmarkStart w:id="907" w:name="_Toc323135116"/>
      <w:bookmarkStart w:id="908" w:name="_Toc323147355"/>
      <w:bookmarkStart w:id="909" w:name="_Toc324256406"/>
      <w:bookmarkStart w:id="910" w:name="_Toc324256514"/>
      <w:bookmarkStart w:id="911" w:name="_Toc324261664"/>
      <w:bookmarkStart w:id="912" w:name="_Toc324261768"/>
      <w:bookmarkStart w:id="913" w:name="_Toc324263584"/>
      <w:bookmarkStart w:id="914" w:name="_Toc325562164"/>
      <w:bookmarkStart w:id="915" w:name="_Toc338777880"/>
      <w:bookmarkStart w:id="916" w:name="_Toc338847555"/>
      <w:bookmarkStart w:id="917" w:name="_Toc338939099"/>
      <w:bookmarkStart w:id="918" w:name="_Toc338939178"/>
      <w:bookmarkStart w:id="919" w:name="_Toc338940284"/>
      <w:bookmarkStart w:id="920" w:name="_Toc339026545"/>
      <w:bookmarkStart w:id="921" w:name="_Toc339026597"/>
      <w:bookmarkStart w:id="922" w:name="_Toc339026650"/>
      <w:bookmarkStart w:id="923" w:name="_Toc339389271"/>
      <w:bookmarkStart w:id="924" w:name="_Toc342517970"/>
      <w:bookmarkStart w:id="925" w:name="_Toc342518272"/>
      <w:bookmarkStart w:id="926" w:name="_Toc342518559"/>
      <w:bookmarkStart w:id="927" w:name="_Toc342518892"/>
      <w:bookmarkStart w:id="928" w:name="_Toc342518954"/>
      <w:bookmarkStart w:id="929" w:name="_Toc342519017"/>
      <w:bookmarkStart w:id="930" w:name="_Toc342719511"/>
      <w:bookmarkStart w:id="931" w:name="_Toc342719629"/>
      <w:bookmarkStart w:id="932" w:name="_Toc342719746"/>
      <w:bookmarkStart w:id="933" w:name="_Toc342719864"/>
      <w:bookmarkStart w:id="934" w:name="_Toc342719982"/>
      <w:bookmarkStart w:id="935" w:name="_Toc342720100"/>
      <w:bookmarkStart w:id="936" w:name="_Toc342720219"/>
      <w:bookmarkStart w:id="937" w:name="_Toc342720337"/>
      <w:bookmarkStart w:id="938" w:name="_Toc342720454"/>
      <w:bookmarkStart w:id="939" w:name="_Toc342720572"/>
      <w:bookmarkStart w:id="940" w:name="_Toc342722521"/>
      <w:bookmarkStart w:id="941" w:name="_Toc342723680"/>
      <w:bookmarkStart w:id="942" w:name="_Toc342724023"/>
      <w:bookmarkStart w:id="943" w:name="_Toc342724183"/>
      <w:bookmarkStart w:id="944" w:name="_Toc342775290"/>
      <w:bookmarkStart w:id="945" w:name="_Toc342832572"/>
      <w:bookmarkStart w:id="946" w:name="_Toc342832734"/>
      <w:bookmarkStart w:id="947" w:name="_Toc342832895"/>
      <w:bookmarkStart w:id="948" w:name="_Toc342833055"/>
      <w:bookmarkStart w:id="949" w:name="_Toc342833215"/>
      <w:bookmarkStart w:id="950" w:name="_Toc342907184"/>
      <w:bookmarkStart w:id="951" w:name="_Toc342908289"/>
      <w:bookmarkStart w:id="952" w:name="_Toc343626230"/>
      <w:bookmarkStart w:id="953" w:name="_Toc343965732"/>
      <w:bookmarkStart w:id="954" w:name="_Toc344291649"/>
      <w:bookmarkStart w:id="955" w:name="_Toc344291725"/>
      <w:bookmarkStart w:id="956" w:name="_Toc344291801"/>
      <w:bookmarkStart w:id="957" w:name="_Toc344291877"/>
      <w:bookmarkStart w:id="958" w:name="_Toc344292375"/>
      <w:bookmarkStart w:id="959" w:name="_Toc344294158"/>
      <w:bookmarkStart w:id="960" w:name="_Toc344294270"/>
      <w:bookmarkStart w:id="961" w:name="_Toc344296770"/>
      <w:bookmarkStart w:id="962" w:name="_Toc344314540"/>
      <w:bookmarkStart w:id="963" w:name="_Toc344316526"/>
      <w:bookmarkStart w:id="964" w:name="_Toc344316619"/>
      <w:bookmarkStart w:id="965" w:name="_Toc344316837"/>
      <w:bookmarkStart w:id="966" w:name="_Toc344316967"/>
      <w:bookmarkStart w:id="967" w:name="_Toc344317046"/>
      <w:bookmarkStart w:id="968" w:name="_Toc344317206"/>
      <w:bookmarkStart w:id="969" w:name="_Toc344528572"/>
      <w:bookmarkStart w:id="970" w:name="_Toc344880426"/>
      <w:bookmarkStart w:id="971" w:name="_Toc345031630"/>
      <w:bookmarkStart w:id="972" w:name="_Toc345110061"/>
      <w:bookmarkStart w:id="973" w:name="_Toc345110802"/>
      <w:bookmarkStart w:id="974" w:name="_Toc345187367"/>
      <w:bookmarkStart w:id="975" w:name="_Toc345271366"/>
      <w:bookmarkStart w:id="976" w:name="_Toc346118880"/>
      <w:bookmarkStart w:id="977" w:name="_Toc346385260"/>
      <w:bookmarkStart w:id="978" w:name="_Toc346386333"/>
      <w:bookmarkStart w:id="979" w:name="_Toc346388820"/>
      <w:bookmarkStart w:id="980" w:name="_Toc347232057"/>
      <w:bookmarkStart w:id="981" w:name="_Toc347234253"/>
      <w:bookmarkStart w:id="982" w:name="_Toc347238268"/>
      <w:bookmarkStart w:id="983" w:name="_Toc347254588"/>
      <w:bookmarkStart w:id="984" w:name="_Toc347344349"/>
      <w:bookmarkStart w:id="985" w:name="_Toc347687898"/>
      <w:bookmarkStart w:id="986" w:name="_Toc347689294"/>
      <w:bookmarkStart w:id="987" w:name="_Toc347855739"/>
      <w:bookmarkStart w:id="988" w:name="_Toc347855942"/>
      <w:bookmarkStart w:id="989" w:name="_Toc347856054"/>
      <w:bookmarkStart w:id="990" w:name="_Toc347936808"/>
      <w:bookmarkStart w:id="991" w:name="_Toc347938020"/>
      <w:bookmarkStart w:id="992" w:name="_Toc347938838"/>
      <w:bookmarkStart w:id="993" w:name="_Toc348630755"/>
      <w:bookmarkStart w:id="994" w:name="_Toc348635800"/>
      <w:bookmarkStart w:id="995" w:name="_Toc348983090"/>
      <w:bookmarkStart w:id="996" w:name="_Toc348999253"/>
      <w:bookmarkStart w:id="997" w:name="_Toc349006272"/>
      <w:bookmarkStart w:id="998" w:name="_Toc349136630"/>
      <w:bookmarkStart w:id="999" w:name="_Toc349137713"/>
      <w:bookmarkStart w:id="1000" w:name="_Toc349138154"/>
      <w:bookmarkStart w:id="1001" w:name="_Toc349154389"/>
      <w:bookmarkStart w:id="1002" w:name="_Toc349310125"/>
      <w:bookmarkStart w:id="1003" w:name="_Toc350362859"/>
      <w:bookmarkStart w:id="1004" w:name="_Toc350430423"/>
      <w:bookmarkStart w:id="1005" w:name="_Toc350526964"/>
      <w:bookmarkStart w:id="1006" w:name="_Toc350528116"/>
      <w:bookmarkStart w:id="1007" w:name="_Toc350703324"/>
      <w:bookmarkStart w:id="1008" w:name="_Toc350791918"/>
      <w:bookmarkStart w:id="1009" w:name="_Toc350881040"/>
      <w:bookmarkStart w:id="1010" w:name="_Toc350881195"/>
      <w:bookmarkStart w:id="1011" w:name="_Toc350883323"/>
      <w:bookmarkStart w:id="1012" w:name="_Toc350883497"/>
      <w:bookmarkStart w:id="1013" w:name="_Toc352694788"/>
      <w:bookmarkStart w:id="1014" w:name="_Toc352695345"/>
      <w:bookmarkStart w:id="1015" w:name="_Toc352761918"/>
      <w:bookmarkStart w:id="1016" w:name="_Toc224570909"/>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roofErr w:type="spellStart"/>
      <w:r w:rsidRPr="00E17D20">
        <w:t>Instalare</w:t>
      </w:r>
      <w:proofErr w:type="spellEnd"/>
      <w:r w:rsidRPr="00E17D20">
        <w:t xml:space="preserve">, upgrade </w:t>
      </w:r>
      <w:proofErr w:type="spellStart"/>
      <w:r w:rsidRPr="00E17D20">
        <w:t>si</w:t>
      </w:r>
      <w:proofErr w:type="spellEnd"/>
      <w:r w:rsidRPr="00E17D20">
        <w:t xml:space="preserve"> </w:t>
      </w:r>
      <w:proofErr w:type="spellStart"/>
      <w:r w:rsidRPr="00E17D20">
        <w:t>monitorizare</w:t>
      </w:r>
      <w:proofErr w:type="spellEnd"/>
      <w:r w:rsidRPr="00E17D20">
        <w:t xml:space="preserve"> </w:t>
      </w:r>
      <w:proofErr w:type="spellStart"/>
      <w:r w:rsidRPr="00E17D20">
        <w:t>aplicatii</w:t>
      </w:r>
      <w:bookmarkEnd w:id="1016"/>
      <w:proofErr w:type="spellEnd"/>
    </w:p>
    <w:p w14:paraId="3A8D56EF" w14:textId="77777777" w:rsidR="008A76B2" w:rsidRPr="00B83EC6" w:rsidRDefault="008A76B2" w:rsidP="00E4292B">
      <w:pPr>
        <w:spacing w:after="0" w:line="360" w:lineRule="auto"/>
        <w:rPr>
          <w:lang w:val="ro-RO"/>
        </w:rPr>
      </w:pPr>
      <w:r w:rsidRPr="00B83EC6">
        <w:rPr>
          <w:lang w:val="ro-RO"/>
        </w:rPr>
        <w:t xml:space="preserve">Echipa Prestatorului va intretine, actualiza, instala si reinstala serverele de aplicatii si aplicatiile din cadrul sistemului informatic APIA, pentru toate subsistemele SI-APIA, atat pe mediile de test cat si pe mediul de productie, ori de cate ori acest lucru va fi necesar pentru buna desfasurare a activitatii. In cazul unor </w:t>
      </w:r>
      <w:r w:rsidRPr="003F72A9">
        <w:rPr>
          <w:lang w:val="ro-RO"/>
        </w:rPr>
        <w:t xml:space="preserve">modificari ale aplicatiei ca urmare a unor cereri de schimbare din partea APIA sau in vederea rezolvarii unor incidente de functionalitate, administratorii vor asigura actualizarea software-ului de aplicatie. Numarul de servere respectiv instante de aplicatie ce trebuie gestionate de echipa Prestatorului sunt prezentate la capitolul </w:t>
      </w:r>
      <w:r w:rsidRPr="005D37BE">
        <w:rPr>
          <w:lang w:val="ro-RO"/>
        </w:rPr>
        <w:t>3.</w:t>
      </w:r>
      <w:r w:rsidR="00155CEE" w:rsidRPr="005D37BE">
        <w:rPr>
          <w:lang w:val="ro-RO"/>
        </w:rPr>
        <w:t>1.3</w:t>
      </w:r>
      <w:r w:rsidRPr="003F72A9">
        <w:rPr>
          <w:lang w:val="ro-RO"/>
        </w:rPr>
        <w:t>.</w:t>
      </w:r>
    </w:p>
    <w:p w14:paraId="5B4CF2A1" w14:textId="5281D3B0" w:rsidR="008A76B2" w:rsidRPr="00B83EC6" w:rsidRDefault="008A76B2" w:rsidP="00E4292B">
      <w:pPr>
        <w:spacing w:after="0" w:line="360" w:lineRule="auto"/>
        <w:rPr>
          <w:lang w:val="ro-RO"/>
        </w:rPr>
      </w:pPr>
      <w:r w:rsidRPr="00B83EC6">
        <w:rPr>
          <w:lang w:val="ro-RO"/>
        </w:rPr>
        <w:t>De asemenea, pentru evaluarea si monitorizarea performantei serverelor de aplicatie Prestatorul va instala si va utiliza un produs specializat</w:t>
      </w:r>
      <w:r w:rsidR="007E7B30">
        <w:rPr>
          <w:lang w:val="ro-RO"/>
        </w:rPr>
        <w:t xml:space="preserve"> produs pentru care se va acorda drept de vizualizare si pentru cel puțin 2 persoane din partea beneficiarului care să poată urmări procesele respective</w:t>
      </w:r>
      <w:r w:rsidRPr="00B83EC6">
        <w:rPr>
          <w:lang w:val="ro-RO"/>
        </w:rPr>
        <w:t xml:space="preserve">. Ofertantul </w:t>
      </w:r>
      <w:r w:rsidRPr="00B83EC6">
        <w:rPr>
          <w:lang w:val="ro-RO"/>
        </w:rPr>
        <w:lastRenderedPageBreak/>
        <w:t xml:space="preserve">trebuie sa includa in oferta descrierea instrumentelor pe care le va folosi pentru evaluarea si monitorizarea performantei serverelor de aplicatie. </w:t>
      </w:r>
    </w:p>
    <w:p w14:paraId="3204E23B" w14:textId="77777777" w:rsidR="008A76B2" w:rsidRPr="00B83EC6" w:rsidRDefault="008A76B2" w:rsidP="00E4292B">
      <w:pPr>
        <w:spacing w:after="0" w:line="360" w:lineRule="auto"/>
        <w:rPr>
          <w:lang w:val="ro-RO"/>
        </w:rPr>
      </w:pPr>
      <w:r w:rsidRPr="00B83EC6">
        <w:rPr>
          <w:lang w:val="ro-RO"/>
        </w:rPr>
        <w:t>De asemenea, administratorii vor gestiona toate activitatile privind actualizarea serverelor de aplicatie, atunci cand vor fi disponibile actualizari din partea furnizorului acestuia.</w:t>
      </w:r>
    </w:p>
    <w:p w14:paraId="0067BFD0" w14:textId="77777777" w:rsidR="008A76B2" w:rsidRPr="00B83EC6" w:rsidRDefault="008A76B2" w:rsidP="00E4292B">
      <w:pPr>
        <w:spacing w:after="0" w:line="360" w:lineRule="auto"/>
        <w:rPr>
          <w:lang w:val="ro-RO"/>
        </w:rPr>
      </w:pPr>
      <w:r w:rsidRPr="00B83EC6">
        <w:rPr>
          <w:lang w:val="ro-RO"/>
        </w:rPr>
        <w:t>Orice operatiune de instalare sau upgrade va fi in prealabil documentata in intregime, astfel incat ultima configuratie a aplicatiilor precum si schimbarile de configuratie sa poata fi permanent urmarite. Toate operatiunile de instalare se vor realiza numai pe baza unui script scris care va documenta toti pasii necesari in vederea instalarii.</w:t>
      </w:r>
    </w:p>
    <w:p w14:paraId="273641E4" w14:textId="78BC3BDC" w:rsidR="008A76B2" w:rsidRPr="00B83EC6" w:rsidRDefault="008A76B2" w:rsidP="00E4292B">
      <w:pPr>
        <w:spacing w:after="0" w:line="360" w:lineRule="auto"/>
        <w:rPr>
          <w:lang w:val="ro-RO"/>
        </w:rPr>
      </w:pPr>
      <w:r w:rsidRPr="00B83EC6">
        <w:rPr>
          <w:lang w:val="ro-RO"/>
        </w:rPr>
        <w:t>Administratorii de aplicatii vor realiza atat operatiile de instalare la nivelul serverelor centrale, cat si orice alte instalari la nivel local (inclusiv clienti de aplicatii, dupa caz), in functie de specificul fiecarei aplicatii (din cadrul sistemului informatic SI-APIA) in parte.</w:t>
      </w:r>
      <w:r w:rsidR="005A69ED">
        <w:rPr>
          <w:lang w:val="ro-RO"/>
        </w:rPr>
        <w:t xml:space="preserve"> </w:t>
      </w:r>
      <w:r w:rsidRPr="00B83EC6">
        <w:rPr>
          <w:lang w:val="ro-RO"/>
        </w:rPr>
        <w:t>Orice operatie de instalare a unei noi versiuni de aplicatie (care incorporeaza bug-fix-uri sau cereri de schimbare din partea</w:t>
      </w:r>
      <w:r>
        <w:rPr>
          <w:lang w:val="ro-RO"/>
        </w:rPr>
        <w:t xml:space="preserve">  </w:t>
      </w:r>
      <w:r w:rsidRPr="00B83EC6">
        <w:rPr>
          <w:lang w:val="ro-RO"/>
        </w:rPr>
        <w:t>APIA) va fi realizata numai pe baza unui document de tip “Release Note” care va documenta toate schimbarile aduse de noua versiune de aplicatie, precum si instructiunile exacte de instalare si de dezinstalare (daca este cazul, in situatia unei instalari nereusite sau a depistarii unor probleme cu noua versiune).</w:t>
      </w:r>
    </w:p>
    <w:p w14:paraId="678A8B90" w14:textId="77777777" w:rsidR="008A76B2" w:rsidRPr="00B83EC6" w:rsidRDefault="008A76B2" w:rsidP="00E4292B">
      <w:pPr>
        <w:spacing w:after="0" w:line="360" w:lineRule="auto"/>
        <w:rPr>
          <w:lang w:val="ro-RO"/>
        </w:rPr>
      </w:pPr>
      <w:r w:rsidRPr="00B83EC6">
        <w:rPr>
          <w:lang w:val="ro-RO"/>
        </w:rPr>
        <w:t xml:space="preserve">In realizarea ofertei sale Ofertantii vor tine cont de faptul ca datorita termenelor scurte de realizare a noilor dezvoltari care trebuie sa fie in concordanta cu termenele specifice de realizare a activitatilor de business al APIA (primire cereri, realizare controale administrative, realizare controale pe teren si teledetectie, plati in avans, plati regulare, sau diferite scheme de plata), este posibil ca in acelasi timp sa existe in faza de testare mai multe functionalitati specifice. </w:t>
      </w:r>
    </w:p>
    <w:p w14:paraId="49190354" w14:textId="77777777" w:rsidR="008A76B2" w:rsidRPr="00B83EC6" w:rsidRDefault="008A76B2" w:rsidP="00E4292B">
      <w:pPr>
        <w:spacing w:after="0" w:line="360" w:lineRule="auto"/>
        <w:rPr>
          <w:lang w:val="ro-RO"/>
        </w:rPr>
      </w:pPr>
      <w:r w:rsidRPr="00B83EC6">
        <w:rPr>
          <w:lang w:val="ro-RO"/>
        </w:rPr>
        <w:t>Echipa Prestatorului alocata pentru realizarea activitatilor de administrare a serverelor de aplicatie, conform cerintelor specifice din acest caiet de sarcini, va trebui sa gestioneze versiunile de aplicatii aflate in diferite etape de implementare, pentru fiecare subsistem si componenta/modul a SI-APIA.</w:t>
      </w:r>
    </w:p>
    <w:p w14:paraId="5FA19C8F" w14:textId="77777777" w:rsidR="008A76B2" w:rsidRPr="00B83EC6" w:rsidRDefault="008A76B2" w:rsidP="00E4292B">
      <w:pPr>
        <w:spacing w:after="0" w:line="360" w:lineRule="auto"/>
        <w:rPr>
          <w:lang w:val="ro-RO"/>
        </w:rPr>
      </w:pPr>
      <w:r w:rsidRPr="00B83EC6">
        <w:rPr>
          <w:lang w:val="ro-RO"/>
        </w:rPr>
        <w:t xml:space="preserve">Echipa Prestatorului va intretine, pentru fiecare subsistem si componenta/modul de aplicatie in parte, un </w:t>
      </w:r>
      <w:r w:rsidRPr="00CE42F9">
        <w:rPr>
          <w:b/>
          <w:bCs/>
          <w:i/>
          <w:iCs/>
          <w:lang w:val="ro-RO"/>
        </w:rPr>
        <w:t>Manual de Configuratie</w:t>
      </w:r>
      <w:r w:rsidRPr="00B83EC6">
        <w:rPr>
          <w:lang w:val="ro-RO"/>
        </w:rPr>
        <w:t xml:space="preserve"> in care vor nota orice modificare realizata in cadrul aplicatiei, data realizarii si modul in care a fost realizata.</w:t>
      </w:r>
    </w:p>
    <w:p w14:paraId="55FFFB21" w14:textId="77777777" w:rsidR="008A76B2" w:rsidRPr="00B83EC6" w:rsidRDefault="008A76B2" w:rsidP="00E4292B">
      <w:pPr>
        <w:spacing w:after="0" w:line="360" w:lineRule="auto"/>
        <w:rPr>
          <w:lang w:val="ro-RO"/>
        </w:rPr>
      </w:pPr>
      <w:r w:rsidRPr="00B83EC6">
        <w:rPr>
          <w:lang w:val="ro-RO"/>
        </w:rPr>
        <w:t xml:space="preserve">Echipa Prestatorului alocata pentru realizarea acestor servicii va fi responsabila pentru intretinerea permanenta a codului sursa al tuturor dezvoltarilor realizate in cadrul sistemului informatic APIA pe durata acestui acord cadru, al carui proprietar este APIA. Orice dezvoltare noua a sistemului informatic APIA, realizata ca urmare a acestui acord cadru, va deveni proprietatea exclusiva a APIA. </w:t>
      </w:r>
    </w:p>
    <w:p w14:paraId="58521161" w14:textId="77777777" w:rsidR="008A76B2" w:rsidRPr="00B83EC6" w:rsidRDefault="008A76B2" w:rsidP="00E4292B">
      <w:pPr>
        <w:spacing w:after="0" w:line="360" w:lineRule="auto"/>
        <w:rPr>
          <w:lang w:val="ro-RO"/>
        </w:rPr>
      </w:pPr>
      <w:r w:rsidRPr="00B83EC6">
        <w:rPr>
          <w:lang w:val="ro-RO"/>
        </w:rPr>
        <w:t xml:space="preserve">Echipa Prestatorului va avea sarcina de a actualiza codul sursa al aplicatiilor, precum si procedurile necesare pentru compilarea si utilizarea acestui cod sursa. Procedura de compilare a codului sursa va fi astfel documentata incat sa permita restaurarea aplicatiilor din cadrul sistemului informatic APIA in caz de dezastru si de indisponibilitate a copiilor de siguranta. Procedura va prezenta pas cu pas activitatile si “instrumentele” software necesare pentru restaurarea aplicatiilor plecand de la codul sursa al acestora. </w:t>
      </w:r>
    </w:p>
    <w:p w14:paraId="5F71A1C2" w14:textId="77777777" w:rsidR="008A76B2" w:rsidRPr="00B83EC6" w:rsidRDefault="008A76B2" w:rsidP="00E4292B">
      <w:pPr>
        <w:spacing w:after="0" w:line="360" w:lineRule="auto"/>
        <w:rPr>
          <w:lang w:val="ro-RO"/>
        </w:rPr>
      </w:pPr>
      <w:r w:rsidRPr="00B83EC6">
        <w:rPr>
          <w:lang w:val="ro-RO"/>
        </w:rPr>
        <w:lastRenderedPageBreak/>
        <w:t>Atat codul sursa cat si procedura aferenta vor fi actualizate trimestrial. APIA are dreptul de a solicita, o data pe an, realizarea unei simulari a restaurarii aplicatiilor din cadrul sistemului informatic APIA, plecand de la codul sursa, urmand pas cu pas procedura furnizata de Prestator.</w:t>
      </w:r>
    </w:p>
    <w:p w14:paraId="2557826B" w14:textId="77777777" w:rsidR="008A76B2" w:rsidRPr="00B83EC6" w:rsidRDefault="008A76B2" w:rsidP="00E4292B">
      <w:pPr>
        <w:spacing w:after="0" w:line="360" w:lineRule="auto"/>
        <w:rPr>
          <w:lang w:val="ro-RO"/>
        </w:rPr>
      </w:pPr>
      <w:r w:rsidRPr="00B83EC6">
        <w:rPr>
          <w:lang w:val="ro-RO"/>
        </w:rPr>
        <w:t xml:space="preserve">Prestatorul va informa in permanenta APIA asupra oportunitatii instalarii unor update-uri sau a unor versiuni noi ale software-ului de baza pentru serverele de aplicatii, respectand recomandarile producatorului. Prestatorul va prezenta APIA o analiza a posibilitatilor de actualizare a serverelor de aplicatii si va face o recomandare cu privire la instalarea acestor update-uri astfel incat sa nu fie afectata activitatea utilizatorilor. In cazul in care APIA va aproba instalarea acestor update-uri, Prestatorul va realiza instalarea si testarea acestor updates in mediul de productie. Orice modificare a mediului de productie se va face numai dupa realizarea unei copii de siguranta a serverelor de aplicatii, iar pasii de instalare vor fi complet documentati. </w:t>
      </w:r>
    </w:p>
    <w:p w14:paraId="29330EC6" w14:textId="77777777" w:rsidR="008A76B2" w:rsidRPr="00B83EC6" w:rsidRDefault="008A76B2" w:rsidP="00E4292B">
      <w:pPr>
        <w:spacing w:after="0" w:line="360" w:lineRule="auto"/>
        <w:rPr>
          <w:lang w:val="ro-RO"/>
        </w:rPr>
      </w:pPr>
      <w:r w:rsidRPr="00B83EC6">
        <w:rPr>
          <w:lang w:val="ro-RO"/>
        </w:rPr>
        <w:t>In cazul in care astfel de actualizari implica modificari asupra aplicatiilor software ale SI-APIA, echipa Prestatorului va realiza o analiza de impact, dupa care APIA va decide modalitatea de realizare a acestor modificari.</w:t>
      </w:r>
    </w:p>
    <w:p w14:paraId="26CA9BD8" w14:textId="77777777" w:rsidR="008A76B2" w:rsidRPr="00FA1AB4" w:rsidRDefault="008A76B2" w:rsidP="00E4292B">
      <w:pPr>
        <w:pStyle w:val="Heading2"/>
        <w:numPr>
          <w:ilvl w:val="3"/>
          <w:numId w:val="9"/>
        </w:numPr>
        <w:spacing w:before="0" w:line="360" w:lineRule="auto"/>
        <w:ind w:right="-6"/>
        <w:contextualSpacing/>
        <w:rPr>
          <w:lang w:val="es-ES"/>
        </w:rPr>
      </w:pPr>
      <w:bookmarkStart w:id="1017" w:name="_Toc224570910"/>
      <w:r w:rsidRPr="00FA1AB4">
        <w:rPr>
          <w:lang w:val="es-ES"/>
        </w:rPr>
        <w:t>Back-up si restaurare aplicatii si sisteme de operare aferente</w:t>
      </w:r>
      <w:bookmarkEnd w:id="1017"/>
    </w:p>
    <w:p w14:paraId="45C9861C" w14:textId="77777777" w:rsidR="008A76B2" w:rsidRPr="00B83EC6" w:rsidRDefault="008A76B2" w:rsidP="00E4292B">
      <w:pPr>
        <w:spacing w:after="0" w:line="360" w:lineRule="auto"/>
        <w:rPr>
          <w:lang w:val="ro-RO"/>
        </w:rPr>
      </w:pPr>
      <w:r w:rsidRPr="00B83EC6">
        <w:rPr>
          <w:lang w:val="ro-RO"/>
        </w:rPr>
        <w:t>Prestatorul va intretine si va monitoriza procedura de realizare a copiilor de siguranta pentru modulele de aplicatii din cadrul sistemului informatic APIA</w:t>
      </w:r>
      <w:r>
        <w:rPr>
          <w:lang w:val="ro-RO"/>
        </w:rPr>
        <w:t xml:space="preserve"> si va urmări/actualiza/monitoriza procedura de recuperare in caz de dezastru, pentru echipamentul secundar.</w:t>
      </w:r>
    </w:p>
    <w:p w14:paraId="5F2AB570" w14:textId="77777777" w:rsidR="008A76B2" w:rsidRPr="00B83EC6" w:rsidRDefault="008A76B2" w:rsidP="00E4292B">
      <w:pPr>
        <w:spacing w:after="0" w:line="360" w:lineRule="auto"/>
        <w:rPr>
          <w:lang w:val="ro-RO"/>
        </w:rPr>
      </w:pPr>
      <w:r w:rsidRPr="00B83EC6">
        <w:rPr>
          <w:lang w:val="ro-RO"/>
        </w:rPr>
        <w:t>Politica de backup aplicabila va fi stabilita de catre APIA si comunicata in scris Prestatorului, pentru a putea fi implementata.</w:t>
      </w:r>
    </w:p>
    <w:p w14:paraId="047F7EA8" w14:textId="77777777" w:rsidR="008A76B2" w:rsidRPr="00B83EC6" w:rsidRDefault="008A76B2" w:rsidP="00E4292B">
      <w:pPr>
        <w:spacing w:after="0" w:line="360" w:lineRule="auto"/>
        <w:rPr>
          <w:lang w:val="ro-RO"/>
        </w:rPr>
      </w:pPr>
      <w:r w:rsidRPr="00B83EC6">
        <w:rPr>
          <w:lang w:val="ro-RO"/>
        </w:rPr>
        <w:t>Prestatorul va avea sarcina de a monitoriza zilnic modul de derulare al operatiunilor de backup si va anunta imediat APIA in cazul in care va constata faptul ca o operatiune de backup nu a reusit, astfel incat sa existe in orice moment o strategie de recuperare a datelor in caz de incident sau de dezastru.</w:t>
      </w:r>
    </w:p>
    <w:p w14:paraId="2A2A94E7" w14:textId="77777777" w:rsidR="008A76B2" w:rsidRPr="00B83EC6" w:rsidRDefault="008A76B2" w:rsidP="00E4292B">
      <w:pPr>
        <w:spacing w:after="0" w:line="360" w:lineRule="auto"/>
        <w:rPr>
          <w:lang w:val="ro-RO"/>
        </w:rPr>
      </w:pPr>
      <w:r w:rsidRPr="00B83EC6">
        <w:rPr>
          <w:lang w:val="ro-RO"/>
        </w:rPr>
        <w:t>Prestatorul va realiza si va actualiza in permanenta procedura de realizare a operatiunilor de backup al datelor si va inainta spre aprobare variantele revizuite catre APIA.</w:t>
      </w:r>
    </w:p>
    <w:p w14:paraId="3E9F194A" w14:textId="77777777" w:rsidR="008A76B2" w:rsidRDefault="008A76B2" w:rsidP="00E4292B">
      <w:pPr>
        <w:spacing w:after="0" w:line="360" w:lineRule="auto"/>
        <w:rPr>
          <w:lang w:val="ro-RO"/>
        </w:rPr>
      </w:pPr>
      <w:r w:rsidRPr="000F4E04">
        <w:rPr>
          <w:lang w:val="ro-RO"/>
        </w:rPr>
        <w:t xml:space="preserve">In vederea asigurarii calitatii operatiunilor de realizare a copiilor de siguranta, Prestatorul va realiza </w:t>
      </w:r>
      <w:r w:rsidR="00C77B8C" w:rsidRPr="000F4E04">
        <w:rPr>
          <w:lang w:val="ro-RO"/>
        </w:rPr>
        <w:t>anual</w:t>
      </w:r>
      <w:r w:rsidRPr="000F4E04">
        <w:rPr>
          <w:lang w:val="ro-RO"/>
        </w:rPr>
        <w:t xml:space="preserve"> teste de restaurare a serverelor de aplicatii, utilizand copiile de siguranta disponibile. Reprezentantii APIA vor participa si vor monitoriza aceste simulari in vederea constatarii functionarii corecte a procesului.</w:t>
      </w:r>
    </w:p>
    <w:p w14:paraId="4916C8EF" w14:textId="1C058ED7" w:rsidR="00B14651" w:rsidRDefault="005A69ED" w:rsidP="00E4292B">
      <w:pPr>
        <w:spacing w:after="0" w:line="360" w:lineRule="auto"/>
        <w:rPr>
          <w:lang w:val="ro-RO"/>
        </w:rPr>
      </w:pPr>
      <w:r>
        <w:rPr>
          <w:lang w:val="ro-RO"/>
        </w:rPr>
        <w:t xml:space="preserve">Prestatorul se va </w:t>
      </w:r>
      <w:r w:rsidR="00E70F6B">
        <w:rPr>
          <w:lang w:val="ro-RO"/>
        </w:rPr>
        <w:t>a</w:t>
      </w:r>
      <w:r>
        <w:rPr>
          <w:lang w:val="ro-RO"/>
        </w:rPr>
        <w:t xml:space="preserve">sigura ca </w:t>
      </w:r>
      <w:r w:rsidR="00B14651">
        <w:rPr>
          <w:lang w:val="ro-RO"/>
        </w:rPr>
        <w:t xml:space="preserve">serverul din </w:t>
      </w:r>
      <w:r w:rsidR="00644145">
        <w:rPr>
          <w:lang w:val="ro-RO"/>
        </w:rPr>
        <w:t xml:space="preserve">centrul de recuperare in caz de dezastru, </w:t>
      </w:r>
      <w:r w:rsidR="00B14651">
        <w:rPr>
          <w:lang w:val="ro-RO"/>
        </w:rPr>
        <w:t>și serverul din locația APIA central</w:t>
      </w:r>
      <w:r w:rsidR="00644145">
        <w:rPr>
          <w:lang w:val="ro-RO"/>
        </w:rPr>
        <w:t xml:space="preserve"> funcționeaza cu aceleasi versiuni și in caz de dezastru unul dintre servere va </w:t>
      </w:r>
      <w:r w:rsidR="00B14651">
        <w:rPr>
          <w:lang w:val="ro-RO"/>
        </w:rPr>
        <w:t xml:space="preserve">prelua funcțiile de bază și va </w:t>
      </w:r>
      <w:r w:rsidR="00644145">
        <w:rPr>
          <w:lang w:val="ro-RO"/>
        </w:rPr>
        <w:t>functiona la parametri normali</w:t>
      </w:r>
      <w:r w:rsidR="00D46F1D">
        <w:rPr>
          <w:lang w:val="ro-RO"/>
        </w:rPr>
        <w:t>.</w:t>
      </w:r>
      <w:r w:rsidR="00B14651">
        <w:rPr>
          <w:lang w:val="ro-RO"/>
        </w:rPr>
        <w:t xml:space="preserve"> </w:t>
      </w:r>
    </w:p>
    <w:p w14:paraId="789A0EA3" w14:textId="63582F2D" w:rsidR="00644145" w:rsidRDefault="00B14651" w:rsidP="00E4292B">
      <w:pPr>
        <w:spacing w:after="0" w:line="360" w:lineRule="auto"/>
        <w:rPr>
          <w:lang w:val="ro-RO"/>
        </w:rPr>
      </w:pPr>
      <w:r>
        <w:rPr>
          <w:lang w:val="ro-RO"/>
        </w:rPr>
        <w:t>Prestatorul are obligația de a realiza cel puțin o dată pe an o simulare de preluare a activității pe serverul din locația de rezervă.</w:t>
      </w:r>
    </w:p>
    <w:p w14:paraId="49306C7D" w14:textId="77777777" w:rsidR="00D46F1D" w:rsidRPr="00B83EC6" w:rsidRDefault="00D46F1D" w:rsidP="00E4292B">
      <w:pPr>
        <w:spacing w:after="0" w:line="360" w:lineRule="auto"/>
        <w:rPr>
          <w:lang w:val="ro-RO"/>
        </w:rPr>
      </w:pPr>
      <w:r>
        <w:rPr>
          <w:lang w:val="ro-RO"/>
        </w:rPr>
        <w:t>Procedura de realizare a copiilor de sigurantă v-a continua pentru baza de date activă.</w:t>
      </w:r>
    </w:p>
    <w:p w14:paraId="61BED931" w14:textId="77777777" w:rsidR="00B01E9C" w:rsidRDefault="00B01E9C" w:rsidP="00E4292B">
      <w:pPr>
        <w:tabs>
          <w:tab w:val="left" w:pos="720"/>
        </w:tabs>
        <w:spacing w:after="0" w:line="360" w:lineRule="auto"/>
        <w:rPr>
          <w:rFonts w:ascii="Times New Roman" w:hAnsi="Times New Roman" w:cs="Times New Roman"/>
          <w:bCs/>
          <w:iCs/>
          <w:sz w:val="24"/>
          <w:szCs w:val="24"/>
          <w:lang w:val="ro-RO"/>
        </w:rPr>
      </w:pPr>
    </w:p>
    <w:p w14:paraId="719F0836" w14:textId="77777777" w:rsidR="003D6B4A" w:rsidRPr="00B83EC6" w:rsidRDefault="003D6B4A" w:rsidP="00E4292B">
      <w:pPr>
        <w:pStyle w:val="Heading2"/>
        <w:numPr>
          <w:ilvl w:val="3"/>
          <w:numId w:val="9"/>
        </w:numPr>
        <w:spacing w:before="0" w:line="360" w:lineRule="auto"/>
        <w:ind w:right="-6"/>
        <w:contextualSpacing/>
      </w:pPr>
      <w:bookmarkStart w:id="1018" w:name="_Toc224570911"/>
      <w:proofErr w:type="spellStart"/>
      <w:r w:rsidRPr="00B83EC6">
        <w:t>Documentare</w:t>
      </w:r>
      <w:bookmarkEnd w:id="1018"/>
      <w:proofErr w:type="spellEnd"/>
    </w:p>
    <w:p w14:paraId="7D0AF088" w14:textId="77777777" w:rsidR="003D6B4A" w:rsidRPr="00B83EC6" w:rsidRDefault="003D6B4A" w:rsidP="00E4292B">
      <w:pPr>
        <w:spacing w:after="0" w:line="360" w:lineRule="auto"/>
        <w:rPr>
          <w:lang w:val="ro-RO"/>
        </w:rPr>
      </w:pPr>
      <w:r w:rsidRPr="00B83EC6">
        <w:rPr>
          <w:lang w:val="ro-RO"/>
        </w:rPr>
        <w:lastRenderedPageBreak/>
        <w:t>Sistemul informatic al APIA este unul complex, iar functionarea sa fara incidente este critica pentru capacitatea APIA de a isi desfasura activitatea. Din acest motiv, orice modificare a configuratiei bazei de date centrale va fi documentata in “</w:t>
      </w:r>
      <w:r w:rsidRPr="00E560ED">
        <w:rPr>
          <w:b/>
          <w:i/>
          <w:u w:val="single"/>
          <w:lang w:val="ro-RO"/>
        </w:rPr>
        <w:t>Manualul bazei de date</w:t>
      </w:r>
      <w:r w:rsidRPr="00B83EC6">
        <w:rPr>
          <w:lang w:val="ro-RO"/>
        </w:rPr>
        <w:t>” care sa permita derularea eficienta a oricarei operatiuni de depanare in cazul aparitiei unor incidente. Prestatorul va documenta si va implementa proceduri specifice de management al configuratiei si al schimbarii care sa asigure derularea in siguranta a oricaror operatiuni de upgrade, update si instalare/reinstalare la nivelul bazei de date.</w:t>
      </w:r>
    </w:p>
    <w:p w14:paraId="27BA876C" w14:textId="77777777" w:rsidR="003D6B4A" w:rsidRPr="00B83EC6" w:rsidRDefault="003D6B4A" w:rsidP="00E4292B">
      <w:pPr>
        <w:spacing w:after="0" w:line="360" w:lineRule="auto"/>
        <w:rPr>
          <w:lang w:val="ro-RO"/>
        </w:rPr>
      </w:pPr>
      <w:r w:rsidRPr="00B83EC6">
        <w:rPr>
          <w:lang w:val="ro-RO"/>
        </w:rPr>
        <w:t>Prestatorul va documenta toate procedurile de administrare utilizate. De asemenea, Prestatorul va realiza documentarea permanenta a structurii bazei de date si va asigura predarea catre APIA a unei noi versiuni a dictionarului bazei de date dupa fiecare modificare realizata in configurarea sistemului.</w:t>
      </w:r>
    </w:p>
    <w:p w14:paraId="39E9F102" w14:textId="77777777" w:rsidR="003D6B4A" w:rsidRDefault="003D6B4A" w:rsidP="00E4292B">
      <w:pPr>
        <w:spacing w:after="0" w:line="360" w:lineRule="auto"/>
        <w:rPr>
          <w:lang w:val="ro-RO"/>
        </w:rPr>
      </w:pPr>
      <w:r w:rsidRPr="00B83EC6">
        <w:rPr>
          <w:lang w:val="ro-RO"/>
        </w:rPr>
        <w:t>Similar, activitatile de administrare la nivelul aplicatiilor din cadrul sistemului informatic APIA trebuie sa fie documentate in Manualele corespunzatoare aferente aplicatiilor.</w:t>
      </w:r>
    </w:p>
    <w:p w14:paraId="5ECFAB19" w14:textId="77777777" w:rsidR="003D6B4A" w:rsidRDefault="003D6B4A" w:rsidP="00E4292B">
      <w:pPr>
        <w:spacing w:after="0" w:line="360" w:lineRule="auto"/>
        <w:rPr>
          <w:lang w:val="ro-RO"/>
        </w:rPr>
      </w:pPr>
      <w:r>
        <w:rPr>
          <w:lang w:val="ro-RO"/>
        </w:rPr>
        <w:t>Manualele actualizate vor fi anexă la rapoartele lunare și vor fi prezentate pe suport electronic.</w:t>
      </w:r>
    </w:p>
    <w:p w14:paraId="5FE3C1F6" w14:textId="77777777" w:rsidR="003D6B4A" w:rsidRPr="00F5744F" w:rsidRDefault="003D6B4A" w:rsidP="00E4292B">
      <w:pPr>
        <w:spacing w:after="0" w:line="360" w:lineRule="auto"/>
        <w:rPr>
          <w:b/>
          <w:lang w:val="ro-RO"/>
        </w:rPr>
      </w:pPr>
      <w:r w:rsidRPr="0050223E">
        <w:rPr>
          <w:b/>
          <w:lang w:val="ro-RO"/>
        </w:rPr>
        <w:t>Mecanisme de realizare a monitorizarii activitatilor in cadrul contractului.</w:t>
      </w:r>
    </w:p>
    <w:p w14:paraId="3F94D914" w14:textId="32436735" w:rsidR="003D6B4A" w:rsidRPr="00F5744F" w:rsidRDefault="003D6B4A" w:rsidP="00E4292B">
      <w:pPr>
        <w:spacing w:after="0" w:line="360" w:lineRule="auto"/>
        <w:rPr>
          <w:lang w:val="ro-RO"/>
        </w:rPr>
      </w:pPr>
      <w:r w:rsidRPr="003F72A9">
        <w:rPr>
          <w:lang w:val="ro-RO"/>
        </w:rPr>
        <w:t xml:space="preserve">Plata in sumă fixă lunară stabilită în urma atribuirii pentru Servicii de suport pentru exploatarea sistemului informatic se va realiza lunar pe baza documentelor justificative prezentate pentru serviciile </w:t>
      </w:r>
      <w:r w:rsidR="003F72A9" w:rsidRPr="003F72A9">
        <w:rPr>
          <w:lang w:val="ro-RO"/>
        </w:rPr>
        <w:t>capitol</w:t>
      </w:r>
      <w:r w:rsidR="003F72A9">
        <w:rPr>
          <w:lang w:val="ro-RO"/>
        </w:rPr>
        <w:t>ele specifice</w:t>
      </w:r>
      <w:r w:rsidR="003F72A9" w:rsidRPr="003F72A9">
        <w:rPr>
          <w:lang w:val="ro-RO"/>
        </w:rPr>
        <w:t xml:space="preserve"> livrabile</w:t>
      </w:r>
      <w:r w:rsidR="003F72A9">
        <w:rPr>
          <w:lang w:val="ro-RO"/>
        </w:rPr>
        <w:t>lor</w:t>
      </w:r>
      <w:r w:rsidRPr="003F72A9">
        <w:rPr>
          <w:lang w:val="ro-RO"/>
        </w:rPr>
        <w:t>.</w:t>
      </w:r>
    </w:p>
    <w:p w14:paraId="4C589E85" w14:textId="77777777" w:rsidR="003D6B4A" w:rsidRPr="00F5744F" w:rsidRDefault="003D6B4A" w:rsidP="00E4292B">
      <w:pPr>
        <w:spacing w:after="0" w:line="360" w:lineRule="auto"/>
        <w:rPr>
          <w:lang w:val="ro-RO"/>
        </w:rPr>
      </w:pPr>
      <w:r w:rsidRPr="00F5744F">
        <w:rPr>
          <w:lang w:val="ro-RO"/>
        </w:rPr>
        <w:t>Pentru serviciile de Centru Suport se va prezenta un raport de activitate si o anexa in care vor fi prezentate detaliat problemele semnalate si modul de remediere al acestora.</w:t>
      </w:r>
    </w:p>
    <w:p w14:paraId="7EC62E60" w14:textId="77777777" w:rsidR="003D6B4A" w:rsidRDefault="003D6B4A" w:rsidP="00E4292B">
      <w:pPr>
        <w:spacing w:after="0" w:line="360" w:lineRule="auto"/>
        <w:rPr>
          <w:lang w:val="ro-RO"/>
        </w:rPr>
      </w:pPr>
      <w:r w:rsidRPr="00F5744F">
        <w:rPr>
          <w:lang w:val="ro-RO"/>
        </w:rPr>
        <w:t>Pentru serviciile de administrare baze de date, administrare servere de aplicatie si mentenanta se va prezenta un raport de activitate zilnic. Manualul bazei de date și  manualul de configuratii  vor fi actualizate și anexate la raport.</w:t>
      </w:r>
    </w:p>
    <w:p w14:paraId="13EE25D1" w14:textId="4E228381" w:rsidR="00610E95" w:rsidRPr="00F17170" w:rsidRDefault="00610E95" w:rsidP="00E4292B">
      <w:pPr>
        <w:spacing w:after="0" w:line="360" w:lineRule="auto"/>
        <w:rPr>
          <w:lang w:val="ro-RO"/>
        </w:rPr>
      </w:pPr>
      <w:r w:rsidRPr="00F17170">
        <w:rPr>
          <w:lang w:val="ro-RO"/>
        </w:rPr>
        <w:t>Monitorizarea activităților se va realiza prin sedințe de ma</w:t>
      </w:r>
      <w:r w:rsidR="007E7B30">
        <w:rPr>
          <w:lang w:val="ro-RO"/>
        </w:rPr>
        <w:t>n</w:t>
      </w:r>
      <w:r w:rsidRPr="00F17170">
        <w:rPr>
          <w:lang w:val="ro-RO"/>
        </w:rPr>
        <w:t>agement</w:t>
      </w:r>
      <w:r w:rsidR="007E7B30">
        <w:rPr>
          <w:lang w:val="ro-RO"/>
        </w:rPr>
        <w:t xml:space="preserve"> inițiate de beneficiar și anunțate pe e-mail sau telefonic după caz</w:t>
      </w:r>
      <w:r w:rsidRPr="00F17170">
        <w:rPr>
          <w:lang w:val="ro-RO"/>
        </w:rPr>
        <w:t>, oridecâte ori este necesar</w:t>
      </w:r>
      <w:r w:rsidR="007E7B30">
        <w:rPr>
          <w:lang w:val="ro-RO"/>
        </w:rPr>
        <w:t>. Pentru informare, pentru acordul cadru anterior, sedințele s-au realizat cel puțin o dată pe săptămână, iar in situațiile de vârf (controale administrative, plata avans, plata finala) o dată la două zile</w:t>
      </w:r>
      <w:r w:rsidRPr="00F17170">
        <w:rPr>
          <w:lang w:val="ro-RO"/>
        </w:rPr>
        <w:t>.</w:t>
      </w:r>
    </w:p>
    <w:p w14:paraId="322D9007" w14:textId="77777777" w:rsidR="001E29F5" w:rsidRPr="00F17170" w:rsidRDefault="001E29F5" w:rsidP="003D6B4A">
      <w:pPr>
        <w:spacing w:line="360" w:lineRule="auto"/>
        <w:rPr>
          <w:lang w:val="ro-RO"/>
        </w:rPr>
      </w:pPr>
    </w:p>
    <w:p w14:paraId="18FB32DD" w14:textId="77777777" w:rsidR="001E29F5" w:rsidRPr="005D37BE" w:rsidRDefault="001E29F5" w:rsidP="00E9719F">
      <w:pPr>
        <w:pStyle w:val="Heading2"/>
        <w:numPr>
          <w:ilvl w:val="3"/>
          <w:numId w:val="9"/>
        </w:numPr>
        <w:spacing w:before="0" w:line="360" w:lineRule="auto"/>
        <w:ind w:right="-6"/>
        <w:contextualSpacing/>
        <w:rPr>
          <w:lang w:val="pt-PT"/>
        </w:rPr>
      </w:pPr>
      <w:bookmarkStart w:id="1019" w:name="_Toc224570912"/>
      <w:r w:rsidRPr="005D37BE">
        <w:rPr>
          <w:lang w:val="pt-PT"/>
        </w:rPr>
        <w:t>Livrabilele  aferente pentru servicii de administrare a sistemului informatic</w:t>
      </w:r>
      <w:bookmarkEnd w:id="1019"/>
    </w:p>
    <w:p w14:paraId="77DB0559" w14:textId="28C71EC7" w:rsidR="001E29F5" w:rsidRDefault="001E29F5" w:rsidP="00E4292B">
      <w:pPr>
        <w:spacing w:after="0" w:line="360" w:lineRule="auto"/>
        <w:rPr>
          <w:lang w:val="ro-RO"/>
        </w:rPr>
      </w:pPr>
      <w:bookmarkStart w:id="1020" w:name="_Hlk94262049"/>
      <w:r>
        <w:rPr>
          <w:lang w:val="ro-RO"/>
        </w:rPr>
        <w:t xml:space="preserve">Livrabilele </w:t>
      </w:r>
      <w:r w:rsidRPr="001E29F5">
        <w:rPr>
          <w:lang w:val="ro-RO"/>
        </w:rPr>
        <w:t>corespunzatoare pentru servicii de administrare a sistemului informatic</w:t>
      </w:r>
      <w:r>
        <w:rPr>
          <w:lang w:val="ro-RO"/>
        </w:rPr>
        <w:t xml:space="preserve"> </w:t>
      </w:r>
      <w:r w:rsidR="009C084D">
        <w:rPr>
          <w:lang w:val="ro-RO"/>
        </w:rPr>
        <w:t xml:space="preserve">se predau în luna următoare prestării serviciilor și </w:t>
      </w:r>
      <w:r w:rsidRPr="001E29F5">
        <w:rPr>
          <w:lang w:val="ro-RO"/>
        </w:rPr>
        <w:t>sunt urmatoarele:</w:t>
      </w:r>
    </w:p>
    <w:p w14:paraId="286928F6" w14:textId="77777777" w:rsidR="002F5A60" w:rsidRPr="00FA1AB4" w:rsidRDefault="002F5A60" w:rsidP="00E4292B">
      <w:pPr>
        <w:pStyle w:val="ListParagraph"/>
        <w:numPr>
          <w:ilvl w:val="0"/>
          <w:numId w:val="79"/>
        </w:numPr>
        <w:spacing w:after="0" w:line="360" w:lineRule="auto"/>
        <w:rPr>
          <w:lang w:val="ro-RO"/>
        </w:rPr>
      </w:pPr>
      <w:r w:rsidRPr="00FA1AB4">
        <w:rPr>
          <w:lang w:val="ro-RO"/>
        </w:rPr>
        <w:t>Raport de activitate zilnic pentru Servicii de administrare servere de aplicații (se livreaza dupa prestarea serviciilor, odată pentru toată luna)</w:t>
      </w:r>
    </w:p>
    <w:p w14:paraId="65552222" w14:textId="579B9D3F" w:rsidR="002F5A60" w:rsidRDefault="002F5A60" w:rsidP="00E4292B">
      <w:pPr>
        <w:pStyle w:val="ListParagraph"/>
        <w:numPr>
          <w:ilvl w:val="0"/>
          <w:numId w:val="79"/>
        </w:numPr>
        <w:spacing w:after="0" w:line="360" w:lineRule="auto"/>
        <w:rPr>
          <w:lang w:val="fr-FR"/>
        </w:rPr>
      </w:pPr>
      <w:r w:rsidRPr="00AC799D">
        <w:rPr>
          <w:lang w:val="fr-FR"/>
        </w:rPr>
        <w:t>Raport de activitate lunar pentru Servicii de administrare servere de aplicații</w:t>
      </w:r>
    </w:p>
    <w:p w14:paraId="0E0B581C" w14:textId="77777777" w:rsidR="005A1F1C" w:rsidRPr="00FA1AB4" w:rsidRDefault="005A1F1C" w:rsidP="00E4292B">
      <w:pPr>
        <w:pStyle w:val="ListParagraph"/>
        <w:numPr>
          <w:ilvl w:val="0"/>
          <w:numId w:val="79"/>
        </w:numPr>
        <w:spacing w:after="0" w:line="360" w:lineRule="auto"/>
        <w:rPr>
          <w:lang w:val="es-ES"/>
        </w:rPr>
      </w:pPr>
      <w:r w:rsidRPr="00FA1AB4">
        <w:rPr>
          <w:lang w:val="es-ES"/>
        </w:rPr>
        <w:t>Manual de configurații servere de aplica</w:t>
      </w:r>
      <w:r>
        <w:rPr>
          <w:lang w:val="ro-RO"/>
        </w:rPr>
        <w:t>ții</w:t>
      </w:r>
    </w:p>
    <w:p w14:paraId="643FD0E8" w14:textId="77777777" w:rsidR="002F5A60" w:rsidRDefault="008B358D" w:rsidP="00E4292B">
      <w:pPr>
        <w:pStyle w:val="ListParagraph"/>
        <w:numPr>
          <w:ilvl w:val="0"/>
          <w:numId w:val="79"/>
        </w:numPr>
        <w:spacing w:after="0" w:line="360" w:lineRule="auto"/>
        <w:rPr>
          <w:lang w:val="fr-FR"/>
        </w:rPr>
      </w:pPr>
      <w:r>
        <w:rPr>
          <w:lang w:val="fr-FR"/>
        </w:rPr>
        <w:t>R</w:t>
      </w:r>
      <w:r w:rsidR="002F5A60" w:rsidRPr="002F5A60">
        <w:rPr>
          <w:lang w:val="fr-FR"/>
        </w:rPr>
        <w:t>aport de activitate servicii de suport nivel 1 pentru servicii lunare de suport pentru exploatarea sistemului informatic al APIA</w:t>
      </w:r>
    </w:p>
    <w:p w14:paraId="7F3E50F5" w14:textId="7C6BDF41" w:rsidR="002F5A60" w:rsidRPr="005D37BE" w:rsidRDefault="002F5A60" w:rsidP="00E4292B">
      <w:pPr>
        <w:pStyle w:val="ListParagraph"/>
        <w:numPr>
          <w:ilvl w:val="0"/>
          <w:numId w:val="79"/>
        </w:numPr>
        <w:spacing w:after="0" w:line="360" w:lineRule="auto"/>
        <w:rPr>
          <w:lang w:val="fr-FR"/>
        </w:rPr>
      </w:pPr>
      <w:r w:rsidRPr="005D37BE">
        <w:rPr>
          <w:lang w:val="fr-FR"/>
        </w:rPr>
        <w:lastRenderedPageBreak/>
        <w:t xml:space="preserve">Rapoarte de activitate </w:t>
      </w:r>
      <w:r w:rsidR="005A1F1C" w:rsidRPr="005D37BE">
        <w:rPr>
          <w:lang w:val="fr-FR"/>
        </w:rPr>
        <w:t xml:space="preserve">pentru </w:t>
      </w:r>
      <w:r w:rsidRPr="005D37BE">
        <w:rPr>
          <w:lang w:val="fr-FR"/>
        </w:rPr>
        <w:t xml:space="preserve">servicii de mentenanta corectiva, module dezvoltate anii </w:t>
      </w:r>
      <w:r w:rsidR="003F72A9" w:rsidRPr="005D37BE">
        <w:rPr>
          <w:lang w:val="fr-FR"/>
        </w:rPr>
        <w:t xml:space="preserve">anteriori și </w:t>
      </w:r>
      <w:r w:rsidRPr="005D37BE">
        <w:rPr>
          <w:lang w:val="fr-FR"/>
        </w:rPr>
        <w:t xml:space="preserve">pentru servicii lunare de suport pentru exploatarea sistemului informatic al </w:t>
      </w:r>
      <w:r w:rsidR="008B358D" w:rsidRPr="005D37BE">
        <w:rPr>
          <w:lang w:val="fr-FR"/>
        </w:rPr>
        <w:t>APIA (cate unul pentru fiecare punct, acolo unde este necesar)</w:t>
      </w:r>
    </w:p>
    <w:p w14:paraId="14B4D0CD" w14:textId="77777777" w:rsidR="005A1F1C" w:rsidRDefault="005A1F1C" w:rsidP="00E4292B">
      <w:pPr>
        <w:pStyle w:val="ListParagraph"/>
        <w:numPr>
          <w:ilvl w:val="0"/>
          <w:numId w:val="79"/>
        </w:numPr>
        <w:spacing w:after="0" w:line="360" w:lineRule="auto"/>
        <w:rPr>
          <w:lang w:val="fr-FR"/>
        </w:rPr>
      </w:pPr>
      <w:r w:rsidRPr="005A1F1C">
        <w:rPr>
          <w:lang w:val="fr-FR"/>
        </w:rPr>
        <w:t xml:space="preserve">Rapoarte de activitate </w:t>
      </w:r>
      <w:r>
        <w:rPr>
          <w:lang w:val="fr-FR"/>
        </w:rPr>
        <w:t xml:space="preserve">lunar </w:t>
      </w:r>
      <w:r w:rsidRPr="005A1F1C">
        <w:rPr>
          <w:lang w:val="fr-FR"/>
        </w:rPr>
        <w:t>pentru servicii de administrare baze de date și sisteme de operare tip server</w:t>
      </w:r>
    </w:p>
    <w:p w14:paraId="77BAFD72" w14:textId="77777777" w:rsidR="005A1F1C" w:rsidRDefault="005A1F1C" w:rsidP="00E4292B">
      <w:pPr>
        <w:pStyle w:val="ListParagraph"/>
        <w:numPr>
          <w:ilvl w:val="0"/>
          <w:numId w:val="79"/>
        </w:numPr>
        <w:spacing w:after="0" w:line="360" w:lineRule="auto"/>
        <w:rPr>
          <w:lang w:val="fr-FR"/>
        </w:rPr>
      </w:pPr>
      <w:r w:rsidRPr="005A1F1C">
        <w:rPr>
          <w:lang w:val="fr-FR"/>
        </w:rPr>
        <w:t xml:space="preserve">Rapoarte de activitate </w:t>
      </w:r>
      <w:r>
        <w:rPr>
          <w:lang w:val="fr-FR"/>
        </w:rPr>
        <w:t xml:space="preserve">zilnic </w:t>
      </w:r>
      <w:r w:rsidRPr="005A1F1C">
        <w:rPr>
          <w:lang w:val="fr-FR"/>
        </w:rPr>
        <w:t>pentru servicii de administrare baze de date și sisteme de operare tip server</w:t>
      </w:r>
      <w:r>
        <w:rPr>
          <w:lang w:val="fr-FR"/>
        </w:rPr>
        <w:t xml:space="preserve"> (se livreaza dupa prestarea serviciilor, odată pentru toată luna)</w:t>
      </w:r>
    </w:p>
    <w:p w14:paraId="5B99E85C" w14:textId="27DD9D71" w:rsidR="005A1F1C" w:rsidRPr="00F17170" w:rsidRDefault="005A1F1C" w:rsidP="00E4292B">
      <w:pPr>
        <w:pStyle w:val="ListParagraph"/>
        <w:numPr>
          <w:ilvl w:val="0"/>
          <w:numId w:val="79"/>
        </w:numPr>
        <w:spacing w:after="0" w:line="360" w:lineRule="auto"/>
        <w:rPr>
          <w:lang w:val="fr-FR"/>
        </w:rPr>
      </w:pPr>
      <w:r w:rsidRPr="008B358D">
        <w:rPr>
          <w:lang w:val="ro-RO"/>
        </w:rPr>
        <w:t>Manualul Bazelor de Date_</w:t>
      </w:r>
      <w:r w:rsidR="009C084D">
        <w:rPr>
          <w:lang w:val="ro-RO"/>
        </w:rPr>
        <w:t>zz</w:t>
      </w:r>
      <w:r w:rsidRPr="008B358D">
        <w:rPr>
          <w:lang w:val="ro-RO"/>
        </w:rPr>
        <w:t>.</w:t>
      </w:r>
      <w:r w:rsidR="009C084D">
        <w:rPr>
          <w:lang w:val="ro-RO"/>
        </w:rPr>
        <w:t>ll</w:t>
      </w:r>
      <w:r w:rsidRPr="008B358D">
        <w:rPr>
          <w:lang w:val="ro-RO"/>
        </w:rPr>
        <w:t>.</w:t>
      </w:r>
      <w:r w:rsidR="009C084D">
        <w:rPr>
          <w:lang w:val="ro-RO"/>
        </w:rPr>
        <w:t>aaaa</w:t>
      </w:r>
    </w:p>
    <w:p w14:paraId="3A740BA1" w14:textId="77777777" w:rsidR="008F5FFD" w:rsidRPr="005D37BE" w:rsidRDefault="008F5FFD" w:rsidP="00E4292B">
      <w:pPr>
        <w:pStyle w:val="ListParagraph"/>
        <w:numPr>
          <w:ilvl w:val="0"/>
          <w:numId w:val="79"/>
        </w:numPr>
        <w:spacing w:after="0" w:line="360" w:lineRule="auto"/>
        <w:rPr>
          <w:lang w:val="en-GB"/>
        </w:rPr>
      </w:pPr>
      <w:r>
        <w:rPr>
          <w:lang w:val="ro-RO"/>
        </w:rPr>
        <w:t>Fisier cu  log-urile de back-up</w:t>
      </w:r>
    </w:p>
    <w:bookmarkEnd w:id="1020"/>
    <w:p w14:paraId="10EF0325" w14:textId="4FA3DE7F" w:rsidR="001E29F5" w:rsidRPr="005D37BE" w:rsidRDefault="009C084D" w:rsidP="00E4292B">
      <w:pPr>
        <w:spacing w:after="0" w:line="360" w:lineRule="auto"/>
        <w:rPr>
          <w:lang w:val="en-GB"/>
        </w:rPr>
      </w:pPr>
      <w:proofErr w:type="spellStart"/>
      <w:r w:rsidRPr="005D37BE">
        <w:rPr>
          <w:lang w:val="en-GB"/>
        </w:rPr>
        <w:t>Lipsa</w:t>
      </w:r>
      <w:proofErr w:type="spellEnd"/>
      <w:r w:rsidRPr="005D37BE">
        <w:rPr>
          <w:lang w:val="en-GB"/>
        </w:rPr>
        <w:t xml:space="preserve"> </w:t>
      </w:r>
      <w:proofErr w:type="spellStart"/>
      <w:r w:rsidRPr="005D37BE">
        <w:rPr>
          <w:lang w:val="en-GB"/>
        </w:rPr>
        <w:t>documentelor</w:t>
      </w:r>
      <w:proofErr w:type="spellEnd"/>
      <w:r w:rsidRPr="005D37BE">
        <w:rPr>
          <w:lang w:val="en-GB"/>
        </w:rPr>
        <w:t xml:space="preserve"> se </w:t>
      </w:r>
      <w:proofErr w:type="spellStart"/>
      <w:r w:rsidRPr="005D37BE">
        <w:rPr>
          <w:lang w:val="en-GB"/>
        </w:rPr>
        <w:t>sancționează</w:t>
      </w:r>
      <w:proofErr w:type="spellEnd"/>
      <w:r w:rsidRPr="005D37BE">
        <w:rPr>
          <w:lang w:val="en-GB"/>
        </w:rPr>
        <w:t xml:space="preserve"> </w:t>
      </w:r>
      <w:proofErr w:type="spellStart"/>
      <w:r w:rsidR="00E70F6B" w:rsidRPr="005D37BE">
        <w:rPr>
          <w:lang w:val="en-GB"/>
        </w:rPr>
        <w:t>î</w:t>
      </w:r>
      <w:r w:rsidRPr="005D37BE">
        <w:rPr>
          <w:lang w:val="en-GB"/>
        </w:rPr>
        <w:t>ncepând</w:t>
      </w:r>
      <w:proofErr w:type="spellEnd"/>
      <w:r w:rsidRPr="005D37BE">
        <w:rPr>
          <w:lang w:val="en-GB"/>
        </w:rPr>
        <w:t xml:space="preserve"> din prima zi a </w:t>
      </w:r>
      <w:proofErr w:type="spellStart"/>
      <w:r w:rsidRPr="005D37BE">
        <w:rPr>
          <w:lang w:val="en-GB"/>
        </w:rPr>
        <w:t>lunii</w:t>
      </w:r>
      <w:proofErr w:type="spellEnd"/>
      <w:r w:rsidRPr="005D37BE">
        <w:rPr>
          <w:lang w:val="en-GB"/>
        </w:rPr>
        <w:t xml:space="preserve"> a </w:t>
      </w:r>
      <w:proofErr w:type="spellStart"/>
      <w:r w:rsidRPr="005D37BE">
        <w:rPr>
          <w:lang w:val="en-GB"/>
        </w:rPr>
        <w:t>doua</w:t>
      </w:r>
      <w:proofErr w:type="spellEnd"/>
      <w:r w:rsidRPr="005D37BE">
        <w:rPr>
          <w:lang w:val="en-GB"/>
        </w:rPr>
        <w:t xml:space="preserve"> </w:t>
      </w:r>
      <w:proofErr w:type="spellStart"/>
      <w:r w:rsidRPr="005D37BE">
        <w:rPr>
          <w:lang w:val="en-GB"/>
        </w:rPr>
        <w:t>după</w:t>
      </w:r>
      <w:proofErr w:type="spellEnd"/>
      <w:r w:rsidRPr="005D37BE">
        <w:rPr>
          <w:lang w:val="en-GB"/>
        </w:rPr>
        <w:t xml:space="preserve"> luna </w:t>
      </w:r>
      <w:proofErr w:type="spellStart"/>
      <w:r w:rsidRPr="005D37BE">
        <w:rPr>
          <w:lang w:val="en-GB"/>
        </w:rPr>
        <w:t>pentru</w:t>
      </w:r>
      <w:proofErr w:type="spellEnd"/>
      <w:r w:rsidRPr="005D37BE">
        <w:rPr>
          <w:lang w:val="en-GB"/>
        </w:rPr>
        <w:t xml:space="preserve"> care au </w:t>
      </w:r>
      <w:proofErr w:type="spellStart"/>
      <w:r w:rsidRPr="005D37BE">
        <w:rPr>
          <w:lang w:val="en-GB"/>
        </w:rPr>
        <w:t>fost</w:t>
      </w:r>
      <w:proofErr w:type="spellEnd"/>
      <w:r w:rsidRPr="005D37BE">
        <w:rPr>
          <w:lang w:val="en-GB"/>
        </w:rPr>
        <w:t xml:space="preserve"> </w:t>
      </w:r>
      <w:proofErr w:type="spellStart"/>
      <w:r w:rsidRPr="005D37BE">
        <w:rPr>
          <w:lang w:val="en-GB"/>
        </w:rPr>
        <w:t>prestate</w:t>
      </w:r>
      <w:proofErr w:type="spellEnd"/>
      <w:r w:rsidRPr="005D37BE">
        <w:rPr>
          <w:lang w:val="en-GB"/>
        </w:rPr>
        <w:t xml:space="preserve"> </w:t>
      </w:r>
      <w:proofErr w:type="spellStart"/>
      <w:r w:rsidRPr="005D37BE">
        <w:rPr>
          <w:lang w:val="en-GB"/>
        </w:rPr>
        <w:t>serviciile</w:t>
      </w:r>
      <w:proofErr w:type="spellEnd"/>
      <w:r w:rsidRPr="005D37BE">
        <w:rPr>
          <w:lang w:val="en-GB"/>
        </w:rPr>
        <w:t xml:space="preserve"> cu 1% pe zi din </w:t>
      </w:r>
      <w:proofErr w:type="spellStart"/>
      <w:r w:rsidRPr="005D37BE">
        <w:rPr>
          <w:lang w:val="en-GB"/>
        </w:rPr>
        <w:t>totalul</w:t>
      </w:r>
      <w:proofErr w:type="spellEnd"/>
      <w:r w:rsidRPr="005D37BE">
        <w:rPr>
          <w:lang w:val="en-GB"/>
        </w:rPr>
        <w:t xml:space="preserve"> </w:t>
      </w:r>
      <w:proofErr w:type="spellStart"/>
      <w:r w:rsidRPr="005D37BE">
        <w:rPr>
          <w:lang w:val="en-GB"/>
        </w:rPr>
        <w:t>serviciilor</w:t>
      </w:r>
      <w:proofErr w:type="spellEnd"/>
      <w:r w:rsidRPr="005D37BE">
        <w:rPr>
          <w:lang w:val="en-GB"/>
        </w:rPr>
        <w:t xml:space="preserve"> de </w:t>
      </w:r>
      <w:proofErr w:type="spellStart"/>
      <w:r w:rsidRPr="005D37BE">
        <w:rPr>
          <w:lang w:val="en-GB"/>
        </w:rPr>
        <w:t>administrare</w:t>
      </w:r>
      <w:proofErr w:type="spellEnd"/>
      <w:r w:rsidRPr="005D37BE">
        <w:rPr>
          <w:lang w:val="en-GB"/>
        </w:rPr>
        <w:t xml:space="preserve">, </w:t>
      </w:r>
      <w:proofErr w:type="spellStart"/>
      <w:r w:rsidRPr="005D37BE">
        <w:rPr>
          <w:lang w:val="en-GB"/>
        </w:rPr>
        <w:t>până</w:t>
      </w:r>
      <w:proofErr w:type="spellEnd"/>
      <w:r w:rsidRPr="005D37BE">
        <w:rPr>
          <w:lang w:val="en-GB"/>
        </w:rPr>
        <w:t xml:space="preserve"> la </w:t>
      </w:r>
      <w:proofErr w:type="spellStart"/>
      <w:r w:rsidRPr="005D37BE">
        <w:rPr>
          <w:lang w:val="en-GB"/>
        </w:rPr>
        <w:t>furnizarea</w:t>
      </w:r>
      <w:proofErr w:type="spellEnd"/>
      <w:r w:rsidRPr="005D37BE">
        <w:rPr>
          <w:lang w:val="en-GB"/>
        </w:rPr>
        <w:t xml:space="preserve"> </w:t>
      </w:r>
      <w:proofErr w:type="spellStart"/>
      <w:r w:rsidRPr="005D37BE">
        <w:rPr>
          <w:lang w:val="en-GB"/>
        </w:rPr>
        <w:t>livrabilelor</w:t>
      </w:r>
      <w:proofErr w:type="spellEnd"/>
      <w:r w:rsidRPr="005D37BE">
        <w:rPr>
          <w:lang w:val="en-GB"/>
        </w:rPr>
        <w:t>.</w:t>
      </w:r>
    </w:p>
    <w:p w14:paraId="2173A528" w14:textId="77777777" w:rsidR="00E9719F" w:rsidRPr="005D37BE" w:rsidRDefault="00E9719F" w:rsidP="00E4292B">
      <w:pPr>
        <w:spacing w:after="0" w:line="360" w:lineRule="auto"/>
        <w:rPr>
          <w:lang w:val="en-GB"/>
        </w:rPr>
      </w:pPr>
    </w:p>
    <w:p w14:paraId="3C586C3F" w14:textId="77777777" w:rsidR="003D6B4A" w:rsidRDefault="003D6B4A" w:rsidP="00E4292B">
      <w:pPr>
        <w:pStyle w:val="Heading2"/>
        <w:numPr>
          <w:ilvl w:val="2"/>
          <w:numId w:val="9"/>
        </w:numPr>
        <w:spacing w:before="0" w:line="240" w:lineRule="auto"/>
        <w:ind w:right="-6"/>
        <w:contextualSpacing/>
        <w:rPr>
          <w:lang w:val="ro-RO"/>
        </w:rPr>
      </w:pPr>
      <w:bookmarkStart w:id="1021" w:name="_Toc224570913"/>
      <w:r w:rsidRPr="003D6B4A">
        <w:rPr>
          <w:lang w:val="ro-RO"/>
        </w:rPr>
        <w:t>Servicii pentru dezvoltarea de functionalitati/module noi si actualizarea sistemului informatic existent SI-APIA, in acord cu modificarile regulamentelor europene si nationale, respectiv schimbarilor organizationale</w:t>
      </w:r>
      <w:bookmarkEnd w:id="1021"/>
    </w:p>
    <w:p w14:paraId="3A48651A" w14:textId="77777777" w:rsidR="00B14651" w:rsidRPr="00B14651" w:rsidRDefault="00B14651" w:rsidP="00E4292B">
      <w:pPr>
        <w:spacing w:after="0"/>
        <w:rPr>
          <w:lang w:val="ro-RO"/>
        </w:rPr>
      </w:pPr>
    </w:p>
    <w:p w14:paraId="273D8381" w14:textId="77777777" w:rsidR="003D6B4A" w:rsidRPr="00B83EC6" w:rsidRDefault="003D6B4A" w:rsidP="00E4292B">
      <w:pPr>
        <w:pStyle w:val="Heading2"/>
        <w:numPr>
          <w:ilvl w:val="3"/>
          <w:numId w:val="9"/>
        </w:numPr>
        <w:spacing w:before="0" w:line="360" w:lineRule="auto"/>
        <w:ind w:right="-6"/>
        <w:contextualSpacing/>
      </w:pPr>
      <w:bookmarkStart w:id="1022" w:name="_Toc342719516"/>
      <w:bookmarkStart w:id="1023" w:name="_Toc342719634"/>
      <w:bookmarkStart w:id="1024" w:name="_Toc342719751"/>
      <w:bookmarkStart w:id="1025" w:name="_Toc342719869"/>
      <w:bookmarkStart w:id="1026" w:name="_Toc342719987"/>
      <w:bookmarkStart w:id="1027" w:name="_Toc342720105"/>
      <w:bookmarkStart w:id="1028" w:name="_Toc342720224"/>
      <w:bookmarkStart w:id="1029" w:name="_Toc342720342"/>
      <w:bookmarkStart w:id="1030" w:name="_Toc342720459"/>
      <w:bookmarkStart w:id="1031" w:name="_Toc342720577"/>
      <w:bookmarkStart w:id="1032" w:name="_Toc342722528"/>
      <w:bookmarkStart w:id="1033" w:name="_Toc342723687"/>
      <w:bookmarkStart w:id="1034" w:name="_Toc342724030"/>
      <w:bookmarkStart w:id="1035" w:name="_Toc342724190"/>
      <w:bookmarkStart w:id="1036" w:name="_Toc342832579"/>
      <w:bookmarkStart w:id="1037" w:name="_Toc342832741"/>
      <w:bookmarkStart w:id="1038" w:name="_Toc342832902"/>
      <w:bookmarkStart w:id="1039" w:name="_Toc342833062"/>
      <w:bookmarkStart w:id="1040" w:name="_Toc342833222"/>
      <w:bookmarkStart w:id="1041" w:name="_Toc323049403"/>
      <w:bookmarkStart w:id="1042" w:name="_Toc323050285"/>
      <w:bookmarkStart w:id="1043" w:name="_Toc323050349"/>
      <w:bookmarkStart w:id="1044" w:name="_Toc323050412"/>
      <w:bookmarkStart w:id="1045" w:name="_Toc323050468"/>
      <w:bookmarkStart w:id="1046" w:name="_Toc323050524"/>
      <w:bookmarkStart w:id="1047" w:name="_Toc323114212"/>
      <w:bookmarkStart w:id="1048" w:name="_Toc323135050"/>
      <w:bookmarkStart w:id="1049" w:name="_Toc323135120"/>
      <w:bookmarkStart w:id="1050" w:name="_Toc323147359"/>
      <w:bookmarkStart w:id="1051" w:name="_Toc324256410"/>
      <w:bookmarkStart w:id="1052" w:name="_Toc324256518"/>
      <w:bookmarkStart w:id="1053" w:name="_Toc324261668"/>
      <w:bookmarkStart w:id="1054" w:name="_Toc324261772"/>
      <w:bookmarkStart w:id="1055" w:name="_Toc324263588"/>
      <w:bookmarkStart w:id="1056" w:name="_Toc325562168"/>
      <w:bookmarkStart w:id="1057" w:name="_Toc338777887"/>
      <w:bookmarkStart w:id="1058" w:name="_Toc338847562"/>
      <w:bookmarkStart w:id="1059" w:name="_Toc338939106"/>
      <w:bookmarkStart w:id="1060" w:name="_Toc338939185"/>
      <w:bookmarkStart w:id="1061" w:name="_Toc338940291"/>
      <w:bookmarkStart w:id="1062" w:name="_Toc339026549"/>
      <w:bookmarkStart w:id="1063" w:name="_Toc339026601"/>
      <w:bookmarkStart w:id="1064" w:name="_Toc339026654"/>
      <w:bookmarkStart w:id="1065" w:name="_Toc339389275"/>
      <w:bookmarkStart w:id="1066" w:name="_Toc342517974"/>
      <w:bookmarkStart w:id="1067" w:name="_Toc342518276"/>
      <w:bookmarkStart w:id="1068" w:name="_Toc342518563"/>
      <w:bookmarkStart w:id="1069" w:name="_Toc342518896"/>
      <w:bookmarkStart w:id="1070" w:name="_Toc342518958"/>
      <w:bookmarkStart w:id="1071" w:name="_Toc342519021"/>
      <w:bookmarkStart w:id="1072" w:name="_Toc342719517"/>
      <w:bookmarkStart w:id="1073" w:name="_Toc342719635"/>
      <w:bookmarkStart w:id="1074" w:name="_Toc342719752"/>
      <w:bookmarkStart w:id="1075" w:name="_Toc342719870"/>
      <w:bookmarkStart w:id="1076" w:name="_Toc342719988"/>
      <w:bookmarkStart w:id="1077" w:name="_Toc342720106"/>
      <w:bookmarkStart w:id="1078" w:name="_Toc342720225"/>
      <w:bookmarkStart w:id="1079" w:name="_Toc342720343"/>
      <w:bookmarkStart w:id="1080" w:name="_Toc342720460"/>
      <w:bookmarkStart w:id="1081" w:name="_Toc342720578"/>
      <w:bookmarkStart w:id="1082" w:name="_Toc342722529"/>
      <w:bookmarkStart w:id="1083" w:name="_Toc342723688"/>
      <w:bookmarkStart w:id="1084" w:name="_Toc342724031"/>
      <w:bookmarkStart w:id="1085" w:name="_Toc342724191"/>
      <w:bookmarkStart w:id="1086" w:name="_Toc342775295"/>
      <w:bookmarkStart w:id="1087" w:name="_Toc342832580"/>
      <w:bookmarkStart w:id="1088" w:name="_Toc342832742"/>
      <w:bookmarkStart w:id="1089" w:name="_Toc342832903"/>
      <w:bookmarkStart w:id="1090" w:name="_Toc342833063"/>
      <w:bookmarkStart w:id="1091" w:name="_Toc342833223"/>
      <w:bookmarkStart w:id="1092" w:name="_Toc342907189"/>
      <w:bookmarkStart w:id="1093" w:name="_Toc342908294"/>
      <w:bookmarkStart w:id="1094" w:name="_Toc343626235"/>
      <w:bookmarkStart w:id="1095" w:name="_Toc343965737"/>
      <w:bookmarkStart w:id="1096" w:name="_Toc344291654"/>
      <w:bookmarkStart w:id="1097" w:name="_Toc344291730"/>
      <w:bookmarkStart w:id="1098" w:name="_Toc344291806"/>
      <w:bookmarkStart w:id="1099" w:name="_Toc344291882"/>
      <w:bookmarkStart w:id="1100" w:name="_Toc344292380"/>
      <w:bookmarkStart w:id="1101" w:name="_Toc344294163"/>
      <w:bookmarkStart w:id="1102" w:name="_Toc344294275"/>
      <w:bookmarkStart w:id="1103" w:name="_Toc344296775"/>
      <w:bookmarkStart w:id="1104" w:name="_Toc344314545"/>
      <w:bookmarkStart w:id="1105" w:name="_Toc344316531"/>
      <w:bookmarkStart w:id="1106" w:name="_Toc344316624"/>
      <w:bookmarkStart w:id="1107" w:name="_Toc344316842"/>
      <w:bookmarkStart w:id="1108" w:name="_Toc344316972"/>
      <w:bookmarkStart w:id="1109" w:name="_Toc344317051"/>
      <w:bookmarkStart w:id="1110" w:name="_Toc344317211"/>
      <w:bookmarkStart w:id="1111" w:name="_Toc344528577"/>
      <w:bookmarkStart w:id="1112" w:name="_Toc344880431"/>
      <w:bookmarkStart w:id="1113" w:name="_Toc345031635"/>
      <w:bookmarkStart w:id="1114" w:name="_Toc345110066"/>
      <w:bookmarkStart w:id="1115" w:name="_Toc345110807"/>
      <w:bookmarkStart w:id="1116" w:name="_Toc345187372"/>
      <w:bookmarkStart w:id="1117" w:name="_Toc345271371"/>
      <w:bookmarkStart w:id="1118" w:name="_Toc346118885"/>
      <w:bookmarkStart w:id="1119" w:name="_Toc346385265"/>
      <w:bookmarkStart w:id="1120" w:name="_Toc346386338"/>
      <w:bookmarkStart w:id="1121" w:name="_Toc346388825"/>
      <w:bookmarkStart w:id="1122" w:name="_Toc347232062"/>
      <w:bookmarkStart w:id="1123" w:name="_Toc347234258"/>
      <w:bookmarkStart w:id="1124" w:name="_Toc347238273"/>
      <w:bookmarkStart w:id="1125" w:name="_Toc347254592"/>
      <w:bookmarkStart w:id="1126" w:name="_Toc347344353"/>
      <w:bookmarkStart w:id="1127" w:name="_Toc347687902"/>
      <w:bookmarkStart w:id="1128" w:name="_Toc347689298"/>
      <w:bookmarkStart w:id="1129" w:name="_Toc347855743"/>
      <w:bookmarkStart w:id="1130" w:name="_Toc347855946"/>
      <w:bookmarkStart w:id="1131" w:name="_Toc347856058"/>
      <w:bookmarkStart w:id="1132" w:name="_Toc347936812"/>
      <w:bookmarkStart w:id="1133" w:name="_Toc347938024"/>
      <w:bookmarkStart w:id="1134" w:name="_Toc347938842"/>
      <w:bookmarkStart w:id="1135" w:name="_Toc348630759"/>
      <w:bookmarkStart w:id="1136" w:name="_Toc348635804"/>
      <w:bookmarkStart w:id="1137" w:name="_Toc348983094"/>
      <w:bookmarkStart w:id="1138" w:name="_Toc348999257"/>
      <w:bookmarkStart w:id="1139" w:name="_Toc349006276"/>
      <w:bookmarkStart w:id="1140" w:name="_Toc349136634"/>
      <w:bookmarkStart w:id="1141" w:name="_Toc349137717"/>
      <w:bookmarkStart w:id="1142" w:name="_Toc349138158"/>
      <w:bookmarkStart w:id="1143" w:name="_Toc349154393"/>
      <w:bookmarkStart w:id="1144" w:name="_Toc349310129"/>
      <w:bookmarkStart w:id="1145" w:name="_Toc350362863"/>
      <w:bookmarkStart w:id="1146" w:name="_Toc350430427"/>
      <w:bookmarkStart w:id="1147" w:name="_Toc350526968"/>
      <w:bookmarkStart w:id="1148" w:name="_Toc350528120"/>
      <w:bookmarkStart w:id="1149" w:name="_Toc350703328"/>
      <w:bookmarkStart w:id="1150" w:name="_Toc350791922"/>
      <w:bookmarkStart w:id="1151" w:name="_Toc350881044"/>
      <w:bookmarkStart w:id="1152" w:name="_Toc350881199"/>
      <w:bookmarkStart w:id="1153" w:name="_Toc350883327"/>
      <w:bookmarkStart w:id="1154" w:name="_Toc350883501"/>
      <w:bookmarkStart w:id="1155" w:name="_Toc352694792"/>
      <w:bookmarkStart w:id="1156" w:name="_Toc352695349"/>
      <w:bookmarkStart w:id="1157" w:name="_Toc352761922"/>
      <w:bookmarkStart w:id="1158" w:name="_Toc325562169"/>
      <w:bookmarkStart w:id="1159" w:name="_Toc224570914"/>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roofErr w:type="spellStart"/>
      <w:r w:rsidRPr="00B83EC6">
        <w:t>Conditii</w:t>
      </w:r>
      <w:proofErr w:type="spellEnd"/>
      <w:r w:rsidRPr="00B83EC6">
        <w:t xml:space="preserve"> generale</w:t>
      </w:r>
      <w:bookmarkEnd w:id="1158"/>
      <w:bookmarkEnd w:id="1159"/>
    </w:p>
    <w:p w14:paraId="7DEAC4CD" w14:textId="77777777" w:rsidR="003D6B4A" w:rsidRPr="00B83EC6" w:rsidRDefault="003D6B4A" w:rsidP="00E4292B">
      <w:pPr>
        <w:keepNext/>
        <w:spacing w:after="0" w:line="360" w:lineRule="auto"/>
        <w:rPr>
          <w:lang w:val="ro-RO"/>
        </w:rPr>
      </w:pPr>
      <w:r w:rsidRPr="00B83EC6">
        <w:rPr>
          <w:lang w:val="ro-RO"/>
        </w:rPr>
        <w:t>Pe intreaga durata a acordului cadru, Prestatorul va presta la cerere servicii pentru:</w:t>
      </w:r>
    </w:p>
    <w:p w14:paraId="328CDD9E" w14:textId="77777777" w:rsidR="003D6B4A" w:rsidRPr="003F72A9" w:rsidRDefault="003D6B4A" w:rsidP="00E4292B">
      <w:pPr>
        <w:pStyle w:val="ListParagraph"/>
        <w:numPr>
          <w:ilvl w:val="0"/>
          <w:numId w:val="45"/>
        </w:numPr>
        <w:spacing w:after="0" w:line="360" w:lineRule="auto"/>
        <w:contextualSpacing w:val="0"/>
        <w:rPr>
          <w:b/>
          <w:lang w:val="es-ES"/>
        </w:rPr>
      </w:pPr>
      <w:r w:rsidRPr="003F72A9">
        <w:rPr>
          <w:lang w:val="es-ES"/>
        </w:rPr>
        <w:t>analiza, proiectarea, dezvoltarea, extinderea si implementarea sistemului informatic SI-APIA;</w:t>
      </w:r>
    </w:p>
    <w:p w14:paraId="611EB4AA" w14:textId="77777777" w:rsidR="003D6B4A" w:rsidRPr="00D46F1D" w:rsidRDefault="003D6B4A" w:rsidP="00E4292B">
      <w:pPr>
        <w:pStyle w:val="ListParagraph"/>
        <w:numPr>
          <w:ilvl w:val="0"/>
          <w:numId w:val="45"/>
        </w:numPr>
        <w:spacing w:after="0" w:line="360" w:lineRule="auto"/>
        <w:contextualSpacing w:val="0"/>
        <w:rPr>
          <w:b/>
          <w:lang w:val="fr-FR"/>
        </w:rPr>
      </w:pPr>
      <w:r w:rsidRPr="00D46F1D">
        <w:rPr>
          <w:lang w:val="fr-FR"/>
        </w:rPr>
        <w:t>instruirea personalului APIA responsabil cu administrarea sistemului (sisteme de operare, baze de date si servere de aplicatii);</w:t>
      </w:r>
    </w:p>
    <w:p w14:paraId="7205B56C" w14:textId="77777777" w:rsidR="003D6B4A" w:rsidRPr="003F72A9" w:rsidRDefault="003D6B4A" w:rsidP="00E4292B">
      <w:pPr>
        <w:pStyle w:val="ListParagraph"/>
        <w:numPr>
          <w:ilvl w:val="0"/>
          <w:numId w:val="45"/>
        </w:numPr>
        <w:spacing w:after="0" w:line="360" w:lineRule="auto"/>
        <w:contextualSpacing w:val="0"/>
        <w:rPr>
          <w:b/>
          <w:lang w:val="es-ES"/>
        </w:rPr>
      </w:pPr>
      <w:r w:rsidRPr="003F72A9">
        <w:rPr>
          <w:lang w:val="es-ES"/>
        </w:rPr>
        <w:t>asistenta tehnica și suport in vederea utilizarii sistemului informatic.</w:t>
      </w:r>
    </w:p>
    <w:p w14:paraId="600DDE01" w14:textId="77777777" w:rsidR="003D6B4A" w:rsidRPr="00B83EC6" w:rsidRDefault="003D6B4A" w:rsidP="00E4292B">
      <w:pPr>
        <w:spacing w:after="0" w:line="360" w:lineRule="auto"/>
        <w:rPr>
          <w:lang w:val="ro-RO"/>
        </w:rPr>
      </w:pPr>
      <w:r w:rsidRPr="00B83EC6">
        <w:rPr>
          <w:lang w:val="ro-RO"/>
        </w:rPr>
        <w:t>Serviciile de mai sus vor acoperi atat solicitari de modificari pentru modulele deja existente, cat si dezvoltarea unor module si functionalitati noi sau modificari ca urmare a schimbarii cadrului legislativ.</w:t>
      </w:r>
      <w:r>
        <w:rPr>
          <w:lang w:val="ro-RO"/>
        </w:rPr>
        <w:t xml:space="preserve"> </w:t>
      </w:r>
      <w:bookmarkStart w:id="1160" w:name="_Hlk106874012"/>
      <w:r>
        <w:rPr>
          <w:lang w:val="ro-RO"/>
        </w:rPr>
        <w:t>Sistemul SIVECO Applications nu face obiectul prezentelor servicii de dezvoltare. Interfata cu sistemul de gestiune Financiar Contabil face obiectul serviciilor de dezvoltare solicitate.</w:t>
      </w:r>
    </w:p>
    <w:bookmarkEnd w:id="1160"/>
    <w:p w14:paraId="0F0AAA40" w14:textId="77777777" w:rsidR="003D6B4A" w:rsidRPr="00B83EC6" w:rsidRDefault="003D6B4A" w:rsidP="00E4292B">
      <w:pPr>
        <w:spacing w:after="0" w:line="360" w:lineRule="auto"/>
        <w:rPr>
          <w:lang w:val="it-IT"/>
        </w:rPr>
      </w:pPr>
      <w:r w:rsidRPr="00B83EC6">
        <w:rPr>
          <w:lang w:val="it-IT"/>
        </w:rPr>
        <w:t xml:space="preserve">Este la decizia </w:t>
      </w:r>
      <w:r w:rsidRPr="002D071B">
        <w:rPr>
          <w:lang w:val="it-IT"/>
        </w:rPr>
        <w:t>beneficiarului</w:t>
      </w:r>
      <w:r w:rsidR="00E17D20" w:rsidRPr="002D071B">
        <w:rPr>
          <w:lang w:val="it-IT"/>
        </w:rPr>
        <w:t xml:space="preserve"> (a autorității contractante)</w:t>
      </w:r>
      <w:r w:rsidRPr="002D071B">
        <w:rPr>
          <w:lang w:val="it-IT"/>
        </w:rPr>
        <w:t xml:space="preserve"> daca</w:t>
      </w:r>
      <w:r w:rsidRPr="00B83EC6">
        <w:rPr>
          <w:lang w:val="it-IT"/>
        </w:rPr>
        <w:t xml:space="preserve"> contractarea se face pe baza unei evaluări externe din partea unui evaluator indepedent sau pe baza unei analize interne. In cazul in care se opteaza pentru contractarea unui evaluator independent, APIA transmite </w:t>
      </w:r>
      <w:r w:rsidRPr="00B83EC6">
        <w:rPr>
          <w:lang w:val="ro-RO"/>
        </w:rPr>
        <w:t>detalierea dezvoltarilor necesare a fi aduse sistemului pentru implementarea cerintelor solicitate,</w:t>
      </w:r>
      <w:r w:rsidRPr="00B83EC6">
        <w:rPr>
          <w:lang w:val="it-IT"/>
        </w:rPr>
        <w:t xml:space="preserve"> catre un evaluator independent, ale carui servicii fac obiectul unei achizitii separate. Evaluatorul va transmite APIA </w:t>
      </w:r>
      <w:r w:rsidRPr="00B83EC6">
        <w:rPr>
          <w:lang w:val="ro-RO"/>
        </w:rPr>
        <w:t>estimarea de buget (cuantificata in buget alocat si durata) si timpul de realizare pentru implementarea functionalitatilor din Cererea de Schimbare. APIA își rezervă dreptul de contractare a acestui evaluator extern.</w:t>
      </w:r>
    </w:p>
    <w:p w14:paraId="27322395" w14:textId="77777777" w:rsidR="003D6B4A" w:rsidRPr="00B83EC6" w:rsidRDefault="003D6B4A" w:rsidP="00E4292B">
      <w:pPr>
        <w:numPr>
          <w:ilvl w:val="0"/>
          <w:numId w:val="27"/>
        </w:numPr>
        <w:spacing w:after="0" w:line="360" w:lineRule="auto"/>
        <w:ind w:hanging="436"/>
        <w:rPr>
          <w:b/>
          <w:lang w:val="ro-RO"/>
        </w:rPr>
      </w:pPr>
      <w:r w:rsidRPr="00B83EC6">
        <w:rPr>
          <w:lang w:val="ro-RO"/>
        </w:rPr>
        <w:t xml:space="preserve">Procedura care va fi urmată pentru serviciile aferente punctului </w:t>
      </w:r>
      <w:r w:rsidRPr="00B83EC6">
        <w:rPr>
          <w:b/>
          <w:lang w:val="ro-RO"/>
        </w:rPr>
        <w:t>a)</w:t>
      </w:r>
      <w:r w:rsidRPr="00B83EC6">
        <w:rPr>
          <w:lang w:val="ro-RO"/>
        </w:rPr>
        <w:t xml:space="preserve"> de mai sus (analiza, proiectarea, dezvoltarea, extinderea si implementarea sistemului informatic SI-APIA) va fi urmatoarea:</w:t>
      </w:r>
    </w:p>
    <w:p w14:paraId="498BC5CC" w14:textId="77777777" w:rsidR="003D6B4A" w:rsidRPr="00B83EC6" w:rsidRDefault="003D6B4A" w:rsidP="00E4292B">
      <w:pPr>
        <w:numPr>
          <w:ilvl w:val="0"/>
          <w:numId w:val="16"/>
        </w:numPr>
        <w:spacing w:after="0" w:line="360" w:lineRule="auto"/>
        <w:rPr>
          <w:lang w:val="ro-RO"/>
        </w:rPr>
      </w:pPr>
      <w:r w:rsidRPr="00B83EC6">
        <w:rPr>
          <w:lang w:val="ro-RO"/>
        </w:rPr>
        <w:lastRenderedPageBreak/>
        <w:t>APIA transmite catre Prestator un document ce contine cerintele ce se doresc a fi implementate (Cererea de Schimbare) si termenul dorit pentru implementare; Definirea cererii de schimbare se face în echipa comuna APIA-Prestator, iar Prestatorul aloca analisti de business in scopul definirii cerintelor si redactarii cererii de schimbare. Cererea de schimbare redactata de Prestator va fi aprobata de APIA.</w:t>
      </w:r>
    </w:p>
    <w:p w14:paraId="12300591" w14:textId="77777777" w:rsidR="003D6B4A" w:rsidRPr="00B83EC6" w:rsidRDefault="003D6B4A" w:rsidP="00E4292B">
      <w:pPr>
        <w:numPr>
          <w:ilvl w:val="0"/>
          <w:numId w:val="16"/>
        </w:numPr>
        <w:spacing w:after="0" w:line="360" w:lineRule="auto"/>
        <w:rPr>
          <w:lang w:val="ro-RO"/>
        </w:rPr>
      </w:pPr>
      <w:r w:rsidRPr="00B83EC6">
        <w:rPr>
          <w:lang w:val="ro-RO"/>
        </w:rPr>
        <w:t xml:space="preserve">Prestatorul in termen de </w:t>
      </w:r>
      <w:r>
        <w:rPr>
          <w:lang w:val="ro-RO"/>
        </w:rPr>
        <w:t>cel mult 10</w:t>
      </w:r>
      <w:r w:rsidRPr="00B83EC6">
        <w:rPr>
          <w:lang w:val="ro-RO"/>
        </w:rPr>
        <w:t xml:space="preserve"> zile</w:t>
      </w:r>
      <w:r>
        <w:rPr>
          <w:lang w:val="ro-RO"/>
        </w:rPr>
        <w:t xml:space="preserve"> lucrătoare</w:t>
      </w:r>
      <w:r w:rsidRPr="00B83EC6">
        <w:rPr>
          <w:lang w:val="ro-RO"/>
        </w:rPr>
        <w:t xml:space="preserve"> de la aprobarea cererii de schimbare trebuie sa transmita </w:t>
      </w:r>
      <w:r w:rsidRPr="00FA1AB4">
        <w:rPr>
          <w:b/>
          <w:bCs/>
          <w:i/>
          <w:iCs/>
          <w:lang w:val="ro-RO"/>
        </w:rPr>
        <w:t>detalierea dezvoltarilor</w:t>
      </w:r>
      <w:r w:rsidRPr="00B83EC6">
        <w:rPr>
          <w:lang w:val="ro-RO"/>
        </w:rPr>
        <w:t xml:space="preserve"> necesare a fi aduse sistemului pentru implementarea cerintelor solicitate. </w:t>
      </w:r>
    </w:p>
    <w:p w14:paraId="57525913" w14:textId="77777777" w:rsidR="003D6B4A" w:rsidRPr="00B83EC6" w:rsidRDefault="003D6B4A" w:rsidP="00E4292B">
      <w:pPr>
        <w:numPr>
          <w:ilvl w:val="0"/>
          <w:numId w:val="16"/>
        </w:numPr>
        <w:spacing w:after="0" w:line="360" w:lineRule="auto"/>
        <w:rPr>
          <w:lang w:val="ro-RO"/>
        </w:rPr>
      </w:pPr>
      <w:r w:rsidRPr="00B83EC6">
        <w:rPr>
          <w:lang w:val="ro-RO"/>
        </w:rPr>
        <w:t>APIA realizează intern o estimare de buget (cuantificata in buget alocat si durata) și timpul de realizare, sau transmite către evaluatorul independent detalierea dezvoltărilor, urmând ca evaluatorul independent să furnizeze estimarea aferentă;</w:t>
      </w:r>
    </w:p>
    <w:p w14:paraId="0D302019" w14:textId="2506A399" w:rsidR="003D6B4A" w:rsidRPr="00B83EC6" w:rsidRDefault="003D6B4A" w:rsidP="00E4292B">
      <w:pPr>
        <w:numPr>
          <w:ilvl w:val="0"/>
          <w:numId w:val="16"/>
        </w:numPr>
        <w:spacing w:after="0" w:line="360" w:lineRule="auto"/>
        <w:rPr>
          <w:lang w:val="ro-RO"/>
        </w:rPr>
      </w:pPr>
      <w:r w:rsidRPr="00B83EC6">
        <w:rPr>
          <w:lang w:val="ro-RO"/>
        </w:rPr>
        <w:t xml:space="preserve">APIA transmite catre Prestator estimarea de buget și termenul de realizare pentru implementarea functionalitatilor din Cererea de Schimbare; </w:t>
      </w:r>
      <w:r w:rsidR="009C084D">
        <w:rPr>
          <w:lang w:val="ro-RO"/>
        </w:rPr>
        <w:t>eventualele diferențe între estimarea de buget realizată de APIA și cea așteptată de prestator se va clarifica prin documente justificative care să justifice efortul necuantificat/cuantificat suplimentar față de estimarea propusă, și eventual o nouă evaluare pentru cerințele sub/supraevaluate in procesul de evaluare.</w:t>
      </w:r>
    </w:p>
    <w:p w14:paraId="0A4C0BAB" w14:textId="77777777" w:rsidR="003D6B4A" w:rsidRPr="00B83EC6" w:rsidRDefault="003D6B4A" w:rsidP="00E4292B">
      <w:pPr>
        <w:numPr>
          <w:ilvl w:val="0"/>
          <w:numId w:val="16"/>
        </w:numPr>
        <w:spacing w:after="0" w:line="360" w:lineRule="auto"/>
        <w:rPr>
          <w:lang w:val="it-IT"/>
        </w:rPr>
      </w:pPr>
      <w:r w:rsidRPr="00B83EC6">
        <w:rPr>
          <w:lang w:val="it-IT"/>
        </w:rPr>
        <w:t xml:space="preserve">Pe baza estimarii de buget si termenul de realizare agreate in cadrul pasului precedent, APIA va lansa o Comanda de Servicii pentru dezvoltarea functionalitaţilor agreate in cadrul Cererii de Schimbare. Pretul (conform tarifelor unitare </w:t>
      </w:r>
      <w:r w:rsidRPr="002D071B">
        <w:rPr>
          <w:lang w:val="it-IT"/>
        </w:rPr>
        <w:t>contractate</w:t>
      </w:r>
      <w:r w:rsidR="00371A9C" w:rsidRPr="002D071B">
        <w:rPr>
          <w:lang w:val="it-IT"/>
        </w:rPr>
        <w:t xml:space="preserve"> prin Acordul cadru</w:t>
      </w:r>
      <w:r w:rsidRPr="002D071B">
        <w:rPr>
          <w:lang w:val="it-IT"/>
        </w:rPr>
        <w:t>),</w:t>
      </w:r>
      <w:r w:rsidRPr="00B83EC6">
        <w:rPr>
          <w:lang w:val="it-IT"/>
        </w:rPr>
        <w:t xml:space="preserve"> termenele de realizare, conditiile de livrare, si implementarea vor fi incluse intr-un nou contract subsecvent.</w:t>
      </w:r>
    </w:p>
    <w:p w14:paraId="22685585" w14:textId="77777777" w:rsidR="003D6B4A" w:rsidRPr="00B83EC6" w:rsidRDefault="003D6B4A" w:rsidP="00E4292B">
      <w:pPr>
        <w:spacing w:after="0" w:line="360" w:lineRule="auto"/>
        <w:rPr>
          <w:lang w:val="it-IT"/>
        </w:rPr>
      </w:pPr>
      <w:r w:rsidRPr="00B83EC6">
        <w:rPr>
          <w:lang w:val="ro-RO"/>
        </w:rPr>
        <w:t>Clauzele specifice la nivelul contractelor subsecvente (spre exemplu, prejudicii, termene de acceptanta</w:t>
      </w:r>
      <w:r w:rsidR="00371A9C">
        <w:rPr>
          <w:lang w:val="ro-RO"/>
        </w:rPr>
        <w:t xml:space="preserve">, </w:t>
      </w:r>
      <w:r w:rsidRPr="00B83EC6">
        <w:rPr>
          <w:lang w:val="ro-RO"/>
        </w:rPr>
        <w:t>vor fi identice cu cele prevazute in acordul cadru. Singurele elemente care vor fi specificate sunt cerintele tehnice definite in cadrul cererii de schimbare, estimarea de efort și timpul de realizare.</w:t>
      </w:r>
    </w:p>
    <w:p w14:paraId="2ADC1C00" w14:textId="05AC562B" w:rsidR="003D6B4A" w:rsidRPr="003F72A9" w:rsidRDefault="009C084D" w:rsidP="00E4292B">
      <w:pPr>
        <w:numPr>
          <w:ilvl w:val="0"/>
          <w:numId w:val="27"/>
        </w:numPr>
        <w:spacing w:after="0" w:line="360" w:lineRule="auto"/>
        <w:ind w:hanging="436"/>
        <w:rPr>
          <w:lang w:val="it-IT"/>
        </w:rPr>
      </w:pPr>
      <w:r>
        <w:rPr>
          <w:lang w:val="ro-RO"/>
        </w:rPr>
        <w:t>In cazul in care beneficiarul consideră că sunt necesare activități</w:t>
      </w:r>
      <w:r w:rsidR="003D6B4A" w:rsidRPr="00D46F1D">
        <w:rPr>
          <w:lang w:val="it-IT"/>
        </w:rPr>
        <w:t xml:space="preserve"> pentru serviciile aferente punctului </w:t>
      </w:r>
      <w:r w:rsidR="003D6B4A" w:rsidRPr="00D46F1D">
        <w:rPr>
          <w:b/>
          <w:lang w:val="it-IT"/>
        </w:rPr>
        <w:t>b)</w:t>
      </w:r>
      <w:r w:rsidR="003D6B4A" w:rsidRPr="00D46F1D">
        <w:rPr>
          <w:lang w:val="it-IT"/>
        </w:rPr>
        <w:t xml:space="preserve"> si </w:t>
      </w:r>
      <w:r w:rsidR="003D6B4A" w:rsidRPr="00D46F1D">
        <w:rPr>
          <w:b/>
          <w:lang w:val="it-IT"/>
        </w:rPr>
        <w:t>c)</w:t>
      </w:r>
      <w:r w:rsidR="003D6B4A" w:rsidRPr="00D46F1D">
        <w:rPr>
          <w:lang w:val="it-IT"/>
        </w:rPr>
        <w:t xml:space="preserve"> de mai sus (instruire si asistenta tehnica) </w:t>
      </w:r>
      <w:r w:rsidR="00767BA2">
        <w:rPr>
          <w:lang w:val="it-IT"/>
        </w:rPr>
        <w:t xml:space="preserve">acesta va comunica prestatorului in perioada de scriere a specificatiei pentru cerința de la punctul a) pentru a fi identificate și necesitățile de instruire si suport tehnic după caz. În situația în care, nu se consideră necesară activitatea de asistență tehnică și instruire, nu se vor solicita aceste servicii, activitatea fiind preluată de beneficiar dacă cerințele implementate pot fi comunicate cu ușurință personalului </w:t>
      </w:r>
      <w:r w:rsidR="00767BA2" w:rsidRPr="003F72A9">
        <w:rPr>
          <w:lang w:val="it-IT"/>
        </w:rPr>
        <w:t xml:space="preserve">APIA responsabil cu gestionarea cererilor de sprijin. </w:t>
      </w:r>
      <w:r w:rsidR="003D6B4A" w:rsidRPr="003F72A9">
        <w:rPr>
          <w:lang w:val="it-IT"/>
        </w:rPr>
        <w:t xml:space="preserve"> </w:t>
      </w:r>
      <w:r w:rsidRPr="003F72A9">
        <w:rPr>
          <w:lang w:val="it-IT"/>
        </w:rPr>
        <w:t>evidențiat în cererea</w:t>
      </w:r>
      <w:r w:rsidR="00767BA2" w:rsidRPr="003F72A9">
        <w:rPr>
          <w:lang w:val="it-IT"/>
        </w:rPr>
        <w:t xml:space="preserve"> de </w:t>
      </w:r>
    </w:p>
    <w:p w14:paraId="592AFA00" w14:textId="77777777" w:rsidR="003D6B4A" w:rsidRPr="003F72A9" w:rsidRDefault="003D6B4A" w:rsidP="00E4292B">
      <w:pPr>
        <w:spacing w:after="0" w:line="360" w:lineRule="auto"/>
        <w:rPr>
          <w:lang w:val="it-IT"/>
        </w:rPr>
      </w:pPr>
      <w:r w:rsidRPr="003F72A9">
        <w:rPr>
          <w:lang w:val="it-IT"/>
        </w:rPr>
        <w:t>Plata serviciilor aferente Notei de Comanda se va face numai dupa acceptanţa finala, asa cum este ea definita in cadrul prezentului caiet de sarcini, realizată pe baza scenariilor de testare care vor fi realizate de catre Prestator si aprobate de catre APIA o data cu validarea specificatiilor functionale.</w:t>
      </w:r>
    </w:p>
    <w:p w14:paraId="60C5AF36" w14:textId="77777777" w:rsidR="003D6B4A" w:rsidRPr="00B83EC6" w:rsidRDefault="003D6B4A" w:rsidP="00E4292B">
      <w:pPr>
        <w:spacing w:after="0" w:line="360" w:lineRule="auto"/>
        <w:rPr>
          <w:lang w:val="ro-RO"/>
        </w:rPr>
      </w:pPr>
      <w:r w:rsidRPr="003F72A9">
        <w:rPr>
          <w:lang w:val="ro-RO"/>
        </w:rPr>
        <w:t>Toate serviciile de dezvoltare software se vor desfasura respectand etapele</w:t>
      </w:r>
      <w:r w:rsidRPr="00B83EC6">
        <w:rPr>
          <w:lang w:val="ro-RO"/>
        </w:rPr>
        <w:t xml:space="preserve"> de Analiza a cerintelor clientului, Proiectarea si dezvoltarea solutiei, Servicii de implementare.</w:t>
      </w:r>
    </w:p>
    <w:p w14:paraId="1ADF82F6" w14:textId="77777777" w:rsidR="003D6B4A" w:rsidRPr="00B83EC6" w:rsidRDefault="003D6B4A" w:rsidP="00E4292B">
      <w:pPr>
        <w:spacing w:after="0" w:line="360" w:lineRule="auto"/>
        <w:rPr>
          <w:lang w:val="ro-RO"/>
        </w:rPr>
      </w:pPr>
      <w:r w:rsidRPr="00B83EC6">
        <w:rPr>
          <w:lang w:val="ro-RO"/>
        </w:rPr>
        <w:lastRenderedPageBreak/>
        <w:t>Ofertantul trebuie să detalieze metodologia proprie de dezvoltare software aliniată la practicile internaționale.</w:t>
      </w:r>
    </w:p>
    <w:p w14:paraId="0BAFD0C4" w14:textId="77777777" w:rsidR="003D6B4A" w:rsidRPr="00D32D56" w:rsidRDefault="003D6B4A" w:rsidP="00E4292B">
      <w:pPr>
        <w:spacing w:after="0" w:line="360" w:lineRule="auto"/>
        <w:rPr>
          <w:lang w:val="ro-RO"/>
        </w:rPr>
      </w:pPr>
      <w:r w:rsidRPr="00D32D56">
        <w:rPr>
          <w:lang w:val="ro-RO"/>
        </w:rPr>
        <w:t>Livrabilele acestor etape sunt urmatoarele:</w:t>
      </w:r>
    </w:p>
    <w:p w14:paraId="72E8A7EC"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Specificatii functionale si non-functionale;</w:t>
      </w:r>
    </w:p>
    <w:p w14:paraId="627EF5D4"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Scenarii de testare;</w:t>
      </w:r>
    </w:p>
    <w:p w14:paraId="3BA9B1D7"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Manuale de utilizare;</w:t>
      </w:r>
    </w:p>
    <w:p w14:paraId="78184730" w14:textId="2BA2D429"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Codul sursa al aplicatiei</w:t>
      </w:r>
      <w:r w:rsidRPr="00D32D56">
        <w:rPr>
          <w:lang w:val="es-ES"/>
        </w:rPr>
        <w:t xml:space="preserve"> comentat</w:t>
      </w:r>
      <w:r w:rsidR="000D603D" w:rsidRPr="00D32D56">
        <w:rPr>
          <w:lang w:val="es-ES"/>
        </w:rPr>
        <w:t xml:space="preserve"> în mod corespunzător,</w:t>
      </w:r>
      <w:r w:rsidRPr="00D32D56">
        <w:rPr>
          <w:lang w:val="es-ES"/>
        </w:rPr>
        <w:t xml:space="preserve"> la nivel de clasa (e.g., Java), functie (PL/SQL) si proceduri (PL/SQL)</w:t>
      </w:r>
      <w:r w:rsidRPr="00D32D56">
        <w:rPr>
          <w:lang w:val="ro-RO"/>
        </w:rPr>
        <w:t>;</w:t>
      </w:r>
    </w:p>
    <w:p w14:paraId="56700495"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Procedura de compilare a codului sursa;</w:t>
      </w:r>
    </w:p>
    <w:p w14:paraId="226CA39E"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Kit-ul de instalare;</w:t>
      </w:r>
    </w:p>
    <w:p w14:paraId="3CCDB5EC"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Release notes;</w:t>
      </w:r>
    </w:p>
    <w:p w14:paraId="3AC8EA30"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Raport de instalare si punere in functiune pe mediul de test;</w:t>
      </w:r>
    </w:p>
    <w:p w14:paraId="5A340654" w14:textId="6777F755" w:rsidR="000D603D" w:rsidRPr="00D32D56" w:rsidRDefault="000D603D" w:rsidP="00E4292B">
      <w:pPr>
        <w:numPr>
          <w:ilvl w:val="0"/>
          <w:numId w:val="15"/>
        </w:numPr>
        <w:tabs>
          <w:tab w:val="left" w:pos="1170"/>
        </w:tabs>
        <w:spacing w:after="0" w:line="360" w:lineRule="auto"/>
        <w:ind w:left="714" w:firstLine="0"/>
        <w:rPr>
          <w:lang w:val="ro-RO"/>
        </w:rPr>
      </w:pPr>
      <w:r w:rsidRPr="00D32D56">
        <w:rPr>
          <w:lang w:val="ro-RO"/>
        </w:rPr>
        <w:t>Rapoarte de testare interne in concordanță cu scena</w:t>
      </w:r>
      <w:r w:rsidR="00084522" w:rsidRPr="00D32D56">
        <w:rPr>
          <w:lang w:val="ro-RO"/>
        </w:rPr>
        <w:t>r</w:t>
      </w:r>
      <w:r w:rsidRPr="00D32D56">
        <w:rPr>
          <w:lang w:val="ro-RO"/>
        </w:rPr>
        <w:t>iile de testare</w:t>
      </w:r>
    </w:p>
    <w:p w14:paraId="48CD09E8"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Raport de instalare si punere in functiune pe mediul de productie;</w:t>
      </w:r>
    </w:p>
    <w:p w14:paraId="7D01D448" w14:textId="77777777" w:rsidR="003D6B4A" w:rsidRPr="00D32D56" w:rsidRDefault="003D6B4A" w:rsidP="00E4292B">
      <w:pPr>
        <w:numPr>
          <w:ilvl w:val="0"/>
          <w:numId w:val="15"/>
        </w:numPr>
        <w:tabs>
          <w:tab w:val="left" w:pos="1170"/>
        </w:tabs>
        <w:spacing w:after="0" w:line="360" w:lineRule="auto"/>
        <w:ind w:left="714" w:firstLine="0"/>
        <w:rPr>
          <w:lang w:val="ro-RO"/>
        </w:rPr>
      </w:pPr>
      <w:r w:rsidRPr="00D32D56">
        <w:rPr>
          <w:lang w:val="ro-RO"/>
        </w:rPr>
        <w:t>Modelul functional si de date.</w:t>
      </w:r>
    </w:p>
    <w:p w14:paraId="4A39C78A" w14:textId="77777777" w:rsidR="00A82670" w:rsidRDefault="00A82670" w:rsidP="00E4292B">
      <w:pPr>
        <w:spacing w:after="0" w:line="360" w:lineRule="auto"/>
        <w:rPr>
          <w:lang w:val="ro-RO"/>
        </w:rPr>
      </w:pPr>
    </w:p>
    <w:p w14:paraId="25A8DCDD" w14:textId="77777777" w:rsidR="00A82670" w:rsidRPr="00F17170" w:rsidRDefault="00A82670" w:rsidP="003D6B4A">
      <w:pPr>
        <w:spacing w:line="360" w:lineRule="auto"/>
        <w:rPr>
          <w:b/>
          <w:bCs/>
          <w:u w:val="single"/>
          <w:lang w:val="ro-RO"/>
        </w:rPr>
      </w:pPr>
      <w:r w:rsidRPr="00F17170">
        <w:rPr>
          <w:b/>
          <w:bCs/>
          <w:u w:val="single"/>
          <w:lang w:val="ro-RO"/>
        </w:rPr>
        <w:t>Calendar termene de acceptanță:</w:t>
      </w:r>
    </w:p>
    <w:p w14:paraId="5A2DDB0E" w14:textId="77777777" w:rsidR="003D6B4A" w:rsidRPr="00B83EC6" w:rsidRDefault="003D6B4A" w:rsidP="00E4292B">
      <w:pPr>
        <w:spacing w:after="0" w:line="360" w:lineRule="auto"/>
        <w:rPr>
          <w:lang w:val="ro-RO"/>
        </w:rPr>
      </w:pPr>
      <w:r w:rsidRPr="00B83EC6">
        <w:rPr>
          <w:lang w:val="ro-RO"/>
        </w:rPr>
        <w:t xml:space="preserve">Termenul limita disponibil APIA pentru aprobarea sau respingerea cu comentarii a oricarui livrabil este de minim 2 zile si maxim 20 zile calendaristice de la data prezentarii livrabilului de catre Prestator. Termenul limita pentru fiecare livrabil va fi stabilit in planul de proiect aferent fiecarui contract subsecvent. Testele de acceptanta vor demara in termen de cel mult 5 zile calendaristice de la data instalarii pe mediul de test APIA, dupa finalizarea serviciilor de dezvoltare. </w:t>
      </w:r>
    </w:p>
    <w:p w14:paraId="2C39A0F2" w14:textId="77777777" w:rsidR="003D6B4A" w:rsidRPr="00B83EC6" w:rsidRDefault="003D6B4A" w:rsidP="00E4292B">
      <w:pPr>
        <w:spacing w:after="0" w:line="360" w:lineRule="auto"/>
        <w:rPr>
          <w:lang w:val="ro-RO"/>
        </w:rPr>
      </w:pPr>
      <w:r w:rsidRPr="00B83EC6">
        <w:rPr>
          <w:lang w:val="ro-RO"/>
        </w:rPr>
        <w:t xml:space="preserve">Scenariile de test vor fi realizate de catre Prestator si aprobate de catre APIA o data cu validarea specificatiilor functionale. </w:t>
      </w:r>
    </w:p>
    <w:p w14:paraId="39E03D3B" w14:textId="284A6CE1" w:rsidR="003D6B4A" w:rsidRPr="00B83EC6" w:rsidRDefault="003D6B4A" w:rsidP="00E4292B">
      <w:pPr>
        <w:spacing w:after="0" w:line="360" w:lineRule="auto"/>
        <w:rPr>
          <w:lang w:val="ro-RO"/>
        </w:rPr>
      </w:pPr>
      <w:r w:rsidRPr="00B83EC6">
        <w:rPr>
          <w:lang w:val="ro-RO"/>
        </w:rPr>
        <w:t>Inainte de predarea unui modul software dezvoltat (sau a unui patch) spre testare catre APIA, Prestatorul va finaliza propria etapa de testare interna, ca parte a procedurilor sale de asigurare a calitatii</w:t>
      </w:r>
      <w:r w:rsidR="000D603D">
        <w:rPr>
          <w:lang w:val="ro-RO"/>
        </w:rPr>
        <w:t xml:space="preserve"> și va furniza APIA rezultatele testelor realizate</w:t>
      </w:r>
      <w:r w:rsidRPr="00B83EC6">
        <w:rPr>
          <w:lang w:val="ro-RO"/>
        </w:rPr>
        <w:t xml:space="preserve">. Orice dezvoltare software noua va fi predata spre testare catre APIA numai insotita de un document (Release Note) care va prezenta versiunea modulului respectiv, functionalitatile implementate (sau schimbarile realizate fata de versiunea anterioara) precum şi rezultatele testelor proprii efectuate (la nivel de scenariu de test) pentru funcţionalităţile modulului respectiv, conform scenariilor de test agreate de ambele parti. Predarea unei dezvoltari noi se va face doar in conditiile in care testarea s-a efectuat cu succes de catre dezvoltator (toate scenariile de test aferente dezvoltarii respective au fost verificate cu succes si sunt marcate “trecut”). </w:t>
      </w:r>
      <w:r w:rsidR="00767BA2">
        <w:rPr>
          <w:lang w:val="ro-RO"/>
        </w:rPr>
        <w:t xml:space="preserve">Rezultatele rapoartelor de testare, inclusiv cazurile de test realizate vor fi furnizate către beneficiar, odată cu release de instalare pe serverul de test a cerinței/RO-ului instalat. </w:t>
      </w:r>
      <w:r w:rsidRPr="00B83EC6">
        <w:rPr>
          <w:lang w:val="ro-RO"/>
        </w:rPr>
        <w:t xml:space="preserve">Plata serviciilor este condiționată de acceptanța </w:t>
      </w:r>
      <w:r>
        <w:rPr>
          <w:lang w:val="ro-RO"/>
        </w:rPr>
        <w:t>finală</w:t>
      </w:r>
      <w:r w:rsidRPr="00B83EC6">
        <w:rPr>
          <w:lang w:val="ro-RO"/>
        </w:rPr>
        <w:t xml:space="preserve"> din partea Beneficiarului care presupune derularea integrală și cu succes a tuturor testelor de acceptanță definite la nivelul fiecărui contract subsecvent.</w:t>
      </w:r>
    </w:p>
    <w:p w14:paraId="6A99C7B0" w14:textId="77777777" w:rsidR="003D6B4A" w:rsidRPr="00B83EC6" w:rsidRDefault="003D6B4A" w:rsidP="00E4292B">
      <w:pPr>
        <w:spacing w:after="0" w:line="360" w:lineRule="auto"/>
        <w:rPr>
          <w:lang w:val="ro-RO"/>
        </w:rPr>
      </w:pPr>
      <w:r w:rsidRPr="00B83EC6">
        <w:rPr>
          <w:lang w:val="ro-RO"/>
        </w:rPr>
        <w:lastRenderedPageBreak/>
        <w:t xml:space="preserve">Toate serviciile care se vor achizitiona pentru buna functionare a sistemului informatic al APIA pentru modulele ce vor fi dezvoltate ca urmarea a acestui contract, se vor desfasura in cadrul unui proces structurat respectand urmatoarele etape: </w:t>
      </w:r>
    </w:p>
    <w:p w14:paraId="288EA12D"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Servicii de analiza pentru dezvoltarea modulelor noi;</w:t>
      </w:r>
    </w:p>
    <w:p w14:paraId="02CA06F4" w14:textId="77777777" w:rsidR="003D6B4A" w:rsidRDefault="003D6B4A" w:rsidP="00E4292B">
      <w:pPr>
        <w:pStyle w:val="ListParagraph"/>
        <w:numPr>
          <w:ilvl w:val="0"/>
          <w:numId w:val="8"/>
        </w:numPr>
        <w:spacing w:after="0" w:line="360" w:lineRule="auto"/>
        <w:contextualSpacing w:val="0"/>
        <w:rPr>
          <w:lang w:val="fr-FR"/>
        </w:rPr>
      </w:pPr>
      <w:r w:rsidRPr="003D6B4A">
        <w:rPr>
          <w:lang w:val="fr-FR"/>
        </w:rPr>
        <w:t>Servicii de proiectare si dezvoltare software, privind actualizarea modulelor existente sau pentru modulele noi care urmeaza sa fie implementate;</w:t>
      </w:r>
    </w:p>
    <w:p w14:paraId="1B797CAF" w14:textId="77777777" w:rsidR="007630D4" w:rsidRDefault="007630D4" w:rsidP="00E4292B">
      <w:pPr>
        <w:spacing w:after="0" w:line="360" w:lineRule="auto"/>
        <w:rPr>
          <w:b/>
          <w:u w:val="single"/>
          <w:lang w:val="fr-FR"/>
        </w:rPr>
      </w:pPr>
    </w:p>
    <w:p w14:paraId="1EB10857" w14:textId="77777777" w:rsidR="00A82670" w:rsidRPr="00F17170" w:rsidRDefault="00A82670" w:rsidP="00E4292B">
      <w:pPr>
        <w:spacing w:after="0" w:line="360" w:lineRule="auto"/>
        <w:rPr>
          <w:b/>
          <w:u w:val="single"/>
          <w:lang w:val="ro-RO"/>
        </w:rPr>
      </w:pPr>
      <w:r w:rsidRPr="00F17170">
        <w:rPr>
          <w:b/>
          <w:u w:val="single"/>
          <w:lang w:val="ro-RO"/>
        </w:rPr>
        <w:t>Mecanisme de realizare a monitorizarii activitatilor in cadrul contractului.</w:t>
      </w:r>
    </w:p>
    <w:p w14:paraId="0899B605" w14:textId="6EE5D6C8" w:rsidR="00A82670" w:rsidRPr="005D37BE" w:rsidRDefault="00610E95" w:rsidP="00E4292B">
      <w:pPr>
        <w:spacing w:after="0" w:line="360" w:lineRule="auto"/>
        <w:rPr>
          <w:lang w:val="pt-PT"/>
        </w:rPr>
      </w:pPr>
      <w:r w:rsidRPr="005D37BE">
        <w:rPr>
          <w:lang w:val="pt-PT"/>
        </w:rPr>
        <w:t>Se vor urmări activitățile stabilite prin graficele de realizare a contractelor subsecvente încheiate. Monitorizarea activităților se va realiza prin sedințe de ma</w:t>
      </w:r>
      <w:r w:rsidR="0050223E" w:rsidRPr="005D37BE">
        <w:rPr>
          <w:lang w:val="pt-PT"/>
        </w:rPr>
        <w:t>n</w:t>
      </w:r>
      <w:r w:rsidRPr="005D37BE">
        <w:rPr>
          <w:lang w:val="pt-PT"/>
        </w:rPr>
        <w:t>agement, ori</w:t>
      </w:r>
      <w:r w:rsidR="0050223E" w:rsidRPr="005D37BE">
        <w:rPr>
          <w:lang w:val="pt-PT"/>
        </w:rPr>
        <w:t xml:space="preserve"> </w:t>
      </w:r>
      <w:r w:rsidRPr="005D37BE">
        <w:rPr>
          <w:lang w:val="pt-PT"/>
        </w:rPr>
        <w:t>de</w:t>
      </w:r>
      <w:r w:rsidR="009C42CA" w:rsidRPr="005D37BE">
        <w:rPr>
          <w:lang w:val="pt-PT"/>
        </w:rPr>
        <w:t xml:space="preserve">  </w:t>
      </w:r>
      <w:r w:rsidRPr="005D37BE">
        <w:rPr>
          <w:lang w:val="pt-PT"/>
        </w:rPr>
        <w:t>câte</w:t>
      </w:r>
      <w:r w:rsidR="0050223E" w:rsidRPr="005D37BE">
        <w:rPr>
          <w:lang w:val="pt-PT"/>
        </w:rPr>
        <w:t xml:space="preserve"> </w:t>
      </w:r>
      <w:r w:rsidRPr="005D37BE">
        <w:rPr>
          <w:lang w:val="pt-PT"/>
        </w:rPr>
        <w:t>ori este necesar</w:t>
      </w:r>
      <w:r w:rsidR="00767BA2" w:rsidRPr="005D37BE">
        <w:rPr>
          <w:lang w:val="pt-PT"/>
        </w:rPr>
        <w:t>, la solicitarea beneficiarului</w:t>
      </w:r>
      <w:r w:rsidRPr="005D37BE">
        <w:rPr>
          <w:lang w:val="pt-PT"/>
        </w:rPr>
        <w:t xml:space="preserve"> dar nu mai puțin de două ori pe lună</w:t>
      </w:r>
      <w:r w:rsidR="00C5685B" w:rsidRPr="005D37BE">
        <w:rPr>
          <w:lang w:val="pt-PT"/>
        </w:rPr>
        <w:t xml:space="preserve"> cu prezență fizică sau online, în funcție de necesitățile beneficiarului</w:t>
      </w:r>
      <w:r w:rsidRPr="005D37BE">
        <w:rPr>
          <w:lang w:val="pt-PT"/>
        </w:rPr>
        <w:t>.</w:t>
      </w:r>
    </w:p>
    <w:p w14:paraId="0BE88B14" w14:textId="77777777" w:rsidR="007630D4" w:rsidRPr="005D37BE" w:rsidRDefault="007630D4" w:rsidP="00F17170">
      <w:pPr>
        <w:spacing w:before="120" w:after="120" w:line="360" w:lineRule="auto"/>
        <w:rPr>
          <w:lang w:val="pt-PT"/>
        </w:rPr>
      </w:pPr>
    </w:p>
    <w:p w14:paraId="732C26A6" w14:textId="77777777" w:rsidR="003D6B4A" w:rsidRPr="00D32D56" w:rsidRDefault="003D6B4A" w:rsidP="00F27551">
      <w:pPr>
        <w:pStyle w:val="Heading2"/>
        <w:numPr>
          <w:ilvl w:val="3"/>
          <w:numId w:val="9"/>
        </w:numPr>
        <w:spacing w:before="0" w:line="360" w:lineRule="auto"/>
        <w:ind w:right="-6"/>
        <w:contextualSpacing/>
        <w:rPr>
          <w:lang w:val="es-ES"/>
        </w:rPr>
      </w:pPr>
      <w:bookmarkStart w:id="1161" w:name="_Toc224570915"/>
      <w:r w:rsidRPr="00D32D56">
        <w:rPr>
          <w:lang w:val="es-ES"/>
        </w:rPr>
        <w:t>Servicii de implementare (livrare, testare de acceptanta efectuata de utilizatorii cheie, instalare şi punere în funcţiune).</w:t>
      </w:r>
      <w:r w:rsidR="00D46F1D" w:rsidRPr="00D32D56">
        <w:rPr>
          <w:lang w:val="es-ES"/>
        </w:rPr>
        <w:t xml:space="preserve"> </w:t>
      </w:r>
      <w:r w:rsidRPr="00D32D56">
        <w:rPr>
          <w:lang w:val="es-ES"/>
        </w:rPr>
        <w:t>Servicii de analiza</w:t>
      </w:r>
      <w:bookmarkEnd w:id="1161"/>
    </w:p>
    <w:p w14:paraId="7FD3AAD5" w14:textId="77777777" w:rsidR="003D6B4A" w:rsidRPr="00B83EC6" w:rsidRDefault="003D6B4A" w:rsidP="00E4292B">
      <w:pPr>
        <w:spacing w:after="0" w:line="360" w:lineRule="auto"/>
        <w:rPr>
          <w:lang w:val="ro-RO"/>
        </w:rPr>
      </w:pPr>
      <w:r w:rsidRPr="00B83EC6">
        <w:rPr>
          <w:lang w:val="ro-RO"/>
        </w:rPr>
        <w:t>Echipa de analiza a Prestatorului trebuie sa analizeze impreuna cu expertii beneficiarului</w:t>
      </w:r>
      <w:r>
        <w:rPr>
          <w:lang w:val="ro-RO"/>
        </w:rPr>
        <w:t>, legislația in vigoare și</w:t>
      </w:r>
      <w:r w:rsidRPr="00B83EC6">
        <w:rPr>
          <w:lang w:val="ro-RO"/>
        </w:rPr>
        <w:t xml:space="preserve"> manualele de proceduri de lucru aprobate de catre beneficiar aferente gestionarii schemelor de plata, in vederea implementarii cerintelor din prezentul acord cadru.</w:t>
      </w:r>
    </w:p>
    <w:p w14:paraId="764DA962" w14:textId="77777777" w:rsidR="003D6B4A" w:rsidRPr="00B83EC6" w:rsidRDefault="003D6B4A" w:rsidP="00E4292B">
      <w:pPr>
        <w:spacing w:after="0" w:line="360" w:lineRule="auto"/>
        <w:rPr>
          <w:lang w:val="ro-RO"/>
        </w:rPr>
      </w:pPr>
      <w:r w:rsidRPr="00B83EC6">
        <w:rPr>
          <w:lang w:val="ro-RO"/>
        </w:rPr>
        <w:t xml:space="preserve">Rolul principal al fazei de analiză este de a înţelege corect nevoile utilizatorilor înainte de proiectarea şi implementarea unui sistem care să le îndeplinească. </w:t>
      </w:r>
    </w:p>
    <w:p w14:paraId="1C68061F" w14:textId="77777777" w:rsidR="003D6B4A" w:rsidRPr="00B83EC6" w:rsidRDefault="003D6B4A" w:rsidP="00E4292B">
      <w:pPr>
        <w:spacing w:after="0" w:line="360" w:lineRule="auto"/>
        <w:rPr>
          <w:lang w:val="ro-RO"/>
        </w:rPr>
      </w:pPr>
      <w:r w:rsidRPr="00B83EC6">
        <w:rPr>
          <w:lang w:val="ro-RO"/>
        </w:rPr>
        <w:t>În vederea implementării sistemului, Prestatorul va trebui să execute activităţi de analiză care să asigure premizele unei implementări eficiente. Informațiile care stau la baza procesului de analiză sunt:</w:t>
      </w:r>
    </w:p>
    <w:p w14:paraId="5DBF8DEE"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Contractul, pentru termene şi condiţii;</w:t>
      </w:r>
    </w:p>
    <w:p w14:paraId="18B4C5EB"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Caietul de sarcini şi propunerea tehnică, pentru aria de acoperire a proiectului;</w:t>
      </w:r>
    </w:p>
    <w:p w14:paraId="6A1995C5"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Cerinţele clientului colectate şi evaluate în timpul acestei faze.</w:t>
      </w:r>
    </w:p>
    <w:p w14:paraId="729398C1" w14:textId="77777777" w:rsidR="003D6B4A" w:rsidRPr="00B83EC6" w:rsidRDefault="003D6B4A" w:rsidP="00E4292B">
      <w:pPr>
        <w:spacing w:after="0" w:line="360" w:lineRule="auto"/>
        <w:rPr>
          <w:lang w:val="ro-RO"/>
        </w:rPr>
      </w:pPr>
      <w:r w:rsidRPr="00B83EC6">
        <w:rPr>
          <w:lang w:val="ro-RO"/>
        </w:rPr>
        <w:t>Beneficiarul va acorda tot sprijinul necesar pentru înțelegerea cât mai bună și completă a contextului în care va fi implementat sistemul.</w:t>
      </w:r>
    </w:p>
    <w:p w14:paraId="23581D6D" w14:textId="77777777" w:rsidR="003D6B4A" w:rsidRPr="00B83EC6" w:rsidRDefault="003D6B4A" w:rsidP="00E4292B">
      <w:pPr>
        <w:spacing w:after="0" w:line="360" w:lineRule="auto"/>
        <w:rPr>
          <w:lang w:val="ro-RO"/>
        </w:rPr>
      </w:pPr>
      <w:r w:rsidRPr="00B83EC6">
        <w:rPr>
          <w:lang w:val="ro-RO"/>
        </w:rPr>
        <w:t>Propunerea tehnică trebuie să cuprindă următoarele:</w:t>
      </w:r>
    </w:p>
    <w:p w14:paraId="066D9513"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metodologia detaliată pentru derularea activităților de analiză în cadrul propriei organizații;</w:t>
      </w:r>
    </w:p>
    <w:p w14:paraId="34FCAF67"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descrierea instrumentelor utilizate în vederea colectării și evidența cerințelor, asigurării trasabilității cerințelor pornind de la obiectivele proiectului până la specificațiile tehnice pentru demonstrarea acoperirii integrale a tematicii proiectului, modelării proceselor și activităților în conformitate cu standarde de modelare şi reprezentare recunoscute (UML sau echivalent);</w:t>
      </w:r>
    </w:p>
    <w:p w14:paraId="5CE1D06B"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prezentarea detaliată a livrabilelor aferente prestarii activităților de analiză, care sa includa:</w:t>
      </w:r>
    </w:p>
    <w:p w14:paraId="5E057615" w14:textId="77777777" w:rsidR="003D6B4A" w:rsidRPr="00B83EC6" w:rsidRDefault="003D6B4A" w:rsidP="00E4292B">
      <w:pPr>
        <w:numPr>
          <w:ilvl w:val="1"/>
          <w:numId w:val="20"/>
        </w:numPr>
        <w:spacing w:after="0" w:line="360" w:lineRule="auto"/>
        <w:rPr>
          <w:lang w:val="ro-RO"/>
        </w:rPr>
      </w:pPr>
      <w:r w:rsidRPr="00B83EC6">
        <w:rPr>
          <w:lang w:val="ro-RO"/>
        </w:rPr>
        <w:t>formularul/formularele aferente fiecarui livrabil;</w:t>
      </w:r>
    </w:p>
    <w:p w14:paraId="128FDBF9" w14:textId="77777777" w:rsidR="003D6B4A" w:rsidRPr="00B83EC6" w:rsidRDefault="003D6B4A" w:rsidP="00E4292B">
      <w:pPr>
        <w:numPr>
          <w:ilvl w:val="1"/>
          <w:numId w:val="20"/>
        </w:numPr>
        <w:spacing w:after="0" w:line="360" w:lineRule="auto"/>
        <w:rPr>
          <w:lang w:val="ro-RO"/>
        </w:rPr>
      </w:pPr>
      <w:r w:rsidRPr="00B83EC6">
        <w:rPr>
          <w:lang w:val="ro-RO"/>
        </w:rPr>
        <w:lastRenderedPageBreak/>
        <w:t>descrierea informațiilor conținute de către fiec</w:t>
      </w:r>
      <w:r>
        <w:rPr>
          <w:lang w:val="ro-RO"/>
        </w:rPr>
        <w:t>a</w:t>
      </w:r>
      <w:r w:rsidRPr="00B83EC6">
        <w:rPr>
          <w:lang w:val="ro-RO"/>
        </w:rPr>
        <w:t>re livrabil;</w:t>
      </w:r>
    </w:p>
    <w:p w14:paraId="33F698DA" w14:textId="77777777" w:rsidR="003D6B4A" w:rsidRPr="00B83EC6" w:rsidRDefault="003D6B4A" w:rsidP="00E4292B">
      <w:pPr>
        <w:numPr>
          <w:ilvl w:val="1"/>
          <w:numId w:val="20"/>
        </w:numPr>
        <w:spacing w:after="0" w:line="360" w:lineRule="auto"/>
        <w:rPr>
          <w:lang w:val="ro-RO"/>
        </w:rPr>
      </w:pPr>
      <w:r w:rsidRPr="00B83EC6">
        <w:rPr>
          <w:lang w:val="ro-RO"/>
        </w:rPr>
        <w:t>modul de interpretare al conținutului fiecarui livrabil.</w:t>
      </w:r>
    </w:p>
    <w:p w14:paraId="1652C248" w14:textId="77777777" w:rsidR="003D6B4A" w:rsidRPr="00B83EC6" w:rsidRDefault="003D6B4A" w:rsidP="00E4292B">
      <w:pPr>
        <w:spacing w:after="0" w:line="360" w:lineRule="auto"/>
        <w:rPr>
          <w:lang w:val="ro-RO"/>
        </w:rPr>
      </w:pPr>
      <w:r w:rsidRPr="00B83EC6">
        <w:rPr>
          <w:lang w:val="ro-RO"/>
        </w:rPr>
        <w:t>Analiza se va efectua la sediul Beneficiarului</w:t>
      </w:r>
      <w:r>
        <w:rPr>
          <w:lang w:val="ro-RO"/>
        </w:rPr>
        <w:t xml:space="preserve"> sau utilizând tehnici de conferință online</w:t>
      </w:r>
      <w:r w:rsidRPr="00B83EC6">
        <w:rPr>
          <w:lang w:val="ro-RO"/>
        </w:rPr>
        <w:t xml:space="preserve"> şi va avea ca finalitate un pachet de specificaţii funcţionale agreat de comun acord cu acesta.</w:t>
      </w:r>
    </w:p>
    <w:p w14:paraId="7FF40AE3" w14:textId="77777777" w:rsidR="003D6B4A" w:rsidRPr="00B83EC6" w:rsidRDefault="003D6B4A" w:rsidP="00E4292B">
      <w:pPr>
        <w:spacing w:after="0" w:line="360" w:lineRule="auto"/>
        <w:rPr>
          <w:lang w:val="ro-RO"/>
        </w:rPr>
      </w:pPr>
      <w:r w:rsidRPr="00B83EC6">
        <w:rPr>
          <w:lang w:val="ro-RO"/>
        </w:rPr>
        <w:t>Serviciile de analiză vor acoperi cel puțin următoarele aspecte:</w:t>
      </w:r>
    </w:p>
    <w:p w14:paraId="50529249" w14:textId="77777777" w:rsidR="003D6B4A" w:rsidRPr="00B83EC6" w:rsidRDefault="003D6B4A" w:rsidP="00E4292B">
      <w:pPr>
        <w:pStyle w:val="ListParagraph"/>
        <w:numPr>
          <w:ilvl w:val="0"/>
          <w:numId w:val="8"/>
        </w:numPr>
        <w:spacing w:after="0" w:line="360" w:lineRule="auto"/>
        <w:contextualSpacing w:val="0"/>
      </w:pPr>
      <w:r w:rsidRPr="00B83EC6">
        <w:t xml:space="preserve">Analiza </w:t>
      </w:r>
      <w:proofErr w:type="spellStart"/>
      <w:r w:rsidRPr="00B83EC6">
        <w:t>contextului</w:t>
      </w:r>
      <w:proofErr w:type="spellEnd"/>
      <w:r w:rsidRPr="00B83EC6">
        <w:t xml:space="preserve"> existent;</w:t>
      </w:r>
    </w:p>
    <w:p w14:paraId="0AC2E30C" w14:textId="77777777" w:rsidR="003D6B4A" w:rsidRPr="00B83EC6" w:rsidRDefault="003D6B4A" w:rsidP="00E4292B">
      <w:pPr>
        <w:pStyle w:val="ListParagraph"/>
        <w:numPr>
          <w:ilvl w:val="0"/>
          <w:numId w:val="8"/>
        </w:numPr>
        <w:spacing w:after="0" w:line="360" w:lineRule="auto"/>
        <w:contextualSpacing w:val="0"/>
      </w:pPr>
      <w:proofErr w:type="spellStart"/>
      <w:r w:rsidRPr="00B83EC6">
        <w:t>Înţelegerea</w:t>
      </w:r>
      <w:proofErr w:type="spellEnd"/>
      <w:r w:rsidRPr="00B83EC6">
        <w:t xml:space="preserve"> </w:t>
      </w:r>
      <w:proofErr w:type="spellStart"/>
      <w:r w:rsidRPr="00B83EC6">
        <w:t>structurii</w:t>
      </w:r>
      <w:proofErr w:type="spellEnd"/>
      <w:r w:rsidRPr="00B83EC6">
        <w:t xml:space="preserve"> </w:t>
      </w:r>
      <w:proofErr w:type="spellStart"/>
      <w:r w:rsidRPr="00B83EC6">
        <w:t>organizatorice</w:t>
      </w:r>
      <w:proofErr w:type="spellEnd"/>
      <w:r w:rsidRPr="00B83EC6">
        <w:t xml:space="preserve"> a </w:t>
      </w:r>
      <w:proofErr w:type="spellStart"/>
      <w:r w:rsidRPr="00B83EC6">
        <w:t>Beneficiarului</w:t>
      </w:r>
      <w:proofErr w:type="spellEnd"/>
      <w:r w:rsidRPr="00B83EC6">
        <w:t>;</w:t>
      </w:r>
    </w:p>
    <w:p w14:paraId="718D05BE" w14:textId="77777777" w:rsidR="003D6B4A" w:rsidRPr="000876BC" w:rsidRDefault="003D6B4A" w:rsidP="00E4292B">
      <w:pPr>
        <w:pStyle w:val="ListParagraph"/>
        <w:numPr>
          <w:ilvl w:val="0"/>
          <w:numId w:val="8"/>
        </w:numPr>
        <w:spacing w:after="0" w:line="360" w:lineRule="auto"/>
        <w:contextualSpacing w:val="0"/>
        <w:rPr>
          <w:lang w:val="pt-BR"/>
        </w:rPr>
      </w:pPr>
      <w:r w:rsidRPr="005D37BE">
        <w:rPr>
          <w:lang w:val="pt-PT"/>
        </w:rPr>
        <w:t xml:space="preserve">Analiza situației din momentul de faţă din cadrul instituției Beneficiarului prin ședințe de analiză, chestionare etc. </w:t>
      </w:r>
      <w:r w:rsidRPr="000876BC">
        <w:rPr>
          <w:lang w:val="pt-BR"/>
        </w:rPr>
        <w:t>Se vor identifica procesele operaţionale (la nivelul organizaţiei) care vor fi impactate prin implementarea soluţiei proiectului;</w:t>
      </w:r>
    </w:p>
    <w:p w14:paraId="4A2247AE" w14:textId="77777777" w:rsidR="003D6B4A" w:rsidRPr="006C7B86" w:rsidRDefault="003D6B4A" w:rsidP="00E4292B">
      <w:pPr>
        <w:pStyle w:val="ListParagraph"/>
        <w:numPr>
          <w:ilvl w:val="0"/>
          <w:numId w:val="8"/>
        </w:numPr>
        <w:spacing w:after="0" w:line="360" w:lineRule="auto"/>
        <w:contextualSpacing w:val="0"/>
        <w:rPr>
          <w:lang w:val="pt-BR"/>
        </w:rPr>
      </w:pPr>
      <w:r w:rsidRPr="006C7B86">
        <w:rPr>
          <w:lang w:val="pt-BR"/>
        </w:rPr>
        <w:t>Identificarea nevoilor şi neajunsurilor din cadrul sistemului existent pe care instituția dorește să le rezolve prin realizarea acestui proiect. Prin aceasta se va avea în vedere înţelegerea în detaliu a obiectivelor generale şi specifice ale proiectului;</w:t>
      </w:r>
    </w:p>
    <w:p w14:paraId="2024A937" w14:textId="77777777" w:rsidR="003D6B4A" w:rsidRPr="000876BC" w:rsidRDefault="003D6B4A" w:rsidP="00E4292B">
      <w:pPr>
        <w:pStyle w:val="ListParagraph"/>
        <w:numPr>
          <w:ilvl w:val="0"/>
          <w:numId w:val="8"/>
        </w:numPr>
        <w:spacing w:after="0" w:line="360" w:lineRule="auto"/>
        <w:contextualSpacing w:val="0"/>
        <w:rPr>
          <w:lang w:val="pt-BR"/>
        </w:rPr>
      </w:pPr>
      <w:r w:rsidRPr="000876BC">
        <w:rPr>
          <w:lang w:val="pt-BR"/>
        </w:rPr>
        <w:t>Definirea cerințelor functionale si non-functionale ca urmare a analizei efectuate. Se va contura astfel, imaginea viitoarelor functionalitati prin stabilirea proceselor operaţionale care să precizeze parcipanţii, momentul intervenţiei acestora, locaţia sau contextul, modalitatea de intervenţie şi informaţia procesată. Pentru prezentarea proceselor operaţionale se vor utiliza instrumente de modelare a proceselor şi activităţilor în conformitate cu standarde de modelare şi reprezentare recunoscute (UML sau echivalent);</w:t>
      </w:r>
    </w:p>
    <w:p w14:paraId="397C7600" w14:textId="77777777" w:rsidR="003D6B4A" w:rsidRPr="00B83EC6" w:rsidRDefault="003D6B4A" w:rsidP="00E4292B">
      <w:pPr>
        <w:pStyle w:val="ListParagraph"/>
        <w:numPr>
          <w:ilvl w:val="0"/>
          <w:numId w:val="8"/>
        </w:numPr>
        <w:spacing w:after="0" w:line="360" w:lineRule="auto"/>
        <w:contextualSpacing w:val="0"/>
      </w:pPr>
      <w:proofErr w:type="spellStart"/>
      <w:r w:rsidRPr="00B83EC6">
        <w:t>Stabilirea</w:t>
      </w:r>
      <w:proofErr w:type="spellEnd"/>
      <w:r w:rsidRPr="00B83EC6">
        <w:t xml:space="preserve"> </w:t>
      </w:r>
      <w:proofErr w:type="spellStart"/>
      <w:r w:rsidRPr="00B83EC6">
        <w:t>actorilor</w:t>
      </w:r>
      <w:proofErr w:type="spellEnd"/>
      <w:r w:rsidRPr="00B83EC6">
        <w:t xml:space="preserve"> de business care </w:t>
      </w:r>
      <w:proofErr w:type="spellStart"/>
      <w:r w:rsidRPr="00B83EC6">
        <w:t>vor</w:t>
      </w:r>
      <w:proofErr w:type="spellEnd"/>
      <w:r w:rsidRPr="00B83EC6">
        <w:t xml:space="preserve"> </w:t>
      </w:r>
      <w:proofErr w:type="spellStart"/>
      <w:r w:rsidRPr="00B83EC6">
        <w:t>interacţiona</w:t>
      </w:r>
      <w:proofErr w:type="spellEnd"/>
      <w:r w:rsidRPr="00B83EC6">
        <w:t xml:space="preserve"> </w:t>
      </w:r>
      <w:proofErr w:type="spellStart"/>
      <w:r w:rsidRPr="00B83EC6">
        <w:t>în</w:t>
      </w:r>
      <w:proofErr w:type="spellEnd"/>
      <w:r w:rsidRPr="00B83EC6">
        <w:t xml:space="preserve"> </w:t>
      </w:r>
      <w:proofErr w:type="spellStart"/>
      <w:r w:rsidRPr="00B83EC6">
        <w:t>viitorul</w:t>
      </w:r>
      <w:proofErr w:type="spellEnd"/>
      <w:r w:rsidRPr="00B83EC6">
        <w:t xml:space="preserve"> </w:t>
      </w:r>
      <w:proofErr w:type="spellStart"/>
      <w:r w:rsidRPr="00B83EC6">
        <w:t>sistem</w:t>
      </w:r>
      <w:proofErr w:type="spellEnd"/>
      <w:r w:rsidRPr="00B83EC6">
        <w:t>.</w:t>
      </w:r>
    </w:p>
    <w:p w14:paraId="76C7C1BA" w14:textId="77777777" w:rsidR="003D6B4A" w:rsidRPr="00B83EC6" w:rsidRDefault="003D6B4A" w:rsidP="00E4292B">
      <w:pPr>
        <w:spacing w:after="0" w:line="360" w:lineRule="auto"/>
        <w:rPr>
          <w:lang w:val="ro-RO"/>
        </w:rPr>
      </w:pPr>
      <w:r w:rsidRPr="00B524FF">
        <w:rPr>
          <w:lang w:val="ro-RO"/>
        </w:rPr>
        <w:t>Se vor evidenţia activităţile care urmează a fi automatizate dacă este cazul, astfel încât să se identifice clar funcţiile de implementat şi modul în care acesta va ajuta la îndeplinirea obiectivelor contractului subsecvent.</w:t>
      </w:r>
    </w:p>
    <w:p w14:paraId="685FF3B4" w14:textId="77777777" w:rsidR="003D6B4A" w:rsidRPr="00B83EC6" w:rsidRDefault="003D6B4A" w:rsidP="00E4292B">
      <w:pPr>
        <w:spacing w:after="0" w:line="360" w:lineRule="auto"/>
        <w:rPr>
          <w:lang w:val="ro-RO"/>
        </w:rPr>
      </w:pPr>
      <w:r w:rsidRPr="00B83EC6">
        <w:rPr>
          <w:lang w:val="ro-RO"/>
        </w:rPr>
        <w:t>Livrabilele de analiza includ descrierea componentelor care trebuiesc dezvoltate. Livrabilele acestei etape sunt urmatoarele:</w:t>
      </w:r>
    </w:p>
    <w:p w14:paraId="44153966"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Cererea de schimbare elaborata de prestator impreuna cu APIA;</w:t>
      </w:r>
    </w:p>
    <w:p w14:paraId="7D47E54D"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Document cu specificatiile pentru componentele dezvoltate conform cerintelor din prezentul acord cadru;</w:t>
      </w:r>
    </w:p>
    <w:p w14:paraId="4A34C6B7"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Cazuri si scenarii de testare functionale si respectiv de integrare, pentru componentele dezvoltate conform cerintelor din prezentul acord cadru.</w:t>
      </w:r>
    </w:p>
    <w:p w14:paraId="65B82B2D" w14:textId="77777777" w:rsidR="003D6B4A" w:rsidRPr="00B83EC6" w:rsidRDefault="003D6B4A" w:rsidP="00E4292B">
      <w:pPr>
        <w:spacing w:after="0" w:line="360" w:lineRule="auto"/>
        <w:rPr>
          <w:lang w:val="ro-RO"/>
        </w:rPr>
      </w:pPr>
      <w:r w:rsidRPr="00B83EC6">
        <w:rPr>
          <w:lang w:val="ro-RO"/>
        </w:rPr>
        <w:t>In vederea derularii etapei de dezvoltare software, livrabilele mai sus mentionate vor fi aprobate de catre persoanele responsabile din cadrul APIA.</w:t>
      </w:r>
    </w:p>
    <w:p w14:paraId="655D4F3D" w14:textId="77777777" w:rsidR="003D6B4A" w:rsidRPr="00646EA0" w:rsidRDefault="003D6B4A" w:rsidP="00F27551">
      <w:pPr>
        <w:pStyle w:val="Heading2"/>
        <w:numPr>
          <w:ilvl w:val="3"/>
          <w:numId w:val="9"/>
        </w:numPr>
        <w:spacing w:before="0" w:line="360" w:lineRule="auto"/>
        <w:ind w:right="-6"/>
        <w:contextualSpacing/>
        <w:rPr>
          <w:lang w:val="fr-FR"/>
        </w:rPr>
      </w:pPr>
      <w:bookmarkStart w:id="1162" w:name="_Toc224570916"/>
      <w:r w:rsidRPr="00646EA0">
        <w:rPr>
          <w:lang w:val="fr-FR"/>
        </w:rPr>
        <w:t>Servicii de proiectare si dezvoltare software</w:t>
      </w:r>
      <w:bookmarkEnd w:id="1162"/>
    </w:p>
    <w:p w14:paraId="47B5B498" w14:textId="77777777" w:rsidR="003D6B4A" w:rsidRPr="00B83EC6" w:rsidRDefault="003D6B4A" w:rsidP="00E4292B">
      <w:pPr>
        <w:spacing w:after="0" w:line="360" w:lineRule="auto"/>
        <w:rPr>
          <w:lang w:val="ro-RO"/>
        </w:rPr>
      </w:pPr>
      <w:r w:rsidRPr="00B83EC6">
        <w:rPr>
          <w:lang w:val="ro-RO"/>
        </w:rPr>
        <w:t xml:space="preserve">Serviciile de proiectare si dezvoltare software se vor realiza pe baza documentelor rezultate si aprobate in faza de analiza software. Aceste servicii includ: proiectarea, dezvoltarea si integrarea efectiva a functionalitatilor, conform specificatiilor aprobate in faza de analiza. Etapa de proiectare si dezvoltare se va incheia cu testarea interna realizata de Prestator, in vederea livrarii catre APIA a functionalitatilor </w:t>
      </w:r>
      <w:r w:rsidRPr="00B83EC6">
        <w:rPr>
          <w:lang w:val="ro-RO"/>
        </w:rPr>
        <w:lastRenderedPageBreak/>
        <w:t>dezvoltate in cadrul prezentului acord cadru. Dezvoltarea noilor cerinte se va face astfel incat sa se respecte o arhitectura de tip SOA.</w:t>
      </w:r>
    </w:p>
    <w:p w14:paraId="20DE1877" w14:textId="77777777" w:rsidR="003D6B4A" w:rsidRPr="00B83EC6" w:rsidRDefault="003D6B4A" w:rsidP="00E4292B">
      <w:pPr>
        <w:spacing w:after="0" w:line="360" w:lineRule="auto"/>
        <w:rPr>
          <w:lang w:val="ro-RO"/>
        </w:rPr>
      </w:pPr>
      <w:r w:rsidRPr="00B83EC6">
        <w:rPr>
          <w:lang w:val="ro-RO"/>
        </w:rPr>
        <w:t>Livrabilele acestei etape sunt urmatoarele:</w:t>
      </w:r>
    </w:p>
    <w:p w14:paraId="035D60A1" w14:textId="77777777" w:rsidR="003D6B4A" w:rsidRPr="00B83EC6" w:rsidRDefault="003D6B4A" w:rsidP="00E4292B">
      <w:pPr>
        <w:pStyle w:val="ListParagraph"/>
        <w:numPr>
          <w:ilvl w:val="0"/>
          <w:numId w:val="8"/>
        </w:numPr>
        <w:spacing w:after="0" w:line="360" w:lineRule="auto"/>
        <w:contextualSpacing w:val="0"/>
      </w:pPr>
      <w:proofErr w:type="spellStart"/>
      <w:r w:rsidRPr="00B83EC6">
        <w:t>Manuale</w:t>
      </w:r>
      <w:proofErr w:type="spellEnd"/>
      <w:r w:rsidRPr="00B83EC6">
        <w:t xml:space="preserve"> de </w:t>
      </w:r>
      <w:proofErr w:type="spellStart"/>
      <w:r w:rsidRPr="00B83EC6">
        <w:t>utilizare</w:t>
      </w:r>
      <w:proofErr w:type="spellEnd"/>
      <w:r w:rsidRPr="00B83EC6">
        <w:t>;</w:t>
      </w:r>
    </w:p>
    <w:p w14:paraId="3050BA56" w14:textId="77777777" w:rsidR="003D6B4A" w:rsidRPr="00FA1AB4" w:rsidRDefault="003D6B4A" w:rsidP="00E4292B">
      <w:pPr>
        <w:pStyle w:val="ListParagraph"/>
        <w:numPr>
          <w:ilvl w:val="0"/>
          <w:numId w:val="8"/>
        </w:numPr>
        <w:spacing w:after="0" w:line="360" w:lineRule="auto"/>
        <w:contextualSpacing w:val="0"/>
        <w:rPr>
          <w:lang w:val="es-ES"/>
        </w:rPr>
      </w:pPr>
      <w:r w:rsidRPr="00FA1AB4">
        <w:rPr>
          <w:lang w:val="es-ES"/>
        </w:rPr>
        <w:t>Codul sursa al aplicatiei comentat la nivel de clasa (e.g., Java), functie (PL/SQL) si proceduri (PL/SQL);</w:t>
      </w:r>
    </w:p>
    <w:p w14:paraId="24093169" w14:textId="16862BF2" w:rsidR="003D6B4A" w:rsidRPr="00B83EC6" w:rsidRDefault="003D6B4A" w:rsidP="00E4292B">
      <w:pPr>
        <w:pStyle w:val="ListParagraph"/>
        <w:numPr>
          <w:ilvl w:val="0"/>
          <w:numId w:val="8"/>
        </w:numPr>
        <w:spacing w:after="0" w:line="360" w:lineRule="auto"/>
        <w:contextualSpacing w:val="0"/>
      </w:pPr>
      <w:proofErr w:type="spellStart"/>
      <w:r w:rsidRPr="00B83EC6">
        <w:t>Rezultatele</w:t>
      </w:r>
      <w:proofErr w:type="spellEnd"/>
      <w:r w:rsidRPr="00B83EC6">
        <w:t xml:space="preserve"> </w:t>
      </w:r>
      <w:proofErr w:type="spellStart"/>
      <w:r w:rsidRPr="00B83EC6">
        <w:t>testelor</w:t>
      </w:r>
      <w:proofErr w:type="spellEnd"/>
      <w:r w:rsidRPr="00B83EC6">
        <w:t xml:space="preserve"> </w:t>
      </w:r>
      <w:proofErr w:type="spellStart"/>
      <w:r w:rsidRPr="00B83EC6">
        <w:t>Prestatorului</w:t>
      </w:r>
      <w:proofErr w:type="spellEnd"/>
      <w:r w:rsidR="00C5685B">
        <w:t xml:space="preserve">, inclusive </w:t>
      </w:r>
      <w:proofErr w:type="spellStart"/>
      <w:r w:rsidR="00C5685B">
        <w:t>cazurile</w:t>
      </w:r>
      <w:proofErr w:type="spellEnd"/>
      <w:r w:rsidR="00C5685B">
        <w:t xml:space="preserve"> de test </w:t>
      </w:r>
      <w:proofErr w:type="spellStart"/>
      <w:r w:rsidR="00C5685B">
        <w:t>rulate</w:t>
      </w:r>
      <w:proofErr w:type="spellEnd"/>
      <w:r w:rsidRPr="00B83EC6">
        <w:t>;</w:t>
      </w:r>
    </w:p>
    <w:p w14:paraId="0FB95D84"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Procedura de compilare a codului sursa;</w:t>
      </w:r>
    </w:p>
    <w:p w14:paraId="554558A9"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Modelul functional si de date.</w:t>
      </w:r>
    </w:p>
    <w:p w14:paraId="60671EB7" w14:textId="77777777" w:rsidR="003D6B4A" w:rsidRPr="00B524FF" w:rsidRDefault="003D6B4A" w:rsidP="00E4292B">
      <w:pPr>
        <w:keepNext/>
        <w:spacing w:after="0" w:line="360" w:lineRule="auto"/>
        <w:rPr>
          <w:lang w:val="ro-RO"/>
        </w:rPr>
      </w:pPr>
      <w:r w:rsidRPr="00B524FF">
        <w:rPr>
          <w:lang w:val="ro-RO"/>
        </w:rPr>
        <w:t>Proiectarea functionalitatilor noi vizate, care va contine detalierea la nivel tehnic a cerințelor şi specificațiilor rezultate din activitatea de analiză pentru toate nivelurile şi componentele de realizat:</w:t>
      </w:r>
    </w:p>
    <w:p w14:paraId="6F122BB8" w14:textId="77777777" w:rsidR="003D6B4A" w:rsidRPr="003D6B4A" w:rsidRDefault="003D6B4A" w:rsidP="00E4292B">
      <w:pPr>
        <w:pStyle w:val="ListParagraph"/>
        <w:numPr>
          <w:ilvl w:val="0"/>
          <w:numId w:val="8"/>
        </w:numPr>
        <w:spacing w:after="0" w:line="360" w:lineRule="auto"/>
        <w:contextualSpacing w:val="0"/>
        <w:rPr>
          <w:lang w:val="ro-RO"/>
        </w:rPr>
      </w:pPr>
      <w:r w:rsidRPr="003D6B4A">
        <w:rPr>
          <w:lang w:val="ro-RO"/>
        </w:rPr>
        <w:t>Arhitectura de sistem – va prezenta cel puţin următoarele niveluri: hardware, comunicaţii, componente software instalate (sisteme de operare, produse COTS), arhitectura logică cuprinzând descrierea componentelor de sistem, a celor dezvoltate sau personalizate și caracteristicile funcţionale şi non-funcţionale ale acestora; (mentenanta produselor COTS deja existente in sistem nu face obiectul caietului de sarcini)</w:t>
      </w:r>
    </w:p>
    <w:p w14:paraId="2724187F" w14:textId="77777777" w:rsidR="003D6B4A" w:rsidRPr="005D37BE" w:rsidRDefault="003D6B4A" w:rsidP="00E4292B">
      <w:pPr>
        <w:pStyle w:val="ListParagraph"/>
        <w:numPr>
          <w:ilvl w:val="0"/>
          <w:numId w:val="8"/>
        </w:numPr>
        <w:spacing w:after="0" w:line="360" w:lineRule="auto"/>
        <w:contextualSpacing w:val="0"/>
        <w:rPr>
          <w:lang w:val="ro-RO"/>
        </w:rPr>
      </w:pPr>
      <w:r w:rsidRPr="003D6B4A">
        <w:rPr>
          <w:lang w:val="ro-RO"/>
        </w:rPr>
        <w:t xml:space="preserve">Scenarii (cazuri) de utilizare – din care să reiasă modul de utilizare a sistemului informatic din perspectiva utilizatorului final, modul în care utilizatorii interacţionează cu sistemul, în corespondenţă directă cu activităţile menţionate în cadrul proceselor operaţionale ale acestor utilizatori. Scenariile de utilizare trebuie să cuprindă şi interacţiunile cu sistemele externe, astfel încât să fie evidenţiat exact modul în care este fructificată o integrare la nivel de sistem informatic. De asemenea, scenariile de utilizare vor fi însoţite de o listă a actorilor sistemului şi maparea acestora cu actorii de business. </w:t>
      </w:r>
      <w:r w:rsidRPr="005D37BE">
        <w:rPr>
          <w:lang w:val="ro-RO"/>
        </w:rPr>
        <w:t>Pentru prezentarea cazurilor de utilizare se vor folosi instrumente in conformitate cu standarde de modelare şi reprezentare recunoscute (UML sau echivalent);</w:t>
      </w:r>
    </w:p>
    <w:p w14:paraId="2ECC9448" w14:textId="77777777" w:rsidR="003D6B4A" w:rsidRPr="005D37BE" w:rsidRDefault="003D6B4A" w:rsidP="00E4292B">
      <w:pPr>
        <w:pStyle w:val="ListParagraph"/>
        <w:numPr>
          <w:ilvl w:val="0"/>
          <w:numId w:val="8"/>
        </w:numPr>
        <w:spacing w:after="0" w:line="360" w:lineRule="auto"/>
        <w:contextualSpacing w:val="0"/>
        <w:rPr>
          <w:lang w:val="ro-RO"/>
        </w:rPr>
      </w:pPr>
      <w:r w:rsidRPr="005D37BE">
        <w:rPr>
          <w:lang w:val="ro-RO"/>
        </w:rPr>
        <w:t>Modelul de securitate – la nivel logic (organizarea pe roluri, grupuri, drepturi, poziţia în structura organizatorică etc.) şi la nivel fizic (servere, comunicaţii, aplicaţii etc.);</w:t>
      </w:r>
    </w:p>
    <w:p w14:paraId="79616751" w14:textId="77777777" w:rsidR="003D6B4A" w:rsidRPr="005D37BE" w:rsidRDefault="003D6B4A" w:rsidP="00E4292B">
      <w:pPr>
        <w:pStyle w:val="ListParagraph"/>
        <w:numPr>
          <w:ilvl w:val="0"/>
          <w:numId w:val="8"/>
        </w:numPr>
        <w:spacing w:after="0" w:line="360" w:lineRule="auto"/>
        <w:contextualSpacing w:val="0"/>
        <w:rPr>
          <w:lang w:val="ro-RO"/>
        </w:rPr>
      </w:pPr>
      <w:r w:rsidRPr="005D37BE">
        <w:rPr>
          <w:lang w:val="ro-RO"/>
        </w:rPr>
        <w:t>Integrările la nivel de componentă software – pentru fiecare interacţiune se va specifica sistemul sursă/destinaţie, modalitatea de implementare, canal de comunicare, setul şi structura de date transferate, reguli specifice de validare etc);</w:t>
      </w:r>
    </w:p>
    <w:p w14:paraId="28C59479" w14:textId="77777777" w:rsidR="003D6B4A" w:rsidRPr="005D37BE" w:rsidRDefault="003D6B4A" w:rsidP="00E4292B">
      <w:pPr>
        <w:pStyle w:val="ListParagraph"/>
        <w:numPr>
          <w:ilvl w:val="0"/>
          <w:numId w:val="8"/>
        </w:numPr>
        <w:spacing w:after="0" w:line="360" w:lineRule="auto"/>
        <w:contextualSpacing w:val="0"/>
        <w:rPr>
          <w:lang w:val="ro-RO"/>
        </w:rPr>
      </w:pPr>
      <w:r w:rsidRPr="005D37BE">
        <w:rPr>
          <w:lang w:val="ro-RO"/>
        </w:rPr>
        <w:t>Rapoarte ce vor fi realizate în cadrul sistemului – vor fi descrise rapoartele, care sunt informațiile conținute, care sunt criteriile de filtrare dacă este cazul şi tipul de livrare al acestora (timp real, la cererea utilizatorului sau automatizate la un anumit moment de timp programat apriori).</w:t>
      </w:r>
    </w:p>
    <w:p w14:paraId="3EDDBE26" w14:textId="77777777" w:rsidR="003D6B4A" w:rsidRPr="00FA1AB4" w:rsidRDefault="003D6B4A" w:rsidP="00E4292B">
      <w:pPr>
        <w:spacing w:after="0" w:line="360" w:lineRule="auto"/>
        <w:rPr>
          <w:lang w:val="ro-RO"/>
        </w:rPr>
      </w:pPr>
      <w:r w:rsidRPr="00D32D56">
        <w:rPr>
          <w:b/>
          <w:bCs/>
          <w:lang w:val="ro-RO"/>
        </w:rPr>
        <w:t>Specificaţii de migrare a datelor</w:t>
      </w:r>
      <w:r w:rsidRPr="00D32D56">
        <w:rPr>
          <w:lang w:val="ro-RO"/>
        </w:rPr>
        <w:t xml:space="preserve"> (daca este cazul) – se vor avea în vedere</w:t>
      </w:r>
      <w:r w:rsidRPr="00B524FF">
        <w:rPr>
          <w:lang w:val="ro-RO"/>
        </w:rPr>
        <w:t xml:space="preserve"> toate sursele de date cu prezentarea acestora. </w:t>
      </w:r>
      <w:r w:rsidRPr="00FA1AB4">
        <w:rPr>
          <w:lang w:val="ro-RO"/>
        </w:rPr>
        <w:t>Sursele de date vor fi documentate pe baza informaţiilor primite de la Beneficiar.</w:t>
      </w:r>
    </w:p>
    <w:p w14:paraId="5BD489A0" w14:textId="77777777" w:rsidR="003D6B4A" w:rsidRPr="00B83EC6" w:rsidRDefault="003D6B4A" w:rsidP="00E4292B">
      <w:pPr>
        <w:spacing w:after="0" w:line="360" w:lineRule="auto"/>
        <w:rPr>
          <w:lang w:val="ro-RO"/>
        </w:rPr>
      </w:pPr>
      <w:r w:rsidRPr="00B83EC6">
        <w:rPr>
          <w:lang w:val="ro-RO"/>
        </w:rPr>
        <w:t xml:space="preserve">Proiectarea sistemului trebuie să ofere o soluţie optimă, urmărindu-se uşurinţa şi eficienţa realizării şi implementării soluției, în cadrul restricţiilor de ordin tehnic, organizatoric sau financiar. În procesul de </w:t>
      </w:r>
      <w:r w:rsidRPr="00B83EC6">
        <w:rPr>
          <w:lang w:val="ro-RO"/>
        </w:rPr>
        <w:lastRenderedPageBreak/>
        <w:t>proiectare, implicarea Beneficiarului este esenţială în confirmarea cerinţelor informaţionale şi a priorităţilor din organizaţie, realizându-se în acest mod înţelegerea şi pregătirea pentru acceptanţa noilor functionalitati. De aceea, este esenţial ca Prestatorul să comunice frecvent cu echipa Beneficiarului pe tot parcursul derulării proiectului.</w:t>
      </w:r>
    </w:p>
    <w:p w14:paraId="03B0A675" w14:textId="77777777" w:rsidR="003D6B4A" w:rsidRPr="00B83EC6" w:rsidRDefault="003D6B4A" w:rsidP="00E4292B">
      <w:pPr>
        <w:spacing w:after="0" w:line="360" w:lineRule="auto"/>
        <w:rPr>
          <w:lang w:val="ro-RO"/>
        </w:rPr>
      </w:pPr>
      <w:r w:rsidRPr="00B83EC6">
        <w:rPr>
          <w:lang w:val="ro-RO"/>
        </w:rPr>
        <w:t>Documentul/documentele de specificații, rezultate în urma activităților de analiză şi proiectare, vor descrie soluția în detaliu, vor conține informaţii privind toate funcţionalităţile necesare şi vor sta la baza stabilirii şi realizării testelor de acceptanţă.</w:t>
      </w:r>
    </w:p>
    <w:p w14:paraId="2AEE7620" w14:textId="276DB771" w:rsidR="003D6B4A" w:rsidRPr="00B83EC6" w:rsidRDefault="003D6B4A" w:rsidP="00E4292B">
      <w:pPr>
        <w:spacing w:after="0" w:line="360" w:lineRule="auto"/>
        <w:rPr>
          <w:lang w:val="ro-RO"/>
        </w:rPr>
      </w:pPr>
      <w:r w:rsidRPr="00B83EC6">
        <w:rPr>
          <w:lang w:val="ro-RO"/>
        </w:rPr>
        <w:t>Inainte de predarea unui release nou (sau a unui patch) spre testare catre APIA, Prestatorul va realiza propria etapa de testare interna, ca parte a procedurilor sale de asigurare a calitatii</w:t>
      </w:r>
      <w:r w:rsidR="00C5685B">
        <w:rPr>
          <w:lang w:val="ro-RO"/>
        </w:rPr>
        <w:t xml:space="preserve"> și va furniza odată cu instalarea pe serverele de test rezultatele testării interne inclusiv cazurile de test rulate</w:t>
      </w:r>
      <w:r w:rsidRPr="00B83EC6">
        <w:rPr>
          <w:lang w:val="ro-RO"/>
        </w:rPr>
        <w:t>.</w:t>
      </w:r>
    </w:p>
    <w:p w14:paraId="19367621" w14:textId="77777777" w:rsidR="003D6B4A" w:rsidRPr="00D32D56" w:rsidRDefault="003D6B4A" w:rsidP="00F27551">
      <w:pPr>
        <w:pStyle w:val="Heading2"/>
        <w:numPr>
          <w:ilvl w:val="3"/>
          <w:numId w:val="9"/>
        </w:numPr>
        <w:spacing w:before="0" w:line="360" w:lineRule="auto"/>
        <w:ind w:right="-6"/>
        <w:contextualSpacing/>
        <w:rPr>
          <w:lang w:val="es-ES"/>
        </w:rPr>
      </w:pPr>
      <w:bookmarkStart w:id="1163" w:name="_Toc335750067"/>
      <w:bookmarkStart w:id="1164" w:name="_Toc236196865"/>
      <w:bookmarkStart w:id="1165" w:name="_Toc224570917"/>
      <w:r w:rsidRPr="00D32D56">
        <w:rPr>
          <w:lang w:val="es-ES"/>
        </w:rPr>
        <w:t>Servicii de testarea și testele de acceptanță</w:t>
      </w:r>
      <w:bookmarkEnd w:id="1163"/>
      <w:bookmarkEnd w:id="1164"/>
      <w:bookmarkEnd w:id="1165"/>
    </w:p>
    <w:p w14:paraId="595E94EC" w14:textId="77777777" w:rsidR="003D6B4A" w:rsidRPr="005D37BE" w:rsidRDefault="003D6B4A" w:rsidP="00E4292B">
      <w:pPr>
        <w:spacing w:after="0" w:line="360" w:lineRule="auto"/>
        <w:rPr>
          <w:lang w:val="pt-PT"/>
        </w:rPr>
      </w:pPr>
      <w:r w:rsidRPr="005D37BE">
        <w:rPr>
          <w:lang w:val="pt-PT"/>
        </w:rPr>
        <w:t>În cadrul propunerii tehnice ofertantul trebuie să prezinte:</w:t>
      </w:r>
    </w:p>
    <w:p w14:paraId="1C83FFC6" w14:textId="77777777" w:rsidR="003D6B4A" w:rsidRPr="00D32D56" w:rsidRDefault="003D6B4A" w:rsidP="00E4292B">
      <w:pPr>
        <w:pStyle w:val="ListParagraph"/>
        <w:numPr>
          <w:ilvl w:val="0"/>
          <w:numId w:val="8"/>
        </w:numPr>
        <w:spacing w:after="0" w:line="360" w:lineRule="auto"/>
        <w:contextualSpacing w:val="0"/>
        <w:rPr>
          <w:lang w:val="es-ES"/>
        </w:rPr>
      </w:pPr>
      <w:r w:rsidRPr="00D32D56">
        <w:rPr>
          <w:lang w:val="es-ES"/>
        </w:rPr>
        <w:t>modalitatea în care va realiza testarea sistemului și testele de acceptanță specifice;</w:t>
      </w:r>
    </w:p>
    <w:p w14:paraId="0EF800D6"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metodologia de testare după care se vor realiza activitățile de testare în timpul desfășurării proiectului;</w:t>
      </w:r>
    </w:p>
    <w:p w14:paraId="5B44C42B" w14:textId="77777777" w:rsidR="003D6B4A" w:rsidRPr="00B83EC6" w:rsidRDefault="003D6B4A" w:rsidP="00E4292B">
      <w:pPr>
        <w:pStyle w:val="ListParagraph"/>
        <w:numPr>
          <w:ilvl w:val="0"/>
          <w:numId w:val="8"/>
        </w:numPr>
        <w:spacing w:after="0" w:line="360" w:lineRule="auto"/>
        <w:contextualSpacing w:val="0"/>
      </w:pPr>
      <w:proofErr w:type="spellStart"/>
      <w:r w:rsidRPr="00B83EC6">
        <w:t>instrumentele</w:t>
      </w:r>
      <w:proofErr w:type="spellEnd"/>
      <w:r w:rsidRPr="00B83EC6">
        <w:t xml:space="preserve"> de </w:t>
      </w:r>
      <w:proofErr w:type="spellStart"/>
      <w:r w:rsidRPr="00B83EC6">
        <w:t>testare</w:t>
      </w:r>
      <w:proofErr w:type="spellEnd"/>
      <w:r w:rsidRPr="00B83EC6">
        <w:t xml:space="preserve"> </w:t>
      </w:r>
      <w:proofErr w:type="spellStart"/>
      <w:r w:rsidRPr="00B83EC6">
        <w:t>folosite</w:t>
      </w:r>
      <w:proofErr w:type="spellEnd"/>
      <w:r w:rsidRPr="00B83EC6">
        <w:t>.</w:t>
      </w:r>
    </w:p>
    <w:p w14:paraId="782688D3" w14:textId="4705B860" w:rsidR="003D6B4A" w:rsidRPr="000876BC" w:rsidRDefault="003D6B4A" w:rsidP="00E4292B">
      <w:pPr>
        <w:spacing w:after="0" w:line="360" w:lineRule="auto"/>
        <w:rPr>
          <w:lang w:val="pt-BR"/>
        </w:rPr>
      </w:pPr>
      <w:r w:rsidRPr="000876BC">
        <w:rPr>
          <w:lang w:val="pt-BR"/>
        </w:rPr>
        <w:t>Beneficiarul (cu asistența Prestatorului) va rula toate scenariile pentru testele de acceptanță ale întregului sistem sau componentă livrată. Testele de acceptanţă se vor derula în conformitate cu Planul de Teste realizat de Prestator și agreat de Beneficiar, plan ce va fi în concordanţă cu întregul ciclu de realizare al proiectului: etape de testare distribuite pe iteraţii, seturi de funcţionalităţi sau alte tipuri de teste</w:t>
      </w:r>
      <w:r w:rsidR="00C5685B" w:rsidRPr="000876BC">
        <w:rPr>
          <w:lang w:val="pt-BR"/>
        </w:rPr>
        <w:t xml:space="preserve"> ce</w:t>
      </w:r>
      <w:r w:rsidR="00E537D0">
        <w:rPr>
          <w:lang w:val="ro-RO"/>
        </w:rPr>
        <w:t xml:space="preserve"> vor fi livrate beneficiarului pentru fiecare funcționalitate instalată pe mediul de testare</w:t>
      </w:r>
      <w:r w:rsidRPr="000876BC">
        <w:rPr>
          <w:lang w:val="pt-BR"/>
        </w:rPr>
        <w:t>.</w:t>
      </w:r>
    </w:p>
    <w:p w14:paraId="795BF35F" w14:textId="77777777" w:rsidR="003D6B4A" w:rsidRPr="005D37BE" w:rsidRDefault="003D6B4A" w:rsidP="00E4292B">
      <w:pPr>
        <w:spacing w:after="0" w:line="360" w:lineRule="auto"/>
        <w:rPr>
          <w:lang w:val="pt-PT"/>
        </w:rPr>
      </w:pPr>
      <w:r w:rsidRPr="005D37BE">
        <w:rPr>
          <w:lang w:val="pt-PT"/>
        </w:rPr>
        <w:t>Planul de testare pentru acceptanţă va cuprinde toate testele necesare pentru a demonstra acoperirea în întregime a cerinţelor din prezentul caiet de sarcini. Astfel, se va avea în vedere faptul că sistemul funcționează corect din punct de vedere al respectării cerinţelor, consistenței datelor, al constrângerilor de timp, al validărilor de date și al gestiunii erorilor, inclusiv pentru funcționalitățile existente care au fost extinse sau modificate. Criteriul de succes – sistemul trece toate testele definite în planul de testare agreat împreună cu Beneficiarul.</w:t>
      </w:r>
    </w:p>
    <w:p w14:paraId="579472EE" w14:textId="77777777" w:rsidR="003D6B4A" w:rsidRPr="005D37BE" w:rsidRDefault="003D6B4A" w:rsidP="00E4292B">
      <w:pPr>
        <w:spacing w:after="0" w:line="360" w:lineRule="auto"/>
        <w:rPr>
          <w:lang w:val="pt-PT"/>
        </w:rPr>
      </w:pPr>
      <w:r w:rsidRPr="005D37BE">
        <w:rPr>
          <w:lang w:val="pt-PT"/>
        </w:rPr>
        <w:t>Planul detaliat de testare, însoțit de scenariile de testare, va fi realizat de către Prestator și aprobat de Beneficiar înainte de fiecare etapă de testare agreată prin planul de proiect.</w:t>
      </w:r>
    </w:p>
    <w:p w14:paraId="7509F231" w14:textId="49DBC7FF" w:rsidR="003D6B4A" w:rsidRPr="005D37BE" w:rsidRDefault="003D6B4A" w:rsidP="00E4292B">
      <w:pPr>
        <w:spacing w:after="0" w:line="360" w:lineRule="auto"/>
        <w:rPr>
          <w:lang w:val="pt-PT"/>
        </w:rPr>
      </w:pPr>
      <w:r w:rsidRPr="005D37BE">
        <w:rPr>
          <w:lang w:val="pt-PT"/>
        </w:rPr>
        <w:t xml:space="preserve">Prestatorul va oferi sprijin echipei de testare APIA pentru realizarea testărilor necesare pentru fiecare funcționalitate dezvoltată, </w:t>
      </w:r>
      <w:r w:rsidR="00E537D0" w:rsidRPr="005D37BE">
        <w:rPr>
          <w:lang w:val="pt-PT"/>
        </w:rPr>
        <w:t xml:space="preserve">inclusiv pentru crearea cazurilor de test, </w:t>
      </w:r>
      <w:r w:rsidRPr="005D37BE">
        <w:rPr>
          <w:lang w:val="pt-PT"/>
        </w:rPr>
        <w:t>alocând 1-2 experti la sediul APIA pe perioada testării</w:t>
      </w:r>
      <w:r w:rsidR="00E537D0" w:rsidRPr="005D37BE">
        <w:rPr>
          <w:lang w:val="pt-PT"/>
        </w:rPr>
        <w:t xml:space="preserve"> sau furnizarea de suport online după caz, în funcție de necesitățile beneficiarului</w:t>
      </w:r>
      <w:r w:rsidRPr="005D37BE">
        <w:rPr>
          <w:lang w:val="pt-PT"/>
        </w:rPr>
        <w:t>.</w:t>
      </w:r>
    </w:p>
    <w:p w14:paraId="199D4AEC" w14:textId="77777777" w:rsidR="003D6B4A" w:rsidRPr="00B83EC6" w:rsidRDefault="003D6B4A" w:rsidP="00E4292B">
      <w:pPr>
        <w:pStyle w:val="Heading2"/>
        <w:numPr>
          <w:ilvl w:val="3"/>
          <w:numId w:val="9"/>
        </w:numPr>
        <w:spacing w:before="0" w:line="360" w:lineRule="auto"/>
        <w:ind w:right="-6"/>
        <w:contextualSpacing/>
      </w:pPr>
      <w:bookmarkStart w:id="1166" w:name="_Toc224570918"/>
      <w:proofErr w:type="spellStart"/>
      <w:r w:rsidRPr="00B83EC6">
        <w:t>Servicii</w:t>
      </w:r>
      <w:proofErr w:type="spellEnd"/>
      <w:r w:rsidRPr="00B83EC6">
        <w:t xml:space="preserve"> de </w:t>
      </w:r>
      <w:proofErr w:type="spellStart"/>
      <w:r w:rsidRPr="00B83EC6">
        <w:t>implementare</w:t>
      </w:r>
      <w:bookmarkEnd w:id="1166"/>
      <w:proofErr w:type="spellEnd"/>
    </w:p>
    <w:p w14:paraId="425002CC" w14:textId="77777777" w:rsidR="003D6B4A" w:rsidRPr="00B83EC6" w:rsidRDefault="003D6B4A" w:rsidP="00E4292B">
      <w:pPr>
        <w:spacing w:after="0" w:line="360" w:lineRule="auto"/>
        <w:rPr>
          <w:lang w:val="ro-RO"/>
        </w:rPr>
      </w:pPr>
      <w:r w:rsidRPr="00B83EC6">
        <w:rPr>
          <w:lang w:val="ro-RO"/>
        </w:rPr>
        <w:t>Serviciile de implementare aferente componentelor din cadrul modulului dezvoltat, presupun:</w:t>
      </w:r>
    </w:p>
    <w:p w14:paraId="12881564" w14:textId="77777777" w:rsidR="003D6B4A" w:rsidRPr="00D32D56" w:rsidRDefault="003D6B4A" w:rsidP="00E4292B">
      <w:pPr>
        <w:pStyle w:val="ListParagraph"/>
        <w:numPr>
          <w:ilvl w:val="0"/>
          <w:numId w:val="8"/>
        </w:numPr>
        <w:spacing w:after="0" w:line="360" w:lineRule="auto"/>
        <w:contextualSpacing w:val="0"/>
        <w:rPr>
          <w:lang w:val="es-ES"/>
        </w:rPr>
      </w:pPr>
      <w:r w:rsidRPr="00D32D56">
        <w:rPr>
          <w:lang w:val="es-ES"/>
        </w:rPr>
        <w:t>livrarea pe mediul de test al APIA;</w:t>
      </w:r>
    </w:p>
    <w:p w14:paraId="09A96989" w14:textId="77777777" w:rsidR="003D6B4A" w:rsidRPr="00B83EC6" w:rsidRDefault="003D6B4A" w:rsidP="00E4292B">
      <w:pPr>
        <w:pStyle w:val="ListParagraph"/>
        <w:numPr>
          <w:ilvl w:val="0"/>
          <w:numId w:val="8"/>
        </w:numPr>
        <w:spacing w:after="0" w:line="360" w:lineRule="auto"/>
        <w:contextualSpacing w:val="0"/>
      </w:pPr>
      <w:proofErr w:type="spellStart"/>
      <w:r w:rsidRPr="00B83EC6">
        <w:t>acceptanta</w:t>
      </w:r>
      <w:proofErr w:type="spellEnd"/>
      <w:r w:rsidRPr="00B83EC6">
        <w:t xml:space="preserve"> </w:t>
      </w:r>
      <w:proofErr w:type="spellStart"/>
      <w:r w:rsidRPr="00B83EC6">
        <w:t>prin</w:t>
      </w:r>
      <w:proofErr w:type="spellEnd"/>
      <w:r w:rsidRPr="00B83EC6">
        <w:t xml:space="preserve"> </w:t>
      </w:r>
      <w:proofErr w:type="spellStart"/>
      <w:r w:rsidRPr="00B83EC6">
        <w:t>rularea</w:t>
      </w:r>
      <w:proofErr w:type="spellEnd"/>
      <w:r w:rsidRPr="00B83EC6">
        <w:t xml:space="preserve"> </w:t>
      </w:r>
      <w:proofErr w:type="spellStart"/>
      <w:r w:rsidRPr="00B83EC6">
        <w:t>cazurilor</w:t>
      </w:r>
      <w:proofErr w:type="spellEnd"/>
      <w:r w:rsidRPr="00B83EC6">
        <w:t xml:space="preserve"> de test </w:t>
      </w:r>
      <w:proofErr w:type="spellStart"/>
      <w:r w:rsidRPr="00B83EC6">
        <w:t>specifice</w:t>
      </w:r>
      <w:proofErr w:type="spellEnd"/>
      <w:r w:rsidRPr="00B83EC6">
        <w:t xml:space="preserve"> </w:t>
      </w:r>
      <w:proofErr w:type="spellStart"/>
      <w:r w:rsidRPr="00B83EC6">
        <w:t>componentelor</w:t>
      </w:r>
      <w:proofErr w:type="spellEnd"/>
      <w:r w:rsidRPr="00B83EC6">
        <w:t>;</w:t>
      </w:r>
    </w:p>
    <w:p w14:paraId="434255D5" w14:textId="77777777" w:rsidR="003D6B4A" w:rsidRPr="00D32D56" w:rsidRDefault="003D6B4A" w:rsidP="00E4292B">
      <w:pPr>
        <w:pStyle w:val="ListParagraph"/>
        <w:numPr>
          <w:ilvl w:val="0"/>
          <w:numId w:val="8"/>
        </w:numPr>
        <w:spacing w:after="0" w:line="360" w:lineRule="auto"/>
        <w:contextualSpacing w:val="0"/>
        <w:rPr>
          <w:lang w:val="es-ES"/>
        </w:rPr>
      </w:pPr>
      <w:r w:rsidRPr="00D32D56">
        <w:rPr>
          <w:lang w:val="es-ES"/>
        </w:rPr>
        <w:t>punerea in functiune pe mediul de productie (dupa acceptanta pe mediul de test).</w:t>
      </w:r>
    </w:p>
    <w:p w14:paraId="62E39488" w14:textId="77777777" w:rsidR="003D6B4A" w:rsidRPr="00B83EC6" w:rsidRDefault="003D6B4A" w:rsidP="00E4292B">
      <w:pPr>
        <w:spacing w:after="0" w:line="360" w:lineRule="auto"/>
        <w:rPr>
          <w:lang w:val="ro-RO"/>
        </w:rPr>
      </w:pPr>
      <w:r w:rsidRPr="00B83EC6">
        <w:rPr>
          <w:lang w:val="ro-RO"/>
        </w:rPr>
        <w:lastRenderedPageBreak/>
        <w:t xml:space="preserve">Rularea cazurilor de test pentru acceptanta se va realiza de catre utilizatorii cheie ai APIA impreuna cu reprezentantii Prestatorului, pe mediul de test pus la dispozitie de catre APIA. Punerea in functiune se va realiza pe mediul de productie, dupa obtinerea acceptantei pe mediul de test. </w:t>
      </w:r>
    </w:p>
    <w:p w14:paraId="4FC62289" w14:textId="77777777" w:rsidR="003D6B4A" w:rsidRPr="00B83EC6" w:rsidRDefault="003D6B4A" w:rsidP="00E4292B">
      <w:pPr>
        <w:spacing w:after="0" w:line="360" w:lineRule="auto"/>
        <w:rPr>
          <w:lang w:val="ro-RO"/>
        </w:rPr>
      </w:pPr>
      <w:r w:rsidRPr="00B83EC6">
        <w:rPr>
          <w:lang w:val="ro-RO"/>
        </w:rPr>
        <w:t>Se vor asigura servicii de suport in vederea implementarii functionalitatilor dezvoltate.</w:t>
      </w:r>
    </w:p>
    <w:p w14:paraId="7F27C8A4" w14:textId="77777777" w:rsidR="003D6B4A" w:rsidRPr="00B83EC6" w:rsidRDefault="003D6B4A" w:rsidP="00E4292B">
      <w:pPr>
        <w:spacing w:after="0" w:line="360" w:lineRule="auto"/>
        <w:rPr>
          <w:lang w:val="ro-RO"/>
        </w:rPr>
      </w:pPr>
      <w:r w:rsidRPr="00B83EC6">
        <w:rPr>
          <w:lang w:val="ro-RO"/>
        </w:rPr>
        <w:t>În cadrul propunerii tehnice ofertantul trebuie să prezinte:</w:t>
      </w:r>
    </w:p>
    <w:p w14:paraId="34494AD8" w14:textId="77777777" w:rsidR="003D6B4A" w:rsidRPr="003D6B4A" w:rsidRDefault="003D6B4A" w:rsidP="00E4292B">
      <w:pPr>
        <w:pStyle w:val="ListParagraph"/>
        <w:numPr>
          <w:ilvl w:val="0"/>
          <w:numId w:val="8"/>
        </w:numPr>
        <w:spacing w:after="0" w:line="360" w:lineRule="auto"/>
        <w:contextualSpacing w:val="0"/>
        <w:rPr>
          <w:lang w:val="ro-RO"/>
        </w:rPr>
      </w:pPr>
      <w:r w:rsidRPr="003D6B4A">
        <w:rPr>
          <w:lang w:val="ro-RO"/>
        </w:rPr>
        <w:t>metodologia detaliată în baza căreia vor fi desfășurate activitățile de implementare (deployment), inclusiv procedurile de implementare din cadrul propriei organizații, demonstrând integrarea acestor proceduri cu procedurile referitoare la dezvoltare/ configurare și testare internă;</w:t>
      </w:r>
    </w:p>
    <w:p w14:paraId="7AC8FF55" w14:textId="77777777" w:rsidR="003D6B4A" w:rsidRPr="00FA1AB4" w:rsidRDefault="003D6B4A" w:rsidP="00E4292B">
      <w:pPr>
        <w:pStyle w:val="ListParagraph"/>
        <w:numPr>
          <w:ilvl w:val="0"/>
          <w:numId w:val="8"/>
        </w:numPr>
        <w:spacing w:after="0" w:line="360" w:lineRule="auto"/>
        <w:contextualSpacing w:val="0"/>
        <w:rPr>
          <w:lang w:val="es-ES"/>
        </w:rPr>
      </w:pPr>
      <w:r w:rsidRPr="00FA1AB4">
        <w:rPr>
          <w:lang w:val="es-ES"/>
        </w:rPr>
        <w:t>detalierea livrabilelor aferente prestării serviciilor corespunzătoare etapei de implementare care sa includa:</w:t>
      </w:r>
    </w:p>
    <w:p w14:paraId="0BF848EF" w14:textId="77777777" w:rsidR="003D6B4A" w:rsidRPr="00B83EC6" w:rsidRDefault="003D6B4A" w:rsidP="00E4292B">
      <w:pPr>
        <w:numPr>
          <w:ilvl w:val="1"/>
          <w:numId w:val="21"/>
        </w:numPr>
        <w:spacing w:after="0" w:line="360" w:lineRule="auto"/>
        <w:rPr>
          <w:lang w:val="ro-RO"/>
        </w:rPr>
      </w:pPr>
      <w:r w:rsidRPr="00B83EC6">
        <w:rPr>
          <w:lang w:val="ro-RO"/>
        </w:rPr>
        <w:t>formularul/formularele aferente fiecarui livrabil;</w:t>
      </w:r>
    </w:p>
    <w:p w14:paraId="4F129F69" w14:textId="77777777" w:rsidR="003D6B4A" w:rsidRPr="00B83EC6" w:rsidRDefault="003D6B4A" w:rsidP="00E4292B">
      <w:pPr>
        <w:numPr>
          <w:ilvl w:val="1"/>
          <w:numId w:val="21"/>
        </w:numPr>
        <w:spacing w:after="0" w:line="360" w:lineRule="auto"/>
        <w:rPr>
          <w:lang w:val="ro-RO"/>
        </w:rPr>
      </w:pPr>
      <w:r w:rsidRPr="00B83EC6">
        <w:rPr>
          <w:lang w:val="ro-RO"/>
        </w:rPr>
        <w:t>descrierea informațiilor conținute de către fiecăre livrabil;</w:t>
      </w:r>
    </w:p>
    <w:p w14:paraId="187A6DE4" w14:textId="77777777" w:rsidR="003D6B4A" w:rsidRPr="00B83EC6" w:rsidRDefault="003D6B4A" w:rsidP="00E4292B">
      <w:pPr>
        <w:numPr>
          <w:ilvl w:val="1"/>
          <w:numId w:val="21"/>
        </w:numPr>
        <w:spacing w:after="0" w:line="360" w:lineRule="auto"/>
        <w:rPr>
          <w:lang w:val="ro-RO"/>
        </w:rPr>
      </w:pPr>
      <w:r w:rsidRPr="00B83EC6">
        <w:rPr>
          <w:lang w:val="ro-RO"/>
        </w:rPr>
        <w:t>modul de interpretare al conținutului fiecarui livrabil.</w:t>
      </w:r>
    </w:p>
    <w:p w14:paraId="2BD68923" w14:textId="77777777" w:rsidR="003D6B4A" w:rsidRPr="00B83EC6" w:rsidRDefault="003D6B4A" w:rsidP="00E4292B">
      <w:pPr>
        <w:spacing w:after="0" w:line="360" w:lineRule="auto"/>
        <w:rPr>
          <w:lang w:val="ro-RO"/>
        </w:rPr>
      </w:pPr>
      <w:r w:rsidRPr="00B83EC6">
        <w:rPr>
          <w:lang w:val="ro-RO"/>
        </w:rPr>
        <w:t>Livrabilele corespunzatoare acestei etape sunt urmatoarele:</w:t>
      </w:r>
    </w:p>
    <w:p w14:paraId="6057DE3A" w14:textId="77777777" w:rsidR="003D6B4A" w:rsidRPr="003D6B4A" w:rsidRDefault="003D6B4A" w:rsidP="00E4292B">
      <w:pPr>
        <w:pStyle w:val="ListParagraph"/>
        <w:numPr>
          <w:ilvl w:val="0"/>
          <w:numId w:val="8"/>
        </w:numPr>
        <w:spacing w:after="0" w:line="360" w:lineRule="auto"/>
        <w:contextualSpacing w:val="0"/>
        <w:rPr>
          <w:strike/>
          <w:lang w:val="fr-FR"/>
        </w:rPr>
      </w:pPr>
      <w:r w:rsidRPr="003D6B4A">
        <w:rPr>
          <w:lang w:val="fr-FR"/>
        </w:rPr>
        <w:t>Proces Verbal de Receptie Cantitativa</w:t>
      </w:r>
      <w:r w:rsidRPr="003D6B4A">
        <w:rPr>
          <w:strike/>
          <w:lang w:val="fr-FR"/>
        </w:rPr>
        <w:t>;</w:t>
      </w:r>
    </w:p>
    <w:p w14:paraId="25F54119" w14:textId="77777777" w:rsidR="003D6B4A" w:rsidRPr="00B83EC6" w:rsidRDefault="003D6B4A" w:rsidP="00E4292B">
      <w:pPr>
        <w:pStyle w:val="ListParagraph"/>
        <w:numPr>
          <w:ilvl w:val="0"/>
          <w:numId w:val="8"/>
        </w:numPr>
        <w:spacing w:after="0" w:line="360" w:lineRule="auto"/>
        <w:contextualSpacing w:val="0"/>
      </w:pPr>
      <w:r w:rsidRPr="00B83EC6">
        <w:t xml:space="preserve">Kit de </w:t>
      </w:r>
      <w:proofErr w:type="spellStart"/>
      <w:r w:rsidRPr="00B83EC6">
        <w:t>instalare</w:t>
      </w:r>
      <w:proofErr w:type="spellEnd"/>
      <w:r w:rsidRPr="00B83EC6">
        <w:t xml:space="preserve"> </w:t>
      </w:r>
      <w:proofErr w:type="spellStart"/>
      <w:r w:rsidRPr="00B83EC6">
        <w:t>aplicatii</w:t>
      </w:r>
      <w:proofErr w:type="spellEnd"/>
      <w:r w:rsidRPr="00B83EC6">
        <w:t>;</w:t>
      </w:r>
    </w:p>
    <w:p w14:paraId="735A50F9" w14:textId="77777777" w:rsidR="00E537D0" w:rsidRDefault="003D6B4A" w:rsidP="00E4292B">
      <w:pPr>
        <w:pStyle w:val="ListParagraph"/>
        <w:numPr>
          <w:ilvl w:val="0"/>
          <w:numId w:val="8"/>
        </w:numPr>
        <w:spacing w:after="0" w:line="360" w:lineRule="auto"/>
        <w:contextualSpacing w:val="0"/>
        <w:rPr>
          <w:lang w:val="fr-FR"/>
        </w:rPr>
      </w:pPr>
      <w:r w:rsidRPr="00B83EC6">
        <w:t>Release Notes;</w:t>
      </w:r>
      <w:r w:rsidR="00E537D0" w:rsidRPr="00E537D0">
        <w:rPr>
          <w:lang w:val="fr-FR"/>
        </w:rPr>
        <w:t xml:space="preserve"> </w:t>
      </w:r>
    </w:p>
    <w:p w14:paraId="4CCF1062" w14:textId="2864FA65" w:rsidR="003D6B4A" w:rsidRPr="00D32D56" w:rsidRDefault="00E537D0" w:rsidP="00E4292B">
      <w:pPr>
        <w:pStyle w:val="ListParagraph"/>
        <w:numPr>
          <w:ilvl w:val="0"/>
          <w:numId w:val="8"/>
        </w:numPr>
        <w:spacing w:after="0" w:line="360" w:lineRule="auto"/>
        <w:contextualSpacing w:val="0"/>
        <w:rPr>
          <w:lang w:val="fr-FR"/>
        </w:rPr>
      </w:pPr>
      <w:r w:rsidRPr="00E537D0">
        <w:rPr>
          <w:lang w:val="fr-FR"/>
        </w:rPr>
        <w:t>Un raport de testare intern realizat de prestator din care să rezulte că toate scenariile de testare au fost realizate și au trecut testele conform cu scenariile de testare</w:t>
      </w:r>
      <w:r w:rsidR="00C5685B">
        <w:rPr>
          <w:lang w:val="fr-FR"/>
        </w:rPr>
        <w:t>, inclusiv cazurile de testare</w:t>
      </w:r>
    </w:p>
    <w:p w14:paraId="3EB45133"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Raportul de instalare si punere in functiune pe mediul de test;</w:t>
      </w:r>
    </w:p>
    <w:p w14:paraId="269BE3F3" w14:textId="77777777" w:rsidR="003D6B4A" w:rsidRPr="003D6B4A" w:rsidRDefault="003D6B4A" w:rsidP="00E4292B">
      <w:pPr>
        <w:pStyle w:val="ListParagraph"/>
        <w:numPr>
          <w:ilvl w:val="0"/>
          <w:numId w:val="8"/>
        </w:numPr>
        <w:spacing w:after="0" w:line="360" w:lineRule="auto"/>
        <w:contextualSpacing w:val="0"/>
        <w:rPr>
          <w:lang w:val="fr-FR"/>
        </w:rPr>
      </w:pPr>
      <w:r w:rsidRPr="003D6B4A">
        <w:rPr>
          <w:lang w:val="fr-FR"/>
        </w:rPr>
        <w:t>Proces Verbal de Receptie Cantitativa si Calitativa(Acceptanta pe mediul de test);</w:t>
      </w:r>
    </w:p>
    <w:p w14:paraId="4584B3A0" w14:textId="77777777" w:rsidR="003D6B4A" w:rsidRPr="00D32D56" w:rsidRDefault="003D6B4A" w:rsidP="00E4292B">
      <w:pPr>
        <w:pStyle w:val="ListParagraph"/>
        <w:numPr>
          <w:ilvl w:val="0"/>
          <w:numId w:val="8"/>
        </w:numPr>
        <w:spacing w:after="0" w:line="360" w:lineRule="auto"/>
        <w:contextualSpacing w:val="0"/>
        <w:rPr>
          <w:lang w:val="fr-FR"/>
        </w:rPr>
      </w:pPr>
      <w:r w:rsidRPr="00D32D56">
        <w:rPr>
          <w:lang w:val="fr-FR"/>
        </w:rPr>
        <w:t>Raportul de instalare si punere in functiune pe mediul de productie;</w:t>
      </w:r>
    </w:p>
    <w:p w14:paraId="0EEBCC82" w14:textId="77777777" w:rsidR="003D6B4A" w:rsidRPr="00D32D56" w:rsidRDefault="003D6B4A" w:rsidP="00E4292B">
      <w:pPr>
        <w:pStyle w:val="ListParagraph"/>
        <w:numPr>
          <w:ilvl w:val="0"/>
          <w:numId w:val="8"/>
        </w:numPr>
        <w:spacing w:after="0" w:line="360" w:lineRule="auto"/>
        <w:contextualSpacing w:val="0"/>
        <w:rPr>
          <w:lang w:val="fr-FR"/>
        </w:rPr>
      </w:pPr>
      <w:r w:rsidRPr="00D32D56">
        <w:rPr>
          <w:lang w:val="fr-FR"/>
        </w:rPr>
        <w:t>Procesul verbal de receptie Cantitativa si Calitativa (pe mediul de productie).</w:t>
      </w:r>
    </w:p>
    <w:p w14:paraId="0711405E" w14:textId="77777777" w:rsidR="003D6B4A" w:rsidRPr="00D32D56" w:rsidRDefault="003D6B4A" w:rsidP="00E4292B">
      <w:pPr>
        <w:pStyle w:val="Heading2"/>
        <w:numPr>
          <w:ilvl w:val="3"/>
          <w:numId w:val="9"/>
        </w:numPr>
        <w:spacing w:before="0" w:line="360" w:lineRule="auto"/>
        <w:ind w:right="-6"/>
        <w:contextualSpacing/>
        <w:rPr>
          <w:lang w:val="es-ES"/>
        </w:rPr>
      </w:pPr>
      <w:bookmarkStart w:id="1167" w:name="_Toc189221017"/>
      <w:bookmarkStart w:id="1168" w:name="_Toc189393233"/>
      <w:bookmarkStart w:id="1169" w:name="_Toc189393533"/>
      <w:bookmarkStart w:id="1170" w:name="_Toc189393821"/>
      <w:bookmarkStart w:id="1171" w:name="_Toc189394108"/>
      <w:bookmarkStart w:id="1172" w:name="_Toc189394395"/>
      <w:bookmarkStart w:id="1173" w:name="_Toc189394681"/>
      <w:bookmarkStart w:id="1174" w:name="_Toc189485321"/>
      <w:bookmarkStart w:id="1175" w:name="_Toc199173751"/>
      <w:bookmarkStart w:id="1176" w:name="_Toc199174295"/>
      <w:bookmarkStart w:id="1177" w:name="_Toc199174603"/>
      <w:bookmarkStart w:id="1178" w:name="_Toc203370395"/>
      <w:bookmarkStart w:id="1179" w:name="_Toc344292382"/>
      <w:bookmarkStart w:id="1180" w:name="_Toc344294165"/>
      <w:bookmarkStart w:id="1181" w:name="_Toc352761924"/>
      <w:bookmarkStart w:id="1182" w:name="_Toc224570919"/>
      <w:bookmarkEnd w:id="1167"/>
      <w:bookmarkEnd w:id="1168"/>
      <w:bookmarkEnd w:id="1169"/>
      <w:bookmarkEnd w:id="1170"/>
      <w:bookmarkEnd w:id="1171"/>
      <w:bookmarkEnd w:id="1172"/>
      <w:bookmarkEnd w:id="1173"/>
      <w:bookmarkEnd w:id="1174"/>
      <w:bookmarkEnd w:id="1175"/>
      <w:bookmarkEnd w:id="1176"/>
      <w:bookmarkEnd w:id="1177"/>
      <w:bookmarkEnd w:id="1178"/>
      <w:r w:rsidRPr="00D32D56">
        <w:rPr>
          <w:lang w:val="es-ES"/>
        </w:rPr>
        <w:t>Servicii de asistenta tehnica in vederea utilizarii sistemului informatic</w:t>
      </w:r>
      <w:bookmarkEnd w:id="1179"/>
      <w:bookmarkEnd w:id="1180"/>
      <w:bookmarkEnd w:id="1181"/>
      <w:bookmarkEnd w:id="1182"/>
    </w:p>
    <w:p w14:paraId="3BDEFEE9" w14:textId="77777777" w:rsidR="003D6B4A" w:rsidRPr="00D32D56" w:rsidRDefault="003D6B4A" w:rsidP="00E4292B">
      <w:pPr>
        <w:shd w:val="clear" w:color="auto" w:fill="FFFFFF"/>
        <w:spacing w:after="0" w:line="360" w:lineRule="auto"/>
        <w:rPr>
          <w:lang w:val="ro-RO"/>
        </w:rPr>
      </w:pPr>
      <w:r w:rsidRPr="00D32D56">
        <w:rPr>
          <w:lang w:val="ro-RO"/>
        </w:rPr>
        <w:t>Asistenţa tehnica va fi asigurata de catre Prestator in conformitate cu cerintele APIA cuprinse in contractele subsecvente. Asistenta tehnica se va asigura de catre echipa Prestatorului si va fi acordata utilizatorilor in vederea utilizarii sistemului informatic, pentru modulele actualizate si pentru modulele noi dezvoltate in cadrul acordului cadru. Programul de lucru este programul de lucru current al APIA.</w:t>
      </w:r>
    </w:p>
    <w:p w14:paraId="74E6034A" w14:textId="5475C1A2" w:rsidR="003D6B4A" w:rsidRPr="00D32D56" w:rsidRDefault="003D6B4A" w:rsidP="00E4292B">
      <w:pPr>
        <w:pStyle w:val="Heading2"/>
        <w:numPr>
          <w:ilvl w:val="3"/>
          <w:numId w:val="9"/>
        </w:numPr>
        <w:spacing w:before="0" w:line="360" w:lineRule="auto"/>
        <w:ind w:right="-6"/>
        <w:contextualSpacing/>
        <w:rPr>
          <w:lang w:val="ro-RO"/>
        </w:rPr>
      </w:pPr>
      <w:bookmarkStart w:id="1183" w:name="_Toc344292381"/>
      <w:bookmarkStart w:id="1184" w:name="_Toc344294164"/>
      <w:bookmarkStart w:id="1185" w:name="_Toc352761923"/>
      <w:bookmarkStart w:id="1186" w:name="_Toc224570920"/>
      <w:r w:rsidRPr="00D32D56">
        <w:rPr>
          <w:lang w:val="ro-RO"/>
        </w:rPr>
        <w:t>Servicii de instruire a personalului APIA responsabil cu administrarea sistemului</w:t>
      </w:r>
      <w:r w:rsidR="00E537D0" w:rsidRPr="00D32D56">
        <w:rPr>
          <w:lang w:val="ro-RO"/>
        </w:rPr>
        <w:t xml:space="preserve"> </w:t>
      </w:r>
      <w:r w:rsidRPr="00D32D56">
        <w:rPr>
          <w:lang w:val="ro-RO"/>
        </w:rPr>
        <w:t>(sisteme de operare, baze de date si servere de aplicatii)</w:t>
      </w:r>
      <w:bookmarkEnd w:id="1183"/>
      <w:bookmarkEnd w:id="1184"/>
      <w:bookmarkEnd w:id="1185"/>
      <w:bookmarkEnd w:id="1186"/>
    </w:p>
    <w:p w14:paraId="37191523" w14:textId="77777777" w:rsidR="003D6B4A" w:rsidRPr="00D32D56" w:rsidRDefault="003D6B4A" w:rsidP="00E4292B">
      <w:pPr>
        <w:keepNext/>
        <w:shd w:val="clear" w:color="auto" w:fill="FFFFFF"/>
        <w:spacing w:after="0" w:line="360" w:lineRule="auto"/>
        <w:rPr>
          <w:lang w:val="ro-RO"/>
        </w:rPr>
      </w:pPr>
      <w:bookmarkStart w:id="1187" w:name="_Toc293500132"/>
      <w:r w:rsidRPr="00D32D56">
        <w:rPr>
          <w:lang w:val="ro-RO"/>
        </w:rPr>
        <w:t>Instruirea administratorilor se va realiza conform cerintelor APIA.</w:t>
      </w:r>
    </w:p>
    <w:p w14:paraId="584C9EE1" w14:textId="77777777" w:rsidR="003D6B4A" w:rsidRPr="00D32D56" w:rsidRDefault="003D6B4A" w:rsidP="00E4292B">
      <w:pPr>
        <w:shd w:val="clear" w:color="auto" w:fill="FFFFFF"/>
        <w:spacing w:after="0" w:line="360" w:lineRule="auto"/>
        <w:rPr>
          <w:lang w:val="ro-RO"/>
        </w:rPr>
      </w:pPr>
      <w:r w:rsidRPr="00D32D56">
        <w:rPr>
          <w:lang w:val="ro-RO"/>
        </w:rPr>
        <w:t xml:space="preserve">Un factor important în utilizarea şi funcţionarea corectă a sistemului este instruirea. Pentru atingerea acestui obiectiv este necesară realizarea unui număr de zile de instruire in funcție de necesitățile APIA. </w:t>
      </w:r>
    </w:p>
    <w:p w14:paraId="0E77FC4D" w14:textId="77777777" w:rsidR="003D6B4A" w:rsidRPr="00D32D56" w:rsidRDefault="003D6B4A" w:rsidP="00E4292B">
      <w:pPr>
        <w:shd w:val="clear" w:color="auto" w:fill="FFFFFF"/>
        <w:spacing w:after="0" w:line="360" w:lineRule="auto"/>
        <w:rPr>
          <w:lang w:val="ro-RO"/>
        </w:rPr>
      </w:pPr>
      <w:r w:rsidRPr="00D32D56">
        <w:rPr>
          <w:lang w:val="ro-RO"/>
        </w:rPr>
        <w:t>Instruirea va fi asigurată în limba română.</w:t>
      </w:r>
    </w:p>
    <w:p w14:paraId="2C16D24B" w14:textId="3A2F5CD2" w:rsidR="003D6B4A" w:rsidRPr="00D32D56" w:rsidRDefault="003D6B4A" w:rsidP="00E4292B">
      <w:pPr>
        <w:shd w:val="clear" w:color="auto" w:fill="FFFFFF"/>
        <w:spacing w:after="0" w:line="360" w:lineRule="auto"/>
        <w:rPr>
          <w:lang w:val="ro-RO"/>
        </w:rPr>
      </w:pPr>
      <w:r w:rsidRPr="00D32D56">
        <w:rPr>
          <w:lang w:val="ro-RO"/>
        </w:rPr>
        <w:lastRenderedPageBreak/>
        <w:t xml:space="preserve">Grupul tinta este format din aproximativ </w:t>
      </w:r>
      <w:r w:rsidR="002537C2" w:rsidRPr="00D32D56">
        <w:rPr>
          <w:lang w:val="ro-RO"/>
        </w:rPr>
        <w:t>5</w:t>
      </w:r>
      <w:r w:rsidR="00DB0ED6" w:rsidRPr="00D32D56">
        <w:rPr>
          <w:lang w:val="ro-RO"/>
        </w:rPr>
        <w:t xml:space="preserve">  </w:t>
      </w:r>
      <w:r w:rsidRPr="00D32D56">
        <w:rPr>
          <w:lang w:val="ro-RO"/>
        </w:rPr>
        <w:t>administratori (sunt luate in calcul si eventuale fluctuatii de personal in cadrul APIA) ai sistemului informatic din cadrul APIA de la nivel central.</w:t>
      </w:r>
    </w:p>
    <w:p w14:paraId="028E4331" w14:textId="77777777" w:rsidR="003D6B4A" w:rsidRPr="00D32D56" w:rsidRDefault="003D6B4A" w:rsidP="00E4292B">
      <w:pPr>
        <w:shd w:val="clear" w:color="auto" w:fill="FFFFFF"/>
        <w:spacing w:after="0" w:line="360" w:lineRule="auto"/>
        <w:rPr>
          <w:lang w:val="ro-RO"/>
        </w:rPr>
      </w:pPr>
      <w:r w:rsidRPr="00D32D56">
        <w:rPr>
          <w:lang w:val="ro-RO"/>
        </w:rPr>
        <w:t xml:space="preserve">In functie de grupul tintă vizat pentru fiecare modul/functionalitate, este necesară realizarea a una sau mai multe sesiuni de instruire. </w:t>
      </w:r>
    </w:p>
    <w:p w14:paraId="26B46E44" w14:textId="77777777" w:rsidR="003D6B4A" w:rsidRPr="00D32D56" w:rsidRDefault="003D6B4A" w:rsidP="00E4292B">
      <w:pPr>
        <w:shd w:val="clear" w:color="auto" w:fill="FFFFFF"/>
        <w:spacing w:after="0" w:line="360" w:lineRule="auto"/>
        <w:rPr>
          <w:lang w:val="ro-RO"/>
        </w:rPr>
      </w:pPr>
      <w:r w:rsidRPr="00D32D56">
        <w:rPr>
          <w:lang w:val="ro-RO"/>
        </w:rPr>
        <w:t>Activitatea de instruire se va finaliza cu rapoarte de instruire.</w:t>
      </w:r>
    </w:p>
    <w:p w14:paraId="72F6FAC6" w14:textId="77777777" w:rsidR="003D6B4A" w:rsidRPr="00D32D56" w:rsidRDefault="003D6B4A" w:rsidP="00E4292B">
      <w:pPr>
        <w:shd w:val="clear" w:color="auto" w:fill="FFFFFF"/>
        <w:spacing w:after="0" w:line="360" w:lineRule="auto"/>
        <w:rPr>
          <w:lang w:val="ro-RO"/>
        </w:rPr>
      </w:pPr>
      <w:r w:rsidRPr="00D32D56">
        <w:rPr>
          <w:b/>
          <w:lang w:val="ro-RO"/>
        </w:rPr>
        <w:t>Cursuri destinate utilizatorilor cheie in administrarea aplicatiilor:</w:t>
      </w:r>
      <w:r w:rsidRPr="00D32D56">
        <w:rPr>
          <w:lang w:val="ro-RO"/>
        </w:rPr>
        <w:t xml:space="preserve"> acestea includ subiecte şi detalii specifice rolurilor acestui grup ţintă de utilizatori, cu privire la utilizarea/administrarea sistemului informaţional şi al aplicaţiilor software, administrarea bazelor de date si aplicatiilor monitorizarea şi raportarea performanţelor, validarea şi securitatea datelor, precum şi arhivarea datelor, atat pentru funcţionalităţile noi/actualizate cat si pentru cele existente. Numarul estimativ de zile de instruire este de aproximativ 10 zile pentru un numar de 10 de persoane care reprezinta responsabilii din cadrul departamentului IT din cadrul sediului central.</w:t>
      </w:r>
    </w:p>
    <w:p w14:paraId="07FF6722" w14:textId="77777777" w:rsidR="003D6B4A" w:rsidRPr="00D32D56" w:rsidRDefault="003D6B4A" w:rsidP="00E4292B">
      <w:pPr>
        <w:keepNext/>
        <w:shd w:val="clear" w:color="auto" w:fill="FFFFFF"/>
        <w:spacing w:after="0" w:line="360" w:lineRule="auto"/>
        <w:rPr>
          <w:lang w:val="ro-RO"/>
        </w:rPr>
      </w:pPr>
      <w:r w:rsidRPr="00D32D56">
        <w:rPr>
          <w:lang w:val="ro-RO"/>
        </w:rPr>
        <w:t>Prestatorul va prezenta inaintea fiecarei sesiuni de instruire:</w:t>
      </w:r>
    </w:p>
    <w:p w14:paraId="6C2437B9"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tematica cursurilor ce se vor organiza;</w:t>
      </w:r>
    </w:p>
    <w:p w14:paraId="447AB323" w14:textId="77777777" w:rsidR="003D6B4A" w:rsidRPr="00D32D56" w:rsidRDefault="003D6B4A" w:rsidP="00E4292B">
      <w:pPr>
        <w:pStyle w:val="ListParagraph"/>
        <w:numPr>
          <w:ilvl w:val="0"/>
          <w:numId w:val="8"/>
        </w:numPr>
        <w:spacing w:after="0" w:line="360" w:lineRule="auto"/>
        <w:contextualSpacing w:val="0"/>
        <w:rPr>
          <w:lang w:val="fr-FR"/>
        </w:rPr>
      </w:pPr>
      <w:r w:rsidRPr="00D32D56">
        <w:rPr>
          <w:lang w:val="fr-FR"/>
        </w:rPr>
        <w:t>durata desfasurarii sesiunilor de instruire pentru fiecare categorie de utilizatori descrise mai sus;</w:t>
      </w:r>
    </w:p>
    <w:p w14:paraId="3237142A" w14:textId="77777777" w:rsidR="003D6B4A" w:rsidRPr="005D37BE" w:rsidRDefault="003D6B4A" w:rsidP="00E4292B">
      <w:pPr>
        <w:pStyle w:val="ListParagraph"/>
        <w:numPr>
          <w:ilvl w:val="0"/>
          <w:numId w:val="8"/>
        </w:numPr>
        <w:spacing w:after="0" w:line="360" w:lineRule="auto"/>
        <w:contextualSpacing w:val="0"/>
        <w:rPr>
          <w:lang w:val="pt-PT"/>
        </w:rPr>
      </w:pPr>
      <w:r w:rsidRPr="005D37BE">
        <w:rPr>
          <w:lang w:val="pt-PT"/>
        </w:rPr>
        <w:t>programa de desfăşurare a cursurilor;</w:t>
      </w:r>
    </w:p>
    <w:p w14:paraId="060D6FEB" w14:textId="77777777" w:rsidR="003D6B4A" w:rsidRPr="00D32D56" w:rsidRDefault="003D6B4A" w:rsidP="00E4292B">
      <w:pPr>
        <w:pStyle w:val="ListParagraph"/>
        <w:numPr>
          <w:ilvl w:val="0"/>
          <w:numId w:val="8"/>
        </w:numPr>
        <w:spacing w:after="0" w:line="360" w:lineRule="auto"/>
        <w:contextualSpacing w:val="0"/>
        <w:rPr>
          <w:lang w:val="fr-FR"/>
        </w:rPr>
      </w:pPr>
      <w:r w:rsidRPr="00D32D56">
        <w:rPr>
          <w:lang w:val="fr-FR"/>
        </w:rPr>
        <w:t>suportul de curs ce urmează a fi folosit.</w:t>
      </w:r>
    </w:p>
    <w:p w14:paraId="4C8B49FC" w14:textId="77777777" w:rsidR="003D6B4A" w:rsidRPr="00D32D56" w:rsidRDefault="003D6B4A" w:rsidP="00E4292B">
      <w:pPr>
        <w:shd w:val="clear" w:color="auto" w:fill="FFFFFF"/>
        <w:spacing w:after="0" w:line="360" w:lineRule="auto"/>
        <w:rPr>
          <w:lang w:val="ro-RO"/>
        </w:rPr>
      </w:pPr>
      <w:r w:rsidRPr="00D32D56">
        <w:rPr>
          <w:lang w:val="ro-RO"/>
        </w:rPr>
        <w:t>In situatia in care Prestatorul va opta pentru o instruire care se va realiza prin intermediul unei platforme informatice, serverele prin care se va desfasura instruirea vor fi puse la dispozitie de catre APIA, cu cel putin 10 zile inaintea fiecarei instruiri.</w:t>
      </w:r>
    </w:p>
    <w:p w14:paraId="16A22A8E" w14:textId="77777777" w:rsidR="003D6B4A" w:rsidRPr="00D32D56" w:rsidRDefault="003D6B4A" w:rsidP="00E4292B">
      <w:pPr>
        <w:shd w:val="clear" w:color="auto" w:fill="FFFFFF"/>
        <w:spacing w:after="0" w:line="360" w:lineRule="auto"/>
        <w:rPr>
          <w:lang w:val="ro-RO"/>
        </w:rPr>
      </w:pPr>
      <w:r w:rsidRPr="00D32D56">
        <w:rPr>
          <w:lang w:val="ro-RO"/>
        </w:rPr>
        <w:t>Este de preferat ca prestatorul să utilizeze platforme informatice proprii.</w:t>
      </w:r>
    </w:p>
    <w:p w14:paraId="6647538A" w14:textId="77777777" w:rsidR="003D6B4A" w:rsidRPr="00D32D56" w:rsidRDefault="003D6B4A" w:rsidP="00E4292B">
      <w:pPr>
        <w:shd w:val="clear" w:color="auto" w:fill="FFFFFF"/>
        <w:spacing w:after="0" w:line="360" w:lineRule="auto"/>
        <w:rPr>
          <w:lang w:val="ro-RO"/>
        </w:rPr>
      </w:pPr>
      <w:r w:rsidRPr="00D32D56">
        <w:rPr>
          <w:lang w:val="ro-RO"/>
        </w:rPr>
        <w:t>După finalizarea cursului, cursanţii vor fi testaţi pentru a se verifica dacă au atins obiectivele cursului şi dacă sunt capabili să utilizeze eficient sistemul. Rezultatele testării vor fi puse la dispoziţia Autoritaţii Contractante sub forma de rapoarte statistice. Toti cursanţii care trec testul vor primi un Certificat de Absolvire.</w:t>
      </w:r>
    </w:p>
    <w:p w14:paraId="595CB9AF" w14:textId="77777777" w:rsidR="005D492E" w:rsidRPr="00D32D56" w:rsidRDefault="005D492E" w:rsidP="00F27551">
      <w:pPr>
        <w:pStyle w:val="Heading2"/>
        <w:numPr>
          <w:ilvl w:val="3"/>
          <w:numId w:val="9"/>
        </w:numPr>
        <w:spacing w:before="0" w:line="360" w:lineRule="auto"/>
        <w:ind w:right="-6"/>
        <w:contextualSpacing/>
        <w:rPr>
          <w:lang w:val="fr-FR"/>
        </w:rPr>
      </w:pPr>
      <w:bookmarkStart w:id="1188" w:name="_Toc325562172"/>
      <w:bookmarkStart w:id="1189" w:name="_Toc344292384"/>
      <w:bookmarkStart w:id="1190" w:name="_Toc344294167"/>
      <w:bookmarkStart w:id="1191" w:name="_Toc352761926"/>
      <w:bookmarkStart w:id="1192" w:name="_Toc224570921"/>
      <w:bookmarkEnd w:id="1187"/>
      <w:r w:rsidRPr="00D32D56">
        <w:rPr>
          <w:lang w:val="fr-FR"/>
        </w:rPr>
        <w:t>Servicii de management de proiect si managementul calitatii</w:t>
      </w:r>
      <w:bookmarkEnd w:id="1188"/>
      <w:bookmarkEnd w:id="1189"/>
      <w:bookmarkEnd w:id="1190"/>
      <w:bookmarkEnd w:id="1191"/>
      <w:bookmarkEnd w:id="1192"/>
    </w:p>
    <w:p w14:paraId="554C65A2" w14:textId="77777777" w:rsidR="005D492E" w:rsidRPr="00D32D56" w:rsidRDefault="005D492E" w:rsidP="005D492E">
      <w:pPr>
        <w:spacing w:line="360" w:lineRule="auto"/>
        <w:rPr>
          <w:lang w:val="ro-RO"/>
        </w:rPr>
      </w:pPr>
      <w:r w:rsidRPr="00D32D56">
        <w:rPr>
          <w:lang w:val="ro-RO"/>
        </w:rPr>
        <w:t>Pe intreaga durata de derulare a acordului cadru, Prestatorul va furniza servicii de project management si de asigurare a calitatii care vor acompania restul serviciilor de analiza, proiectare, dezvoltare, implementare, instruire si asistenta tehnica.</w:t>
      </w:r>
    </w:p>
    <w:p w14:paraId="6EE3E9BD" w14:textId="77777777" w:rsidR="005D492E" w:rsidRPr="00D32D56" w:rsidRDefault="005D492E" w:rsidP="005D492E">
      <w:pPr>
        <w:spacing w:line="360" w:lineRule="auto"/>
        <w:rPr>
          <w:lang w:val="ro-RO"/>
        </w:rPr>
      </w:pPr>
      <w:r w:rsidRPr="00D32D56">
        <w:rPr>
          <w:lang w:val="ro-RO"/>
        </w:rPr>
        <w:t>Metodologia de management de proiect utilizată de către Prestator și detaliată în cadrul ofertei tehnice trebuie să fie aliniată la practicile folosite la nivel international printre care menționăm PMI (Project Management Institute) sau Prince 2.</w:t>
      </w:r>
    </w:p>
    <w:p w14:paraId="388AFB76" w14:textId="77777777" w:rsidR="005D492E" w:rsidRPr="00B83EC6" w:rsidRDefault="005D492E" w:rsidP="005D492E">
      <w:pPr>
        <w:spacing w:line="360" w:lineRule="auto"/>
        <w:rPr>
          <w:lang w:val="ro-RO"/>
        </w:rPr>
      </w:pPr>
      <w:r w:rsidRPr="00D32D56">
        <w:rPr>
          <w:lang w:val="ro-RO"/>
        </w:rPr>
        <w:t>Aceasta va fi prezentata in cadrul unui Plan de Management de Proiect, care va trata cel putin urmatoarele aspecte:</w:t>
      </w:r>
    </w:p>
    <w:p w14:paraId="46DDA4D3" w14:textId="77777777" w:rsidR="005D492E" w:rsidRPr="00D46F1D" w:rsidRDefault="005D492E" w:rsidP="00F27551">
      <w:pPr>
        <w:pStyle w:val="ListParagraph"/>
        <w:numPr>
          <w:ilvl w:val="2"/>
          <w:numId w:val="25"/>
        </w:numPr>
        <w:tabs>
          <w:tab w:val="clear" w:pos="2160"/>
        </w:tabs>
        <w:spacing w:before="120" w:after="120" w:line="360" w:lineRule="auto"/>
        <w:contextualSpacing w:val="0"/>
        <w:rPr>
          <w:b/>
          <w:bCs/>
          <w:u w:val="single"/>
          <w:lang w:val="ro-RO"/>
        </w:rPr>
      </w:pPr>
      <w:r w:rsidRPr="00D46F1D">
        <w:rPr>
          <w:b/>
          <w:bCs/>
          <w:u w:val="single"/>
          <w:lang w:val="ro-RO"/>
        </w:rPr>
        <w:t>Planul de Resurse, care va cuprinde cel putin urmatoarele componente:</w:t>
      </w:r>
    </w:p>
    <w:p w14:paraId="40090D04" w14:textId="77777777" w:rsidR="005D492E" w:rsidRPr="00B83EC6" w:rsidRDefault="005D492E" w:rsidP="00F27551">
      <w:pPr>
        <w:numPr>
          <w:ilvl w:val="0"/>
          <w:numId w:val="48"/>
        </w:numPr>
        <w:spacing w:before="120" w:after="120" w:line="360" w:lineRule="auto"/>
        <w:rPr>
          <w:lang w:val="ro-RO"/>
        </w:rPr>
      </w:pPr>
      <w:r w:rsidRPr="00B83EC6">
        <w:rPr>
          <w:lang w:val="ro-RO"/>
        </w:rPr>
        <w:lastRenderedPageBreak/>
        <w:t>Organigrama proiectului si diagrama de alocare a resurselor (nivelul de alocare al personalului pentru activitatile care constituie obiectul contractului, precum si perioadele de timp in care personalul va fi alocat);</w:t>
      </w:r>
    </w:p>
    <w:p w14:paraId="36452E8A" w14:textId="77777777" w:rsidR="005D492E" w:rsidRPr="00B83EC6" w:rsidRDefault="005D492E" w:rsidP="00F27551">
      <w:pPr>
        <w:numPr>
          <w:ilvl w:val="0"/>
          <w:numId w:val="48"/>
        </w:numPr>
        <w:spacing w:before="120" w:after="120" w:line="360" w:lineRule="auto"/>
        <w:rPr>
          <w:lang w:val="ro-RO"/>
        </w:rPr>
      </w:pPr>
      <w:r w:rsidRPr="00B83EC6">
        <w:rPr>
          <w:lang w:val="ro-RO"/>
        </w:rPr>
        <w:t>Descrierea responsabilitatilor pentru fiecare rol (conducere strategica, conducere executiva, executie), pentru fiecare componenta a proiectului: analiza, proiectare, dezvoltare, implementare, instruire, asistenta tehnica analiza, administrare, call center si suport tehnic;</w:t>
      </w:r>
    </w:p>
    <w:p w14:paraId="1717470A" w14:textId="77777777" w:rsidR="005D492E" w:rsidRPr="00B83EC6" w:rsidRDefault="005D492E" w:rsidP="00F27551">
      <w:pPr>
        <w:numPr>
          <w:ilvl w:val="0"/>
          <w:numId w:val="48"/>
        </w:numPr>
        <w:spacing w:before="120" w:after="120" w:line="360" w:lineRule="auto"/>
        <w:rPr>
          <w:lang w:val="ro-RO"/>
        </w:rPr>
      </w:pPr>
      <w:r w:rsidRPr="00B83EC6">
        <w:rPr>
          <w:lang w:val="ro-RO"/>
        </w:rPr>
        <w:t>Identificarea necesarului de resurse din partea beneficiarului (pregatire, nivel de implicare, perioada) si modul in care se propune implicarea lor in cadrul activitatilor de proiect;</w:t>
      </w:r>
    </w:p>
    <w:p w14:paraId="730D1B7A" w14:textId="77777777" w:rsidR="005D492E" w:rsidRPr="00D46F1D" w:rsidRDefault="005D492E" w:rsidP="00E4292B">
      <w:pPr>
        <w:pStyle w:val="ListParagraph"/>
        <w:numPr>
          <w:ilvl w:val="2"/>
          <w:numId w:val="25"/>
        </w:numPr>
        <w:tabs>
          <w:tab w:val="clear" w:pos="2160"/>
        </w:tabs>
        <w:spacing w:after="0" w:line="360" w:lineRule="auto"/>
        <w:ind w:hanging="357"/>
        <w:contextualSpacing w:val="0"/>
        <w:rPr>
          <w:b/>
          <w:bCs/>
          <w:u w:val="single"/>
          <w:lang w:val="ro-RO"/>
        </w:rPr>
      </w:pPr>
      <w:r w:rsidRPr="00D46F1D">
        <w:rPr>
          <w:b/>
          <w:bCs/>
          <w:u w:val="single"/>
          <w:lang w:val="ro-RO"/>
        </w:rPr>
        <w:t>Planul de Comunicare, in care vor fi dezvoltate urmatoarele aspecte:</w:t>
      </w:r>
    </w:p>
    <w:p w14:paraId="58E41726" w14:textId="77777777" w:rsidR="005D492E" w:rsidRPr="00B83EC6" w:rsidRDefault="005D492E" w:rsidP="00E4292B">
      <w:pPr>
        <w:numPr>
          <w:ilvl w:val="0"/>
          <w:numId w:val="22"/>
        </w:numPr>
        <w:spacing w:after="0" w:line="360" w:lineRule="auto"/>
        <w:ind w:hanging="357"/>
        <w:rPr>
          <w:lang w:val="ro-RO"/>
        </w:rPr>
      </w:pPr>
      <w:r w:rsidRPr="00B83EC6">
        <w:rPr>
          <w:lang w:val="ro-RO"/>
        </w:rPr>
        <w:t>Tipuri de rapoarte pregatite de project manager pentru Comitetul de Conducere al proiectului:</w:t>
      </w:r>
    </w:p>
    <w:p w14:paraId="4158E226" w14:textId="77777777" w:rsidR="005D492E" w:rsidRPr="00B83EC6" w:rsidRDefault="005D492E" w:rsidP="00E4292B">
      <w:pPr>
        <w:numPr>
          <w:ilvl w:val="0"/>
          <w:numId w:val="23"/>
        </w:numPr>
        <w:spacing w:after="0" w:line="360" w:lineRule="auto"/>
        <w:ind w:left="1512" w:hanging="357"/>
        <w:rPr>
          <w:lang w:val="ro-RO"/>
        </w:rPr>
      </w:pPr>
      <w:r w:rsidRPr="00B83EC6">
        <w:rPr>
          <w:lang w:val="ro-RO"/>
        </w:rPr>
        <w:t>Rapoarte normale de stare;</w:t>
      </w:r>
    </w:p>
    <w:p w14:paraId="09E8A160" w14:textId="77777777" w:rsidR="005D492E" w:rsidRPr="00B83EC6" w:rsidRDefault="005D492E" w:rsidP="00E4292B">
      <w:pPr>
        <w:numPr>
          <w:ilvl w:val="0"/>
          <w:numId w:val="23"/>
        </w:numPr>
        <w:spacing w:after="0" w:line="360" w:lineRule="auto"/>
        <w:ind w:left="1512" w:hanging="357"/>
        <w:rPr>
          <w:lang w:val="ro-RO"/>
        </w:rPr>
      </w:pPr>
      <w:r w:rsidRPr="00B83EC6">
        <w:rPr>
          <w:lang w:val="ro-RO"/>
        </w:rPr>
        <w:t>Rapoarte de final de etapa;</w:t>
      </w:r>
    </w:p>
    <w:p w14:paraId="3C83A3FC" w14:textId="77777777" w:rsidR="005D492E" w:rsidRPr="00B83EC6" w:rsidRDefault="005D492E" w:rsidP="00E4292B">
      <w:pPr>
        <w:numPr>
          <w:ilvl w:val="0"/>
          <w:numId w:val="23"/>
        </w:numPr>
        <w:spacing w:after="0" w:line="360" w:lineRule="auto"/>
        <w:ind w:left="1512" w:hanging="357"/>
        <w:rPr>
          <w:lang w:val="ro-RO"/>
        </w:rPr>
      </w:pPr>
      <w:r w:rsidRPr="00B83EC6">
        <w:rPr>
          <w:lang w:val="ro-RO"/>
        </w:rPr>
        <w:t>Rapoarte de exceptie, in cazul aparitiei de deviatii de la planul aprobat de etapa;</w:t>
      </w:r>
    </w:p>
    <w:p w14:paraId="2136D8A9" w14:textId="77777777" w:rsidR="005D492E" w:rsidRPr="00B83EC6" w:rsidRDefault="005D492E" w:rsidP="00E4292B">
      <w:pPr>
        <w:numPr>
          <w:ilvl w:val="0"/>
          <w:numId w:val="22"/>
        </w:numPr>
        <w:spacing w:after="0" w:line="360" w:lineRule="auto"/>
        <w:ind w:hanging="357"/>
        <w:rPr>
          <w:lang w:val="ro-RO"/>
        </w:rPr>
      </w:pPr>
      <w:r w:rsidRPr="00B83EC6">
        <w:rPr>
          <w:lang w:val="ro-RO"/>
        </w:rPr>
        <w:t>Continutul rapoartelor;</w:t>
      </w:r>
    </w:p>
    <w:p w14:paraId="50228444" w14:textId="77777777" w:rsidR="005D492E" w:rsidRPr="00B83EC6" w:rsidRDefault="005D492E" w:rsidP="00E4292B">
      <w:pPr>
        <w:numPr>
          <w:ilvl w:val="0"/>
          <w:numId w:val="22"/>
        </w:numPr>
        <w:spacing w:after="0" w:line="360" w:lineRule="auto"/>
        <w:ind w:hanging="357"/>
        <w:rPr>
          <w:lang w:val="ro-RO"/>
        </w:rPr>
      </w:pPr>
      <w:r w:rsidRPr="00B83EC6">
        <w:rPr>
          <w:lang w:val="ro-RO"/>
        </w:rPr>
        <w:t>Frecventa raportarii;</w:t>
      </w:r>
    </w:p>
    <w:p w14:paraId="5738F95F" w14:textId="77777777" w:rsidR="005D492E" w:rsidRPr="00B83EC6" w:rsidRDefault="005D492E" w:rsidP="00E4292B">
      <w:pPr>
        <w:numPr>
          <w:ilvl w:val="0"/>
          <w:numId w:val="22"/>
        </w:numPr>
        <w:spacing w:after="0" w:line="360" w:lineRule="auto"/>
        <w:ind w:hanging="357"/>
        <w:rPr>
          <w:lang w:val="ro-RO"/>
        </w:rPr>
      </w:pPr>
      <w:r w:rsidRPr="00B83EC6">
        <w:rPr>
          <w:lang w:val="ro-RO"/>
        </w:rPr>
        <w:t>Destinatarii rapoartelor;</w:t>
      </w:r>
    </w:p>
    <w:p w14:paraId="3FC39517" w14:textId="77777777" w:rsidR="005D492E" w:rsidRPr="00D46F1D" w:rsidRDefault="005D492E" w:rsidP="00E4292B">
      <w:pPr>
        <w:pStyle w:val="ListParagraph"/>
        <w:numPr>
          <w:ilvl w:val="2"/>
          <w:numId w:val="25"/>
        </w:numPr>
        <w:tabs>
          <w:tab w:val="clear" w:pos="2160"/>
        </w:tabs>
        <w:spacing w:after="0" w:line="360" w:lineRule="auto"/>
        <w:ind w:hanging="357"/>
        <w:contextualSpacing w:val="0"/>
        <w:rPr>
          <w:b/>
          <w:bCs/>
          <w:u w:val="single"/>
          <w:lang w:val="ro-RO"/>
        </w:rPr>
      </w:pPr>
      <w:r w:rsidRPr="00D46F1D">
        <w:rPr>
          <w:b/>
          <w:bCs/>
          <w:u w:val="single"/>
          <w:lang w:val="ro-RO"/>
        </w:rPr>
        <w:t>Graficul de Proiect, care va evidentia urmatoarele componente:</w:t>
      </w:r>
    </w:p>
    <w:p w14:paraId="4D3B7C8E" w14:textId="77777777" w:rsidR="005D492E" w:rsidRPr="00B83EC6" w:rsidRDefault="005D492E" w:rsidP="00E4292B">
      <w:pPr>
        <w:numPr>
          <w:ilvl w:val="0"/>
          <w:numId w:val="22"/>
        </w:numPr>
        <w:spacing w:after="0" w:line="360" w:lineRule="auto"/>
        <w:ind w:hanging="357"/>
        <w:rPr>
          <w:lang w:val="ro-RO"/>
        </w:rPr>
      </w:pPr>
      <w:r w:rsidRPr="00B83EC6">
        <w:rPr>
          <w:lang w:val="ro-RO"/>
        </w:rPr>
        <w:t>Gantt Chart;</w:t>
      </w:r>
    </w:p>
    <w:p w14:paraId="7E262E52" w14:textId="77777777" w:rsidR="005D492E" w:rsidRPr="00B83EC6" w:rsidRDefault="005D492E" w:rsidP="00E4292B">
      <w:pPr>
        <w:numPr>
          <w:ilvl w:val="0"/>
          <w:numId w:val="22"/>
        </w:numPr>
        <w:spacing w:after="0" w:line="360" w:lineRule="auto"/>
        <w:ind w:hanging="357"/>
        <w:rPr>
          <w:lang w:val="ro-RO"/>
        </w:rPr>
      </w:pPr>
      <w:r w:rsidRPr="00B83EC6">
        <w:rPr>
          <w:lang w:val="ro-RO"/>
        </w:rPr>
        <w:t>Impartirea in etape si in activitati;</w:t>
      </w:r>
    </w:p>
    <w:p w14:paraId="19CBFEB8" w14:textId="77777777" w:rsidR="005D492E" w:rsidRPr="00B83EC6" w:rsidRDefault="005D492E" w:rsidP="00E4292B">
      <w:pPr>
        <w:numPr>
          <w:ilvl w:val="0"/>
          <w:numId w:val="22"/>
        </w:numPr>
        <w:spacing w:after="0" w:line="360" w:lineRule="auto"/>
        <w:ind w:hanging="357"/>
        <w:rPr>
          <w:lang w:val="ro-RO"/>
        </w:rPr>
      </w:pPr>
      <w:r w:rsidRPr="00B83EC6">
        <w:rPr>
          <w:lang w:val="ro-RO"/>
        </w:rPr>
        <w:t>Activitatile individuale nu vor depasi 1 saptamana in durata, pentru a putea permite controlul lor eficient;</w:t>
      </w:r>
    </w:p>
    <w:p w14:paraId="41F7A74B" w14:textId="77777777" w:rsidR="005D492E" w:rsidRPr="00B83EC6" w:rsidRDefault="005D492E" w:rsidP="00E4292B">
      <w:pPr>
        <w:numPr>
          <w:ilvl w:val="0"/>
          <w:numId w:val="22"/>
        </w:numPr>
        <w:spacing w:after="0" w:line="360" w:lineRule="auto"/>
        <w:ind w:hanging="357"/>
        <w:rPr>
          <w:lang w:val="ro-RO"/>
        </w:rPr>
      </w:pPr>
      <w:r w:rsidRPr="00B83EC6">
        <w:rPr>
          <w:lang w:val="ro-RO"/>
        </w:rPr>
        <w:t>Responsabilitatea activitatilor;</w:t>
      </w:r>
    </w:p>
    <w:p w14:paraId="54D9C8E7" w14:textId="77777777" w:rsidR="005D492E" w:rsidRPr="00D46F1D" w:rsidRDefault="005D492E" w:rsidP="00E4292B">
      <w:pPr>
        <w:pStyle w:val="ListParagraph"/>
        <w:numPr>
          <w:ilvl w:val="2"/>
          <w:numId w:val="25"/>
        </w:numPr>
        <w:tabs>
          <w:tab w:val="clear" w:pos="2160"/>
        </w:tabs>
        <w:spacing w:after="0" w:line="360" w:lineRule="auto"/>
        <w:ind w:hanging="357"/>
        <w:contextualSpacing w:val="0"/>
        <w:rPr>
          <w:b/>
          <w:bCs/>
          <w:u w:val="single"/>
          <w:lang w:val="ro-RO"/>
        </w:rPr>
      </w:pPr>
      <w:r w:rsidRPr="000876BC">
        <w:rPr>
          <w:b/>
          <w:bCs/>
          <w:u w:val="single"/>
          <w:lang w:val="pt-BR"/>
        </w:rPr>
        <w:t>P</w:t>
      </w:r>
      <w:r w:rsidRPr="00D46F1D">
        <w:rPr>
          <w:b/>
          <w:bCs/>
          <w:u w:val="single"/>
          <w:lang w:val="ro-RO"/>
        </w:rPr>
        <w:t>anul de Management al Riscurilor, care va contine detalii edificatoare despre cel putin urmatoarele componente:</w:t>
      </w:r>
    </w:p>
    <w:p w14:paraId="41FD2BE5" w14:textId="77777777" w:rsidR="005D492E" w:rsidRPr="00D32D56" w:rsidRDefault="005D492E" w:rsidP="000E7129">
      <w:pPr>
        <w:numPr>
          <w:ilvl w:val="0"/>
          <w:numId w:val="22"/>
        </w:numPr>
        <w:spacing w:after="0" w:line="360" w:lineRule="auto"/>
        <w:ind w:hanging="357"/>
        <w:rPr>
          <w:lang w:val="ro-RO"/>
        </w:rPr>
      </w:pPr>
      <w:r w:rsidRPr="00D32D56">
        <w:rPr>
          <w:lang w:val="ro-RO"/>
        </w:rPr>
        <w:t>Metodologia pentru managementul riscurilor;</w:t>
      </w:r>
    </w:p>
    <w:p w14:paraId="2889D233" w14:textId="77777777" w:rsidR="005D492E" w:rsidRPr="00D32D56" w:rsidRDefault="005D492E" w:rsidP="000E7129">
      <w:pPr>
        <w:numPr>
          <w:ilvl w:val="0"/>
          <w:numId w:val="22"/>
        </w:numPr>
        <w:spacing w:after="0" w:line="360" w:lineRule="auto"/>
        <w:ind w:hanging="357"/>
        <w:rPr>
          <w:lang w:val="ro-RO"/>
        </w:rPr>
      </w:pPr>
      <w:r w:rsidRPr="00D32D56">
        <w:rPr>
          <w:lang w:val="ro-RO"/>
        </w:rPr>
        <w:t>Registrul de riscuri (risc, evaluare probabilitate si impact, metoda de management propusa, responsabil pentru monitorizarea riscului) care sa cuprinda cel putin riscurile identificate in capitolul</w:t>
      </w:r>
      <w:r w:rsidR="008E1489" w:rsidRPr="005D37BE">
        <w:rPr>
          <w:lang w:val="ro-RO"/>
        </w:rPr>
        <w:t xml:space="preserve"> 4.2</w:t>
      </w:r>
      <w:r w:rsidRPr="00D32D56">
        <w:rPr>
          <w:lang w:val="ro-RO"/>
        </w:rPr>
        <w:t>;</w:t>
      </w:r>
    </w:p>
    <w:p w14:paraId="4A51B87B" w14:textId="77777777" w:rsidR="005D492E" w:rsidRPr="00D32D56" w:rsidRDefault="005D492E" w:rsidP="000E7129">
      <w:pPr>
        <w:numPr>
          <w:ilvl w:val="0"/>
          <w:numId w:val="22"/>
        </w:numPr>
        <w:spacing w:after="0" w:line="360" w:lineRule="auto"/>
        <w:ind w:hanging="357"/>
        <w:rPr>
          <w:lang w:val="ro-RO"/>
        </w:rPr>
      </w:pPr>
      <w:r w:rsidRPr="00D32D56">
        <w:rPr>
          <w:lang w:val="ro-RO"/>
        </w:rPr>
        <w:t>Prestatorul trebuie sa propuna strategia pentru tratarea fiecarui risc identificat;</w:t>
      </w:r>
    </w:p>
    <w:p w14:paraId="3C1F2B3D" w14:textId="77777777" w:rsidR="005D492E" w:rsidRPr="00B83EC6" w:rsidRDefault="005D492E" w:rsidP="000E7129">
      <w:pPr>
        <w:pStyle w:val="ListParagraph"/>
        <w:numPr>
          <w:ilvl w:val="2"/>
          <w:numId w:val="25"/>
        </w:numPr>
        <w:tabs>
          <w:tab w:val="clear" w:pos="2160"/>
        </w:tabs>
        <w:spacing w:after="0" w:line="360" w:lineRule="auto"/>
        <w:ind w:hanging="357"/>
        <w:contextualSpacing w:val="0"/>
        <w:rPr>
          <w:lang w:val="ro-RO"/>
        </w:rPr>
      </w:pPr>
      <w:r w:rsidRPr="00D32D56">
        <w:rPr>
          <w:lang w:val="ro-RO"/>
        </w:rPr>
        <w:t>Sistemul de Monitorizare si de Control, care va contine detalii edificatoare despre cel putin urmatoarele</w:t>
      </w:r>
      <w:r w:rsidRPr="00B83EC6">
        <w:rPr>
          <w:lang w:val="ro-RO"/>
        </w:rPr>
        <w:t xml:space="preserve"> componente:</w:t>
      </w:r>
    </w:p>
    <w:p w14:paraId="12CA93DC" w14:textId="77777777" w:rsidR="005D492E" w:rsidRPr="00B83EC6" w:rsidRDefault="005D492E" w:rsidP="000E7129">
      <w:pPr>
        <w:numPr>
          <w:ilvl w:val="0"/>
          <w:numId w:val="22"/>
        </w:numPr>
        <w:spacing w:after="0" w:line="360" w:lineRule="auto"/>
        <w:ind w:hanging="357"/>
        <w:rPr>
          <w:lang w:val="ro-RO"/>
        </w:rPr>
      </w:pPr>
      <w:r w:rsidRPr="00B83EC6">
        <w:rPr>
          <w:lang w:val="ro-RO"/>
        </w:rPr>
        <w:t>Strategia de raportare in cadrul proiectului;</w:t>
      </w:r>
    </w:p>
    <w:p w14:paraId="00972A74" w14:textId="77777777" w:rsidR="005D492E" w:rsidRPr="00B83EC6" w:rsidRDefault="005D492E" w:rsidP="000E7129">
      <w:pPr>
        <w:numPr>
          <w:ilvl w:val="0"/>
          <w:numId w:val="22"/>
        </w:numPr>
        <w:spacing w:after="0" w:line="360" w:lineRule="auto"/>
        <w:rPr>
          <w:lang w:val="ro-RO"/>
        </w:rPr>
      </w:pPr>
      <w:r w:rsidRPr="00B83EC6">
        <w:rPr>
          <w:lang w:val="ro-RO"/>
        </w:rPr>
        <w:t xml:space="preserve">Sedinte saptamanale de monitorizare a progresului proiectului (impreuna cu reprezentantii APIA) si modalitatea de documentare a sedintelor (Registru de Actiuni). Se vor organiza cel putin doua tipuri de sedinte de proiect: sedinte tehnice de coordonare intre echipa de proiect a Prestatorului </w:t>
      </w:r>
      <w:r w:rsidRPr="00B83EC6">
        <w:rPr>
          <w:lang w:val="ro-RO"/>
        </w:rPr>
        <w:lastRenderedPageBreak/>
        <w:t>si reprezentantii APIA si sedinte de monitorizare intre Project Manager-ul Prestatorului si Project Manager-ul APIA;</w:t>
      </w:r>
    </w:p>
    <w:p w14:paraId="42445B37" w14:textId="77777777" w:rsidR="005D492E" w:rsidRPr="00B83EC6" w:rsidRDefault="005D492E" w:rsidP="000E7129">
      <w:pPr>
        <w:numPr>
          <w:ilvl w:val="0"/>
          <w:numId w:val="22"/>
        </w:numPr>
        <w:spacing w:after="0" w:line="360" w:lineRule="auto"/>
        <w:rPr>
          <w:lang w:val="ro-RO"/>
        </w:rPr>
      </w:pPr>
      <w:r w:rsidRPr="00B83EC6">
        <w:rPr>
          <w:lang w:val="ro-RO"/>
        </w:rPr>
        <w:t>Alocarea pachetelor de lucru in cadrul echipei de proiect (responsabilitati si monitorizare);</w:t>
      </w:r>
    </w:p>
    <w:p w14:paraId="536C13DD" w14:textId="77777777" w:rsidR="005D492E" w:rsidRPr="00B83EC6" w:rsidRDefault="005D492E" w:rsidP="000E7129">
      <w:pPr>
        <w:numPr>
          <w:ilvl w:val="0"/>
          <w:numId w:val="22"/>
        </w:numPr>
        <w:spacing w:after="0" w:line="360" w:lineRule="auto"/>
        <w:rPr>
          <w:lang w:val="ro-RO"/>
        </w:rPr>
      </w:pPr>
      <w:r w:rsidRPr="00B83EC6">
        <w:rPr>
          <w:lang w:val="ro-RO"/>
        </w:rPr>
        <w:t>Managementul subcontractorilor si planul de escaladare a incidentelor;</w:t>
      </w:r>
    </w:p>
    <w:p w14:paraId="7442E424" w14:textId="77777777" w:rsidR="005D492E" w:rsidRPr="00B83EC6" w:rsidRDefault="005D492E" w:rsidP="000E7129">
      <w:pPr>
        <w:spacing w:after="0" w:line="360" w:lineRule="auto"/>
        <w:rPr>
          <w:lang w:val="ro-RO"/>
        </w:rPr>
      </w:pPr>
      <w:r w:rsidRPr="00B83EC6">
        <w:rPr>
          <w:lang w:val="ro-RO"/>
        </w:rPr>
        <w:t>Deasemenea, Prestatorul va pregati un Plan de Asigurare a Calitatii, care va contine descrierea livrabilelor proiectului (pentru fiecare livrabil de final de etapa), prin urmatoarele componente:</w:t>
      </w:r>
    </w:p>
    <w:p w14:paraId="453737A2" w14:textId="77777777" w:rsidR="005D492E" w:rsidRPr="00B83EC6" w:rsidRDefault="005D492E" w:rsidP="000E7129">
      <w:pPr>
        <w:numPr>
          <w:ilvl w:val="0"/>
          <w:numId w:val="22"/>
        </w:numPr>
        <w:spacing w:after="0" w:line="360" w:lineRule="auto"/>
        <w:rPr>
          <w:lang w:val="ro-RO"/>
        </w:rPr>
      </w:pPr>
      <w:r w:rsidRPr="00B83EC6">
        <w:rPr>
          <w:lang w:val="ro-RO"/>
        </w:rPr>
        <w:t>Raport de Analiza;</w:t>
      </w:r>
    </w:p>
    <w:p w14:paraId="725E13BF" w14:textId="77777777" w:rsidR="005D492E" w:rsidRPr="00B83EC6" w:rsidRDefault="005D492E" w:rsidP="000E7129">
      <w:pPr>
        <w:numPr>
          <w:ilvl w:val="0"/>
          <w:numId w:val="22"/>
        </w:numPr>
        <w:spacing w:after="0" w:line="360" w:lineRule="auto"/>
        <w:rPr>
          <w:lang w:val="ro-RO"/>
        </w:rPr>
      </w:pPr>
      <w:r w:rsidRPr="00B83EC6">
        <w:rPr>
          <w:lang w:val="ro-RO"/>
        </w:rPr>
        <w:t>Raport de Proiectare si Configurare;</w:t>
      </w:r>
    </w:p>
    <w:p w14:paraId="1E2874AF" w14:textId="77777777" w:rsidR="005D492E" w:rsidRPr="00B83EC6" w:rsidRDefault="005D492E" w:rsidP="000E7129">
      <w:pPr>
        <w:numPr>
          <w:ilvl w:val="0"/>
          <w:numId w:val="22"/>
        </w:numPr>
        <w:spacing w:after="0" w:line="360" w:lineRule="auto"/>
        <w:rPr>
          <w:lang w:val="ro-RO"/>
        </w:rPr>
      </w:pPr>
      <w:r w:rsidRPr="00B83EC6">
        <w:rPr>
          <w:lang w:val="ro-RO"/>
        </w:rPr>
        <w:t>Raport de Instalare;</w:t>
      </w:r>
    </w:p>
    <w:p w14:paraId="11111F70" w14:textId="6160D17E" w:rsidR="005D492E" w:rsidRPr="00B83EC6" w:rsidRDefault="005D492E" w:rsidP="000E7129">
      <w:pPr>
        <w:numPr>
          <w:ilvl w:val="0"/>
          <w:numId w:val="22"/>
        </w:numPr>
        <w:spacing w:after="0" w:line="360" w:lineRule="auto"/>
        <w:rPr>
          <w:lang w:val="ro-RO"/>
        </w:rPr>
      </w:pPr>
      <w:r w:rsidRPr="00B83EC6">
        <w:rPr>
          <w:lang w:val="ro-RO"/>
        </w:rPr>
        <w:t>Raport de Testare si Acceptanta;</w:t>
      </w:r>
    </w:p>
    <w:p w14:paraId="58EFD890" w14:textId="77777777" w:rsidR="005D492E" w:rsidRPr="00B83EC6" w:rsidRDefault="005D492E" w:rsidP="000E7129">
      <w:pPr>
        <w:numPr>
          <w:ilvl w:val="0"/>
          <w:numId w:val="22"/>
        </w:numPr>
        <w:spacing w:after="0" w:line="360" w:lineRule="auto"/>
        <w:rPr>
          <w:lang w:val="ro-RO"/>
        </w:rPr>
      </w:pPr>
      <w:r w:rsidRPr="00B83EC6">
        <w:rPr>
          <w:lang w:val="ro-RO"/>
        </w:rPr>
        <w:t>Raport de Instruire;</w:t>
      </w:r>
    </w:p>
    <w:p w14:paraId="0453F418" w14:textId="77777777" w:rsidR="005D492E" w:rsidRPr="00B83EC6" w:rsidRDefault="005D492E" w:rsidP="000E7129">
      <w:pPr>
        <w:numPr>
          <w:ilvl w:val="0"/>
          <w:numId w:val="22"/>
        </w:numPr>
        <w:spacing w:after="0" w:line="360" w:lineRule="auto"/>
        <w:rPr>
          <w:lang w:val="ro-RO"/>
        </w:rPr>
      </w:pPr>
      <w:r w:rsidRPr="00B83EC6">
        <w:rPr>
          <w:lang w:val="ro-RO"/>
        </w:rPr>
        <w:t>Raport de asistenta tehnica pentru tranzitia in productie.</w:t>
      </w:r>
    </w:p>
    <w:p w14:paraId="23C7DFCA" w14:textId="77777777" w:rsidR="005D492E" w:rsidRPr="00B83EC6" w:rsidRDefault="005D492E" w:rsidP="000E7129">
      <w:pPr>
        <w:spacing w:after="0" w:line="360" w:lineRule="auto"/>
        <w:rPr>
          <w:lang w:val="ro-RO"/>
        </w:rPr>
      </w:pPr>
      <w:r w:rsidRPr="00B83EC6">
        <w:rPr>
          <w:lang w:val="ro-RO"/>
        </w:rPr>
        <w:t>Se va prezenta continutul tipic al acestor livrabile, precum si responsabilitatile pentru realizare si pentru acceptare.</w:t>
      </w:r>
    </w:p>
    <w:p w14:paraId="45E0FC29" w14:textId="77777777" w:rsidR="005D492E" w:rsidRPr="00B83EC6" w:rsidRDefault="005D492E" w:rsidP="000E7129">
      <w:pPr>
        <w:spacing w:after="0" w:line="360" w:lineRule="auto"/>
        <w:rPr>
          <w:lang w:val="ro-RO"/>
        </w:rPr>
      </w:pPr>
      <w:r w:rsidRPr="00B83EC6">
        <w:rPr>
          <w:lang w:val="ro-RO"/>
        </w:rPr>
        <w:t>Planul de Asigurare a Calitatii va prevedea inclusiv detalii despre urmatoarele aspecte:</w:t>
      </w:r>
    </w:p>
    <w:p w14:paraId="63367813" w14:textId="77777777" w:rsidR="005D492E" w:rsidRPr="00B83EC6" w:rsidRDefault="005D492E" w:rsidP="000E7129">
      <w:pPr>
        <w:numPr>
          <w:ilvl w:val="0"/>
          <w:numId w:val="22"/>
        </w:numPr>
        <w:spacing w:after="0" w:line="360" w:lineRule="auto"/>
        <w:rPr>
          <w:lang w:val="ro-RO"/>
        </w:rPr>
      </w:pPr>
      <w:r w:rsidRPr="00B83EC6">
        <w:rPr>
          <w:lang w:val="ro-RO"/>
        </w:rPr>
        <w:t>Modalitati de asigurare a calitatii</w:t>
      </w:r>
    </w:p>
    <w:p w14:paraId="3BA9602C" w14:textId="77777777" w:rsidR="005D492E" w:rsidRPr="00B83EC6" w:rsidRDefault="005D492E" w:rsidP="000E7129">
      <w:pPr>
        <w:numPr>
          <w:ilvl w:val="0"/>
          <w:numId w:val="22"/>
        </w:numPr>
        <w:spacing w:after="0" w:line="360" w:lineRule="auto"/>
        <w:rPr>
          <w:lang w:val="ro-RO"/>
        </w:rPr>
      </w:pPr>
      <w:r w:rsidRPr="00B83EC6">
        <w:rPr>
          <w:lang w:val="ro-RO"/>
        </w:rPr>
        <w:t>Aspecte specifice de calitate pentru fiecare etapa a proiectului (analiza, proiectare, dezvoltare, implementare, instruire, asistenta tehnica, tranzitia in productie)</w:t>
      </w:r>
    </w:p>
    <w:p w14:paraId="6BDB47B5" w14:textId="77777777" w:rsidR="005D492E" w:rsidRPr="00B83EC6" w:rsidRDefault="005D492E" w:rsidP="000E7129">
      <w:pPr>
        <w:numPr>
          <w:ilvl w:val="0"/>
          <w:numId w:val="22"/>
        </w:numPr>
        <w:spacing w:after="0" w:line="360" w:lineRule="auto"/>
        <w:rPr>
          <w:lang w:val="ro-RO"/>
        </w:rPr>
      </w:pPr>
      <w:r w:rsidRPr="00B83EC6">
        <w:rPr>
          <w:lang w:val="ro-RO"/>
        </w:rPr>
        <w:t>Procedura pentru managementul schimbarii</w:t>
      </w:r>
    </w:p>
    <w:p w14:paraId="565ACEC8" w14:textId="77777777" w:rsidR="005D492E" w:rsidRPr="00B83EC6" w:rsidRDefault="005D492E" w:rsidP="000E7129">
      <w:pPr>
        <w:numPr>
          <w:ilvl w:val="0"/>
          <w:numId w:val="22"/>
        </w:numPr>
        <w:spacing w:after="0" w:line="360" w:lineRule="auto"/>
        <w:rPr>
          <w:lang w:val="ro-RO"/>
        </w:rPr>
      </w:pPr>
      <w:r w:rsidRPr="00B83EC6">
        <w:rPr>
          <w:lang w:val="ro-RO"/>
        </w:rPr>
        <w:t>Modalitatea de asigurare a managementului configuratiilor</w:t>
      </w:r>
    </w:p>
    <w:p w14:paraId="74BBBB60" w14:textId="77777777" w:rsidR="005D492E" w:rsidRPr="00B83EC6" w:rsidRDefault="005D492E" w:rsidP="000E7129">
      <w:pPr>
        <w:spacing w:after="0" w:line="360" w:lineRule="auto"/>
        <w:rPr>
          <w:lang w:val="ro-RO"/>
        </w:rPr>
      </w:pPr>
      <w:r w:rsidRPr="00B83EC6">
        <w:rPr>
          <w:lang w:val="ro-RO"/>
        </w:rPr>
        <w:t>Prestatorul va nominaliza un Responsabil de Calitate la nivelul echipei de proiect, care va fi implicat in permanenta in activitatile de proiect.</w:t>
      </w:r>
    </w:p>
    <w:p w14:paraId="61104137" w14:textId="77777777" w:rsidR="005D492E" w:rsidRPr="00B83EC6" w:rsidRDefault="005D492E" w:rsidP="000E7129">
      <w:pPr>
        <w:spacing w:after="0" w:line="360" w:lineRule="auto"/>
        <w:rPr>
          <w:lang w:val="ro-RO"/>
        </w:rPr>
      </w:pPr>
      <w:r w:rsidRPr="00B83EC6">
        <w:rPr>
          <w:lang w:val="ro-RO"/>
        </w:rPr>
        <w:t>De asemenea, Responsabilul de Calitate al proiectului va monitoriza in permanenta respectarea tuturor procedurilor la nivelul proiectului, inclusiv modul de documentare a activitatilor proiectului.</w:t>
      </w:r>
    </w:p>
    <w:p w14:paraId="47A2D82F" w14:textId="77777777" w:rsidR="005D492E" w:rsidRPr="00B83EC6" w:rsidRDefault="005D492E" w:rsidP="000E7129">
      <w:pPr>
        <w:spacing w:after="0" w:line="360" w:lineRule="auto"/>
        <w:rPr>
          <w:lang w:val="ro-RO"/>
        </w:rPr>
      </w:pPr>
      <w:r w:rsidRPr="00B83EC6">
        <w:rPr>
          <w:lang w:val="ro-RO"/>
        </w:rPr>
        <w:t>Planul de Testare si Acceptanta, care va contine toate detaliile relevante cu privire la:</w:t>
      </w:r>
    </w:p>
    <w:p w14:paraId="4D4C70EB" w14:textId="77777777" w:rsidR="005D492E" w:rsidRPr="00B83EC6" w:rsidRDefault="005D492E" w:rsidP="000E7129">
      <w:pPr>
        <w:numPr>
          <w:ilvl w:val="0"/>
          <w:numId w:val="22"/>
        </w:numPr>
        <w:spacing w:after="0" w:line="360" w:lineRule="auto"/>
        <w:rPr>
          <w:lang w:val="ro-RO"/>
        </w:rPr>
      </w:pPr>
      <w:r w:rsidRPr="00B83EC6">
        <w:rPr>
          <w:lang w:val="ro-RO"/>
        </w:rPr>
        <w:t>Evidentierea tipurilor de livrabile ale proiectului;</w:t>
      </w:r>
    </w:p>
    <w:p w14:paraId="0894CC27" w14:textId="77777777" w:rsidR="005D492E" w:rsidRPr="00B83EC6" w:rsidRDefault="005D492E" w:rsidP="000E7129">
      <w:pPr>
        <w:numPr>
          <w:ilvl w:val="0"/>
          <w:numId w:val="22"/>
        </w:numPr>
        <w:spacing w:after="0" w:line="360" w:lineRule="auto"/>
        <w:rPr>
          <w:lang w:val="ro-RO"/>
        </w:rPr>
      </w:pPr>
      <w:r w:rsidRPr="00B83EC6">
        <w:rPr>
          <w:lang w:val="ro-RO"/>
        </w:rPr>
        <w:t>Metodele de testare si acceptare specifice fiecarui tip de livrabil (inclusiv pentru servicii).</w:t>
      </w:r>
    </w:p>
    <w:p w14:paraId="4F68B368" w14:textId="77777777" w:rsidR="005D492E" w:rsidRPr="00B83EC6" w:rsidRDefault="005D492E" w:rsidP="000E7129">
      <w:pPr>
        <w:spacing w:after="0" w:line="360" w:lineRule="auto"/>
        <w:rPr>
          <w:lang w:val="ro-RO"/>
        </w:rPr>
      </w:pPr>
      <w:r w:rsidRPr="00B83EC6">
        <w:rPr>
          <w:lang w:val="ro-RO"/>
        </w:rPr>
        <w:t>Se va acorda o atentie deosebita modalitatii de testare controlata a functionalitatilor software dezvoltate in cadrul contractului. Ofertantii trebuie sa tina cont de faptul ca sistemul IACS este un sistem aflat in produtie curenta si ca nu este permis ca activitatile de dezvoltare si de testare aferente noilor functionalitati sa afecteze sistemul aflat in exploatare.</w:t>
      </w:r>
    </w:p>
    <w:p w14:paraId="7EB7824E" w14:textId="77777777" w:rsidR="005D492E" w:rsidRPr="00B83EC6" w:rsidRDefault="005D492E" w:rsidP="000E7129">
      <w:pPr>
        <w:spacing w:after="0" w:line="360" w:lineRule="auto"/>
        <w:rPr>
          <w:lang w:val="ro-RO"/>
        </w:rPr>
      </w:pPr>
      <w:r w:rsidRPr="00B83EC6">
        <w:rPr>
          <w:lang w:val="ro-RO"/>
        </w:rPr>
        <w:t>Ofertantii vor prezenta modul in care vor asigura separarea mediului de dezvoltare de cel de testare.</w:t>
      </w:r>
    </w:p>
    <w:p w14:paraId="610EEF42" w14:textId="77777777" w:rsidR="005D492E" w:rsidRPr="00B83EC6" w:rsidRDefault="005D492E" w:rsidP="000E7129">
      <w:pPr>
        <w:spacing w:after="0" w:line="360" w:lineRule="auto"/>
        <w:rPr>
          <w:lang w:val="ro-RO"/>
        </w:rPr>
      </w:pPr>
      <w:r w:rsidRPr="00B83EC6">
        <w:rPr>
          <w:lang w:val="ro-RO"/>
        </w:rPr>
        <w:t>Echipa de project management va fi dimensionata dupa caz de catre fiecare Ofertant in functie de necesarul de control, iar costurile de management vor fi incluse in cadrul preturilor pentru fiecare dintre serviciile solicitate.</w:t>
      </w:r>
    </w:p>
    <w:p w14:paraId="14FD99CF" w14:textId="77777777" w:rsidR="005D492E" w:rsidRPr="00B83EC6" w:rsidRDefault="005D492E" w:rsidP="000E7129">
      <w:pPr>
        <w:spacing w:after="0" w:line="360" w:lineRule="auto"/>
        <w:rPr>
          <w:lang w:val="ro-RO"/>
        </w:rPr>
      </w:pPr>
      <w:r w:rsidRPr="00B83EC6">
        <w:rPr>
          <w:lang w:val="ro-RO"/>
        </w:rPr>
        <w:t xml:space="preserve">Serviciile de management de </w:t>
      </w:r>
      <w:r w:rsidRPr="00A37938">
        <w:rPr>
          <w:lang w:val="ro-RO"/>
        </w:rPr>
        <w:t>proiect nu vor depasi 10% din costurile serviciilor la care se refera.</w:t>
      </w:r>
    </w:p>
    <w:p w14:paraId="60026414" w14:textId="77777777" w:rsidR="005D492E" w:rsidRPr="005D492E" w:rsidRDefault="005D492E" w:rsidP="000E7129">
      <w:pPr>
        <w:pStyle w:val="Heading2"/>
        <w:numPr>
          <w:ilvl w:val="2"/>
          <w:numId w:val="9"/>
        </w:numPr>
        <w:spacing w:before="0" w:line="240" w:lineRule="auto"/>
        <w:ind w:right="-6"/>
        <w:contextualSpacing/>
        <w:rPr>
          <w:lang w:val="ro-RO"/>
        </w:rPr>
      </w:pPr>
      <w:bookmarkStart w:id="1193" w:name="_Toc224570922"/>
      <w:r w:rsidRPr="005D492E">
        <w:rPr>
          <w:lang w:val="ro-RO"/>
        </w:rPr>
        <w:t>Servicii de evaluare si asigurare a securitatii informatice</w:t>
      </w:r>
      <w:bookmarkEnd w:id="1193"/>
    </w:p>
    <w:p w14:paraId="56C630DA" w14:textId="77777777" w:rsidR="005D492E" w:rsidRPr="006C7B86" w:rsidRDefault="005D492E" w:rsidP="000E7129">
      <w:pPr>
        <w:autoSpaceDE w:val="0"/>
        <w:autoSpaceDN w:val="0"/>
        <w:adjustRightInd w:val="0"/>
        <w:spacing w:after="0" w:line="360" w:lineRule="auto"/>
        <w:rPr>
          <w:lang w:val="pt-BR"/>
        </w:rPr>
      </w:pPr>
      <w:r w:rsidRPr="00B524FF">
        <w:rPr>
          <w:lang w:val="ro-RO"/>
        </w:rPr>
        <w:lastRenderedPageBreak/>
        <w:t xml:space="preserve">In cadrul proiectului vor fi efectuate anual </w:t>
      </w:r>
      <w:r w:rsidRPr="00B524FF">
        <w:rPr>
          <w:b/>
          <w:lang w:val="ro-RO"/>
        </w:rPr>
        <w:t xml:space="preserve">teste de penetrare de tip graybox. </w:t>
      </w:r>
      <w:r w:rsidRPr="00B524FF">
        <w:rPr>
          <w:lang w:val="ro-RO"/>
        </w:rPr>
        <w:t xml:space="preserve">Obiectivul testelor de penetrare este de a identifica vulnerabilitatile aferente sistemelor informatice implementate si a aplicatiei de call center implementata. </w:t>
      </w:r>
      <w:proofErr w:type="spellStart"/>
      <w:r w:rsidRPr="00B83EC6">
        <w:t>Testele</w:t>
      </w:r>
      <w:proofErr w:type="spellEnd"/>
      <w:r w:rsidRPr="00B83EC6">
        <w:t xml:space="preserve"> de </w:t>
      </w:r>
      <w:proofErr w:type="spellStart"/>
      <w:r w:rsidRPr="00B83EC6">
        <w:t>penetrare</w:t>
      </w:r>
      <w:proofErr w:type="spellEnd"/>
      <w:r w:rsidRPr="00B83EC6">
        <w:t xml:space="preserve"> </w:t>
      </w:r>
      <w:proofErr w:type="spellStart"/>
      <w:r w:rsidRPr="00B83EC6">
        <w:t>trebuie</w:t>
      </w:r>
      <w:proofErr w:type="spellEnd"/>
      <w:r w:rsidRPr="00B83EC6">
        <w:t xml:space="preserve"> </w:t>
      </w:r>
      <w:proofErr w:type="spellStart"/>
      <w:r w:rsidRPr="00B83EC6">
        <w:t>sa</w:t>
      </w:r>
      <w:proofErr w:type="spellEnd"/>
      <w:r w:rsidRPr="00B83EC6">
        <w:t xml:space="preserve"> </w:t>
      </w:r>
      <w:proofErr w:type="spellStart"/>
      <w:r w:rsidRPr="00B83EC6">
        <w:t>respecte</w:t>
      </w:r>
      <w:proofErr w:type="spellEnd"/>
      <w:r w:rsidRPr="00B83EC6">
        <w:t xml:space="preserve"> </w:t>
      </w:r>
      <w:proofErr w:type="spellStart"/>
      <w:r w:rsidRPr="00B83EC6">
        <w:t>metodologii</w:t>
      </w:r>
      <w:proofErr w:type="spellEnd"/>
      <w:r w:rsidRPr="00B83EC6">
        <w:t xml:space="preserve"> </w:t>
      </w:r>
      <w:proofErr w:type="spellStart"/>
      <w:r w:rsidRPr="00B83EC6">
        <w:t>specifice</w:t>
      </w:r>
      <w:proofErr w:type="spellEnd"/>
      <w:r w:rsidRPr="00B83EC6">
        <w:t xml:space="preserve"> </w:t>
      </w:r>
      <w:proofErr w:type="spellStart"/>
      <w:r w:rsidRPr="00B83EC6">
        <w:t>recunoscute</w:t>
      </w:r>
      <w:proofErr w:type="spellEnd"/>
      <w:r w:rsidRPr="00B83EC6">
        <w:t xml:space="preserve"> la </w:t>
      </w:r>
      <w:proofErr w:type="spellStart"/>
      <w:r w:rsidRPr="00B83EC6">
        <w:t>nivel</w:t>
      </w:r>
      <w:proofErr w:type="spellEnd"/>
      <w:r w:rsidRPr="00B83EC6">
        <w:t xml:space="preserve"> international, precum National Institute of Standards and Technology – NIST, </w:t>
      </w:r>
      <w:proofErr w:type="gramStart"/>
      <w:r w:rsidRPr="00B83EC6">
        <w:t>Open Source</w:t>
      </w:r>
      <w:proofErr w:type="gramEnd"/>
      <w:r w:rsidRPr="00B83EC6">
        <w:t xml:space="preserve"> Security Testing Methodology – OSSTM, Open Information Systems Security Group - OISSG, OWASP ASVS Level 2, </w:t>
      </w:r>
      <w:proofErr w:type="spellStart"/>
      <w:r w:rsidRPr="00B83EC6">
        <w:t>etc</w:t>
      </w:r>
      <w:proofErr w:type="spellEnd"/>
      <w:r w:rsidRPr="00B83EC6">
        <w:t xml:space="preserve"> </w:t>
      </w:r>
      <w:proofErr w:type="spellStart"/>
      <w:r w:rsidRPr="00B83EC6">
        <w:t>sau</w:t>
      </w:r>
      <w:proofErr w:type="spellEnd"/>
      <w:r w:rsidRPr="00B83EC6">
        <w:t xml:space="preserve"> similar. </w:t>
      </w:r>
      <w:r w:rsidRPr="006C7B86">
        <w:rPr>
          <w:lang w:val="pt-BR"/>
        </w:rPr>
        <w:t>Prin intermediul acestui serviciu, se doreste verificarea gradului de securitate al sistemelor si aplicatiilor sistemului impotriva atacurilor informatice externe, cat si interne. Spre deosebire de un audit general al sistemelor informationale, care are ca scop verificarea si identificarea unui grad rezonabil de securitate privind managementul securitatii, testele de penetrare trebuie sa valideze imposibilitatea de a ocoli masurile tehnice de securitate implementate folosind scenarii realiste.</w:t>
      </w:r>
    </w:p>
    <w:p w14:paraId="0C4CF005" w14:textId="77777777" w:rsidR="005D492E" w:rsidRPr="00FA1AB4" w:rsidRDefault="005D492E" w:rsidP="000E7129">
      <w:pPr>
        <w:spacing w:after="0" w:line="360" w:lineRule="auto"/>
        <w:rPr>
          <w:lang w:val="es-ES"/>
        </w:rPr>
      </w:pPr>
      <w:r w:rsidRPr="00FA1AB4">
        <w:rPr>
          <w:lang w:val="es-ES"/>
        </w:rPr>
        <w:t>Frecventa testelor de penetrare va fi anuala si va viza toate sistemele si componentele SI-APIA.</w:t>
      </w:r>
    </w:p>
    <w:p w14:paraId="7EA0949A" w14:textId="77777777" w:rsidR="005D492E" w:rsidRPr="00FA1AB4" w:rsidRDefault="005D492E" w:rsidP="000E7129">
      <w:pPr>
        <w:spacing w:after="0" w:line="360" w:lineRule="auto"/>
        <w:rPr>
          <w:lang w:val="es-ES"/>
        </w:rPr>
      </w:pPr>
      <w:r w:rsidRPr="00FA1AB4">
        <w:rPr>
          <w:lang w:val="es-ES"/>
        </w:rPr>
        <w:t>Serviciile de teste de penetrare vor include (dar fara a se limita) urmatoarele activitati:</w:t>
      </w:r>
    </w:p>
    <w:p w14:paraId="7171DF43" w14:textId="77777777" w:rsidR="005D492E" w:rsidRPr="00B83EC6" w:rsidRDefault="005D492E" w:rsidP="000E7129">
      <w:pPr>
        <w:pStyle w:val="ListParagraph"/>
        <w:numPr>
          <w:ilvl w:val="0"/>
          <w:numId w:val="8"/>
        </w:numPr>
        <w:spacing w:after="0" w:line="360" w:lineRule="auto"/>
        <w:contextualSpacing w:val="0"/>
      </w:pPr>
      <w:proofErr w:type="spellStart"/>
      <w:r w:rsidRPr="00B83EC6">
        <w:t>Definirea</w:t>
      </w:r>
      <w:proofErr w:type="spellEnd"/>
      <w:r w:rsidRPr="00B83EC6">
        <w:t xml:space="preserve"> </w:t>
      </w:r>
      <w:r w:rsidRPr="00B83EC6">
        <w:rPr>
          <w:noProof/>
        </w:rPr>
        <w:t>domeniului</w:t>
      </w:r>
      <w:r w:rsidRPr="00B83EC6">
        <w:t xml:space="preserve"> de </w:t>
      </w:r>
      <w:proofErr w:type="spellStart"/>
      <w:r w:rsidRPr="00B83EC6">
        <w:t>evaluare</w:t>
      </w:r>
      <w:proofErr w:type="spellEnd"/>
      <w:r w:rsidRPr="00B83EC6">
        <w:t>:</w:t>
      </w:r>
    </w:p>
    <w:p w14:paraId="388F0F57" w14:textId="77777777" w:rsidR="005D492E" w:rsidRPr="00FA1AB4" w:rsidRDefault="005D492E" w:rsidP="000E7129">
      <w:pPr>
        <w:pStyle w:val="ListParagraph"/>
        <w:numPr>
          <w:ilvl w:val="1"/>
          <w:numId w:val="43"/>
        </w:numPr>
        <w:spacing w:after="0" w:line="360" w:lineRule="auto"/>
        <w:contextualSpacing w:val="0"/>
        <w:rPr>
          <w:lang w:val="es-ES"/>
        </w:rPr>
      </w:pPr>
      <w:r w:rsidRPr="00FA1AB4">
        <w:rPr>
          <w:lang w:val="es-ES"/>
        </w:rPr>
        <w:t>La initierea proiectului, impreuna cu beneficiarul, se va delimita aria de acoperire a domeniului de evaluare;</w:t>
      </w:r>
    </w:p>
    <w:p w14:paraId="634C5C23" w14:textId="77777777" w:rsidR="005D492E" w:rsidRPr="00FA1AB4" w:rsidRDefault="005D492E" w:rsidP="000E7129">
      <w:pPr>
        <w:pStyle w:val="ListParagraph"/>
        <w:numPr>
          <w:ilvl w:val="1"/>
          <w:numId w:val="43"/>
        </w:numPr>
        <w:spacing w:after="0" w:line="360" w:lineRule="auto"/>
        <w:contextualSpacing w:val="0"/>
        <w:rPr>
          <w:lang w:val="es-ES"/>
        </w:rPr>
      </w:pPr>
      <w:r w:rsidRPr="00FA1AB4">
        <w:rPr>
          <w:lang w:val="es-ES"/>
        </w:rPr>
        <w:t>Stabilirea modalitatii de simulare a atacurilor;</w:t>
      </w:r>
    </w:p>
    <w:p w14:paraId="03779B43" w14:textId="77777777" w:rsidR="005D492E" w:rsidRPr="005D492E" w:rsidRDefault="005D492E" w:rsidP="000E7129">
      <w:pPr>
        <w:pStyle w:val="ListParagraph"/>
        <w:numPr>
          <w:ilvl w:val="1"/>
          <w:numId w:val="43"/>
        </w:numPr>
        <w:spacing w:after="0" w:line="360" w:lineRule="auto"/>
        <w:contextualSpacing w:val="0"/>
        <w:rPr>
          <w:lang w:val="fr-FR"/>
        </w:rPr>
      </w:pPr>
      <w:r w:rsidRPr="005D492E">
        <w:rPr>
          <w:lang w:val="fr-FR"/>
        </w:rPr>
        <w:t>Stabilirea nivelului de agresivitate al atacului: cat de departe se va merge cu tentativele de exploatare a unei vulnerabilitati;</w:t>
      </w:r>
    </w:p>
    <w:p w14:paraId="1E8C0613" w14:textId="77777777" w:rsidR="005D492E" w:rsidRPr="00FA1AB4" w:rsidRDefault="005D492E" w:rsidP="000E7129">
      <w:pPr>
        <w:pStyle w:val="ListParagraph"/>
        <w:numPr>
          <w:ilvl w:val="0"/>
          <w:numId w:val="8"/>
        </w:numPr>
        <w:spacing w:after="0" w:line="360" w:lineRule="auto"/>
        <w:contextualSpacing w:val="0"/>
        <w:rPr>
          <w:lang w:val="es-ES"/>
        </w:rPr>
      </w:pPr>
      <w:r w:rsidRPr="00FA1AB4">
        <w:rPr>
          <w:lang w:val="es-ES"/>
        </w:rPr>
        <w:t xml:space="preserve">Colectare informatii </w:t>
      </w:r>
      <w:r w:rsidRPr="00FA1AB4">
        <w:rPr>
          <w:noProof/>
          <w:lang w:val="es-ES"/>
        </w:rPr>
        <w:t>publice</w:t>
      </w:r>
      <w:r w:rsidRPr="00FA1AB4">
        <w:rPr>
          <w:lang w:val="es-ES"/>
        </w:rPr>
        <w:t xml:space="preserve"> disponibile despre sistemul informatic al Beneficiarului:</w:t>
      </w:r>
    </w:p>
    <w:p w14:paraId="7CD1CB3C" w14:textId="77777777" w:rsidR="005D492E" w:rsidRPr="00B83EC6" w:rsidRDefault="005D492E" w:rsidP="000E7129">
      <w:pPr>
        <w:pStyle w:val="ListParagraph"/>
        <w:numPr>
          <w:ilvl w:val="1"/>
          <w:numId w:val="43"/>
        </w:numPr>
        <w:spacing w:after="0" w:line="360" w:lineRule="auto"/>
        <w:contextualSpacing w:val="0"/>
      </w:pPr>
      <w:proofErr w:type="spellStart"/>
      <w:r w:rsidRPr="00B83EC6">
        <w:t>Informatiile</w:t>
      </w:r>
      <w:proofErr w:type="spellEnd"/>
      <w:r w:rsidRPr="00B83EC6">
        <w:t xml:space="preserve"> </w:t>
      </w:r>
      <w:proofErr w:type="spellStart"/>
      <w:r w:rsidRPr="00B83EC6">
        <w:t>continute</w:t>
      </w:r>
      <w:proofErr w:type="spellEnd"/>
      <w:r w:rsidRPr="00B83EC6">
        <w:t xml:space="preserve"> pe site-ul </w:t>
      </w:r>
      <w:proofErr w:type="spellStart"/>
      <w:r w:rsidRPr="00B83EC6">
        <w:t>companiei</w:t>
      </w:r>
      <w:proofErr w:type="spellEnd"/>
      <w:r w:rsidRPr="00B83EC6">
        <w:t xml:space="preserve">, </w:t>
      </w:r>
      <w:proofErr w:type="spellStart"/>
      <w:r w:rsidRPr="00B83EC6">
        <w:t>informatii</w:t>
      </w:r>
      <w:proofErr w:type="spellEnd"/>
      <w:r w:rsidRPr="00B83EC6">
        <w:t xml:space="preserve"> </w:t>
      </w:r>
      <w:proofErr w:type="spellStart"/>
      <w:r w:rsidRPr="00B83EC6">
        <w:t>continute</w:t>
      </w:r>
      <w:proofErr w:type="spellEnd"/>
      <w:r w:rsidRPr="00B83EC6">
        <w:t xml:space="preserve"> in </w:t>
      </w:r>
      <w:proofErr w:type="spellStart"/>
      <w:r w:rsidRPr="00B83EC6">
        <w:t>inregistrarile</w:t>
      </w:r>
      <w:proofErr w:type="spellEnd"/>
      <w:r w:rsidRPr="00B83EC6">
        <w:t xml:space="preserve"> </w:t>
      </w:r>
      <w:proofErr w:type="spellStart"/>
      <w:r w:rsidRPr="00B83EC6">
        <w:t>Whois</w:t>
      </w:r>
      <w:proofErr w:type="spellEnd"/>
      <w:r w:rsidRPr="00B83EC6">
        <w:t>, DNS, RNC;</w:t>
      </w:r>
    </w:p>
    <w:p w14:paraId="176EAFD1" w14:textId="77777777" w:rsidR="005D492E" w:rsidRPr="005D492E" w:rsidRDefault="005D492E" w:rsidP="000E7129">
      <w:pPr>
        <w:pStyle w:val="ListParagraph"/>
        <w:numPr>
          <w:ilvl w:val="1"/>
          <w:numId w:val="43"/>
        </w:numPr>
        <w:spacing w:after="0" w:line="360" w:lineRule="auto"/>
        <w:contextualSpacing w:val="0"/>
        <w:rPr>
          <w:lang w:val="fr-FR"/>
        </w:rPr>
      </w:pPr>
      <w:r w:rsidRPr="005D492E">
        <w:rPr>
          <w:lang w:val="fr-FR"/>
        </w:rPr>
        <w:t>Informatii despre sistemul informatic al companiei ce se pot obtine din alte surse;</w:t>
      </w:r>
    </w:p>
    <w:p w14:paraId="0C5B9183" w14:textId="77777777" w:rsidR="005D492E" w:rsidRPr="00B83EC6" w:rsidRDefault="005D492E" w:rsidP="000E7129">
      <w:pPr>
        <w:pStyle w:val="ListParagraph"/>
        <w:numPr>
          <w:ilvl w:val="0"/>
          <w:numId w:val="8"/>
        </w:numPr>
        <w:spacing w:after="0" w:line="360" w:lineRule="auto"/>
        <w:contextualSpacing w:val="0"/>
      </w:pPr>
      <w:proofErr w:type="spellStart"/>
      <w:r w:rsidRPr="00B83EC6">
        <w:t>Detectie</w:t>
      </w:r>
      <w:proofErr w:type="spellEnd"/>
      <w:r w:rsidRPr="00B83EC6">
        <w:t xml:space="preserve"> </w:t>
      </w:r>
      <w:r w:rsidRPr="00B83EC6">
        <w:rPr>
          <w:noProof/>
        </w:rPr>
        <w:t>vulnerabilitati:</w:t>
      </w:r>
    </w:p>
    <w:p w14:paraId="2FEA04FD" w14:textId="77777777" w:rsidR="005D492E" w:rsidRPr="00B83EC6" w:rsidRDefault="005D492E" w:rsidP="000E7129">
      <w:pPr>
        <w:pStyle w:val="ListParagraph"/>
        <w:numPr>
          <w:ilvl w:val="1"/>
          <w:numId w:val="43"/>
        </w:numPr>
        <w:spacing w:after="0" w:line="360" w:lineRule="auto"/>
        <w:contextualSpacing w:val="0"/>
      </w:pPr>
      <w:proofErr w:type="spellStart"/>
      <w:r w:rsidRPr="00B83EC6">
        <w:t>Utilizand</w:t>
      </w:r>
      <w:proofErr w:type="spellEnd"/>
      <w:r w:rsidRPr="00B83EC6">
        <w:t xml:space="preserve"> </w:t>
      </w:r>
      <w:proofErr w:type="spellStart"/>
      <w:r w:rsidRPr="00B83EC6">
        <w:t>produse</w:t>
      </w:r>
      <w:proofErr w:type="spellEnd"/>
      <w:r w:rsidRPr="00B83EC6">
        <w:t xml:space="preserve"> software </w:t>
      </w:r>
      <w:proofErr w:type="spellStart"/>
      <w:r w:rsidRPr="00B83EC6">
        <w:t>si</w:t>
      </w:r>
      <w:proofErr w:type="spellEnd"/>
      <w:r w:rsidRPr="00B83EC6">
        <w:t xml:space="preserve"> </w:t>
      </w:r>
      <w:proofErr w:type="spellStart"/>
      <w:r w:rsidRPr="00B83EC6">
        <w:t>metode</w:t>
      </w:r>
      <w:proofErr w:type="spellEnd"/>
      <w:r w:rsidRPr="00B83EC6">
        <w:t xml:space="preserve"> </w:t>
      </w:r>
      <w:proofErr w:type="spellStart"/>
      <w:r w:rsidRPr="00B83EC6">
        <w:t>specializate</w:t>
      </w:r>
      <w:proofErr w:type="spellEnd"/>
      <w:r w:rsidRPr="00B83EC6">
        <w:t xml:space="preserve">, </w:t>
      </w:r>
      <w:proofErr w:type="spellStart"/>
      <w:r w:rsidRPr="00B83EC6">
        <w:t>recunoscute</w:t>
      </w:r>
      <w:proofErr w:type="spellEnd"/>
      <w:r w:rsidRPr="00B83EC6">
        <w:t xml:space="preserve"> in </w:t>
      </w:r>
      <w:proofErr w:type="spellStart"/>
      <w:r w:rsidRPr="00B83EC6">
        <w:t>industrie</w:t>
      </w:r>
      <w:proofErr w:type="spellEnd"/>
      <w:r w:rsidRPr="00B83EC6">
        <w:t xml:space="preserve">, pe </w:t>
      </w:r>
      <w:proofErr w:type="spellStart"/>
      <w:r w:rsidRPr="00B83EC6">
        <w:t>baza</w:t>
      </w:r>
      <w:proofErr w:type="spellEnd"/>
      <w:r w:rsidRPr="00B83EC6">
        <w:t xml:space="preserve"> </w:t>
      </w:r>
      <w:proofErr w:type="spellStart"/>
      <w:r w:rsidRPr="00B83EC6">
        <w:t>informatiilor</w:t>
      </w:r>
      <w:proofErr w:type="spellEnd"/>
      <w:r w:rsidRPr="00B83EC6">
        <w:t xml:space="preserve"> </w:t>
      </w:r>
      <w:proofErr w:type="spellStart"/>
      <w:r w:rsidRPr="00B83EC6">
        <w:t>colectate</w:t>
      </w:r>
      <w:proofErr w:type="spellEnd"/>
      <w:r w:rsidRPr="00B83EC6">
        <w:t xml:space="preserve"> la </w:t>
      </w:r>
      <w:proofErr w:type="spellStart"/>
      <w:r w:rsidRPr="00B83EC6">
        <w:t>fazele</w:t>
      </w:r>
      <w:proofErr w:type="spellEnd"/>
      <w:r w:rsidRPr="00B83EC6">
        <w:t xml:space="preserve"> </w:t>
      </w:r>
      <w:proofErr w:type="spellStart"/>
      <w:r w:rsidRPr="00B83EC6">
        <w:t>anterioare</w:t>
      </w:r>
      <w:proofErr w:type="spellEnd"/>
      <w:r w:rsidRPr="00B83EC6">
        <w:t xml:space="preserve"> se </w:t>
      </w:r>
      <w:proofErr w:type="spellStart"/>
      <w:r w:rsidRPr="00B83EC6">
        <w:t>vor</w:t>
      </w:r>
      <w:proofErr w:type="spellEnd"/>
      <w:r w:rsidRPr="00B83EC6">
        <w:t xml:space="preserve"> </w:t>
      </w:r>
      <w:proofErr w:type="spellStart"/>
      <w:r w:rsidRPr="00B83EC6">
        <w:t>identifica</w:t>
      </w:r>
      <w:proofErr w:type="spellEnd"/>
      <w:r w:rsidRPr="00B83EC6">
        <w:t xml:space="preserve"> </w:t>
      </w:r>
      <w:proofErr w:type="spellStart"/>
      <w:r w:rsidRPr="00B83EC6">
        <w:t>sistemele</w:t>
      </w:r>
      <w:proofErr w:type="spellEnd"/>
      <w:r w:rsidRPr="00B83EC6">
        <w:t xml:space="preserve"> care sunt active in </w:t>
      </w:r>
      <w:proofErr w:type="spellStart"/>
      <w:r w:rsidRPr="00B83EC6">
        <w:t>retea</w:t>
      </w:r>
      <w:proofErr w:type="spellEnd"/>
      <w:r w:rsidRPr="00B83EC6">
        <w:t xml:space="preserve">, </w:t>
      </w:r>
      <w:proofErr w:type="spellStart"/>
      <w:r w:rsidRPr="00B83EC6">
        <w:t>serviciile</w:t>
      </w:r>
      <w:proofErr w:type="spellEnd"/>
      <w:r w:rsidRPr="00B83EC6">
        <w:t xml:space="preserve"> active, </w:t>
      </w:r>
      <w:proofErr w:type="spellStart"/>
      <w:r w:rsidRPr="00B83EC6">
        <w:t>suprafata</w:t>
      </w:r>
      <w:proofErr w:type="spellEnd"/>
      <w:r w:rsidRPr="00B83EC6">
        <w:t xml:space="preserve"> de </w:t>
      </w:r>
      <w:proofErr w:type="spellStart"/>
      <w:r w:rsidRPr="00B83EC6">
        <w:t>atac</w:t>
      </w:r>
      <w:proofErr w:type="spellEnd"/>
      <w:r w:rsidRPr="00B83EC6">
        <w:t>;</w:t>
      </w:r>
    </w:p>
    <w:p w14:paraId="3FCE32CE" w14:textId="77777777" w:rsidR="005D492E" w:rsidRPr="005D492E" w:rsidRDefault="005D492E" w:rsidP="000E7129">
      <w:pPr>
        <w:pStyle w:val="ListParagraph"/>
        <w:numPr>
          <w:ilvl w:val="1"/>
          <w:numId w:val="43"/>
        </w:numPr>
        <w:spacing w:after="0" w:line="360" w:lineRule="auto"/>
        <w:contextualSpacing w:val="0"/>
        <w:rPr>
          <w:lang w:val="fr-FR"/>
        </w:rPr>
      </w:pPr>
      <w:r w:rsidRPr="005D492E">
        <w:rPr>
          <w:lang w:val="fr-FR"/>
        </w:rPr>
        <w:t>Se vor identifica sistemele de operare si versiunile serviciilor active la toate nivelurile stivei OSI;</w:t>
      </w:r>
    </w:p>
    <w:p w14:paraId="647FDAF5" w14:textId="77777777" w:rsidR="005D492E" w:rsidRPr="00B83EC6" w:rsidRDefault="005D492E" w:rsidP="000E7129">
      <w:pPr>
        <w:pStyle w:val="ListParagraph"/>
        <w:numPr>
          <w:ilvl w:val="0"/>
          <w:numId w:val="8"/>
        </w:numPr>
        <w:spacing w:after="0" w:line="360" w:lineRule="auto"/>
        <w:contextualSpacing w:val="0"/>
      </w:pPr>
      <w:proofErr w:type="spellStart"/>
      <w:r w:rsidRPr="00B83EC6">
        <w:t>Exploatare</w:t>
      </w:r>
      <w:proofErr w:type="spellEnd"/>
      <w:r w:rsidRPr="00B83EC6">
        <w:t xml:space="preserve"> </w:t>
      </w:r>
      <w:proofErr w:type="spellStart"/>
      <w:r w:rsidRPr="00B83EC6">
        <w:t>vulnerabilitati</w:t>
      </w:r>
      <w:proofErr w:type="spellEnd"/>
      <w:r w:rsidRPr="00B83EC6">
        <w:t xml:space="preserve"> </w:t>
      </w:r>
      <w:proofErr w:type="spellStart"/>
      <w:r w:rsidRPr="00B83EC6">
        <w:t>pentru</w:t>
      </w:r>
      <w:proofErr w:type="spellEnd"/>
      <w:r w:rsidRPr="00B83EC6">
        <w:t>:</w:t>
      </w:r>
    </w:p>
    <w:p w14:paraId="17FFC5D8" w14:textId="77777777" w:rsidR="005D492E" w:rsidRPr="00B83EC6" w:rsidRDefault="005D492E" w:rsidP="000E7129">
      <w:pPr>
        <w:pStyle w:val="ListParagraph"/>
        <w:numPr>
          <w:ilvl w:val="1"/>
          <w:numId w:val="43"/>
        </w:numPr>
        <w:spacing w:after="0" w:line="360" w:lineRule="auto"/>
        <w:contextualSpacing w:val="0"/>
      </w:pPr>
      <w:proofErr w:type="spellStart"/>
      <w:r w:rsidRPr="00B83EC6">
        <w:t>Aplicatii</w:t>
      </w:r>
      <w:proofErr w:type="spellEnd"/>
    </w:p>
    <w:p w14:paraId="4A55A4F8" w14:textId="77777777" w:rsidR="005D492E" w:rsidRPr="00B83EC6" w:rsidRDefault="005D492E" w:rsidP="000E7129">
      <w:pPr>
        <w:pStyle w:val="ListParagraph"/>
        <w:numPr>
          <w:ilvl w:val="1"/>
          <w:numId w:val="43"/>
        </w:numPr>
        <w:spacing w:after="0" w:line="360" w:lineRule="auto"/>
        <w:contextualSpacing w:val="0"/>
      </w:pPr>
      <w:proofErr w:type="spellStart"/>
      <w:r w:rsidRPr="00B83EC6">
        <w:t>Infrastructura</w:t>
      </w:r>
      <w:proofErr w:type="spellEnd"/>
    </w:p>
    <w:p w14:paraId="52A68C18" w14:textId="77777777" w:rsidR="005D492E" w:rsidRPr="005D37BE" w:rsidRDefault="005D492E" w:rsidP="000E7129">
      <w:pPr>
        <w:pStyle w:val="ListParagraph"/>
        <w:numPr>
          <w:ilvl w:val="0"/>
          <w:numId w:val="8"/>
        </w:numPr>
        <w:spacing w:after="0" w:line="360" w:lineRule="auto"/>
        <w:contextualSpacing w:val="0"/>
        <w:rPr>
          <w:lang w:val="pt-PT"/>
        </w:rPr>
      </w:pPr>
      <w:r w:rsidRPr="005D37BE">
        <w:rPr>
          <w:lang w:val="pt-PT"/>
        </w:rPr>
        <w:t>Pivotare pentru a extinde suprafata de atac</w:t>
      </w:r>
    </w:p>
    <w:p w14:paraId="5A5951EE" w14:textId="77777777" w:rsidR="005D492E" w:rsidRPr="00B83EC6" w:rsidRDefault="005D492E" w:rsidP="000E7129">
      <w:pPr>
        <w:pStyle w:val="ListParagraph"/>
        <w:numPr>
          <w:ilvl w:val="0"/>
          <w:numId w:val="8"/>
        </w:numPr>
        <w:spacing w:after="0" w:line="360" w:lineRule="auto"/>
        <w:contextualSpacing w:val="0"/>
      </w:pPr>
      <w:r w:rsidRPr="00B83EC6">
        <w:t xml:space="preserve">Analiza </w:t>
      </w:r>
      <w:proofErr w:type="spellStart"/>
      <w:r w:rsidRPr="00B83EC6">
        <w:t>rezultate</w:t>
      </w:r>
      <w:proofErr w:type="spellEnd"/>
      <w:r w:rsidRPr="00B83EC6">
        <w:t xml:space="preserve"> </w:t>
      </w:r>
      <w:proofErr w:type="spellStart"/>
      <w:r w:rsidRPr="00B83EC6">
        <w:t>si</w:t>
      </w:r>
      <w:proofErr w:type="spellEnd"/>
      <w:r w:rsidRPr="00B83EC6">
        <w:t xml:space="preserve"> </w:t>
      </w:r>
      <w:proofErr w:type="spellStart"/>
      <w:r w:rsidRPr="00B83EC6">
        <w:t>raportare</w:t>
      </w:r>
      <w:proofErr w:type="spellEnd"/>
      <w:r w:rsidRPr="00B83EC6">
        <w:t>:</w:t>
      </w:r>
    </w:p>
    <w:p w14:paraId="2FA8EFCD" w14:textId="77777777" w:rsidR="005D492E" w:rsidRPr="005D492E" w:rsidRDefault="005D492E" w:rsidP="000E7129">
      <w:pPr>
        <w:pStyle w:val="ListParagraph"/>
        <w:numPr>
          <w:ilvl w:val="1"/>
          <w:numId w:val="43"/>
        </w:numPr>
        <w:spacing w:after="0" w:line="360" w:lineRule="auto"/>
        <w:contextualSpacing w:val="0"/>
        <w:rPr>
          <w:lang w:val="fr-FR"/>
        </w:rPr>
      </w:pPr>
      <w:r w:rsidRPr="005D492E">
        <w:rPr>
          <w:lang w:val="fr-FR"/>
        </w:rPr>
        <w:t>Informatiile rezultate din faza de detectie de vulnerabilitati vor fi analizate;</w:t>
      </w:r>
    </w:p>
    <w:p w14:paraId="7F046B3A" w14:textId="77777777" w:rsidR="005D492E" w:rsidRPr="00FA1AB4" w:rsidRDefault="005D492E" w:rsidP="000E7129">
      <w:pPr>
        <w:pStyle w:val="ListParagraph"/>
        <w:numPr>
          <w:ilvl w:val="1"/>
          <w:numId w:val="43"/>
        </w:numPr>
        <w:spacing w:after="0" w:line="360" w:lineRule="auto"/>
        <w:contextualSpacing w:val="0"/>
        <w:rPr>
          <w:lang w:val="es-ES"/>
        </w:rPr>
      </w:pPr>
      <w:r w:rsidRPr="00FA1AB4">
        <w:rPr>
          <w:lang w:val="es-ES"/>
        </w:rPr>
        <w:t>Existenta vulnerabilitatilor majore va fi confirmata prin analiza individuala a sistemelor in cauza;</w:t>
      </w:r>
    </w:p>
    <w:p w14:paraId="67929584" w14:textId="77777777" w:rsidR="005D492E" w:rsidRPr="005D492E" w:rsidRDefault="005D492E" w:rsidP="000E7129">
      <w:pPr>
        <w:pStyle w:val="ListParagraph"/>
        <w:numPr>
          <w:ilvl w:val="0"/>
          <w:numId w:val="8"/>
        </w:numPr>
        <w:spacing w:after="0" w:line="360" w:lineRule="auto"/>
        <w:contextualSpacing w:val="0"/>
        <w:rPr>
          <w:lang w:val="fr-FR"/>
        </w:rPr>
      </w:pPr>
      <w:r w:rsidRPr="005D492E">
        <w:rPr>
          <w:lang w:val="fr-FR"/>
        </w:rPr>
        <w:lastRenderedPageBreak/>
        <w:t xml:space="preserve">Analiza si </w:t>
      </w:r>
      <w:r w:rsidRPr="005D492E">
        <w:rPr>
          <w:noProof/>
          <w:lang w:val="fr-FR"/>
        </w:rPr>
        <w:t>identificare</w:t>
      </w:r>
      <w:r w:rsidRPr="005D492E">
        <w:rPr>
          <w:lang w:val="fr-FR"/>
        </w:rPr>
        <w:t xml:space="preserve"> mijloace de imbunatatire, formulare recomandari:</w:t>
      </w:r>
    </w:p>
    <w:p w14:paraId="7D7ED61F" w14:textId="77777777" w:rsidR="005D492E" w:rsidRPr="005D492E" w:rsidRDefault="005D492E" w:rsidP="000E7129">
      <w:pPr>
        <w:pStyle w:val="ListParagraph"/>
        <w:numPr>
          <w:ilvl w:val="1"/>
          <w:numId w:val="43"/>
        </w:numPr>
        <w:spacing w:after="0" w:line="360" w:lineRule="auto"/>
        <w:contextualSpacing w:val="0"/>
        <w:rPr>
          <w:lang w:val="fr-FR"/>
        </w:rPr>
      </w:pPr>
      <w:r w:rsidRPr="005D37BE">
        <w:rPr>
          <w:lang w:val="fr-FR"/>
        </w:rPr>
        <w:t xml:space="preserve">Pe baza constatarilor de la punctele anterioare se vor formula recomandari concrete pentru remedierea tuturor vulnerabilitatilor. </w:t>
      </w:r>
      <w:r w:rsidRPr="005D492E">
        <w:rPr>
          <w:lang w:val="fr-FR"/>
        </w:rPr>
        <w:t>Se vor include referinte directe catre documentatia producatorului sau catre alte surse disponibile pentru remedierea vulnerabilitatilor;</w:t>
      </w:r>
    </w:p>
    <w:p w14:paraId="05E9560E" w14:textId="77777777" w:rsidR="005D492E" w:rsidRPr="00FA1AB4" w:rsidRDefault="005D492E" w:rsidP="000E7129">
      <w:pPr>
        <w:pStyle w:val="ListParagraph"/>
        <w:numPr>
          <w:ilvl w:val="0"/>
          <w:numId w:val="8"/>
        </w:numPr>
        <w:spacing w:after="0" w:line="360" w:lineRule="auto"/>
        <w:contextualSpacing w:val="0"/>
        <w:rPr>
          <w:lang w:val="es-ES"/>
        </w:rPr>
      </w:pPr>
      <w:r w:rsidRPr="00FA1AB4">
        <w:rPr>
          <w:lang w:val="es-ES"/>
        </w:rPr>
        <w:t xml:space="preserve">Documentare </w:t>
      </w:r>
      <w:r w:rsidRPr="00FA1AB4">
        <w:rPr>
          <w:noProof/>
          <w:lang w:val="es-ES"/>
        </w:rPr>
        <w:t>operatii</w:t>
      </w:r>
      <w:r w:rsidRPr="00FA1AB4">
        <w:rPr>
          <w:lang w:val="es-ES"/>
        </w:rPr>
        <w:t xml:space="preserve"> efectuate si rezultate:</w:t>
      </w:r>
    </w:p>
    <w:p w14:paraId="6397150D" w14:textId="77777777" w:rsidR="005D492E" w:rsidRPr="00FA1AB4" w:rsidRDefault="005D492E" w:rsidP="000E7129">
      <w:pPr>
        <w:pStyle w:val="ListParagraph"/>
        <w:numPr>
          <w:ilvl w:val="1"/>
          <w:numId w:val="43"/>
        </w:numPr>
        <w:spacing w:after="0" w:line="360" w:lineRule="auto"/>
        <w:contextualSpacing w:val="0"/>
        <w:rPr>
          <w:lang w:val="es-ES"/>
        </w:rPr>
      </w:pPr>
      <w:r w:rsidRPr="00FA1AB4">
        <w:rPr>
          <w:lang w:val="es-ES"/>
        </w:rPr>
        <w:t>Metodologia utilizata, constatarile, vulnerabilitatile identificate, precum si recomandarile vor fi documentate.</w:t>
      </w:r>
    </w:p>
    <w:p w14:paraId="360F75E1" w14:textId="77777777" w:rsidR="005D492E" w:rsidRPr="00FA1AB4" w:rsidRDefault="005D492E" w:rsidP="000E7129">
      <w:pPr>
        <w:spacing w:after="0" w:line="360" w:lineRule="auto"/>
        <w:rPr>
          <w:lang w:val="es-ES"/>
        </w:rPr>
      </w:pPr>
      <w:r w:rsidRPr="00FA1AB4">
        <w:rPr>
          <w:lang w:val="es-ES"/>
        </w:rPr>
        <w:t>Ofertantii vor detalia metodologia de teste de penetrare folosita si vectorii de atac specifici.</w:t>
      </w:r>
    </w:p>
    <w:p w14:paraId="0A2A10A2" w14:textId="77777777" w:rsidR="005D492E" w:rsidRPr="00D32D56" w:rsidRDefault="005D492E" w:rsidP="000E7129">
      <w:pPr>
        <w:spacing w:after="0" w:line="360" w:lineRule="auto"/>
        <w:rPr>
          <w:lang w:val="ro-RO"/>
        </w:rPr>
      </w:pPr>
      <w:r w:rsidRPr="00D32D56">
        <w:rPr>
          <w:lang w:val="ro-RO"/>
        </w:rPr>
        <w:t xml:space="preserve">Suplimentar, prestatorul va monitoriza in permanenta securitatea sistemelor informatice, a datelor stocate in cadrul bazelor de date ale sistemului informatic si va asigura faptul ca accesul la aceste date, precum si la obiectele stocate in cadrul bazei de date, nu se poate face decat folosind mecanismele de autentificare ale aplicatiilor (roluri predefinite). Se vor utiliza metode de auditare a accesului la date. </w:t>
      </w:r>
      <w:r w:rsidRPr="005D37BE">
        <w:rPr>
          <w:lang w:val="ro-RO"/>
        </w:rPr>
        <w:t xml:space="preserve">Prestatorul este responsabil de asigurarea securitatii sistemului SI-APIA; </w:t>
      </w:r>
      <w:r w:rsidRPr="00D32D56">
        <w:rPr>
          <w:lang w:val="ro-RO"/>
        </w:rPr>
        <w:t>prevederi suplimentare de securitate se regasesc in capitolul 7. Cerinte de securitate.</w:t>
      </w:r>
    </w:p>
    <w:p w14:paraId="1ECB81A3" w14:textId="5148D475" w:rsidR="00DB0ED6" w:rsidRPr="00D32D56" w:rsidRDefault="00DB0ED6" w:rsidP="000E7129">
      <w:pPr>
        <w:spacing w:after="0" w:line="360" w:lineRule="auto"/>
        <w:rPr>
          <w:lang w:val="ro-RO"/>
        </w:rPr>
      </w:pPr>
      <w:r w:rsidRPr="00D32D56">
        <w:rPr>
          <w:lang w:val="ro-RO"/>
        </w:rPr>
        <w:t xml:space="preserve">Prestatorul se va asigura că prin tehnologiile propuse pentru dezvoltarea aplicațiilor informatice sunt asigurate cerintele de securitate necesare care să nu </w:t>
      </w:r>
      <w:r w:rsidR="00D32D56">
        <w:rPr>
          <w:lang w:val="ro-RO"/>
        </w:rPr>
        <w:t>creeze vulnerabilități în utilizarea acestuia.</w:t>
      </w:r>
    </w:p>
    <w:p w14:paraId="0ACCCCCE" w14:textId="24055DFC" w:rsidR="005D492E" w:rsidRPr="00D32D56" w:rsidRDefault="005D492E" w:rsidP="00F27551">
      <w:pPr>
        <w:pStyle w:val="Heading2"/>
        <w:numPr>
          <w:ilvl w:val="2"/>
          <w:numId w:val="9"/>
        </w:numPr>
        <w:spacing w:before="0" w:line="240" w:lineRule="auto"/>
        <w:ind w:right="-6"/>
        <w:contextualSpacing/>
        <w:rPr>
          <w:lang w:val="ro-RO"/>
        </w:rPr>
      </w:pPr>
      <w:bookmarkStart w:id="1194" w:name="_Toc224570923"/>
      <w:r w:rsidRPr="00D32D56">
        <w:rPr>
          <w:lang w:val="ro-RO"/>
        </w:rPr>
        <w:t>Servicii de migrare</w:t>
      </w:r>
      <w:bookmarkEnd w:id="1194"/>
    </w:p>
    <w:p w14:paraId="6DD9A5EB" w14:textId="235D58C4" w:rsidR="005D492E" w:rsidRPr="00D32D56" w:rsidRDefault="005D492E" w:rsidP="005D492E">
      <w:pPr>
        <w:spacing w:line="360" w:lineRule="auto"/>
        <w:rPr>
          <w:lang w:val="ro-RO" w:bidi="he-IL"/>
        </w:rPr>
      </w:pPr>
      <w:r w:rsidRPr="00D32D56">
        <w:rPr>
          <w:lang w:val="ro-RO"/>
        </w:rPr>
        <w:t>Avand</w:t>
      </w:r>
      <w:r w:rsidRPr="00D32D56">
        <w:rPr>
          <w:lang w:val="ro-RO" w:bidi="he-IL"/>
        </w:rPr>
        <w:t xml:space="preserve"> in vedere faptul ca infrastructura hardware actuala (servere, echipamente de comunicatii, solutie de storage, solutie de back-up si disaster-recovery, UPS, etc) care deserveste intregul sistem informatic al APIA se apropie de capacitatea maxima de functionare, exista posibilitatea, ca pe perioada de desfasurare a acordului cadru, sa fie achizitionata o noua infrastructa hardware aferenta SI-APIA. Definirea arhitecturii hardware (care include, fara a se limita la, urmatoarele potentiale solutii alternative: infrastructura fizica, infrastructura virtualizata, solutie Cloud, etc.) se va face de catre APIA, la momentul oportun acestei investitii. </w:t>
      </w:r>
    </w:p>
    <w:p w14:paraId="51BF1338" w14:textId="50BE2D79" w:rsidR="005D492E" w:rsidRDefault="005D492E" w:rsidP="005D492E">
      <w:pPr>
        <w:spacing w:line="360" w:lineRule="auto"/>
        <w:rPr>
          <w:lang w:val="ro-RO" w:bidi="he-IL"/>
        </w:rPr>
      </w:pPr>
      <w:r w:rsidRPr="00D32D56">
        <w:rPr>
          <w:lang w:val="ro-RO" w:bidi="he-IL"/>
        </w:rPr>
        <w:t xml:space="preserve">Ofertantii isi asuma responsabilitatea realizarii intregului proces de migrare a SI-APIA de pe </w:t>
      </w:r>
      <w:r w:rsidRPr="00D32D56">
        <w:rPr>
          <w:lang w:val="ro-RO"/>
        </w:rPr>
        <w:t>infrastructura</w:t>
      </w:r>
      <w:r w:rsidRPr="00D32D56">
        <w:rPr>
          <w:lang w:val="ro-RO" w:bidi="he-IL"/>
        </w:rPr>
        <w:t xml:space="preserve"> actuala, pe noua infrastructura achizitionata, daca aceasta achizitie va avea loc in perioada de derulare a acordului cadru. Serviciile specifice de migrare vor fi definite in cadrul unui contract subsecvent, in conformitate cu procedura descrisa in capitolul </w:t>
      </w:r>
      <w:r w:rsidR="00C25390" w:rsidRPr="00D32D56">
        <w:rPr>
          <w:lang w:val="ro-RO" w:bidi="he-IL"/>
        </w:rPr>
        <w:t>3.</w:t>
      </w:r>
      <w:r w:rsidRPr="00D32D56">
        <w:rPr>
          <w:lang w:val="ro-RO" w:bidi="he-IL"/>
        </w:rPr>
        <w:t>4.</w:t>
      </w:r>
      <w:r w:rsidR="00C25390" w:rsidRPr="00D32D56">
        <w:rPr>
          <w:lang w:val="ro-RO" w:bidi="he-IL"/>
        </w:rPr>
        <w:t>3</w:t>
      </w:r>
      <w:r w:rsidRPr="00D32D56">
        <w:rPr>
          <w:lang w:val="ro-RO" w:bidi="he-IL"/>
        </w:rPr>
        <w:t>.3, si vor urmari toate cerintele privind etapele de analiza, implementare si testare definite in prezentul caiet de sarcini.</w:t>
      </w:r>
    </w:p>
    <w:bookmarkEnd w:id="587"/>
    <w:p w14:paraId="2A512615" w14:textId="77777777" w:rsidR="00FA6CBC" w:rsidRPr="0006270B" w:rsidRDefault="00FA6CBC" w:rsidP="00EF004A">
      <w:pPr>
        <w:spacing w:line="360" w:lineRule="auto"/>
        <w:ind w:firstLine="567"/>
        <w:rPr>
          <w:rFonts w:ascii="Times New Roman" w:hAnsi="Times New Roman" w:cs="Times New Roman"/>
          <w:sz w:val="24"/>
          <w:szCs w:val="24"/>
          <w:lang w:val="ro-RO"/>
        </w:rPr>
      </w:pPr>
    </w:p>
    <w:p w14:paraId="062ECC33" w14:textId="77777777" w:rsidR="00C77BE5" w:rsidRPr="005D37BE" w:rsidRDefault="00C77BE5" w:rsidP="00F27551">
      <w:pPr>
        <w:pStyle w:val="Heading2"/>
        <w:numPr>
          <w:ilvl w:val="1"/>
          <w:numId w:val="9"/>
        </w:numPr>
        <w:spacing w:before="0" w:line="240" w:lineRule="auto"/>
        <w:ind w:left="1134" w:right="-6" w:hanging="567"/>
        <w:contextualSpacing/>
        <w:rPr>
          <w:lang w:val="ro-RO"/>
        </w:rPr>
      </w:pPr>
      <w:bookmarkStart w:id="1195" w:name="_Toc1659836"/>
      <w:bookmarkStart w:id="1196" w:name="_Toc224570924"/>
      <w:r w:rsidRPr="005D37BE">
        <w:rPr>
          <w:lang w:val="ro-RO"/>
        </w:rPr>
        <w:t>Rezultatele care trebuie obținute în urma prestării serviciilor</w:t>
      </w:r>
      <w:bookmarkEnd w:id="1195"/>
      <w:bookmarkEnd w:id="1196"/>
    </w:p>
    <w:p w14:paraId="4C5C6877" w14:textId="77777777" w:rsidR="00C77BE5" w:rsidRPr="005D37BE" w:rsidRDefault="00C77BE5" w:rsidP="00C77BE5">
      <w:pPr>
        <w:rPr>
          <w:lang w:val="ro-RO"/>
        </w:rPr>
      </w:pPr>
    </w:p>
    <w:p w14:paraId="10206FF4" w14:textId="77777777" w:rsidR="00C77BE5" w:rsidRPr="00A71E5C" w:rsidRDefault="00C77BE5" w:rsidP="00EF004A">
      <w:pPr>
        <w:ind w:firstLine="288"/>
        <w:rPr>
          <w:rFonts w:ascii="Times New Roman" w:hAnsi="Times New Roman" w:cs="Times New Roman"/>
          <w:sz w:val="24"/>
          <w:szCs w:val="24"/>
          <w:lang w:val="ro-RO"/>
        </w:rPr>
      </w:pPr>
      <w:r w:rsidRPr="00A71E5C">
        <w:rPr>
          <w:rFonts w:ascii="Times New Roman" w:hAnsi="Times New Roman" w:cs="Times New Roman"/>
          <w:sz w:val="24"/>
          <w:szCs w:val="24"/>
          <w:lang w:val="ro-RO"/>
        </w:rPr>
        <w:t>Implementarea Contractului în conformitate cu prevederile prezentului Caiet de Sarcini trebuie să conducă cel puțin la atingerea următoarelor rezultate finale măsurabile:</w:t>
      </w:r>
    </w:p>
    <w:p w14:paraId="4773AB7F"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lastRenderedPageBreak/>
        <w:t xml:space="preserve">rezolvarea problemelor apărute în sistem, pentru evitarea impactului în derularea operațiunilor zilnice; </w:t>
      </w:r>
    </w:p>
    <w:p w14:paraId="3B870865"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t>remedierea unor probleme existente, consultare și implementare de soluții;</w:t>
      </w:r>
    </w:p>
    <w:p w14:paraId="4659DBB0"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t xml:space="preserve">asistență cu privire la infrastructură în ceea ce privește arhitectura, proceduri operaționale, proces de administrare, configurație sistem; </w:t>
      </w:r>
    </w:p>
    <w:p w14:paraId="004DD658"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t>dezvoltarea de funcționalități suplimentare, în funcție de necesitățile autorității contractante generate de modificările legislative și de regulamente sau necesitățile utilizatorilor interni sau externi cu care APIA interacționează;</w:t>
      </w:r>
    </w:p>
    <w:p w14:paraId="4524948F"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t>funcționarea normala a aplicațiilor, pentru a permite desfășurarea corectă și continuă a activităților instituției ;</w:t>
      </w:r>
    </w:p>
    <w:p w14:paraId="2763FA55" w14:textId="77777777" w:rsidR="00C77BE5" w:rsidRPr="00A71E5C" w:rsidRDefault="00C77BE5" w:rsidP="00F27551">
      <w:pPr>
        <w:pStyle w:val="ListParagraph"/>
        <w:numPr>
          <w:ilvl w:val="0"/>
          <w:numId w:val="11"/>
        </w:numPr>
        <w:spacing w:after="0" w:line="360" w:lineRule="auto"/>
        <w:ind w:left="576" w:hanging="288"/>
        <w:rPr>
          <w:rFonts w:ascii="Times New Roman" w:hAnsi="Times New Roman" w:cs="Times New Roman"/>
          <w:sz w:val="24"/>
          <w:szCs w:val="24"/>
          <w:lang w:val="ro-RO"/>
        </w:rPr>
      </w:pPr>
      <w:r w:rsidRPr="00A71E5C">
        <w:rPr>
          <w:rFonts w:ascii="Times New Roman" w:hAnsi="Times New Roman" w:cs="Times New Roman"/>
          <w:sz w:val="24"/>
          <w:szCs w:val="24"/>
          <w:lang w:val="ro-RO"/>
        </w:rPr>
        <w:t>minimizarea sau eliminarea consecințelor cauzate de întreruperea funcționării sistemului sau funcționării defectuoase a acestuia.</w:t>
      </w:r>
    </w:p>
    <w:p w14:paraId="41876293" w14:textId="77777777" w:rsidR="00EF004A" w:rsidRDefault="00EF004A" w:rsidP="009F69F8">
      <w:pPr>
        <w:spacing w:after="0" w:line="240" w:lineRule="auto"/>
        <w:ind w:right="-6"/>
        <w:rPr>
          <w:lang w:val="ro-RO"/>
        </w:rPr>
      </w:pPr>
    </w:p>
    <w:p w14:paraId="01DD7720" w14:textId="77777777" w:rsidR="00EF004A" w:rsidRPr="003103CE" w:rsidRDefault="00EF004A" w:rsidP="009F69F8">
      <w:pPr>
        <w:spacing w:after="0" w:line="240" w:lineRule="auto"/>
        <w:ind w:right="-6"/>
        <w:rPr>
          <w:lang w:val="ro-RO"/>
        </w:rPr>
      </w:pPr>
    </w:p>
    <w:p w14:paraId="282FB24F" w14:textId="77777777" w:rsidR="00C77BE5" w:rsidRPr="00C77BE5" w:rsidRDefault="00C77BE5" w:rsidP="00F27551">
      <w:pPr>
        <w:pStyle w:val="Heading2"/>
        <w:numPr>
          <w:ilvl w:val="1"/>
          <w:numId w:val="9"/>
        </w:numPr>
        <w:spacing w:before="0" w:line="240" w:lineRule="auto"/>
        <w:ind w:left="1134" w:right="-6" w:hanging="567"/>
        <w:contextualSpacing/>
      </w:pPr>
      <w:bookmarkStart w:id="1197" w:name="_Toc30695093"/>
      <w:bookmarkStart w:id="1198" w:name="_Toc30695244"/>
      <w:bookmarkStart w:id="1199" w:name="_Toc30695663"/>
      <w:bookmarkStart w:id="1200" w:name="_Toc30695732"/>
      <w:bookmarkStart w:id="1201" w:name="_Toc30695834"/>
      <w:bookmarkStart w:id="1202" w:name="_Toc30696028"/>
      <w:bookmarkStart w:id="1203" w:name="_Toc30696217"/>
      <w:bookmarkStart w:id="1204" w:name="_Toc30695094"/>
      <w:bookmarkStart w:id="1205" w:name="_Toc30695245"/>
      <w:bookmarkStart w:id="1206" w:name="_Toc30695664"/>
      <w:bookmarkStart w:id="1207" w:name="_Toc30695733"/>
      <w:bookmarkStart w:id="1208" w:name="_Toc30695835"/>
      <w:bookmarkStart w:id="1209" w:name="_Toc30696029"/>
      <w:bookmarkStart w:id="1210" w:name="_Toc30696218"/>
      <w:bookmarkStart w:id="1211" w:name="_Toc224570925"/>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roofErr w:type="spellStart"/>
      <w:r w:rsidRPr="00C77BE5">
        <w:t>Atribuțiile</w:t>
      </w:r>
      <w:proofErr w:type="spellEnd"/>
      <w:r w:rsidRPr="00C77BE5">
        <w:t xml:space="preserve"> </w:t>
      </w:r>
      <w:proofErr w:type="spellStart"/>
      <w:r w:rsidRPr="00C77BE5">
        <w:t>și</w:t>
      </w:r>
      <w:proofErr w:type="spellEnd"/>
      <w:r w:rsidRPr="00C77BE5">
        <w:t xml:space="preserve"> </w:t>
      </w:r>
      <w:proofErr w:type="spellStart"/>
      <w:r w:rsidRPr="00C77BE5">
        <w:t>responsabilitățile</w:t>
      </w:r>
      <w:proofErr w:type="spellEnd"/>
      <w:r w:rsidRPr="00C77BE5">
        <w:t xml:space="preserve"> </w:t>
      </w:r>
      <w:proofErr w:type="spellStart"/>
      <w:r w:rsidRPr="00C77BE5">
        <w:t>Părților</w:t>
      </w:r>
      <w:bookmarkEnd w:id="1211"/>
      <w:proofErr w:type="spellEnd"/>
    </w:p>
    <w:p w14:paraId="48D85692" w14:textId="77777777" w:rsidR="00C77BE5" w:rsidRDefault="00C77BE5" w:rsidP="00C77BE5">
      <w:pPr>
        <w:spacing w:after="0" w:line="240" w:lineRule="auto"/>
        <w:ind w:right="-6"/>
      </w:pPr>
    </w:p>
    <w:p w14:paraId="2E7DEFAA" w14:textId="77777777" w:rsidR="00C77BE5" w:rsidRPr="00E03EEE" w:rsidRDefault="00C77BE5" w:rsidP="00F27551">
      <w:pPr>
        <w:pStyle w:val="Heading2"/>
        <w:numPr>
          <w:ilvl w:val="2"/>
          <w:numId w:val="9"/>
        </w:numPr>
        <w:spacing w:before="0" w:line="240" w:lineRule="auto"/>
        <w:ind w:right="-6"/>
        <w:contextualSpacing/>
      </w:pPr>
      <w:bookmarkStart w:id="1212" w:name="_Toc224570926"/>
      <w:proofErr w:type="spellStart"/>
      <w:r w:rsidRPr="00E03EEE">
        <w:t>Atribuțiile</w:t>
      </w:r>
      <w:proofErr w:type="spellEnd"/>
      <w:r w:rsidRPr="00E03EEE">
        <w:t xml:space="preserve"> </w:t>
      </w:r>
      <w:proofErr w:type="spellStart"/>
      <w:r w:rsidRPr="00E03EEE">
        <w:t>și</w:t>
      </w:r>
      <w:proofErr w:type="spellEnd"/>
      <w:r w:rsidRPr="00E03EEE">
        <w:t xml:space="preserve"> </w:t>
      </w:r>
      <w:proofErr w:type="spellStart"/>
      <w:r w:rsidRPr="00E03EEE">
        <w:t>responsabilitățile</w:t>
      </w:r>
      <w:proofErr w:type="spellEnd"/>
      <w:r w:rsidRPr="00E03EEE">
        <w:t xml:space="preserve"> </w:t>
      </w:r>
      <w:proofErr w:type="spellStart"/>
      <w:r w:rsidRPr="00E03EEE">
        <w:t>Prestatorului</w:t>
      </w:r>
      <w:bookmarkEnd w:id="1212"/>
      <w:proofErr w:type="spellEnd"/>
    </w:p>
    <w:p w14:paraId="30601152" w14:textId="77777777" w:rsidR="00C77BE5" w:rsidRDefault="00C77BE5" w:rsidP="00C77BE5">
      <w:pPr>
        <w:spacing w:after="0" w:line="240" w:lineRule="auto"/>
        <w:ind w:right="-6"/>
      </w:pPr>
    </w:p>
    <w:p w14:paraId="708531FB" w14:textId="77777777" w:rsidR="00C77BE5" w:rsidRPr="00804EA3" w:rsidRDefault="00C77BE5" w:rsidP="00790979">
      <w:pPr>
        <w:spacing w:after="0" w:line="360" w:lineRule="auto"/>
        <w:rPr>
          <w:rFonts w:ascii="Times New Roman" w:hAnsi="Times New Roman" w:cs="Times New Roman"/>
          <w:sz w:val="24"/>
          <w:szCs w:val="24"/>
        </w:rPr>
      </w:pPr>
      <w:proofErr w:type="spellStart"/>
      <w:r w:rsidRPr="00804EA3">
        <w:rPr>
          <w:rFonts w:ascii="Times New Roman" w:hAnsi="Times New Roman" w:cs="Times New Roman"/>
          <w:sz w:val="24"/>
          <w:szCs w:val="24"/>
        </w:rPr>
        <w:t>Prestatorul</w:t>
      </w:r>
      <w:proofErr w:type="spellEnd"/>
      <w:r w:rsidRPr="00804EA3">
        <w:rPr>
          <w:rFonts w:ascii="Times New Roman" w:hAnsi="Times New Roman" w:cs="Times New Roman"/>
          <w:sz w:val="24"/>
          <w:szCs w:val="24"/>
        </w:rPr>
        <w:t xml:space="preserve"> are </w:t>
      </w:r>
      <w:proofErr w:type="spellStart"/>
      <w:r w:rsidRPr="00804EA3">
        <w:rPr>
          <w:rFonts w:ascii="Times New Roman" w:hAnsi="Times New Roman" w:cs="Times New Roman"/>
          <w:sz w:val="24"/>
          <w:szCs w:val="24"/>
        </w:rPr>
        <w:t>obligația</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să</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presteze</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serviciile</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contractate</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în</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următoarele</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condiții</w:t>
      </w:r>
      <w:proofErr w:type="spellEnd"/>
      <w:r w:rsidRPr="00804EA3">
        <w:rPr>
          <w:rFonts w:ascii="Times New Roman" w:hAnsi="Times New Roman" w:cs="Times New Roman"/>
          <w:sz w:val="24"/>
          <w:szCs w:val="24"/>
        </w:rPr>
        <w:t>:</w:t>
      </w:r>
      <w:r w:rsidRPr="00804EA3">
        <w:rPr>
          <w:rFonts w:ascii="Times New Roman" w:hAnsi="Times New Roman" w:cs="Times New Roman"/>
          <w:sz w:val="24"/>
          <w:szCs w:val="24"/>
        </w:rPr>
        <w:tab/>
      </w:r>
    </w:p>
    <w:p w14:paraId="40DB570E" w14:textId="77777777" w:rsidR="00C77BE5" w:rsidRPr="00804EA3" w:rsidRDefault="00C77BE5" w:rsidP="00EF004A">
      <w:pPr>
        <w:spacing w:after="0" w:line="360" w:lineRule="auto"/>
        <w:ind w:left="567"/>
        <w:rPr>
          <w:rFonts w:ascii="Times New Roman" w:hAnsi="Times New Roman" w:cs="Times New Roman"/>
          <w:sz w:val="24"/>
          <w:szCs w:val="24"/>
        </w:rPr>
      </w:pPr>
      <w:r w:rsidRPr="00804EA3">
        <w:rPr>
          <w:rFonts w:ascii="Times New Roman" w:hAnsi="Times New Roman" w:cs="Times New Roman"/>
          <w:sz w:val="24"/>
          <w:szCs w:val="24"/>
        </w:rPr>
        <w:t>•</w:t>
      </w:r>
      <w:r w:rsidRPr="00804EA3">
        <w:rPr>
          <w:rFonts w:ascii="Times New Roman" w:hAnsi="Times New Roman" w:cs="Times New Roman"/>
          <w:sz w:val="24"/>
          <w:szCs w:val="24"/>
        </w:rPr>
        <w:tab/>
      </w:r>
      <w:proofErr w:type="spellStart"/>
      <w:r w:rsidRPr="00804EA3">
        <w:rPr>
          <w:rFonts w:ascii="Times New Roman" w:hAnsi="Times New Roman" w:cs="Times New Roman"/>
          <w:sz w:val="24"/>
          <w:szCs w:val="24"/>
        </w:rPr>
        <w:t>Corectarea</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disfuncționalității</w:t>
      </w:r>
      <w:proofErr w:type="spellEnd"/>
      <w:r w:rsidRPr="00804EA3">
        <w:rPr>
          <w:rFonts w:ascii="Times New Roman" w:hAnsi="Times New Roman" w:cs="Times New Roman"/>
          <w:sz w:val="24"/>
          <w:szCs w:val="24"/>
        </w:rPr>
        <w:t>/</w:t>
      </w:r>
      <w:proofErr w:type="spellStart"/>
      <w:r w:rsidRPr="00804EA3">
        <w:rPr>
          <w:rFonts w:ascii="Times New Roman" w:hAnsi="Times New Roman" w:cs="Times New Roman"/>
          <w:sz w:val="24"/>
          <w:szCs w:val="24"/>
        </w:rPr>
        <w:t>defectului</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sau</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furnizarea</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unor</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sugestii</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și</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recomandări</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în</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cazul</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în</w:t>
      </w:r>
      <w:proofErr w:type="spellEnd"/>
      <w:r w:rsidRPr="00804EA3">
        <w:rPr>
          <w:rFonts w:ascii="Times New Roman" w:hAnsi="Times New Roman" w:cs="Times New Roman"/>
          <w:sz w:val="24"/>
          <w:szCs w:val="24"/>
        </w:rPr>
        <w:t xml:space="preserve"> care </w:t>
      </w:r>
      <w:proofErr w:type="spellStart"/>
      <w:r w:rsidRPr="00804EA3">
        <w:rPr>
          <w:rFonts w:ascii="Times New Roman" w:hAnsi="Times New Roman" w:cs="Times New Roman"/>
          <w:sz w:val="24"/>
          <w:szCs w:val="24"/>
        </w:rPr>
        <w:t>disfuncționalitatea</w:t>
      </w:r>
      <w:proofErr w:type="spellEnd"/>
      <w:r w:rsidRPr="00804EA3">
        <w:rPr>
          <w:rFonts w:ascii="Times New Roman" w:hAnsi="Times New Roman" w:cs="Times New Roman"/>
          <w:sz w:val="24"/>
          <w:szCs w:val="24"/>
        </w:rPr>
        <w:t xml:space="preserve"> are </w:t>
      </w:r>
      <w:proofErr w:type="spellStart"/>
      <w:r w:rsidRPr="00804EA3">
        <w:rPr>
          <w:rFonts w:ascii="Times New Roman" w:hAnsi="Times New Roman" w:cs="Times New Roman"/>
          <w:sz w:val="24"/>
          <w:szCs w:val="24"/>
        </w:rPr>
        <w:t>originea</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în</w:t>
      </w:r>
      <w:proofErr w:type="spellEnd"/>
      <w:r w:rsidRPr="00804EA3">
        <w:rPr>
          <w:rFonts w:ascii="Times New Roman" w:hAnsi="Times New Roman" w:cs="Times New Roman"/>
          <w:sz w:val="24"/>
          <w:szCs w:val="24"/>
        </w:rPr>
        <w:t xml:space="preserve"> afara </w:t>
      </w:r>
      <w:proofErr w:type="spellStart"/>
      <w:r w:rsidRPr="00804EA3">
        <w:rPr>
          <w:rFonts w:ascii="Times New Roman" w:hAnsi="Times New Roman" w:cs="Times New Roman"/>
          <w:sz w:val="24"/>
          <w:szCs w:val="24"/>
        </w:rPr>
        <w:t>sistemului</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sau</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este</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în</w:t>
      </w:r>
      <w:proofErr w:type="spellEnd"/>
      <w:r w:rsidRPr="00804EA3">
        <w:rPr>
          <w:rFonts w:ascii="Times New Roman" w:hAnsi="Times New Roman" w:cs="Times New Roman"/>
          <w:sz w:val="24"/>
          <w:szCs w:val="24"/>
        </w:rPr>
        <w:t xml:space="preserve"> </w:t>
      </w:r>
      <w:proofErr w:type="spellStart"/>
      <w:r w:rsidRPr="00804EA3">
        <w:rPr>
          <w:rFonts w:ascii="Times New Roman" w:hAnsi="Times New Roman" w:cs="Times New Roman"/>
          <w:sz w:val="24"/>
          <w:szCs w:val="24"/>
        </w:rPr>
        <w:t>legătură</w:t>
      </w:r>
      <w:proofErr w:type="spellEnd"/>
      <w:r w:rsidRPr="00804EA3">
        <w:rPr>
          <w:rFonts w:ascii="Times New Roman" w:hAnsi="Times New Roman" w:cs="Times New Roman"/>
          <w:sz w:val="24"/>
          <w:szCs w:val="24"/>
        </w:rPr>
        <w:t xml:space="preserve"> cu </w:t>
      </w:r>
      <w:proofErr w:type="spellStart"/>
      <w:r w:rsidRPr="00804EA3">
        <w:rPr>
          <w:rFonts w:ascii="Times New Roman" w:hAnsi="Times New Roman" w:cs="Times New Roman"/>
          <w:sz w:val="24"/>
          <w:szCs w:val="24"/>
        </w:rPr>
        <w:t>probleme</w:t>
      </w:r>
      <w:proofErr w:type="spellEnd"/>
      <w:r w:rsidRPr="00804EA3">
        <w:rPr>
          <w:rFonts w:ascii="Times New Roman" w:hAnsi="Times New Roman" w:cs="Times New Roman"/>
          <w:sz w:val="24"/>
          <w:szCs w:val="24"/>
        </w:rPr>
        <w:t xml:space="preserve"> externe </w:t>
      </w:r>
      <w:proofErr w:type="spellStart"/>
      <w:r w:rsidRPr="00804EA3">
        <w:rPr>
          <w:rFonts w:ascii="Times New Roman" w:hAnsi="Times New Roman" w:cs="Times New Roman"/>
          <w:sz w:val="24"/>
          <w:szCs w:val="24"/>
        </w:rPr>
        <w:t>sistemului</w:t>
      </w:r>
      <w:proofErr w:type="spellEnd"/>
      <w:r w:rsidRPr="00804EA3">
        <w:rPr>
          <w:rFonts w:ascii="Times New Roman" w:hAnsi="Times New Roman" w:cs="Times New Roman"/>
          <w:sz w:val="24"/>
          <w:szCs w:val="24"/>
        </w:rPr>
        <w:t xml:space="preserve">; </w:t>
      </w:r>
    </w:p>
    <w:p w14:paraId="39A78B14" w14:textId="77777777" w:rsidR="00C77BE5" w:rsidRPr="000876BC" w:rsidRDefault="00C77BE5" w:rsidP="00EF004A">
      <w:pPr>
        <w:spacing w:after="0" w:line="360" w:lineRule="auto"/>
        <w:ind w:left="567"/>
        <w:rPr>
          <w:rFonts w:ascii="Times New Roman" w:hAnsi="Times New Roman" w:cs="Times New Roman"/>
          <w:sz w:val="24"/>
          <w:szCs w:val="24"/>
          <w:lang w:val="pt-BR"/>
        </w:rPr>
      </w:pPr>
      <w:r w:rsidRPr="000876BC">
        <w:rPr>
          <w:rFonts w:ascii="Times New Roman" w:hAnsi="Times New Roman" w:cs="Times New Roman"/>
          <w:sz w:val="24"/>
          <w:szCs w:val="24"/>
          <w:lang w:val="pt-BR"/>
        </w:rPr>
        <w:t>•</w:t>
      </w:r>
      <w:r w:rsidRPr="000876BC">
        <w:rPr>
          <w:rFonts w:ascii="Times New Roman" w:hAnsi="Times New Roman" w:cs="Times New Roman"/>
          <w:sz w:val="24"/>
          <w:szCs w:val="24"/>
          <w:lang w:val="pt-BR"/>
        </w:rPr>
        <w:tab/>
        <w:t>Suport tehnic privind utilizarea, administrarea și configurarea sistemului;</w:t>
      </w:r>
    </w:p>
    <w:p w14:paraId="6B8F53AE" w14:textId="77777777" w:rsidR="00C77BE5" w:rsidRPr="000876BC" w:rsidRDefault="00C77BE5" w:rsidP="00EF004A">
      <w:pPr>
        <w:spacing w:after="0" w:line="360" w:lineRule="auto"/>
        <w:ind w:left="567"/>
        <w:rPr>
          <w:rFonts w:ascii="Times New Roman" w:hAnsi="Times New Roman" w:cs="Times New Roman"/>
          <w:sz w:val="24"/>
          <w:szCs w:val="24"/>
          <w:lang w:val="pt-BR"/>
        </w:rPr>
      </w:pPr>
      <w:r w:rsidRPr="000876BC">
        <w:rPr>
          <w:rFonts w:ascii="Times New Roman" w:hAnsi="Times New Roman" w:cs="Times New Roman"/>
          <w:sz w:val="24"/>
          <w:szCs w:val="24"/>
          <w:lang w:val="pt-BR"/>
        </w:rPr>
        <w:t>•</w:t>
      </w:r>
      <w:r w:rsidRPr="000876BC">
        <w:rPr>
          <w:rFonts w:ascii="Times New Roman" w:hAnsi="Times New Roman" w:cs="Times New Roman"/>
          <w:sz w:val="24"/>
          <w:szCs w:val="24"/>
          <w:lang w:val="pt-BR"/>
        </w:rPr>
        <w:tab/>
        <w:t>Servicii proactive de monitorizare a parametrilor de funcționare ai sistemului, la toate nivelele, inclusiv la nivelul comunicației;</w:t>
      </w:r>
    </w:p>
    <w:p w14:paraId="748A3D1C" w14:textId="77777777" w:rsidR="00C77BE5" w:rsidRPr="000876BC" w:rsidRDefault="00C77BE5" w:rsidP="00EF004A">
      <w:pPr>
        <w:spacing w:after="0" w:line="360" w:lineRule="auto"/>
        <w:ind w:left="567"/>
        <w:rPr>
          <w:rFonts w:ascii="Times New Roman" w:hAnsi="Times New Roman" w:cs="Times New Roman"/>
          <w:sz w:val="24"/>
          <w:szCs w:val="24"/>
          <w:lang w:val="pt-BR"/>
        </w:rPr>
      </w:pPr>
      <w:r w:rsidRPr="000876BC">
        <w:rPr>
          <w:rFonts w:ascii="Times New Roman" w:hAnsi="Times New Roman" w:cs="Times New Roman"/>
          <w:sz w:val="24"/>
          <w:szCs w:val="24"/>
          <w:lang w:val="pt-BR"/>
        </w:rPr>
        <w:t>•</w:t>
      </w:r>
      <w:r w:rsidRPr="000876BC">
        <w:rPr>
          <w:rFonts w:ascii="Times New Roman" w:hAnsi="Times New Roman" w:cs="Times New Roman"/>
          <w:sz w:val="24"/>
          <w:szCs w:val="24"/>
          <w:lang w:val="pt-BR"/>
        </w:rPr>
        <w:tab/>
        <w:t>Replicarea incidentelor, în cazul în care se impune – identificarea contextului, a cauzelor și efectelor acestuia;</w:t>
      </w:r>
    </w:p>
    <w:p w14:paraId="76574199" w14:textId="77777777" w:rsidR="00C77BE5" w:rsidRPr="005D37BE" w:rsidRDefault="00C77BE5" w:rsidP="00EF004A">
      <w:pPr>
        <w:spacing w:after="0" w:line="360" w:lineRule="auto"/>
        <w:ind w:left="567"/>
        <w:rPr>
          <w:rFonts w:ascii="Times New Roman" w:hAnsi="Times New Roman" w:cs="Times New Roman"/>
          <w:sz w:val="24"/>
          <w:szCs w:val="24"/>
        </w:rPr>
      </w:pPr>
      <w:r w:rsidRPr="005D37BE">
        <w:rPr>
          <w:rFonts w:ascii="Times New Roman" w:hAnsi="Times New Roman" w:cs="Times New Roman"/>
          <w:sz w:val="24"/>
          <w:szCs w:val="24"/>
        </w:rPr>
        <w:t>•</w:t>
      </w:r>
      <w:r w:rsidRPr="005D37BE">
        <w:rPr>
          <w:rFonts w:ascii="Times New Roman" w:hAnsi="Times New Roman" w:cs="Times New Roman"/>
          <w:sz w:val="24"/>
          <w:szCs w:val="24"/>
        </w:rPr>
        <w:tab/>
        <w:t xml:space="preserve">Analiza </w:t>
      </w:r>
      <w:proofErr w:type="spellStart"/>
      <w:r w:rsidRPr="005D37BE">
        <w:rPr>
          <w:rFonts w:ascii="Times New Roman" w:hAnsi="Times New Roman" w:cs="Times New Roman"/>
          <w:sz w:val="24"/>
          <w:szCs w:val="24"/>
        </w:rPr>
        <w:t>și</w:t>
      </w:r>
      <w:proofErr w:type="spellEnd"/>
      <w:r w:rsidRPr="005D37BE">
        <w:rPr>
          <w:rFonts w:ascii="Times New Roman" w:hAnsi="Times New Roman" w:cs="Times New Roman"/>
          <w:sz w:val="24"/>
          <w:szCs w:val="24"/>
        </w:rPr>
        <w:t xml:space="preserve"> </w:t>
      </w:r>
      <w:proofErr w:type="spellStart"/>
      <w:r w:rsidRPr="005D37BE">
        <w:rPr>
          <w:rFonts w:ascii="Times New Roman" w:hAnsi="Times New Roman" w:cs="Times New Roman"/>
          <w:sz w:val="24"/>
          <w:szCs w:val="24"/>
        </w:rPr>
        <w:t>documentarea</w:t>
      </w:r>
      <w:proofErr w:type="spellEnd"/>
      <w:r w:rsidRPr="005D37BE">
        <w:rPr>
          <w:rFonts w:ascii="Times New Roman" w:hAnsi="Times New Roman" w:cs="Times New Roman"/>
          <w:sz w:val="24"/>
          <w:szCs w:val="24"/>
        </w:rPr>
        <w:t xml:space="preserve"> </w:t>
      </w:r>
      <w:proofErr w:type="spellStart"/>
      <w:r w:rsidRPr="005D37BE">
        <w:rPr>
          <w:rFonts w:ascii="Times New Roman" w:hAnsi="Times New Roman" w:cs="Times New Roman"/>
          <w:sz w:val="24"/>
          <w:szCs w:val="24"/>
        </w:rPr>
        <w:t>incidentelor</w:t>
      </w:r>
      <w:proofErr w:type="spellEnd"/>
      <w:r w:rsidRPr="005D37BE">
        <w:rPr>
          <w:rFonts w:ascii="Times New Roman" w:hAnsi="Times New Roman" w:cs="Times New Roman"/>
          <w:sz w:val="24"/>
          <w:szCs w:val="24"/>
        </w:rPr>
        <w:t>;</w:t>
      </w:r>
    </w:p>
    <w:p w14:paraId="0C7C701D" w14:textId="77777777" w:rsidR="00C77BE5" w:rsidRPr="006C7B86" w:rsidRDefault="00C77BE5" w:rsidP="00EF004A">
      <w:pPr>
        <w:spacing w:after="0" w:line="360" w:lineRule="auto"/>
        <w:ind w:left="567"/>
        <w:rPr>
          <w:rFonts w:ascii="Times New Roman" w:hAnsi="Times New Roman" w:cs="Times New Roman"/>
          <w:sz w:val="24"/>
          <w:szCs w:val="24"/>
          <w:lang w:val="pt-BR"/>
        </w:rPr>
      </w:pPr>
      <w:r w:rsidRPr="006C7B86">
        <w:rPr>
          <w:rFonts w:ascii="Times New Roman" w:hAnsi="Times New Roman" w:cs="Times New Roman"/>
          <w:sz w:val="24"/>
          <w:szCs w:val="24"/>
          <w:lang w:val="pt-BR"/>
        </w:rPr>
        <w:t>•</w:t>
      </w:r>
      <w:r w:rsidRPr="006C7B86">
        <w:rPr>
          <w:rFonts w:ascii="Times New Roman" w:hAnsi="Times New Roman" w:cs="Times New Roman"/>
          <w:sz w:val="24"/>
          <w:szCs w:val="24"/>
          <w:lang w:val="pt-BR"/>
        </w:rPr>
        <w:tab/>
        <w:t>Elaborarea unor planuri de măsuri pentru reducerea riscurilor de apariție a incidentelor și implementarea acestor masuri;</w:t>
      </w:r>
    </w:p>
    <w:p w14:paraId="1CE5C0CF" w14:textId="77777777" w:rsidR="00C77BE5" w:rsidRPr="000876BC" w:rsidRDefault="00C77BE5" w:rsidP="00EF004A">
      <w:pPr>
        <w:spacing w:after="0" w:line="360" w:lineRule="auto"/>
        <w:ind w:left="567"/>
        <w:rPr>
          <w:rFonts w:ascii="Times New Roman" w:hAnsi="Times New Roman" w:cs="Times New Roman"/>
          <w:sz w:val="24"/>
          <w:szCs w:val="24"/>
          <w:lang w:val="pt-BR"/>
        </w:rPr>
      </w:pPr>
      <w:r w:rsidRPr="000876BC">
        <w:rPr>
          <w:rFonts w:ascii="Times New Roman" w:hAnsi="Times New Roman" w:cs="Times New Roman"/>
          <w:sz w:val="24"/>
          <w:szCs w:val="24"/>
          <w:lang w:val="pt-BR"/>
        </w:rPr>
        <w:t>•</w:t>
      </w:r>
      <w:r w:rsidRPr="000876BC">
        <w:rPr>
          <w:rFonts w:ascii="Times New Roman" w:hAnsi="Times New Roman" w:cs="Times New Roman"/>
          <w:sz w:val="24"/>
          <w:szCs w:val="24"/>
          <w:lang w:val="pt-BR"/>
        </w:rPr>
        <w:tab/>
        <w:t>Menținerea comunicării dintre echipa de suport tehnic a Prestatorului și Achizitorului, precum și aplicarea rezoluțiilor convenite;</w:t>
      </w:r>
    </w:p>
    <w:p w14:paraId="3522887C" w14:textId="77777777" w:rsidR="00C77BE5" w:rsidRPr="005D37BE" w:rsidRDefault="00C77BE5"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Instalarea de noi versiuni sau fix-uri ale sistemului sau a unor componente ale acestuia;</w:t>
      </w:r>
    </w:p>
    <w:p w14:paraId="08DADB3C" w14:textId="77777777" w:rsidR="00C77BE5" w:rsidRPr="005D37BE" w:rsidRDefault="00C77BE5"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 xml:space="preserve">Consultanță în vederea extinderii sistemului sau pentru interfațarea lor cu alte aplicații informatice ale </w:t>
      </w:r>
      <w:r w:rsidR="00390265" w:rsidRPr="005D37BE">
        <w:rPr>
          <w:rFonts w:ascii="Times New Roman" w:hAnsi="Times New Roman" w:cs="Times New Roman"/>
          <w:sz w:val="24"/>
          <w:szCs w:val="24"/>
          <w:lang w:val="pt-PT"/>
        </w:rPr>
        <w:t xml:space="preserve">APIA </w:t>
      </w:r>
      <w:r w:rsidRPr="005D37BE">
        <w:rPr>
          <w:rFonts w:ascii="Times New Roman" w:hAnsi="Times New Roman" w:cs="Times New Roman"/>
          <w:sz w:val="24"/>
          <w:szCs w:val="24"/>
          <w:lang w:val="pt-PT"/>
        </w:rPr>
        <w:t>sau sisteme externe;</w:t>
      </w:r>
    </w:p>
    <w:p w14:paraId="4F194CA3" w14:textId="77777777" w:rsidR="00C77BE5" w:rsidRPr="005D37BE" w:rsidRDefault="00C77BE5"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Analiză, dezvoltare și implementare pentru schimbările necesare în cazul modificărilor survenite în cadrului specific de reglementare;</w:t>
      </w:r>
    </w:p>
    <w:p w14:paraId="189DD9C4" w14:textId="77777777" w:rsidR="00C77BE5" w:rsidRPr="005D37BE" w:rsidRDefault="00C77BE5"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lastRenderedPageBreak/>
        <w:t>•</w:t>
      </w:r>
      <w:r w:rsidRPr="005D37BE">
        <w:rPr>
          <w:rFonts w:ascii="Times New Roman" w:hAnsi="Times New Roman" w:cs="Times New Roman"/>
          <w:sz w:val="24"/>
          <w:szCs w:val="24"/>
          <w:lang w:val="pt-PT"/>
        </w:rPr>
        <w:tab/>
        <w:t xml:space="preserve">Servicii de </w:t>
      </w:r>
      <w:r w:rsidR="00C1062A" w:rsidRPr="005D37BE">
        <w:rPr>
          <w:rFonts w:ascii="Times New Roman" w:hAnsi="Times New Roman" w:cs="Times New Roman"/>
          <w:sz w:val="24"/>
          <w:szCs w:val="24"/>
          <w:lang w:val="pt-PT"/>
        </w:rPr>
        <w:t>dezvoltare</w:t>
      </w:r>
      <w:r w:rsidRPr="005D37BE">
        <w:rPr>
          <w:rFonts w:ascii="Times New Roman" w:hAnsi="Times New Roman" w:cs="Times New Roman"/>
          <w:sz w:val="24"/>
          <w:szCs w:val="24"/>
          <w:lang w:val="pt-PT"/>
        </w:rPr>
        <w:t xml:space="preserve"> – analiză cerințe, dezvoltare și implementare pentru funcționalități suplimentare la solicitarea </w:t>
      </w:r>
      <w:r w:rsidR="004F2255" w:rsidRPr="005D37BE">
        <w:rPr>
          <w:rFonts w:ascii="Times New Roman" w:hAnsi="Times New Roman" w:cs="Times New Roman"/>
          <w:sz w:val="24"/>
          <w:szCs w:val="24"/>
          <w:lang w:val="pt-PT"/>
        </w:rPr>
        <w:t>benefciarului</w:t>
      </w:r>
      <w:r w:rsidRPr="005D37BE">
        <w:rPr>
          <w:rFonts w:ascii="Times New Roman" w:hAnsi="Times New Roman" w:cs="Times New Roman"/>
          <w:sz w:val="24"/>
          <w:szCs w:val="24"/>
          <w:lang w:val="pt-PT"/>
        </w:rPr>
        <w:t>, prin cereri de schimbare.</w:t>
      </w:r>
    </w:p>
    <w:p w14:paraId="7AB7F1CA" w14:textId="77777777" w:rsidR="00C77BE5" w:rsidRPr="005D37BE" w:rsidRDefault="00C77BE5"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r>
      <w:r w:rsidR="004F2255" w:rsidRPr="005D37BE">
        <w:rPr>
          <w:rFonts w:ascii="Times New Roman" w:hAnsi="Times New Roman" w:cs="Times New Roman"/>
          <w:sz w:val="24"/>
          <w:szCs w:val="24"/>
          <w:lang w:val="pt-PT"/>
        </w:rPr>
        <w:t>Crearea, a</w:t>
      </w:r>
      <w:r w:rsidRPr="005D37BE">
        <w:rPr>
          <w:rFonts w:ascii="Times New Roman" w:hAnsi="Times New Roman" w:cs="Times New Roman"/>
          <w:sz w:val="24"/>
          <w:szCs w:val="24"/>
          <w:lang w:val="pt-PT"/>
        </w:rPr>
        <w:t>ctualizarea manualelor de utilizare, configurare și instalare astfel încât acestea să reflecte toate schimbările survenite în cadrul sistemului.</w:t>
      </w:r>
    </w:p>
    <w:p w14:paraId="11D43C22" w14:textId="5892BF97" w:rsidR="00DB0ED6" w:rsidRPr="005D37BE" w:rsidRDefault="00DB0ED6" w:rsidP="00EF004A">
      <w:pPr>
        <w:spacing w:after="0" w:line="360" w:lineRule="auto"/>
        <w:ind w:left="567"/>
        <w:rPr>
          <w:rFonts w:ascii="Times New Roman" w:hAnsi="Times New Roman" w:cs="Times New Roman"/>
          <w:sz w:val="24"/>
          <w:szCs w:val="24"/>
          <w:lang w:val="pt-PT"/>
        </w:rPr>
      </w:pPr>
      <w:r w:rsidRPr="005D37BE">
        <w:rPr>
          <w:rFonts w:ascii="Times New Roman" w:hAnsi="Times New Roman" w:cs="Times New Roman"/>
          <w:sz w:val="24"/>
          <w:szCs w:val="24"/>
          <w:lang w:val="pt-PT"/>
        </w:rPr>
        <w:t>• Crearea unei interfețe din care să poată fi accesate manualele de utilizare în functie de CR-urile implementate in sistemul informatic. Interfata va fi actualizată după instalarea pe mediul de test a fiecărui CR aferent noului acord cadru. Interfata trebuie sa permit</w:t>
      </w:r>
      <w:r w:rsidR="007816A1" w:rsidRPr="005D37BE">
        <w:rPr>
          <w:rFonts w:ascii="Times New Roman" w:hAnsi="Times New Roman" w:cs="Times New Roman"/>
          <w:sz w:val="24"/>
          <w:szCs w:val="24"/>
          <w:lang w:val="pt-PT"/>
        </w:rPr>
        <w:t>ă</w:t>
      </w:r>
      <w:r w:rsidRPr="005D37BE">
        <w:rPr>
          <w:rFonts w:ascii="Times New Roman" w:hAnsi="Times New Roman" w:cs="Times New Roman"/>
          <w:sz w:val="24"/>
          <w:szCs w:val="24"/>
          <w:lang w:val="pt-PT"/>
        </w:rPr>
        <w:t xml:space="preserve"> beneficiarului introducerea manualelor de utilizare pentru CR-urile implementate anterior.</w:t>
      </w:r>
    </w:p>
    <w:p w14:paraId="5E38C1CE" w14:textId="77777777" w:rsidR="00C77BE5" w:rsidRPr="005D37BE" w:rsidRDefault="00C77BE5" w:rsidP="00EF004A">
      <w:pPr>
        <w:spacing w:after="0" w:line="360" w:lineRule="auto"/>
        <w:ind w:firstLine="567"/>
        <w:rPr>
          <w:rFonts w:ascii="Times New Roman" w:hAnsi="Times New Roman" w:cs="Times New Roman"/>
          <w:sz w:val="24"/>
          <w:szCs w:val="24"/>
          <w:lang w:val="pt-PT"/>
        </w:rPr>
      </w:pPr>
      <w:r w:rsidRPr="005D37BE">
        <w:rPr>
          <w:rFonts w:ascii="Times New Roman" w:hAnsi="Times New Roman" w:cs="Times New Roman"/>
          <w:sz w:val="24"/>
          <w:szCs w:val="24"/>
          <w:lang w:val="pt-PT"/>
        </w:rPr>
        <w:t>Odată cu plata serviciilor prestate, toate drepturile patrimoniale de autor asupra tuturor operelor create de către Prestator, aferente produsului sau serviciului livrat, se transferă către Autoritatea Contractantă.</w:t>
      </w:r>
    </w:p>
    <w:p w14:paraId="426FDD51" w14:textId="77777777" w:rsidR="00C77BE5" w:rsidRPr="005D37BE" w:rsidRDefault="00C77BE5" w:rsidP="00EF004A">
      <w:pPr>
        <w:spacing w:after="0" w:line="360" w:lineRule="auto"/>
        <w:ind w:firstLine="567"/>
        <w:rPr>
          <w:rFonts w:ascii="Times New Roman" w:hAnsi="Times New Roman" w:cs="Times New Roman"/>
          <w:sz w:val="24"/>
          <w:szCs w:val="24"/>
          <w:lang w:val="pt-PT"/>
        </w:rPr>
      </w:pPr>
      <w:r w:rsidRPr="005D37BE">
        <w:rPr>
          <w:rFonts w:ascii="Times New Roman" w:hAnsi="Times New Roman" w:cs="Times New Roman"/>
          <w:sz w:val="24"/>
          <w:szCs w:val="24"/>
          <w:lang w:val="pt-PT"/>
        </w:rPr>
        <w:t>Prestatorul atribuie și transferă Achizitorului  drepturile  de  autor,  aferent codului sursă dezvoltat, materialele elaborate în cadrul contractului, inclusiv toate materialele scrise, diagrame, algoritmi și documentație de programare realizate, concepute, practicate și autorizate de către Prestator, în timpul derulării contractului.</w:t>
      </w:r>
    </w:p>
    <w:p w14:paraId="588A5254" w14:textId="77777777" w:rsidR="00EF004A" w:rsidRPr="005D37BE" w:rsidRDefault="00EF004A" w:rsidP="00A71E5C">
      <w:pPr>
        <w:spacing w:after="0" w:line="360" w:lineRule="auto"/>
        <w:rPr>
          <w:rFonts w:ascii="Times New Roman" w:hAnsi="Times New Roman" w:cs="Times New Roman"/>
          <w:sz w:val="24"/>
          <w:szCs w:val="24"/>
          <w:lang w:val="pt-PT"/>
        </w:rPr>
      </w:pPr>
    </w:p>
    <w:p w14:paraId="4D853B8E" w14:textId="77777777" w:rsidR="00C77BE5" w:rsidRPr="005D37BE" w:rsidRDefault="00C77BE5" w:rsidP="00A71E5C">
      <w:pPr>
        <w:spacing w:after="0" w:line="360" w:lineRule="auto"/>
        <w:rPr>
          <w:rFonts w:ascii="Times New Roman" w:hAnsi="Times New Roman" w:cs="Times New Roman"/>
          <w:sz w:val="24"/>
          <w:szCs w:val="24"/>
          <w:lang w:val="pt-PT"/>
        </w:rPr>
      </w:pPr>
      <w:r w:rsidRPr="005D37BE">
        <w:rPr>
          <w:rFonts w:ascii="Times New Roman" w:hAnsi="Times New Roman" w:cs="Times New Roman"/>
          <w:sz w:val="24"/>
          <w:szCs w:val="24"/>
          <w:lang w:val="pt-PT"/>
        </w:rPr>
        <w:t>De asemenea, Prestatorul este pe deplin responsabil pentru:</w:t>
      </w:r>
    </w:p>
    <w:p w14:paraId="0B4A84AA" w14:textId="037BF1F3"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asigurarea planificării resurselor necesare pentru derularea contractelor subsecvente în conformitate cu cerințele din caietul de sarcini</w:t>
      </w:r>
      <w:r w:rsidR="00122D9C" w:rsidRPr="005D37BE">
        <w:rPr>
          <w:rFonts w:ascii="Times New Roman" w:hAnsi="Times New Roman" w:cs="Times New Roman"/>
          <w:sz w:val="24"/>
          <w:szCs w:val="24"/>
          <w:lang w:val="pt-PT"/>
        </w:rPr>
        <w:t xml:space="preserve"> și în funcție de necesitățile beneficiarului( pot fi perioade in care este necesar ca echipa să fie suplimentată pe te</w:t>
      </w:r>
      <w:r w:rsidR="003270E3" w:rsidRPr="005D37BE">
        <w:rPr>
          <w:rFonts w:ascii="Times New Roman" w:hAnsi="Times New Roman" w:cs="Times New Roman"/>
          <w:sz w:val="24"/>
          <w:szCs w:val="24"/>
          <w:lang w:val="pt-PT"/>
        </w:rPr>
        <w:t>r</w:t>
      </w:r>
      <w:r w:rsidR="00122D9C" w:rsidRPr="005D37BE">
        <w:rPr>
          <w:rFonts w:ascii="Times New Roman" w:hAnsi="Times New Roman" w:cs="Times New Roman"/>
          <w:sz w:val="24"/>
          <w:szCs w:val="24"/>
          <w:lang w:val="pt-PT"/>
        </w:rPr>
        <w:t>men scurt și de asemenea perioade în care nu vor fi identificate necesități de dezvoltare</w:t>
      </w:r>
      <w:r w:rsidR="003270E3" w:rsidRPr="005D37BE">
        <w:rPr>
          <w:rFonts w:ascii="Times New Roman" w:hAnsi="Times New Roman" w:cs="Times New Roman"/>
          <w:sz w:val="24"/>
          <w:szCs w:val="24"/>
          <w:lang w:val="pt-PT"/>
        </w:rPr>
        <w:t xml:space="preserve"> perioade în care beneficiarul un va solicita pe termen mediu sau lung nici o dezvoltare a sistemului informatic, în functie de dinamica modificărilor legislative.</w:t>
      </w:r>
      <w:r w:rsidR="003270E3">
        <w:rPr>
          <w:rFonts w:ascii="Times New Roman" w:hAnsi="Times New Roman" w:cs="Times New Roman"/>
          <w:sz w:val="24"/>
          <w:szCs w:val="24"/>
          <w:lang w:val="ro-RO"/>
        </w:rPr>
        <w:t xml:space="preserve"> </w:t>
      </w:r>
      <w:r w:rsidR="00122D9C"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w:t>
      </w:r>
    </w:p>
    <w:p w14:paraId="44D02B93"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îndeplinirea obligațiilor sale, cu respectarea celor mai bune practici din domeniu, a prevederilor legale și contractuale relevante precum și cu deplina înțelegere a complexității legate de derularea cu succes a acordului cadru și a contractelor subsecvente atribuite în baza acestuia, astfel încât să se asigure îndeplinirea obiectivelor stabilite și obținerea rezultatelor la parametrii calitativi solicitați;</w:t>
      </w:r>
    </w:p>
    <w:p w14:paraId="16DC0C79" w14:textId="77777777" w:rsidR="00A60A3D" w:rsidRPr="005D37BE" w:rsidRDefault="00C77BE5" w:rsidP="00A60A3D">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asigurarea valabilității tuturor autorizațiilor și certificatelor (atât pentru organizația sa, cât și pentru personalul/echipamentul propus pentru realizarea serviciilor), care sunt necesare (conform legislației în vigoare) pentru prestarea serviciilor;</w:t>
      </w:r>
    </w:p>
    <w:p w14:paraId="3A1AEC16" w14:textId="763BFEA6" w:rsidR="00E8038E" w:rsidRPr="000876BC" w:rsidRDefault="00A60A3D" w:rsidP="00E8038E">
      <w:pPr>
        <w:pStyle w:val="ListParagraph"/>
        <w:numPr>
          <w:ilvl w:val="0"/>
          <w:numId w:val="142"/>
        </w:numPr>
        <w:spacing w:after="0" w:line="360" w:lineRule="auto"/>
        <w:rPr>
          <w:rFonts w:ascii="Times New Roman" w:eastAsia="Quattrocento Sans" w:hAnsi="Times New Roman" w:cs="Times New Roman"/>
          <w:sz w:val="24"/>
          <w:szCs w:val="24"/>
          <w:lang w:val="pt-BR" w:eastAsia="en-GB"/>
        </w:rPr>
      </w:pPr>
      <w:r w:rsidRPr="000D1824">
        <w:rPr>
          <w:rFonts w:ascii="Times New Roman" w:hAnsi="Times New Roman" w:cs="Times New Roman"/>
          <w:sz w:val="24"/>
          <w:szCs w:val="24"/>
          <w:lang w:val="pt-PT"/>
        </w:rPr>
        <w:t>as</w:t>
      </w:r>
      <w:r w:rsidRPr="00E8038E">
        <w:rPr>
          <w:rFonts w:ascii="Times New Roman" w:hAnsi="Times New Roman" w:cs="Times New Roman"/>
          <w:sz w:val="24"/>
          <w:szCs w:val="24"/>
          <w:lang w:val="pt-PT"/>
        </w:rPr>
        <w:t>igurarea unui anumit grad de flexibilitate în prestarea serviciilor în funcție de necesitățile obiective ale Autorității Contractante la orice moment în derularea</w:t>
      </w:r>
      <w:r w:rsidR="00E8038E">
        <w:rPr>
          <w:rFonts w:ascii="Times New Roman" w:hAnsi="Times New Roman" w:cs="Times New Roman"/>
          <w:sz w:val="24"/>
          <w:szCs w:val="24"/>
          <w:lang w:val="pt-PT"/>
        </w:rPr>
        <w:t xml:space="preserve"> Acordului Cadru.</w:t>
      </w:r>
      <w:r w:rsidRPr="00E8038E">
        <w:rPr>
          <w:rFonts w:ascii="Times New Roman" w:hAnsi="Times New Roman" w:cs="Times New Roman"/>
          <w:sz w:val="24"/>
          <w:szCs w:val="24"/>
          <w:lang w:val="pt-PT"/>
        </w:rPr>
        <w:t xml:space="preserve"> </w:t>
      </w:r>
      <w:r w:rsidR="00E8038E" w:rsidRPr="000D1824">
        <w:rPr>
          <w:rFonts w:ascii="Times New Roman" w:hAnsi="Times New Roman" w:cs="Times New Roman"/>
          <w:sz w:val="24"/>
          <w:szCs w:val="24"/>
          <w:lang w:val="pt-PT"/>
        </w:rPr>
        <w:t xml:space="preserve">Prin aceasta se </w:t>
      </w:r>
      <w:r w:rsidR="00E8038E" w:rsidRPr="000876BC">
        <w:rPr>
          <w:rFonts w:ascii="Times New Roman" w:eastAsia="Quattrocento Sans" w:hAnsi="Times New Roman" w:cs="Times New Roman"/>
          <w:sz w:val="24"/>
          <w:szCs w:val="24"/>
          <w:lang w:val="pt-BR" w:eastAsia="en-GB"/>
        </w:rPr>
        <w:t xml:space="preserve">înțelege faptul că activitățile descrise în cadrul Caietului de Sarcini reprezintă o exemplificare a fluxului de lucru, dar nu sunt limitate la cele expuse, acestea vor fi adaptate în funcție de nevoile Autorității Contractante și de necesitățile apărute în cadrul </w:t>
      </w:r>
      <w:r w:rsidR="00E8038E" w:rsidRPr="000876BC">
        <w:rPr>
          <w:rFonts w:ascii="Times New Roman" w:eastAsia="Quattrocento Sans" w:hAnsi="Times New Roman" w:cs="Times New Roman"/>
          <w:sz w:val="24"/>
          <w:szCs w:val="24"/>
          <w:lang w:val="pt-BR" w:eastAsia="en-GB"/>
        </w:rPr>
        <w:lastRenderedPageBreak/>
        <w:t xml:space="preserve">analizei realizate împreună cu prestatorul în perioada de adaptare a fluxurilor de lucru, </w:t>
      </w:r>
      <w:r w:rsidR="00E8038E" w:rsidRPr="000876BC">
        <w:rPr>
          <w:rFonts w:ascii="Times New Roman" w:eastAsia="Quattrocento Sans" w:hAnsi="Times New Roman" w:cs="Times New Roman"/>
          <w:i/>
          <w:iCs/>
          <w:sz w:val="24"/>
          <w:szCs w:val="24"/>
          <w:lang w:val="pt-BR" w:eastAsia="en-GB"/>
        </w:rPr>
        <w:t>fără costuri suplimentare</w:t>
      </w:r>
      <w:r w:rsidR="00E8038E" w:rsidRPr="000876BC">
        <w:rPr>
          <w:rFonts w:ascii="Times New Roman" w:eastAsia="Quattrocento Sans" w:hAnsi="Times New Roman" w:cs="Times New Roman"/>
          <w:sz w:val="24"/>
          <w:szCs w:val="24"/>
          <w:lang w:val="pt-BR" w:eastAsia="en-GB"/>
        </w:rPr>
        <w:t xml:space="preserve"> pentru punerea în aplicare a </w:t>
      </w:r>
      <w:r w:rsidR="00E8038E" w:rsidRPr="000876BC">
        <w:rPr>
          <w:rFonts w:ascii="Times New Roman" w:eastAsia="Quattrocento Sans" w:hAnsi="Times New Roman" w:cs="Times New Roman"/>
          <w:sz w:val="24"/>
          <w:szCs w:val="24"/>
          <w:u w:val="single"/>
          <w:lang w:val="pt-BR" w:eastAsia="en-GB"/>
        </w:rPr>
        <w:t>regulamentelor europene și a documentelor de lucru menționate, dar și eventualele modificări ulterioare ale documentelor de lucru/legislației comunitare sau solicitări suplimentare ale Comisiei Europene pe perioada de implementare a Acordului cadru.</w:t>
      </w:r>
    </w:p>
    <w:p w14:paraId="6F8105E4" w14:textId="35DFED4C" w:rsidR="00C77BE5" w:rsidRPr="00E8038E" w:rsidRDefault="00C77BE5" w:rsidP="00380155">
      <w:pPr>
        <w:pStyle w:val="ListParagraph"/>
        <w:numPr>
          <w:ilvl w:val="0"/>
          <w:numId w:val="142"/>
        </w:numPr>
        <w:spacing w:after="0" w:line="360" w:lineRule="auto"/>
        <w:rPr>
          <w:rFonts w:ascii="Times New Roman" w:hAnsi="Times New Roman" w:cs="Times New Roman"/>
          <w:sz w:val="24"/>
          <w:szCs w:val="24"/>
          <w:lang w:val="pt-PT"/>
        </w:rPr>
      </w:pPr>
      <w:r w:rsidRPr="00E8038E">
        <w:rPr>
          <w:rFonts w:ascii="Times New Roman" w:hAnsi="Times New Roman" w:cs="Times New Roman"/>
          <w:sz w:val="24"/>
          <w:szCs w:val="24"/>
          <w:lang w:val="pt-PT"/>
        </w:rPr>
        <w:t>•</w:t>
      </w:r>
      <w:r w:rsidRPr="00E8038E">
        <w:rPr>
          <w:rFonts w:ascii="Times New Roman" w:hAnsi="Times New Roman" w:cs="Times New Roman"/>
          <w:sz w:val="24"/>
          <w:szCs w:val="24"/>
          <w:lang w:val="pt-PT"/>
        </w:rPr>
        <w:tab/>
        <w:t>prestarea serviciilor în conformitate cu cerințele Caietului de Sarcini;</w:t>
      </w:r>
    </w:p>
    <w:p w14:paraId="43CBFDC1"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prezentarea rezultatelor în formatul/formatele care să respecte cerințele Autorității Contractante;</w:t>
      </w:r>
    </w:p>
    <w:p w14:paraId="03D2B926"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colaborarea cu personalul Autorității Contractante alocat pentru serviciile desfășurate conform Contractului;</w:t>
      </w:r>
    </w:p>
    <w:p w14:paraId="461586B9"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numirea persoanei/persoanelor responsabile cu implementarea contractelor subsecvente.</w:t>
      </w:r>
    </w:p>
    <w:p w14:paraId="42DE4F95" w14:textId="77777777" w:rsidR="00C77BE5" w:rsidRPr="005D37BE" w:rsidRDefault="00C77BE5" w:rsidP="00A71E5C">
      <w:pPr>
        <w:spacing w:after="0" w:line="360" w:lineRule="auto"/>
        <w:rPr>
          <w:lang w:val="pt-PT"/>
        </w:rPr>
      </w:pPr>
    </w:p>
    <w:p w14:paraId="659FE1F1" w14:textId="77777777" w:rsidR="00C77BE5" w:rsidRPr="00804EA3" w:rsidRDefault="00C77BE5" w:rsidP="00F27551">
      <w:pPr>
        <w:pStyle w:val="Heading2"/>
        <w:numPr>
          <w:ilvl w:val="2"/>
          <w:numId w:val="9"/>
        </w:numPr>
        <w:spacing w:before="0" w:line="240" w:lineRule="auto"/>
        <w:ind w:right="-6"/>
        <w:contextualSpacing/>
      </w:pPr>
      <w:bookmarkStart w:id="1213" w:name="_Toc224570927"/>
      <w:proofErr w:type="spellStart"/>
      <w:r w:rsidRPr="00E03EEE">
        <w:t>Atribuțiile</w:t>
      </w:r>
      <w:proofErr w:type="spellEnd"/>
      <w:r w:rsidRPr="00E03EEE">
        <w:t xml:space="preserve"> </w:t>
      </w:r>
      <w:proofErr w:type="spellStart"/>
      <w:r w:rsidRPr="00E03EEE">
        <w:t>și</w:t>
      </w:r>
      <w:proofErr w:type="spellEnd"/>
      <w:r w:rsidRPr="00E03EEE">
        <w:t xml:space="preserve"> </w:t>
      </w:r>
      <w:proofErr w:type="spellStart"/>
      <w:r w:rsidRPr="00E03EEE">
        <w:t>responsabilitățile</w:t>
      </w:r>
      <w:proofErr w:type="spellEnd"/>
      <w:r w:rsidRPr="00E03EEE">
        <w:t xml:space="preserve"> </w:t>
      </w:r>
      <w:proofErr w:type="spellStart"/>
      <w:r w:rsidRPr="00E03EEE">
        <w:t>Autorității</w:t>
      </w:r>
      <w:proofErr w:type="spellEnd"/>
      <w:r w:rsidRPr="00E03EEE">
        <w:t xml:space="preserve"> </w:t>
      </w:r>
      <w:proofErr w:type="spellStart"/>
      <w:r w:rsidRPr="00E03EEE">
        <w:t>Contractante</w:t>
      </w:r>
      <w:bookmarkEnd w:id="1213"/>
      <w:proofErr w:type="spellEnd"/>
    </w:p>
    <w:p w14:paraId="41ABBA16" w14:textId="77777777" w:rsidR="00C77BE5" w:rsidRDefault="00C77BE5" w:rsidP="00C77BE5">
      <w:pPr>
        <w:spacing w:after="0" w:line="240" w:lineRule="auto"/>
        <w:ind w:right="-6"/>
      </w:pPr>
    </w:p>
    <w:p w14:paraId="740EA82B" w14:textId="77777777" w:rsidR="00C77BE5" w:rsidRPr="000876BC" w:rsidRDefault="00C77BE5" w:rsidP="00A71E5C">
      <w:pPr>
        <w:spacing w:after="0" w:line="360" w:lineRule="auto"/>
        <w:rPr>
          <w:rFonts w:ascii="Times New Roman" w:hAnsi="Times New Roman" w:cs="Times New Roman"/>
          <w:sz w:val="24"/>
          <w:szCs w:val="24"/>
          <w:lang w:val="pt-BR"/>
        </w:rPr>
      </w:pPr>
      <w:r w:rsidRPr="000876BC">
        <w:rPr>
          <w:rFonts w:ascii="Times New Roman" w:hAnsi="Times New Roman" w:cs="Times New Roman"/>
          <w:sz w:val="24"/>
          <w:szCs w:val="24"/>
          <w:lang w:val="pt-BR"/>
        </w:rPr>
        <w:t xml:space="preserve">Autoritatea Contractantă este responsabilă pentru: </w:t>
      </w:r>
    </w:p>
    <w:p w14:paraId="71567314" w14:textId="77777777" w:rsidR="00C77BE5" w:rsidRPr="000876BC" w:rsidRDefault="00C77BE5" w:rsidP="00EF004A">
      <w:pPr>
        <w:spacing w:after="0" w:line="360" w:lineRule="auto"/>
        <w:ind w:left="720"/>
        <w:rPr>
          <w:rFonts w:ascii="Times New Roman" w:hAnsi="Times New Roman" w:cs="Times New Roman"/>
          <w:sz w:val="24"/>
          <w:szCs w:val="24"/>
          <w:lang w:val="pt-BR"/>
        </w:rPr>
      </w:pPr>
      <w:r w:rsidRPr="000876BC">
        <w:rPr>
          <w:rFonts w:ascii="Times New Roman" w:hAnsi="Times New Roman" w:cs="Times New Roman"/>
          <w:sz w:val="24"/>
          <w:szCs w:val="24"/>
          <w:lang w:val="pt-BR"/>
        </w:rPr>
        <w:t>•</w:t>
      </w:r>
      <w:r w:rsidRPr="000876BC">
        <w:rPr>
          <w:rFonts w:ascii="Times New Roman" w:hAnsi="Times New Roman" w:cs="Times New Roman"/>
          <w:sz w:val="24"/>
          <w:szCs w:val="24"/>
          <w:lang w:val="pt-BR"/>
        </w:rPr>
        <w:tab/>
        <w:t>punerea la dispoziția Prestatorului a tuturor informațiilor disponibile pentru obținerea rezultatelor așteptate, cum ar fi: date de intrare, raportări, situații specifice;</w:t>
      </w:r>
    </w:p>
    <w:p w14:paraId="1C89B10A"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punerea la dispoziția Prestatorului, dacă și când este cazul, a unui spațiu de lucru adecvat;</w:t>
      </w:r>
    </w:p>
    <w:p w14:paraId="6959A053"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desemnarea echipei implicate și responsabile cu interacțiunea și suportul oferit Prestatorului;</w:t>
      </w:r>
    </w:p>
    <w:p w14:paraId="2E688C3C"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asigurarea tuturor resurselor care sunt în sarcina sa pentru buna derulare a Contractului;</w:t>
      </w:r>
    </w:p>
    <w:p w14:paraId="7BD8ABD7" w14:textId="77777777" w:rsidR="00C77BE5" w:rsidRPr="005D37BE" w:rsidRDefault="00C77BE5" w:rsidP="00EF004A">
      <w:pPr>
        <w:spacing w:after="0" w:line="360" w:lineRule="auto"/>
        <w:ind w:left="720"/>
        <w:rPr>
          <w:rFonts w:ascii="Times New Roman" w:hAnsi="Times New Roman" w:cs="Times New Roman"/>
          <w:sz w:val="24"/>
          <w:szCs w:val="24"/>
          <w:lang w:val="pt-PT"/>
        </w:rPr>
      </w:pPr>
      <w:r w:rsidRPr="005D37BE">
        <w:rPr>
          <w:rFonts w:ascii="Times New Roman" w:hAnsi="Times New Roman" w:cs="Times New Roman"/>
          <w:sz w:val="24"/>
          <w:szCs w:val="24"/>
          <w:lang w:val="pt-PT"/>
        </w:rPr>
        <w:t>•</w:t>
      </w:r>
      <w:r w:rsidRPr="005D37BE">
        <w:rPr>
          <w:rFonts w:ascii="Times New Roman" w:hAnsi="Times New Roman" w:cs="Times New Roman"/>
          <w:sz w:val="24"/>
          <w:szCs w:val="24"/>
          <w:lang w:val="pt-PT"/>
        </w:rPr>
        <w:tab/>
        <w:t>desemnarea responsabilului pentru derularea acordului cadru și a contractelor subsecvente atribuite în baza acestuia;</w:t>
      </w:r>
    </w:p>
    <w:p w14:paraId="42455356" w14:textId="77777777" w:rsidR="00C77BE5" w:rsidRPr="00FA1AB4" w:rsidRDefault="00C77BE5" w:rsidP="00EF004A">
      <w:pPr>
        <w:spacing w:after="0" w:line="360" w:lineRule="auto"/>
        <w:ind w:left="720"/>
        <w:rPr>
          <w:rFonts w:ascii="Times New Roman" w:hAnsi="Times New Roman" w:cs="Times New Roman"/>
          <w:sz w:val="24"/>
          <w:szCs w:val="24"/>
          <w:lang w:val="es-ES"/>
        </w:rPr>
      </w:pPr>
      <w:r w:rsidRPr="00FA1AB4">
        <w:rPr>
          <w:rFonts w:ascii="Times New Roman" w:hAnsi="Times New Roman" w:cs="Times New Roman"/>
          <w:sz w:val="24"/>
          <w:szCs w:val="24"/>
          <w:lang w:val="es-ES"/>
        </w:rPr>
        <w:t>•</w:t>
      </w:r>
      <w:r w:rsidRPr="00FA1AB4">
        <w:rPr>
          <w:rFonts w:ascii="Times New Roman" w:hAnsi="Times New Roman" w:cs="Times New Roman"/>
          <w:sz w:val="24"/>
          <w:szCs w:val="24"/>
          <w:lang w:val="es-ES"/>
        </w:rPr>
        <w:tab/>
        <w:t>testarea și recepționarea serviciilor;</w:t>
      </w:r>
    </w:p>
    <w:p w14:paraId="789AEA5F" w14:textId="77777777" w:rsidR="00C77BE5" w:rsidRPr="00FA1AB4" w:rsidRDefault="00C77BE5" w:rsidP="00EF004A">
      <w:pPr>
        <w:spacing w:after="0" w:line="360" w:lineRule="auto"/>
        <w:ind w:left="720"/>
        <w:rPr>
          <w:rFonts w:ascii="Times New Roman" w:hAnsi="Times New Roman" w:cs="Times New Roman"/>
          <w:sz w:val="24"/>
          <w:szCs w:val="24"/>
          <w:lang w:val="es-ES"/>
        </w:rPr>
      </w:pPr>
      <w:r w:rsidRPr="00FA1AB4">
        <w:rPr>
          <w:rFonts w:ascii="Times New Roman" w:hAnsi="Times New Roman" w:cs="Times New Roman"/>
          <w:sz w:val="24"/>
          <w:szCs w:val="24"/>
          <w:lang w:val="es-ES"/>
        </w:rPr>
        <w:t>•</w:t>
      </w:r>
      <w:r w:rsidRPr="00FA1AB4">
        <w:rPr>
          <w:rFonts w:ascii="Times New Roman" w:hAnsi="Times New Roman" w:cs="Times New Roman"/>
          <w:sz w:val="24"/>
          <w:szCs w:val="24"/>
          <w:lang w:val="es-ES"/>
        </w:rPr>
        <w:tab/>
        <w:t>efectuarea plaților în conformitate cu prevederile contractuale.</w:t>
      </w:r>
    </w:p>
    <w:p w14:paraId="6A1E406F" w14:textId="77777777" w:rsidR="00C77BE5" w:rsidRPr="00EC1FAD" w:rsidRDefault="00C77BE5" w:rsidP="00020F7C">
      <w:pPr>
        <w:spacing w:line="360" w:lineRule="auto"/>
        <w:rPr>
          <w:rFonts w:ascii="Times New Roman" w:hAnsi="Times New Roman" w:cs="Times New Roman"/>
          <w:sz w:val="24"/>
          <w:szCs w:val="24"/>
          <w:lang w:val="ro-RO"/>
        </w:rPr>
      </w:pPr>
    </w:p>
    <w:p w14:paraId="259AE154" w14:textId="77777777" w:rsidR="003173A3" w:rsidRPr="00BE11DE" w:rsidRDefault="00491F21" w:rsidP="00F27551">
      <w:pPr>
        <w:pStyle w:val="Heading2"/>
        <w:numPr>
          <w:ilvl w:val="2"/>
          <w:numId w:val="9"/>
        </w:numPr>
        <w:spacing w:before="0" w:line="240" w:lineRule="auto"/>
        <w:ind w:right="-6"/>
        <w:contextualSpacing/>
        <w:rPr>
          <w:rFonts w:ascii="Times New Roman" w:hAnsi="Times New Roman" w:cs="Times New Roman"/>
          <w:sz w:val="24"/>
          <w:szCs w:val="24"/>
          <w:lang w:val="fr-FR"/>
        </w:rPr>
      </w:pPr>
      <w:r w:rsidRPr="00FA1AB4">
        <w:rPr>
          <w:lang w:val="es-ES"/>
        </w:rPr>
        <w:t xml:space="preserve"> </w:t>
      </w:r>
      <w:bookmarkStart w:id="1214" w:name="_Toc224570928"/>
      <w:r w:rsidR="003173A3" w:rsidRPr="00BE11DE">
        <w:rPr>
          <w:lang w:val="fr-FR"/>
        </w:rPr>
        <w:t>Facilităţi ce vor fi oferite de către autoritatea contractantă</w:t>
      </w:r>
      <w:bookmarkEnd w:id="1214"/>
    </w:p>
    <w:p w14:paraId="41C328C9" w14:textId="77777777" w:rsidR="003173A3" w:rsidRPr="00BE11DE" w:rsidRDefault="003173A3" w:rsidP="003173A3">
      <w:pPr>
        <w:rPr>
          <w:rFonts w:ascii="Times New Roman" w:hAnsi="Times New Roman" w:cs="Times New Roman"/>
          <w:sz w:val="24"/>
          <w:szCs w:val="24"/>
          <w:lang w:val="fr-FR"/>
        </w:rPr>
      </w:pPr>
    </w:p>
    <w:p w14:paraId="7700759E" w14:textId="77777777" w:rsidR="003173A3" w:rsidRPr="00332A4F" w:rsidRDefault="003173A3" w:rsidP="003173A3">
      <w:pPr>
        <w:spacing w:after="0" w:line="360" w:lineRule="auto"/>
        <w:ind w:firstLine="720"/>
        <w:rPr>
          <w:rFonts w:ascii="Times New Roman" w:hAnsi="Times New Roman" w:cs="Times New Roman"/>
          <w:sz w:val="24"/>
          <w:szCs w:val="24"/>
          <w:lang w:val="ro-RO"/>
        </w:rPr>
      </w:pPr>
      <w:r w:rsidRPr="00332A4F">
        <w:rPr>
          <w:rFonts w:ascii="Times New Roman" w:hAnsi="Times New Roman" w:cs="Times New Roman"/>
          <w:sz w:val="24"/>
          <w:szCs w:val="24"/>
          <w:lang w:val="ro-RO"/>
        </w:rPr>
        <w:t>Autoritatea contractantă va furniza Prestatorului informaţiile şi/sau documentele pe care le consideră  necesare pentru buna execuţie a contractului.</w:t>
      </w:r>
    </w:p>
    <w:p w14:paraId="67AD1CFE" w14:textId="35813C27" w:rsidR="003173A3" w:rsidRPr="00332A4F" w:rsidRDefault="003173A3" w:rsidP="003173A3">
      <w:pPr>
        <w:spacing w:after="0" w:line="360" w:lineRule="auto"/>
        <w:ind w:firstLine="720"/>
        <w:rPr>
          <w:rFonts w:ascii="Times New Roman" w:hAnsi="Times New Roman" w:cs="Times New Roman"/>
          <w:sz w:val="24"/>
          <w:szCs w:val="24"/>
          <w:lang w:val="ro-RO"/>
        </w:rPr>
      </w:pPr>
      <w:r w:rsidRPr="00332A4F">
        <w:rPr>
          <w:rFonts w:ascii="Times New Roman" w:hAnsi="Times New Roman" w:cs="Times New Roman"/>
          <w:sz w:val="24"/>
          <w:szCs w:val="24"/>
          <w:lang w:val="ro-RO"/>
        </w:rPr>
        <w:t>In vederea evalu</w:t>
      </w:r>
      <w:r w:rsidR="00A10323" w:rsidRPr="00332A4F">
        <w:rPr>
          <w:rFonts w:ascii="Times New Roman" w:hAnsi="Times New Roman" w:cs="Times New Roman"/>
          <w:sz w:val="24"/>
          <w:szCs w:val="24"/>
          <w:lang w:val="ro-RO"/>
        </w:rPr>
        <w:t>ă</w:t>
      </w:r>
      <w:r w:rsidRPr="00332A4F">
        <w:rPr>
          <w:rFonts w:ascii="Times New Roman" w:hAnsi="Times New Roman" w:cs="Times New Roman"/>
          <w:sz w:val="24"/>
          <w:szCs w:val="24"/>
          <w:lang w:val="ro-RO"/>
        </w:rPr>
        <w:t xml:space="preserve">rii efortului necesar pentru realizarea serviciilor, APIA va pune la dispoziție în perioada de ofertare, la sediul central din București, o stație de lucru care va asigura accesul în sistemul integrat existent și va conține codul sursa și modelul de date al sistemului </w:t>
      </w:r>
      <w:r w:rsidRPr="00332A4F">
        <w:rPr>
          <w:rFonts w:ascii="Times New Roman" w:hAnsi="Times New Roman" w:cs="Times New Roman"/>
          <w:sz w:val="24"/>
          <w:szCs w:val="24"/>
          <w:lang w:val="ro-RO"/>
        </w:rPr>
        <w:lastRenderedPageBreak/>
        <w:t>informatic. Orice potențial Ofertant va avea acces la această stație de lucru în timpul programului de lucru al APIA pe baza unei solicitari transmise cu cel puțin 3 zile</w:t>
      </w:r>
      <w:r w:rsidR="000626DC">
        <w:rPr>
          <w:rFonts w:ascii="Times New Roman" w:hAnsi="Times New Roman" w:cs="Times New Roman"/>
          <w:sz w:val="24"/>
          <w:szCs w:val="24"/>
          <w:lang w:val="ro-RO"/>
        </w:rPr>
        <w:t xml:space="preserve"> lucrătoare</w:t>
      </w:r>
      <w:r w:rsidRPr="00332A4F">
        <w:rPr>
          <w:rFonts w:ascii="Times New Roman" w:hAnsi="Times New Roman" w:cs="Times New Roman"/>
          <w:sz w:val="24"/>
          <w:szCs w:val="24"/>
          <w:lang w:val="ro-RO"/>
        </w:rPr>
        <w:t xml:space="preserve"> în prealabil și cu cel puţin </w:t>
      </w:r>
      <w:r w:rsidR="000626DC">
        <w:rPr>
          <w:rFonts w:ascii="Times New Roman" w:hAnsi="Times New Roman" w:cs="Times New Roman"/>
          <w:sz w:val="24"/>
          <w:szCs w:val="24"/>
          <w:lang w:val="ro-RO"/>
        </w:rPr>
        <w:t xml:space="preserve">5 </w:t>
      </w:r>
      <w:r w:rsidRPr="00332A4F">
        <w:rPr>
          <w:rFonts w:ascii="Times New Roman" w:hAnsi="Times New Roman" w:cs="Times New Roman"/>
          <w:sz w:val="24"/>
          <w:szCs w:val="24"/>
          <w:lang w:val="ro-RO"/>
        </w:rPr>
        <w:t>zile</w:t>
      </w:r>
      <w:r w:rsidR="000626DC">
        <w:rPr>
          <w:rFonts w:ascii="Times New Roman" w:hAnsi="Times New Roman" w:cs="Times New Roman"/>
          <w:sz w:val="24"/>
          <w:szCs w:val="24"/>
          <w:lang w:val="ro-RO"/>
        </w:rPr>
        <w:t xml:space="preserve"> lucrătoare</w:t>
      </w:r>
      <w:r w:rsidRPr="00332A4F">
        <w:rPr>
          <w:rFonts w:ascii="Times New Roman" w:hAnsi="Times New Roman" w:cs="Times New Roman"/>
          <w:sz w:val="24"/>
          <w:szCs w:val="24"/>
          <w:lang w:val="ro-RO"/>
        </w:rPr>
        <w:t xml:space="preserve"> înainte de </w:t>
      </w:r>
      <w:r w:rsidR="00B7730B" w:rsidRPr="00332A4F">
        <w:rPr>
          <w:rFonts w:ascii="Times New Roman" w:hAnsi="Times New Roman" w:cs="Times New Roman"/>
          <w:sz w:val="24"/>
          <w:szCs w:val="24"/>
          <w:lang w:val="ro-RO"/>
        </w:rPr>
        <w:t xml:space="preserve">finalizarea perioadei de </w:t>
      </w:r>
      <w:r w:rsidRPr="00332A4F">
        <w:rPr>
          <w:rFonts w:ascii="Times New Roman" w:hAnsi="Times New Roman" w:cs="Times New Roman"/>
          <w:sz w:val="24"/>
          <w:szCs w:val="24"/>
          <w:lang w:val="ro-RO"/>
        </w:rPr>
        <w:t>de</w:t>
      </w:r>
      <w:r w:rsidR="002A03CC" w:rsidRPr="00332A4F">
        <w:rPr>
          <w:rFonts w:ascii="Times New Roman" w:hAnsi="Times New Roman" w:cs="Times New Roman"/>
          <w:sz w:val="24"/>
          <w:szCs w:val="24"/>
          <w:lang w:val="ro-RO"/>
        </w:rPr>
        <w:t xml:space="preserve">punere a </w:t>
      </w:r>
      <w:r w:rsidRPr="00332A4F">
        <w:rPr>
          <w:rFonts w:ascii="Times New Roman" w:hAnsi="Times New Roman" w:cs="Times New Roman"/>
          <w:sz w:val="24"/>
          <w:szCs w:val="24"/>
          <w:lang w:val="ro-RO"/>
        </w:rPr>
        <w:t>ofertelor, pe bază de cerere scrisă şi angajament de confidenţialitate. Potențialii ofertanți vor transmite numele, prenumele, seria și numărul actului de identitate cu care se va legitima personalul care va avea acces la codul sursa, data și ora pentru care se solicită acces la codul sursă.</w:t>
      </w:r>
    </w:p>
    <w:p w14:paraId="773E1A01" w14:textId="39ED765D" w:rsidR="003173A3" w:rsidRDefault="003173A3" w:rsidP="003173A3">
      <w:pPr>
        <w:spacing w:after="0" w:line="360" w:lineRule="auto"/>
        <w:ind w:firstLine="720"/>
        <w:rPr>
          <w:rFonts w:ascii="Times New Roman" w:hAnsi="Times New Roman" w:cs="Times New Roman"/>
          <w:b/>
          <w:bCs/>
          <w:i/>
          <w:iCs/>
          <w:sz w:val="24"/>
          <w:szCs w:val="24"/>
          <w:lang w:val="ro-RO"/>
        </w:rPr>
      </w:pPr>
      <w:r w:rsidRPr="00332A4F">
        <w:rPr>
          <w:rFonts w:ascii="Times New Roman" w:hAnsi="Times New Roman" w:cs="Times New Roman"/>
          <w:b/>
          <w:bCs/>
          <w:i/>
          <w:iCs/>
          <w:sz w:val="24"/>
          <w:szCs w:val="24"/>
          <w:lang w:val="ro-RO"/>
        </w:rPr>
        <w:t>Potenţialii ofertanţi vor avea dreptul să consulte codul sursă și aplicația fără a efectua copii</w:t>
      </w:r>
      <w:r w:rsidR="00122D9C">
        <w:rPr>
          <w:rFonts w:ascii="Times New Roman" w:hAnsi="Times New Roman" w:cs="Times New Roman"/>
          <w:b/>
          <w:bCs/>
          <w:i/>
          <w:iCs/>
          <w:sz w:val="24"/>
          <w:szCs w:val="24"/>
          <w:lang w:val="ro-RO"/>
        </w:rPr>
        <w:t>/fotografii</w:t>
      </w:r>
      <w:r w:rsidRPr="00332A4F">
        <w:rPr>
          <w:rFonts w:ascii="Times New Roman" w:hAnsi="Times New Roman" w:cs="Times New Roman"/>
          <w:b/>
          <w:bCs/>
          <w:i/>
          <w:iCs/>
          <w:sz w:val="24"/>
          <w:szCs w:val="24"/>
          <w:lang w:val="ro-RO"/>
        </w:rPr>
        <w:t xml:space="preserve"> sau a scoate în orice fel informaţiile la care au acces în afara sediului autorităţii contractante</w:t>
      </w:r>
      <w:r w:rsidR="003270E3">
        <w:rPr>
          <w:rFonts w:ascii="Times New Roman" w:hAnsi="Times New Roman" w:cs="Times New Roman"/>
          <w:b/>
          <w:bCs/>
          <w:i/>
          <w:iCs/>
          <w:sz w:val="24"/>
          <w:szCs w:val="24"/>
          <w:lang w:val="ro-RO"/>
        </w:rPr>
        <w:t>,</w:t>
      </w:r>
      <w:r w:rsidRPr="00332A4F">
        <w:rPr>
          <w:rFonts w:ascii="Times New Roman" w:hAnsi="Times New Roman" w:cs="Times New Roman"/>
          <w:b/>
          <w:bCs/>
          <w:i/>
          <w:iCs/>
          <w:sz w:val="24"/>
          <w:szCs w:val="24"/>
          <w:lang w:val="ro-RO"/>
        </w:rPr>
        <w:t xml:space="preserve"> şi vor semna un angajament de confidenţialitate în acest sens.</w:t>
      </w:r>
    </w:p>
    <w:p w14:paraId="2478A17C" w14:textId="77777777" w:rsidR="00F91333" w:rsidRPr="00BE11DE" w:rsidRDefault="00F91333" w:rsidP="003173A3">
      <w:pPr>
        <w:spacing w:after="0" w:line="360" w:lineRule="auto"/>
        <w:ind w:firstLine="720"/>
        <w:rPr>
          <w:rFonts w:ascii="Times New Roman" w:hAnsi="Times New Roman" w:cs="Times New Roman"/>
          <w:b/>
          <w:bCs/>
          <w:i/>
          <w:iCs/>
          <w:sz w:val="24"/>
          <w:szCs w:val="24"/>
          <w:lang w:val="ro-RO"/>
        </w:rPr>
      </w:pPr>
    </w:p>
    <w:p w14:paraId="42D7D51C" w14:textId="77777777" w:rsidR="00F91333" w:rsidRPr="00B83EC6" w:rsidRDefault="00F91333" w:rsidP="00F27551">
      <w:pPr>
        <w:pStyle w:val="Heading2"/>
        <w:numPr>
          <w:ilvl w:val="1"/>
          <w:numId w:val="9"/>
        </w:numPr>
        <w:spacing w:before="0" w:line="240" w:lineRule="auto"/>
        <w:ind w:left="1134" w:right="-6" w:hanging="567"/>
        <w:contextualSpacing/>
      </w:pPr>
      <w:bookmarkStart w:id="1215" w:name="_Toc352761946"/>
      <w:bookmarkStart w:id="1216" w:name="_Toc87281430"/>
      <w:bookmarkStart w:id="1217" w:name="_Toc224570929"/>
      <w:proofErr w:type="spellStart"/>
      <w:r w:rsidRPr="00B83EC6">
        <w:t>Cerinte</w:t>
      </w:r>
      <w:bookmarkEnd w:id="1215"/>
      <w:proofErr w:type="spellEnd"/>
      <w:r w:rsidRPr="00B83EC6">
        <w:t xml:space="preserve"> de </w:t>
      </w:r>
      <w:r w:rsidRPr="00F91333">
        <w:rPr>
          <w:rFonts w:ascii="Times New Roman" w:hAnsi="Times New Roman" w:cs="Times New Roman"/>
          <w:sz w:val="24"/>
          <w:szCs w:val="24"/>
          <w:lang w:val="ro-RO"/>
        </w:rPr>
        <w:t>securitate</w:t>
      </w:r>
      <w:bookmarkEnd w:id="1216"/>
      <w:bookmarkEnd w:id="1217"/>
    </w:p>
    <w:p w14:paraId="6D175C73" w14:textId="0B947221" w:rsidR="00F91333" w:rsidRDefault="00F91333" w:rsidP="000E7129">
      <w:pPr>
        <w:spacing w:after="0" w:line="360" w:lineRule="auto"/>
        <w:rPr>
          <w:lang w:val="ro-RO"/>
        </w:rPr>
      </w:pPr>
      <w:r w:rsidRPr="00B83EC6">
        <w:rPr>
          <w:lang w:val="ro-RO"/>
        </w:rPr>
        <w:t>Agenția pentru Plăți și Intervenții în Agricultură este certificată ISO 27001:20</w:t>
      </w:r>
      <w:r w:rsidR="00C068CB">
        <w:rPr>
          <w:lang w:val="ro-RO"/>
        </w:rPr>
        <w:t>22</w:t>
      </w:r>
      <w:r w:rsidRPr="00B83EC6">
        <w:rPr>
          <w:lang w:val="ro-RO"/>
        </w:rPr>
        <w:t>și prestatorul trebuie să asigure susținerea fluxurilor informaționale curente în aliniere cu cerințele standardului. Toate activitățile prestate trebuie să fie aliniate cu cerințele standardului ISO 27001:20</w:t>
      </w:r>
      <w:r w:rsidR="00C068CB">
        <w:rPr>
          <w:lang w:val="ro-RO"/>
        </w:rPr>
        <w:t>22</w:t>
      </w:r>
      <w:r w:rsidRPr="00B83EC6">
        <w:rPr>
          <w:lang w:val="ro-RO"/>
        </w:rPr>
        <w:t>.</w:t>
      </w:r>
    </w:p>
    <w:p w14:paraId="0122A445" w14:textId="77777777" w:rsidR="00993B20" w:rsidRPr="002D1144" w:rsidRDefault="00993B20" w:rsidP="000E7129">
      <w:pPr>
        <w:spacing w:after="0" w:line="360" w:lineRule="auto"/>
        <w:rPr>
          <w:lang w:val="es-ES"/>
        </w:rPr>
      </w:pPr>
    </w:p>
    <w:p w14:paraId="34429A58" w14:textId="77777777" w:rsidR="00F91333" w:rsidRPr="00B83EC6" w:rsidRDefault="00F91333" w:rsidP="000E7129">
      <w:pPr>
        <w:spacing w:after="0" w:line="360" w:lineRule="auto"/>
        <w:rPr>
          <w:lang w:val="ro-RO"/>
        </w:rPr>
      </w:pPr>
      <w:r w:rsidRPr="00B83EC6">
        <w:rPr>
          <w:lang w:val="ro-RO"/>
        </w:rPr>
        <w:t>Totodată, cerintele generale de securitate presupun asigurarea următoarelor prevederi:</w:t>
      </w:r>
    </w:p>
    <w:p w14:paraId="7A27F177" w14:textId="77777777" w:rsidR="00F91333" w:rsidRPr="000876BC" w:rsidRDefault="00F91333" w:rsidP="000E7129">
      <w:pPr>
        <w:pStyle w:val="ListParagraph"/>
        <w:numPr>
          <w:ilvl w:val="0"/>
          <w:numId w:val="8"/>
        </w:numPr>
        <w:spacing w:after="0" w:line="360" w:lineRule="auto"/>
        <w:contextualSpacing w:val="0"/>
        <w:rPr>
          <w:lang w:val="pt-BR"/>
        </w:rPr>
      </w:pPr>
      <w:r w:rsidRPr="000876BC">
        <w:rPr>
          <w:lang w:val="pt-BR"/>
        </w:rPr>
        <w:t>Sistemul trebuie sa asigure confidentialitatea, integritatea si disponibilitatea informatiilor gestionate;</w:t>
      </w:r>
    </w:p>
    <w:p w14:paraId="696757B7"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trebuie sa permita accesul securizat de la distanta;</w:t>
      </w:r>
    </w:p>
    <w:p w14:paraId="3C9D007D" w14:textId="0791FDD4"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va implementa o infrastructura cu chei publice pentru a asigura integritatea, autenticitatea, confidentialitatea si non-repudierea operatiunilor;</w:t>
      </w:r>
    </w:p>
    <w:p w14:paraId="6E28A2A9"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trebuie sa aiba mecanisme globale de management al securitatii (user, parola, accesul bazat pe certificat electronic asociat utilizatorilor individuali, drepturi la nivel de profil si utilizator);</w:t>
      </w:r>
    </w:p>
    <w:p w14:paraId="27F512C6"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Se vor furniza functionalitati de administrare care sa permita oferirea, modificarea sau revocarea drepturilor de acces la informatii;</w:t>
      </w:r>
    </w:p>
    <w:p w14:paraId="7FDE06A0" w14:textId="77777777" w:rsidR="00F91333" w:rsidRPr="005D37BE" w:rsidRDefault="00F91333" w:rsidP="000E7129">
      <w:pPr>
        <w:pStyle w:val="ListParagraph"/>
        <w:numPr>
          <w:ilvl w:val="0"/>
          <w:numId w:val="8"/>
        </w:numPr>
        <w:spacing w:after="0" w:line="360" w:lineRule="auto"/>
        <w:contextualSpacing w:val="0"/>
        <w:rPr>
          <w:lang w:val="pt-PT"/>
        </w:rPr>
      </w:pPr>
      <w:r w:rsidRPr="005D37BE">
        <w:rPr>
          <w:lang w:val="pt-PT"/>
        </w:rPr>
        <w:t>Sistemul trebuie sa includa o interfata de configurare a parolelor prin definirea cel putin a urmatoarelor: lungime minima, perioada maxima de viata a parolei, perioada minima de viata, complexitatea parolei – o combinatie de litere mari, litere mici, numere si caractere speciale -, blocarea contului pentru pe o perioda ce poate fi definita in cazul unui numar de incercari de autentificare esuate, evitarea ca parola sa contina numele de utilizator;</w:t>
      </w:r>
    </w:p>
    <w:p w14:paraId="03B11A05"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Utilizatorii vor avea posibilitatea de a schimba parola la prima logare;</w:t>
      </w:r>
    </w:p>
    <w:p w14:paraId="3C3FE8E4" w14:textId="77777777" w:rsidR="00F91333" w:rsidRPr="00B83EC6" w:rsidRDefault="00F91333" w:rsidP="000E7129">
      <w:pPr>
        <w:pStyle w:val="ListParagraph"/>
        <w:numPr>
          <w:ilvl w:val="0"/>
          <w:numId w:val="8"/>
        </w:numPr>
        <w:spacing w:after="0" w:line="360" w:lineRule="auto"/>
        <w:contextualSpacing w:val="0"/>
      </w:pPr>
      <w:r w:rsidRPr="00F91333">
        <w:rPr>
          <w:lang w:val="fr-FR"/>
        </w:rPr>
        <w:t xml:space="preserve">Parolele trebuie sa fie confidentiale si nu vor putea fi accesate nici de catre administratorii aplicatiei sau bazei de date. </w:t>
      </w:r>
      <w:r w:rsidRPr="00B83EC6">
        <w:t xml:space="preserve">In </w:t>
      </w:r>
      <w:proofErr w:type="spellStart"/>
      <w:r w:rsidRPr="00B83EC6">
        <w:t>acest</w:t>
      </w:r>
      <w:proofErr w:type="spellEnd"/>
      <w:r w:rsidRPr="00B83EC6">
        <w:t xml:space="preserve"> </w:t>
      </w:r>
      <w:proofErr w:type="spellStart"/>
      <w:r w:rsidRPr="00B83EC6">
        <w:t>sens</w:t>
      </w:r>
      <w:proofErr w:type="spellEnd"/>
      <w:r w:rsidRPr="00B83EC6">
        <w:t xml:space="preserve">, </w:t>
      </w:r>
      <w:proofErr w:type="spellStart"/>
      <w:r w:rsidRPr="00B83EC6">
        <w:t>parolel</w:t>
      </w:r>
      <w:r>
        <w:t>e</w:t>
      </w:r>
      <w:proofErr w:type="spellEnd"/>
      <w:r w:rsidRPr="00B83EC6">
        <w:t xml:space="preserve"> </w:t>
      </w:r>
      <w:proofErr w:type="spellStart"/>
      <w:r w:rsidRPr="00B83EC6">
        <w:t>vor</w:t>
      </w:r>
      <w:proofErr w:type="spellEnd"/>
      <w:r w:rsidRPr="00B83EC6">
        <w:t xml:space="preserve"> fi </w:t>
      </w:r>
      <w:proofErr w:type="spellStart"/>
      <w:r w:rsidRPr="00B83EC6">
        <w:t>criptate</w:t>
      </w:r>
      <w:proofErr w:type="spellEnd"/>
      <w:r w:rsidRPr="00B83EC6">
        <w:t xml:space="preserve"> pe </w:t>
      </w:r>
      <w:proofErr w:type="spellStart"/>
      <w:r w:rsidRPr="00B83EC6">
        <w:t>baza</w:t>
      </w:r>
      <w:proofErr w:type="spellEnd"/>
      <w:r w:rsidRPr="00B83EC6">
        <w:t xml:space="preserve"> </w:t>
      </w:r>
      <w:proofErr w:type="spellStart"/>
      <w:r w:rsidRPr="00B83EC6">
        <w:t>unui</w:t>
      </w:r>
      <w:proofErr w:type="spellEnd"/>
      <w:r w:rsidRPr="00B83EC6">
        <w:t xml:space="preserve"> </w:t>
      </w:r>
      <w:proofErr w:type="spellStart"/>
      <w:r w:rsidRPr="00B83EC6">
        <w:t>algoritm</w:t>
      </w:r>
      <w:proofErr w:type="spellEnd"/>
      <w:r w:rsidRPr="00B83EC6">
        <w:t xml:space="preserve"> </w:t>
      </w:r>
      <w:proofErr w:type="spellStart"/>
      <w:r w:rsidRPr="00B83EC6">
        <w:t>ce</w:t>
      </w:r>
      <w:proofErr w:type="spellEnd"/>
      <w:r w:rsidRPr="00B83EC6">
        <w:t xml:space="preserve"> </w:t>
      </w:r>
      <w:proofErr w:type="spellStart"/>
      <w:r w:rsidRPr="00B83EC6">
        <w:t>va</w:t>
      </w:r>
      <w:proofErr w:type="spellEnd"/>
      <w:r w:rsidRPr="00B83EC6">
        <w:t xml:space="preserve"> </w:t>
      </w:r>
      <w:proofErr w:type="spellStart"/>
      <w:r w:rsidRPr="00B83EC6">
        <w:t>asigura</w:t>
      </w:r>
      <w:proofErr w:type="spellEnd"/>
      <w:r w:rsidRPr="00B83EC6">
        <w:t xml:space="preserve"> </w:t>
      </w:r>
      <w:proofErr w:type="spellStart"/>
      <w:r w:rsidRPr="00B83EC6">
        <w:t>confidentialitatea</w:t>
      </w:r>
      <w:proofErr w:type="spellEnd"/>
      <w:r w:rsidRPr="00B83EC6">
        <w:t xml:space="preserve"> </w:t>
      </w:r>
      <w:proofErr w:type="spellStart"/>
      <w:r w:rsidRPr="00B83EC6">
        <w:t>acestora</w:t>
      </w:r>
      <w:proofErr w:type="spellEnd"/>
      <w:r w:rsidRPr="00B83EC6">
        <w:t>;</w:t>
      </w:r>
    </w:p>
    <w:p w14:paraId="7AD639B5"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va comunica in mod criptat cu utilizatorii si interfetele sale;</w:t>
      </w:r>
    </w:p>
    <w:p w14:paraId="0770CE84" w14:textId="77777777" w:rsidR="00F91333" w:rsidRPr="00B83EC6" w:rsidRDefault="00F91333" w:rsidP="000E7129">
      <w:pPr>
        <w:pStyle w:val="ListParagraph"/>
        <w:numPr>
          <w:ilvl w:val="0"/>
          <w:numId w:val="8"/>
        </w:numPr>
        <w:spacing w:after="0" w:line="360" w:lineRule="auto"/>
        <w:contextualSpacing w:val="0"/>
      </w:pPr>
      <w:proofErr w:type="spellStart"/>
      <w:r w:rsidRPr="00B83EC6">
        <w:lastRenderedPageBreak/>
        <w:t>Sistemul</w:t>
      </w:r>
      <w:proofErr w:type="spellEnd"/>
      <w:r w:rsidRPr="00B83EC6">
        <w:t xml:space="preserve"> </w:t>
      </w:r>
      <w:proofErr w:type="spellStart"/>
      <w:r w:rsidRPr="00B83EC6">
        <w:t>trebuie</w:t>
      </w:r>
      <w:proofErr w:type="spellEnd"/>
      <w:r w:rsidRPr="00B83EC6">
        <w:t xml:space="preserve"> </w:t>
      </w:r>
      <w:proofErr w:type="spellStart"/>
      <w:r w:rsidRPr="00B83EC6">
        <w:t>sa</w:t>
      </w:r>
      <w:proofErr w:type="spellEnd"/>
      <w:r w:rsidRPr="00B83EC6">
        <w:t xml:space="preserve"> </w:t>
      </w:r>
      <w:proofErr w:type="spellStart"/>
      <w:r w:rsidRPr="00B83EC6">
        <w:t>asigure</w:t>
      </w:r>
      <w:proofErr w:type="spellEnd"/>
      <w:r w:rsidRPr="00B83EC6">
        <w:t xml:space="preserve"> </w:t>
      </w:r>
      <w:proofErr w:type="spellStart"/>
      <w:r w:rsidRPr="00B83EC6">
        <w:t>trasabilitatea</w:t>
      </w:r>
      <w:proofErr w:type="spellEnd"/>
      <w:r w:rsidRPr="00B83EC6">
        <w:t xml:space="preserve"> </w:t>
      </w:r>
      <w:proofErr w:type="spellStart"/>
      <w:r w:rsidRPr="00B83EC6">
        <w:t>informatiilor</w:t>
      </w:r>
      <w:proofErr w:type="spellEnd"/>
      <w:r w:rsidRPr="00B83EC6">
        <w:t xml:space="preserve"> </w:t>
      </w:r>
      <w:proofErr w:type="spellStart"/>
      <w:r w:rsidRPr="00B83EC6">
        <w:t>inregistrate</w:t>
      </w:r>
      <w:proofErr w:type="spellEnd"/>
      <w:r w:rsidRPr="00B83EC6">
        <w:t xml:space="preserve"> in </w:t>
      </w:r>
      <w:proofErr w:type="spellStart"/>
      <w:r w:rsidRPr="00B83EC6">
        <w:t>modulele</w:t>
      </w:r>
      <w:proofErr w:type="spellEnd"/>
      <w:r w:rsidRPr="00B83EC6">
        <w:t xml:space="preserve"> / </w:t>
      </w:r>
      <w:proofErr w:type="spellStart"/>
      <w:r w:rsidRPr="00B83EC6">
        <w:t>submodulele</w:t>
      </w:r>
      <w:proofErr w:type="spellEnd"/>
      <w:r w:rsidRPr="00B83EC6">
        <w:t xml:space="preserve"> care </w:t>
      </w:r>
      <w:proofErr w:type="spellStart"/>
      <w:r w:rsidRPr="00B83EC6">
        <w:t>alcatuiesc</w:t>
      </w:r>
      <w:proofErr w:type="spellEnd"/>
      <w:r w:rsidRPr="00B83EC6">
        <w:t xml:space="preserve"> </w:t>
      </w:r>
      <w:proofErr w:type="spellStart"/>
      <w:r w:rsidRPr="00B83EC6">
        <w:t>sistemul</w:t>
      </w:r>
      <w:proofErr w:type="spellEnd"/>
      <w:r w:rsidRPr="00B83EC6">
        <w:t>;</w:t>
      </w:r>
    </w:p>
    <w:p w14:paraId="0DAF57E0"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trebuie sa dispuna de mecanisme de audit la nivel de tranzacţie. Informatiile minime ce trebuie sa fie disponibile sunt: tranzactia efectuata sau esuata, numele de utilizator, IP-ul, data si ora la nivel de secunda;</w:t>
      </w:r>
    </w:p>
    <w:p w14:paraId="1ACAEF83"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trebuie sa mentina un log istoric asupra inregistrarilor, astfel incat sa poata fi determinat cine si cand a efectuat modificari pe parcursul perioadei de viata al inregistrarii (de la creare si pana la stergerea acesteia);</w:t>
      </w:r>
    </w:p>
    <w:p w14:paraId="765344D6"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Logurile trebuie sa fie generate atat pentru operatiunile realizate de catre utilizatori dar si de catre administratori, pentru operatiunile specifice de administrare;</w:t>
      </w:r>
    </w:p>
    <w:p w14:paraId="7384B42F" w14:textId="77777777" w:rsidR="00F91333" w:rsidRPr="00FA1AB4" w:rsidRDefault="00F91333" w:rsidP="000E7129">
      <w:pPr>
        <w:pStyle w:val="ListParagraph"/>
        <w:numPr>
          <w:ilvl w:val="0"/>
          <w:numId w:val="8"/>
        </w:numPr>
        <w:spacing w:after="0" w:line="360" w:lineRule="auto"/>
        <w:contextualSpacing w:val="0"/>
        <w:rPr>
          <w:lang w:val="es-ES"/>
        </w:rPr>
      </w:pPr>
      <w:r w:rsidRPr="00FA1AB4">
        <w:rPr>
          <w:lang w:val="es-ES"/>
        </w:rPr>
        <w:t>Sistemul trebuie sa ofere log complet de activitate la nivel de utilizator pe o perioada de timp ce poate fi selectata;</w:t>
      </w:r>
    </w:p>
    <w:p w14:paraId="45016563" w14:textId="77777777" w:rsidR="00F91333" w:rsidRPr="005D37BE" w:rsidRDefault="00F91333" w:rsidP="000E7129">
      <w:pPr>
        <w:pStyle w:val="ListParagraph"/>
        <w:numPr>
          <w:ilvl w:val="0"/>
          <w:numId w:val="8"/>
        </w:numPr>
        <w:spacing w:after="0" w:line="360" w:lineRule="auto"/>
        <w:contextualSpacing w:val="0"/>
        <w:rPr>
          <w:lang w:val="pt-PT"/>
        </w:rPr>
      </w:pPr>
      <w:r w:rsidRPr="005D37BE">
        <w:rPr>
          <w:lang w:val="pt-PT"/>
        </w:rPr>
        <w:t>Sistemul trebuie sa permita corelarea ceasului cu o autoritate de timp interna sau externa;</w:t>
      </w:r>
    </w:p>
    <w:p w14:paraId="619B599C" w14:textId="77777777" w:rsidR="00F91333" w:rsidRPr="005D37BE" w:rsidRDefault="00F91333" w:rsidP="000E7129">
      <w:pPr>
        <w:pStyle w:val="ListParagraph"/>
        <w:numPr>
          <w:ilvl w:val="0"/>
          <w:numId w:val="8"/>
        </w:numPr>
        <w:spacing w:after="0" w:line="360" w:lineRule="auto"/>
        <w:contextualSpacing w:val="0"/>
        <w:rPr>
          <w:lang w:val="pt-PT"/>
        </w:rPr>
      </w:pPr>
      <w:r w:rsidRPr="005D37BE">
        <w:rPr>
          <w:lang w:val="pt-PT"/>
        </w:rPr>
        <w:t>Logurile trebuie sa poata fi realizate si mentinute in asa fel incat informatiile incluse sa nu poata fi acesate, modificate sau sterse atat de catre utilizator cat si de catre administrator;</w:t>
      </w:r>
    </w:p>
    <w:p w14:paraId="1FC99CED" w14:textId="545E4829" w:rsidR="00F91333" w:rsidRPr="00F91333" w:rsidRDefault="00F91333" w:rsidP="000E7129">
      <w:pPr>
        <w:pStyle w:val="ListParagraph"/>
        <w:numPr>
          <w:ilvl w:val="0"/>
          <w:numId w:val="8"/>
        </w:numPr>
        <w:spacing w:after="0" w:line="360" w:lineRule="auto"/>
        <w:contextualSpacing w:val="0"/>
        <w:rPr>
          <w:lang w:val="fr-FR"/>
        </w:rPr>
      </w:pPr>
      <w:r w:rsidRPr="00F91333">
        <w:rPr>
          <w:lang w:val="fr-FR"/>
        </w:rPr>
        <w:t>Baza de date trebuie sa fie criptata pe baza unui mecanism sigur ce asigura confidentialitatea accesului la datele ges</w:t>
      </w:r>
      <w:r w:rsidR="00122D9C">
        <w:rPr>
          <w:lang w:val="fr-FR"/>
        </w:rPr>
        <w:t>t</w:t>
      </w:r>
      <w:r w:rsidRPr="00F91333">
        <w:rPr>
          <w:lang w:val="fr-FR"/>
        </w:rPr>
        <w:t>ionate;</w:t>
      </w:r>
    </w:p>
    <w:p w14:paraId="1495EF1E" w14:textId="77777777" w:rsidR="00F91333" w:rsidRPr="00F91333" w:rsidRDefault="00F91333" w:rsidP="000E7129">
      <w:pPr>
        <w:pStyle w:val="ListParagraph"/>
        <w:numPr>
          <w:ilvl w:val="0"/>
          <w:numId w:val="8"/>
        </w:numPr>
        <w:spacing w:after="0" w:line="360" w:lineRule="auto"/>
        <w:contextualSpacing w:val="0"/>
        <w:rPr>
          <w:lang w:val="fr-FR"/>
        </w:rPr>
      </w:pPr>
      <w:r w:rsidRPr="00F91333">
        <w:rPr>
          <w:lang w:val="fr-FR"/>
        </w:rPr>
        <w:t>Parolele de acces la baza de date trebuie sa fie configurate prin includerea a cel putin urmatoarelor reguli de parole: lungime minima, perioada maxima de viata a parolei, perioada minima de viata, complexitatea parolei – o combinatie de litere mari, litere mici, numere si caractere speciale, blocarea contului pentru pe o perioda ce poate fi definita in cazul unui numar de incercari de autentificare esuate;</w:t>
      </w:r>
    </w:p>
    <w:p w14:paraId="5702FC28" w14:textId="77777777" w:rsidR="00F91333" w:rsidRPr="00F91333" w:rsidRDefault="00F91333" w:rsidP="000E7129">
      <w:pPr>
        <w:pStyle w:val="ListParagraph"/>
        <w:numPr>
          <w:ilvl w:val="0"/>
          <w:numId w:val="8"/>
        </w:numPr>
        <w:spacing w:after="0" w:line="360" w:lineRule="auto"/>
        <w:contextualSpacing w:val="0"/>
        <w:rPr>
          <w:lang w:val="fr-FR"/>
        </w:rPr>
      </w:pPr>
      <w:r w:rsidRPr="00F91333">
        <w:rPr>
          <w:lang w:val="fr-FR"/>
        </w:rPr>
        <w:t>Sistemul trebuie sa fie capabil sa termine sesiunea deschisa de catre utilizator dupa un interval configurabil de inactivitate;</w:t>
      </w:r>
    </w:p>
    <w:p w14:paraId="28907575" w14:textId="77777777" w:rsidR="00F91333" w:rsidRPr="000876BC" w:rsidRDefault="00F91333" w:rsidP="000E7129">
      <w:pPr>
        <w:pStyle w:val="ListParagraph"/>
        <w:numPr>
          <w:ilvl w:val="0"/>
          <w:numId w:val="8"/>
        </w:numPr>
        <w:spacing w:after="0" w:line="360" w:lineRule="auto"/>
        <w:contextualSpacing w:val="0"/>
        <w:rPr>
          <w:lang w:val="pt-BR"/>
        </w:rPr>
      </w:pPr>
      <w:r w:rsidRPr="000876BC">
        <w:rPr>
          <w:lang w:val="pt-BR"/>
        </w:rPr>
        <w:t>Sistemul trebuie sa aiba o arhitectura redundanta si sa nu contina „single points of failure”;</w:t>
      </w:r>
    </w:p>
    <w:p w14:paraId="48F6C4B2" w14:textId="77777777" w:rsidR="00F91333" w:rsidRPr="00B83EC6" w:rsidRDefault="00F91333" w:rsidP="000E7129">
      <w:pPr>
        <w:pStyle w:val="ListParagraph"/>
        <w:numPr>
          <w:ilvl w:val="0"/>
          <w:numId w:val="8"/>
        </w:numPr>
        <w:spacing w:after="0" w:line="360" w:lineRule="auto"/>
        <w:contextualSpacing w:val="0"/>
      </w:pPr>
      <w:proofErr w:type="spellStart"/>
      <w:r w:rsidRPr="00B83EC6">
        <w:t>Sistemul</w:t>
      </w:r>
      <w:proofErr w:type="spellEnd"/>
      <w:r w:rsidRPr="00B83EC6">
        <w:t xml:space="preserve"> informatic </w:t>
      </w:r>
      <w:proofErr w:type="spellStart"/>
      <w:r w:rsidRPr="00B83EC6">
        <w:t>trebuie</w:t>
      </w:r>
      <w:proofErr w:type="spellEnd"/>
      <w:r w:rsidRPr="00B83EC6">
        <w:t xml:space="preserve"> </w:t>
      </w:r>
      <w:proofErr w:type="spellStart"/>
      <w:r w:rsidRPr="00B83EC6">
        <w:t>protejat</w:t>
      </w:r>
      <w:proofErr w:type="spellEnd"/>
      <w:r w:rsidRPr="00B83EC6">
        <w:t xml:space="preserve"> </w:t>
      </w:r>
      <w:proofErr w:type="spellStart"/>
      <w:r w:rsidRPr="00B83EC6">
        <w:t>impotriva</w:t>
      </w:r>
      <w:proofErr w:type="spellEnd"/>
      <w:r w:rsidRPr="00B83EC6">
        <w:t xml:space="preserve"> </w:t>
      </w:r>
      <w:proofErr w:type="spellStart"/>
      <w:r w:rsidRPr="00B83EC6">
        <w:t>incercarilor</w:t>
      </w:r>
      <w:proofErr w:type="spellEnd"/>
      <w:r w:rsidRPr="00B83EC6">
        <w:t xml:space="preserve"> deliberate </w:t>
      </w:r>
      <w:proofErr w:type="spellStart"/>
      <w:r w:rsidRPr="00B83EC6">
        <w:t>sau</w:t>
      </w:r>
      <w:proofErr w:type="spellEnd"/>
      <w:r w:rsidRPr="00B83EC6">
        <w:t xml:space="preserve"> </w:t>
      </w:r>
      <w:proofErr w:type="spellStart"/>
      <w:r w:rsidRPr="00B83EC6">
        <w:t>accidentale</w:t>
      </w:r>
      <w:proofErr w:type="spellEnd"/>
      <w:r w:rsidRPr="00B83EC6">
        <w:t xml:space="preserve"> de </w:t>
      </w:r>
      <w:proofErr w:type="spellStart"/>
      <w:r w:rsidRPr="00B83EC6">
        <w:t>acces</w:t>
      </w:r>
      <w:proofErr w:type="spellEnd"/>
      <w:r w:rsidRPr="00B83EC6">
        <w:t xml:space="preserve"> </w:t>
      </w:r>
      <w:proofErr w:type="spellStart"/>
      <w:r w:rsidRPr="00B83EC6">
        <w:t>neautorizat</w:t>
      </w:r>
      <w:proofErr w:type="spellEnd"/>
      <w:r w:rsidRPr="00B83EC6">
        <w:t xml:space="preserve"> la date; </w:t>
      </w:r>
    </w:p>
    <w:p w14:paraId="3DE4CD89" w14:textId="77777777" w:rsidR="00F91333" w:rsidRPr="00D8524F" w:rsidRDefault="00F91333" w:rsidP="000E7129">
      <w:pPr>
        <w:pStyle w:val="ListParagraph"/>
        <w:numPr>
          <w:ilvl w:val="0"/>
          <w:numId w:val="8"/>
        </w:numPr>
        <w:spacing w:after="0" w:line="360" w:lineRule="auto"/>
        <w:contextualSpacing w:val="0"/>
        <w:rPr>
          <w:lang w:val="pt-BR"/>
        </w:rPr>
      </w:pPr>
      <w:r w:rsidRPr="006C7B86">
        <w:rPr>
          <w:lang w:val="pt-BR"/>
        </w:rPr>
        <w:t xml:space="preserve">Sistemul trebuie sa nu contina vulnerabilitati de securitate conform metodologiei stardardelor internationale in vigoare (de ex: OWASP, OSSTMM sau echivalent) care ar putea fi exploatate de </w:t>
      </w:r>
      <w:r w:rsidRPr="00D8524F">
        <w:rPr>
          <w:lang w:val="pt-BR"/>
        </w:rPr>
        <w:t>un eventual atacator pentru a accesa datele sau a genera indisponibilitatea sistemului.</w:t>
      </w:r>
    </w:p>
    <w:p w14:paraId="6AC609C7" w14:textId="4B72E66E" w:rsidR="007816A1" w:rsidRPr="00D8524F" w:rsidRDefault="007816A1" w:rsidP="000E7129">
      <w:pPr>
        <w:pStyle w:val="ListParagraph"/>
        <w:numPr>
          <w:ilvl w:val="0"/>
          <w:numId w:val="8"/>
        </w:numPr>
        <w:spacing w:after="0" w:line="360" w:lineRule="auto"/>
        <w:contextualSpacing w:val="0"/>
        <w:rPr>
          <w:lang w:val="es-ES"/>
        </w:rPr>
      </w:pPr>
      <w:r w:rsidRPr="00D8524F">
        <w:rPr>
          <w:rFonts w:asciiTheme="majorBidi" w:hAnsiTheme="majorBidi" w:cstheme="majorBidi"/>
          <w:sz w:val="24"/>
          <w:szCs w:val="24"/>
          <w:lang w:val="es-ES"/>
        </w:rPr>
        <w:t>Sistemul trebuie sa ofere soluții de asigurarea securitații cibernetice</w:t>
      </w:r>
    </w:p>
    <w:p w14:paraId="0DADD7B1" w14:textId="393F10D2" w:rsidR="00F91333" w:rsidRDefault="00F91333" w:rsidP="000E7129">
      <w:pPr>
        <w:spacing w:after="0"/>
        <w:rPr>
          <w:lang w:val="es-ES"/>
        </w:rPr>
      </w:pPr>
      <w:r w:rsidRPr="00D8524F">
        <w:rPr>
          <w:lang w:val="es-ES"/>
        </w:rPr>
        <w:t>Prestatorul este responsabil</w:t>
      </w:r>
      <w:r w:rsidRPr="00D32D56">
        <w:rPr>
          <w:lang w:val="es-ES"/>
        </w:rPr>
        <w:t xml:space="preserve"> de asigurarea si evaluarea securitatii sistemului SI-APIA. Prestatorul va asigura remedierea tuturor incidentelor de securitate ce vizeaza intreg sistemul SI-APIA</w:t>
      </w:r>
      <w:r w:rsidR="0029666E" w:rsidRPr="00D32D56">
        <w:rPr>
          <w:lang w:val="es-ES"/>
        </w:rPr>
        <w:t xml:space="preserve"> și le va fundamenta dacă a identificat vulnerabilități</w:t>
      </w:r>
      <w:r w:rsidRPr="00D32D56">
        <w:rPr>
          <w:lang w:val="es-ES"/>
        </w:rPr>
        <w:t>.</w:t>
      </w:r>
    </w:p>
    <w:p w14:paraId="1EA163D0" w14:textId="24CCFB19" w:rsidR="00DF4D91" w:rsidRPr="002D1144" w:rsidRDefault="00DF4D91" w:rsidP="00DF4D91">
      <w:pPr>
        <w:spacing w:after="0"/>
        <w:rPr>
          <w:b/>
          <w:bCs/>
          <w:lang w:val="pt-BR"/>
        </w:rPr>
      </w:pPr>
      <w:r w:rsidRPr="002D1144">
        <w:rPr>
          <w:b/>
          <w:bCs/>
          <w:lang w:val="es-ES"/>
        </w:rPr>
        <w:t xml:space="preserve">Prestatorul </w:t>
      </w:r>
      <w:r w:rsidRPr="002D1144">
        <w:rPr>
          <w:b/>
          <w:bCs/>
          <w:lang w:val="pt-BR"/>
        </w:rPr>
        <w:t xml:space="preserve"> va prezenta o declarație pe propria răspundere privind deținerea unei certificări valabile conform standardului ISO/IEC 27001:2022 pentru sistemul de management al securității informației. În susținerea declarației, ofertantul va anexa copia certificatului emis de un organism de certificare acreditat, aflat în termen de valabilitate la data depunerii ofertei.</w:t>
      </w:r>
    </w:p>
    <w:p w14:paraId="307EE207" w14:textId="77777777" w:rsidR="00DF4D91" w:rsidRPr="002D1144" w:rsidRDefault="00DF4D91" w:rsidP="00DF4D91">
      <w:pPr>
        <w:spacing w:after="0"/>
        <w:rPr>
          <w:b/>
          <w:bCs/>
          <w:lang w:val="pt-BR"/>
        </w:rPr>
      </w:pPr>
      <w:r w:rsidRPr="002D1144">
        <w:rPr>
          <w:b/>
          <w:bCs/>
          <w:lang w:val="pt-BR"/>
        </w:rPr>
        <w:lastRenderedPageBreak/>
        <w:t>Autoritatea contractantă are dreptul de a verifica autenticitatea, valabilitatea și relevanța documentelor prezentate.</w:t>
      </w:r>
    </w:p>
    <w:p w14:paraId="567B2172" w14:textId="77777777" w:rsidR="00DF4D91" w:rsidRPr="002D1144" w:rsidRDefault="00DF4D91" w:rsidP="000E7129">
      <w:pPr>
        <w:spacing w:after="0"/>
        <w:rPr>
          <w:lang w:val="pt-BR"/>
        </w:rPr>
      </w:pPr>
    </w:p>
    <w:p w14:paraId="2C980B73" w14:textId="77777777" w:rsidR="006651CE" w:rsidRDefault="006651CE" w:rsidP="000E7129">
      <w:pPr>
        <w:spacing w:after="0"/>
        <w:rPr>
          <w:lang w:val="es-ES"/>
        </w:rPr>
      </w:pPr>
    </w:p>
    <w:p w14:paraId="2E440184" w14:textId="50F02F90" w:rsidR="006651CE" w:rsidRPr="005D37BE" w:rsidRDefault="006651CE" w:rsidP="005D37BE">
      <w:pPr>
        <w:pStyle w:val="Heading2"/>
        <w:numPr>
          <w:ilvl w:val="2"/>
          <w:numId w:val="9"/>
        </w:numPr>
        <w:spacing w:before="0" w:line="240" w:lineRule="auto"/>
        <w:ind w:right="-6"/>
        <w:contextualSpacing/>
        <w:rPr>
          <w:b w:val="0"/>
          <w:bCs w:val="0"/>
          <w:sz w:val="24"/>
          <w:szCs w:val="24"/>
          <w:lang w:val="es-ES"/>
        </w:rPr>
      </w:pPr>
      <w:bookmarkStart w:id="1218" w:name="_Toc224570930"/>
      <w:bookmarkStart w:id="1219" w:name="_Hlk204691758"/>
      <w:r w:rsidRPr="005D37BE">
        <w:rPr>
          <w:sz w:val="24"/>
          <w:szCs w:val="24"/>
          <w:lang w:val="es-ES"/>
        </w:rPr>
        <w:t>Cerințele minime obligatorii privind conformitatea legislativă</w:t>
      </w:r>
      <w:bookmarkEnd w:id="1218"/>
    </w:p>
    <w:p w14:paraId="01FAF74E" w14:textId="77777777" w:rsidR="006651CE" w:rsidRPr="005D37BE" w:rsidRDefault="006651CE" w:rsidP="006651CE">
      <w:pPr>
        <w:spacing w:after="0"/>
        <w:rPr>
          <w:lang w:val="es-ES"/>
        </w:rPr>
      </w:pPr>
      <w:r w:rsidRPr="005D37BE">
        <w:rPr>
          <w:lang w:val="es-ES"/>
        </w:rPr>
        <w:t>Ofertantul are obligația de a demonstra, prin propunerea tehnică, că soluția propusă respectă următoarele reglementări în vigoare:</w:t>
      </w:r>
    </w:p>
    <w:p w14:paraId="13EE105B" w14:textId="77777777" w:rsidR="006651CE" w:rsidRPr="006651CE" w:rsidRDefault="006651CE" w:rsidP="006651CE">
      <w:pPr>
        <w:numPr>
          <w:ilvl w:val="0"/>
          <w:numId w:val="153"/>
        </w:numPr>
        <w:spacing w:after="0"/>
      </w:pPr>
      <w:proofErr w:type="spellStart"/>
      <w:r w:rsidRPr="006651CE">
        <w:rPr>
          <w:b/>
          <w:bCs/>
        </w:rPr>
        <w:t>Directiva</w:t>
      </w:r>
      <w:proofErr w:type="spellEnd"/>
      <w:r w:rsidRPr="006651CE">
        <w:rPr>
          <w:b/>
          <w:bCs/>
        </w:rPr>
        <w:t xml:space="preserve"> (UE) 2022/2555 (NIS 2):</w:t>
      </w:r>
    </w:p>
    <w:p w14:paraId="2EF61C33" w14:textId="77777777" w:rsidR="006651CE" w:rsidRPr="005D37BE" w:rsidRDefault="006651CE" w:rsidP="006651CE">
      <w:pPr>
        <w:numPr>
          <w:ilvl w:val="1"/>
          <w:numId w:val="153"/>
        </w:numPr>
        <w:spacing w:after="0"/>
        <w:rPr>
          <w:lang w:val="es-ES"/>
        </w:rPr>
      </w:pPr>
      <w:r w:rsidRPr="005D37BE">
        <w:rPr>
          <w:lang w:val="es-ES"/>
        </w:rPr>
        <w:t>Măsuri pentru asigurarea unui nivel ridicat de securitate a rețelelor și sistemelor informatice;</w:t>
      </w:r>
    </w:p>
    <w:p w14:paraId="32A4904B" w14:textId="77777777" w:rsidR="006651CE" w:rsidRPr="005D37BE" w:rsidRDefault="006651CE" w:rsidP="006651CE">
      <w:pPr>
        <w:numPr>
          <w:ilvl w:val="1"/>
          <w:numId w:val="153"/>
        </w:numPr>
        <w:spacing w:after="0"/>
        <w:rPr>
          <w:lang w:val="es-ES"/>
        </w:rPr>
      </w:pPr>
      <w:r w:rsidRPr="005D37BE">
        <w:rPr>
          <w:lang w:val="es-ES"/>
        </w:rPr>
        <w:t>Mecanisme de raportare a incidentelor de securitate;</w:t>
      </w:r>
    </w:p>
    <w:p w14:paraId="6E4056D3" w14:textId="77777777" w:rsidR="006651CE" w:rsidRPr="000876BC" w:rsidRDefault="006651CE" w:rsidP="006651CE">
      <w:pPr>
        <w:numPr>
          <w:ilvl w:val="1"/>
          <w:numId w:val="153"/>
        </w:numPr>
        <w:spacing w:after="0"/>
        <w:rPr>
          <w:lang w:val="pt-BR"/>
        </w:rPr>
      </w:pPr>
      <w:r w:rsidRPr="000876BC">
        <w:rPr>
          <w:lang w:val="pt-BR"/>
        </w:rPr>
        <w:t>Măsuri de gestionare a riscurilor și continuității operaționale.</w:t>
      </w:r>
    </w:p>
    <w:p w14:paraId="354FC4BB" w14:textId="77777777" w:rsidR="006651CE" w:rsidRPr="006651CE" w:rsidRDefault="006651CE" w:rsidP="006651CE">
      <w:pPr>
        <w:numPr>
          <w:ilvl w:val="0"/>
          <w:numId w:val="153"/>
        </w:numPr>
        <w:spacing w:after="0"/>
      </w:pPr>
      <w:proofErr w:type="spellStart"/>
      <w:r w:rsidRPr="006651CE">
        <w:rPr>
          <w:b/>
          <w:bCs/>
        </w:rPr>
        <w:t>Regulamentul</w:t>
      </w:r>
      <w:proofErr w:type="spellEnd"/>
      <w:r w:rsidRPr="006651CE">
        <w:rPr>
          <w:b/>
          <w:bCs/>
        </w:rPr>
        <w:t xml:space="preserve"> </w:t>
      </w:r>
      <w:proofErr w:type="spellStart"/>
      <w:r w:rsidRPr="006651CE">
        <w:rPr>
          <w:b/>
          <w:bCs/>
        </w:rPr>
        <w:t>eIDAS</w:t>
      </w:r>
      <w:proofErr w:type="spellEnd"/>
      <w:r w:rsidRPr="006651CE">
        <w:rPr>
          <w:b/>
          <w:bCs/>
        </w:rPr>
        <w:t xml:space="preserve"> 2:</w:t>
      </w:r>
    </w:p>
    <w:p w14:paraId="503AF8F3" w14:textId="77777777" w:rsidR="006651CE" w:rsidRPr="005D37BE" w:rsidRDefault="006651CE" w:rsidP="006651CE">
      <w:pPr>
        <w:numPr>
          <w:ilvl w:val="1"/>
          <w:numId w:val="153"/>
        </w:numPr>
        <w:spacing w:after="0"/>
        <w:rPr>
          <w:lang w:val="es-ES"/>
        </w:rPr>
      </w:pPr>
      <w:r w:rsidRPr="005D37BE">
        <w:rPr>
          <w:lang w:val="es-ES"/>
        </w:rPr>
        <w:t>Utilizarea mijloacelor de identificare electronică și a serviciilor de încredere (ex: semnătura electronică, sigiliul electronic, marcajul temporal);</w:t>
      </w:r>
    </w:p>
    <w:p w14:paraId="016D52E8" w14:textId="77777777" w:rsidR="006651CE" w:rsidRPr="005D37BE" w:rsidRDefault="006651CE" w:rsidP="006651CE">
      <w:pPr>
        <w:numPr>
          <w:ilvl w:val="1"/>
          <w:numId w:val="153"/>
        </w:numPr>
        <w:spacing w:after="0"/>
        <w:rPr>
          <w:lang w:val="es-ES"/>
        </w:rPr>
      </w:pPr>
      <w:r w:rsidRPr="005D37BE">
        <w:rPr>
          <w:lang w:val="es-ES"/>
        </w:rPr>
        <w:t>Asigurarea interoperabilității cu sistemele de identificare electronică recunoscute la nivel european.</w:t>
      </w:r>
    </w:p>
    <w:p w14:paraId="5A122C7A" w14:textId="77777777" w:rsidR="006651CE" w:rsidRPr="006651CE" w:rsidRDefault="006651CE" w:rsidP="006651CE">
      <w:pPr>
        <w:numPr>
          <w:ilvl w:val="0"/>
          <w:numId w:val="153"/>
        </w:numPr>
        <w:spacing w:after="0"/>
      </w:pPr>
      <w:proofErr w:type="spellStart"/>
      <w:r w:rsidRPr="006651CE">
        <w:rPr>
          <w:b/>
          <w:bCs/>
        </w:rPr>
        <w:t>Legea</w:t>
      </w:r>
      <w:proofErr w:type="spellEnd"/>
      <w:r w:rsidRPr="006651CE">
        <w:rPr>
          <w:b/>
          <w:bCs/>
        </w:rPr>
        <w:t xml:space="preserve"> nr. 242/2022 </w:t>
      </w:r>
      <w:proofErr w:type="spellStart"/>
      <w:r w:rsidRPr="006651CE">
        <w:rPr>
          <w:b/>
          <w:bCs/>
        </w:rPr>
        <w:t>privind</w:t>
      </w:r>
      <w:proofErr w:type="spellEnd"/>
      <w:r w:rsidRPr="006651CE">
        <w:rPr>
          <w:b/>
          <w:bCs/>
        </w:rPr>
        <w:t xml:space="preserve"> </w:t>
      </w:r>
      <w:proofErr w:type="spellStart"/>
      <w:r w:rsidRPr="006651CE">
        <w:rPr>
          <w:b/>
          <w:bCs/>
        </w:rPr>
        <w:t>securitatea</w:t>
      </w:r>
      <w:proofErr w:type="spellEnd"/>
      <w:r w:rsidRPr="006651CE">
        <w:rPr>
          <w:b/>
          <w:bCs/>
        </w:rPr>
        <w:t xml:space="preserve"> </w:t>
      </w:r>
      <w:proofErr w:type="spellStart"/>
      <w:r w:rsidRPr="006651CE">
        <w:rPr>
          <w:b/>
          <w:bCs/>
        </w:rPr>
        <w:t>cibernetică</w:t>
      </w:r>
      <w:proofErr w:type="spellEnd"/>
      <w:r w:rsidRPr="006651CE">
        <w:rPr>
          <w:b/>
          <w:bCs/>
        </w:rPr>
        <w:t xml:space="preserve"> a </w:t>
      </w:r>
      <w:proofErr w:type="spellStart"/>
      <w:r w:rsidRPr="006651CE">
        <w:rPr>
          <w:b/>
          <w:bCs/>
        </w:rPr>
        <w:t>României</w:t>
      </w:r>
      <w:proofErr w:type="spellEnd"/>
      <w:r w:rsidRPr="006651CE">
        <w:rPr>
          <w:b/>
          <w:bCs/>
        </w:rPr>
        <w:t>:</w:t>
      </w:r>
    </w:p>
    <w:p w14:paraId="064125E2" w14:textId="77777777" w:rsidR="006651CE" w:rsidRPr="005D37BE" w:rsidRDefault="006651CE" w:rsidP="006651CE">
      <w:pPr>
        <w:numPr>
          <w:ilvl w:val="1"/>
          <w:numId w:val="153"/>
        </w:numPr>
        <w:spacing w:after="0"/>
        <w:rPr>
          <w:lang w:val="es-ES"/>
        </w:rPr>
      </w:pPr>
      <w:r w:rsidRPr="005D37BE">
        <w:rPr>
          <w:lang w:val="es-ES"/>
        </w:rPr>
        <w:t>Respectarea obligațiilor aplicabile operatorilor de infrastructuri cibernetice;</w:t>
      </w:r>
    </w:p>
    <w:p w14:paraId="0C56FAB7" w14:textId="77777777" w:rsidR="006651CE" w:rsidRPr="006651CE" w:rsidRDefault="006651CE" w:rsidP="006651CE">
      <w:pPr>
        <w:numPr>
          <w:ilvl w:val="1"/>
          <w:numId w:val="153"/>
        </w:numPr>
        <w:spacing w:after="0"/>
      </w:pPr>
      <w:proofErr w:type="spellStart"/>
      <w:r w:rsidRPr="006651CE">
        <w:t>Aplicarea</w:t>
      </w:r>
      <w:proofErr w:type="spellEnd"/>
      <w:r w:rsidRPr="006651CE">
        <w:t xml:space="preserve"> </w:t>
      </w:r>
      <w:proofErr w:type="spellStart"/>
      <w:r w:rsidRPr="006651CE">
        <w:t>măsurilor</w:t>
      </w:r>
      <w:proofErr w:type="spellEnd"/>
      <w:r w:rsidRPr="006651CE">
        <w:t xml:space="preserve"> </w:t>
      </w:r>
      <w:proofErr w:type="spellStart"/>
      <w:r w:rsidRPr="006651CE">
        <w:t>tehnice</w:t>
      </w:r>
      <w:proofErr w:type="spellEnd"/>
      <w:r w:rsidRPr="006651CE">
        <w:t xml:space="preserve"> </w:t>
      </w:r>
      <w:proofErr w:type="spellStart"/>
      <w:r w:rsidRPr="006651CE">
        <w:t>și</w:t>
      </w:r>
      <w:proofErr w:type="spellEnd"/>
      <w:r w:rsidRPr="006651CE">
        <w:t xml:space="preserve"> </w:t>
      </w:r>
      <w:proofErr w:type="spellStart"/>
      <w:r w:rsidRPr="006651CE">
        <w:t>organizatorice</w:t>
      </w:r>
      <w:proofErr w:type="spellEnd"/>
      <w:r w:rsidRPr="006651CE">
        <w:t xml:space="preserve"> </w:t>
      </w:r>
      <w:proofErr w:type="spellStart"/>
      <w:r w:rsidRPr="006651CE">
        <w:t>specifice</w:t>
      </w:r>
      <w:proofErr w:type="spellEnd"/>
      <w:r w:rsidRPr="006651CE">
        <w:t xml:space="preserve"> </w:t>
      </w:r>
      <w:proofErr w:type="spellStart"/>
      <w:r w:rsidRPr="006651CE">
        <w:t>domeniului</w:t>
      </w:r>
      <w:proofErr w:type="spellEnd"/>
      <w:r w:rsidRPr="006651CE">
        <w:t xml:space="preserve"> de </w:t>
      </w:r>
      <w:proofErr w:type="spellStart"/>
      <w:r w:rsidRPr="006651CE">
        <w:t>activitate</w:t>
      </w:r>
      <w:proofErr w:type="spellEnd"/>
      <w:r w:rsidRPr="006651CE">
        <w:t>;</w:t>
      </w:r>
    </w:p>
    <w:p w14:paraId="7FDCE703" w14:textId="77777777" w:rsidR="006651CE" w:rsidRPr="005D37BE" w:rsidRDefault="006651CE" w:rsidP="006651CE">
      <w:pPr>
        <w:numPr>
          <w:ilvl w:val="1"/>
          <w:numId w:val="153"/>
        </w:numPr>
        <w:spacing w:after="0"/>
        <w:rPr>
          <w:lang w:val="es-ES"/>
        </w:rPr>
      </w:pPr>
      <w:r w:rsidRPr="005D37BE">
        <w:rPr>
          <w:lang w:val="es-ES"/>
        </w:rPr>
        <w:t>Cooperarea cu autoritățile competente în caz de incidente.</w:t>
      </w:r>
    </w:p>
    <w:p w14:paraId="5897688E" w14:textId="77777777" w:rsidR="006651CE" w:rsidRPr="005D37BE" w:rsidRDefault="006651CE" w:rsidP="006651CE">
      <w:pPr>
        <w:spacing w:after="0"/>
        <w:rPr>
          <w:lang w:val="es-ES"/>
        </w:rPr>
      </w:pPr>
      <w:r w:rsidRPr="005D37BE">
        <w:rPr>
          <w:b/>
          <w:bCs/>
          <w:lang w:val="es-ES"/>
        </w:rPr>
        <w:t>Notă:</w:t>
      </w:r>
      <w:r w:rsidRPr="005D37BE">
        <w:rPr>
          <w:lang w:val="es-ES"/>
        </w:rPr>
        <w:t xml:space="preserve"> Nerespectarea acestor cerințe poate conduce la respingerea ofertei ca neconformă.</w:t>
      </w:r>
    </w:p>
    <w:bookmarkEnd w:id="1219"/>
    <w:p w14:paraId="19CD15E5" w14:textId="77777777" w:rsidR="006651CE" w:rsidRPr="00D32D56" w:rsidRDefault="006651CE" w:rsidP="000E7129">
      <w:pPr>
        <w:spacing w:after="0"/>
        <w:rPr>
          <w:lang w:val="es-ES"/>
        </w:rPr>
      </w:pPr>
    </w:p>
    <w:p w14:paraId="61384963" w14:textId="77777777" w:rsidR="00F91333" w:rsidRPr="00FA1AB4" w:rsidRDefault="00F91333" w:rsidP="00F91333">
      <w:pPr>
        <w:rPr>
          <w:lang w:val="es-ES"/>
        </w:rPr>
      </w:pPr>
    </w:p>
    <w:p w14:paraId="47643B9F" w14:textId="77777777" w:rsidR="00F91333" w:rsidRDefault="00F91333" w:rsidP="00F27551">
      <w:pPr>
        <w:pStyle w:val="Heading2"/>
        <w:numPr>
          <w:ilvl w:val="1"/>
          <w:numId w:val="9"/>
        </w:numPr>
        <w:spacing w:before="0" w:line="240" w:lineRule="auto"/>
        <w:ind w:left="1134" w:right="-6" w:hanging="567"/>
        <w:contextualSpacing/>
      </w:pPr>
      <w:bookmarkStart w:id="1220" w:name="_Toc87281431"/>
      <w:bookmarkStart w:id="1221" w:name="_Toc224570931"/>
      <w:proofErr w:type="spellStart"/>
      <w:r w:rsidRPr="00F91333">
        <w:t>Cerinte</w:t>
      </w:r>
      <w:proofErr w:type="spellEnd"/>
      <w:r w:rsidRPr="00F91333">
        <w:t xml:space="preserve"> </w:t>
      </w:r>
      <w:proofErr w:type="spellStart"/>
      <w:r>
        <w:t>specific</w:t>
      </w:r>
      <w:bookmarkEnd w:id="1220"/>
      <w:r>
        <w:t>e</w:t>
      </w:r>
      <w:bookmarkEnd w:id="1221"/>
      <w:proofErr w:type="spellEnd"/>
    </w:p>
    <w:p w14:paraId="6B5028BD" w14:textId="77777777" w:rsidR="00F91333" w:rsidRPr="00F91333" w:rsidRDefault="00F91333" w:rsidP="00F91333"/>
    <w:p w14:paraId="7D37BCAA" w14:textId="77777777" w:rsidR="00F91333" w:rsidRPr="00FA1AB4" w:rsidRDefault="00F91333" w:rsidP="00F27551">
      <w:pPr>
        <w:pStyle w:val="Heading2"/>
        <w:numPr>
          <w:ilvl w:val="2"/>
          <w:numId w:val="9"/>
        </w:numPr>
        <w:spacing w:before="0" w:line="240" w:lineRule="auto"/>
        <w:ind w:right="-6"/>
        <w:contextualSpacing/>
        <w:rPr>
          <w:sz w:val="24"/>
          <w:szCs w:val="24"/>
          <w:lang w:val="es-ES"/>
        </w:rPr>
      </w:pPr>
      <w:bookmarkStart w:id="1222" w:name="_Toc344292396"/>
      <w:bookmarkStart w:id="1223" w:name="_Toc344294179"/>
      <w:bookmarkStart w:id="1224" w:name="_Toc352761935"/>
      <w:bookmarkStart w:id="1225" w:name="_Toc477461841"/>
      <w:bookmarkStart w:id="1226" w:name="_Toc479335082"/>
      <w:bookmarkStart w:id="1227" w:name="_Toc479769887"/>
      <w:bookmarkStart w:id="1228" w:name="_Toc87281432"/>
      <w:bookmarkStart w:id="1229" w:name="_Toc224570932"/>
      <w:r w:rsidRPr="00FA1AB4">
        <w:rPr>
          <w:sz w:val="24"/>
          <w:szCs w:val="24"/>
          <w:lang w:val="es-ES"/>
        </w:rPr>
        <w:t xml:space="preserve">Cerinte generale privind </w:t>
      </w:r>
      <w:r w:rsidRPr="00FA1AB4">
        <w:rPr>
          <w:lang w:val="es-ES"/>
        </w:rPr>
        <w:t>sistemul</w:t>
      </w:r>
      <w:r w:rsidRPr="00FA1AB4">
        <w:rPr>
          <w:sz w:val="24"/>
          <w:szCs w:val="24"/>
          <w:lang w:val="es-ES"/>
        </w:rPr>
        <w:t xml:space="preserve"> </w:t>
      </w:r>
      <w:bookmarkEnd w:id="1222"/>
      <w:bookmarkEnd w:id="1223"/>
      <w:r w:rsidRPr="00FA1AB4">
        <w:rPr>
          <w:sz w:val="24"/>
          <w:szCs w:val="24"/>
          <w:lang w:val="es-ES"/>
        </w:rPr>
        <w:t>SI-APIA</w:t>
      </w:r>
      <w:bookmarkEnd w:id="1224"/>
      <w:bookmarkEnd w:id="1225"/>
      <w:bookmarkEnd w:id="1226"/>
      <w:bookmarkEnd w:id="1227"/>
      <w:bookmarkEnd w:id="1228"/>
      <w:bookmarkEnd w:id="1229"/>
      <w:r w:rsidRPr="00FA1AB4">
        <w:rPr>
          <w:sz w:val="24"/>
          <w:szCs w:val="24"/>
          <w:lang w:val="es-ES"/>
        </w:rPr>
        <w:t xml:space="preserve"> </w:t>
      </w:r>
    </w:p>
    <w:p w14:paraId="5E4DB613" w14:textId="77777777" w:rsidR="00F91333" w:rsidRPr="00B83EC6" w:rsidRDefault="00F91333" w:rsidP="00F91333">
      <w:pPr>
        <w:spacing w:line="360" w:lineRule="auto"/>
        <w:rPr>
          <w:noProof/>
          <w:lang w:val="ro-RO"/>
        </w:rPr>
      </w:pPr>
      <w:r w:rsidRPr="00B83EC6">
        <w:rPr>
          <w:noProof/>
          <w:lang w:val="ro-RO"/>
        </w:rPr>
        <w:t>In cadrul acestui capitol sunt expuse cerintele generale care au stat la baza dezvoltarii sistemului informatic existent al APIA si care trebuie avute in vedere in continuare, ca linii directoare, pentru orice dezvoltare viitoare in cadrul acestui sistem.</w:t>
      </w:r>
    </w:p>
    <w:p w14:paraId="664EDB87" w14:textId="77777777" w:rsidR="00F91333" w:rsidRDefault="00F91333" w:rsidP="00F54021">
      <w:pPr>
        <w:spacing w:line="360" w:lineRule="auto"/>
        <w:rPr>
          <w:noProof/>
          <w:lang w:val="ro-RO"/>
        </w:rPr>
      </w:pPr>
      <w:r w:rsidRPr="00B83EC6">
        <w:rPr>
          <w:noProof/>
          <w:lang w:val="ro-RO"/>
        </w:rPr>
        <w:t xml:space="preserve">Toate specificatiile din prezentul caiet de sarcini referitoare la tehnologii, denumiri de tehnologii </w:t>
      </w:r>
      <w:r w:rsidRPr="00B83EC6">
        <w:rPr>
          <w:lang w:val="ro-RO"/>
        </w:rPr>
        <w:t>ş</w:t>
      </w:r>
      <w:r w:rsidRPr="00B83EC6">
        <w:rPr>
          <w:noProof/>
          <w:lang w:val="ro-RO"/>
        </w:rPr>
        <w:t xml:space="preserve">i standarde nu sunt limitative </w:t>
      </w:r>
      <w:r w:rsidRPr="00B83EC6">
        <w:rPr>
          <w:lang w:val="ro-RO"/>
        </w:rPr>
        <w:t>ş</w:t>
      </w:r>
      <w:r w:rsidRPr="00B83EC6">
        <w:rPr>
          <w:noProof/>
          <w:lang w:val="ro-RO"/>
        </w:rPr>
        <w:t xml:space="preserve">i vor fi luate in considerare </w:t>
      </w:r>
      <w:r w:rsidRPr="00B83EC6">
        <w:rPr>
          <w:lang w:val="ro-RO"/>
        </w:rPr>
        <w:t>ş</w:t>
      </w:r>
      <w:r w:rsidRPr="00B83EC6">
        <w:rPr>
          <w:noProof/>
          <w:lang w:val="ro-RO"/>
        </w:rPr>
        <w:t xml:space="preserve">i versiunile echivalente ale acestor standarde </w:t>
      </w:r>
      <w:r w:rsidRPr="00B83EC6">
        <w:rPr>
          <w:lang w:val="ro-RO"/>
        </w:rPr>
        <w:t>ş</w:t>
      </w:r>
      <w:r w:rsidRPr="00B83EC6">
        <w:rPr>
          <w:noProof/>
          <w:lang w:val="ro-RO"/>
        </w:rPr>
        <w:t>i tehnologii. Ofertantului îi revine sarcina de a demonstra echivalen</w:t>
      </w:r>
      <w:r w:rsidRPr="00B83EC6">
        <w:rPr>
          <w:lang w:val="ro-RO"/>
        </w:rPr>
        <w:t>ţ</w:t>
      </w:r>
      <w:r w:rsidRPr="00B83EC6">
        <w:rPr>
          <w:noProof/>
          <w:lang w:val="ro-RO"/>
        </w:rPr>
        <w:t>a în cadrul ofertei.</w:t>
      </w:r>
    </w:p>
    <w:p w14:paraId="3852DC96" w14:textId="77777777" w:rsidR="00F91333" w:rsidRPr="00B83EC6" w:rsidRDefault="00F91333" w:rsidP="00F27551">
      <w:pPr>
        <w:pStyle w:val="Heading2"/>
        <w:numPr>
          <w:ilvl w:val="3"/>
          <w:numId w:val="9"/>
        </w:numPr>
        <w:spacing w:before="0" w:line="240" w:lineRule="auto"/>
        <w:ind w:right="-6"/>
        <w:contextualSpacing/>
      </w:pPr>
      <w:bookmarkStart w:id="1230" w:name="_Toc344292397"/>
      <w:bookmarkStart w:id="1231" w:name="_Toc344294180"/>
      <w:bookmarkStart w:id="1232" w:name="_Toc352761936"/>
      <w:bookmarkStart w:id="1233" w:name="_Toc477461842"/>
      <w:bookmarkStart w:id="1234" w:name="_Toc224570933"/>
      <w:proofErr w:type="spellStart"/>
      <w:r w:rsidRPr="00B83EC6">
        <w:t>Specificatii</w:t>
      </w:r>
      <w:proofErr w:type="spellEnd"/>
      <w:r w:rsidRPr="00B83EC6">
        <w:t xml:space="preserve"> generale</w:t>
      </w:r>
      <w:bookmarkEnd w:id="1230"/>
      <w:bookmarkEnd w:id="1231"/>
      <w:bookmarkEnd w:id="1232"/>
      <w:bookmarkEnd w:id="1233"/>
      <w:bookmarkEnd w:id="1234"/>
    </w:p>
    <w:p w14:paraId="5DE530D2" w14:textId="77777777" w:rsidR="00F91333" w:rsidRPr="00B83EC6" w:rsidRDefault="00F91333" w:rsidP="000E7129">
      <w:pPr>
        <w:spacing w:after="0" w:line="360" w:lineRule="auto"/>
        <w:rPr>
          <w:noProof/>
          <w:lang w:val="ro-RO"/>
        </w:rPr>
      </w:pPr>
      <w:r w:rsidRPr="00B83EC6">
        <w:rPr>
          <w:noProof/>
          <w:lang w:val="ro-RO"/>
        </w:rPr>
        <w:t xml:space="preserve">In conformitate cu Directivele UE, APIA necesita un sistem de plati pe suprafata integrat in totalitate, bazat pe date GIS actualizate privind exploatatiile fermierilor. Ofertantii trebuie sa tina in permanenta seama de urmatoarele obiective: </w:t>
      </w:r>
    </w:p>
    <w:p w14:paraId="3C8EC952" w14:textId="77777777" w:rsidR="00F91333" w:rsidRPr="00B83EC6" w:rsidRDefault="00F91333" w:rsidP="000E7129">
      <w:pPr>
        <w:numPr>
          <w:ilvl w:val="0"/>
          <w:numId w:val="6"/>
        </w:numPr>
        <w:spacing w:after="0" w:line="360" w:lineRule="auto"/>
        <w:rPr>
          <w:lang w:val="ro-RO"/>
        </w:rPr>
      </w:pPr>
      <w:r w:rsidRPr="00B83EC6">
        <w:rPr>
          <w:lang w:val="ro-RO"/>
        </w:rPr>
        <w:t>Accesul la informaţiile din sistem trebuie sa se realizeze prin tehnologie standard Web browser, pentru a facilita accesul ulterior al beneficiarilor de subventii (fermierii). Aceasta reprezinta o viziune pe termen lung conforma cu Directivele UE privind implementarea sistemului e-government si asigurarea unui acces facil al cetatenilor la serviciile guvernamentale.</w:t>
      </w:r>
    </w:p>
    <w:p w14:paraId="4CCE313F" w14:textId="77777777" w:rsidR="00F91333" w:rsidRPr="00B83EC6" w:rsidRDefault="00F91333" w:rsidP="000E7129">
      <w:pPr>
        <w:numPr>
          <w:ilvl w:val="0"/>
          <w:numId w:val="6"/>
        </w:numPr>
        <w:spacing w:after="0" w:line="360" w:lineRule="auto"/>
        <w:rPr>
          <w:lang w:val="ro-RO"/>
        </w:rPr>
      </w:pPr>
      <w:r w:rsidRPr="00B83EC6">
        <w:rPr>
          <w:lang w:val="ro-RO"/>
        </w:rPr>
        <w:lastRenderedPageBreak/>
        <w:t xml:space="preserve">Sistemul trebuie sa asigure compatibilitatea atat intre schemele nationale cat si cu schemele UE -atunci cand este necesar- si sa faciliteze realizarea unei inregistrari unice exacte al balantei de plati. Aceasta facilitate este realizata prin intermediul utilizarii acelorasi informatii geografice si informatii-client. </w:t>
      </w:r>
    </w:p>
    <w:p w14:paraId="1D440B4A" w14:textId="77777777" w:rsidR="00F91333" w:rsidRPr="00B83EC6" w:rsidRDefault="00F91333" w:rsidP="000E7129">
      <w:pPr>
        <w:numPr>
          <w:ilvl w:val="0"/>
          <w:numId w:val="6"/>
        </w:numPr>
        <w:spacing w:after="0" w:line="360" w:lineRule="auto"/>
        <w:rPr>
          <w:lang w:val="ro-RO"/>
        </w:rPr>
      </w:pPr>
      <w:r w:rsidRPr="00B83EC6">
        <w:rPr>
          <w:lang w:val="ro-RO"/>
        </w:rPr>
        <w:t xml:space="preserve">Sistemul trebuie sa imbunatateasca activitatea de detectare si de control al fraudei, pe baza utilizarii de instrumente dedicate pentru stocarea si pentru extragerea datelor; </w:t>
      </w:r>
    </w:p>
    <w:p w14:paraId="5671E1B6" w14:textId="77777777" w:rsidR="00F91333" w:rsidRPr="00B83EC6" w:rsidRDefault="00F91333" w:rsidP="000E7129">
      <w:pPr>
        <w:numPr>
          <w:ilvl w:val="0"/>
          <w:numId w:val="6"/>
        </w:numPr>
        <w:spacing w:after="0" w:line="360" w:lineRule="auto"/>
        <w:rPr>
          <w:lang w:val="ro-RO"/>
        </w:rPr>
      </w:pPr>
      <w:r w:rsidRPr="00B83EC6">
        <w:rPr>
          <w:lang w:val="ro-RO"/>
        </w:rPr>
        <w:t xml:space="preserve">Reduceri semnificative ale costurilor de administrare prin intermediul utilizarii unui singur depozit de date pentru datele comune utilizate in cadrul functiilor multiple aferente organizatiei; </w:t>
      </w:r>
    </w:p>
    <w:p w14:paraId="69ECD610" w14:textId="77777777" w:rsidR="00F91333" w:rsidRPr="00B83EC6" w:rsidRDefault="00F91333" w:rsidP="000E7129">
      <w:pPr>
        <w:numPr>
          <w:ilvl w:val="0"/>
          <w:numId w:val="6"/>
        </w:numPr>
        <w:spacing w:after="0" w:line="360" w:lineRule="auto"/>
        <w:rPr>
          <w:lang w:val="ro-RO"/>
        </w:rPr>
      </w:pPr>
      <w:r w:rsidRPr="00B83EC6">
        <w:rPr>
          <w:lang w:val="ro-RO"/>
        </w:rPr>
        <w:t>Utilizarea tehnologiilor standard de facto si a platformelor de dezvoltare deschise pentru a reduce simtitor atat costurile de intretinere si de dezvoltare cat si dependenta de un anumit furnizor;</w:t>
      </w:r>
    </w:p>
    <w:p w14:paraId="3DDD0093" w14:textId="77777777" w:rsidR="00F91333" w:rsidRPr="00B83EC6" w:rsidRDefault="00F91333" w:rsidP="000E7129">
      <w:pPr>
        <w:numPr>
          <w:ilvl w:val="0"/>
          <w:numId w:val="6"/>
        </w:numPr>
        <w:spacing w:after="0" w:line="360" w:lineRule="auto"/>
        <w:rPr>
          <w:lang w:val="ro-RO"/>
        </w:rPr>
      </w:pPr>
      <w:r w:rsidRPr="00B83EC6">
        <w:rPr>
          <w:lang w:val="ro-RO"/>
        </w:rPr>
        <w:t>Asigurarea de consultanta de specialitate, de instruire si de servicii de sprijin, care sa completeze produsele software livrate si care sa sprijine procesul de dezvoltare a cunostintelor de specialitate in cadrul APIA;</w:t>
      </w:r>
    </w:p>
    <w:p w14:paraId="626BDC4B" w14:textId="77777777" w:rsidR="00F91333" w:rsidRPr="00B83EC6" w:rsidRDefault="00F91333" w:rsidP="000E7129">
      <w:pPr>
        <w:numPr>
          <w:ilvl w:val="0"/>
          <w:numId w:val="6"/>
        </w:numPr>
        <w:spacing w:after="0" w:line="360" w:lineRule="auto"/>
        <w:rPr>
          <w:lang w:val="ro-RO"/>
        </w:rPr>
      </w:pPr>
      <w:r w:rsidRPr="00B83EC6">
        <w:rPr>
          <w:lang w:val="ro-RO"/>
        </w:rPr>
        <w:t xml:space="preserve">Asigurarea de proceduri de validare sincronă, tranzacţională şi automată a topologiei datelor geospaţiale, care determina o reconciliere a solicitarilor aproape in timp real; </w:t>
      </w:r>
    </w:p>
    <w:p w14:paraId="5EEF21BB" w14:textId="77777777" w:rsidR="00F91333" w:rsidRPr="00B83EC6" w:rsidRDefault="00F91333" w:rsidP="000E7129">
      <w:pPr>
        <w:numPr>
          <w:ilvl w:val="0"/>
          <w:numId w:val="6"/>
        </w:numPr>
        <w:spacing w:after="0" w:line="360" w:lineRule="auto"/>
        <w:rPr>
          <w:lang w:val="ro-RO"/>
        </w:rPr>
      </w:pPr>
      <w:r w:rsidRPr="00B83EC6">
        <w:rPr>
          <w:lang w:val="ro-RO"/>
        </w:rPr>
        <w:t xml:space="preserve">Capacitatea de a monitoriza starea oricarei solicitari de sprijin la orice moment, pe baza unei surse unice de date; </w:t>
      </w:r>
    </w:p>
    <w:p w14:paraId="16EDDFC6" w14:textId="77777777" w:rsidR="00F91333" w:rsidRPr="00B83EC6" w:rsidRDefault="00F91333" w:rsidP="000E7129">
      <w:pPr>
        <w:numPr>
          <w:ilvl w:val="0"/>
          <w:numId w:val="6"/>
        </w:numPr>
        <w:spacing w:after="0" w:line="360" w:lineRule="auto"/>
        <w:rPr>
          <w:lang w:val="ro-RO"/>
        </w:rPr>
      </w:pPr>
      <w:r w:rsidRPr="00B83EC6">
        <w:rPr>
          <w:lang w:val="ro-RO"/>
        </w:rPr>
        <w:t xml:space="preserve">Capacitatea de a genera rapoarte de audit, rapoarte statistice si rapoarte generale, pe baza unei surse unice de date unificate, intr-o maniera facila si rapida; </w:t>
      </w:r>
    </w:p>
    <w:p w14:paraId="3EAE646E" w14:textId="77777777" w:rsidR="00F91333" w:rsidRPr="00B83EC6" w:rsidRDefault="00F91333" w:rsidP="000E7129">
      <w:pPr>
        <w:numPr>
          <w:ilvl w:val="0"/>
          <w:numId w:val="6"/>
        </w:numPr>
        <w:spacing w:after="0" w:line="360" w:lineRule="auto"/>
        <w:rPr>
          <w:lang w:val="ro-RO"/>
        </w:rPr>
      </w:pPr>
      <w:r w:rsidRPr="00B83EC6">
        <w:rPr>
          <w:lang w:val="ro-RO"/>
        </w:rPr>
        <w:t>Capacitatea de a schimba rapid si usor interfata utilizator, pentru a realiza conformitatea cu standardele web actuale sau viitoare;</w:t>
      </w:r>
    </w:p>
    <w:p w14:paraId="434F9DF6" w14:textId="77777777" w:rsidR="00F91333" w:rsidRDefault="00F91333" w:rsidP="000E7129">
      <w:pPr>
        <w:numPr>
          <w:ilvl w:val="0"/>
          <w:numId w:val="6"/>
        </w:numPr>
        <w:spacing w:after="0" w:line="360" w:lineRule="auto"/>
        <w:rPr>
          <w:lang w:val="ro-RO"/>
        </w:rPr>
      </w:pPr>
      <w:r w:rsidRPr="00B83EC6">
        <w:rPr>
          <w:lang w:val="ro-RO"/>
        </w:rPr>
        <w:t xml:space="preserve">Se solicita ca dezvoltarea software-ului sa se constituie intr-o actiune bazata pe un proces de </w:t>
      </w:r>
      <w:r w:rsidRPr="00560D61">
        <w:rPr>
          <w:lang w:val="ro-RO"/>
        </w:rPr>
        <w:t>dezvoltare iterativa.</w:t>
      </w:r>
    </w:p>
    <w:p w14:paraId="606BC394" w14:textId="77777777" w:rsidR="007C5A37" w:rsidRPr="00B83EC6" w:rsidRDefault="007C5A37" w:rsidP="000E7129">
      <w:pPr>
        <w:spacing w:after="0" w:line="360" w:lineRule="auto"/>
        <w:rPr>
          <w:lang w:val="ro-RO"/>
        </w:rPr>
      </w:pPr>
    </w:p>
    <w:p w14:paraId="213ADD1C" w14:textId="77777777" w:rsidR="00F91333" w:rsidRPr="00F91333" w:rsidRDefault="00F91333" w:rsidP="000E7129">
      <w:pPr>
        <w:pStyle w:val="Heading2"/>
        <w:numPr>
          <w:ilvl w:val="3"/>
          <w:numId w:val="9"/>
        </w:numPr>
        <w:spacing w:before="0" w:line="240" w:lineRule="auto"/>
        <w:ind w:right="-6"/>
        <w:contextualSpacing/>
        <w:rPr>
          <w:lang w:val="fr-FR"/>
        </w:rPr>
      </w:pPr>
      <w:bookmarkStart w:id="1235" w:name="_Toc344292398"/>
      <w:bookmarkStart w:id="1236" w:name="_Toc344294181"/>
      <w:bookmarkStart w:id="1237" w:name="_Toc352761937"/>
      <w:bookmarkStart w:id="1238" w:name="_Toc477461843"/>
      <w:bookmarkStart w:id="1239" w:name="_Toc224570934"/>
      <w:r w:rsidRPr="00F91333">
        <w:rPr>
          <w:lang w:val="fr-FR"/>
        </w:rPr>
        <w:t>Specificatii functionale generale</w:t>
      </w:r>
      <w:bookmarkEnd w:id="1235"/>
      <w:bookmarkEnd w:id="1236"/>
      <w:bookmarkEnd w:id="1237"/>
      <w:bookmarkEnd w:id="1238"/>
      <w:bookmarkEnd w:id="1239"/>
    </w:p>
    <w:p w14:paraId="6A413491" w14:textId="77777777" w:rsidR="00F91333" w:rsidRPr="00B83EC6" w:rsidRDefault="00F91333" w:rsidP="000E7129">
      <w:pPr>
        <w:spacing w:after="0" w:line="360" w:lineRule="auto"/>
        <w:rPr>
          <w:noProof/>
          <w:lang w:val="ro-RO"/>
        </w:rPr>
      </w:pPr>
      <w:r w:rsidRPr="00B83EC6">
        <w:rPr>
          <w:noProof/>
          <w:lang w:val="ro-RO"/>
        </w:rPr>
        <w:t xml:space="preserve">Lista de mai jos reprezinta o lista cu caracteristici minime </w:t>
      </w:r>
      <w:r w:rsidRPr="00B83EC6">
        <w:rPr>
          <w:lang w:val="ro-RO"/>
        </w:rPr>
        <w:t>ş</w:t>
      </w:r>
      <w:r w:rsidRPr="00B83EC6">
        <w:rPr>
          <w:noProof/>
          <w:lang w:val="ro-RO"/>
        </w:rPr>
        <w:t>i obligatorii pe care trebuie sa le asigure sistemul:</w:t>
      </w:r>
    </w:p>
    <w:p w14:paraId="628A7DC2" w14:textId="77777777" w:rsidR="00F91333" w:rsidRPr="00B83EC6" w:rsidRDefault="00F91333" w:rsidP="000E7129">
      <w:pPr>
        <w:numPr>
          <w:ilvl w:val="0"/>
          <w:numId w:val="6"/>
        </w:numPr>
        <w:spacing w:after="0" w:line="360" w:lineRule="auto"/>
        <w:rPr>
          <w:lang w:val="ro-RO"/>
        </w:rPr>
      </w:pPr>
      <w:r w:rsidRPr="00B83EC6">
        <w:rPr>
          <w:lang w:val="ro-RO"/>
        </w:rPr>
        <w:t xml:space="preserve">O baza de date comuna cu informatiile organizatiei privind inregistrarea fermierilor, informatii care sunt necesare si utilizate in comun de toate schemele. Accesul la aceste date pentru introducere, actualizare si stergere, va fi asigurat de functionalitatea stratului de aplicatie; </w:t>
      </w:r>
    </w:p>
    <w:p w14:paraId="76076892" w14:textId="77777777" w:rsidR="00F91333" w:rsidRPr="00B83EC6" w:rsidRDefault="00F91333" w:rsidP="000E7129">
      <w:pPr>
        <w:numPr>
          <w:ilvl w:val="0"/>
          <w:numId w:val="6"/>
        </w:numPr>
        <w:spacing w:after="0" w:line="360" w:lineRule="auto"/>
        <w:rPr>
          <w:lang w:val="ro-RO"/>
        </w:rPr>
      </w:pPr>
      <w:r w:rsidRPr="00B83EC6">
        <w:rPr>
          <w:lang w:val="ro-RO"/>
        </w:rPr>
        <w:t xml:space="preserve">Un punct unic de acces la toate datele si functionalitatile disponibile pe end users desktop, prin intermediul tehnologiei web browser standard; </w:t>
      </w:r>
    </w:p>
    <w:p w14:paraId="154394DD" w14:textId="77777777" w:rsidR="00F91333" w:rsidRPr="00B83EC6" w:rsidRDefault="00F91333" w:rsidP="000E7129">
      <w:pPr>
        <w:numPr>
          <w:ilvl w:val="0"/>
          <w:numId w:val="6"/>
        </w:numPr>
        <w:spacing w:after="0" w:line="360" w:lineRule="auto"/>
        <w:rPr>
          <w:lang w:val="ro-RO"/>
        </w:rPr>
      </w:pPr>
      <w:r w:rsidRPr="00B83EC6">
        <w:rPr>
          <w:lang w:val="ro-RO"/>
        </w:rPr>
        <w:t>Sprijin pentru efectuarea platilor cu exactitate si la timp;</w:t>
      </w:r>
    </w:p>
    <w:p w14:paraId="5CB2A472" w14:textId="77777777" w:rsidR="00F91333" w:rsidRPr="00B83EC6" w:rsidRDefault="00F91333" w:rsidP="000E7129">
      <w:pPr>
        <w:numPr>
          <w:ilvl w:val="0"/>
          <w:numId w:val="6"/>
        </w:numPr>
        <w:spacing w:after="0" w:line="360" w:lineRule="auto"/>
        <w:rPr>
          <w:lang w:val="ro-RO"/>
        </w:rPr>
      </w:pPr>
      <w:r w:rsidRPr="00B83EC6">
        <w:rPr>
          <w:lang w:val="ro-RO"/>
        </w:rPr>
        <w:t xml:space="preserve">Sprijin pentru captarea la timp a datelor si pentru controalele pe teren realizate in functie de programul stabilit; </w:t>
      </w:r>
    </w:p>
    <w:p w14:paraId="4C5B922A" w14:textId="77777777" w:rsidR="00F91333" w:rsidRPr="00B83EC6" w:rsidRDefault="00F91333" w:rsidP="000E7129">
      <w:pPr>
        <w:numPr>
          <w:ilvl w:val="0"/>
          <w:numId w:val="6"/>
        </w:numPr>
        <w:spacing w:after="0" w:line="360" w:lineRule="auto"/>
        <w:rPr>
          <w:lang w:val="ro-RO"/>
        </w:rPr>
      </w:pPr>
      <w:r w:rsidRPr="00B83EC6">
        <w:rPr>
          <w:lang w:val="ro-RO"/>
        </w:rPr>
        <w:lastRenderedPageBreak/>
        <w:t xml:space="preserve">Sprijin pentru generarea de date statistice prin utilizarea atat a surselor de date alfanumerice, cat si a surselor de date spatiale; </w:t>
      </w:r>
    </w:p>
    <w:p w14:paraId="70032C8C" w14:textId="77777777" w:rsidR="00F91333" w:rsidRPr="00B83EC6" w:rsidRDefault="00F91333" w:rsidP="000E7129">
      <w:pPr>
        <w:numPr>
          <w:ilvl w:val="0"/>
          <w:numId w:val="6"/>
        </w:numPr>
        <w:spacing w:after="0" w:line="360" w:lineRule="auto"/>
        <w:rPr>
          <w:lang w:val="ro-RO"/>
        </w:rPr>
      </w:pPr>
      <w:r w:rsidRPr="00B83EC6">
        <w:rPr>
          <w:lang w:val="ro-RO"/>
        </w:rPr>
        <w:t>Utilizatorii au posibilitatea de a transmite rapid erorile inapoi pentru a fi solutionate, dand astfel posibilitatea autorizarii rapide si eficiente a platii;</w:t>
      </w:r>
    </w:p>
    <w:p w14:paraId="44D0E827" w14:textId="77777777" w:rsidR="00F91333" w:rsidRPr="00B83EC6" w:rsidRDefault="00F91333" w:rsidP="000E7129">
      <w:pPr>
        <w:numPr>
          <w:ilvl w:val="0"/>
          <w:numId w:val="6"/>
        </w:numPr>
        <w:spacing w:after="0" w:line="360" w:lineRule="auto"/>
        <w:rPr>
          <w:lang w:val="ro-RO"/>
        </w:rPr>
      </w:pPr>
      <w:r w:rsidRPr="00B83EC6">
        <w:rPr>
          <w:lang w:val="ro-RO"/>
        </w:rPr>
        <w:t xml:space="preserve">Capacitatea de a inregistra mesajele detaliate de eroare pe fluxurile de lucru pe parcursul etapelor de prelucrare. Aceasta capacitatea trebuie sa faca parte dintr-un sistem de flux de activitate general si trebuie sa faciliteze realizarea de rapoarte detaliate in mod periodic. Trebuie sa se mentina un istoric complet al erorilor pe fluxurile de lucru, in vederea realizarii activitatilor de audit; </w:t>
      </w:r>
    </w:p>
    <w:p w14:paraId="1D66EC39" w14:textId="3EA5FAB8" w:rsidR="00F91333" w:rsidRPr="00B83EC6" w:rsidRDefault="00F91333" w:rsidP="000E7129">
      <w:pPr>
        <w:numPr>
          <w:ilvl w:val="0"/>
          <w:numId w:val="6"/>
        </w:numPr>
        <w:spacing w:after="0" w:line="360" w:lineRule="auto"/>
        <w:rPr>
          <w:lang w:val="ro-RO"/>
        </w:rPr>
      </w:pPr>
      <w:r w:rsidRPr="00B83EC6">
        <w:rPr>
          <w:lang w:val="ro-RO"/>
        </w:rPr>
        <w:t xml:space="preserve">Capacitatea de a urmari miscarile fizice ale fisierelor prin diferitele entitati de business ale APIA de la receptia initiala si pana la finalizarea proceselor ce folosesc ca date de intrare aceste fisiere. Trebuie sa se asigure si transmiterea fisierelor fizice catre organisme care nu se afla sub controlul APIA; </w:t>
      </w:r>
    </w:p>
    <w:p w14:paraId="10810833" w14:textId="77777777" w:rsidR="00F91333" w:rsidRPr="00B83EC6" w:rsidRDefault="00F91333" w:rsidP="000E7129">
      <w:pPr>
        <w:numPr>
          <w:ilvl w:val="0"/>
          <w:numId w:val="6"/>
        </w:numPr>
        <w:spacing w:after="0" w:line="360" w:lineRule="auto"/>
        <w:rPr>
          <w:lang w:val="ro-RO"/>
        </w:rPr>
      </w:pPr>
      <w:r w:rsidRPr="00B83EC6">
        <w:rPr>
          <w:lang w:val="ro-RO"/>
        </w:rPr>
        <w:t xml:space="preserve">Migrarea „curata” a datelor din cadrul sistemelor existente, pentru a crea baza de date comuna cu informatiile organizatiei si bazele de date auxiliare; </w:t>
      </w:r>
    </w:p>
    <w:p w14:paraId="41243690" w14:textId="77777777" w:rsidR="00F91333" w:rsidRPr="00B83EC6" w:rsidRDefault="00F91333" w:rsidP="000E7129">
      <w:pPr>
        <w:numPr>
          <w:ilvl w:val="0"/>
          <w:numId w:val="6"/>
        </w:numPr>
        <w:spacing w:after="0" w:line="360" w:lineRule="auto"/>
        <w:rPr>
          <w:lang w:val="ro-RO"/>
        </w:rPr>
      </w:pPr>
      <w:r w:rsidRPr="00B83EC6">
        <w:rPr>
          <w:lang w:val="ro-RO"/>
        </w:rPr>
        <w:t xml:space="preserve">Acces on–line la o copie master unica a datelor spatiale vectoriale; </w:t>
      </w:r>
    </w:p>
    <w:p w14:paraId="254E0855" w14:textId="77777777" w:rsidR="00F91333" w:rsidRPr="00B83EC6" w:rsidRDefault="00F91333" w:rsidP="000E7129">
      <w:pPr>
        <w:numPr>
          <w:ilvl w:val="0"/>
          <w:numId w:val="6"/>
        </w:numPr>
        <w:spacing w:after="0" w:line="360" w:lineRule="auto"/>
        <w:rPr>
          <w:lang w:val="ro-RO"/>
        </w:rPr>
      </w:pPr>
      <w:r w:rsidRPr="00B83EC6">
        <w:rPr>
          <w:lang w:val="ro-RO"/>
        </w:rPr>
        <w:t xml:space="preserve">Validarea topologica automata in timp real ca parte integranta a sistemului LPIS; </w:t>
      </w:r>
    </w:p>
    <w:p w14:paraId="3DA26C70" w14:textId="77777777" w:rsidR="00F91333" w:rsidRPr="00B83EC6" w:rsidRDefault="00F91333" w:rsidP="000E7129">
      <w:pPr>
        <w:numPr>
          <w:ilvl w:val="0"/>
          <w:numId w:val="6"/>
        </w:numPr>
        <w:spacing w:after="0" w:line="360" w:lineRule="auto"/>
        <w:rPr>
          <w:lang w:val="ro-RO"/>
        </w:rPr>
      </w:pPr>
      <w:r w:rsidRPr="00B83EC6">
        <w:rPr>
          <w:lang w:val="ro-RO"/>
        </w:rPr>
        <w:t xml:space="preserve">O gama cuprinzatoare de functii GIS cu accent pe utilizabilitate faciliteaza manipularea a datelor privind parcelele; </w:t>
      </w:r>
    </w:p>
    <w:p w14:paraId="1B26CA13" w14:textId="77777777" w:rsidR="00F91333" w:rsidRPr="00B83EC6" w:rsidRDefault="00F91333" w:rsidP="000E7129">
      <w:pPr>
        <w:numPr>
          <w:ilvl w:val="0"/>
          <w:numId w:val="6"/>
        </w:numPr>
        <w:spacing w:after="0" w:line="360" w:lineRule="auto"/>
        <w:rPr>
          <w:lang w:val="ro-RO"/>
        </w:rPr>
      </w:pPr>
      <w:r w:rsidRPr="00B83EC6">
        <w:rPr>
          <w:lang w:val="ro-RO"/>
        </w:rPr>
        <w:t>Realizarea editarilor concurentiale a datelor geografice intr-un mediu destinat acoperirii totale a suprafetelor: suprafetele care se intersecteaza cu poligonul de interes precum si suprafetele vecine acestora sa fie gestionate doar in sesiunea de lucru activa a utilizatorului fara a fi perturbate de alte sesiuni de lucru.</w:t>
      </w:r>
    </w:p>
    <w:p w14:paraId="3A22F605" w14:textId="77777777" w:rsidR="00F91333" w:rsidRPr="00B83EC6" w:rsidRDefault="00F91333" w:rsidP="000E7129">
      <w:pPr>
        <w:numPr>
          <w:ilvl w:val="0"/>
          <w:numId w:val="6"/>
        </w:numPr>
        <w:spacing w:after="0" w:line="360" w:lineRule="auto"/>
        <w:rPr>
          <w:lang w:val="ro-RO"/>
        </w:rPr>
      </w:pPr>
      <w:r w:rsidRPr="00B83EC6">
        <w:rPr>
          <w:lang w:val="ro-RO"/>
        </w:rPr>
        <w:t xml:space="preserve">Crearea unui sistem conform cu standardele OGC; </w:t>
      </w:r>
    </w:p>
    <w:p w14:paraId="6A4503B7" w14:textId="77777777" w:rsidR="00F91333" w:rsidRPr="00B83EC6" w:rsidRDefault="00F91333" w:rsidP="000E7129">
      <w:pPr>
        <w:numPr>
          <w:ilvl w:val="0"/>
          <w:numId w:val="6"/>
        </w:numPr>
        <w:spacing w:after="0" w:line="360" w:lineRule="auto"/>
        <w:rPr>
          <w:lang w:val="ro-RO"/>
        </w:rPr>
      </w:pPr>
      <w:r w:rsidRPr="00B83EC6">
        <w:rPr>
          <w:lang w:val="ro-RO"/>
        </w:rPr>
        <w:t>Capacitatea de interogare la nivel SQL a datelor spatiale si acces la datele spatiale printr-un Open API;</w:t>
      </w:r>
    </w:p>
    <w:p w14:paraId="74AC84E1" w14:textId="77777777" w:rsidR="00F91333" w:rsidRPr="00B83EC6" w:rsidRDefault="00F91333" w:rsidP="000E7129">
      <w:pPr>
        <w:numPr>
          <w:ilvl w:val="0"/>
          <w:numId w:val="6"/>
        </w:numPr>
        <w:spacing w:after="0" w:line="360" w:lineRule="auto"/>
        <w:rPr>
          <w:lang w:val="ro-RO"/>
        </w:rPr>
      </w:pPr>
      <w:r w:rsidRPr="00B83EC6">
        <w:rPr>
          <w:lang w:val="ro-RO"/>
        </w:rPr>
        <w:t xml:space="preserve">Integrare cu subsisteme ale SI-APIA, in principal pentru utilizarea in comun a datelor spatiale. Accesul la datele spatiale pentru aceste aplicatii se va asigura prin functionalitatea stratului de aplicatie; </w:t>
      </w:r>
    </w:p>
    <w:p w14:paraId="1972A02E" w14:textId="77777777" w:rsidR="00F91333" w:rsidRPr="00B83EC6" w:rsidRDefault="00F91333" w:rsidP="000E7129">
      <w:pPr>
        <w:numPr>
          <w:ilvl w:val="0"/>
          <w:numId w:val="6"/>
        </w:numPr>
        <w:spacing w:after="0" w:line="360" w:lineRule="auto"/>
        <w:rPr>
          <w:lang w:val="ro-RO"/>
        </w:rPr>
      </w:pPr>
      <w:r w:rsidRPr="00B83EC6">
        <w:rPr>
          <w:lang w:val="ro-RO"/>
        </w:rPr>
        <w:t>Schimbul de date electronice cu sistemul financiar-contabil va utiliza facilitățile oferite de componenta de interfață cu sistemul financiar-contabil;</w:t>
      </w:r>
    </w:p>
    <w:p w14:paraId="5D77C2AD" w14:textId="77777777" w:rsidR="00F91333" w:rsidRPr="00B83EC6" w:rsidRDefault="00F91333" w:rsidP="000E7129">
      <w:pPr>
        <w:numPr>
          <w:ilvl w:val="0"/>
          <w:numId w:val="6"/>
        </w:numPr>
        <w:spacing w:after="0" w:line="360" w:lineRule="auto"/>
        <w:rPr>
          <w:lang w:val="ro-RO"/>
        </w:rPr>
      </w:pPr>
      <w:r w:rsidRPr="00B83EC6">
        <w:rPr>
          <w:lang w:val="ro-RO"/>
        </w:rPr>
        <w:t>Suport pentru cerintele incluse in Regulamentele UE. Sistemul trebuie sa fie foarte flexibil si sa permita includerea schimbarilor prevazute in Regulamente fara a necesita un proces major de reproiectare a software-ului;</w:t>
      </w:r>
    </w:p>
    <w:p w14:paraId="56744901" w14:textId="77777777" w:rsidR="00F91333" w:rsidRPr="00B83EC6" w:rsidRDefault="00F91333" w:rsidP="000E7129">
      <w:pPr>
        <w:numPr>
          <w:ilvl w:val="0"/>
          <w:numId w:val="6"/>
        </w:numPr>
        <w:spacing w:after="0" w:line="360" w:lineRule="auto"/>
        <w:rPr>
          <w:lang w:val="ro-RO"/>
        </w:rPr>
      </w:pPr>
      <w:r w:rsidRPr="00B83EC6">
        <w:rPr>
          <w:lang w:val="ro-RO"/>
        </w:rPr>
        <w:t>Suport pentru cerintele de audit intern si extern;</w:t>
      </w:r>
    </w:p>
    <w:p w14:paraId="46218341" w14:textId="77777777" w:rsidR="00F91333" w:rsidRPr="00B83EC6" w:rsidRDefault="00F91333" w:rsidP="000E7129">
      <w:pPr>
        <w:numPr>
          <w:ilvl w:val="0"/>
          <w:numId w:val="6"/>
        </w:numPr>
        <w:spacing w:after="0" w:line="360" w:lineRule="auto"/>
        <w:rPr>
          <w:lang w:val="ro-RO"/>
        </w:rPr>
      </w:pPr>
      <w:r w:rsidRPr="00B83EC6">
        <w:rPr>
          <w:lang w:val="ro-RO"/>
        </w:rPr>
        <w:t>Integrare cu instrumente de productivitate desktop precum Microsoft Office, pentru a facilita realizarea de formulare si de scrisori standard;</w:t>
      </w:r>
    </w:p>
    <w:p w14:paraId="0EB530EE" w14:textId="77777777" w:rsidR="00F91333" w:rsidRPr="00B83EC6" w:rsidRDefault="00F91333" w:rsidP="000E7129">
      <w:pPr>
        <w:numPr>
          <w:ilvl w:val="0"/>
          <w:numId w:val="6"/>
        </w:numPr>
        <w:spacing w:after="0" w:line="360" w:lineRule="auto"/>
        <w:rPr>
          <w:lang w:val="ro-RO"/>
        </w:rPr>
      </w:pPr>
      <w:r w:rsidRPr="00B83EC6">
        <w:rPr>
          <w:lang w:val="ro-RO"/>
        </w:rPr>
        <w:lastRenderedPageBreak/>
        <w:t>Proiectarea tututor componentelor software trebuie sa faciliteze reutilizarea – acolo unde este relevant – pentru viitoarele dezvoltari de aplicatii;</w:t>
      </w:r>
    </w:p>
    <w:p w14:paraId="5822C58B" w14:textId="77777777" w:rsidR="00F91333" w:rsidRPr="00B83EC6" w:rsidRDefault="00F91333" w:rsidP="000E7129">
      <w:pPr>
        <w:numPr>
          <w:ilvl w:val="0"/>
          <w:numId w:val="6"/>
        </w:numPr>
        <w:spacing w:after="0" w:line="360" w:lineRule="auto"/>
        <w:rPr>
          <w:lang w:val="ro-RO"/>
        </w:rPr>
      </w:pPr>
      <w:r w:rsidRPr="00B83EC6">
        <w:rPr>
          <w:lang w:val="ro-RO"/>
        </w:rPr>
        <w:t>Un sistem de autentificare unitara a utilizatorilor pe baza principiului de Single Sign-On;</w:t>
      </w:r>
    </w:p>
    <w:p w14:paraId="49015058" w14:textId="77777777" w:rsidR="00F91333" w:rsidRPr="00B83EC6" w:rsidRDefault="00F91333" w:rsidP="000E7129">
      <w:pPr>
        <w:numPr>
          <w:ilvl w:val="0"/>
          <w:numId w:val="6"/>
        </w:numPr>
        <w:spacing w:after="0" w:line="360" w:lineRule="auto"/>
        <w:rPr>
          <w:lang w:val="ro-RO"/>
        </w:rPr>
      </w:pPr>
      <w:r w:rsidRPr="00B83EC6">
        <w:rPr>
          <w:lang w:val="ro-RO"/>
        </w:rPr>
        <w:t>O solutie de securitate ierarhica, care permite accesul la date si la functionalitati pe baza utilizarii unui model bazat pe roluri;</w:t>
      </w:r>
    </w:p>
    <w:p w14:paraId="52741A8E" w14:textId="77777777" w:rsidR="00F91333" w:rsidRPr="00B83EC6" w:rsidRDefault="00F91333" w:rsidP="000E7129">
      <w:pPr>
        <w:numPr>
          <w:ilvl w:val="0"/>
          <w:numId w:val="6"/>
        </w:numPr>
        <w:spacing w:after="0" w:line="360" w:lineRule="auto"/>
        <w:rPr>
          <w:lang w:val="ro-RO"/>
        </w:rPr>
      </w:pPr>
      <w:r w:rsidRPr="00B83EC6">
        <w:rPr>
          <w:lang w:val="ro-RO"/>
        </w:rPr>
        <w:t xml:space="preserve">Atribuirea de API datelor, pentru a permite accesarea usoara de catre alte subsisteme si componente ale SI-APIA, in functie de caz; </w:t>
      </w:r>
    </w:p>
    <w:p w14:paraId="4B2BAA94" w14:textId="77777777" w:rsidR="00F91333" w:rsidRPr="00B83EC6" w:rsidRDefault="00F91333" w:rsidP="000E7129">
      <w:pPr>
        <w:numPr>
          <w:ilvl w:val="0"/>
          <w:numId w:val="6"/>
        </w:numPr>
        <w:spacing w:after="0" w:line="360" w:lineRule="auto"/>
        <w:rPr>
          <w:lang w:val="ro-RO"/>
        </w:rPr>
      </w:pPr>
      <w:r w:rsidRPr="00B83EC6">
        <w:rPr>
          <w:lang w:val="ro-RO"/>
        </w:rPr>
        <w:t>Crearea unei solutii pentru accesarea datelor, pe baza unei tehnologii Internet care sa asigure un acces securizat pentru unitatile administratiei agricole si eventual pentru fermieri;</w:t>
      </w:r>
    </w:p>
    <w:p w14:paraId="653BC64E" w14:textId="77777777" w:rsidR="00F91333" w:rsidRPr="00B83EC6" w:rsidRDefault="00F91333" w:rsidP="000E7129">
      <w:pPr>
        <w:numPr>
          <w:ilvl w:val="0"/>
          <w:numId w:val="6"/>
        </w:numPr>
        <w:spacing w:after="0" w:line="360" w:lineRule="auto"/>
        <w:rPr>
          <w:lang w:val="ro-RO"/>
        </w:rPr>
      </w:pPr>
      <w:r w:rsidRPr="00B83EC6">
        <w:rPr>
          <w:lang w:val="ro-RO"/>
        </w:rPr>
        <w:t>Un sistem care poate fi usor intretinut si dezvoltat fie de APIA, fie de catre un tert care dispune de abilitatile adecvate;</w:t>
      </w:r>
    </w:p>
    <w:p w14:paraId="413396AC" w14:textId="77777777" w:rsidR="00F91333" w:rsidRPr="00B83EC6" w:rsidRDefault="00F91333" w:rsidP="000E7129">
      <w:pPr>
        <w:numPr>
          <w:ilvl w:val="0"/>
          <w:numId w:val="6"/>
        </w:numPr>
        <w:spacing w:after="0" w:line="360" w:lineRule="auto"/>
        <w:rPr>
          <w:lang w:val="ro-RO"/>
        </w:rPr>
      </w:pPr>
      <w:r w:rsidRPr="00B83EC6">
        <w:rPr>
          <w:lang w:val="ro-RO"/>
        </w:rPr>
        <w:t>Sistemul trebuie sa aiba un nivel inalt de scalabilitate, atat din punctul de vedere al utilizarii aplicatiei cat si din punctul de vedere al datelor, cu capacitatea de echilibrare a volumului de date (load balancing);</w:t>
      </w:r>
    </w:p>
    <w:p w14:paraId="73281362" w14:textId="77777777" w:rsidR="00F91333" w:rsidRPr="00B83EC6" w:rsidRDefault="00F91333" w:rsidP="000E7129">
      <w:pPr>
        <w:numPr>
          <w:ilvl w:val="0"/>
          <w:numId w:val="6"/>
        </w:numPr>
        <w:spacing w:after="0" w:line="360" w:lineRule="auto"/>
        <w:rPr>
          <w:lang w:val="ro-RO"/>
        </w:rPr>
      </w:pPr>
      <w:r w:rsidRPr="00B83EC6">
        <w:rPr>
          <w:lang w:val="ro-RO"/>
        </w:rPr>
        <w:t>O solutie prin care cazurile de failover sa fie transparente pentru utilizatorul final. Aceasta solutie trebuie sa fie facilitata prin utilizarea de servere fizice secundare pentru functionalitatile de baza de date, aplicatii si web;</w:t>
      </w:r>
    </w:p>
    <w:p w14:paraId="637C7AB4" w14:textId="77777777" w:rsidR="00F91333" w:rsidRPr="00B83EC6" w:rsidRDefault="00F91333" w:rsidP="000E7129">
      <w:pPr>
        <w:numPr>
          <w:ilvl w:val="0"/>
          <w:numId w:val="6"/>
        </w:numPr>
        <w:spacing w:after="0" w:line="360" w:lineRule="auto"/>
        <w:rPr>
          <w:lang w:val="ro-RO"/>
        </w:rPr>
      </w:pPr>
      <w:r w:rsidRPr="00B83EC6">
        <w:rPr>
          <w:lang w:val="ro-RO"/>
        </w:rPr>
        <w:t>O solutie pentru cazul in care validarea datelor se realizeaza la fiecare nivel si in care integritatea datelor este deosebit de importanta;</w:t>
      </w:r>
    </w:p>
    <w:p w14:paraId="397C3F01" w14:textId="77777777" w:rsidR="00F91333" w:rsidRPr="00B83EC6" w:rsidRDefault="00F91333" w:rsidP="000E7129">
      <w:pPr>
        <w:numPr>
          <w:ilvl w:val="0"/>
          <w:numId w:val="6"/>
        </w:numPr>
        <w:spacing w:after="0" w:line="360" w:lineRule="auto"/>
        <w:rPr>
          <w:lang w:val="ro-RO"/>
        </w:rPr>
      </w:pPr>
      <w:r w:rsidRPr="00B83EC6">
        <w:rPr>
          <w:lang w:val="ro-RO"/>
        </w:rPr>
        <w:t>Asigurarea unei piste de audit totale pentru toate modificarile pe care le-au suferit atat datele alfanumerice cat si datele spatiale (vectoriale) astfel incat in orice moment sa poata fi identificate actiunile realizate de un anume utilizator (cine, ce si cand);</w:t>
      </w:r>
    </w:p>
    <w:p w14:paraId="6E89ED9D" w14:textId="77777777" w:rsidR="00F91333" w:rsidRDefault="00F91333" w:rsidP="000E7129">
      <w:pPr>
        <w:numPr>
          <w:ilvl w:val="0"/>
          <w:numId w:val="6"/>
        </w:numPr>
        <w:spacing w:after="0" w:line="360" w:lineRule="auto"/>
        <w:rPr>
          <w:lang w:val="ro-RO"/>
        </w:rPr>
      </w:pPr>
      <w:r w:rsidRPr="00B83EC6">
        <w:rPr>
          <w:lang w:val="ro-RO"/>
        </w:rPr>
        <w:t>Toate paginile web din cadul sistemului informatic integrat, dezvoltate si/sau optimizate de catre Prestator, ca cerinta in cadrul acestui Acord Cadru, care nu se bazeaza pe agregarea/procesarea de date din mai multe entitati de business, trebuie sa se incarce in maxim 3 secunde. Paginile care se bazeaza pe agregarea/procesarea de date din mai multe entitati de business trebuie sa se incarce in maxim 7 secunde; in caz contrar, utilizatorul va fi notificat ca procesarea poate dura mai mult si interogarea rezultatelor poate fi realizata asincron.</w:t>
      </w:r>
    </w:p>
    <w:p w14:paraId="3C6DA196" w14:textId="77777777" w:rsidR="007C5A37" w:rsidRPr="00B83EC6" w:rsidRDefault="007C5A37" w:rsidP="000E7129">
      <w:pPr>
        <w:spacing w:after="0" w:line="360" w:lineRule="auto"/>
        <w:ind w:left="720"/>
        <w:rPr>
          <w:lang w:val="ro-RO"/>
        </w:rPr>
      </w:pPr>
    </w:p>
    <w:p w14:paraId="54DCD394" w14:textId="77777777" w:rsidR="00F91333" w:rsidRPr="00F91333" w:rsidRDefault="00F91333" w:rsidP="000E7129">
      <w:pPr>
        <w:pStyle w:val="Heading2"/>
        <w:numPr>
          <w:ilvl w:val="3"/>
          <w:numId w:val="9"/>
        </w:numPr>
        <w:spacing w:before="0" w:line="240" w:lineRule="auto"/>
        <w:ind w:right="-6"/>
        <w:contextualSpacing/>
        <w:rPr>
          <w:lang w:val="ro-RO"/>
        </w:rPr>
      </w:pPr>
      <w:bookmarkStart w:id="1240" w:name="_Toc342719533"/>
      <w:bookmarkStart w:id="1241" w:name="_Toc342719651"/>
      <w:bookmarkStart w:id="1242" w:name="_Toc342719768"/>
      <w:bookmarkStart w:id="1243" w:name="_Toc342719886"/>
      <w:bookmarkStart w:id="1244" w:name="_Toc342720004"/>
      <w:bookmarkStart w:id="1245" w:name="_Toc342720122"/>
      <w:bookmarkStart w:id="1246" w:name="_Toc342720241"/>
      <w:bookmarkStart w:id="1247" w:name="_Toc342720358"/>
      <w:bookmarkStart w:id="1248" w:name="_Toc342720475"/>
      <w:bookmarkStart w:id="1249" w:name="_Toc342720593"/>
      <w:bookmarkStart w:id="1250" w:name="_Toc342722544"/>
      <w:bookmarkStart w:id="1251" w:name="_Toc342723708"/>
      <w:bookmarkStart w:id="1252" w:name="_Toc342724051"/>
      <w:bookmarkStart w:id="1253" w:name="_Toc342724211"/>
      <w:bookmarkStart w:id="1254" w:name="_Toc342832602"/>
      <w:bookmarkStart w:id="1255" w:name="_Toc342832764"/>
      <w:bookmarkStart w:id="1256" w:name="_Toc342832925"/>
      <w:bookmarkStart w:id="1257" w:name="_Toc342833085"/>
      <w:bookmarkStart w:id="1258" w:name="_Toc342833245"/>
      <w:bookmarkStart w:id="1259" w:name="_Toc344292400"/>
      <w:bookmarkStart w:id="1260" w:name="_Toc344294183"/>
      <w:bookmarkStart w:id="1261" w:name="_Toc352761939"/>
      <w:bookmarkStart w:id="1262" w:name="_Toc477461845"/>
      <w:bookmarkStart w:id="1263" w:name="_Toc224570935"/>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F91333">
        <w:rPr>
          <w:lang w:val="ro-RO"/>
        </w:rPr>
        <w:t xml:space="preserve">Cerinte specifice </w:t>
      </w:r>
      <w:r w:rsidRPr="00F54021">
        <w:rPr>
          <w:lang w:val="fr-FR"/>
        </w:rPr>
        <w:t>sistemului</w:t>
      </w:r>
      <w:r w:rsidRPr="00F91333">
        <w:rPr>
          <w:lang w:val="ro-RO"/>
        </w:rPr>
        <w:t xml:space="preserve"> informatic</w:t>
      </w:r>
      <w:bookmarkEnd w:id="1259"/>
      <w:bookmarkEnd w:id="1260"/>
      <w:bookmarkEnd w:id="1261"/>
      <w:bookmarkEnd w:id="1262"/>
      <w:bookmarkEnd w:id="1263"/>
    </w:p>
    <w:p w14:paraId="36ADB7AC" w14:textId="77777777" w:rsidR="00F91333" w:rsidRPr="00D32D56" w:rsidRDefault="00F91333" w:rsidP="000E7129">
      <w:pPr>
        <w:pStyle w:val="BulletedList"/>
        <w:tabs>
          <w:tab w:val="clear" w:pos="720"/>
        </w:tabs>
        <w:spacing w:line="360" w:lineRule="auto"/>
        <w:ind w:left="0" w:firstLine="0"/>
        <w:jc w:val="both"/>
        <w:rPr>
          <w:rFonts w:ascii="Times New Roman" w:hAnsi="Times New Roman" w:cs="Times New Roman"/>
          <w:b w:val="0"/>
          <w:szCs w:val="24"/>
          <w:lang w:val="ro-RO"/>
        </w:rPr>
      </w:pPr>
      <w:r w:rsidRPr="00B83EC6">
        <w:rPr>
          <w:rFonts w:ascii="Times New Roman" w:hAnsi="Times New Roman" w:cs="Times New Roman"/>
          <w:b w:val="0"/>
          <w:szCs w:val="24"/>
          <w:lang w:val="ro-RO"/>
        </w:rPr>
        <w:t xml:space="preserve">Ca parte a acestui acord cadru, în vederea implementării cerinţelor specifice APIA, sistemul actual </w:t>
      </w:r>
      <w:r w:rsidRPr="00D32D56">
        <w:rPr>
          <w:rFonts w:ascii="Times New Roman" w:hAnsi="Times New Roman" w:cs="Times New Roman"/>
          <w:b w:val="0"/>
          <w:szCs w:val="24"/>
          <w:lang w:val="ro-RO"/>
        </w:rPr>
        <w:t xml:space="preserve">va fi extins cu noi functionalitati/module. </w:t>
      </w:r>
    </w:p>
    <w:p w14:paraId="416C1255" w14:textId="77777777" w:rsidR="00F91333" w:rsidRPr="00D32D56" w:rsidRDefault="00F91333" w:rsidP="000E7129">
      <w:pPr>
        <w:spacing w:after="0" w:line="360" w:lineRule="auto"/>
        <w:rPr>
          <w:lang w:val="ro-RO"/>
        </w:rPr>
      </w:pPr>
      <w:r w:rsidRPr="00D32D56">
        <w:rPr>
          <w:lang w:val="ro-RO"/>
        </w:rPr>
        <w:t>Toate dezvoltarile aferente noilor cerinte se vor realiza fara modificarea codului sursa existent la data semnarii contractului (pentru care Autoritatea Contractanta beneficiaza de garantie conform Anexa 1).</w:t>
      </w:r>
    </w:p>
    <w:p w14:paraId="54CDA529" w14:textId="77777777" w:rsidR="00F91333" w:rsidRPr="00D32D56" w:rsidRDefault="00F91333" w:rsidP="000E7129">
      <w:pPr>
        <w:spacing w:after="0" w:line="360" w:lineRule="auto"/>
        <w:rPr>
          <w:lang w:val="ro-RO"/>
        </w:rPr>
      </w:pPr>
      <w:r w:rsidRPr="00D32D56">
        <w:rPr>
          <w:lang w:val="ro-RO"/>
        </w:rPr>
        <w:t>Dezvoltarile/actualizarile sistemului informatic trebuie sa tina cont de arhitectura si platforma tehnologica a sistemului informatic existent.</w:t>
      </w:r>
    </w:p>
    <w:p w14:paraId="704603E3" w14:textId="77777777" w:rsidR="00F91333" w:rsidRPr="00B83EC6" w:rsidRDefault="00F91333" w:rsidP="000E7129">
      <w:pPr>
        <w:spacing w:after="0" w:line="360" w:lineRule="auto"/>
        <w:rPr>
          <w:lang w:val="ro-RO"/>
        </w:rPr>
      </w:pPr>
      <w:r w:rsidRPr="00D32D56">
        <w:rPr>
          <w:lang w:val="ro-RO"/>
        </w:rPr>
        <w:lastRenderedPageBreak/>
        <w:t>Astfel, în elaborarea ofertei tehnice ofertanţii vor detalia propunerea tehnică de realizare a dezvoltarilor/actualizarilor sistemului informatic, ţinând cont de functionalităţile din cadrul sistemului informatic existent.</w:t>
      </w:r>
    </w:p>
    <w:p w14:paraId="49100E2E" w14:textId="77777777" w:rsidR="00F91333" w:rsidRPr="00F91333" w:rsidRDefault="00F91333" w:rsidP="000E7129">
      <w:pPr>
        <w:pStyle w:val="Heading2"/>
        <w:numPr>
          <w:ilvl w:val="3"/>
          <w:numId w:val="9"/>
        </w:numPr>
        <w:spacing w:before="0" w:line="240" w:lineRule="auto"/>
        <w:ind w:right="-6"/>
        <w:contextualSpacing/>
        <w:rPr>
          <w:lang w:val="ro-RO"/>
        </w:rPr>
      </w:pPr>
      <w:bookmarkStart w:id="1264" w:name="_Toc349006311"/>
      <w:bookmarkStart w:id="1265" w:name="_Toc352761941"/>
      <w:bookmarkStart w:id="1266" w:name="_Toc477461847"/>
      <w:bookmarkStart w:id="1267" w:name="_Toc224570936"/>
      <w:bookmarkEnd w:id="1264"/>
      <w:r w:rsidRPr="00F91333">
        <w:rPr>
          <w:lang w:val="ro-RO"/>
        </w:rPr>
        <w:t>Garanţia sistemului</w:t>
      </w:r>
      <w:bookmarkEnd w:id="1265"/>
      <w:bookmarkEnd w:id="1266"/>
      <w:bookmarkEnd w:id="1267"/>
    </w:p>
    <w:p w14:paraId="07FCD826" w14:textId="77777777" w:rsidR="00F91333" w:rsidRPr="00B83EC6" w:rsidRDefault="00F91333" w:rsidP="000E7129">
      <w:pPr>
        <w:spacing w:after="0" w:line="360" w:lineRule="auto"/>
        <w:rPr>
          <w:lang w:val="ro-RO"/>
        </w:rPr>
      </w:pPr>
      <w:r w:rsidRPr="00922C5C">
        <w:rPr>
          <w:lang w:val="ro-RO"/>
        </w:rPr>
        <w:t xml:space="preserve">Prestatorul va asigura garanţia modulelor/funcţionalităţilor dezvoltate care </w:t>
      </w:r>
      <w:r w:rsidR="00AA2F78">
        <w:rPr>
          <w:lang w:val="ro-RO"/>
        </w:rPr>
        <w:t xml:space="preserve"> </w:t>
      </w:r>
      <w:r w:rsidR="00AA2F78" w:rsidRPr="005C2E78">
        <w:rPr>
          <w:lang w:val="ro-RO"/>
        </w:rPr>
        <w:t xml:space="preserve">vor face </w:t>
      </w:r>
      <w:r w:rsidRPr="005C2E78">
        <w:rPr>
          <w:lang w:val="ro-RO"/>
        </w:rPr>
        <w:t>obiectul</w:t>
      </w:r>
      <w:r w:rsidRPr="00922C5C">
        <w:rPr>
          <w:lang w:val="ro-RO"/>
        </w:rPr>
        <w:t xml:space="preserve"> fiecărui contract subsecvent, pentru cel puţin 36 luni (sau in conformitate cu oferta depusa dar minim 36 de luni) de la data finalizării fiecărui modul sau funcţionalitate nouă. Prestatorul va fi obligat să asigure un singur punct de contact disponibil (o adresa de email) intre orele 09:00 si 17:00, de luni pana vineri inclusiv în timpul zilelor lucrătoare pe toată durata garanţiei.</w:t>
      </w:r>
    </w:p>
    <w:p w14:paraId="09FCF0B1" w14:textId="56FCCB24" w:rsidR="00F91333" w:rsidRPr="00B83EC6" w:rsidRDefault="00F91333" w:rsidP="000E7129">
      <w:pPr>
        <w:spacing w:after="0" w:line="360" w:lineRule="auto"/>
        <w:rPr>
          <w:lang w:val="ro-RO"/>
        </w:rPr>
      </w:pPr>
      <w:r w:rsidRPr="00B83EC6">
        <w:rPr>
          <w:lang w:val="ro-RO"/>
        </w:rPr>
        <w:t xml:space="preserve">Perioada de garanţie pentru fiecare modul sau funcţionalitate nouă va începe din momentul acceptării sale de către APIA, după finalizarea cu succes a tuturor testelor de acceptanţa stabilite de către APIA şi Prestator. Pe durata perioadei de garanţie nu se vor plăti costuri pentru servicii de suport de nivel 2și </w:t>
      </w:r>
      <w:r w:rsidR="00415C0D">
        <w:rPr>
          <w:lang w:val="ro-RO"/>
        </w:rPr>
        <w:t>3</w:t>
      </w:r>
      <w:r w:rsidR="00415C0D" w:rsidRPr="00B83EC6">
        <w:rPr>
          <w:lang w:val="ro-RO"/>
        </w:rPr>
        <w:t xml:space="preserve"> </w:t>
      </w:r>
      <w:r w:rsidRPr="00B83EC6">
        <w:rPr>
          <w:lang w:val="ro-RO"/>
        </w:rPr>
        <w:t>pentru modulul sau funcţionalitatile respective.</w:t>
      </w:r>
    </w:p>
    <w:p w14:paraId="47AA6355" w14:textId="64CEA1E9" w:rsidR="00F91333" w:rsidRPr="00B83EC6" w:rsidRDefault="00F91333" w:rsidP="000E7129">
      <w:pPr>
        <w:spacing w:after="0" w:line="360" w:lineRule="auto"/>
        <w:rPr>
          <w:lang w:val="ro-RO"/>
        </w:rPr>
      </w:pPr>
      <w:r w:rsidRPr="00B83EC6">
        <w:rPr>
          <w:lang w:val="ro-RO"/>
        </w:rPr>
        <w:t xml:space="preserve">Timpul maxim pana la trimiterea unei confirmari e-mail continand numarul de inregistrare al sesizarii in cazul sesizarilor primite prin e-mail nu va fi mai mare de </w:t>
      </w:r>
      <w:r w:rsidR="00415C0D">
        <w:rPr>
          <w:lang w:val="ro-RO"/>
        </w:rPr>
        <w:t>4</w:t>
      </w:r>
      <w:r w:rsidR="00415C0D" w:rsidRPr="00B83EC6">
        <w:rPr>
          <w:lang w:val="ro-RO"/>
        </w:rPr>
        <w:t xml:space="preserve"> </w:t>
      </w:r>
      <w:r w:rsidRPr="00B83EC6">
        <w:rPr>
          <w:lang w:val="ro-RO"/>
        </w:rPr>
        <w:t>ore din momentul primirii mesajului e-mail.</w:t>
      </w:r>
      <w:r w:rsidR="00415C0D">
        <w:rPr>
          <w:lang w:val="ro-RO"/>
        </w:rPr>
        <w:t xml:space="preserve"> Nu se cuantifică timpul din afara programului de lucru a autorității contractante.</w:t>
      </w:r>
    </w:p>
    <w:p w14:paraId="6EB19416" w14:textId="77777777" w:rsidR="00F91333" w:rsidRPr="00B83EC6" w:rsidRDefault="00F91333" w:rsidP="000E7129">
      <w:pPr>
        <w:keepNext/>
        <w:spacing w:after="0" w:line="360" w:lineRule="auto"/>
        <w:rPr>
          <w:lang w:val="ro-RO"/>
        </w:rPr>
      </w:pPr>
      <w:r w:rsidRPr="00B83EC6">
        <w:rPr>
          <w:lang w:val="ro-RO"/>
        </w:rPr>
        <w:t>APIA stabileste urmatoarele niveluri de prioritate pentru incidentele (erori de aplicatie) semnalate in perioada de garantie:</w:t>
      </w:r>
    </w:p>
    <w:p w14:paraId="2D8AF286" w14:textId="77777777" w:rsidR="00F91333" w:rsidRPr="00B83EC6" w:rsidRDefault="00F91333" w:rsidP="000E7129">
      <w:pPr>
        <w:numPr>
          <w:ilvl w:val="0"/>
          <w:numId w:val="6"/>
        </w:numPr>
        <w:spacing w:after="0" w:line="360" w:lineRule="auto"/>
        <w:rPr>
          <w:lang w:val="ro-RO"/>
        </w:rPr>
      </w:pPr>
      <w:r w:rsidRPr="00B83EC6">
        <w:rPr>
          <w:lang w:val="ro-RO"/>
        </w:rPr>
        <w:t>Prioritatea 3 – Impact operational minor asupra activitatilor unei unitati teritoriale a APIA. Este afectat un utilizator sau un serviciu informatic (functionalitate) cu impact minor. Activitatea se poate desfasura aproape normal;</w:t>
      </w:r>
    </w:p>
    <w:p w14:paraId="4686D320" w14:textId="77777777" w:rsidR="00F91333" w:rsidRPr="00B83EC6" w:rsidRDefault="00F91333" w:rsidP="000E7129">
      <w:pPr>
        <w:numPr>
          <w:ilvl w:val="0"/>
          <w:numId w:val="6"/>
        </w:numPr>
        <w:spacing w:after="0" w:line="360" w:lineRule="auto"/>
        <w:rPr>
          <w:lang w:val="ro-RO"/>
        </w:rPr>
      </w:pPr>
      <w:r w:rsidRPr="00B83EC6">
        <w:rPr>
          <w:lang w:val="ro-RO"/>
        </w:rPr>
        <w:t>Prioritatea 2 – Impact operational semnificativ asupra activitatii mai multor utilizatori, sau asupra unei intregi unitati teritoriale a APIA. Sunt afectati mai multi utilizatori sau mai multe servicii informatice (functionalitati) din cadrul unei unitati teritoriale;</w:t>
      </w:r>
    </w:p>
    <w:p w14:paraId="3D5E414D" w14:textId="77777777" w:rsidR="00F91333" w:rsidRPr="00B83EC6" w:rsidRDefault="00F91333" w:rsidP="000E7129">
      <w:pPr>
        <w:numPr>
          <w:ilvl w:val="0"/>
          <w:numId w:val="6"/>
        </w:numPr>
        <w:spacing w:after="0" w:line="360" w:lineRule="auto"/>
        <w:rPr>
          <w:lang w:val="ro-RO"/>
        </w:rPr>
      </w:pPr>
      <w:r w:rsidRPr="00B83EC6">
        <w:rPr>
          <w:lang w:val="ro-RO"/>
        </w:rPr>
        <w:t>Prioritatea 1 – Impact operational major. Functii critice nu mai sunt disponibile. O intreaga unitate teritoriala sau mai multe nu mai sunt operationale, sau un serviciu critic (modul de aplicatie) nu mai este disponibil la nivel national. Activitatea generala a APIA este perturbata semnificativ.</w:t>
      </w:r>
    </w:p>
    <w:p w14:paraId="63FBF62C" w14:textId="77777777" w:rsidR="00F91333" w:rsidRPr="00B83EC6" w:rsidRDefault="00F91333" w:rsidP="000E7129">
      <w:pPr>
        <w:spacing w:after="0" w:line="360" w:lineRule="auto"/>
        <w:rPr>
          <w:lang w:val="ro-RO"/>
        </w:rPr>
      </w:pPr>
      <w:r w:rsidRPr="00B83EC6">
        <w:rPr>
          <w:lang w:val="ro-RO"/>
        </w:rPr>
        <w:t>Timpii maximi de rezolvare a incidentelor (erori de aplicatie) semnalate in perioada de garantie:</w:t>
      </w:r>
    </w:p>
    <w:p w14:paraId="541FCF99" w14:textId="6D47BE2F" w:rsidR="00F91333" w:rsidRPr="00B83EC6" w:rsidRDefault="00F91333" w:rsidP="000E7129">
      <w:pPr>
        <w:numPr>
          <w:ilvl w:val="0"/>
          <w:numId w:val="7"/>
        </w:numPr>
        <w:spacing w:after="0" w:line="360" w:lineRule="auto"/>
        <w:rPr>
          <w:lang w:val="ro-RO"/>
        </w:rPr>
      </w:pPr>
      <w:r w:rsidRPr="00B83EC6">
        <w:rPr>
          <w:lang w:val="ro-RO"/>
        </w:rPr>
        <w:t xml:space="preserve">Prioritatea 3 – </w:t>
      </w:r>
      <w:r w:rsidR="003270E3">
        <w:rPr>
          <w:lang w:val="ro-RO"/>
        </w:rPr>
        <w:t>10</w:t>
      </w:r>
      <w:r w:rsidR="00166EB6" w:rsidRPr="00B83EC6">
        <w:rPr>
          <w:lang w:val="ro-RO"/>
        </w:rPr>
        <w:t xml:space="preserve"> </w:t>
      </w:r>
      <w:r w:rsidRPr="00B83EC6">
        <w:rPr>
          <w:lang w:val="ro-RO"/>
        </w:rPr>
        <w:t>zile;</w:t>
      </w:r>
    </w:p>
    <w:p w14:paraId="636C03B6" w14:textId="335D8426" w:rsidR="00F91333" w:rsidRPr="00B83EC6" w:rsidRDefault="00F91333" w:rsidP="000E7129">
      <w:pPr>
        <w:numPr>
          <w:ilvl w:val="0"/>
          <w:numId w:val="7"/>
        </w:numPr>
        <w:spacing w:after="0" w:line="360" w:lineRule="auto"/>
        <w:rPr>
          <w:lang w:val="ro-RO"/>
        </w:rPr>
      </w:pPr>
      <w:r w:rsidRPr="00B83EC6">
        <w:rPr>
          <w:lang w:val="ro-RO"/>
        </w:rPr>
        <w:t xml:space="preserve">Prioritatea 2 – </w:t>
      </w:r>
      <w:r w:rsidR="003270E3">
        <w:rPr>
          <w:lang w:val="ro-RO"/>
        </w:rPr>
        <w:t>5</w:t>
      </w:r>
      <w:r w:rsidR="00166EB6" w:rsidRPr="00B83EC6">
        <w:rPr>
          <w:lang w:val="ro-RO"/>
        </w:rPr>
        <w:t xml:space="preserve"> </w:t>
      </w:r>
      <w:r w:rsidRPr="00B83EC6">
        <w:rPr>
          <w:lang w:val="ro-RO"/>
        </w:rPr>
        <w:t>zile;</w:t>
      </w:r>
    </w:p>
    <w:p w14:paraId="41D742DF" w14:textId="513E9401" w:rsidR="00F91333" w:rsidRPr="00B83EC6" w:rsidRDefault="00F91333" w:rsidP="000E7129">
      <w:pPr>
        <w:numPr>
          <w:ilvl w:val="0"/>
          <w:numId w:val="7"/>
        </w:numPr>
        <w:spacing w:after="0" w:line="360" w:lineRule="auto"/>
        <w:rPr>
          <w:lang w:val="ro-RO"/>
        </w:rPr>
      </w:pPr>
      <w:r w:rsidRPr="00B83EC6">
        <w:rPr>
          <w:lang w:val="ro-RO"/>
        </w:rPr>
        <w:t xml:space="preserve">Prioritatea 1 – </w:t>
      </w:r>
      <w:r w:rsidR="003270E3">
        <w:rPr>
          <w:lang w:val="ro-RO"/>
        </w:rPr>
        <w:t>2</w:t>
      </w:r>
      <w:r w:rsidR="00166EB6" w:rsidRPr="00B83EC6">
        <w:rPr>
          <w:lang w:val="ro-RO"/>
        </w:rPr>
        <w:t xml:space="preserve"> </w:t>
      </w:r>
      <w:r w:rsidRPr="00B83EC6">
        <w:rPr>
          <w:lang w:val="ro-RO"/>
        </w:rPr>
        <w:t>zi</w:t>
      </w:r>
      <w:r w:rsidR="00D32D56">
        <w:rPr>
          <w:lang w:val="ro-RO"/>
        </w:rPr>
        <w:t>le</w:t>
      </w:r>
      <w:r w:rsidRPr="00B83EC6">
        <w:rPr>
          <w:lang w:val="ro-RO"/>
        </w:rPr>
        <w:t>.</w:t>
      </w:r>
    </w:p>
    <w:p w14:paraId="7A2D321C" w14:textId="5B7F7B22" w:rsidR="00F91333" w:rsidRPr="00B83EC6" w:rsidRDefault="00F91333" w:rsidP="000E7129">
      <w:pPr>
        <w:spacing w:after="0" w:line="360" w:lineRule="auto"/>
        <w:rPr>
          <w:lang w:val="ro-RO"/>
        </w:rPr>
      </w:pPr>
      <w:r w:rsidRPr="00B83EC6">
        <w:rPr>
          <w:lang w:val="ro-RO"/>
        </w:rPr>
        <w:t>Timpul de rezolvare a incidentelor se masoara din momentul inregistrarii solicitarii la nivelul Centrului de Asistenta (Call Center). In cazul in care timpul de rezolvare aferent prioritatii unui incident nu este respectat, prioritatea incidentului respectiv poate creste cu un nivel cu acordul scris al APIA (de exemplu de la prioritate 2 la prioritate 3)</w:t>
      </w:r>
      <w:r w:rsidR="00166EB6">
        <w:rPr>
          <w:lang w:val="ro-RO"/>
        </w:rPr>
        <w:t xml:space="preserve"> în baza unei justificări fundamentate propuse de prestator</w:t>
      </w:r>
      <w:r w:rsidRPr="00B83EC6">
        <w:rPr>
          <w:lang w:val="ro-RO"/>
        </w:rPr>
        <w:t>.</w:t>
      </w:r>
      <w:r>
        <w:rPr>
          <w:lang w:val="ro-RO"/>
        </w:rPr>
        <w:t xml:space="preserve"> De asemenea, dacă un incident este încadrat într-o prioritate superioară, și APIA consideră că acel incident prezintă o </w:t>
      </w:r>
      <w:r>
        <w:rPr>
          <w:lang w:val="ro-RO"/>
        </w:rPr>
        <w:lastRenderedPageBreak/>
        <w:t>urgență pentru buna desfăsurare a activităților derulate, solicită trecerea lui intr-o prioritate inferioara, de exemplu din prioritate 3 la prioritate 2.</w:t>
      </w:r>
    </w:p>
    <w:p w14:paraId="32E858DB" w14:textId="77777777" w:rsidR="00F91333" w:rsidRPr="00B83EC6" w:rsidRDefault="00F91333" w:rsidP="000E7129">
      <w:pPr>
        <w:spacing w:after="0" w:line="360" w:lineRule="auto"/>
        <w:rPr>
          <w:highlight w:val="cyan"/>
          <w:lang w:val="ro-RO" w:bidi="he-IL"/>
        </w:rPr>
      </w:pPr>
      <w:r w:rsidRPr="00B83EC6">
        <w:rPr>
          <w:lang w:val="ro-RO"/>
        </w:rPr>
        <w:t>Garanţia asigură urmatoarele: sistemul va functiona conform documentatiei furnizate şi, deasemenea, aplicaţia software nu va avea vulnerabilităţi privitoare la atacuri sau intruziuni în sistem.</w:t>
      </w:r>
      <w:bookmarkStart w:id="1268" w:name="_Toc349006314"/>
      <w:bookmarkStart w:id="1269" w:name="_Toc323495882"/>
      <w:bookmarkStart w:id="1270" w:name="_Toc323496017"/>
      <w:bookmarkStart w:id="1271" w:name="_Toc323496064"/>
      <w:bookmarkStart w:id="1272" w:name="_Toc342722546"/>
      <w:bookmarkStart w:id="1273" w:name="_Toc342723710"/>
      <w:bookmarkStart w:id="1274" w:name="_Toc342724053"/>
      <w:bookmarkStart w:id="1275" w:name="_Toc342724213"/>
      <w:bookmarkStart w:id="1276" w:name="_Toc342832604"/>
      <w:bookmarkStart w:id="1277" w:name="_Toc342832766"/>
      <w:bookmarkStart w:id="1278" w:name="_Toc342832927"/>
      <w:bookmarkStart w:id="1279" w:name="_Toc342833087"/>
      <w:bookmarkStart w:id="1280" w:name="_Toc342833247"/>
      <w:bookmarkStart w:id="1281" w:name="_Toc342722547"/>
      <w:bookmarkStart w:id="1282" w:name="_Toc342723711"/>
      <w:bookmarkStart w:id="1283" w:name="_Toc342724054"/>
      <w:bookmarkStart w:id="1284" w:name="_Toc342724214"/>
      <w:bookmarkStart w:id="1285" w:name="_Toc342832605"/>
      <w:bookmarkStart w:id="1286" w:name="_Toc342832767"/>
      <w:bookmarkStart w:id="1287" w:name="_Toc342832928"/>
      <w:bookmarkStart w:id="1288" w:name="_Toc342833088"/>
      <w:bookmarkStart w:id="1289" w:name="_Toc342833248"/>
      <w:bookmarkStart w:id="1290" w:name="_Toc342722549"/>
      <w:bookmarkStart w:id="1291" w:name="_Toc342723713"/>
      <w:bookmarkStart w:id="1292" w:name="_Toc342724056"/>
      <w:bookmarkStart w:id="1293" w:name="_Toc342724216"/>
      <w:bookmarkStart w:id="1294" w:name="_Toc342832607"/>
      <w:bookmarkStart w:id="1295" w:name="_Toc342832769"/>
      <w:bookmarkStart w:id="1296" w:name="_Toc342832930"/>
      <w:bookmarkStart w:id="1297" w:name="_Toc342833090"/>
      <w:bookmarkStart w:id="1298" w:name="_Toc342833250"/>
      <w:bookmarkStart w:id="1299" w:name="_Toc342722553"/>
      <w:bookmarkStart w:id="1300" w:name="_Toc342723717"/>
      <w:bookmarkStart w:id="1301" w:name="_Toc342724060"/>
      <w:bookmarkStart w:id="1302" w:name="_Toc342724220"/>
      <w:bookmarkStart w:id="1303" w:name="_Toc342832611"/>
      <w:bookmarkStart w:id="1304" w:name="_Toc342832773"/>
      <w:bookmarkStart w:id="1305" w:name="_Toc342832934"/>
      <w:bookmarkStart w:id="1306" w:name="_Toc342833094"/>
      <w:bookmarkStart w:id="1307" w:name="_Toc342833254"/>
      <w:bookmarkStart w:id="1308" w:name="_Toc342722554"/>
      <w:bookmarkStart w:id="1309" w:name="_Toc342723718"/>
      <w:bookmarkStart w:id="1310" w:name="_Toc342724061"/>
      <w:bookmarkStart w:id="1311" w:name="_Toc342724221"/>
      <w:bookmarkStart w:id="1312" w:name="_Toc342832612"/>
      <w:bookmarkStart w:id="1313" w:name="_Toc342832774"/>
      <w:bookmarkStart w:id="1314" w:name="_Toc342832935"/>
      <w:bookmarkStart w:id="1315" w:name="_Toc342833095"/>
      <w:bookmarkStart w:id="1316" w:name="_Toc342833255"/>
      <w:bookmarkStart w:id="1317" w:name="_Toc342722578"/>
      <w:bookmarkStart w:id="1318" w:name="_Toc342723742"/>
      <w:bookmarkStart w:id="1319" w:name="_Toc342724085"/>
      <w:bookmarkStart w:id="1320" w:name="_Toc342724245"/>
      <w:bookmarkStart w:id="1321" w:name="_Toc342832636"/>
      <w:bookmarkStart w:id="1322" w:name="_Toc342832798"/>
      <w:bookmarkStart w:id="1323" w:name="_Toc342832959"/>
      <w:bookmarkStart w:id="1324" w:name="_Toc342833119"/>
      <w:bookmarkStart w:id="1325" w:name="_Toc342833279"/>
      <w:bookmarkStart w:id="1326" w:name="_Toc342719535"/>
      <w:bookmarkStart w:id="1327" w:name="_Toc342719653"/>
      <w:bookmarkStart w:id="1328" w:name="_Toc342719770"/>
      <w:bookmarkStart w:id="1329" w:name="_Toc342719888"/>
      <w:bookmarkStart w:id="1330" w:name="_Toc342720006"/>
      <w:bookmarkStart w:id="1331" w:name="_Toc342720124"/>
      <w:bookmarkStart w:id="1332" w:name="_Toc342720243"/>
      <w:bookmarkStart w:id="1333" w:name="_Toc342720360"/>
      <w:bookmarkStart w:id="1334" w:name="_Toc342720477"/>
      <w:bookmarkStart w:id="1335" w:name="_Toc342720595"/>
      <w:bookmarkStart w:id="1336" w:name="_Toc342722579"/>
      <w:bookmarkStart w:id="1337" w:name="_Toc342723743"/>
      <w:bookmarkStart w:id="1338" w:name="_Toc342724086"/>
      <w:bookmarkStart w:id="1339" w:name="_Toc342724246"/>
      <w:bookmarkStart w:id="1340" w:name="_Toc342832637"/>
      <w:bookmarkStart w:id="1341" w:name="_Toc342832799"/>
      <w:bookmarkStart w:id="1342" w:name="_Toc342832960"/>
      <w:bookmarkStart w:id="1343" w:name="_Toc342833120"/>
      <w:bookmarkStart w:id="1344" w:name="_Toc342833280"/>
      <w:bookmarkStart w:id="1345" w:name="_Toc348983115"/>
      <w:bookmarkStart w:id="1346" w:name="_Toc348999278"/>
      <w:bookmarkStart w:id="1347" w:name="_Toc349006316"/>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6A586A1" w14:textId="77777777" w:rsidR="00F91333" w:rsidRPr="00F91333" w:rsidRDefault="00F91333" w:rsidP="000E7129">
      <w:pPr>
        <w:pStyle w:val="Heading2"/>
        <w:numPr>
          <w:ilvl w:val="2"/>
          <w:numId w:val="9"/>
        </w:numPr>
        <w:spacing w:before="0" w:line="240" w:lineRule="auto"/>
        <w:ind w:right="-6"/>
        <w:contextualSpacing/>
        <w:rPr>
          <w:sz w:val="24"/>
          <w:szCs w:val="24"/>
          <w:lang w:val="fr-FR"/>
        </w:rPr>
      </w:pPr>
      <w:bookmarkStart w:id="1348" w:name="_Toc477461851"/>
      <w:bookmarkStart w:id="1349" w:name="_Toc479335084"/>
      <w:bookmarkStart w:id="1350" w:name="_Toc479769889"/>
      <w:bookmarkStart w:id="1351" w:name="_Toc87281433"/>
      <w:bookmarkStart w:id="1352" w:name="_Toc224570937"/>
      <w:r w:rsidRPr="00F91333">
        <w:rPr>
          <w:sz w:val="24"/>
          <w:szCs w:val="24"/>
          <w:lang w:val="fr-FR"/>
        </w:rPr>
        <w:t>Alte cerinte</w:t>
      </w:r>
      <w:bookmarkEnd w:id="1348"/>
      <w:bookmarkEnd w:id="1349"/>
      <w:bookmarkEnd w:id="1350"/>
      <w:bookmarkEnd w:id="1351"/>
      <w:bookmarkEnd w:id="1352"/>
    </w:p>
    <w:p w14:paraId="672A8363" w14:textId="31DC1D3E" w:rsidR="00F91333" w:rsidRPr="00B83EC6" w:rsidRDefault="00F91333" w:rsidP="000E7129">
      <w:pPr>
        <w:spacing w:after="0" w:line="360" w:lineRule="auto"/>
        <w:rPr>
          <w:lang w:val="ro-RO"/>
        </w:rPr>
      </w:pPr>
      <w:r w:rsidRPr="00B83EC6">
        <w:rPr>
          <w:lang w:val="ro-RO"/>
        </w:rPr>
        <w:t xml:space="preserve">Termene de realizare de functionalitati la cerere (Servicii de dezvoltare): În ceea ce priveste serviciile de dezvoltare, având în vedere inclusiv eventualele cerinte impuse de reglementarile nationale si europene specifice, autoritatea contractanta estimează ca termene pentru realizarea (dezvoltarea) de functionalităţi care vor fi solicitate pe durata acordului cadru, un minim de 20 de zile si un maxim de 180 de zile de la data semnarii contractului subsecvent. </w:t>
      </w:r>
      <w:r w:rsidR="00166EB6">
        <w:rPr>
          <w:lang w:val="ro-RO"/>
        </w:rPr>
        <w:t xml:space="preserve">Ca urmare, prestatorul trebuie să aibă în vedere necesitățile autorității contractante și </w:t>
      </w:r>
      <w:r w:rsidR="003270E3">
        <w:rPr>
          <w:lang w:val="ro-RO"/>
        </w:rPr>
        <w:t>își asumă că va</w:t>
      </w:r>
      <w:r w:rsidR="00166EB6">
        <w:rPr>
          <w:lang w:val="ro-RO"/>
        </w:rPr>
        <w:t xml:space="preserve"> asigur</w:t>
      </w:r>
      <w:r w:rsidR="003270E3">
        <w:rPr>
          <w:lang w:val="ro-RO"/>
        </w:rPr>
        <w:t>a</w:t>
      </w:r>
      <w:r w:rsidR="00166EB6">
        <w:rPr>
          <w:lang w:val="ro-RO"/>
        </w:rPr>
        <w:t xml:space="preserve"> suficiente resurse umane pentru a realiza dezvoltările solicitate de autoritatea contractată</w:t>
      </w:r>
      <w:r w:rsidR="003270E3">
        <w:rPr>
          <w:lang w:val="ro-RO"/>
        </w:rPr>
        <w:t>,</w:t>
      </w:r>
      <w:r w:rsidR="00166EB6">
        <w:rPr>
          <w:lang w:val="ro-RO"/>
        </w:rPr>
        <w:t xml:space="preserve"> în funcție de necesitățile acesteia</w:t>
      </w:r>
      <w:r w:rsidR="003270E3">
        <w:rPr>
          <w:lang w:val="ro-RO"/>
        </w:rPr>
        <w:t>,</w:t>
      </w:r>
      <w:r w:rsidR="00166EB6">
        <w:rPr>
          <w:lang w:val="ro-RO"/>
        </w:rPr>
        <w:t xml:space="preserve"> de la momentul contractării</w:t>
      </w:r>
      <w:r w:rsidR="00415C0D">
        <w:rPr>
          <w:lang w:val="ro-RO"/>
        </w:rPr>
        <w:t xml:space="preserve">, și de </w:t>
      </w:r>
      <w:r w:rsidR="003270E3">
        <w:rPr>
          <w:lang w:val="ro-RO"/>
        </w:rPr>
        <w:t>a</w:t>
      </w:r>
      <w:r w:rsidR="00415C0D">
        <w:rPr>
          <w:lang w:val="ro-RO"/>
        </w:rPr>
        <w:t>semenea să asigure suportul în perioada de garanție</w:t>
      </w:r>
      <w:r w:rsidR="00166EB6">
        <w:rPr>
          <w:lang w:val="ro-RO"/>
        </w:rPr>
        <w:t>.</w:t>
      </w:r>
    </w:p>
    <w:p w14:paraId="64FF4FF1" w14:textId="77777777" w:rsidR="00F91333" w:rsidRPr="00B83EC6" w:rsidRDefault="00F91333" w:rsidP="000E7129">
      <w:pPr>
        <w:spacing w:after="0" w:line="360" w:lineRule="auto"/>
        <w:rPr>
          <w:lang w:val="ro-RO"/>
        </w:rPr>
      </w:pPr>
      <w:bookmarkStart w:id="1353" w:name="_Hlk94522630"/>
      <w:r w:rsidRPr="00B83EC6">
        <w:rPr>
          <w:lang w:val="ro-RO"/>
        </w:rPr>
        <w:t xml:space="preserve">Autoritatea contractanta estimeaza ca pe durata unui contract subsecvent se vor dezvolta în paralel un </w:t>
      </w:r>
      <w:r w:rsidRPr="005C2E78">
        <w:rPr>
          <w:lang w:val="ro-RO"/>
        </w:rPr>
        <w:t xml:space="preserve">număr de minim </w:t>
      </w:r>
      <w:r w:rsidR="00947249" w:rsidRPr="005C2E78">
        <w:rPr>
          <w:lang w:val="ro-RO"/>
        </w:rPr>
        <w:t xml:space="preserve">1 </w:t>
      </w:r>
      <w:r w:rsidRPr="005C2E78">
        <w:rPr>
          <w:lang w:val="ro-RO"/>
        </w:rPr>
        <w:t>şi maxim 30 functionalitati</w:t>
      </w:r>
      <w:r w:rsidR="008628D2" w:rsidRPr="00F17170">
        <w:rPr>
          <w:lang w:val="ro-RO"/>
        </w:rPr>
        <w:t>, care vor implica un ef</w:t>
      </w:r>
      <w:r w:rsidR="00AA2F78" w:rsidRPr="005C2E78">
        <w:rPr>
          <w:lang w:val="ro-RO"/>
        </w:rPr>
        <w:t xml:space="preserve">ort </w:t>
      </w:r>
      <w:r w:rsidR="008628D2" w:rsidRPr="00F17170">
        <w:rPr>
          <w:lang w:val="ro-RO"/>
        </w:rPr>
        <w:t xml:space="preserve">mediu </w:t>
      </w:r>
      <w:r w:rsidR="00AA2F78" w:rsidRPr="005C2E78">
        <w:rPr>
          <w:lang w:val="ro-RO"/>
        </w:rPr>
        <w:t xml:space="preserve">de resurse umane estimat de </w:t>
      </w:r>
      <w:r w:rsidR="00F75170">
        <w:rPr>
          <w:lang w:val="ro-RO"/>
        </w:rPr>
        <w:t xml:space="preserve">minim 400 </w:t>
      </w:r>
      <w:r w:rsidR="00AA2F78" w:rsidRPr="005C2E78">
        <w:rPr>
          <w:lang w:val="ro-RO"/>
        </w:rPr>
        <w:t>ore</w:t>
      </w:r>
      <w:r w:rsidR="00F75170">
        <w:rPr>
          <w:lang w:val="ro-RO"/>
        </w:rPr>
        <w:t>/</w:t>
      </w:r>
      <w:r w:rsidR="00AA2F78" w:rsidRPr="005C2E78">
        <w:rPr>
          <w:lang w:val="ro-RO"/>
        </w:rPr>
        <w:t>om</w:t>
      </w:r>
      <w:r w:rsidR="008628D2" w:rsidRPr="00F17170">
        <w:rPr>
          <w:lang w:val="ro-RO"/>
        </w:rPr>
        <w:t xml:space="preserve"> și o perioadă medie estimată de realizare de </w:t>
      </w:r>
      <w:r w:rsidR="00F75170">
        <w:rPr>
          <w:lang w:val="ro-RO"/>
        </w:rPr>
        <w:t xml:space="preserve">50 </w:t>
      </w:r>
      <w:r w:rsidR="008628D2" w:rsidRPr="00F17170">
        <w:rPr>
          <w:lang w:val="ro-RO"/>
        </w:rPr>
        <w:t>zile</w:t>
      </w:r>
      <w:r w:rsidR="00F75170">
        <w:rPr>
          <w:lang w:val="ro-RO"/>
        </w:rPr>
        <w:t xml:space="preserve"> lucrătoare</w:t>
      </w:r>
      <w:r w:rsidRPr="005C2E78">
        <w:rPr>
          <w:lang w:val="ro-RO"/>
        </w:rPr>
        <w:t>.</w:t>
      </w:r>
      <w:r w:rsidRPr="00B83EC6">
        <w:rPr>
          <w:lang w:val="ro-RO"/>
        </w:rPr>
        <w:t xml:space="preserve"> </w:t>
      </w:r>
    </w:p>
    <w:bookmarkEnd w:id="1353"/>
    <w:p w14:paraId="31AACEBB" w14:textId="77777777" w:rsidR="00F91333" w:rsidRPr="00B83EC6" w:rsidRDefault="00F91333" w:rsidP="000E7129">
      <w:pPr>
        <w:spacing w:after="0" w:line="360" w:lineRule="auto"/>
        <w:rPr>
          <w:lang w:val="ro-RO"/>
        </w:rPr>
      </w:pPr>
      <w:r w:rsidRPr="00B83EC6">
        <w:rPr>
          <w:lang w:val="ro-RO"/>
        </w:rPr>
        <w:t>În functie de termenele solicitate de autoritatea contractantă pentru realizarea functionalitatilor, ofertantul declarat câştigător trebuie sa redimensioneze resursa umană astfel încât să poată aloca resurse umane suplimentare celor declarate în documentele ofertei ca si cerinte minime de calificare, astfel încât functionalitatile sa poata fi realizate în termenele solicitate.</w:t>
      </w:r>
    </w:p>
    <w:p w14:paraId="00C9B148" w14:textId="77777777" w:rsidR="00F91333" w:rsidRPr="00B83EC6" w:rsidRDefault="00F91333" w:rsidP="000E7129">
      <w:pPr>
        <w:spacing w:after="0" w:line="360" w:lineRule="auto"/>
        <w:rPr>
          <w:lang w:val="ro-RO"/>
        </w:rPr>
      </w:pPr>
      <w:r w:rsidRPr="00B83EC6">
        <w:rPr>
          <w:lang w:val="ro-RO"/>
        </w:rPr>
        <w:t>În elaborarea ofertei tehnice şi financiare operatorii economici vor avea în vedere toate cerinţele solicitate de catre autoritatea contractantă în prezentul caiet de sarcini şi în Documentaţia de atribuire.</w:t>
      </w:r>
    </w:p>
    <w:p w14:paraId="54A2C65C" w14:textId="320DBC07" w:rsidR="00F91333" w:rsidRDefault="00F91333" w:rsidP="000E7129">
      <w:pPr>
        <w:spacing w:after="0" w:line="360" w:lineRule="auto"/>
        <w:rPr>
          <w:lang w:val="ro-RO"/>
        </w:rPr>
      </w:pPr>
      <w:r w:rsidRPr="00B83EC6">
        <w:rPr>
          <w:lang w:val="ro-RO"/>
        </w:rPr>
        <w:t>In situatia in care operatorul economic declarat câştigător nu va putea realiza din vina sa exclusiva functionalitatile în termenele şi condiţiile prevazute in contractul subsecvent,</w:t>
      </w:r>
      <w:r w:rsidR="00166EB6">
        <w:rPr>
          <w:lang w:val="ro-RO"/>
        </w:rPr>
        <w:t xml:space="preserve"> se vor aplica sancțiuni de întârziere, iar în cazul în care se constată întârzieri majore</w:t>
      </w:r>
      <w:r w:rsidR="003270E3">
        <w:rPr>
          <w:lang w:val="ro-RO"/>
        </w:rPr>
        <w:t>,</w:t>
      </w:r>
      <w:r w:rsidR="00166EB6">
        <w:rPr>
          <w:lang w:val="ro-RO"/>
        </w:rPr>
        <w:t xml:space="preserve"> care pot afecta buna desfășurare a activității APIA, </w:t>
      </w:r>
      <w:r w:rsidRPr="00B83EC6">
        <w:rPr>
          <w:lang w:val="ro-RO"/>
        </w:rPr>
        <w:t xml:space="preserve"> Acordul-cadru </w:t>
      </w:r>
      <w:r w:rsidR="00166EB6">
        <w:rPr>
          <w:lang w:val="ro-RO"/>
        </w:rPr>
        <w:t>poate</w:t>
      </w:r>
      <w:r w:rsidRPr="00B83EC6">
        <w:rPr>
          <w:lang w:val="ro-RO"/>
        </w:rPr>
        <w:t xml:space="preserve"> fi reziliat.</w:t>
      </w:r>
    </w:p>
    <w:p w14:paraId="03A0A1E6" w14:textId="77777777" w:rsidR="00F91333" w:rsidRPr="00D32D56" w:rsidRDefault="00F91333" w:rsidP="000E7129">
      <w:pPr>
        <w:spacing w:after="0" w:line="360" w:lineRule="auto"/>
        <w:rPr>
          <w:b/>
          <w:lang w:val="ro-RO"/>
        </w:rPr>
      </w:pPr>
      <w:r w:rsidRPr="00D32D56">
        <w:rPr>
          <w:b/>
          <w:lang w:val="ro-RO"/>
        </w:rPr>
        <w:t>Alte cerinte suplimentare:</w:t>
      </w:r>
    </w:p>
    <w:p w14:paraId="446FB7C4" w14:textId="2B92E83B" w:rsidR="00F91333" w:rsidRPr="00D32D56" w:rsidRDefault="00F91333" w:rsidP="000E7129">
      <w:pPr>
        <w:pStyle w:val="ListParagraph"/>
        <w:numPr>
          <w:ilvl w:val="0"/>
          <w:numId w:val="8"/>
        </w:numPr>
        <w:spacing w:after="0" w:line="360" w:lineRule="auto"/>
        <w:contextualSpacing w:val="0"/>
        <w:rPr>
          <w:lang w:val="ro-RO"/>
        </w:rPr>
      </w:pPr>
      <w:r w:rsidRPr="00D32D56">
        <w:rPr>
          <w:lang w:val="ro-RO"/>
        </w:rPr>
        <w:t>Prestatorul trebuie sa livreze codul sursa al dezvoltarilor. Conform art. 12 din OUG 41/2016, toate drepturile patrimoniale de autor asupra tuturor operelor create de către contractant sau membrii asocierii, aferente produsului sau serviciului livrat, se transferă către autoritatea contractantă;</w:t>
      </w:r>
      <w:r w:rsidR="00415C0D" w:rsidRPr="00D32D56">
        <w:rPr>
          <w:lang w:val="ro-RO"/>
        </w:rPr>
        <w:t>codul sursă actualizat va fi furnizat într-o locație stabilită de beneficiar, la cererea acestuia, ori de câte ori va fi necesar.</w:t>
      </w:r>
    </w:p>
    <w:p w14:paraId="0CE9B16C" w14:textId="77777777" w:rsidR="00F91333" w:rsidRPr="00D32D56" w:rsidRDefault="00F91333" w:rsidP="000E7129">
      <w:pPr>
        <w:pStyle w:val="ListParagraph"/>
        <w:numPr>
          <w:ilvl w:val="0"/>
          <w:numId w:val="8"/>
        </w:numPr>
        <w:spacing w:after="0" w:line="360" w:lineRule="auto"/>
        <w:contextualSpacing w:val="0"/>
        <w:rPr>
          <w:lang w:val="fr-FR"/>
        </w:rPr>
      </w:pPr>
      <w:r w:rsidRPr="00D32D56">
        <w:rPr>
          <w:lang w:val="fr-FR"/>
        </w:rPr>
        <w:t>Toate produsele livrate trebuie sa includa documentatie scrisa. Toata documentatia trebuie sa fie livrata atat pe suport de hartie cat si in format electronic ca document Microsoft Word si in format Adobe Acrobat PDF.</w:t>
      </w:r>
    </w:p>
    <w:p w14:paraId="7C484031" w14:textId="77777777" w:rsidR="00F91333" w:rsidRPr="005D37BE" w:rsidRDefault="00F91333" w:rsidP="000E7129">
      <w:pPr>
        <w:pStyle w:val="ListParagraph"/>
        <w:numPr>
          <w:ilvl w:val="0"/>
          <w:numId w:val="8"/>
        </w:numPr>
        <w:spacing w:after="0" w:line="360" w:lineRule="auto"/>
        <w:contextualSpacing w:val="0"/>
        <w:rPr>
          <w:lang w:val="fr-FR"/>
        </w:rPr>
      </w:pPr>
      <w:r w:rsidRPr="005D37BE">
        <w:rPr>
          <w:lang w:val="fr-FR"/>
        </w:rPr>
        <w:t>Sistemul trebuie sa fie capabil sa asigure continuitatea operatiunilor prin replicarea in timp real a informatiei si includerea unei copii de rezerva a aplicatiei intr-o alta locatie;</w:t>
      </w:r>
    </w:p>
    <w:p w14:paraId="7AD38E56" w14:textId="77777777" w:rsidR="00F91333" w:rsidRPr="005D37BE" w:rsidRDefault="00F91333" w:rsidP="000E7129">
      <w:pPr>
        <w:pStyle w:val="ListParagraph"/>
        <w:numPr>
          <w:ilvl w:val="0"/>
          <w:numId w:val="8"/>
        </w:numPr>
        <w:spacing w:after="0" w:line="360" w:lineRule="auto"/>
        <w:contextualSpacing w:val="0"/>
        <w:rPr>
          <w:lang w:val="fr-FR"/>
        </w:rPr>
      </w:pPr>
      <w:r w:rsidRPr="005D37BE">
        <w:rPr>
          <w:lang w:val="fr-FR"/>
        </w:rPr>
        <w:lastRenderedPageBreak/>
        <w:t>Sistemul va trebui sa prezinte un grad mare de parametrizare care sa permita modificari rapide si facile fara suportul dezvoltatorilor;</w:t>
      </w:r>
    </w:p>
    <w:p w14:paraId="210860DF" w14:textId="77777777" w:rsidR="00F91333" w:rsidRPr="00DD3D73" w:rsidRDefault="00F91333" w:rsidP="000E7129">
      <w:pPr>
        <w:pStyle w:val="ListParagraph"/>
        <w:numPr>
          <w:ilvl w:val="0"/>
          <w:numId w:val="8"/>
        </w:numPr>
        <w:spacing w:after="0" w:line="360" w:lineRule="auto"/>
        <w:contextualSpacing w:val="0"/>
        <w:rPr>
          <w:lang w:val="es-ES"/>
        </w:rPr>
      </w:pPr>
      <w:r w:rsidRPr="00DD3D73">
        <w:rPr>
          <w:lang w:val="es-ES"/>
        </w:rPr>
        <w:t>Sistemul trebuie sa fie capabil sa sustina activitatea tuturor utilizatorilor simultan fara intarzieri in realizarea activitatilor de catre acestia;</w:t>
      </w:r>
    </w:p>
    <w:p w14:paraId="59790694" w14:textId="77777777" w:rsidR="00F91333" w:rsidRPr="00DD3D73" w:rsidRDefault="00F91333" w:rsidP="000E7129">
      <w:pPr>
        <w:pStyle w:val="ListParagraph"/>
        <w:numPr>
          <w:ilvl w:val="0"/>
          <w:numId w:val="8"/>
        </w:numPr>
        <w:spacing w:after="0" w:line="360" w:lineRule="auto"/>
        <w:contextualSpacing w:val="0"/>
        <w:rPr>
          <w:lang w:val="es-ES"/>
        </w:rPr>
      </w:pPr>
      <w:r w:rsidRPr="00DD3D73">
        <w:rPr>
          <w:lang w:val="es-ES"/>
        </w:rPr>
        <w:t>Sistemul trebuie sa fie complet scalabil si capabil sa faca fata necesitatilor unui numar crescand de utilizatori, fara scaderi de performanta;</w:t>
      </w:r>
    </w:p>
    <w:p w14:paraId="12FE451E" w14:textId="4D14CA5D" w:rsidR="00F91333" w:rsidRPr="00DD3D73" w:rsidRDefault="00F91333" w:rsidP="000E7129">
      <w:pPr>
        <w:pStyle w:val="ListParagraph"/>
        <w:numPr>
          <w:ilvl w:val="0"/>
          <w:numId w:val="8"/>
        </w:numPr>
        <w:spacing w:after="0" w:line="360" w:lineRule="auto"/>
        <w:contextualSpacing w:val="0"/>
        <w:rPr>
          <w:lang w:val="es-ES"/>
        </w:rPr>
      </w:pPr>
      <w:r w:rsidRPr="00DD3D73">
        <w:rPr>
          <w:lang w:val="es-ES"/>
        </w:rPr>
        <w:t xml:space="preserve">Sistemul trebuie sa poata sustina un numar de minim </w:t>
      </w:r>
      <w:r w:rsidR="00415C0D" w:rsidRPr="00DD3D73">
        <w:rPr>
          <w:lang w:val="es-ES"/>
        </w:rPr>
        <w:t xml:space="preserve">3500 </w:t>
      </w:r>
      <w:r w:rsidRPr="00DD3D73">
        <w:rPr>
          <w:lang w:val="es-ES"/>
        </w:rPr>
        <w:t>de utilizatori externi simultan care incarca sau descarca informatii in/din sistem in medie de 1000MB/s.</w:t>
      </w:r>
    </w:p>
    <w:p w14:paraId="26445169" w14:textId="7019B2A7" w:rsidR="00516997" w:rsidRPr="00DD3D73" w:rsidRDefault="00516997" w:rsidP="000E7129">
      <w:pPr>
        <w:pStyle w:val="ListParagraph"/>
        <w:numPr>
          <w:ilvl w:val="0"/>
          <w:numId w:val="8"/>
        </w:numPr>
        <w:spacing w:after="0" w:line="360" w:lineRule="auto"/>
        <w:contextualSpacing w:val="0"/>
        <w:rPr>
          <w:lang w:val="es-ES"/>
        </w:rPr>
      </w:pPr>
      <w:r w:rsidRPr="00DD3D73">
        <w:rPr>
          <w:lang w:val="es-ES"/>
        </w:rPr>
        <w:t>Pe l</w:t>
      </w:r>
      <w:r w:rsidRPr="004E5EC8">
        <w:rPr>
          <w:lang w:val="ro-RO"/>
        </w:rPr>
        <w:t>ângă codul sursa</w:t>
      </w:r>
      <w:r w:rsidR="003270E3">
        <w:rPr>
          <w:lang w:val="ro-RO"/>
        </w:rPr>
        <w:t>,</w:t>
      </w:r>
      <w:r w:rsidRPr="004E5EC8">
        <w:rPr>
          <w:lang w:val="ro-RO"/>
        </w:rPr>
        <w:t xml:space="preserve">  prestatorul va furniza</w:t>
      </w:r>
      <w:r w:rsidRPr="00DD3D73">
        <w:rPr>
          <w:lang w:val="es-ES"/>
        </w:rPr>
        <w:t xml:space="preserve"> setările/ scripturile de personalizare pentru aplicațiile </w:t>
      </w:r>
      <w:r w:rsidR="00281888" w:rsidRPr="00DD3D73">
        <w:rPr>
          <w:lang w:val="es-ES"/>
        </w:rPr>
        <w:t>dezvoltate inclusiv</w:t>
      </w:r>
      <w:r w:rsidRPr="00DD3D73">
        <w:rPr>
          <w:lang w:val="es-ES"/>
        </w:rPr>
        <w:t xml:space="preserve">  setăril</w:t>
      </w:r>
      <w:r w:rsidR="00281888" w:rsidRPr="00DD3D73">
        <w:rPr>
          <w:lang w:val="es-ES"/>
        </w:rPr>
        <w:t>e</w:t>
      </w:r>
      <w:r w:rsidRPr="00DD3D73">
        <w:rPr>
          <w:lang w:val="es-ES"/>
        </w:rPr>
        <w:t>/ scripturil</w:t>
      </w:r>
      <w:r w:rsidR="00281888" w:rsidRPr="00DD3D73">
        <w:rPr>
          <w:lang w:val="es-ES"/>
        </w:rPr>
        <w:t>e</w:t>
      </w:r>
      <w:r w:rsidRPr="00DD3D73">
        <w:rPr>
          <w:lang w:val="es-ES"/>
        </w:rPr>
        <w:t xml:space="preserve"> de testare și instalare pentru toate aplicațiile.</w:t>
      </w:r>
    </w:p>
    <w:p w14:paraId="3FAE5236" w14:textId="77777777" w:rsidR="00F91333" w:rsidRPr="00DD3D73" w:rsidRDefault="00F91333" w:rsidP="000E7129">
      <w:pPr>
        <w:spacing w:after="0" w:line="360" w:lineRule="auto"/>
        <w:rPr>
          <w:lang w:val="ro-RO"/>
        </w:rPr>
      </w:pPr>
      <w:r w:rsidRPr="00B524FF">
        <w:rPr>
          <w:lang w:val="ro-RO"/>
        </w:rPr>
        <w:t xml:space="preserve">Prestatorul va permite și va facilita derularea de misiuni de audit (realizate de experți APIA sau auditori independenți) prin care APIA să se asigure că Prestatorul respectă, printre altele, cerinţele legale privind </w:t>
      </w:r>
      <w:r w:rsidRPr="00DD3D73">
        <w:rPr>
          <w:lang w:val="ro-RO"/>
        </w:rPr>
        <w:t>protecţia datelor, oferind totodată asigurări asupra:</w:t>
      </w:r>
    </w:p>
    <w:p w14:paraId="1D94B1F1" w14:textId="77777777" w:rsidR="00F91333" w:rsidRPr="00DD3D73" w:rsidRDefault="00F91333" w:rsidP="000E7129">
      <w:pPr>
        <w:pStyle w:val="ListParagraph"/>
        <w:numPr>
          <w:ilvl w:val="0"/>
          <w:numId w:val="8"/>
        </w:numPr>
        <w:spacing w:after="0" w:line="360" w:lineRule="auto"/>
        <w:contextualSpacing w:val="0"/>
        <w:rPr>
          <w:lang w:val="fr-FR"/>
        </w:rPr>
      </w:pPr>
      <w:r w:rsidRPr="00DD3D73">
        <w:rPr>
          <w:lang w:val="fr-FR"/>
        </w:rPr>
        <w:t>conştientizării părţilor implicate privind responsabilităţile ce le revin cu privire la securitatea informaţiei;</w:t>
      </w:r>
    </w:p>
    <w:p w14:paraId="6C7B3999" w14:textId="77777777" w:rsidR="00F91333" w:rsidRPr="00DD3D73" w:rsidRDefault="00F91333" w:rsidP="000E7129">
      <w:pPr>
        <w:pStyle w:val="ListParagraph"/>
        <w:numPr>
          <w:ilvl w:val="0"/>
          <w:numId w:val="8"/>
        </w:numPr>
        <w:spacing w:after="0" w:line="360" w:lineRule="auto"/>
        <w:contextualSpacing w:val="0"/>
        <w:rPr>
          <w:lang w:val="fr-FR"/>
        </w:rPr>
      </w:pPr>
      <w:r w:rsidRPr="00DD3D73">
        <w:rPr>
          <w:lang w:val="fr-FR"/>
        </w:rPr>
        <w:t>menţinerii şi testării integrităţii şi confidenţialităţii resurselor organizaţiei;</w:t>
      </w:r>
    </w:p>
    <w:p w14:paraId="4E5D949F" w14:textId="77777777" w:rsidR="00F91333" w:rsidRPr="00DD3D73" w:rsidRDefault="00F91333" w:rsidP="000E7129">
      <w:pPr>
        <w:pStyle w:val="ListParagraph"/>
        <w:numPr>
          <w:ilvl w:val="0"/>
          <w:numId w:val="8"/>
        </w:numPr>
        <w:spacing w:after="0" w:line="360" w:lineRule="auto"/>
        <w:contextualSpacing w:val="0"/>
        <w:rPr>
          <w:lang w:val="fr-FR"/>
        </w:rPr>
      </w:pPr>
      <w:r w:rsidRPr="00DD3D73">
        <w:rPr>
          <w:lang w:val="fr-FR"/>
        </w:rPr>
        <w:t>menţinerii disponibilităţii serviciilor în cazul unui dezastru.</w:t>
      </w:r>
    </w:p>
    <w:p w14:paraId="771B8348" w14:textId="1D84E3C3" w:rsidR="00FF557E" w:rsidRPr="005D37BE" w:rsidRDefault="00FF557E" w:rsidP="000E7129">
      <w:pPr>
        <w:spacing w:after="0" w:line="360" w:lineRule="auto"/>
        <w:rPr>
          <w:rFonts w:eastAsia="Calibri"/>
          <w:lang w:val="fr-FR"/>
        </w:rPr>
      </w:pPr>
      <w:r w:rsidRPr="005D37BE">
        <w:rPr>
          <w:rFonts w:eastAsia="Calibri"/>
          <w:lang w:val="fr-FR"/>
        </w:rPr>
        <w:t xml:space="preserve">Prestatorul </w:t>
      </w:r>
      <w:r w:rsidR="00415C0D" w:rsidRPr="005D37BE">
        <w:rPr>
          <w:rFonts w:eastAsia="Calibri"/>
          <w:lang w:val="fr-FR"/>
        </w:rPr>
        <w:t xml:space="preserve">se obligă că </w:t>
      </w:r>
      <w:r w:rsidRPr="005D37BE">
        <w:rPr>
          <w:rFonts w:eastAsia="Calibri"/>
          <w:lang w:val="fr-FR"/>
        </w:rPr>
        <w:t xml:space="preserve">va </w:t>
      </w:r>
      <w:r w:rsidR="002A7080" w:rsidRPr="005D37BE">
        <w:rPr>
          <w:rFonts w:eastAsia="Calibri"/>
          <w:lang w:val="fr-FR"/>
        </w:rPr>
        <w:t xml:space="preserve">face o prezentare a sistemului </w:t>
      </w:r>
      <w:r w:rsidR="00415C0D" w:rsidRPr="005D37BE">
        <w:rPr>
          <w:rFonts w:eastAsia="Calibri"/>
          <w:lang w:val="fr-FR"/>
        </w:rPr>
        <w:t xml:space="preserve">și </w:t>
      </w:r>
      <w:r w:rsidR="002A7080" w:rsidRPr="005D37BE">
        <w:rPr>
          <w:rFonts w:eastAsia="Calibri"/>
          <w:lang w:val="fr-FR"/>
        </w:rPr>
        <w:t xml:space="preserve">va </w:t>
      </w:r>
      <w:r w:rsidRPr="005D37BE">
        <w:rPr>
          <w:rFonts w:eastAsia="Calibri"/>
          <w:lang w:val="fr-FR"/>
        </w:rPr>
        <w:t>asigura transfer</w:t>
      </w:r>
      <w:r w:rsidR="002A7080" w:rsidRPr="005D37BE">
        <w:rPr>
          <w:rFonts w:eastAsia="Calibri"/>
          <w:lang w:val="fr-FR"/>
        </w:rPr>
        <w:t>ul de</w:t>
      </w:r>
      <w:r w:rsidRPr="005D37BE">
        <w:rPr>
          <w:rFonts w:eastAsia="Calibri"/>
          <w:lang w:val="fr-FR"/>
        </w:rPr>
        <w:t xml:space="preserve"> cunoștințe tehnice la încheierea relației contractuale către un eventual alt furnizor.</w:t>
      </w:r>
    </w:p>
    <w:p w14:paraId="33D8AA05" w14:textId="1F44CE18" w:rsidR="00166EB6" w:rsidRPr="005D37BE" w:rsidRDefault="00166EB6" w:rsidP="000E7129">
      <w:pPr>
        <w:spacing w:after="0" w:line="360" w:lineRule="auto"/>
        <w:rPr>
          <w:lang w:val="fr-FR"/>
        </w:rPr>
      </w:pPr>
      <w:r w:rsidRPr="005D37BE">
        <w:rPr>
          <w:rFonts w:eastAsia="Calibri"/>
          <w:lang w:val="fr-FR"/>
        </w:rPr>
        <w:t>Prestatorul va face dovada că are un contract de furnizare de servicii de securitate cibernetică cu un furnizor de servicii de securitate cibernetică pentru a asigura autoritatea contractantă că prestatorul nu are vulnerabilități legate de securitatea cibernetică</w:t>
      </w:r>
      <w:r w:rsidR="00456E56" w:rsidRPr="005D37BE">
        <w:rPr>
          <w:rFonts w:eastAsia="Calibri"/>
          <w:lang w:val="fr-FR"/>
        </w:rPr>
        <w:t>, care să poată afecta înfrastructura beneficiarului</w:t>
      </w:r>
      <w:r w:rsidR="00DD3D73" w:rsidRPr="005D37BE">
        <w:rPr>
          <w:rFonts w:eastAsia="Calibri"/>
          <w:lang w:val="fr-FR"/>
        </w:rPr>
        <w:t xml:space="preserve">, sau ca are in cadrul </w:t>
      </w:r>
      <w:r w:rsidRPr="005D37BE">
        <w:rPr>
          <w:rFonts w:eastAsia="Calibri"/>
          <w:lang w:val="fr-FR"/>
        </w:rPr>
        <w:t>.</w:t>
      </w:r>
    </w:p>
    <w:p w14:paraId="75885418" w14:textId="77777777" w:rsidR="00F91333" w:rsidRPr="00DD3D73" w:rsidRDefault="00F91333" w:rsidP="000E7129">
      <w:pPr>
        <w:pStyle w:val="Heading2"/>
        <w:numPr>
          <w:ilvl w:val="2"/>
          <w:numId w:val="9"/>
        </w:numPr>
        <w:spacing w:before="0" w:line="240" w:lineRule="auto"/>
        <w:ind w:right="-6"/>
        <w:contextualSpacing/>
        <w:rPr>
          <w:sz w:val="24"/>
          <w:szCs w:val="24"/>
        </w:rPr>
      </w:pPr>
      <w:r w:rsidRPr="005D37BE">
        <w:rPr>
          <w:sz w:val="24"/>
          <w:szCs w:val="24"/>
          <w:lang w:val="fr-FR"/>
        </w:rPr>
        <w:tab/>
      </w:r>
      <w:bookmarkStart w:id="1354" w:name="_Toc87281434"/>
      <w:bookmarkStart w:id="1355" w:name="_Toc224570938"/>
      <w:r w:rsidRPr="00DD3D73">
        <w:rPr>
          <w:sz w:val="24"/>
          <w:szCs w:val="24"/>
          <w:lang w:val="fr-FR"/>
        </w:rPr>
        <w:t>Indicatori de performanță</w:t>
      </w:r>
      <w:bookmarkEnd w:id="1354"/>
      <w:bookmarkEnd w:id="1355"/>
    </w:p>
    <w:p w14:paraId="0A0F0F23" w14:textId="77777777" w:rsidR="00F54021" w:rsidRDefault="00F54021" w:rsidP="000E7129">
      <w:pPr>
        <w:spacing w:after="0" w:line="240" w:lineRule="auto"/>
        <w:jc w:val="left"/>
        <w:rPr>
          <w:lang w:val="fr-FR"/>
        </w:rPr>
      </w:pPr>
    </w:p>
    <w:p w14:paraId="7EC47346" w14:textId="77777777" w:rsidR="00F91333" w:rsidRPr="00F54021" w:rsidRDefault="00F91333" w:rsidP="000E7129">
      <w:pPr>
        <w:pStyle w:val="ListParagraph"/>
        <w:numPr>
          <w:ilvl w:val="2"/>
          <w:numId w:val="16"/>
        </w:numPr>
        <w:spacing w:after="0" w:line="240" w:lineRule="auto"/>
        <w:ind w:left="475" w:hanging="187"/>
        <w:jc w:val="left"/>
        <w:rPr>
          <w:b/>
          <w:bCs/>
          <w:lang w:val="fr-FR"/>
        </w:rPr>
      </w:pPr>
      <w:r w:rsidRPr="00F54021">
        <w:rPr>
          <w:b/>
          <w:bCs/>
          <w:lang w:val="fr-FR"/>
        </w:rPr>
        <w:t>Timpii maximi de rezolvare a solicitarilor de suport conform Caietului de sarcini sunt împărțiți pe patru priorități:</w:t>
      </w:r>
    </w:p>
    <w:p w14:paraId="51874229" w14:textId="77777777" w:rsidR="00F91333" w:rsidRPr="00F5744F" w:rsidRDefault="00F91333" w:rsidP="000E7129">
      <w:pPr>
        <w:numPr>
          <w:ilvl w:val="0"/>
          <w:numId w:val="5"/>
        </w:numPr>
        <w:tabs>
          <w:tab w:val="left" w:pos="990"/>
        </w:tabs>
        <w:spacing w:after="0" w:line="360" w:lineRule="auto"/>
        <w:contextualSpacing/>
      </w:pPr>
      <w:proofErr w:type="spellStart"/>
      <w:r w:rsidRPr="00F5744F">
        <w:t>Prioritatea</w:t>
      </w:r>
      <w:proofErr w:type="spellEnd"/>
      <w:r w:rsidRPr="00F5744F">
        <w:t xml:space="preserve"> 4 – </w:t>
      </w:r>
      <w:r>
        <w:t>5</w:t>
      </w:r>
      <w:r w:rsidRPr="00F5744F">
        <w:t xml:space="preserve"> </w:t>
      </w:r>
      <w:proofErr w:type="spellStart"/>
      <w:r w:rsidRPr="00F5744F">
        <w:t>zile</w:t>
      </w:r>
      <w:proofErr w:type="spellEnd"/>
      <w:r w:rsidRPr="00F5744F">
        <w:t xml:space="preserve"> </w:t>
      </w:r>
      <w:proofErr w:type="spellStart"/>
      <w:r w:rsidRPr="00F5744F">
        <w:t>lucratoare</w:t>
      </w:r>
      <w:proofErr w:type="spellEnd"/>
    </w:p>
    <w:p w14:paraId="4D01F0F1" w14:textId="41DEEE90" w:rsidR="00F91333" w:rsidRPr="00F5744F" w:rsidRDefault="00F91333" w:rsidP="000E7129">
      <w:pPr>
        <w:numPr>
          <w:ilvl w:val="0"/>
          <w:numId w:val="5"/>
        </w:numPr>
        <w:tabs>
          <w:tab w:val="left" w:pos="990"/>
        </w:tabs>
        <w:spacing w:after="0" w:line="360" w:lineRule="auto"/>
        <w:contextualSpacing/>
      </w:pPr>
      <w:proofErr w:type="spellStart"/>
      <w:r w:rsidRPr="00F5744F">
        <w:t>Prioritatea</w:t>
      </w:r>
      <w:proofErr w:type="spellEnd"/>
      <w:r w:rsidRPr="00F5744F">
        <w:t xml:space="preserve"> 3 – </w:t>
      </w:r>
      <w:r w:rsidR="00BB0849">
        <w:t>2</w:t>
      </w:r>
      <w:r w:rsidRPr="00F5744F">
        <w:t xml:space="preserve"> </w:t>
      </w:r>
      <w:proofErr w:type="spellStart"/>
      <w:r w:rsidRPr="00F5744F">
        <w:t>zile</w:t>
      </w:r>
      <w:proofErr w:type="spellEnd"/>
      <w:r w:rsidRPr="00F5744F">
        <w:t xml:space="preserve"> </w:t>
      </w:r>
      <w:proofErr w:type="spellStart"/>
      <w:r w:rsidRPr="00F5744F">
        <w:t>lucratoare</w:t>
      </w:r>
      <w:proofErr w:type="spellEnd"/>
    </w:p>
    <w:p w14:paraId="5E85236B" w14:textId="7359B5D2" w:rsidR="00F91333" w:rsidRPr="00F5744F" w:rsidRDefault="00F91333" w:rsidP="000E7129">
      <w:pPr>
        <w:numPr>
          <w:ilvl w:val="0"/>
          <w:numId w:val="5"/>
        </w:numPr>
        <w:tabs>
          <w:tab w:val="left" w:pos="990"/>
        </w:tabs>
        <w:spacing w:after="0" w:line="360" w:lineRule="auto"/>
        <w:contextualSpacing/>
      </w:pPr>
      <w:proofErr w:type="spellStart"/>
      <w:r w:rsidRPr="00F5744F">
        <w:t>Prioritatea</w:t>
      </w:r>
      <w:proofErr w:type="spellEnd"/>
      <w:r w:rsidRPr="00F5744F">
        <w:t xml:space="preserve"> 2 – </w:t>
      </w:r>
      <w:r w:rsidR="00BB0849">
        <w:t>4</w:t>
      </w:r>
      <w:r w:rsidR="00BB0849" w:rsidRPr="00F5744F">
        <w:t xml:space="preserve"> </w:t>
      </w:r>
      <w:r w:rsidRPr="00F5744F">
        <w:t xml:space="preserve">ore </w:t>
      </w:r>
      <w:proofErr w:type="spellStart"/>
      <w:r w:rsidRPr="00F5744F">
        <w:t>lucratoare</w:t>
      </w:r>
      <w:proofErr w:type="spellEnd"/>
    </w:p>
    <w:p w14:paraId="34AC9FDB" w14:textId="674A9502" w:rsidR="00F91333" w:rsidRDefault="00F91333" w:rsidP="000E7129">
      <w:pPr>
        <w:numPr>
          <w:ilvl w:val="0"/>
          <w:numId w:val="5"/>
        </w:numPr>
        <w:tabs>
          <w:tab w:val="left" w:pos="990"/>
        </w:tabs>
        <w:spacing w:after="0" w:line="360" w:lineRule="auto"/>
        <w:contextualSpacing/>
      </w:pPr>
      <w:proofErr w:type="spellStart"/>
      <w:r w:rsidRPr="00F5744F">
        <w:t>Prioritatea</w:t>
      </w:r>
      <w:proofErr w:type="spellEnd"/>
      <w:r w:rsidRPr="00F5744F">
        <w:t xml:space="preserve"> 1 – </w:t>
      </w:r>
      <w:r w:rsidR="00BB0849">
        <w:t>2</w:t>
      </w:r>
      <w:r w:rsidR="00BB0849" w:rsidRPr="00F5744F">
        <w:t xml:space="preserve"> </w:t>
      </w:r>
      <w:r w:rsidRPr="00F5744F">
        <w:t xml:space="preserve">ore </w:t>
      </w:r>
      <w:proofErr w:type="spellStart"/>
      <w:r w:rsidRPr="00F5744F">
        <w:t>lucratoare</w:t>
      </w:r>
      <w:proofErr w:type="spellEnd"/>
    </w:p>
    <w:p w14:paraId="5D7D622F" w14:textId="77777777" w:rsidR="00F91333" w:rsidRPr="00F5744F" w:rsidRDefault="00F91333" w:rsidP="000E7129">
      <w:pPr>
        <w:tabs>
          <w:tab w:val="left" w:pos="990"/>
        </w:tabs>
        <w:spacing w:after="0" w:line="360" w:lineRule="auto"/>
        <w:contextualSpacing/>
      </w:pPr>
    </w:p>
    <w:p w14:paraId="2E2C85CF" w14:textId="77777777" w:rsidR="00F91333" w:rsidRPr="000876BC" w:rsidRDefault="00F91333" w:rsidP="000E7129">
      <w:pPr>
        <w:spacing w:after="0"/>
        <w:rPr>
          <w:lang w:val="pt-BR"/>
        </w:rPr>
      </w:pPr>
      <w:r w:rsidRPr="000876BC">
        <w:rPr>
          <w:lang w:val="pt-BR"/>
        </w:rPr>
        <w:t>Pentru incidentele incadrate inițial prioritatea 4, se stabilește următorul indicator de performanță:</w:t>
      </w:r>
    </w:p>
    <w:p w14:paraId="7D161CC7" w14:textId="77777777" w:rsidR="00F91333" w:rsidRPr="000876BC" w:rsidRDefault="00F91333" w:rsidP="000E7129">
      <w:pPr>
        <w:spacing w:after="0"/>
        <w:rPr>
          <w:lang w:val="pt-BR"/>
        </w:rPr>
      </w:pPr>
      <w:r w:rsidRPr="000876BC">
        <w:rPr>
          <w:b/>
          <w:lang w:val="pt-BR"/>
        </w:rPr>
        <w:t>Indicator 1</w:t>
      </w:r>
      <w:r w:rsidRPr="000876BC">
        <w:rPr>
          <w:lang w:val="pt-BR"/>
        </w:rPr>
        <w:t>: Rezolvarea a cel puțin 30% din numărul de incidente incadrate la momentul raportării pentru prioritatea 4 în cel mult jumătate din numărul maxim de zile lucrătoare ofertat.</w:t>
      </w:r>
    </w:p>
    <w:p w14:paraId="545B028A" w14:textId="77777777" w:rsidR="00F91333" w:rsidRPr="000876BC" w:rsidRDefault="00F91333" w:rsidP="000E7129">
      <w:pPr>
        <w:spacing w:after="0"/>
        <w:rPr>
          <w:lang w:val="pt-BR"/>
        </w:rPr>
      </w:pPr>
      <w:r w:rsidRPr="000876BC">
        <w:rPr>
          <w:lang w:val="pt-BR"/>
        </w:rPr>
        <w:t>Pentru incidentele incadrate inițial prioritatea 3, se stabilește următorul indicator de performanță:</w:t>
      </w:r>
    </w:p>
    <w:p w14:paraId="427D58E6" w14:textId="77777777" w:rsidR="00F91333" w:rsidRPr="006C7B86" w:rsidRDefault="00F91333" w:rsidP="000E7129">
      <w:pPr>
        <w:spacing w:after="0"/>
        <w:rPr>
          <w:lang w:val="pt-BR"/>
        </w:rPr>
      </w:pPr>
      <w:r w:rsidRPr="006C7B86">
        <w:rPr>
          <w:b/>
          <w:lang w:val="pt-BR"/>
        </w:rPr>
        <w:t>Indicator 2:</w:t>
      </w:r>
      <w:r w:rsidRPr="006C7B86">
        <w:rPr>
          <w:lang w:val="pt-BR"/>
        </w:rPr>
        <w:t xml:space="preserve"> Rezolvarea a cel puțin 25% din numărul de incidente încadrate  pentru prioritatea 3 în cel mult jumătate din numărul maxim de zile lucrătoare ofertat.</w:t>
      </w:r>
    </w:p>
    <w:p w14:paraId="5DC8578E" w14:textId="77777777" w:rsidR="00F91333" w:rsidRPr="000876BC" w:rsidRDefault="00F91333" w:rsidP="000E7129">
      <w:pPr>
        <w:spacing w:after="0"/>
        <w:rPr>
          <w:lang w:val="pt-BR"/>
        </w:rPr>
      </w:pPr>
      <w:r w:rsidRPr="000876BC">
        <w:rPr>
          <w:lang w:val="pt-BR"/>
        </w:rPr>
        <w:t>Pentru nerespectarea indicatorilor de performanță de mai sus se aplică o penalizare de 0,1% din valoarea lunară a serviciilor de suport.</w:t>
      </w:r>
    </w:p>
    <w:p w14:paraId="69D3C0EB" w14:textId="77777777" w:rsidR="00F91333" w:rsidRPr="000876BC" w:rsidRDefault="00F91333" w:rsidP="000E7129">
      <w:pPr>
        <w:spacing w:after="0"/>
        <w:rPr>
          <w:lang w:val="pt-BR"/>
        </w:rPr>
      </w:pPr>
    </w:p>
    <w:p w14:paraId="7B9CEB82" w14:textId="77777777" w:rsidR="00F91333" w:rsidRPr="00F54021" w:rsidRDefault="00F91333" w:rsidP="000E7129">
      <w:pPr>
        <w:pStyle w:val="ListParagraph"/>
        <w:numPr>
          <w:ilvl w:val="2"/>
          <w:numId w:val="16"/>
        </w:numPr>
        <w:spacing w:after="0" w:line="240" w:lineRule="auto"/>
        <w:ind w:left="475" w:hanging="187"/>
        <w:jc w:val="left"/>
        <w:rPr>
          <w:b/>
          <w:bCs/>
          <w:lang w:val="fr-FR"/>
        </w:rPr>
      </w:pPr>
      <w:r w:rsidRPr="00F54021">
        <w:rPr>
          <w:b/>
          <w:bCs/>
          <w:lang w:val="fr-FR"/>
        </w:rPr>
        <w:t>Performanța bazelor de date</w:t>
      </w:r>
    </w:p>
    <w:p w14:paraId="4E03C8E5" w14:textId="77777777" w:rsidR="00F91333" w:rsidRPr="00B524FF" w:rsidRDefault="00F91333" w:rsidP="000E7129">
      <w:pPr>
        <w:spacing w:after="0"/>
        <w:rPr>
          <w:lang w:val="fr-FR"/>
        </w:rPr>
      </w:pPr>
      <w:r w:rsidRPr="00B524FF">
        <w:rPr>
          <w:lang w:val="fr-FR"/>
        </w:rPr>
        <w:t>Oprirea bazelor de date ca urmare a unui incident sau fără acordul Autorității contractante se raportează printr-un incident la centrul suport. In legătură cu acest aspect se stabilește următorul indicator de performanță:</w:t>
      </w:r>
    </w:p>
    <w:p w14:paraId="023EDDF9" w14:textId="77777777" w:rsidR="00F91333" w:rsidRPr="00B524FF" w:rsidRDefault="00F91333" w:rsidP="000E7129">
      <w:pPr>
        <w:spacing w:after="0"/>
        <w:rPr>
          <w:lang w:val="fr-FR"/>
        </w:rPr>
      </w:pPr>
      <w:r w:rsidRPr="00B524FF">
        <w:rPr>
          <w:b/>
          <w:lang w:val="fr-FR"/>
        </w:rPr>
        <w:t xml:space="preserve">Indicator 3: </w:t>
      </w:r>
      <w:r w:rsidRPr="00B524FF">
        <w:rPr>
          <w:lang w:val="fr-FR"/>
        </w:rPr>
        <w:t>În cursul unei luni calendaristice se permite raportarea a cel mult 2 incidente legate de oprirea bazelor de date ca urmare a unui incident sau fără acordul Autorității contractante.</w:t>
      </w:r>
    </w:p>
    <w:p w14:paraId="40D658B2" w14:textId="77777777" w:rsidR="00F91333" w:rsidRPr="005D37BE" w:rsidRDefault="00F91333" w:rsidP="000E7129">
      <w:pPr>
        <w:spacing w:after="0"/>
        <w:rPr>
          <w:lang w:val="pt-PT"/>
        </w:rPr>
      </w:pPr>
      <w:r w:rsidRPr="005D37BE">
        <w:rPr>
          <w:lang w:val="pt-PT"/>
        </w:rPr>
        <w:t>Pentru nerespectarea indicatorului de performanță nr. 3 se aplică o penalizare de:</w:t>
      </w:r>
    </w:p>
    <w:p w14:paraId="7A158A31" w14:textId="77777777" w:rsidR="00F91333" w:rsidRPr="005D37BE" w:rsidRDefault="00F91333" w:rsidP="000E7129">
      <w:pPr>
        <w:spacing w:after="0"/>
        <w:ind w:firstLine="720"/>
        <w:rPr>
          <w:lang w:val="pt-PT"/>
        </w:rPr>
      </w:pPr>
      <w:r w:rsidRPr="005D37BE">
        <w:rPr>
          <w:lang w:val="pt-PT"/>
        </w:rPr>
        <w:t xml:space="preserve"> 0,1% din valoarea lunară a serviciilor de administrare baze de date pentru 3-5 incidente legate de oprirea bazelor de date ca urmare a unui incident sau fără acordul Autorității contractante.</w:t>
      </w:r>
    </w:p>
    <w:p w14:paraId="27636F5D" w14:textId="77777777" w:rsidR="00F91333" w:rsidRPr="005D37BE" w:rsidRDefault="00F91333" w:rsidP="000E7129">
      <w:pPr>
        <w:spacing w:after="0"/>
        <w:ind w:firstLine="720"/>
        <w:rPr>
          <w:lang w:val="pt-PT"/>
        </w:rPr>
      </w:pPr>
      <w:r w:rsidRPr="005D37BE">
        <w:rPr>
          <w:lang w:val="pt-PT"/>
        </w:rPr>
        <w:t>0,5% din valoarea lunară a serviciilor de administrare baze de date pentru mai mult de 5 incidente legate de oprirea bazelor de date ca urmare a unui incident sau fără acordul Autorității contractante.</w:t>
      </w:r>
    </w:p>
    <w:p w14:paraId="2CB41C7A" w14:textId="77777777" w:rsidR="00F91333" w:rsidRPr="005D37BE" w:rsidRDefault="00F91333" w:rsidP="00F91333">
      <w:pPr>
        <w:rPr>
          <w:lang w:val="pt-PT"/>
        </w:rPr>
      </w:pPr>
    </w:p>
    <w:p w14:paraId="6EB80299" w14:textId="77777777" w:rsidR="002A7080" w:rsidRPr="008E4B10" w:rsidRDefault="002A7080" w:rsidP="000E7129">
      <w:pPr>
        <w:autoSpaceDE w:val="0"/>
        <w:autoSpaceDN w:val="0"/>
        <w:adjustRightInd w:val="0"/>
        <w:spacing w:after="0" w:line="360" w:lineRule="auto"/>
        <w:rPr>
          <w:rFonts w:eastAsia="Calibri"/>
          <w:lang w:val="fr-FR"/>
        </w:rPr>
      </w:pPr>
    </w:p>
    <w:p w14:paraId="3BD6ED8E" w14:textId="77777777" w:rsidR="003173A3" w:rsidRPr="006617B1" w:rsidRDefault="003173A3" w:rsidP="000E7129">
      <w:pPr>
        <w:pStyle w:val="Heading1"/>
        <w:numPr>
          <w:ilvl w:val="0"/>
          <w:numId w:val="9"/>
        </w:numPr>
        <w:ind w:right="-6"/>
      </w:pPr>
      <w:bookmarkStart w:id="1356" w:name="_Toc1659844"/>
      <w:bookmarkStart w:id="1357" w:name="_Toc224570940"/>
      <w:proofErr w:type="spellStart"/>
      <w:r w:rsidRPr="006617B1">
        <w:t>Ipoteze</w:t>
      </w:r>
      <w:proofErr w:type="spellEnd"/>
      <w:r w:rsidRPr="006617B1">
        <w:t xml:space="preserve"> </w:t>
      </w:r>
      <w:proofErr w:type="spellStart"/>
      <w:r w:rsidRPr="006617B1">
        <w:t>și</w:t>
      </w:r>
      <w:proofErr w:type="spellEnd"/>
      <w:r w:rsidRPr="006617B1">
        <w:t xml:space="preserve"> </w:t>
      </w:r>
      <w:proofErr w:type="spellStart"/>
      <w:r w:rsidRPr="006617B1">
        <w:t>riscuri</w:t>
      </w:r>
      <w:bookmarkEnd w:id="1356"/>
      <w:bookmarkEnd w:id="1357"/>
      <w:proofErr w:type="spellEnd"/>
    </w:p>
    <w:p w14:paraId="3F642FEF" w14:textId="77777777" w:rsidR="003173A3" w:rsidRPr="006617B1" w:rsidRDefault="003173A3" w:rsidP="000E7129">
      <w:pPr>
        <w:spacing w:after="0"/>
      </w:pPr>
    </w:p>
    <w:p w14:paraId="018FCB61" w14:textId="77777777" w:rsidR="003173A3" w:rsidRPr="006C7B86" w:rsidRDefault="003173A3" w:rsidP="000E7129">
      <w:pPr>
        <w:spacing w:after="0" w:line="360" w:lineRule="auto"/>
        <w:ind w:firstLine="720"/>
        <w:rPr>
          <w:rFonts w:ascii="Times New Roman" w:hAnsi="Times New Roman" w:cs="Times New Roman"/>
          <w:sz w:val="24"/>
          <w:szCs w:val="24"/>
          <w:lang w:val="pt-BR"/>
        </w:rPr>
      </w:pPr>
      <w:r w:rsidRPr="006C7B86">
        <w:rPr>
          <w:rFonts w:ascii="Times New Roman" w:hAnsi="Times New Roman" w:cs="Times New Roman"/>
          <w:sz w:val="24"/>
          <w:szCs w:val="24"/>
          <w:lang w:val="pt-BR"/>
        </w:rPr>
        <w:t>Prestatorul acționează în interesul Autorității Contractante pe durata prestării serviciilor solicitate, în condițiile și cu limitele descrise în documentația aferentă prezentei proceduri de atribuire.</w:t>
      </w:r>
    </w:p>
    <w:p w14:paraId="0479FCC4" w14:textId="77777777" w:rsidR="00CC6A23" w:rsidRPr="006617B1" w:rsidRDefault="003173A3" w:rsidP="000E7129">
      <w:pPr>
        <w:spacing w:after="0" w:line="360" w:lineRule="auto"/>
        <w:ind w:firstLine="567"/>
        <w:rPr>
          <w:rFonts w:ascii="Times New Roman" w:hAnsi="Times New Roman" w:cs="Times New Roman"/>
          <w:sz w:val="24"/>
          <w:szCs w:val="24"/>
          <w:lang w:val="ro-RO"/>
        </w:rPr>
      </w:pPr>
      <w:r w:rsidRPr="006C7B86">
        <w:rPr>
          <w:rFonts w:ascii="Times New Roman" w:hAnsi="Times New Roman" w:cs="Times New Roman"/>
          <w:sz w:val="24"/>
          <w:szCs w:val="24"/>
          <w:lang w:val="pt-BR"/>
        </w:rPr>
        <w:t>Prestatorul acționează în sensul realizării obiectivelor prezentate pentru Contract în ceea ce privește optimizarea folosirii resurselor necesare îndeplinirii obiectivelor prezentului Caiet de Sarcini</w:t>
      </w:r>
    </w:p>
    <w:p w14:paraId="56E2AB58" w14:textId="77777777" w:rsidR="003173A3" w:rsidRPr="006617B1" w:rsidRDefault="003173A3" w:rsidP="000E7129">
      <w:pPr>
        <w:pStyle w:val="Heading2"/>
        <w:numPr>
          <w:ilvl w:val="1"/>
          <w:numId w:val="9"/>
        </w:numPr>
        <w:spacing w:before="0" w:line="240" w:lineRule="auto"/>
        <w:ind w:left="1134" w:right="-6" w:hanging="567"/>
        <w:contextualSpacing/>
      </w:pPr>
      <w:bookmarkStart w:id="1358" w:name="_Toc224570941"/>
      <w:proofErr w:type="spellStart"/>
      <w:r w:rsidRPr="006617B1">
        <w:t>Ipoteze</w:t>
      </w:r>
      <w:bookmarkEnd w:id="1358"/>
      <w:proofErr w:type="spellEnd"/>
    </w:p>
    <w:p w14:paraId="50D42086" w14:textId="77777777" w:rsidR="00A10323" w:rsidRPr="00BE11DE" w:rsidRDefault="00A10323" w:rsidP="000E7129">
      <w:pPr>
        <w:spacing w:after="0"/>
        <w:rPr>
          <w:highlight w:val="cyan"/>
        </w:rPr>
      </w:pPr>
    </w:p>
    <w:p w14:paraId="74F08F31" w14:textId="77777777" w:rsidR="006617B1" w:rsidRPr="00B83EC6" w:rsidRDefault="006617B1" w:rsidP="000E7129">
      <w:pPr>
        <w:shd w:val="clear" w:color="auto" w:fill="FFFFFF"/>
        <w:spacing w:after="0" w:line="360" w:lineRule="auto"/>
        <w:rPr>
          <w:lang w:val="ro-RO"/>
        </w:rPr>
      </w:pPr>
      <w:r w:rsidRPr="00B83EC6">
        <w:rPr>
          <w:lang w:val="ro-RO"/>
        </w:rPr>
        <w:t xml:space="preserve">La depunerea ofertelor, operatorii economici trebuie să ia în calcul următoarele supoziţii privind derularea proiectului: </w:t>
      </w:r>
    </w:p>
    <w:p w14:paraId="4BB234D3" w14:textId="77777777" w:rsidR="006617B1" w:rsidRPr="00B83EC6" w:rsidRDefault="006617B1" w:rsidP="000E7129">
      <w:pPr>
        <w:numPr>
          <w:ilvl w:val="0"/>
          <w:numId w:val="24"/>
        </w:numPr>
        <w:spacing w:after="0" w:line="360" w:lineRule="auto"/>
        <w:rPr>
          <w:b/>
          <w:lang w:val="ro-RO"/>
        </w:rPr>
      </w:pPr>
      <w:r w:rsidRPr="00B83EC6">
        <w:rPr>
          <w:lang w:val="ro-RO"/>
        </w:rPr>
        <w:t>La nivelul APIA există un sistem integrat de gestiune şi plată a cererilor de sprijin;</w:t>
      </w:r>
    </w:p>
    <w:p w14:paraId="0EA15D65" w14:textId="77777777" w:rsidR="006617B1" w:rsidRPr="00B83EC6" w:rsidRDefault="006617B1" w:rsidP="000E7129">
      <w:pPr>
        <w:numPr>
          <w:ilvl w:val="0"/>
          <w:numId w:val="24"/>
        </w:numPr>
        <w:spacing w:after="0" w:line="360" w:lineRule="auto"/>
        <w:rPr>
          <w:lang w:val="ro-RO"/>
        </w:rPr>
      </w:pPr>
      <w:r w:rsidRPr="00B83EC6">
        <w:rPr>
          <w:lang w:val="ro-RO"/>
        </w:rPr>
        <w:t>APIA dispune de codurile sursă şi algoritmii utilizaţi în dezvoltarea sistemului informatic SI-APIA;</w:t>
      </w:r>
    </w:p>
    <w:p w14:paraId="5F889DE4" w14:textId="77777777" w:rsidR="006617B1" w:rsidRPr="00B83EC6" w:rsidRDefault="006617B1" w:rsidP="000E7129">
      <w:pPr>
        <w:numPr>
          <w:ilvl w:val="0"/>
          <w:numId w:val="24"/>
        </w:numPr>
        <w:spacing w:after="0" w:line="360" w:lineRule="auto"/>
        <w:rPr>
          <w:lang w:val="ro-RO"/>
        </w:rPr>
      </w:pPr>
      <w:r w:rsidRPr="00B83EC6">
        <w:rPr>
          <w:lang w:val="ro-RO"/>
        </w:rPr>
        <w:t>APIA dispune de toate echipamentele necesare utilizării în producţie a sistemului informatic al APIA;</w:t>
      </w:r>
    </w:p>
    <w:p w14:paraId="171E287F" w14:textId="77777777" w:rsidR="006617B1" w:rsidRPr="00B83EC6" w:rsidRDefault="006617B1" w:rsidP="000E7129">
      <w:pPr>
        <w:numPr>
          <w:ilvl w:val="0"/>
          <w:numId w:val="24"/>
        </w:numPr>
        <w:spacing w:after="0" w:line="360" w:lineRule="auto"/>
        <w:rPr>
          <w:lang w:val="ro-RO"/>
        </w:rPr>
      </w:pPr>
      <w:r w:rsidRPr="00B83EC6">
        <w:rPr>
          <w:lang w:val="ro-RO"/>
        </w:rPr>
        <w:t>La nivelul APIA există proceduri de lucru pentru implementarea tuturor functionalitatilor existente in sistemul informatic utilizat in prezent;</w:t>
      </w:r>
    </w:p>
    <w:p w14:paraId="7B043C7E" w14:textId="77777777" w:rsidR="006617B1" w:rsidRPr="00B83EC6" w:rsidRDefault="006617B1" w:rsidP="000E7129">
      <w:pPr>
        <w:numPr>
          <w:ilvl w:val="0"/>
          <w:numId w:val="24"/>
        </w:numPr>
        <w:spacing w:after="0" w:line="360" w:lineRule="auto"/>
        <w:rPr>
          <w:lang w:val="ro-RO"/>
        </w:rPr>
      </w:pPr>
      <w:bookmarkStart w:id="1359" w:name="_Toc319232061"/>
      <w:bookmarkStart w:id="1360" w:name="_Toc319232571"/>
      <w:bookmarkStart w:id="1361" w:name="_Toc319383429"/>
      <w:bookmarkStart w:id="1362" w:name="_Toc319383841"/>
      <w:bookmarkStart w:id="1363" w:name="_Toc319384724"/>
      <w:bookmarkStart w:id="1364" w:name="_Toc319404321"/>
      <w:bookmarkStart w:id="1365" w:name="_Toc319751008"/>
      <w:bookmarkStart w:id="1366" w:name="_Toc319774315"/>
      <w:bookmarkStart w:id="1367" w:name="_Toc319898343"/>
      <w:bookmarkStart w:id="1368" w:name="_Toc319898662"/>
      <w:bookmarkStart w:id="1369" w:name="_Toc319898982"/>
      <w:bookmarkStart w:id="1370" w:name="_Toc319900808"/>
      <w:bookmarkStart w:id="1371" w:name="_Toc319232062"/>
      <w:bookmarkStart w:id="1372" w:name="_Toc319232572"/>
      <w:bookmarkStart w:id="1373" w:name="_Toc319359040"/>
      <w:bookmarkStart w:id="1374" w:name="_Toc319383430"/>
      <w:bookmarkStart w:id="1375" w:name="_Toc319383842"/>
      <w:bookmarkStart w:id="1376" w:name="_Toc319384725"/>
      <w:bookmarkStart w:id="1377" w:name="_Toc319404322"/>
      <w:bookmarkStart w:id="1378" w:name="_Toc319751009"/>
      <w:bookmarkStart w:id="1379" w:name="_Toc319760539"/>
      <w:bookmarkStart w:id="1380" w:name="_Toc319774316"/>
      <w:bookmarkStart w:id="1381" w:name="_Toc319898344"/>
      <w:bookmarkStart w:id="1382" w:name="_Toc319898663"/>
      <w:bookmarkStart w:id="1383" w:name="_Toc319898983"/>
      <w:bookmarkStart w:id="1384" w:name="_Toc319900809"/>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B83EC6">
        <w:rPr>
          <w:lang w:val="ro-RO"/>
        </w:rPr>
        <w:t xml:space="preserve">In vederea evaluarii efortului necesar pentru realizarea serviciilor, APIA va pune la dispozitie in perioada de ofertare, la sediul central din Bucuresti, o statie de lucru care va asigura accesul in sistemul integrat existent si va contine codul sursa, modelul de date si documentatia de utilizare pentru sistemul informatic al APIA, pentru care APIA detine dreptul de proprietate. Orice potential Ofertant va avea acces la aceasta statie de lucru in timpul programului de lucru al APIA pe baza unei solicitari transmise  </w:t>
      </w:r>
      <w:r w:rsidR="00D60101" w:rsidRPr="00FA1AB4">
        <w:rPr>
          <w:lang w:val="ro-RO"/>
        </w:rPr>
        <w:t>cel puțin 3 zile</w:t>
      </w:r>
      <w:r w:rsidR="001E79DE" w:rsidRPr="00FA1AB4">
        <w:rPr>
          <w:lang w:val="ro-RO"/>
        </w:rPr>
        <w:t xml:space="preserve"> lucrătoare</w:t>
      </w:r>
      <w:r w:rsidR="00D60101" w:rsidRPr="00FA1AB4">
        <w:rPr>
          <w:lang w:val="ro-RO"/>
        </w:rPr>
        <w:t xml:space="preserve"> în prealabil și cu cel puţin </w:t>
      </w:r>
      <w:r w:rsidR="001E79DE" w:rsidRPr="00FA1AB4">
        <w:rPr>
          <w:lang w:val="ro-RO"/>
        </w:rPr>
        <w:t>5</w:t>
      </w:r>
      <w:r w:rsidR="00D60101" w:rsidRPr="00FA1AB4">
        <w:rPr>
          <w:lang w:val="ro-RO"/>
        </w:rPr>
        <w:t xml:space="preserve"> zile </w:t>
      </w:r>
      <w:r w:rsidR="001E79DE" w:rsidRPr="00FA1AB4">
        <w:rPr>
          <w:lang w:val="ro-RO"/>
        </w:rPr>
        <w:t xml:space="preserve">lucrătoare </w:t>
      </w:r>
      <w:r w:rsidR="00D60101" w:rsidRPr="00FA1AB4">
        <w:rPr>
          <w:lang w:val="ro-RO"/>
        </w:rPr>
        <w:t>înainte de finalizarea perioadei de depunere a ofertelor, pe bază de cerere scrisă şi angajament de confidenţialitate</w:t>
      </w:r>
      <w:r w:rsidRPr="00B83EC6">
        <w:rPr>
          <w:lang w:val="ro-RO"/>
        </w:rPr>
        <w:t>. APIA va confirma in scris data si ora planificata pentru sedinta de studiere a codului sursa.</w:t>
      </w:r>
    </w:p>
    <w:p w14:paraId="6C919BFE" w14:textId="77777777" w:rsidR="006617B1" w:rsidRDefault="006617B1" w:rsidP="000E7129">
      <w:pPr>
        <w:numPr>
          <w:ilvl w:val="0"/>
          <w:numId w:val="24"/>
        </w:numPr>
        <w:spacing w:after="0" w:line="360" w:lineRule="auto"/>
        <w:rPr>
          <w:lang w:val="ro-RO"/>
        </w:rPr>
      </w:pPr>
      <w:r w:rsidRPr="00B83EC6">
        <w:rPr>
          <w:lang w:val="ro-RO"/>
        </w:rPr>
        <w:lastRenderedPageBreak/>
        <w:t>Potentialii ofertanti vor avea dreptul sa consulte codul sursa</w:t>
      </w:r>
      <w:r w:rsidRPr="00AC4A7D">
        <w:rPr>
          <w:lang w:val="ro-RO"/>
        </w:rPr>
        <w:t xml:space="preserve"> </w:t>
      </w:r>
      <w:r w:rsidRPr="00B83EC6">
        <w:rPr>
          <w:lang w:val="ro-RO"/>
        </w:rPr>
        <w:t>modelul de date si documentatia de utilizare</w:t>
      </w:r>
      <w:r w:rsidRPr="00AC4A7D">
        <w:rPr>
          <w:lang w:val="ro-RO"/>
        </w:rPr>
        <w:t xml:space="preserve"> </w:t>
      </w:r>
      <w:r w:rsidRPr="00B83EC6">
        <w:rPr>
          <w:lang w:val="ro-RO"/>
        </w:rPr>
        <w:t>numai dupa semnarea unui acord de confidentialitate</w:t>
      </w:r>
      <w:r>
        <w:rPr>
          <w:lang w:val="ro-RO"/>
        </w:rPr>
        <w:t>. Aceștia nu au dreptul de</w:t>
      </w:r>
      <w:r w:rsidRPr="00B83EC6">
        <w:rPr>
          <w:lang w:val="ro-RO"/>
        </w:rPr>
        <w:t xml:space="preserve"> a efectua copii sau a scoate in orice fel informatia in afara sediului beneficiarului,.</w:t>
      </w:r>
    </w:p>
    <w:p w14:paraId="291A409B" w14:textId="77777777" w:rsidR="006617B1" w:rsidRPr="00B83EC6" w:rsidRDefault="006617B1" w:rsidP="000E7129">
      <w:pPr>
        <w:numPr>
          <w:ilvl w:val="0"/>
          <w:numId w:val="24"/>
        </w:numPr>
        <w:spacing w:after="0" w:line="360" w:lineRule="auto"/>
        <w:rPr>
          <w:lang w:val="ro-RO"/>
        </w:rPr>
      </w:pPr>
      <w:r>
        <w:rPr>
          <w:lang w:val="ro-RO"/>
        </w:rPr>
        <w:t xml:space="preserve">In cadrul serviciilor de mentenanta corectiva doar codul sursa al functionalitatilor iesite din garantie va putea fi modificat. </w:t>
      </w:r>
      <w:r w:rsidRPr="006A5BCC">
        <w:rPr>
          <w:lang w:val="ro-RO"/>
        </w:rPr>
        <w:t>Orice modificare a codului functionalitatilor in garantie duce la pierderea garantiei.</w:t>
      </w:r>
    </w:p>
    <w:p w14:paraId="6F2D5259" w14:textId="77777777" w:rsidR="00A10323" w:rsidRPr="006617B1" w:rsidRDefault="00A10323" w:rsidP="000E7129">
      <w:pPr>
        <w:pStyle w:val="ListParagraph"/>
        <w:spacing w:after="0" w:line="360" w:lineRule="auto"/>
        <w:rPr>
          <w:rFonts w:ascii="Times New Roman" w:hAnsi="Times New Roman" w:cs="Times New Roman"/>
          <w:sz w:val="24"/>
          <w:szCs w:val="24"/>
          <w:lang w:val="ro-RO"/>
        </w:rPr>
      </w:pPr>
    </w:p>
    <w:p w14:paraId="38BD0A95" w14:textId="77777777" w:rsidR="003173A3" w:rsidRPr="006617B1" w:rsidRDefault="003173A3" w:rsidP="000E7129">
      <w:pPr>
        <w:pStyle w:val="Heading2"/>
        <w:numPr>
          <w:ilvl w:val="1"/>
          <w:numId w:val="9"/>
        </w:numPr>
        <w:spacing w:before="0" w:line="240" w:lineRule="auto"/>
        <w:ind w:left="1134" w:right="-6" w:hanging="567"/>
        <w:contextualSpacing/>
      </w:pPr>
      <w:bookmarkStart w:id="1385" w:name="_Toc224570942"/>
      <w:proofErr w:type="spellStart"/>
      <w:r w:rsidRPr="006617B1">
        <w:t>Riscuri</w:t>
      </w:r>
      <w:bookmarkEnd w:id="1385"/>
      <w:proofErr w:type="spellEnd"/>
    </w:p>
    <w:p w14:paraId="474BBF7C" w14:textId="77777777" w:rsidR="00A10323" w:rsidRPr="00BE11DE" w:rsidRDefault="00A10323" w:rsidP="000E7129">
      <w:pPr>
        <w:spacing w:after="0"/>
        <w:rPr>
          <w:highlight w:val="cyan"/>
        </w:rPr>
      </w:pPr>
    </w:p>
    <w:p w14:paraId="3FFDCB38" w14:textId="77777777" w:rsidR="006617B1" w:rsidRPr="00B83EC6" w:rsidRDefault="006617B1" w:rsidP="000E7129">
      <w:pPr>
        <w:shd w:val="clear" w:color="auto" w:fill="FFFFFF"/>
        <w:spacing w:after="0" w:line="360" w:lineRule="auto"/>
        <w:rPr>
          <w:lang w:val="ro-RO"/>
        </w:rPr>
      </w:pPr>
      <w:r w:rsidRPr="00B83EC6">
        <w:rPr>
          <w:lang w:val="ro-RO"/>
        </w:rPr>
        <w:t xml:space="preserve">La elaborarea ofertelor tehnice, operatorii economici trebuie să ia în calcul următoarele riscuri, care pot interveni în derularea contractului: </w:t>
      </w:r>
    </w:p>
    <w:p w14:paraId="0669EEA7" w14:textId="77777777" w:rsidR="006617B1" w:rsidRPr="006617B1" w:rsidRDefault="006617B1" w:rsidP="000E7129">
      <w:pPr>
        <w:pStyle w:val="ListParagraph"/>
        <w:spacing w:after="0" w:line="360" w:lineRule="auto"/>
        <w:rPr>
          <w:lang w:val="ro-RO"/>
        </w:rPr>
      </w:pPr>
      <w:r w:rsidRPr="006617B1">
        <w:rPr>
          <w:lang w:val="ro-RO"/>
        </w:rPr>
        <w:t>a) Posibilitatea modificării procedurilor de lucru in perioada derularii activitatilor de analiza datorită unor cauze externe APIA, ca spre exemplu modificarea legislatiei comunitare sau nationale specifice;</w:t>
      </w:r>
    </w:p>
    <w:p w14:paraId="28F51ED6" w14:textId="77777777" w:rsidR="006617B1" w:rsidRPr="00FA1AB4" w:rsidRDefault="006617B1" w:rsidP="000E7129">
      <w:pPr>
        <w:pStyle w:val="ListParagraph"/>
        <w:spacing w:after="0" w:line="360" w:lineRule="auto"/>
        <w:rPr>
          <w:lang w:val="ro-RO"/>
        </w:rPr>
      </w:pPr>
      <w:r w:rsidRPr="00FA1AB4">
        <w:rPr>
          <w:lang w:val="ro-RO"/>
        </w:rPr>
        <w:t>b) Dificultăţi tehnice în ce priveste integrarea soft-ului cu baza de date;</w:t>
      </w:r>
    </w:p>
    <w:p w14:paraId="5EACCAFC" w14:textId="3120D03C" w:rsidR="006617B1" w:rsidRPr="005D37BE" w:rsidRDefault="006617B1" w:rsidP="000E7129">
      <w:pPr>
        <w:pStyle w:val="ListParagraph"/>
        <w:spacing w:after="0" w:line="360" w:lineRule="auto"/>
        <w:rPr>
          <w:lang w:val="ro-RO"/>
        </w:rPr>
      </w:pPr>
      <w:r w:rsidRPr="00FA1AB4">
        <w:rPr>
          <w:lang w:val="ro-RO"/>
        </w:rPr>
        <w:t xml:space="preserve">c) Termene scurte de implementare impuse in vederea respectarii termenelor de business specifice APIA. </w:t>
      </w:r>
      <w:r w:rsidRPr="005D37BE">
        <w:rPr>
          <w:lang w:val="ro-RO"/>
        </w:rPr>
        <w:t>In oferta tehnica ce va fi elaborata, Ofertantii vor descrie strategia de abordare a implementarii, astfel incat APIA sa-si poata atinge obiectivele specifice de busines;</w:t>
      </w:r>
    </w:p>
    <w:p w14:paraId="25F41E2F" w14:textId="77777777" w:rsidR="006617B1" w:rsidRPr="005D37BE" w:rsidRDefault="006617B1" w:rsidP="000E7129">
      <w:pPr>
        <w:pStyle w:val="ListParagraph"/>
        <w:spacing w:after="0" w:line="360" w:lineRule="auto"/>
        <w:rPr>
          <w:lang w:val="ro-RO"/>
        </w:rPr>
      </w:pPr>
      <w:r w:rsidRPr="005D37BE">
        <w:rPr>
          <w:lang w:val="ro-RO"/>
        </w:rPr>
        <w:t>d) Reticenţa utilizatorului faţă de implementarea noilor module software şi noilor proceduri asociate;</w:t>
      </w:r>
    </w:p>
    <w:p w14:paraId="2136B57C" w14:textId="77777777" w:rsidR="006617B1" w:rsidRPr="005D37BE" w:rsidRDefault="006617B1" w:rsidP="000E7129">
      <w:pPr>
        <w:pStyle w:val="ListParagraph"/>
        <w:spacing w:after="0" w:line="360" w:lineRule="auto"/>
        <w:rPr>
          <w:lang w:val="ro-RO"/>
        </w:rPr>
      </w:pPr>
      <w:r w:rsidRPr="005D37BE">
        <w:rPr>
          <w:lang w:val="ro-RO"/>
        </w:rPr>
        <w:t>e) Riscul de</w:t>
      </w:r>
      <w:r w:rsidR="00E83402" w:rsidRPr="005D37BE">
        <w:rPr>
          <w:lang w:val="ro-RO"/>
        </w:rPr>
        <w:t xml:space="preserve"> </w:t>
      </w:r>
      <w:r w:rsidRPr="005D37BE">
        <w:rPr>
          <w:lang w:val="ro-RO"/>
        </w:rPr>
        <w:t>a se constata abia în momentul trecerii în producţie că pentru obţinerea unor valori acceptabile pentru indicatorii de performanţă sunt necesare modificări de arhitectură/ de aplicatie care sunt imposibil de implementat intr-o faza avansata a proiectului.</w:t>
      </w:r>
    </w:p>
    <w:p w14:paraId="4ADD29AB" w14:textId="77777777" w:rsidR="006617B1" w:rsidRPr="005D37BE" w:rsidRDefault="006617B1" w:rsidP="000E7129">
      <w:pPr>
        <w:spacing w:after="0" w:line="360" w:lineRule="auto"/>
        <w:rPr>
          <w:b/>
          <w:lang w:val="ro-RO"/>
        </w:rPr>
      </w:pPr>
      <w:r w:rsidRPr="005D37BE">
        <w:rPr>
          <w:b/>
          <w:lang w:val="ro-RO"/>
        </w:rPr>
        <w:t>Masuri  pentru gestionare a riscurilor</w:t>
      </w:r>
    </w:p>
    <w:p w14:paraId="219453DF" w14:textId="77777777" w:rsidR="006617B1" w:rsidRPr="00FA1AB4" w:rsidRDefault="006617B1" w:rsidP="000E7129">
      <w:pPr>
        <w:spacing w:after="0" w:line="360" w:lineRule="auto"/>
        <w:rPr>
          <w:lang w:val="es-ES"/>
        </w:rPr>
      </w:pPr>
      <w:r w:rsidRPr="005D37BE">
        <w:rPr>
          <w:lang w:val="ro-RO"/>
        </w:rPr>
        <w:t xml:space="preserve">a) In cazul modificării procedurilor de lucru este necesar ca unele specificații deja aflate in stadiu avansat de analiza să trebuiască reanalizate. </w:t>
      </w:r>
      <w:r w:rsidRPr="00FA1AB4">
        <w:rPr>
          <w:lang w:val="es-ES"/>
        </w:rPr>
        <w:t>De asemenea poate fi necesar pe langă adaptarea funcționalităților existente, dezvoltarea unor module noi.</w:t>
      </w:r>
    </w:p>
    <w:p w14:paraId="5262682E" w14:textId="77777777" w:rsidR="006617B1" w:rsidRPr="00FA1AB4" w:rsidRDefault="006617B1" w:rsidP="000E7129">
      <w:pPr>
        <w:spacing w:after="0" w:line="360" w:lineRule="auto"/>
        <w:rPr>
          <w:lang w:val="es-ES"/>
        </w:rPr>
      </w:pPr>
      <w:r w:rsidRPr="00FA1AB4">
        <w:rPr>
          <w:lang w:val="es-ES"/>
        </w:rPr>
        <w:t>b) Datorită complexității functionalităților și a bazei de date este posibil ca să fie necesară alocarea de experti suplimentari pentru remediere, si cresterea timpului de lucru a acestora.</w:t>
      </w:r>
    </w:p>
    <w:p w14:paraId="24438235" w14:textId="77777777" w:rsidR="006617B1" w:rsidRPr="004838A6" w:rsidRDefault="006617B1" w:rsidP="000E7129">
      <w:pPr>
        <w:spacing w:after="0" w:line="360" w:lineRule="auto"/>
        <w:rPr>
          <w:lang w:val="es-ES"/>
        </w:rPr>
      </w:pPr>
      <w:r w:rsidRPr="00FA1AB4">
        <w:rPr>
          <w:lang w:val="es-ES"/>
        </w:rPr>
        <w:t xml:space="preserve">c) In unele perioade cand pot sa apara mai multe modificari legislative, este necesară suplimentarea </w:t>
      </w:r>
      <w:r w:rsidRPr="004838A6">
        <w:rPr>
          <w:lang w:val="es-ES"/>
        </w:rPr>
        <w:t>echipei pentru a putea realiza modificările/adaptările/dezvoltările în functie de termenele pe fluxul de lucru APIA, impus de termenele solicitate prin regulamentele europene si legislatia natională.</w:t>
      </w:r>
    </w:p>
    <w:p w14:paraId="4CE6E865" w14:textId="56BAED0F" w:rsidR="006617B1" w:rsidRPr="004838A6" w:rsidRDefault="006617B1" w:rsidP="000E7129">
      <w:pPr>
        <w:spacing w:after="0" w:line="360" w:lineRule="auto"/>
        <w:rPr>
          <w:lang w:val="es-ES"/>
        </w:rPr>
      </w:pPr>
      <w:r w:rsidRPr="004838A6">
        <w:rPr>
          <w:lang w:val="es-ES"/>
        </w:rPr>
        <w:t xml:space="preserve">d) </w:t>
      </w:r>
      <w:r w:rsidR="001A5F22" w:rsidRPr="004838A6">
        <w:rPr>
          <w:lang w:val="es-ES"/>
        </w:rPr>
        <w:t>Constientizarea</w:t>
      </w:r>
      <w:r w:rsidRPr="004838A6">
        <w:rPr>
          <w:lang w:val="es-ES"/>
        </w:rPr>
        <w:t xml:space="preserve"> utilizatorii finali.</w:t>
      </w:r>
    </w:p>
    <w:p w14:paraId="516E4CEC" w14:textId="77777777" w:rsidR="006617B1" w:rsidRPr="004838A6" w:rsidRDefault="006617B1" w:rsidP="000E7129">
      <w:pPr>
        <w:spacing w:after="0" w:line="360" w:lineRule="auto"/>
        <w:rPr>
          <w:lang w:val="es-ES"/>
        </w:rPr>
      </w:pPr>
      <w:r w:rsidRPr="004838A6">
        <w:rPr>
          <w:lang w:val="es-ES"/>
        </w:rPr>
        <w:t>e) Trebuie avut în vedere incă din faza de proiectare acest aspect, realizarea de teste de performanță anterioare punerii în producție. Alocarea de personal suplimentar pentru a analiza si imbunătăți indicatorii de performanță.</w:t>
      </w:r>
    </w:p>
    <w:p w14:paraId="0F89D899" w14:textId="77777777" w:rsidR="003173A3" w:rsidRPr="00385696" w:rsidRDefault="003173A3" w:rsidP="000E7129">
      <w:pPr>
        <w:pStyle w:val="Heading1"/>
        <w:numPr>
          <w:ilvl w:val="0"/>
          <w:numId w:val="9"/>
        </w:numPr>
        <w:ind w:left="0" w:right="-6" w:firstLine="0"/>
        <w:jc w:val="center"/>
        <w:rPr>
          <w:lang w:val="fr-FR"/>
        </w:rPr>
      </w:pPr>
      <w:bookmarkStart w:id="1386" w:name="_Toc1659845"/>
      <w:bookmarkStart w:id="1387" w:name="_Toc224570943"/>
      <w:r w:rsidRPr="00385696">
        <w:rPr>
          <w:lang w:val="fr-FR"/>
        </w:rPr>
        <w:t>Abordare și metodologie în cadrul Contractului</w:t>
      </w:r>
      <w:bookmarkEnd w:id="1386"/>
      <w:bookmarkEnd w:id="1387"/>
    </w:p>
    <w:p w14:paraId="36471769" w14:textId="77777777" w:rsidR="000F5FF3" w:rsidRPr="00385696" w:rsidRDefault="000F5FF3" w:rsidP="000E7129">
      <w:pPr>
        <w:spacing w:after="0"/>
        <w:rPr>
          <w:lang w:val="fr-FR"/>
        </w:rPr>
      </w:pPr>
    </w:p>
    <w:p w14:paraId="6059E8F7" w14:textId="77777777" w:rsidR="001E384E" w:rsidRPr="00E00BF8" w:rsidRDefault="00D01187" w:rsidP="000E7129">
      <w:pPr>
        <w:spacing w:after="0" w:line="360" w:lineRule="auto"/>
        <w:ind w:firstLine="720"/>
        <w:rPr>
          <w:rFonts w:eastAsia="Times New Roman" w:cstheme="minorHAnsi"/>
          <w:lang w:val="ro-RO" w:bidi="ar-SA"/>
        </w:rPr>
      </w:pPr>
      <w:r w:rsidRPr="00E00BF8">
        <w:rPr>
          <w:rFonts w:eastAsia="Times New Roman" w:cstheme="minorHAnsi"/>
          <w:lang w:val="ro-RO" w:bidi="ar-SA"/>
        </w:rPr>
        <w:lastRenderedPageBreak/>
        <w:t xml:space="preserve">Pentru a putea avea o vedere de ansamblu asupra modului </w:t>
      </w:r>
      <w:r w:rsidR="000F5FF3" w:rsidRPr="00E00BF8">
        <w:rPr>
          <w:rFonts w:eastAsia="Times New Roman" w:cstheme="minorHAnsi"/>
          <w:lang w:val="ro-RO" w:bidi="ar-SA"/>
        </w:rPr>
        <w:t>î</w:t>
      </w:r>
      <w:r w:rsidRPr="00E00BF8">
        <w:rPr>
          <w:rFonts w:eastAsia="Times New Roman" w:cstheme="minorHAnsi"/>
          <w:lang w:val="ro-RO" w:bidi="ar-SA"/>
        </w:rPr>
        <w:t>n care ofertan</w:t>
      </w:r>
      <w:r w:rsidR="000F5FF3" w:rsidRPr="00E00BF8">
        <w:rPr>
          <w:rFonts w:eastAsia="Times New Roman" w:cstheme="minorHAnsi"/>
          <w:lang w:val="ro-RO" w:bidi="ar-SA"/>
        </w:rPr>
        <w:t>ț</w:t>
      </w:r>
      <w:r w:rsidRPr="00E00BF8">
        <w:rPr>
          <w:rFonts w:eastAsia="Times New Roman" w:cstheme="minorHAnsi"/>
          <w:lang w:val="ro-RO" w:bidi="ar-SA"/>
        </w:rPr>
        <w:t xml:space="preserve">ii vor asigura managementul proiectului, </w:t>
      </w:r>
      <w:r w:rsidR="001E384E" w:rsidRPr="00E00BF8">
        <w:rPr>
          <w:rFonts w:eastAsia="Times New Roman" w:cstheme="minorHAnsi"/>
          <w:lang w:val="ro-RO" w:bidi="ar-SA"/>
        </w:rPr>
        <w:t>solicit</w:t>
      </w:r>
      <w:r w:rsidR="000F5FF3" w:rsidRPr="00E00BF8">
        <w:rPr>
          <w:rFonts w:eastAsia="Times New Roman" w:cstheme="minorHAnsi"/>
          <w:lang w:val="ro-RO" w:bidi="ar-SA"/>
        </w:rPr>
        <w:t>ă</w:t>
      </w:r>
      <w:r w:rsidR="001E384E" w:rsidRPr="00E00BF8">
        <w:rPr>
          <w:rFonts w:eastAsia="Times New Roman" w:cstheme="minorHAnsi"/>
          <w:lang w:val="ro-RO" w:bidi="ar-SA"/>
        </w:rPr>
        <w:t xml:space="preserve"> prezentarea detaliat</w:t>
      </w:r>
      <w:r w:rsidR="000F5FF3" w:rsidRPr="00E00BF8">
        <w:rPr>
          <w:rFonts w:eastAsia="Times New Roman" w:cstheme="minorHAnsi"/>
          <w:lang w:val="ro-RO" w:bidi="ar-SA"/>
        </w:rPr>
        <w:t>ă</w:t>
      </w:r>
      <w:r w:rsidR="001E384E" w:rsidRPr="00E00BF8">
        <w:rPr>
          <w:rFonts w:eastAsia="Times New Roman" w:cstheme="minorHAnsi"/>
          <w:lang w:val="ro-RO" w:bidi="ar-SA"/>
        </w:rPr>
        <w:t xml:space="preserve"> </w:t>
      </w:r>
      <w:r w:rsidR="000F5FF3" w:rsidRPr="00E00BF8">
        <w:rPr>
          <w:rFonts w:eastAsia="Times New Roman" w:cstheme="minorHAnsi"/>
          <w:lang w:val="ro-RO" w:bidi="ar-SA"/>
        </w:rPr>
        <w:t>î</w:t>
      </w:r>
      <w:r w:rsidR="001E384E" w:rsidRPr="00E00BF8">
        <w:rPr>
          <w:rFonts w:eastAsia="Times New Roman" w:cstheme="minorHAnsi"/>
          <w:lang w:val="ro-RO" w:bidi="ar-SA"/>
        </w:rPr>
        <w:t>n cadru</w:t>
      </w:r>
      <w:r w:rsidR="000F5FF3" w:rsidRPr="00E00BF8">
        <w:rPr>
          <w:rFonts w:eastAsia="Times New Roman" w:cstheme="minorHAnsi"/>
          <w:lang w:val="ro-RO" w:bidi="ar-SA"/>
        </w:rPr>
        <w:t>l</w:t>
      </w:r>
      <w:r w:rsidR="001E384E" w:rsidRPr="00E00BF8">
        <w:rPr>
          <w:rFonts w:eastAsia="Times New Roman" w:cstheme="minorHAnsi"/>
          <w:lang w:val="ro-RO" w:bidi="ar-SA"/>
        </w:rPr>
        <w:t xml:space="preserve"> ofertei tehnice a metodologiei sau practicilor care demonstreaz</w:t>
      </w:r>
      <w:r w:rsidR="000F5FF3" w:rsidRPr="00E00BF8">
        <w:rPr>
          <w:rFonts w:eastAsia="Times New Roman" w:cstheme="minorHAnsi"/>
          <w:lang w:val="ro-RO" w:bidi="ar-SA"/>
        </w:rPr>
        <w:t>ă</w:t>
      </w:r>
      <w:r w:rsidR="001E384E" w:rsidRPr="00E00BF8">
        <w:rPr>
          <w:rFonts w:eastAsia="Times New Roman" w:cstheme="minorHAnsi"/>
          <w:lang w:val="ro-RO" w:bidi="ar-SA"/>
        </w:rPr>
        <w:t xml:space="preserve"> modul </w:t>
      </w:r>
      <w:r w:rsidR="000F5FF3" w:rsidRPr="00E00BF8">
        <w:rPr>
          <w:rFonts w:eastAsia="Times New Roman" w:cstheme="minorHAnsi"/>
          <w:lang w:val="ro-RO" w:bidi="ar-SA"/>
        </w:rPr>
        <w:t>î</w:t>
      </w:r>
      <w:r w:rsidR="001E384E" w:rsidRPr="00E00BF8">
        <w:rPr>
          <w:rFonts w:eastAsia="Times New Roman" w:cstheme="minorHAnsi"/>
          <w:lang w:val="ro-RO" w:bidi="ar-SA"/>
        </w:rPr>
        <w:t>n care ofertantul va de</w:t>
      </w:r>
      <w:r w:rsidR="000F5FF3" w:rsidRPr="00E00BF8">
        <w:rPr>
          <w:rFonts w:eastAsia="Times New Roman" w:cstheme="minorHAnsi"/>
          <w:lang w:val="ro-RO" w:bidi="ar-SA"/>
        </w:rPr>
        <w:t>s</w:t>
      </w:r>
      <w:r w:rsidR="001E384E" w:rsidRPr="00E00BF8">
        <w:rPr>
          <w:rFonts w:eastAsia="Times New Roman" w:cstheme="minorHAnsi"/>
          <w:lang w:val="ro-RO" w:bidi="ar-SA"/>
        </w:rPr>
        <w:t>f</w:t>
      </w:r>
      <w:r w:rsidR="000F5FF3" w:rsidRPr="00E00BF8">
        <w:rPr>
          <w:rFonts w:eastAsia="Times New Roman" w:cstheme="minorHAnsi"/>
          <w:lang w:val="ro-RO" w:bidi="ar-SA"/>
        </w:rPr>
        <w:t>ăș</w:t>
      </w:r>
      <w:r w:rsidR="001E384E" w:rsidRPr="00E00BF8">
        <w:rPr>
          <w:rFonts w:eastAsia="Times New Roman" w:cstheme="minorHAnsi"/>
          <w:lang w:val="ro-RO" w:bidi="ar-SA"/>
        </w:rPr>
        <w:t>ura activit</w:t>
      </w:r>
      <w:r w:rsidR="000F5FF3" w:rsidRPr="00E00BF8">
        <w:rPr>
          <w:rFonts w:eastAsia="Times New Roman" w:cstheme="minorHAnsi"/>
          <w:lang w:val="ro-RO" w:bidi="ar-SA"/>
        </w:rPr>
        <w:t>ăț</w:t>
      </w:r>
      <w:r w:rsidR="001E384E" w:rsidRPr="00E00BF8">
        <w:rPr>
          <w:rFonts w:eastAsia="Times New Roman" w:cstheme="minorHAnsi"/>
          <w:lang w:val="ro-RO" w:bidi="ar-SA"/>
        </w:rPr>
        <w:t>ile de management de proiect.</w:t>
      </w:r>
    </w:p>
    <w:p w14:paraId="744B330E" w14:textId="77777777" w:rsidR="00D01187" w:rsidRPr="0053000C" w:rsidRDefault="001E384E" w:rsidP="000E7129">
      <w:pPr>
        <w:spacing w:after="0" w:line="360" w:lineRule="auto"/>
        <w:ind w:firstLine="720"/>
        <w:rPr>
          <w:rFonts w:cstheme="minorHAnsi"/>
          <w:lang w:val="ro-RO"/>
        </w:rPr>
      </w:pPr>
      <w:r w:rsidRPr="00E00BF8">
        <w:rPr>
          <w:rFonts w:eastAsia="Times New Roman" w:cstheme="minorHAnsi"/>
          <w:lang w:val="ro-RO" w:bidi="ar-SA"/>
        </w:rPr>
        <w:t>Metodologia de management și implementare a proiectului trebuie să conțina cel putin etape</w:t>
      </w:r>
      <w:r w:rsidR="00E83402" w:rsidRPr="00E00BF8">
        <w:rPr>
          <w:rFonts w:eastAsia="Times New Roman" w:cstheme="minorHAnsi"/>
          <w:lang w:val="ro-RO" w:bidi="ar-SA"/>
        </w:rPr>
        <w:t>le</w:t>
      </w:r>
      <w:r w:rsidRPr="00E00BF8">
        <w:rPr>
          <w:rFonts w:eastAsia="Times New Roman" w:cstheme="minorHAnsi"/>
          <w:lang w:val="ro-RO" w:bidi="ar-SA"/>
        </w:rPr>
        <w:t xml:space="preserve"> </w:t>
      </w:r>
      <w:r w:rsidRPr="003056FE">
        <w:rPr>
          <w:rFonts w:eastAsia="Times New Roman" w:cstheme="minorHAnsi"/>
          <w:lang w:val="ro-RO" w:bidi="ar-SA"/>
        </w:rPr>
        <w:t xml:space="preserve">din care beneficiarul să înțeleagă modul în care vor fi manageriate resursele umane, timpul necesar pentru asigurarea mentenantei bazelor de date, a serverelor de aplicatie, </w:t>
      </w:r>
      <w:r w:rsidR="000F5FF3" w:rsidRPr="003056FE">
        <w:rPr>
          <w:rFonts w:eastAsia="Times New Roman" w:cstheme="minorHAnsi"/>
          <w:lang w:val="ro-RO" w:bidi="ar-SA"/>
        </w:rPr>
        <w:t>ș</w:t>
      </w:r>
      <w:r w:rsidRPr="003056FE">
        <w:rPr>
          <w:rFonts w:eastAsia="Times New Roman" w:cstheme="minorHAnsi"/>
          <w:lang w:val="ro-RO" w:bidi="ar-SA"/>
        </w:rPr>
        <w:t xml:space="preserve">i celelalte procese descrise la </w:t>
      </w:r>
      <w:r w:rsidR="00F17170" w:rsidRPr="003056FE">
        <w:rPr>
          <w:rFonts w:eastAsia="Times New Roman" w:cstheme="minorHAnsi"/>
          <w:lang w:val="ro-RO" w:bidi="ar-SA"/>
        </w:rPr>
        <w:t>punct</w:t>
      </w:r>
      <w:r w:rsidR="00F17170">
        <w:rPr>
          <w:rFonts w:eastAsia="Times New Roman" w:cstheme="minorHAnsi"/>
          <w:lang w:val="ro-RO" w:bidi="ar-SA"/>
        </w:rPr>
        <w:t>ul</w:t>
      </w:r>
      <w:r w:rsidR="00F17170" w:rsidRPr="003056FE">
        <w:rPr>
          <w:rFonts w:eastAsia="Times New Roman" w:cstheme="minorHAnsi"/>
          <w:lang w:val="ro-RO" w:bidi="ar-SA"/>
        </w:rPr>
        <w:t xml:space="preserve"> </w:t>
      </w:r>
      <w:r w:rsidR="003173A3" w:rsidRPr="000C6710">
        <w:rPr>
          <w:rFonts w:eastAsia="Times New Roman" w:cstheme="minorHAnsi"/>
          <w:lang w:val="ro-RO" w:bidi="ar-SA"/>
        </w:rPr>
        <w:t>3.4.</w:t>
      </w:r>
      <w:r w:rsidR="00046893" w:rsidRPr="000C6710" w:rsidDel="00046893">
        <w:rPr>
          <w:rFonts w:eastAsia="Times New Roman" w:cstheme="minorHAnsi"/>
          <w:lang w:val="ro-RO" w:bidi="ar-SA"/>
        </w:rPr>
        <w:t xml:space="preserve"> </w:t>
      </w:r>
    </w:p>
    <w:p w14:paraId="03F28C70" w14:textId="77777777" w:rsidR="006B1306" w:rsidRPr="00BE11DE" w:rsidRDefault="006B1306" w:rsidP="000E7129">
      <w:pPr>
        <w:spacing w:after="0" w:line="360" w:lineRule="auto"/>
        <w:rPr>
          <w:rFonts w:ascii="Times New Roman" w:hAnsi="Times New Roman" w:cs="Times New Roman"/>
          <w:sz w:val="24"/>
          <w:szCs w:val="24"/>
          <w:highlight w:val="cyan"/>
          <w:lang w:val="ro-RO"/>
        </w:rPr>
      </w:pPr>
    </w:p>
    <w:p w14:paraId="0B024AFB" w14:textId="77777777" w:rsidR="003011F1" w:rsidRPr="00217D66" w:rsidRDefault="003011F1" w:rsidP="000E7129">
      <w:pPr>
        <w:pStyle w:val="Heading1"/>
        <w:numPr>
          <w:ilvl w:val="0"/>
          <w:numId w:val="9"/>
        </w:numPr>
        <w:ind w:left="0" w:right="-6" w:firstLine="0"/>
        <w:jc w:val="center"/>
        <w:rPr>
          <w:lang w:val="fr-FR"/>
        </w:rPr>
      </w:pPr>
      <w:bookmarkStart w:id="1388" w:name="_Toc224570944"/>
      <w:r w:rsidRPr="00217D66">
        <w:rPr>
          <w:lang w:val="fr-FR"/>
        </w:rPr>
        <w:t>Plan de lucru pentru activitățile/serviciile solicitate</w:t>
      </w:r>
      <w:bookmarkStart w:id="1389" w:name="_Hlk65133605"/>
      <w:bookmarkEnd w:id="1388"/>
    </w:p>
    <w:p w14:paraId="72032BB0" w14:textId="77777777" w:rsidR="003011F1" w:rsidRPr="00217D66" w:rsidRDefault="003011F1" w:rsidP="000E7129">
      <w:pPr>
        <w:spacing w:after="0" w:line="360" w:lineRule="auto"/>
        <w:rPr>
          <w:rFonts w:ascii="Times New Roman" w:hAnsi="Times New Roman" w:cs="Times New Roman"/>
          <w:sz w:val="24"/>
          <w:szCs w:val="24"/>
          <w:lang w:val="ro-RO"/>
        </w:rPr>
      </w:pPr>
    </w:p>
    <w:p w14:paraId="7EAFFB17" w14:textId="08695438" w:rsidR="007B7C6B" w:rsidRPr="00E00BF8" w:rsidRDefault="003011F1" w:rsidP="000E7129">
      <w:pPr>
        <w:spacing w:after="0" w:line="360" w:lineRule="auto"/>
        <w:ind w:firstLine="720"/>
        <w:rPr>
          <w:rFonts w:cstheme="minorHAnsi"/>
          <w:lang w:val="ro-RO"/>
        </w:rPr>
      </w:pPr>
      <w:r w:rsidRPr="002572C3">
        <w:rPr>
          <w:rFonts w:cstheme="minorHAnsi"/>
          <w:lang w:val="ro-RO"/>
        </w:rPr>
        <w:t xml:space="preserve">În vederea soluționării eficiente a sesizărilor transmise de utilizatorii sistemului, specialiștii prestatorului și beneficiarului trebuie să comunice efectiv și eficient pentru înțelegerea corectă și rapidă a sesizărilor, a problemelor cu care se confruntă utilizatorii și a cauzelor posibile. </w:t>
      </w:r>
      <w:r w:rsidR="00F71E7A" w:rsidRPr="002572C3">
        <w:rPr>
          <w:rFonts w:cstheme="minorHAnsi"/>
          <w:lang w:val="ro-RO"/>
        </w:rPr>
        <w:t xml:space="preserve">Modul de lucru </w:t>
      </w:r>
      <w:r w:rsidR="002C04BC" w:rsidRPr="002572C3">
        <w:rPr>
          <w:rFonts w:cstheme="minorHAnsi"/>
          <w:lang w:val="ro-RO"/>
        </w:rPr>
        <w:t xml:space="preserve">este </w:t>
      </w:r>
      <w:r w:rsidR="00F71E7A" w:rsidRPr="002572C3">
        <w:rPr>
          <w:rFonts w:cstheme="minorHAnsi"/>
          <w:lang w:val="ro-RO"/>
        </w:rPr>
        <w:t>descris la capitol</w:t>
      </w:r>
      <w:r w:rsidR="00C964CF" w:rsidRPr="002572C3">
        <w:rPr>
          <w:rFonts w:cstheme="minorHAnsi"/>
          <w:lang w:val="ro-RO"/>
        </w:rPr>
        <w:t>ul</w:t>
      </w:r>
      <w:r w:rsidR="00F71E7A" w:rsidRPr="002572C3">
        <w:rPr>
          <w:rFonts w:cstheme="minorHAnsi"/>
          <w:lang w:val="ro-RO"/>
        </w:rPr>
        <w:t xml:space="preserve"> 3.4.</w:t>
      </w:r>
    </w:p>
    <w:bookmarkEnd w:id="1389"/>
    <w:p w14:paraId="4040A0CF" w14:textId="77777777" w:rsidR="00790979" w:rsidRPr="00C964CF" w:rsidRDefault="00790979" w:rsidP="000E7129">
      <w:pPr>
        <w:spacing w:after="0" w:line="360" w:lineRule="auto"/>
        <w:rPr>
          <w:rFonts w:ascii="Times New Roman" w:hAnsi="Times New Roman" w:cs="Times New Roman"/>
          <w:sz w:val="24"/>
          <w:szCs w:val="24"/>
          <w:lang w:val="ro-RO"/>
        </w:rPr>
      </w:pPr>
    </w:p>
    <w:p w14:paraId="0A65FDFE" w14:textId="77777777" w:rsidR="003011F1" w:rsidRPr="000A3F9E" w:rsidRDefault="003011F1" w:rsidP="000E7129">
      <w:pPr>
        <w:pStyle w:val="Heading1"/>
        <w:numPr>
          <w:ilvl w:val="0"/>
          <w:numId w:val="9"/>
        </w:numPr>
        <w:ind w:left="0" w:right="-6" w:firstLine="0"/>
        <w:jc w:val="center"/>
        <w:rPr>
          <w:lang w:val="fr-FR"/>
        </w:rPr>
      </w:pPr>
      <w:bookmarkStart w:id="1390" w:name="_Toc1659847"/>
      <w:bookmarkStart w:id="1391" w:name="_Toc224570945"/>
      <w:r w:rsidRPr="000A3F9E">
        <w:rPr>
          <w:lang w:val="fr-FR"/>
        </w:rPr>
        <w:t>Locul și durata desfășurării activităților</w:t>
      </w:r>
      <w:bookmarkEnd w:id="1390"/>
      <w:bookmarkEnd w:id="1391"/>
    </w:p>
    <w:p w14:paraId="05CDB61E" w14:textId="77777777" w:rsidR="003011F1" w:rsidRPr="000A3F9E" w:rsidRDefault="003011F1" w:rsidP="000E7129">
      <w:pPr>
        <w:spacing w:after="0"/>
        <w:rPr>
          <w:lang w:val="fr-FR"/>
        </w:rPr>
      </w:pPr>
    </w:p>
    <w:p w14:paraId="3FD06342" w14:textId="77777777" w:rsidR="003011F1" w:rsidRPr="00C964CF" w:rsidRDefault="003011F1" w:rsidP="000E7129">
      <w:pPr>
        <w:pStyle w:val="Heading2"/>
        <w:numPr>
          <w:ilvl w:val="1"/>
          <w:numId w:val="9"/>
        </w:numPr>
        <w:spacing w:before="0" w:line="240" w:lineRule="auto"/>
        <w:ind w:left="1134" w:right="-6" w:hanging="567"/>
        <w:contextualSpacing/>
      </w:pPr>
      <w:bookmarkStart w:id="1392" w:name="_Toc1659848"/>
      <w:bookmarkStart w:id="1393" w:name="_Toc224570946"/>
      <w:proofErr w:type="spellStart"/>
      <w:r w:rsidRPr="00C964CF">
        <w:t>Locul</w:t>
      </w:r>
      <w:proofErr w:type="spellEnd"/>
      <w:r w:rsidRPr="00C964CF">
        <w:t xml:space="preserve"> </w:t>
      </w:r>
      <w:proofErr w:type="spellStart"/>
      <w:r w:rsidRPr="00C964CF">
        <w:t>desfășurării</w:t>
      </w:r>
      <w:proofErr w:type="spellEnd"/>
      <w:r w:rsidRPr="00C964CF">
        <w:t xml:space="preserve"> </w:t>
      </w:r>
      <w:proofErr w:type="spellStart"/>
      <w:r w:rsidRPr="00C964CF">
        <w:t>activităților</w:t>
      </w:r>
      <w:bookmarkEnd w:id="1392"/>
      <w:bookmarkEnd w:id="1393"/>
      <w:proofErr w:type="spellEnd"/>
    </w:p>
    <w:p w14:paraId="387CA3F5" w14:textId="77777777" w:rsidR="003011F1" w:rsidRPr="00C964CF" w:rsidRDefault="003011F1" w:rsidP="000E7129">
      <w:pPr>
        <w:spacing w:after="0"/>
      </w:pPr>
    </w:p>
    <w:p w14:paraId="20AAC4B3" w14:textId="77777777" w:rsidR="003011F1" w:rsidRPr="006C7B86" w:rsidRDefault="003011F1" w:rsidP="000E7129">
      <w:pPr>
        <w:spacing w:after="0"/>
        <w:ind w:firstLine="567"/>
        <w:rPr>
          <w:rFonts w:cstheme="minorHAnsi"/>
          <w:lang w:val="pt-BR"/>
        </w:rPr>
      </w:pPr>
      <w:r w:rsidRPr="006C7B86">
        <w:rPr>
          <w:rFonts w:cstheme="minorHAnsi"/>
          <w:lang w:val="pt-BR"/>
        </w:rPr>
        <w:t>Locul de desfășurare al activităților este la sediul Achizitorului și</w:t>
      </w:r>
      <w:r w:rsidR="00810A84" w:rsidRPr="006C7B86">
        <w:rPr>
          <w:rFonts w:cstheme="minorHAnsi"/>
          <w:lang w:val="pt-BR"/>
        </w:rPr>
        <w:t>/sau</w:t>
      </w:r>
      <w:r w:rsidRPr="006C7B86">
        <w:rPr>
          <w:rFonts w:cstheme="minorHAnsi"/>
          <w:lang w:val="pt-BR"/>
        </w:rPr>
        <w:t xml:space="preserve"> la sediul Prestatorului</w:t>
      </w:r>
      <w:r w:rsidR="00810A84" w:rsidRPr="006C7B86">
        <w:rPr>
          <w:rFonts w:cstheme="minorHAnsi"/>
          <w:lang w:val="pt-BR"/>
        </w:rPr>
        <w:t>, asa cum este menționat în capitolul 3.4 din prezentul caiet de sarcini.</w:t>
      </w:r>
    </w:p>
    <w:p w14:paraId="5248C092" w14:textId="5DE446CE" w:rsidR="003011F1" w:rsidRPr="006C7B86" w:rsidRDefault="003011F1" w:rsidP="000E7129">
      <w:pPr>
        <w:spacing w:after="0"/>
        <w:ind w:firstLine="567"/>
        <w:rPr>
          <w:rFonts w:cstheme="minorHAnsi"/>
          <w:lang w:val="pt-BR"/>
        </w:rPr>
      </w:pPr>
      <w:r w:rsidRPr="006C7B86">
        <w:rPr>
          <w:rFonts w:cstheme="minorHAnsi"/>
          <w:lang w:val="pt-BR"/>
        </w:rPr>
        <w:t xml:space="preserve">Pentru desfășurarea de către Prestator a activităților ce decurg din prezentul Caiet de Sarcini, Autoritatea Contractantă va asigura acces „de la distanță” la sistem, în conformitate cu politica sa de securitate. </w:t>
      </w:r>
      <w:r w:rsidR="002C04BC" w:rsidRPr="006C7B86">
        <w:rPr>
          <w:rFonts w:cstheme="minorHAnsi"/>
          <w:lang w:val="pt-BR"/>
        </w:rPr>
        <w:t xml:space="preserve">Costurile cu echipamentele de conectare de la distanță </w:t>
      </w:r>
      <w:r w:rsidR="00AB7C55" w:rsidRPr="006C7B86">
        <w:rPr>
          <w:rFonts w:cstheme="minorHAnsi"/>
          <w:lang w:val="pt-BR"/>
        </w:rPr>
        <w:t>sunt în sarcina ofertantului.</w:t>
      </w:r>
      <w:r w:rsidR="00456E56" w:rsidRPr="006C7B86">
        <w:rPr>
          <w:rFonts w:cstheme="minorHAnsi"/>
          <w:lang w:val="pt-BR"/>
        </w:rPr>
        <w:t xml:space="preserve"> Prestatorul trebuie să asigure dovezi relevante că sunt asigurate conditiile de securittate IT la sediul acestuia sau pe echipamentele personalului care va avea acces de la distanță.</w:t>
      </w:r>
    </w:p>
    <w:p w14:paraId="4C108E0F" w14:textId="77777777" w:rsidR="003011F1" w:rsidRPr="006C7B86" w:rsidRDefault="003011F1" w:rsidP="000E7129">
      <w:pPr>
        <w:spacing w:after="0"/>
        <w:ind w:firstLine="567"/>
        <w:rPr>
          <w:rFonts w:cstheme="minorHAnsi"/>
          <w:lang w:val="pt-BR"/>
        </w:rPr>
      </w:pPr>
      <w:r w:rsidRPr="006C7B86">
        <w:rPr>
          <w:rFonts w:cstheme="minorHAnsi"/>
          <w:lang w:val="pt-BR"/>
        </w:rPr>
        <w:t>Autoritatea Contractantă își rezervă dreptul de a solicita prezența experților Prestatorului la sediul ei, atunci când consideră că este necesar</w:t>
      </w:r>
      <w:r w:rsidR="00EC1FAD" w:rsidRPr="006C7B86">
        <w:rPr>
          <w:rFonts w:cstheme="minorHAnsi"/>
          <w:lang w:val="pt-BR"/>
        </w:rPr>
        <w:t xml:space="preserve">, </w:t>
      </w:r>
      <w:r w:rsidR="002A03CC" w:rsidRPr="006C7B86">
        <w:rPr>
          <w:rFonts w:cstheme="minorHAnsi"/>
          <w:lang w:val="pt-BR"/>
        </w:rPr>
        <w:t>î</w:t>
      </w:r>
      <w:r w:rsidR="00EC1FAD" w:rsidRPr="006C7B86">
        <w:rPr>
          <w:rFonts w:cstheme="minorHAnsi"/>
          <w:lang w:val="pt-BR"/>
        </w:rPr>
        <w:t xml:space="preserve">n general pentru activitățile de </w:t>
      </w:r>
      <w:bookmarkStart w:id="1394" w:name="_Hlk94269401"/>
      <w:r w:rsidR="00BA54E1" w:rsidRPr="006C7B86">
        <w:rPr>
          <w:rFonts w:cstheme="minorHAnsi"/>
          <w:lang w:val="pt-BR"/>
        </w:rPr>
        <w:t>servicii de dezvoltare</w:t>
      </w:r>
      <w:r w:rsidR="001E79DE" w:rsidRPr="006C7B86">
        <w:rPr>
          <w:rFonts w:cstheme="minorHAnsi"/>
          <w:lang w:val="pt-BR"/>
        </w:rPr>
        <w:t>,</w:t>
      </w:r>
      <w:r w:rsidR="001A40A0" w:rsidRPr="006C7B86">
        <w:rPr>
          <w:rFonts w:cstheme="minorHAnsi"/>
          <w:lang w:val="pt-BR"/>
        </w:rPr>
        <w:t xml:space="preserve"> </w:t>
      </w:r>
      <w:bookmarkEnd w:id="1394"/>
      <w:r w:rsidR="00EC1FAD" w:rsidRPr="006C7B86">
        <w:rPr>
          <w:rFonts w:cstheme="minorHAnsi"/>
          <w:lang w:val="pt-BR"/>
        </w:rPr>
        <w:t>dar nu se va rezuma la aceasta</w:t>
      </w:r>
      <w:r w:rsidRPr="006C7B86">
        <w:rPr>
          <w:rFonts w:cstheme="minorHAnsi"/>
          <w:lang w:val="pt-BR"/>
        </w:rPr>
        <w:t>.</w:t>
      </w:r>
    </w:p>
    <w:p w14:paraId="3226BA4E" w14:textId="77777777" w:rsidR="00EC1FAD" w:rsidRPr="006C7B86" w:rsidRDefault="00EC1FAD" w:rsidP="000E7129">
      <w:pPr>
        <w:spacing w:after="0"/>
        <w:ind w:firstLine="567"/>
        <w:rPr>
          <w:rFonts w:cstheme="minorHAnsi"/>
          <w:lang w:val="pt-BR"/>
        </w:rPr>
      </w:pPr>
      <w:r w:rsidRPr="006C7B86">
        <w:rPr>
          <w:rFonts w:cstheme="minorHAnsi"/>
          <w:lang w:val="pt-BR"/>
        </w:rPr>
        <w:t xml:space="preserve">In perioada </w:t>
      </w:r>
      <w:r w:rsidR="00FD580A" w:rsidRPr="006C7B86">
        <w:rPr>
          <w:rFonts w:cstheme="minorHAnsi"/>
          <w:lang w:val="pt-BR"/>
        </w:rPr>
        <w:t>î</w:t>
      </w:r>
      <w:r w:rsidRPr="006C7B86">
        <w:rPr>
          <w:rFonts w:cstheme="minorHAnsi"/>
          <w:lang w:val="pt-BR"/>
        </w:rPr>
        <w:t xml:space="preserve">n care vor fi </w:t>
      </w:r>
      <w:r w:rsidR="00FD580A" w:rsidRPr="006C7B86">
        <w:rPr>
          <w:rFonts w:cstheme="minorHAnsi"/>
          <w:lang w:val="pt-BR"/>
        </w:rPr>
        <w:t>î</w:t>
      </w:r>
      <w:r w:rsidRPr="006C7B86">
        <w:rPr>
          <w:rFonts w:cstheme="minorHAnsi"/>
          <w:lang w:val="pt-BR"/>
        </w:rPr>
        <w:t xml:space="preserve">n derulare contracte subsecvente pentru </w:t>
      </w:r>
      <w:r w:rsidR="00BA54E1" w:rsidRPr="006C7B86">
        <w:rPr>
          <w:rFonts w:cstheme="minorHAnsi"/>
          <w:lang w:val="pt-BR"/>
        </w:rPr>
        <w:t>servicii de dezvoltare</w:t>
      </w:r>
      <w:r w:rsidRPr="006C7B86">
        <w:rPr>
          <w:rFonts w:cstheme="minorHAnsi"/>
          <w:lang w:val="pt-BR"/>
        </w:rPr>
        <w:t xml:space="preserve">, se vor organiza </w:t>
      </w:r>
      <w:r w:rsidR="00FD580A" w:rsidRPr="006C7B86">
        <w:rPr>
          <w:rFonts w:cstheme="minorHAnsi"/>
          <w:lang w:val="pt-BR"/>
        </w:rPr>
        <w:t>ș</w:t>
      </w:r>
      <w:r w:rsidRPr="006C7B86">
        <w:rPr>
          <w:rFonts w:cstheme="minorHAnsi"/>
          <w:lang w:val="pt-BR"/>
        </w:rPr>
        <w:t>edin</w:t>
      </w:r>
      <w:r w:rsidR="00FD580A" w:rsidRPr="006C7B86">
        <w:rPr>
          <w:rFonts w:cstheme="minorHAnsi"/>
          <w:lang w:val="pt-BR"/>
        </w:rPr>
        <w:t>ț</w:t>
      </w:r>
      <w:r w:rsidRPr="006C7B86">
        <w:rPr>
          <w:rFonts w:cstheme="minorHAnsi"/>
          <w:lang w:val="pt-BR"/>
        </w:rPr>
        <w:t xml:space="preserve">e de management de proiect </w:t>
      </w:r>
      <w:r w:rsidR="002A03CC" w:rsidRPr="006C7B86">
        <w:rPr>
          <w:rFonts w:cstheme="minorHAnsi"/>
          <w:lang w:val="pt-BR"/>
        </w:rPr>
        <w:t xml:space="preserve">la cererea achizitorului </w:t>
      </w:r>
      <w:r w:rsidRPr="006C7B86">
        <w:rPr>
          <w:rFonts w:cstheme="minorHAnsi"/>
          <w:lang w:val="pt-BR"/>
        </w:rPr>
        <w:t>pe perioada de desfășurare a contractului până la finalizarea implementării serviciilor contractate</w:t>
      </w:r>
      <w:r w:rsidR="00F8551B" w:rsidRPr="006C7B86">
        <w:rPr>
          <w:rFonts w:cstheme="minorHAnsi"/>
          <w:lang w:val="pt-BR"/>
        </w:rPr>
        <w:t>, sedinte ce pot avea loc fizic la sediul beneficiarului sau prin sistem video de la distanță</w:t>
      </w:r>
      <w:r w:rsidRPr="006C7B86">
        <w:rPr>
          <w:rFonts w:cstheme="minorHAnsi"/>
          <w:lang w:val="pt-BR"/>
        </w:rPr>
        <w:t>.</w:t>
      </w:r>
    </w:p>
    <w:p w14:paraId="12C6088C" w14:textId="77777777" w:rsidR="003011F1" w:rsidRPr="006C7B86" w:rsidRDefault="003011F1" w:rsidP="003011F1">
      <w:pPr>
        <w:rPr>
          <w:highlight w:val="cyan"/>
          <w:lang w:val="pt-BR"/>
        </w:rPr>
      </w:pPr>
    </w:p>
    <w:p w14:paraId="52429DE7" w14:textId="77777777" w:rsidR="00522261" w:rsidRPr="006C7B86" w:rsidRDefault="00522261" w:rsidP="003011F1">
      <w:pPr>
        <w:rPr>
          <w:highlight w:val="cyan"/>
          <w:lang w:val="pt-BR"/>
        </w:rPr>
      </w:pPr>
    </w:p>
    <w:p w14:paraId="60B085DA" w14:textId="77777777" w:rsidR="00522261" w:rsidRPr="006C7B86" w:rsidRDefault="00522261" w:rsidP="003011F1">
      <w:pPr>
        <w:rPr>
          <w:highlight w:val="cyan"/>
          <w:lang w:val="pt-BR"/>
        </w:rPr>
      </w:pPr>
    </w:p>
    <w:p w14:paraId="6F0BDB5A" w14:textId="566F0415" w:rsidR="003011F1" w:rsidRPr="005D37BE" w:rsidRDefault="00F76CB7" w:rsidP="00F27551">
      <w:pPr>
        <w:pStyle w:val="Heading2"/>
        <w:numPr>
          <w:ilvl w:val="1"/>
          <w:numId w:val="9"/>
        </w:numPr>
        <w:spacing w:before="0" w:line="240" w:lineRule="auto"/>
        <w:ind w:left="1134" w:right="-6" w:hanging="567"/>
        <w:contextualSpacing/>
        <w:rPr>
          <w:lang w:val="pt-PT"/>
        </w:rPr>
      </w:pPr>
      <w:bookmarkStart w:id="1395" w:name="_Toc224570947"/>
      <w:r w:rsidRPr="005D37BE">
        <w:rPr>
          <w:lang w:val="pt-PT"/>
        </w:rPr>
        <w:t>Data de început și data de încheiere a prestării serviciilor sau durata prestării serviciilor</w:t>
      </w:r>
      <w:bookmarkEnd w:id="1395"/>
    </w:p>
    <w:p w14:paraId="34EAFFC3" w14:textId="77777777" w:rsidR="003011F1" w:rsidRPr="005D37BE" w:rsidRDefault="003011F1" w:rsidP="003011F1">
      <w:pPr>
        <w:rPr>
          <w:lang w:val="pt-PT"/>
        </w:rPr>
      </w:pPr>
    </w:p>
    <w:p w14:paraId="36629D41" w14:textId="77777777" w:rsidR="003011F1" w:rsidRPr="005D37BE" w:rsidRDefault="003011F1" w:rsidP="00FD580A">
      <w:pPr>
        <w:ind w:firstLine="567"/>
        <w:rPr>
          <w:rFonts w:cstheme="minorHAnsi"/>
          <w:lang w:val="pt-PT"/>
        </w:rPr>
      </w:pPr>
      <w:r w:rsidRPr="005D37BE">
        <w:rPr>
          <w:rFonts w:cstheme="minorHAnsi"/>
          <w:lang w:val="pt-PT"/>
        </w:rPr>
        <w:lastRenderedPageBreak/>
        <w:t xml:space="preserve">Agenția de Plăți și Intervenție pentru Agricultură va încheia un Acord Cadru pentru o perioadă de </w:t>
      </w:r>
      <w:r w:rsidR="00F8551B" w:rsidRPr="005D37BE">
        <w:rPr>
          <w:rFonts w:cstheme="minorHAnsi"/>
          <w:lang w:val="pt-PT"/>
        </w:rPr>
        <w:t>48</w:t>
      </w:r>
      <w:r w:rsidR="006F15F8" w:rsidRPr="005D37BE">
        <w:rPr>
          <w:rFonts w:cstheme="minorHAnsi"/>
          <w:lang w:val="pt-PT"/>
        </w:rPr>
        <w:t xml:space="preserve"> </w:t>
      </w:r>
      <w:r w:rsidRPr="005D37BE">
        <w:rPr>
          <w:rFonts w:cstheme="minorHAnsi"/>
          <w:lang w:val="pt-PT"/>
        </w:rPr>
        <w:t>de luni</w:t>
      </w:r>
      <w:r w:rsidR="009D295C" w:rsidRPr="005D37BE">
        <w:rPr>
          <w:rFonts w:cstheme="minorHAnsi"/>
          <w:lang w:val="pt-PT"/>
        </w:rPr>
        <w:t xml:space="preserve"> de la semnarea </w:t>
      </w:r>
      <w:r w:rsidR="00510A3D" w:rsidRPr="005D37BE">
        <w:rPr>
          <w:rFonts w:cstheme="minorHAnsi"/>
          <w:lang w:val="pt-PT"/>
        </w:rPr>
        <w:t>Acordului Cadru</w:t>
      </w:r>
      <w:r w:rsidRPr="005D37BE">
        <w:rPr>
          <w:rFonts w:cstheme="minorHAnsi"/>
          <w:lang w:val="pt-PT"/>
        </w:rPr>
        <w:t>, în urma organizării procedurii de achiziție - licitație deschisă.</w:t>
      </w:r>
    </w:p>
    <w:p w14:paraId="0037900C" w14:textId="6ECF15F0" w:rsidR="006F15F8" w:rsidRDefault="006A7439" w:rsidP="00FD580A">
      <w:pPr>
        <w:ind w:firstLine="567"/>
        <w:rPr>
          <w:rFonts w:cstheme="minorHAnsi"/>
          <w:lang w:val="ro-RO"/>
        </w:rPr>
      </w:pPr>
      <w:r w:rsidRPr="005D37BE">
        <w:rPr>
          <w:rFonts w:cstheme="minorHAnsi"/>
          <w:lang w:val="pt-PT"/>
        </w:rPr>
        <w:t>Pe perioada Acordului Cadru, în func</w:t>
      </w:r>
      <w:r w:rsidR="00FD580A" w:rsidRPr="005D37BE">
        <w:rPr>
          <w:rFonts w:cstheme="minorHAnsi"/>
          <w:lang w:val="pt-PT"/>
        </w:rPr>
        <w:t>ț</w:t>
      </w:r>
      <w:r w:rsidRPr="005D37BE">
        <w:rPr>
          <w:rFonts w:cstheme="minorHAnsi"/>
          <w:lang w:val="pt-PT"/>
        </w:rPr>
        <w:t>ie de necesitățile identificate de beneficiar</w:t>
      </w:r>
      <w:r w:rsidR="00753BE4" w:rsidRPr="005D37BE">
        <w:rPr>
          <w:rFonts w:cstheme="minorHAnsi"/>
          <w:lang w:val="pt-PT"/>
        </w:rPr>
        <w:t xml:space="preserve"> și de modificările legislative ce vor trebui puse </w:t>
      </w:r>
      <w:r w:rsidR="00753BE4">
        <w:rPr>
          <w:rFonts w:cstheme="minorHAnsi"/>
          <w:lang w:val="ro-RO"/>
        </w:rPr>
        <w:t>î</w:t>
      </w:r>
      <w:r w:rsidR="00753BE4" w:rsidRPr="005D37BE">
        <w:rPr>
          <w:rFonts w:cstheme="minorHAnsi"/>
          <w:lang w:val="pt-PT"/>
        </w:rPr>
        <w:t xml:space="preserve">n aplicare, </w:t>
      </w:r>
      <w:r w:rsidRPr="005D37BE">
        <w:rPr>
          <w:rFonts w:cstheme="minorHAnsi"/>
          <w:lang w:val="pt-PT"/>
        </w:rPr>
        <w:t xml:space="preserve">, vor fi </w:t>
      </w:r>
      <w:r w:rsidR="00FD580A" w:rsidRPr="005D37BE">
        <w:rPr>
          <w:rFonts w:cstheme="minorHAnsi"/>
          <w:lang w:val="pt-PT"/>
        </w:rPr>
        <w:t>î</w:t>
      </w:r>
      <w:r w:rsidRPr="005D37BE">
        <w:rPr>
          <w:rFonts w:cstheme="minorHAnsi"/>
          <w:lang w:val="pt-PT"/>
        </w:rPr>
        <w:t xml:space="preserve">ncheiate contracte </w:t>
      </w:r>
      <w:r w:rsidR="009D295C" w:rsidRPr="005D37BE">
        <w:rPr>
          <w:rFonts w:cstheme="minorHAnsi"/>
          <w:lang w:val="pt-PT"/>
        </w:rPr>
        <w:t xml:space="preserve">subsecvente </w:t>
      </w:r>
      <w:r w:rsidRPr="005D37BE">
        <w:rPr>
          <w:rFonts w:cstheme="minorHAnsi"/>
          <w:lang w:val="pt-PT"/>
        </w:rPr>
        <w:t>de prestări servicii</w:t>
      </w:r>
      <w:r w:rsidR="00AB7C55" w:rsidRPr="005D37BE">
        <w:rPr>
          <w:rFonts w:cstheme="minorHAnsi"/>
          <w:lang w:val="pt-PT"/>
        </w:rPr>
        <w:t xml:space="preserve">, în </w:t>
      </w:r>
      <w:r w:rsidR="00753BE4" w:rsidRPr="005D37BE">
        <w:rPr>
          <w:rFonts w:cstheme="minorHAnsi"/>
          <w:lang w:val="pt-PT"/>
        </w:rPr>
        <w:t xml:space="preserve">limita </w:t>
      </w:r>
      <w:r w:rsidR="00AB7C55" w:rsidRPr="005D37BE">
        <w:rPr>
          <w:rFonts w:cstheme="minorHAnsi"/>
          <w:lang w:val="pt-PT"/>
        </w:rPr>
        <w:t>bugetului</w:t>
      </w:r>
      <w:r w:rsidR="00753BE4" w:rsidRPr="005D37BE">
        <w:rPr>
          <w:rFonts w:cstheme="minorHAnsi"/>
          <w:lang w:val="pt-PT"/>
        </w:rPr>
        <w:t xml:space="preserve"> disponibil</w:t>
      </w:r>
      <w:r w:rsidR="00E03EEE" w:rsidRPr="00E00BF8">
        <w:rPr>
          <w:rFonts w:cstheme="minorHAnsi"/>
          <w:lang w:val="ro-RO"/>
        </w:rPr>
        <w:t xml:space="preserve">. </w:t>
      </w:r>
    </w:p>
    <w:p w14:paraId="374695E6" w14:textId="77777777" w:rsidR="003011F1" w:rsidRPr="003011F1" w:rsidRDefault="003011F1" w:rsidP="003011F1">
      <w:pPr>
        <w:spacing w:after="0" w:line="360" w:lineRule="auto"/>
        <w:rPr>
          <w:rFonts w:ascii="Times New Roman" w:hAnsi="Times New Roman" w:cs="Times New Roman"/>
          <w:sz w:val="24"/>
          <w:szCs w:val="24"/>
          <w:lang w:val="ro-RO"/>
        </w:rPr>
      </w:pPr>
    </w:p>
    <w:p w14:paraId="29F16FD9" w14:textId="77777777" w:rsidR="003011F1" w:rsidRPr="002572C3" w:rsidRDefault="003011F1" w:rsidP="00F27551">
      <w:pPr>
        <w:pStyle w:val="Heading1"/>
        <w:numPr>
          <w:ilvl w:val="0"/>
          <w:numId w:val="9"/>
        </w:numPr>
        <w:ind w:left="0" w:right="-6" w:firstLine="0"/>
        <w:jc w:val="center"/>
        <w:rPr>
          <w:lang w:val="es-ES"/>
        </w:rPr>
      </w:pPr>
      <w:bookmarkStart w:id="1396" w:name="_Toc1659850"/>
      <w:bookmarkStart w:id="1397" w:name="_Toc224570948"/>
      <w:r w:rsidRPr="002572C3">
        <w:rPr>
          <w:lang w:val="es-ES"/>
        </w:rPr>
        <w:t>Resursele necesare/expertiza necesară pentru realizarea activităților în Contract și obținerea rezultatelor</w:t>
      </w:r>
      <w:bookmarkEnd w:id="1396"/>
      <w:bookmarkEnd w:id="1397"/>
    </w:p>
    <w:p w14:paraId="2E5CA2C3" w14:textId="77777777" w:rsidR="00BE11DE" w:rsidRPr="002572C3" w:rsidRDefault="00BE11DE" w:rsidP="00BE11DE">
      <w:pPr>
        <w:spacing w:line="360" w:lineRule="auto"/>
        <w:rPr>
          <w:lang w:val="es-ES"/>
        </w:rPr>
      </w:pPr>
      <w:bookmarkStart w:id="1398" w:name="_Toc87281426"/>
    </w:p>
    <w:p w14:paraId="32DCDEE5" w14:textId="77777777" w:rsidR="00BE11DE" w:rsidRPr="002572C3" w:rsidRDefault="00BE11DE" w:rsidP="00BE11DE">
      <w:pPr>
        <w:spacing w:line="360" w:lineRule="auto"/>
        <w:rPr>
          <w:b/>
          <w:bCs/>
          <w:lang w:val="es-ES"/>
        </w:rPr>
      </w:pPr>
      <w:r w:rsidRPr="002572C3">
        <w:rPr>
          <w:b/>
          <w:bCs/>
          <w:lang w:val="es-ES"/>
        </w:rPr>
        <w:t xml:space="preserve">Descrierea </w:t>
      </w:r>
      <w:r w:rsidRPr="002572C3">
        <w:rPr>
          <w:b/>
          <w:bCs/>
          <w:lang w:val="ro-RO"/>
        </w:rPr>
        <w:t>responsabilitatilor</w:t>
      </w:r>
      <w:r w:rsidRPr="002572C3">
        <w:rPr>
          <w:b/>
          <w:bCs/>
          <w:lang w:val="es-ES"/>
        </w:rPr>
        <w:t xml:space="preserve"> expertilor</w:t>
      </w:r>
      <w:bookmarkEnd w:id="1398"/>
    </w:p>
    <w:p w14:paraId="5E5FB8AD" w14:textId="77777777" w:rsidR="009250B8" w:rsidRDefault="00BE11DE" w:rsidP="00BE11DE">
      <w:pPr>
        <w:spacing w:line="360" w:lineRule="auto"/>
        <w:rPr>
          <w:lang w:val="ro-RO"/>
        </w:rPr>
      </w:pPr>
      <w:r w:rsidRPr="00B83EC6">
        <w:rPr>
          <w:lang w:val="ro-RO"/>
        </w:rPr>
        <w:t>Echipa Prestatorului va fi formată din numărul minim de experți cheie solicitați oferind astfel expertiza și resursele necesare pentru implementarea proiectului în condiții optime.</w:t>
      </w:r>
      <w:r w:rsidR="009250B8">
        <w:rPr>
          <w:lang w:val="ro-RO"/>
        </w:rPr>
        <w:t xml:space="preserve"> O persoană poate fi nominalizată pe cel mult un rol.</w:t>
      </w:r>
    </w:p>
    <w:p w14:paraId="193CBB9D" w14:textId="77777777" w:rsidR="00BE11DE" w:rsidRPr="00B83EC6" w:rsidRDefault="00BE11DE" w:rsidP="00BE11DE">
      <w:pPr>
        <w:spacing w:line="360" w:lineRule="auto"/>
        <w:rPr>
          <w:lang w:val="ro-RO"/>
        </w:rPr>
      </w:pPr>
      <w:r w:rsidRPr="00B83EC6">
        <w:rPr>
          <w:lang w:val="ro-RO"/>
        </w:rPr>
        <w:t xml:space="preserve">Dacă pe parcursul implementării, Prestatorul sau Autoritatea Contractantă constată necesitatea de suplimentare a resurselor umane pentru realizarea în bune condiții a activităților asumate, Prestatorul va pune la dispoziție experți suplimentari care să corespundă cerințelor minimale aferente respectivului profil față de cei incluși în oferta inițială. Orice resursă suplimentară alocată va fi inclusă în prețul ofertat prin oferta financiară, prețul contractului subsecvent respectiv fiind ferm și neputând fi ajustat pe întreaga durată de derulare a acestuia. </w:t>
      </w:r>
    </w:p>
    <w:p w14:paraId="49F625B0" w14:textId="77777777" w:rsidR="00BE11DE" w:rsidRPr="00B83EC6" w:rsidRDefault="00BE11DE" w:rsidP="00BE11DE">
      <w:pPr>
        <w:spacing w:line="360" w:lineRule="auto"/>
        <w:rPr>
          <w:lang w:val="ro-RO"/>
        </w:rPr>
      </w:pPr>
      <w:r w:rsidRPr="00B83EC6">
        <w:rPr>
          <w:lang w:val="ro-RO"/>
        </w:rPr>
        <w:t xml:space="preserve">În situația în care este necesară înlocuirea unui expert cheie al Prestatorului pe perioada de implementare a contractului de servicii, acesta are obligativitatea notificării acestei înlocuiri Autorității Contractante, cu minim </w:t>
      </w:r>
      <w:r>
        <w:rPr>
          <w:lang w:val="ro-RO"/>
        </w:rPr>
        <w:t>3</w:t>
      </w:r>
      <w:r w:rsidRPr="00B83EC6">
        <w:rPr>
          <w:lang w:val="ro-RO"/>
        </w:rPr>
        <w:t xml:space="preserve"> zile înainte de data propusă pentru înlocuire. Notificarea va fi in mod obligatoriu însoțită de documentele justificative asociate noului expert, așa cum au fost acestea solicitate prin documentația de atribuire a contractului. Prestatorul are obligația de a se asigura ca expertul nou propus îndeplinește toate cerințele minime solicitate de Autoritatea Contractantă pentru expertul înlocuit, (precum si toate calificările sau experiența suplimentară care a făcut obiectul evaluării ofertelor), inclusiv condițiile și cerințele cu privire la inexistenta unui conflict de interese.</w:t>
      </w:r>
    </w:p>
    <w:p w14:paraId="0310BEDD" w14:textId="77777777" w:rsidR="00BE11DE" w:rsidRDefault="00BE11DE" w:rsidP="00BE11DE">
      <w:pPr>
        <w:spacing w:line="360" w:lineRule="auto"/>
        <w:rPr>
          <w:lang w:val="ro-RO"/>
        </w:rPr>
      </w:pPr>
      <w:r w:rsidRPr="00B83EC6">
        <w:rPr>
          <w:lang w:val="ro-RO"/>
        </w:rPr>
        <w:t>Autoritatea contractantă are dreptul de a respinge motivat noul expert propus, în situația în care constată că acesta nu îndeplinește cerințele minime prevăzute in documentația de atribuire sau constată existența unui conflict de interese.</w:t>
      </w:r>
    </w:p>
    <w:p w14:paraId="67E4BDD1" w14:textId="77777777" w:rsidR="00E5723E" w:rsidRPr="00B83EC6" w:rsidRDefault="00E5723E" w:rsidP="00BE11DE">
      <w:pPr>
        <w:spacing w:line="360" w:lineRule="auto"/>
        <w:rPr>
          <w:lang w:val="ro-RO"/>
        </w:rPr>
      </w:pPr>
    </w:p>
    <w:p w14:paraId="3476C34E" w14:textId="3868864E" w:rsidR="00BE11DE" w:rsidRDefault="00BE11DE" w:rsidP="00BE11DE">
      <w:pPr>
        <w:spacing w:line="360" w:lineRule="auto"/>
        <w:rPr>
          <w:b/>
          <w:bCs/>
          <w:lang w:val="ro-RO"/>
        </w:rPr>
      </w:pPr>
      <w:r w:rsidRPr="00522261">
        <w:rPr>
          <w:b/>
          <w:bCs/>
          <w:lang w:val="ro-RO"/>
        </w:rPr>
        <w:t>Echipa Prestatorului va fi formată din cel puțin următorii experți:</w:t>
      </w:r>
    </w:p>
    <w:tbl>
      <w:tblPr>
        <w:tblW w:w="8905" w:type="dxa"/>
        <w:tblLook w:val="04A0" w:firstRow="1" w:lastRow="0" w:firstColumn="1" w:lastColumn="0" w:noHBand="0" w:noVBand="1"/>
      </w:tblPr>
      <w:tblGrid>
        <w:gridCol w:w="960"/>
        <w:gridCol w:w="5960"/>
        <w:gridCol w:w="1985"/>
      </w:tblGrid>
      <w:tr w:rsidR="00C07E94" w:rsidRPr="00332CDF" w14:paraId="1390C83A" w14:textId="77777777" w:rsidTr="00C07E94">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B9C1F1E" w14:textId="77777777" w:rsidR="00C07E94" w:rsidRPr="00332CDF" w:rsidRDefault="00C07E94" w:rsidP="00C07E94">
            <w:pPr>
              <w:spacing w:after="0" w:line="240" w:lineRule="auto"/>
              <w:jc w:val="lef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nr.crt</w:t>
            </w:r>
          </w:p>
        </w:tc>
        <w:tc>
          <w:tcPr>
            <w:tcW w:w="5960" w:type="dxa"/>
            <w:tcBorders>
              <w:top w:val="single" w:sz="4" w:space="0" w:color="auto"/>
              <w:left w:val="nil"/>
              <w:bottom w:val="single" w:sz="4" w:space="0" w:color="auto"/>
              <w:right w:val="single" w:sz="4" w:space="0" w:color="auto"/>
            </w:tcBorders>
            <w:noWrap/>
            <w:vAlign w:val="center"/>
            <w:hideMark/>
          </w:tcPr>
          <w:p w14:paraId="0F62BA9C" w14:textId="6B0DC039" w:rsidR="00C07E94" w:rsidRPr="002572C3" w:rsidRDefault="00C07E94" w:rsidP="00C07E94">
            <w:pPr>
              <w:spacing w:after="0" w:line="240" w:lineRule="auto"/>
              <w:jc w:val="left"/>
              <w:rPr>
                <w:rFonts w:ascii="Calibri" w:eastAsia="Times New Roman" w:hAnsi="Calibri" w:cs="Calibri"/>
                <w:color w:val="000000"/>
                <w:lang w:val="en-GB" w:eastAsia="en-GB" w:bidi="ar-SA"/>
              </w:rPr>
            </w:pPr>
            <w:r w:rsidRPr="00FA1AB4">
              <w:rPr>
                <w:rFonts w:ascii="Calibri" w:eastAsia="Times New Roman" w:hAnsi="Calibri" w:cs="Calibri"/>
                <w:color w:val="000000"/>
                <w:lang w:val="en-GB" w:eastAsia="en-GB" w:bidi="ar-SA"/>
              </w:rPr>
              <w:t xml:space="preserve">tip expert </w:t>
            </w:r>
            <w:proofErr w:type="spellStart"/>
            <w:r w:rsidRPr="00FA1AB4">
              <w:rPr>
                <w:rFonts w:ascii="Calibri" w:eastAsia="Times New Roman" w:hAnsi="Calibri" w:cs="Calibri"/>
                <w:color w:val="000000"/>
                <w:lang w:val="en-GB" w:eastAsia="en-GB" w:bidi="ar-SA"/>
              </w:rPr>
              <w:t>solicitat</w:t>
            </w:r>
            <w:proofErr w:type="spellEnd"/>
          </w:p>
        </w:tc>
        <w:tc>
          <w:tcPr>
            <w:tcW w:w="1985" w:type="dxa"/>
            <w:tcBorders>
              <w:top w:val="single" w:sz="4" w:space="0" w:color="auto"/>
              <w:left w:val="nil"/>
              <w:bottom w:val="single" w:sz="4" w:space="0" w:color="auto"/>
              <w:right w:val="single" w:sz="4" w:space="0" w:color="auto"/>
            </w:tcBorders>
            <w:noWrap/>
            <w:vAlign w:val="center"/>
            <w:hideMark/>
          </w:tcPr>
          <w:p w14:paraId="599DBE0C" w14:textId="16DA178A" w:rsidR="00C07E94" w:rsidRPr="00332CDF" w:rsidRDefault="00C07E94" w:rsidP="00C07E94">
            <w:pPr>
              <w:spacing w:after="0" w:line="240" w:lineRule="auto"/>
              <w:jc w:val="left"/>
              <w:rPr>
                <w:rFonts w:ascii="Calibri" w:eastAsia="Times New Roman" w:hAnsi="Calibri" w:cs="Calibri"/>
                <w:color w:val="000000"/>
                <w:lang w:val="en-GB" w:eastAsia="en-GB" w:bidi="ar-SA"/>
              </w:rPr>
            </w:pPr>
            <w:proofErr w:type="spellStart"/>
            <w:r w:rsidRPr="00FA1AB4">
              <w:rPr>
                <w:rFonts w:ascii="Calibri" w:eastAsia="Times New Roman" w:hAnsi="Calibri" w:cs="Calibri"/>
                <w:color w:val="000000"/>
                <w:lang w:val="en-GB" w:eastAsia="en-GB" w:bidi="ar-SA"/>
              </w:rPr>
              <w:t>numar</w:t>
            </w:r>
            <w:proofErr w:type="spellEnd"/>
            <w:r w:rsidRPr="00FA1AB4">
              <w:rPr>
                <w:rFonts w:ascii="Calibri" w:eastAsia="Times New Roman" w:hAnsi="Calibri" w:cs="Calibri"/>
                <w:color w:val="000000"/>
                <w:lang w:val="en-GB" w:eastAsia="en-GB" w:bidi="ar-SA"/>
              </w:rPr>
              <w:t xml:space="preserve"> de </w:t>
            </w:r>
            <w:proofErr w:type="spellStart"/>
            <w:r w:rsidRPr="00FA1AB4">
              <w:rPr>
                <w:rFonts w:ascii="Calibri" w:eastAsia="Times New Roman" w:hAnsi="Calibri" w:cs="Calibri"/>
                <w:color w:val="000000"/>
                <w:lang w:val="en-GB" w:eastAsia="en-GB" w:bidi="ar-SA"/>
              </w:rPr>
              <w:t>experti</w:t>
            </w:r>
            <w:proofErr w:type="spellEnd"/>
            <w:r w:rsidRPr="00FA1AB4">
              <w:rPr>
                <w:rFonts w:ascii="Calibri" w:eastAsia="Times New Roman" w:hAnsi="Calibri" w:cs="Calibri"/>
                <w:color w:val="000000"/>
                <w:lang w:val="en-GB" w:eastAsia="en-GB" w:bidi="ar-SA"/>
              </w:rPr>
              <w:t xml:space="preserve"> (</w:t>
            </w:r>
            <w:proofErr w:type="spellStart"/>
            <w:r w:rsidRPr="00FA1AB4">
              <w:rPr>
                <w:rFonts w:ascii="Calibri" w:eastAsia="Times New Roman" w:hAnsi="Calibri" w:cs="Calibri"/>
                <w:color w:val="000000"/>
                <w:lang w:val="en-GB" w:eastAsia="en-GB" w:bidi="ar-SA"/>
              </w:rPr>
              <w:t>estimati</w:t>
            </w:r>
            <w:proofErr w:type="spellEnd"/>
            <w:r w:rsidRPr="00FA1AB4">
              <w:rPr>
                <w:rFonts w:ascii="Calibri" w:eastAsia="Times New Roman" w:hAnsi="Calibri" w:cs="Calibri"/>
                <w:color w:val="000000"/>
                <w:lang w:val="en-GB" w:eastAsia="en-GB" w:bidi="ar-SA"/>
              </w:rPr>
              <w:t>)</w:t>
            </w:r>
          </w:p>
        </w:tc>
      </w:tr>
      <w:tr w:rsidR="00E8038E" w:rsidRPr="00332CDF" w14:paraId="7280A3EE" w14:textId="77777777" w:rsidTr="00C07E94">
        <w:trPr>
          <w:trHeight w:val="300"/>
        </w:trPr>
        <w:tc>
          <w:tcPr>
            <w:tcW w:w="960" w:type="dxa"/>
            <w:tcBorders>
              <w:top w:val="single" w:sz="4" w:space="0" w:color="auto"/>
              <w:left w:val="single" w:sz="4" w:space="0" w:color="auto"/>
              <w:bottom w:val="single" w:sz="4" w:space="0" w:color="auto"/>
              <w:right w:val="single" w:sz="4" w:space="0" w:color="auto"/>
            </w:tcBorders>
            <w:noWrap/>
            <w:vAlign w:val="bottom"/>
          </w:tcPr>
          <w:p w14:paraId="176842CB" w14:textId="77777777" w:rsidR="00E8038E" w:rsidRPr="00332CDF" w:rsidRDefault="00E8038E" w:rsidP="00C07E94">
            <w:pPr>
              <w:spacing w:after="0" w:line="240" w:lineRule="auto"/>
              <w:jc w:val="left"/>
              <w:rPr>
                <w:rFonts w:ascii="Calibri" w:eastAsia="Times New Roman" w:hAnsi="Calibri" w:cs="Calibri"/>
                <w:color w:val="000000"/>
                <w:lang w:val="en-GB" w:eastAsia="en-GB" w:bidi="ar-SA"/>
              </w:rPr>
            </w:pPr>
          </w:p>
        </w:tc>
        <w:tc>
          <w:tcPr>
            <w:tcW w:w="5960" w:type="dxa"/>
            <w:tcBorders>
              <w:top w:val="single" w:sz="4" w:space="0" w:color="auto"/>
              <w:left w:val="nil"/>
              <w:bottom w:val="single" w:sz="4" w:space="0" w:color="auto"/>
              <w:right w:val="single" w:sz="4" w:space="0" w:color="auto"/>
            </w:tcBorders>
            <w:noWrap/>
            <w:vAlign w:val="center"/>
          </w:tcPr>
          <w:p w14:paraId="15D72AD5" w14:textId="0B5CF7A5" w:rsidR="00E8038E" w:rsidRPr="00E8038E" w:rsidRDefault="00E8038E" w:rsidP="00C07E94">
            <w:pPr>
              <w:spacing w:after="0" w:line="240" w:lineRule="auto"/>
              <w:jc w:val="left"/>
              <w:rPr>
                <w:rFonts w:ascii="Calibri" w:eastAsia="Times New Roman" w:hAnsi="Calibri" w:cs="Calibri"/>
                <w:b/>
                <w:bCs/>
                <w:color w:val="000000"/>
                <w:lang w:val="en-GB" w:eastAsia="en-GB" w:bidi="ar-SA"/>
              </w:rPr>
            </w:pPr>
            <w:proofErr w:type="spellStart"/>
            <w:r w:rsidRPr="00E8038E">
              <w:rPr>
                <w:rFonts w:ascii="Calibri" w:eastAsia="Times New Roman" w:hAnsi="Calibri" w:cs="Calibri"/>
                <w:b/>
                <w:bCs/>
                <w:color w:val="000000"/>
                <w:lang w:val="en-GB" w:eastAsia="en-GB" w:bidi="ar-SA"/>
              </w:rPr>
              <w:t>Servicii</w:t>
            </w:r>
            <w:proofErr w:type="spellEnd"/>
            <w:r w:rsidRPr="00E8038E">
              <w:rPr>
                <w:rFonts w:ascii="Calibri" w:eastAsia="Times New Roman" w:hAnsi="Calibri" w:cs="Calibri"/>
                <w:b/>
                <w:bCs/>
                <w:color w:val="000000"/>
                <w:lang w:val="en-GB" w:eastAsia="en-GB" w:bidi="ar-SA"/>
              </w:rPr>
              <w:t xml:space="preserve"> </w:t>
            </w:r>
            <w:proofErr w:type="spellStart"/>
            <w:r w:rsidRPr="00E8038E">
              <w:rPr>
                <w:rFonts w:ascii="Calibri" w:eastAsia="Times New Roman" w:hAnsi="Calibri" w:cs="Calibri"/>
                <w:b/>
                <w:bCs/>
                <w:color w:val="000000"/>
                <w:lang w:val="en-GB" w:eastAsia="en-GB" w:bidi="ar-SA"/>
              </w:rPr>
              <w:t>dezvoltare</w:t>
            </w:r>
            <w:proofErr w:type="spellEnd"/>
          </w:p>
        </w:tc>
        <w:tc>
          <w:tcPr>
            <w:tcW w:w="1985" w:type="dxa"/>
            <w:tcBorders>
              <w:top w:val="single" w:sz="4" w:space="0" w:color="auto"/>
              <w:left w:val="nil"/>
              <w:bottom w:val="single" w:sz="4" w:space="0" w:color="auto"/>
              <w:right w:val="single" w:sz="4" w:space="0" w:color="auto"/>
            </w:tcBorders>
            <w:noWrap/>
            <w:vAlign w:val="center"/>
          </w:tcPr>
          <w:p w14:paraId="7A92F2FC" w14:textId="77777777" w:rsidR="00E8038E" w:rsidRPr="00FA1AB4" w:rsidRDefault="00E8038E" w:rsidP="00C07E94">
            <w:pPr>
              <w:spacing w:after="0" w:line="240" w:lineRule="auto"/>
              <w:jc w:val="left"/>
              <w:rPr>
                <w:rFonts w:ascii="Calibri" w:eastAsia="Times New Roman" w:hAnsi="Calibri" w:cs="Calibri"/>
                <w:color w:val="000000"/>
                <w:lang w:val="en-GB" w:eastAsia="en-GB" w:bidi="ar-SA"/>
              </w:rPr>
            </w:pPr>
          </w:p>
        </w:tc>
      </w:tr>
      <w:tr w:rsidR="00332CDF" w:rsidRPr="00332CDF" w14:paraId="65940D56"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345E01D5"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c>
          <w:tcPr>
            <w:tcW w:w="5960" w:type="dxa"/>
            <w:tcBorders>
              <w:top w:val="nil"/>
              <w:left w:val="nil"/>
              <w:bottom w:val="single" w:sz="4" w:space="0" w:color="auto"/>
              <w:right w:val="single" w:sz="4" w:space="0" w:color="auto"/>
            </w:tcBorders>
            <w:noWrap/>
            <w:vAlign w:val="center"/>
            <w:hideMark/>
          </w:tcPr>
          <w:p w14:paraId="15791B07"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Manager de proiect</w:t>
            </w:r>
          </w:p>
        </w:tc>
        <w:tc>
          <w:tcPr>
            <w:tcW w:w="1985" w:type="dxa"/>
            <w:tcBorders>
              <w:top w:val="nil"/>
              <w:left w:val="nil"/>
              <w:bottom w:val="single" w:sz="4" w:space="0" w:color="auto"/>
              <w:right w:val="single" w:sz="4" w:space="0" w:color="auto"/>
            </w:tcBorders>
            <w:noWrap/>
            <w:vAlign w:val="bottom"/>
            <w:hideMark/>
          </w:tcPr>
          <w:p w14:paraId="620E9C6E"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6FC7B0C1"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BD0933A"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w:t>
            </w:r>
          </w:p>
        </w:tc>
        <w:tc>
          <w:tcPr>
            <w:tcW w:w="5960" w:type="dxa"/>
            <w:tcBorders>
              <w:top w:val="nil"/>
              <w:left w:val="nil"/>
              <w:bottom w:val="single" w:sz="4" w:space="0" w:color="auto"/>
              <w:right w:val="single" w:sz="4" w:space="0" w:color="auto"/>
            </w:tcBorders>
            <w:noWrap/>
            <w:vAlign w:val="center"/>
            <w:hideMark/>
          </w:tcPr>
          <w:p w14:paraId="0BAD02FF" w14:textId="77777777" w:rsidR="00332CDF" w:rsidRPr="002572C3" w:rsidRDefault="00332CDF" w:rsidP="00332CDF">
            <w:pPr>
              <w:spacing w:after="0" w:line="240" w:lineRule="auto"/>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eastAsia="en-GB" w:bidi="ar-SA"/>
              </w:rPr>
              <w:t>Coordonator</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tehnic</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subsistem</w:t>
            </w:r>
            <w:proofErr w:type="spellEnd"/>
            <w:r w:rsidRPr="002572C3">
              <w:rPr>
                <w:rFonts w:ascii="Calibri" w:eastAsia="Times New Roman" w:hAnsi="Calibri" w:cs="Calibri"/>
                <w:color w:val="000000"/>
                <w:lang w:eastAsia="en-GB" w:bidi="ar-SA"/>
              </w:rPr>
              <w:t xml:space="preserve"> software </w:t>
            </w:r>
          </w:p>
        </w:tc>
        <w:tc>
          <w:tcPr>
            <w:tcW w:w="1985" w:type="dxa"/>
            <w:tcBorders>
              <w:top w:val="nil"/>
              <w:left w:val="nil"/>
              <w:bottom w:val="single" w:sz="4" w:space="0" w:color="auto"/>
              <w:right w:val="single" w:sz="4" w:space="0" w:color="auto"/>
            </w:tcBorders>
            <w:noWrap/>
            <w:vAlign w:val="bottom"/>
            <w:hideMark/>
          </w:tcPr>
          <w:p w14:paraId="0758ABE9"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5</w:t>
            </w:r>
          </w:p>
        </w:tc>
      </w:tr>
      <w:tr w:rsidR="00332CDF" w:rsidRPr="00332CDF" w14:paraId="0378C804"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5AD4D545"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3</w:t>
            </w:r>
          </w:p>
        </w:tc>
        <w:tc>
          <w:tcPr>
            <w:tcW w:w="5960" w:type="dxa"/>
            <w:tcBorders>
              <w:top w:val="nil"/>
              <w:left w:val="nil"/>
              <w:bottom w:val="single" w:sz="4" w:space="0" w:color="auto"/>
              <w:right w:val="single" w:sz="4" w:space="0" w:color="auto"/>
            </w:tcBorders>
            <w:noWrap/>
            <w:vAlign w:val="center"/>
            <w:hideMark/>
          </w:tcPr>
          <w:p w14:paraId="3206AD55" w14:textId="77777777" w:rsidR="00332CDF" w:rsidRPr="002572C3" w:rsidRDefault="00332CDF" w:rsidP="00332CDF">
            <w:pPr>
              <w:spacing w:after="0" w:line="240" w:lineRule="auto"/>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eastAsia="en-GB" w:bidi="ar-SA"/>
              </w:rPr>
              <w:t>Arhitect</w:t>
            </w:r>
            <w:proofErr w:type="spellEnd"/>
            <w:r w:rsidRPr="002572C3">
              <w:rPr>
                <w:rFonts w:ascii="Calibri" w:eastAsia="Times New Roman" w:hAnsi="Calibri" w:cs="Calibri"/>
                <w:color w:val="000000"/>
                <w:lang w:eastAsia="en-GB" w:bidi="ar-SA"/>
              </w:rPr>
              <w:t xml:space="preserve"> software</w:t>
            </w:r>
          </w:p>
        </w:tc>
        <w:tc>
          <w:tcPr>
            <w:tcW w:w="1985" w:type="dxa"/>
            <w:tcBorders>
              <w:top w:val="nil"/>
              <w:left w:val="nil"/>
              <w:bottom w:val="single" w:sz="4" w:space="0" w:color="auto"/>
              <w:right w:val="single" w:sz="4" w:space="0" w:color="auto"/>
            </w:tcBorders>
            <w:noWrap/>
            <w:vAlign w:val="bottom"/>
            <w:hideMark/>
          </w:tcPr>
          <w:p w14:paraId="4534539F"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0A368070"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4B9DFF58"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4</w:t>
            </w:r>
          </w:p>
        </w:tc>
        <w:tc>
          <w:tcPr>
            <w:tcW w:w="5960" w:type="dxa"/>
            <w:tcBorders>
              <w:top w:val="nil"/>
              <w:left w:val="nil"/>
              <w:bottom w:val="single" w:sz="4" w:space="0" w:color="auto"/>
              <w:right w:val="single" w:sz="4" w:space="0" w:color="auto"/>
            </w:tcBorders>
            <w:noWrap/>
            <w:vAlign w:val="center"/>
            <w:hideMark/>
          </w:tcPr>
          <w:p w14:paraId="0759AE29"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Coordonator echipa analiza</w:t>
            </w:r>
          </w:p>
        </w:tc>
        <w:tc>
          <w:tcPr>
            <w:tcW w:w="1985" w:type="dxa"/>
            <w:tcBorders>
              <w:top w:val="nil"/>
              <w:left w:val="nil"/>
              <w:bottom w:val="single" w:sz="4" w:space="0" w:color="auto"/>
              <w:right w:val="single" w:sz="4" w:space="0" w:color="auto"/>
            </w:tcBorders>
            <w:noWrap/>
            <w:vAlign w:val="bottom"/>
            <w:hideMark/>
          </w:tcPr>
          <w:p w14:paraId="167B108C"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22FD9B3E"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67E9F74A"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5</w:t>
            </w:r>
          </w:p>
        </w:tc>
        <w:tc>
          <w:tcPr>
            <w:tcW w:w="5960" w:type="dxa"/>
            <w:tcBorders>
              <w:top w:val="nil"/>
              <w:left w:val="nil"/>
              <w:bottom w:val="single" w:sz="4" w:space="0" w:color="auto"/>
              <w:right w:val="single" w:sz="4" w:space="0" w:color="auto"/>
            </w:tcBorders>
            <w:noWrap/>
            <w:vAlign w:val="center"/>
            <w:hideMark/>
          </w:tcPr>
          <w:p w14:paraId="15C0D157"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analist</w:t>
            </w:r>
            <w:proofErr w:type="spellEnd"/>
            <w:r w:rsidRPr="002572C3">
              <w:rPr>
                <w:rFonts w:ascii="Calibri" w:eastAsia="Times New Roman" w:hAnsi="Calibri" w:cs="Calibri"/>
                <w:color w:val="000000"/>
                <w:lang w:eastAsia="en-GB" w:bidi="ar-SA"/>
              </w:rPr>
              <w:t xml:space="preserve"> de business senior </w:t>
            </w:r>
          </w:p>
        </w:tc>
        <w:tc>
          <w:tcPr>
            <w:tcW w:w="1985" w:type="dxa"/>
            <w:tcBorders>
              <w:top w:val="nil"/>
              <w:left w:val="nil"/>
              <w:bottom w:val="single" w:sz="4" w:space="0" w:color="auto"/>
              <w:right w:val="single" w:sz="4" w:space="0" w:color="auto"/>
            </w:tcBorders>
            <w:noWrap/>
            <w:vAlign w:val="bottom"/>
            <w:hideMark/>
          </w:tcPr>
          <w:p w14:paraId="212BA8F6"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6</w:t>
            </w:r>
          </w:p>
        </w:tc>
      </w:tr>
      <w:tr w:rsidR="00332CDF" w:rsidRPr="00332CDF" w14:paraId="54FACAB8"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6396400"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6</w:t>
            </w:r>
          </w:p>
        </w:tc>
        <w:tc>
          <w:tcPr>
            <w:tcW w:w="5960" w:type="dxa"/>
            <w:tcBorders>
              <w:top w:val="nil"/>
              <w:left w:val="nil"/>
              <w:bottom w:val="single" w:sz="4" w:space="0" w:color="auto"/>
              <w:right w:val="single" w:sz="4" w:space="0" w:color="auto"/>
            </w:tcBorders>
            <w:noWrap/>
            <w:vAlign w:val="center"/>
            <w:hideMark/>
          </w:tcPr>
          <w:p w14:paraId="12BE42F9"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analist</w:t>
            </w:r>
            <w:proofErr w:type="spellEnd"/>
            <w:r w:rsidRPr="002572C3">
              <w:rPr>
                <w:rFonts w:ascii="Calibri" w:eastAsia="Times New Roman" w:hAnsi="Calibri" w:cs="Calibri"/>
                <w:color w:val="000000"/>
                <w:lang w:eastAsia="en-GB" w:bidi="ar-SA"/>
              </w:rPr>
              <w:t xml:space="preserve"> de business junior</w:t>
            </w:r>
          </w:p>
        </w:tc>
        <w:tc>
          <w:tcPr>
            <w:tcW w:w="1985" w:type="dxa"/>
            <w:tcBorders>
              <w:top w:val="nil"/>
              <w:left w:val="nil"/>
              <w:bottom w:val="single" w:sz="4" w:space="0" w:color="auto"/>
              <w:right w:val="single" w:sz="4" w:space="0" w:color="auto"/>
            </w:tcBorders>
            <w:noWrap/>
            <w:vAlign w:val="bottom"/>
            <w:hideMark/>
          </w:tcPr>
          <w:p w14:paraId="281BFE62"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5</w:t>
            </w:r>
          </w:p>
        </w:tc>
      </w:tr>
      <w:tr w:rsidR="00332CDF" w:rsidRPr="00332CDF" w14:paraId="079920B5"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343FDBDF"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7</w:t>
            </w:r>
          </w:p>
        </w:tc>
        <w:tc>
          <w:tcPr>
            <w:tcW w:w="5960" w:type="dxa"/>
            <w:tcBorders>
              <w:top w:val="nil"/>
              <w:left w:val="nil"/>
              <w:bottom w:val="single" w:sz="4" w:space="0" w:color="auto"/>
              <w:right w:val="single" w:sz="4" w:space="0" w:color="auto"/>
            </w:tcBorders>
            <w:noWrap/>
            <w:vAlign w:val="center"/>
            <w:hideMark/>
          </w:tcPr>
          <w:p w14:paraId="10E2CA7D" w14:textId="77777777" w:rsidR="00332CDF" w:rsidRPr="00FA1AB4" w:rsidRDefault="00332CDF" w:rsidP="00332CDF">
            <w:pPr>
              <w:spacing w:after="0" w:line="240" w:lineRule="auto"/>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Consultant implementare si suport tehnic</w:t>
            </w:r>
          </w:p>
        </w:tc>
        <w:tc>
          <w:tcPr>
            <w:tcW w:w="1985" w:type="dxa"/>
            <w:tcBorders>
              <w:top w:val="nil"/>
              <w:left w:val="nil"/>
              <w:bottom w:val="single" w:sz="4" w:space="0" w:color="auto"/>
              <w:right w:val="single" w:sz="4" w:space="0" w:color="auto"/>
            </w:tcBorders>
            <w:noWrap/>
            <w:vAlign w:val="bottom"/>
            <w:hideMark/>
          </w:tcPr>
          <w:p w14:paraId="677ED408"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8</w:t>
            </w:r>
          </w:p>
        </w:tc>
      </w:tr>
      <w:tr w:rsidR="00332CDF" w:rsidRPr="00332CDF" w14:paraId="4D3B053A"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18888584"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8</w:t>
            </w:r>
          </w:p>
        </w:tc>
        <w:tc>
          <w:tcPr>
            <w:tcW w:w="5960" w:type="dxa"/>
            <w:tcBorders>
              <w:top w:val="nil"/>
              <w:left w:val="nil"/>
              <w:bottom w:val="single" w:sz="4" w:space="0" w:color="auto"/>
              <w:right w:val="single" w:sz="4" w:space="0" w:color="auto"/>
            </w:tcBorders>
            <w:noWrap/>
            <w:vAlign w:val="center"/>
            <w:hideMark/>
          </w:tcPr>
          <w:p w14:paraId="4876D08D"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dezvoltare</w:t>
            </w:r>
            <w:proofErr w:type="spellEnd"/>
            <w:r w:rsidRPr="002572C3">
              <w:rPr>
                <w:rFonts w:ascii="Calibri" w:eastAsia="Times New Roman" w:hAnsi="Calibri" w:cs="Calibri"/>
                <w:color w:val="000000"/>
                <w:lang w:eastAsia="en-GB" w:bidi="ar-SA"/>
              </w:rPr>
              <w:t xml:space="preserve"> software senior</w:t>
            </w:r>
          </w:p>
        </w:tc>
        <w:tc>
          <w:tcPr>
            <w:tcW w:w="1985" w:type="dxa"/>
            <w:tcBorders>
              <w:top w:val="nil"/>
              <w:left w:val="nil"/>
              <w:bottom w:val="single" w:sz="4" w:space="0" w:color="auto"/>
              <w:right w:val="single" w:sz="4" w:space="0" w:color="auto"/>
            </w:tcBorders>
            <w:noWrap/>
            <w:vAlign w:val="bottom"/>
            <w:hideMark/>
          </w:tcPr>
          <w:p w14:paraId="112B8286"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18</w:t>
            </w:r>
          </w:p>
        </w:tc>
      </w:tr>
      <w:tr w:rsidR="00332CDF" w:rsidRPr="00332CDF" w14:paraId="1427673A"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6C4464E6"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9</w:t>
            </w:r>
          </w:p>
        </w:tc>
        <w:tc>
          <w:tcPr>
            <w:tcW w:w="5960" w:type="dxa"/>
            <w:tcBorders>
              <w:top w:val="nil"/>
              <w:left w:val="nil"/>
              <w:bottom w:val="single" w:sz="4" w:space="0" w:color="auto"/>
              <w:right w:val="single" w:sz="4" w:space="0" w:color="auto"/>
            </w:tcBorders>
            <w:noWrap/>
            <w:vAlign w:val="center"/>
            <w:hideMark/>
          </w:tcPr>
          <w:p w14:paraId="16DFBBCD"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dezvoltare</w:t>
            </w:r>
            <w:proofErr w:type="spellEnd"/>
            <w:r w:rsidRPr="002572C3">
              <w:rPr>
                <w:rFonts w:ascii="Calibri" w:eastAsia="Times New Roman" w:hAnsi="Calibri" w:cs="Calibri"/>
                <w:color w:val="000000"/>
                <w:lang w:eastAsia="en-GB" w:bidi="ar-SA"/>
              </w:rPr>
              <w:t xml:space="preserve"> software junior</w:t>
            </w:r>
          </w:p>
        </w:tc>
        <w:tc>
          <w:tcPr>
            <w:tcW w:w="1985" w:type="dxa"/>
            <w:tcBorders>
              <w:top w:val="nil"/>
              <w:left w:val="nil"/>
              <w:bottom w:val="single" w:sz="4" w:space="0" w:color="auto"/>
              <w:right w:val="single" w:sz="4" w:space="0" w:color="auto"/>
            </w:tcBorders>
            <w:noWrap/>
            <w:vAlign w:val="bottom"/>
            <w:hideMark/>
          </w:tcPr>
          <w:p w14:paraId="20345ED9"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10</w:t>
            </w:r>
          </w:p>
        </w:tc>
      </w:tr>
      <w:tr w:rsidR="00332CDF" w:rsidRPr="00332CDF" w14:paraId="598E331A"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46AFDEFB"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10</w:t>
            </w:r>
          </w:p>
        </w:tc>
        <w:tc>
          <w:tcPr>
            <w:tcW w:w="5960" w:type="dxa"/>
            <w:tcBorders>
              <w:top w:val="nil"/>
              <w:left w:val="nil"/>
              <w:bottom w:val="single" w:sz="4" w:space="0" w:color="auto"/>
              <w:right w:val="single" w:sz="4" w:space="0" w:color="auto"/>
            </w:tcBorders>
            <w:noWrap/>
            <w:vAlign w:val="center"/>
            <w:hideMark/>
          </w:tcPr>
          <w:p w14:paraId="640A24E3"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programator și optimizare baze de date</w:t>
            </w:r>
          </w:p>
        </w:tc>
        <w:tc>
          <w:tcPr>
            <w:tcW w:w="1985" w:type="dxa"/>
            <w:tcBorders>
              <w:top w:val="nil"/>
              <w:left w:val="nil"/>
              <w:bottom w:val="single" w:sz="4" w:space="0" w:color="auto"/>
              <w:right w:val="single" w:sz="4" w:space="0" w:color="auto"/>
            </w:tcBorders>
            <w:noWrap/>
            <w:vAlign w:val="bottom"/>
            <w:hideMark/>
          </w:tcPr>
          <w:p w14:paraId="74361345"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5</w:t>
            </w:r>
          </w:p>
        </w:tc>
      </w:tr>
      <w:tr w:rsidR="00332CDF" w:rsidRPr="00332CDF" w14:paraId="069E2E75"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3F4B6228"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11</w:t>
            </w:r>
          </w:p>
        </w:tc>
        <w:tc>
          <w:tcPr>
            <w:tcW w:w="5960" w:type="dxa"/>
            <w:tcBorders>
              <w:top w:val="nil"/>
              <w:left w:val="nil"/>
              <w:bottom w:val="single" w:sz="4" w:space="0" w:color="auto"/>
              <w:right w:val="single" w:sz="4" w:space="0" w:color="auto"/>
            </w:tcBorders>
            <w:noWrap/>
            <w:vAlign w:val="center"/>
            <w:hideMark/>
          </w:tcPr>
          <w:p w14:paraId="4A018015"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Times New Roman" w:eastAsia="Times New Roman" w:hAnsi="Times New Roman" w:cs="Times New Roman"/>
                <w:color w:val="000000"/>
                <w:sz w:val="14"/>
                <w:szCs w:val="14"/>
                <w:lang w:val="fr-FR" w:eastAsia="en-GB" w:bidi="ar-SA"/>
              </w:rPr>
              <w:t xml:space="preserve"> </w:t>
            </w:r>
            <w:r w:rsidRPr="002572C3">
              <w:rPr>
                <w:rFonts w:ascii="Calibri" w:eastAsia="Times New Roman" w:hAnsi="Calibri" w:cs="Calibri"/>
                <w:color w:val="000000"/>
                <w:lang w:val="fr-FR" w:eastAsia="en-GB" w:bidi="ar-SA"/>
              </w:rPr>
              <w:t>Expert GIS/LPIS</w:t>
            </w:r>
          </w:p>
        </w:tc>
        <w:tc>
          <w:tcPr>
            <w:tcW w:w="1985" w:type="dxa"/>
            <w:tcBorders>
              <w:top w:val="nil"/>
              <w:left w:val="nil"/>
              <w:bottom w:val="single" w:sz="4" w:space="0" w:color="auto"/>
              <w:right w:val="single" w:sz="4" w:space="0" w:color="auto"/>
            </w:tcBorders>
            <w:noWrap/>
            <w:vAlign w:val="bottom"/>
            <w:hideMark/>
          </w:tcPr>
          <w:p w14:paraId="369B8085"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w:t>
            </w:r>
          </w:p>
        </w:tc>
      </w:tr>
      <w:tr w:rsidR="00332CDF" w:rsidRPr="00332CDF" w14:paraId="2E1A7F88"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D69048F"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12</w:t>
            </w:r>
          </w:p>
        </w:tc>
        <w:tc>
          <w:tcPr>
            <w:tcW w:w="5960" w:type="dxa"/>
            <w:tcBorders>
              <w:top w:val="nil"/>
              <w:left w:val="nil"/>
              <w:bottom w:val="single" w:sz="4" w:space="0" w:color="auto"/>
              <w:right w:val="single" w:sz="4" w:space="0" w:color="auto"/>
            </w:tcBorders>
            <w:noWrap/>
            <w:vAlign w:val="center"/>
            <w:hideMark/>
          </w:tcPr>
          <w:p w14:paraId="40E0DBC8"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securitate informationala</w:t>
            </w:r>
          </w:p>
        </w:tc>
        <w:tc>
          <w:tcPr>
            <w:tcW w:w="1985" w:type="dxa"/>
            <w:tcBorders>
              <w:top w:val="nil"/>
              <w:left w:val="nil"/>
              <w:bottom w:val="single" w:sz="4" w:space="0" w:color="auto"/>
              <w:right w:val="single" w:sz="4" w:space="0" w:color="auto"/>
            </w:tcBorders>
            <w:noWrap/>
            <w:vAlign w:val="bottom"/>
            <w:hideMark/>
          </w:tcPr>
          <w:p w14:paraId="0D5C6EFC"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7EB486BC"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499B50E8"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13</w:t>
            </w:r>
          </w:p>
        </w:tc>
        <w:tc>
          <w:tcPr>
            <w:tcW w:w="5960" w:type="dxa"/>
            <w:tcBorders>
              <w:top w:val="nil"/>
              <w:left w:val="nil"/>
              <w:bottom w:val="single" w:sz="4" w:space="0" w:color="auto"/>
              <w:right w:val="single" w:sz="4" w:space="0" w:color="auto"/>
            </w:tcBorders>
            <w:noWrap/>
            <w:vAlign w:val="center"/>
            <w:hideMark/>
          </w:tcPr>
          <w:p w14:paraId="667BBF94"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 xml:space="preserve">Expert teste de penetrare </w:t>
            </w:r>
          </w:p>
        </w:tc>
        <w:tc>
          <w:tcPr>
            <w:tcW w:w="1985" w:type="dxa"/>
            <w:tcBorders>
              <w:top w:val="nil"/>
              <w:left w:val="nil"/>
              <w:bottom w:val="single" w:sz="4" w:space="0" w:color="auto"/>
              <w:right w:val="single" w:sz="4" w:space="0" w:color="auto"/>
            </w:tcBorders>
            <w:noWrap/>
            <w:vAlign w:val="bottom"/>
            <w:hideMark/>
          </w:tcPr>
          <w:p w14:paraId="34716ECD"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49A76706"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6EA1D973"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14</w:t>
            </w:r>
          </w:p>
        </w:tc>
        <w:tc>
          <w:tcPr>
            <w:tcW w:w="5960" w:type="dxa"/>
            <w:tcBorders>
              <w:top w:val="nil"/>
              <w:left w:val="nil"/>
              <w:bottom w:val="single" w:sz="4" w:space="0" w:color="auto"/>
              <w:right w:val="single" w:sz="4" w:space="0" w:color="auto"/>
            </w:tcBorders>
            <w:noWrap/>
            <w:vAlign w:val="center"/>
            <w:hideMark/>
          </w:tcPr>
          <w:p w14:paraId="521FF40E"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testare senior</w:t>
            </w:r>
          </w:p>
        </w:tc>
        <w:tc>
          <w:tcPr>
            <w:tcW w:w="1985" w:type="dxa"/>
            <w:tcBorders>
              <w:top w:val="nil"/>
              <w:left w:val="nil"/>
              <w:bottom w:val="single" w:sz="4" w:space="0" w:color="auto"/>
              <w:right w:val="single" w:sz="4" w:space="0" w:color="auto"/>
            </w:tcBorders>
            <w:noWrap/>
            <w:vAlign w:val="bottom"/>
            <w:hideMark/>
          </w:tcPr>
          <w:p w14:paraId="2EE2B0DA"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4</w:t>
            </w:r>
          </w:p>
        </w:tc>
      </w:tr>
      <w:tr w:rsidR="00332CDF" w:rsidRPr="00332CDF" w14:paraId="4844280B"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36282420"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15</w:t>
            </w:r>
          </w:p>
        </w:tc>
        <w:tc>
          <w:tcPr>
            <w:tcW w:w="5960" w:type="dxa"/>
            <w:tcBorders>
              <w:top w:val="nil"/>
              <w:left w:val="nil"/>
              <w:bottom w:val="single" w:sz="4" w:space="0" w:color="auto"/>
              <w:right w:val="single" w:sz="4" w:space="0" w:color="auto"/>
            </w:tcBorders>
            <w:noWrap/>
            <w:vAlign w:val="center"/>
            <w:hideMark/>
          </w:tcPr>
          <w:p w14:paraId="3CFEBC63"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testare junior</w:t>
            </w:r>
          </w:p>
        </w:tc>
        <w:tc>
          <w:tcPr>
            <w:tcW w:w="1985" w:type="dxa"/>
            <w:tcBorders>
              <w:top w:val="nil"/>
              <w:left w:val="nil"/>
              <w:bottom w:val="single" w:sz="4" w:space="0" w:color="auto"/>
              <w:right w:val="single" w:sz="4" w:space="0" w:color="auto"/>
            </w:tcBorders>
            <w:noWrap/>
            <w:vAlign w:val="bottom"/>
            <w:hideMark/>
          </w:tcPr>
          <w:p w14:paraId="138DF6DD"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3</w:t>
            </w:r>
          </w:p>
        </w:tc>
      </w:tr>
      <w:tr w:rsidR="00332CDF" w:rsidRPr="00332CDF" w14:paraId="0665DAB6"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9C10AD4"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16</w:t>
            </w:r>
          </w:p>
        </w:tc>
        <w:tc>
          <w:tcPr>
            <w:tcW w:w="5960" w:type="dxa"/>
            <w:tcBorders>
              <w:top w:val="nil"/>
              <w:left w:val="nil"/>
              <w:bottom w:val="single" w:sz="4" w:space="0" w:color="auto"/>
              <w:right w:val="single" w:sz="4" w:space="0" w:color="auto"/>
            </w:tcBorders>
            <w:noWrap/>
            <w:vAlign w:val="center"/>
            <w:hideMark/>
          </w:tcPr>
          <w:p w14:paraId="7DC9693D"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Coordonator instruire</w:t>
            </w:r>
          </w:p>
        </w:tc>
        <w:tc>
          <w:tcPr>
            <w:tcW w:w="1985" w:type="dxa"/>
            <w:tcBorders>
              <w:top w:val="nil"/>
              <w:left w:val="nil"/>
              <w:bottom w:val="single" w:sz="4" w:space="0" w:color="auto"/>
              <w:right w:val="single" w:sz="4" w:space="0" w:color="auto"/>
            </w:tcBorders>
            <w:noWrap/>
            <w:vAlign w:val="bottom"/>
            <w:hideMark/>
          </w:tcPr>
          <w:p w14:paraId="32D73DAD"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6B113E10"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0C8428D3"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17</w:t>
            </w:r>
          </w:p>
        </w:tc>
        <w:tc>
          <w:tcPr>
            <w:tcW w:w="5960" w:type="dxa"/>
            <w:tcBorders>
              <w:top w:val="nil"/>
              <w:left w:val="nil"/>
              <w:bottom w:val="single" w:sz="4" w:space="0" w:color="auto"/>
              <w:right w:val="single" w:sz="4" w:space="0" w:color="auto"/>
            </w:tcBorders>
            <w:noWrap/>
            <w:vAlign w:val="center"/>
            <w:hideMark/>
          </w:tcPr>
          <w:p w14:paraId="451EDCAD"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instruire</w:t>
            </w:r>
          </w:p>
        </w:tc>
        <w:tc>
          <w:tcPr>
            <w:tcW w:w="1985" w:type="dxa"/>
            <w:tcBorders>
              <w:top w:val="nil"/>
              <w:left w:val="nil"/>
              <w:bottom w:val="single" w:sz="4" w:space="0" w:color="auto"/>
              <w:right w:val="single" w:sz="4" w:space="0" w:color="auto"/>
            </w:tcBorders>
            <w:noWrap/>
            <w:vAlign w:val="bottom"/>
            <w:hideMark/>
          </w:tcPr>
          <w:p w14:paraId="4C04B143"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3</w:t>
            </w:r>
          </w:p>
        </w:tc>
      </w:tr>
      <w:tr w:rsidR="00332CDF" w:rsidRPr="00332CDF" w14:paraId="51847E80"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0F86ED24"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18</w:t>
            </w:r>
          </w:p>
        </w:tc>
        <w:tc>
          <w:tcPr>
            <w:tcW w:w="5960" w:type="dxa"/>
            <w:tcBorders>
              <w:top w:val="nil"/>
              <w:left w:val="nil"/>
              <w:bottom w:val="single" w:sz="4" w:space="0" w:color="auto"/>
              <w:right w:val="single" w:sz="4" w:space="0" w:color="auto"/>
            </w:tcBorders>
            <w:noWrap/>
            <w:vAlign w:val="center"/>
            <w:hideMark/>
          </w:tcPr>
          <w:p w14:paraId="46444556"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Responsabil de calitate</w:t>
            </w:r>
          </w:p>
        </w:tc>
        <w:tc>
          <w:tcPr>
            <w:tcW w:w="1985" w:type="dxa"/>
            <w:tcBorders>
              <w:top w:val="nil"/>
              <w:left w:val="nil"/>
              <w:bottom w:val="single" w:sz="4" w:space="0" w:color="auto"/>
              <w:right w:val="single" w:sz="4" w:space="0" w:color="auto"/>
            </w:tcBorders>
            <w:noWrap/>
            <w:vAlign w:val="bottom"/>
            <w:hideMark/>
          </w:tcPr>
          <w:p w14:paraId="4424C41E"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A60A3D" w:rsidRPr="00332CDF" w14:paraId="209D251E"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tcPr>
          <w:p w14:paraId="5E3F91D7" w14:textId="77777777" w:rsidR="00A60A3D" w:rsidRPr="00332CDF" w:rsidRDefault="00A60A3D" w:rsidP="00332CDF">
            <w:pPr>
              <w:spacing w:after="0" w:line="240" w:lineRule="auto"/>
              <w:jc w:val="right"/>
              <w:rPr>
                <w:rFonts w:ascii="Calibri" w:eastAsia="Times New Roman" w:hAnsi="Calibri" w:cs="Calibri"/>
                <w:color w:val="000000"/>
                <w:lang w:val="en-GB" w:eastAsia="en-GB" w:bidi="ar-SA"/>
              </w:rPr>
            </w:pPr>
          </w:p>
        </w:tc>
        <w:tc>
          <w:tcPr>
            <w:tcW w:w="5960" w:type="dxa"/>
            <w:tcBorders>
              <w:top w:val="nil"/>
              <w:left w:val="nil"/>
              <w:bottom w:val="single" w:sz="4" w:space="0" w:color="auto"/>
              <w:right w:val="single" w:sz="4" w:space="0" w:color="auto"/>
            </w:tcBorders>
            <w:noWrap/>
            <w:vAlign w:val="center"/>
          </w:tcPr>
          <w:p w14:paraId="47CADB91" w14:textId="43041518" w:rsidR="00A60A3D" w:rsidRPr="00E8038E" w:rsidRDefault="00A60A3D" w:rsidP="00332CDF">
            <w:pPr>
              <w:spacing w:after="0" w:line="240" w:lineRule="auto"/>
              <w:rPr>
                <w:rFonts w:ascii="Calibri" w:eastAsia="Times New Roman" w:hAnsi="Calibri" w:cs="Calibri"/>
                <w:b/>
                <w:bCs/>
                <w:color w:val="000000"/>
                <w:lang w:val="ro-RO" w:eastAsia="en-GB" w:bidi="ar-SA"/>
              </w:rPr>
            </w:pPr>
            <w:r w:rsidRPr="00E8038E">
              <w:rPr>
                <w:rFonts w:ascii="Calibri" w:eastAsia="Times New Roman" w:hAnsi="Calibri" w:cs="Calibri"/>
                <w:b/>
                <w:bCs/>
                <w:color w:val="000000"/>
                <w:lang w:val="fr-FR" w:eastAsia="en-GB" w:bidi="ar-SA"/>
              </w:rPr>
              <w:t>Servicii de mentenan</w:t>
            </w:r>
            <w:r w:rsidRPr="00E8038E">
              <w:rPr>
                <w:rFonts w:ascii="Calibri" w:eastAsia="Times New Roman" w:hAnsi="Calibri" w:cs="Calibri"/>
                <w:b/>
                <w:bCs/>
                <w:color w:val="000000"/>
                <w:lang w:val="ro-RO" w:eastAsia="en-GB" w:bidi="ar-SA"/>
              </w:rPr>
              <w:t>ță</w:t>
            </w:r>
          </w:p>
        </w:tc>
        <w:tc>
          <w:tcPr>
            <w:tcW w:w="1985" w:type="dxa"/>
            <w:tcBorders>
              <w:top w:val="nil"/>
              <w:left w:val="nil"/>
              <w:bottom w:val="single" w:sz="4" w:space="0" w:color="auto"/>
              <w:right w:val="single" w:sz="4" w:space="0" w:color="auto"/>
            </w:tcBorders>
            <w:noWrap/>
            <w:vAlign w:val="bottom"/>
          </w:tcPr>
          <w:p w14:paraId="4C562A2F" w14:textId="77777777" w:rsidR="00A60A3D" w:rsidRPr="00332CDF" w:rsidRDefault="00A60A3D" w:rsidP="00332CDF">
            <w:pPr>
              <w:spacing w:after="0" w:line="240" w:lineRule="auto"/>
              <w:jc w:val="right"/>
              <w:rPr>
                <w:rFonts w:ascii="Calibri" w:eastAsia="Times New Roman" w:hAnsi="Calibri" w:cs="Calibri"/>
                <w:color w:val="000000"/>
                <w:lang w:val="en-GB" w:eastAsia="en-GB" w:bidi="ar-SA"/>
              </w:rPr>
            </w:pPr>
          </w:p>
        </w:tc>
      </w:tr>
      <w:tr w:rsidR="00332CDF" w:rsidRPr="00332CDF" w14:paraId="44EB67E4"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62F5D8E7"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19</w:t>
            </w:r>
          </w:p>
        </w:tc>
        <w:tc>
          <w:tcPr>
            <w:tcW w:w="5960" w:type="dxa"/>
            <w:tcBorders>
              <w:top w:val="nil"/>
              <w:left w:val="nil"/>
              <w:bottom w:val="single" w:sz="4" w:space="0" w:color="auto"/>
              <w:right w:val="single" w:sz="4" w:space="0" w:color="auto"/>
            </w:tcBorders>
            <w:noWrap/>
            <w:vAlign w:val="center"/>
            <w:hideMark/>
          </w:tcPr>
          <w:p w14:paraId="0C8EFF0C" w14:textId="77777777" w:rsidR="00332CDF" w:rsidRPr="00FA1AB4" w:rsidRDefault="00332CDF" w:rsidP="00332CDF">
            <w:pPr>
              <w:spacing w:after="0" w:line="240" w:lineRule="auto"/>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Expert administrare baze de date</w:t>
            </w:r>
          </w:p>
        </w:tc>
        <w:tc>
          <w:tcPr>
            <w:tcW w:w="1985" w:type="dxa"/>
            <w:tcBorders>
              <w:top w:val="nil"/>
              <w:left w:val="nil"/>
              <w:bottom w:val="single" w:sz="4" w:space="0" w:color="auto"/>
              <w:right w:val="single" w:sz="4" w:space="0" w:color="auto"/>
            </w:tcBorders>
            <w:noWrap/>
            <w:vAlign w:val="bottom"/>
            <w:hideMark/>
          </w:tcPr>
          <w:p w14:paraId="64DB1CC4"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w:t>
            </w:r>
          </w:p>
        </w:tc>
      </w:tr>
      <w:tr w:rsidR="00332CDF" w:rsidRPr="00332CDF" w14:paraId="44E931B3"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15FD63C2"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20</w:t>
            </w:r>
          </w:p>
        </w:tc>
        <w:tc>
          <w:tcPr>
            <w:tcW w:w="5960" w:type="dxa"/>
            <w:tcBorders>
              <w:top w:val="nil"/>
              <w:left w:val="nil"/>
              <w:bottom w:val="single" w:sz="4" w:space="0" w:color="auto"/>
              <w:right w:val="single" w:sz="4" w:space="0" w:color="auto"/>
            </w:tcBorders>
            <w:noWrap/>
            <w:vAlign w:val="center"/>
            <w:hideMark/>
          </w:tcPr>
          <w:p w14:paraId="34E8B95B"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administrare aplicatii</w:t>
            </w:r>
          </w:p>
        </w:tc>
        <w:tc>
          <w:tcPr>
            <w:tcW w:w="1985" w:type="dxa"/>
            <w:tcBorders>
              <w:top w:val="nil"/>
              <w:left w:val="nil"/>
              <w:bottom w:val="single" w:sz="4" w:space="0" w:color="auto"/>
              <w:right w:val="single" w:sz="4" w:space="0" w:color="auto"/>
            </w:tcBorders>
            <w:noWrap/>
            <w:vAlign w:val="bottom"/>
            <w:hideMark/>
          </w:tcPr>
          <w:p w14:paraId="5F1BB485" w14:textId="2CB1B965" w:rsidR="00332CDF" w:rsidRPr="00332CDF" w:rsidRDefault="00332CDF" w:rsidP="00FA1AB4">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 </w:t>
            </w:r>
            <w:r w:rsidR="00C07E94">
              <w:rPr>
                <w:rFonts w:ascii="Calibri" w:eastAsia="Times New Roman" w:hAnsi="Calibri" w:cs="Calibri"/>
                <w:color w:val="000000"/>
                <w:lang w:val="en-GB" w:eastAsia="en-GB" w:bidi="ar-SA"/>
              </w:rPr>
              <w:t>2</w:t>
            </w:r>
          </w:p>
        </w:tc>
      </w:tr>
      <w:tr w:rsidR="00332CDF" w:rsidRPr="00332CDF" w14:paraId="76F3B4A8"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412482A2"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21</w:t>
            </w:r>
          </w:p>
        </w:tc>
        <w:tc>
          <w:tcPr>
            <w:tcW w:w="5960" w:type="dxa"/>
            <w:tcBorders>
              <w:top w:val="nil"/>
              <w:left w:val="nil"/>
              <w:bottom w:val="single" w:sz="4" w:space="0" w:color="auto"/>
              <w:right w:val="single" w:sz="4" w:space="0" w:color="auto"/>
            </w:tcBorders>
            <w:noWrap/>
            <w:vAlign w:val="center"/>
            <w:hideMark/>
          </w:tcPr>
          <w:p w14:paraId="30B45C31" w14:textId="77777777" w:rsidR="00332CDF" w:rsidRPr="002572C3" w:rsidRDefault="00332CDF" w:rsidP="00332CDF">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administrare</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sisteme</w:t>
            </w:r>
            <w:proofErr w:type="spellEnd"/>
            <w:r w:rsidRPr="002572C3">
              <w:rPr>
                <w:rFonts w:ascii="Calibri" w:eastAsia="Times New Roman" w:hAnsi="Calibri" w:cs="Calibri"/>
                <w:color w:val="000000"/>
                <w:lang w:eastAsia="en-GB" w:bidi="ar-SA"/>
              </w:rPr>
              <w:t xml:space="preserve"> de </w:t>
            </w:r>
            <w:proofErr w:type="spellStart"/>
            <w:r w:rsidRPr="002572C3">
              <w:rPr>
                <w:rFonts w:ascii="Calibri" w:eastAsia="Times New Roman" w:hAnsi="Calibri" w:cs="Calibri"/>
                <w:color w:val="000000"/>
                <w:lang w:eastAsia="en-GB" w:bidi="ar-SA"/>
              </w:rPr>
              <w:t>operare</w:t>
            </w:r>
            <w:proofErr w:type="spellEnd"/>
            <w:r w:rsidRPr="002572C3">
              <w:rPr>
                <w:rFonts w:ascii="Calibri" w:eastAsia="Times New Roman" w:hAnsi="Calibri" w:cs="Calibri"/>
                <w:color w:val="000000"/>
                <w:lang w:eastAsia="en-GB" w:bidi="ar-SA"/>
              </w:rPr>
              <w:t xml:space="preserve"> tip server</w:t>
            </w:r>
          </w:p>
        </w:tc>
        <w:tc>
          <w:tcPr>
            <w:tcW w:w="1985" w:type="dxa"/>
            <w:tcBorders>
              <w:top w:val="nil"/>
              <w:left w:val="nil"/>
              <w:bottom w:val="single" w:sz="4" w:space="0" w:color="auto"/>
              <w:right w:val="single" w:sz="4" w:space="0" w:color="auto"/>
            </w:tcBorders>
            <w:noWrap/>
            <w:vAlign w:val="bottom"/>
            <w:hideMark/>
          </w:tcPr>
          <w:p w14:paraId="12418764"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A60A3D" w:rsidRPr="00332CDF" w14:paraId="7D874D2A"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tcPr>
          <w:p w14:paraId="4C4BEFA5" w14:textId="77777777" w:rsidR="00A60A3D" w:rsidRPr="00332CDF" w:rsidRDefault="00A60A3D" w:rsidP="00332CDF">
            <w:pPr>
              <w:spacing w:after="0" w:line="240" w:lineRule="auto"/>
              <w:jc w:val="right"/>
              <w:rPr>
                <w:rFonts w:ascii="Calibri" w:eastAsia="Times New Roman" w:hAnsi="Calibri" w:cs="Calibri"/>
                <w:color w:val="000000"/>
                <w:lang w:val="en-GB" w:eastAsia="en-GB" w:bidi="ar-SA"/>
              </w:rPr>
            </w:pPr>
          </w:p>
        </w:tc>
        <w:tc>
          <w:tcPr>
            <w:tcW w:w="5960" w:type="dxa"/>
            <w:tcBorders>
              <w:top w:val="nil"/>
              <w:left w:val="nil"/>
              <w:bottom w:val="single" w:sz="4" w:space="0" w:color="auto"/>
              <w:right w:val="single" w:sz="4" w:space="0" w:color="auto"/>
            </w:tcBorders>
            <w:noWrap/>
            <w:vAlign w:val="center"/>
          </w:tcPr>
          <w:p w14:paraId="18355F11" w14:textId="6DDE97B7" w:rsidR="00A60A3D" w:rsidRPr="00E8038E" w:rsidRDefault="00A60A3D" w:rsidP="00332CDF">
            <w:pPr>
              <w:spacing w:after="0" w:line="240" w:lineRule="auto"/>
              <w:rPr>
                <w:rFonts w:ascii="Calibri" w:eastAsia="Times New Roman" w:hAnsi="Calibri" w:cs="Calibri"/>
                <w:b/>
                <w:bCs/>
                <w:color w:val="000000"/>
                <w:lang w:eastAsia="en-GB" w:bidi="ar-SA"/>
              </w:rPr>
            </w:pPr>
            <w:proofErr w:type="spellStart"/>
            <w:r w:rsidRPr="00E8038E">
              <w:rPr>
                <w:rFonts w:ascii="Calibri" w:eastAsia="Times New Roman" w:hAnsi="Calibri" w:cs="Calibri"/>
                <w:b/>
                <w:bCs/>
                <w:color w:val="000000"/>
                <w:lang w:eastAsia="en-GB" w:bidi="ar-SA"/>
              </w:rPr>
              <w:t>Servicii</w:t>
            </w:r>
            <w:proofErr w:type="spellEnd"/>
            <w:r w:rsidRPr="00E8038E">
              <w:rPr>
                <w:rFonts w:ascii="Calibri" w:eastAsia="Times New Roman" w:hAnsi="Calibri" w:cs="Calibri"/>
                <w:b/>
                <w:bCs/>
                <w:color w:val="000000"/>
                <w:lang w:eastAsia="en-GB" w:bidi="ar-SA"/>
              </w:rPr>
              <w:t xml:space="preserve"> call center</w:t>
            </w:r>
          </w:p>
        </w:tc>
        <w:tc>
          <w:tcPr>
            <w:tcW w:w="1985" w:type="dxa"/>
            <w:tcBorders>
              <w:top w:val="nil"/>
              <w:left w:val="nil"/>
              <w:bottom w:val="single" w:sz="4" w:space="0" w:color="auto"/>
              <w:right w:val="single" w:sz="4" w:space="0" w:color="auto"/>
            </w:tcBorders>
            <w:noWrap/>
            <w:vAlign w:val="bottom"/>
          </w:tcPr>
          <w:p w14:paraId="528CC5A6" w14:textId="77777777" w:rsidR="00A60A3D" w:rsidRPr="00332CDF" w:rsidRDefault="00A60A3D" w:rsidP="00332CDF">
            <w:pPr>
              <w:spacing w:after="0" w:line="240" w:lineRule="auto"/>
              <w:jc w:val="right"/>
              <w:rPr>
                <w:rFonts w:ascii="Calibri" w:eastAsia="Times New Roman" w:hAnsi="Calibri" w:cs="Calibri"/>
                <w:color w:val="000000"/>
                <w:lang w:val="en-GB" w:eastAsia="en-GB" w:bidi="ar-SA"/>
              </w:rPr>
            </w:pPr>
          </w:p>
        </w:tc>
      </w:tr>
      <w:tr w:rsidR="00332CDF" w:rsidRPr="00332CDF" w14:paraId="3EB6967E"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E668D1C"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22</w:t>
            </w:r>
          </w:p>
        </w:tc>
        <w:tc>
          <w:tcPr>
            <w:tcW w:w="5960" w:type="dxa"/>
            <w:tcBorders>
              <w:top w:val="nil"/>
              <w:left w:val="nil"/>
              <w:bottom w:val="single" w:sz="4" w:space="0" w:color="auto"/>
              <w:right w:val="single" w:sz="4" w:space="0" w:color="auto"/>
            </w:tcBorders>
            <w:noWrap/>
            <w:vAlign w:val="center"/>
            <w:hideMark/>
          </w:tcPr>
          <w:p w14:paraId="3F406395" w14:textId="77777777" w:rsidR="00332CDF" w:rsidRPr="00332CDF" w:rsidRDefault="00332CDF" w:rsidP="00332CDF">
            <w:pPr>
              <w:spacing w:after="0" w:line="240" w:lineRule="auto"/>
              <w:rPr>
                <w:rFonts w:ascii="Calibri" w:eastAsia="Times New Roman" w:hAnsi="Calibri" w:cs="Calibri"/>
                <w:color w:val="000000"/>
                <w:lang w:val="en-GB" w:eastAsia="en-GB" w:bidi="ar-SA"/>
              </w:rPr>
            </w:pPr>
            <w:r w:rsidRPr="00332CDF">
              <w:rPr>
                <w:rFonts w:ascii="Calibri" w:eastAsia="Times New Roman" w:hAnsi="Calibri" w:cs="Calibri"/>
                <w:color w:val="000000"/>
                <w:lang w:eastAsia="en-GB" w:bidi="ar-SA"/>
              </w:rPr>
              <w:t xml:space="preserve">Expert </w:t>
            </w:r>
            <w:proofErr w:type="spellStart"/>
            <w:r w:rsidRPr="00332CDF">
              <w:rPr>
                <w:rFonts w:ascii="Calibri" w:eastAsia="Times New Roman" w:hAnsi="Calibri" w:cs="Calibri"/>
                <w:color w:val="000000"/>
                <w:lang w:eastAsia="en-GB" w:bidi="ar-SA"/>
              </w:rPr>
              <w:t>coordonare</w:t>
            </w:r>
            <w:proofErr w:type="spellEnd"/>
            <w:r w:rsidRPr="00332CDF">
              <w:rPr>
                <w:rFonts w:ascii="Calibri" w:eastAsia="Times New Roman" w:hAnsi="Calibri" w:cs="Calibri"/>
                <w:color w:val="000000"/>
                <w:lang w:eastAsia="en-GB" w:bidi="ar-SA"/>
              </w:rPr>
              <w:t xml:space="preserve"> call center </w:t>
            </w:r>
          </w:p>
        </w:tc>
        <w:tc>
          <w:tcPr>
            <w:tcW w:w="1985" w:type="dxa"/>
            <w:tcBorders>
              <w:top w:val="nil"/>
              <w:left w:val="nil"/>
              <w:bottom w:val="single" w:sz="4" w:space="0" w:color="auto"/>
              <w:right w:val="single" w:sz="4" w:space="0" w:color="auto"/>
            </w:tcBorders>
            <w:noWrap/>
            <w:vAlign w:val="bottom"/>
            <w:hideMark/>
          </w:tcPr>
          <w:p w14:paraId="24392113"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1</w:t>
            </w:r>
          </w:p>
        </w:tc>
      </w:tr>
      <w:tr w:rsidR="00332CDF" w:rsidRPr="00332CDF" w14:paraId="4133B777" w14:textId="77777777" w:rsidTr="00FA1AB4">
        <w:trPr>
          <w:trHeight w:val="300"/>
        </w:trPr>
        <w:tc>
          <w:tcPr>
            <w:tcW w:w="960" w:type="dxa"/>
            <w:tcBorders>
              <w:top w:val="nil"/>
              <w:left w:val="single" w:sz="4" w:space="0" w:color="auto"/>
              <w:bottom w:val="single" w:sz="4" w:space="0" w:color="auto"/>
              <w:right w:val="single" w:sz="4" w:space="0" w:color="auto"/>
            </w:tcBorders>
            <w:noWrap/>
            <w:vAlign w:val="bottom"/>
            <w:hideMark/>
          </w:tcPr>
          <w:p w14:paraId="7DB82946"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23</w:t>
            </w:r>
          </w:p>
        </w:tc>
        <w:tc>
          <w:tcPr>
            <w:tcW w:w="5960" w:type="dxa"/>
            <w:tcBorders>
              <w:top w:val="nil"/>
              <w:left w:val="nil"/>
              <w:bottom w:val="single" w:sz="4" w:space="0" w:color="auto"/>
              <w:right w:val="single" w:sz="4" w:space="0" w:color="auto"/>
            </w:tcBorders>
            <w:noWrap/>
            <w:vAlign w:val="center"/>
            <w:hideMark/>
          </w:tcPr>
          <w:p w14:paraId="1D1469E7" w14:textId="77777777" w:rsidR="00332CDF" w:rsidRPr="00332CDF" w:rsidRDefault="00332CDF" w:rsidP="00332CDF">
            <w:pPr>
              <w:spacing w:after="0" w:line="240" w:lineRule="auto"/>
              <w:rPr>
                <w:rFonts w:ascii="Calibri" w:eastAsia="Times New Roman" w:hAnsi="Calibri" w:cs="Calibri"/>
                <w:color w:val="000000"/>
                <w:lang w:val="en-GB" w:eastAsia="en-GB" w:bidi="ar-SA"/>
              </w:rPr>
            </w:pPr>
            <w:r w:rsidRPr="00332CDF">
              <w:rPr>
                <w:rFonts w:ascii="Calibri" w:eastAsia="Times New Roman" w:hAnsi="Calibri" w:cs="Calibri"/>
                <w:color w:val="000000"/>
                <w:lang w:val="fr-FR" w:eastAsia="en-GB" w:bidi="ar-SA"/>
              </w:rPr>
              <w:t xml:space="preserve">Expert call center </w:t>
            </w:r>
          </w:p>
        </w:tc>
        <w:tc>
          <w:tcPr>
            <w:tcW w:w="1985" w:type="dxa"/>
            <w:tcBorders>
              <w:top w:val="nil"/>
              <w:left w:val="nil"/>
              <w:bottom w:val="single" w:sz="4" w:space="0" w:color="auto"/>
              <w:right w:val="single" w:sz="4" w:space="0" w:color="auto"/>
            </w:tcBorders>
            <w:noWrap/>
            <w:vAlign w:val="bottom"/>
            <w:hideMark/>
          </w:tcPr>
          <w:p w14:paraId="332F85FB" w14:textId="77777777" w:rsidR="00332CDF" w:rsidRPr="00332CDF" w:rsidRDefault="00332CDF" w:rsidP="00332CDF">
            <w:pPr>
              <w:spacing w:after="0" w:line="240" w:lineRule="auto"/>
              <w:jc w:val="right"/>
              <w:rPr>
                <w:rFonts w:ascii="Calibri" w:eastAsia="Times New Roman" w:hAnsi="Calibri" w:cs="Calibri"/>
                <w:color w:val="000000"/>
                <w:lang w:val="en-GB" w:eastAsia="en-GB" w:bidi="ar-SA"/>
              </w:rPr>
            </w:pPr>
            <w:r w:rsidRPr="00332CDF">
              <w:rPr>
                <w:rFonts w:ascii="Calibri" w:eastAsia="Times New Roman" w:hAnsi="Calibri" w:cs="Calibri"/>
                <w:color w:val="000000"/>
                <w:lang w:val="en-GB" w:eastAsia="en-GB" w:bidi="ar-SA"/>
              </w:rPr>
              <w:t>8</w:t>
            </w:r>
          </w:p>
        </w:tc>
      </w:tr>
    </w:tbl>
    <w:p w14:paraId="567AD927" w14:textId="77777777" w:rsidR="000D1824" w:rsidRDefault="000D1824" w:rsidP="00BE11DE">
      <w:pPr>
        <w:spacing w:line="360" w:lineRule="auto"/>
        <w:rPr>
          <w:lang w:val="ro-RO"/>
        </w:rPr>
      </w:pPr>
    </w:p>
    <w:p w14:paraId="24FCAC8C" w14:textId="3195AF82" w:rsidR="00753BE4" w:rsidRPr="002572C3" w:rsidRDefault="00753BE4" w:rsidP="00BE11DE">
      <w:pPr>
        <w:spacing w:line="360" w:lineRule="auto"/>
        <w:rPr>
          <w:lang w:val="ro-RO"/>
        </w:rPr>
      </w:pPr>
      <w:r w:rsidRPr="002572C3">
        <w:rPr>
          <w:lang w:val="ro-RO"/>
        </w:rPr>
        <w:t>Experții mai sus nominalizați se împart în:</w:t>
      </w:r>
    </w:p>
    <w:tbl>
      <w:tblPr>
        <w:tblW w:w="9810" w:type="dxa"/>
        <w:tblLook w:val="04A0" w:firstRow="1" w:lastRow="0" w:firstColumn="1" w:lastColumn="0" w:noHBand="0" w:noVBand="1"/>
      </w:tblPr>
      <w:tblGrid>
        <w:gridCol w:w="8190"/>
        <w:gridCol w:w="1620"/>
      </w:tblGrid>
      <w:tr w:rsidR="00C07E94" w:rsidRPr="002572C3" w14:paraId="01352A61" w14:textId="77777777" w:rsidTr="002572C3">
        <w:trPr>
          <w:trHeight w:val="330"/>
        </w:trPr>
        <w:tc>
          <w:tcPr>
            <w:tcW w:w="9810" w:type="dxa"/>
            <w:gridSpan w:val="2"/>
            <w:tcBorders>
              <w:top w:val="nil"/>
              <w:left w:val="nil"/>
              <w:bottom w:val="single" w:sz="8" w:space="0" w:color="auto"/>
              <w:right w:val="nil"/>
            </w:tcBorders>
            <w:noWrap/>
            <w:vAlign w:val="center"/>
            <w:hideMark/>
          </w:tcPr>
          <w:p w14:paraId="01E67578" w14:textId="01EC5B4E" w:rsidR="00C07E94" w:rsidRPr="002572C3" w:rsidRDefault="00C07E94" w:rsidP="002572C3">
            <w:pPr>
              <w:spacing w:after="0" w:line="240" w:lineRule="auto"/>
              <w:jc w:val="left"/>
              <w:rPr>
                <w:rFonts w:ascii="Times New Roman" w:eastAsia="Times New Roman" w:hAnsi="Times New Roman" w:cs="Times New Roman"/>
                <w:b/>
                <w:bCs/>
                <w:color w:val="000000"/>
                <w:sz w:val="24"/>
                <w:szCs w:val="24"/>
                <w:lang w:val="en-GB" w:eastAsia="en-GB" w:bidi="ar-SA"/>
              </w:rPr>
            </w:pPr>
            <w:r w:rsidRPr="002572C3">
              <w:rPr>
                <w:rFonts w:ascii="Times New Roman" w:eastAsia="Times New Roman" w:hAnsi="Times New Roman" w:cs="Times New Roman"/>
                <w:b/>
                <w:bCs/>
                <w:color w:val="000000"/>
                <w:sz w:val="24"/>
                <w:szCs w:val="24"/>
                <w:lang w:val="ro-RO" w:eastAsia="en-GB" w:bidi="ar-SA"/>
              </w:rPr>
              <w:t>exper</w:t>
            </w:r>
            <w:r w:rsidR="00753BE4" w:rsidRPr="002572C3">
              <w:rPr>
                <w:rFonts w:ascii="Times New Roman" w:eastAsia="Times New Roman" w:hAnsi="Times New Roman" w:cs="Times New Roman"/>
                <w:b/>
                <w:bCs/>
                <w:color w:val="000000"/>
                <w:sz w:val="24"/>
                <w:szCs w:val="24"/>
                <w:lang w:val="ro-RO" w:eastAsia="en-GB" w:bidi="ar-SA"/>
              </w:rPr>
              <w:t>ți</w:t>
            </w:r>
            <w:r w:rsidRPr="002572C3">
              <w:rPr>
                <w:rFonts w:ascii="Times New Roman" w:eastAsia="Times New Roman" w:hAnsi="Times New Roman" w:cs="Times New Roman"/>
                <w:b/>
                <w:bCs/>
                <w:color w:val="000000"/>
                <w:sz w:val="24"/>
                <w:szCs w:val="24"/>
                <w:lang w:val="ro-RO" w:eastAsia="en-GB" w:bidi="ar-SA"/>
              </w:rPr>
              <w:t xml:space="preserve"> cheie</w:t>
            </w:r>
          </w:p>
        </w:tc>
      </w:tr>
      <w:tr w:rsidR="00C07E94" w:rsidRPr="002572C3" w14:paraId="6965AB71" w14:textId="77777777" w:rsidTr="00C07E94">
        <w:trPr>
          <w:trHeight w:val="315"/>
        </w:trPr>
        <w:tc>
          <w:tcPr>
            <w:tcW w:w="8190" w:type="dxa"/>
            <w:tcBorders>
              <w:top w:val="nil"/>
              <w:left w:val="single" w:sz="8" w:space="0" w:color="auto"/>
              <w:bottom w:val="single" w:sz="8" w:space="0" w:color="auto"/>
              <w:right w:val="single" w:sz="8" w:space="0" w:color="auto"/>
            </w:tcBorders>
            <w:shd w:val="clear" w:color="000000" w:fill="DDEBF7"/>
            <w:vAlign w:val="center"/>
            <w:hideMark/>
          </w:tcPr>
          <w:p w14:paraId="6FA77E0A" w14:textId="77777777" w:rsidR="00C07E94" w:rsidRPr="002572C3" w:rsidRDefault="00C07E94" w:rsidP="00C07E94">
            <w:pPr>
              <w:spacing w:after="0" w:line="240" w:lineRule="auto"/>
              <w:jc w:val="center"/>
              <w:rPr>
                <w:rFonts w:ascii="Times New Roman" w:eastAsia="Times New Roman" w:hAnsi="Times New Roman" w:cs="Times New Roman"/>
                <w:b/>
                <w:bCs/>
                <w:color w:val="000000"/>
                <w:lang w:val="en-GB" w:eastAsia="en-GB" w:bidi="ar-SA"/>
              </w:rPr>
            </w:pPr>
            <w:r w:rsidRPr="002572C3">
              <w:rPr>
                <w:rFonts w:ascii="Times New Roman" w:eastAsia="Times New Roman" w:hAnsi="Times New Roman" w:cs="Times New Roman"/>
                <w:b/>
                <w:bCs/>
                <w:color w:val="000000"/>
                <w:lang w:eastAsia="en-GB" w:bidi="ar-SA"/>
              </w:rPr>
              <w:t xml:space="preserve">tip expert </w:t>
            </w:r>
            <w:proofErr w:type="spellStart"/>
            <w:r w:rsidRPr="002572C3">
              <w:rPr>
                <w:rFonts w:ascii="Times New Roman" w:eastAsia="Times New Roman" w:hAnsi="Times New Roman" w:cs="Times New Roman"/>
                <w:b/>
                <w:bCs/>
                <w:color w:val="000000"/>
                <w:lang w:eastAsia="en-GB" w:bidi="ar-SA"/>
              </w:rPr>
              <w:t>solicitat</w:t>
            </w:r>
            <w:proofErr w:type="spellEnd"/>
          </w:p>
        </w:tc>
        <w:tc>
          <w:tcPr>
            <w:tcW w:w="1620" w:type="dxa"/>
            <w:tcBorders>
              <w:top w:val="nil"/>
              <w:left w:val="nil"/>
              <w:bottom w:val="single" w:sz="8" w:space="0" w:color="auto"/>
              <w:right w:val="single" w:sz="8" w:space="0" w:color="auto"/>
            </w:tcBorders>
            <w:shd w:val="clear" w:color="000000" w:fill="DDEBF7"/>
            <w:vAlign w:val="center"/>
            <w:hideMark/>
          </w:tcPr>
          <w:p w14:paraId="079B3C51" w14:textId="77777777" w:rsidR="00C07E94" w:rsidRPr="002572C3" w:rsidRDefault="00C07E94" w:rsidP="00C07E94">
            <w:pPr>
              <w:spacing w:after="0" w:line="240" w:lineRule="auto"/>
              <w:jc w:val="center"/>
              <w:rPr>
                <w:rFonts w:ascii="Times New Roman" w:eastAsia="Times New Roman" w:hAnsi="Times New Roman" w:cs="Times New Roman"/>
                <w:b/>
                <w:bCs/>
                <w:color w:val="000000"/>
                <w:lang w:val="en-GB" w:eastAsia="en-GB" w:bidi="ar-SA"/>
              </w:rPr>
            </w:pPr>
            <w:proofErr w:type="spellStart"/>
            <w:r w:rsidRPr="002572C3">
              <w:rPr>
                <w:rFonts w:ascii="Times New Roman" w:eastAsia="Times New Roman" w:hAnsi="Times New Roman" w:cs="Times New Roman"/>
                <w:b/>
                <w:bCs/>
                <w:color w:val="000000"/>
                <w:lang w:eastAsia="en-GB" w:bidi="ar-SA"/>
              </w:rPr>
              <w:t>numar</w:t>
            </w:r>
            <w:proofErr w:type="spellEnd"/>
            <w:r w:rsidRPr="002572C3">
              <w:rPr>
                <w:rFonts w:ascii="Times New Roman" w:eastAsia="Times New Roman" w:hAnsi="Times New Roman" w:cs="Times New Roman"/>
                <w:b/>
                <w:bCs/>
                <w:color w:val="000000"/>
                <w:lang w:eastAsia="en-GB" w:bidi="ar-SA"/>
              </w:rPr>
              <w:t xml:space="preserve"> de </w:t>
            </w:r>
            <w:proofErr w:type="spellStart"/>
            <w:r w:rsidRPr="002572C3">
              <w:rPr>
                <w:rFonts w:ascii="Times New Roman" w:eastAsia="Times New Roman" w:hAnsi="Times New Roman" w:cs="Times New Roman"/>
                <w:b/>
                <w:bCs/>
                <w:color w:val="000000"/>
                <w:lang w:eastAsia="en-GB" w:bidi="ar-SA"/>
              </w:rPr>
              <w:t>experti</w:t>
            </w:r>
            <w:proofErr w:type="spellEnd"/>
            <w:r w:rsidRPr="002572C3">
              <w:rPr>
                <w:rFonts w:ascii="Times New Roman" w:eastAsia="Times New Roman" w:hAnsi="Times New Roman" w:cs="Times New Roman"/>
                <w:b/>
                <w:bCs/>
                <w:color w:val="000000"/>
                <w:lang w:eastAsia="en-GB" w:bidi="ar-SA"/>
              </w:rPr>
              <w:t xml:space="preserve"> (</w:t>
            </w:r>
            <w:proofErr w:type="spellStart"/>
            <w:r w:rsidRPr="002572C3">
              <w:rPr>
                <w:rFonts w:ascii="Times New Roman" w:eastAsia="Times New Roman" w:hAnsi="Times New Roman" w:cs="Times New Roman"/>
                <w:b/>
                <w:bCs/>
                <w:color w:val="000000"/>
                <w:lang w:eastAsia="en-GB" w:bidi="ar-SA"/>
              </w:rPr>
              <w:t>estimati</w:t>
            </w:r>
            <w:proofErr w:type="spellEnd"/>
            <w:r w:rsidRPr="002572C3">
              <w:rPr>
                <w:rFonts w:ascii="Times New Roman" w:eastAsia="Times New Roman" w:hAnsi="Times New Roman" w:cs="Times New Roman"/>
                <w:b/>
                <w:bCs/>
                <w:color w:val="000000"/>
                <w:lang w:eastAsia="en-GB" w:bidi="ar-SA"/>
              </w:rPr>
              <w:t>)</w:t>
            </w:r>
          </w:p>
        </w:tc>
      </w:tr>
      <w:tr w:rsidR="00C07E94" w:rsidRPr="002572C3" w14:paraId="5CCE994D" w14:textId="77777777" w:rsidTr="00C07E94">
        <w:trPr>
          <w:trHeight w:val="315"/>
        </w:trPr>
        <w:tc>
          <w:tcPr>
            <w:tcW w:w="8190" w:type="dxa"/>
            <w:tcBorders>
              <w:top w:val="nil"/>
              <w:left w:val="single" w:sz="8" w:space="0" w:color="auto"/>
              <w:bottom w:val="single" w:sz="8" w:space="0" w:color="auto"/>
              <w:right w:val="single" w:sz="8" w:space="0" w:color="auto"/>
            </w:tcBorders>
            <w:vAlign w:val="center"/>
            <w:hideMark/>
          </w:tcPr>
          <w:p w14:paraId="7C6EFAD8" w14:textId="77777777" w:rsidR="00C07E94" w:rsidRPr="002572C3" w:rsidRDefault="00C07E94" w:rsidP="00C07E94">
            <w:pPr>
              <w:spacing w:after="0" w:line="240" w:lineRule="auto"/>
              <w:rPr>
                <w:rFonts w:ascii="Times New Roman" w:eastAsia="Times New Roman" w:hAnsi="Times New Roman" w:cs="Times New Roman"/>
                <w:color w:val="000000"/>
                <w:lang w:val="en-GB" w:eastAsia="en-GB" w:bidi="ar-SA"/>
              </w:rPr>
            </w:pPr>
            <w:r w:rsidRPr="002572C3">
              <w:rPr>
                <w:rFonts w:ascii="Times New Roman" w:eastAsia="Times New Roman" w:hAnsi="Times New Roman" w:cs="Times New Roman"/>
                <w:color w:val="000000"/>
                <w:lang w:eastAsia="en-GB" w:bidi="ar-SA"/>
              </w:rPr>
              <w:t xml:space="preserve">Manager de </w:t>
            </w:r>
            <w:proofErr w:type="spellStart"/>
            <w:r w:rsidRPr="002572C3">
              <w:rPr>
                <w:rFonts w:ascii="Times New Roman" w:eastAsia="Times New Roman" w:hAnsi="Times New Roman" w:cs="Times New Roman"/>
                <w:color w:val="000000"/>
                <w:lang w:eastAsia="en-GB" w:bidi="ar-SA"/>
              </w:rPr>
              <w:t>proiect</w:t>
            </w:r>
            <w:proofErr w:type="spellEnd"/>
          </w:p>
        </w:tc>
        <w:tc>
          <w:tcPr>
            <w:tcW w:w="1620" w:type="dxa"/>
            <w:tcBorders>
              <w:top w:val="nil"/>
              <w:left w:val="nil"/>
              <w:bottom w:val="single" w:sz="8" w:space="0" w:color="auto"/>
              <w:right w:val="single" w:sz="8" w:space="0" w:color="auto"/>
            </w:tcBorders>
            <w:vAlign w:val="center"/>
            <w:hideMark/>
          </w:tcPr>
          <w:p w14:paraId="489A26C8" w14:textId="77777777" w:rsidR="00C07E94" w:rsidRPr="002572C3" w:rsidRDefault="00C07E94" w:rsidP="00C07E94">
            <w:pPr>
              <w:spacing w:after="0" w:line="240" w:lineRule="auto"/>
              <w:jc w:val="center"/>
              <w:rPr>
                <w:rFonts w:ascii="Times New Roman" w:eastAsia="Times New Roman" w:hAnsi="Times New Roman" w:cs="Times New Roman"/>
                <w:color w:val="000000"/>
                <w:lang w:val="en-GB" w:eastAsia="en-GB" w:bidi="ar-SA"/>
              </w:rPr>
            </w:pPr>
            <w:r w:rsidRPr="002572C3">
              <w:rPr>
                <w:rFonts w:ascii="Times New Roman" w:eastAsia="Times New Roman" w:hAnsi="Times New Roman" w:cs="Times New Roman"/>
                <w:color w:val="000000"/>
                <w:lang w:eastAsia="en-GB" w:bidi="ar-SA"/>
              </w:rPr>
              <w:t>1</w:t>
            </w:r>
          </w:p>
        </w:tc>
      </w:tr>
      <w:tr w:rsidR="00C07E94" w:rsidRPr="002572C3" w14:paraId="13A882B1" w14:textId="77777777" w:rsidTr="00C07E94">
        <w:trPr>
          <w:trHeight w:val="315"/>
        </w:trPr>
        <w:tc>
          <w:tcPr>
            <w:tcW w:w="8190" w:type="dxa"/>
            <w:tcBorders>
              <w:top w:val="single" w:sz="4" w:space="0" w:color="auto"/>
              <w:left w:val="single" w:sz="4" w:space="0" w:color="auto"/>
              <w:bottom w:val="single" w:sz="4" w:space="0" w:color="auto"/>
              <w:right w:val="single" w:sz="4" w:space="0" w:color="auto"/>
            </w:tcBorders>
            <w:noWrap/>
            <w:vAlign w:val="center"/>
            <w:hideMark/>
          </w:tcPr>
          <w:p w14:paraId="7CDC0638" w14:textId="77777777" w:rsidR="00C07E94" w:rsidRPr="002572C3" w:rsidRDefault="00C07E94" w:rsidP="00C07E94">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Coordonator echipa analiza</w:t>
            </w:r>
          </w:p>
        </w:tc>
        <w:tc>
          <w:tcPr>
            <w:tcW w:w="1620" w:type="dxa"/>
            <w:tcBorders>
              <w:top w:val="nil"/>
              <w:left w:val="nil"/>
              <w:bottom w:val="single" w:sz="8" w:space="0" w:color="auto"/>
              <w:right w:val="single" w:sz="8" w:space="0" w:color="auto"/>
            </w:tcBorders>
            <w:vAlign w:val="center"/>
            <w:hideMark/>
          </w:tcPr>
          <w:p w14:paraId="1FE79E16" w14:textId="77777777" w:rsidR="00C07E94" w:rsidRPr="002572C3" w:rsidRDefault="00C07E94" w:rsidP="00C07E94">
            <w:pPr>
              <w:spacing w:after="0" w:line="240" w:lineRule="auto"/>
              <w:jc w:val="center"/>
              <w:rPr>
                <w:rFonts w:ascii="Times New Roman" w:eastAsia="Times New Roman" w:hAnsi="Times New Roman" w:cs="Times New Roman"/>
                <w:color w:val="000000"/>
                <w:lang w:val="en-GB" w:eastAsia="en-GB" w:bidi="ar-SA"/>
              </w:rPr>
            </w:pPr>
            <w:r w:rsidRPr="002572C3">
              <w:rPr>
                <w:rFonts w:ascii="Times New Roman" w:eastAsia="Times New Roman" w:hAnsi="Times New Roman" w:cs="Times New Roman"/>
                <w:color w:val="000000"/>
                <w:lang w:eastAsia="en-GB" w:bidi="ar-SA"/>
              </w:rPr>
              <w:t>1</w:t>
            </w:r>
          </w:p>
        </w:tc>
      </w:tr>
      <w:tr w:rsidR="00C07E94" w:rsidRPr="002572C3" w14:paraId="0FE72607" w14:textId="77777777" w:rsidTr="00C07E94">
        <w:trPr>
          <w:trHeight w:val="585"/>
        </w:trPr>
        <w:tc>
          <w:tcPr>
            <w:tcW w:w="8190" w:type="dxa"/>
            <w:tcBorders>
              <w:top w:val="nil"/>
              <w:left w:val="single" w:sz="4" w:space="0" w:color="auto"/>
              <w:bottom w:val="single" w:sz="4" w:space="0" w:color="auto"/>
              <w:right w:val="single" w:sz="4" w:space="0" w:color="auto"/>
            </w:tcBorders>
            <w:noWrap/>
            <w:vAlign w:val="center"/>
            <w:hideMark/>
          </w:tcPr>
          <w:p w14:paraId="42AA8BD4" w14:textId="77777777" w:rsidR="00C07E94" w:rsidRPr="002572C3" w:rsidRDefault="00C07E94" w:rsidP="00C07E94">
            <w:pPr>
              <w:spacing w:after="0" w:line="240" w:lineRule="auto"/>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Coordonator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subsistem</w:t>
            </w:r>
            <w:proofErr w:type="spellEnd"/>
            <w:r w:rsidRPr="002572C3">
              <w:rPr>
                <w:rFonts w:ascii="Calibri" w:eastAsia="Times New Roman" w:hAnsi="Calibri" w:cs="Calibri"/>
                <w:color w:val="000000"/>
                <w:lang w:val="en-GB" w:eastAsia="en-GB" w:bidi="ar-SA"/>
              </w:rPr>
              <w:t xml:space="preserve"> software- </w:t>
            </w:r>
            <w:proofErr w:type="spellStart"/>
            <w:r w:rsidRPr="002572C3">
              <w:rPr>
                <w:rFonts w:ascii="Calibri" w:eastAsia="Times New Roman" w:hAnsi="Calibri" w:cs="Calibri"/>
                <w:color w:val="000000"/>
                <w:lang w:val="en-GB" w:eastAsia="en-GB" w:bidi="ar-SA"/>
              </w:rPr>
              <w:t>Subsistemul</w:t>
            </w:r>
            <w:proofErr w:type="spellEnd"/>
            <w:r w:rsidRPr="002572C3">
              <w:rPr>
                <w:rFonts w:ascii="Calibri" w:eastAsia="Times New Roman" w:hAnsi="Calibri" w:cs="Calibri"/>
                <w:color w:val="000000"/>
                <w:lang w:val="en-GB" w:eastAsia="en-GB" w:bidi="ar-SA"/>
              </w:rPr>
              <w:t xml:space="preserve"> IACS (</w:t>
            </w:r>
            <w:proofErr w:type="spellStart"/>
            <w:r w:rsidRPr="002572C3">
              <w:rPr>
                <w:rFonts w:ascii="Calibri" w:eastAsia="Times New Roman" w:hAnsi="Calibri" w:cs="Calibri"/>
                <w:color w:val="000000"/>
                <w:lang w:val="en-GB" w:eastAsia="en-GB" w:bidi="ar-SA"/>
              </w:rPr>
              <w:t>Sistemul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Integrat</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Administrare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w:t>
            </w:r>
            <w:proofErr w:type="spellEnd"/>
            <w:r w:rsidRPr="002572C3">
              <w:rPr>
                <w:rFonts w:ascii="Calibri" w:eastAsia="Times New Roman" w:hAnsi="Calibri" w:cs="Calibri"/>
                <w:color w:val="000000"/>
                <w:lang w:val="en-GB" w:eastAsia="en-GB" w:bidi="ar-SA"/>
              </w:rPr>
              <w:t xml:space="preserve"> Control)</w:t>
            </w:r>
          </w:p>
        </w:tc>
        <w:tc>
          <w:tcPr>
            <w:tcW w:w="1620" w:type="dxa"/>
            <w:tcBorders>
              <w:top w:val="nil"/>
              <w:left w:val="nil"/>
              <w:bottom w:val="single" w:sz="8" w:space="0" w:color="auto"/>
              <w:right w:val="single" w:sz="8" w:space="0" w:color="auto"/>
            </w:tcBorders>
            <w:vAlign w:val="center"/>
            <w:hideMark/>
          </w:tcPr>
          <w:p w14:paraId="23C32174" w14:textId="77777777" w:rsidR="00C07E94" w:rsidRPr="002572C3" w:rsidRDefault="00C07E94" w:rsidP="00C07E94">
            <w:pPr>
              <w:spacing w:after="0" w:line="240" w:lineRule="auto"/>
              <w:jc w:val="center"/>
              <w:rPr>
                <w:rFonts w:ascii="Times New Roman" w:eastAsia="Times New Roman" w:hAnsi="Times New Roman" w:cs="Times New Roman"/>
                <w:color w:val="000000"/>
                <w:lang w:val="en-GB" w:eastAsia="en-GB" w:bidi="ar-SA"/>
              </w:rPr>
            </w:pPr>
            <w:r w:rsidRPr="002572C3">
              <w:rPr>
                <w:rFonts w:ascii="Times New Roman" w:eastAsia="Times New Roman" w:hAnsi="Times New Roman" w:cs="Times New Roman"/>
                <w:color w:val="000000"/>
                <w:lang w:eastAsia="en-GB" w:bidi="ar-SA"/>
              </w:rPr>
              <w:t>1</w:t>
            </w:r>
          </w:p>
        </w:tc>
      </w:tr>
      <w:tr w:rsidR="00C07E94" w:rsidRPr="002572C3" w14:paraId="42AB2D34" w14:textId="77777777" w:rsidTr="00C07E94">
        <w:trPr>
          <w:trHeight w:val="795"/>
        </w:trPr>
        <w:tc>
          <w:tcPr>
            <w:tcW w:w="8190" w:type="dxa"/>
            <w:tcBorders>
              <w:top w:val="nil"/>
              <w:left w:val="single" w:sz="4" w:space="0" w:color="auto"/>
              <w:bottom w:val="single" w:sz="4" w:space="0" w:color="auto"/>
              <w:right w:val="single" w:sz="4" w:space="0" w:color="auto"/>
            </w:tcBorders>
            <w:noWrap/>
            <w:vAlign w:val="center"/>
            <w:hideMark/>
          </w:tcPr>
          <w:p w14:paraId="31AA8793" w14:textId="77777777" w:rsidR="00C07E94" w:rsidRPr="005D37BE" w:rsidRDefault="00C07E94" w:rsidP="00C07E94">
            <w:pPr>
              <w:spacing w:after="0" w:line="240" w:lineRule="auto"/>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Coordonator tehnic subsistem software- Subsistemul de Identificare a Parcelelor Agricole (LPIS)</w:t>
            </w:r>
          </w:p>
        </w:tc>
        <w:tc>
          <w:tcPr>
            <w:tcW w:w="1620" w:type="dxa"/>
            <w:tcBorders>
              <w:top w:val="nil"/>
              <w:left w:val="nil"/>
              <w:bottom w:val="single" w:sz="8" w:space="0" w:color="auto"/>
              <w:right w:val="single" w:sz="8" w:space="0" w:color="auto"/>
            </w:tcBorders>
            <w:vAlign w:val="center"/>
            <w:hideMark/>
          </w:tcPr>
          <w:p w14:paraId="761FF29B" w14:textId="77777777" w:rsidR="00C07E94" w:rsidRPr="002572C3" w:rsidRDefault="00C07E94" w:rsidP="00C07E94">
            <w:pPr>
              <w:spacing w:after="0" w:line="240" w:lineRule="auto"/>
              <w:jc w:val="center"/>
              <w:rPr>
                <w:rFonts w:ascii="Times New Roman" w:eastAsia="Times New Roman" w:hAnsi="Times New Roman" w:cs="Times New Roman"/>
                <w:color w:val="000000"/>
                <w:lang w:val="en-GB" w:eastAsia="en-GB" w:bidi="ar-SA"/>
              </w:rPr>
            </w:pPr>
            <w:r w:rsidRPr="002572C3">
              <w:rPr>
                <w:rFonts w:ascii="Times New Roman" w:eastAsia="Times New Roman" w:hAnsi="Times New Roman" w:cs="Times New Roman"/>
                <w:color w:val="000000"/>
                <w:lang w:eastAsia="en-GB" w:bidi="ar-SA"/>
              </w:rPr>
              <w:t>1</w:t>
            </w:r>
          </w:p>
        </w:tc>
      </w:tr>
    </w:tbl>
    <w:p w14:paraId="30749243" w14:textId="41E99F95" w:rsidR="00C07E94" w:rsidRDefault="00C07E94" w:rsidP="00BE11DE">
      <w:pPr>
        <w:spacing w:line="360" w:lineRule="auto"/>
        <w:rPr>
          <w:lang w:val="ro-RO"/>
        </w:rPr>
      </w:pPr>
    </w:p>
    <w:p w14:paraId="3A9BFEFB" w14:textId="77777777" w:rsidR="000D1824" w:rsidRPr="002572C3" w:rsidRDefault="000D1824" w:rsidP="00BE11DE">
      <w:pPr>
        <w:spacing w:line="360" w:lineRule="auto"/>
        <w:rPr>
          <w:lang w:val="ro-RO"/>
        </w:rPr>
      </w:pPr>
    </w:p>
    <w:p w14:paraId="609F7357" w14:textId="764BE074" w:rsidR="007923D0" w:rsidRPr="002572C3" w:rsidRDefault="007923D0" w:rsidP="007923D0">
      <w:pPr>
        <w:rPr>
          <w:lang w:val="fr-FR"/>
        </w:rPr>
      </w:pPr>
      <w:r w:rsidRPr="002572C3">
        <w:rPr>
          <w:rFonts w:ascii="Times New Roman" w:hAnsi="Times New Roman" w:cs="Times New Roman"/>
          <w:b/>
          <w:sz w:val="24"/>
          <w:szCs w:val="24"/>
          <w:lang w:val="ro-RO"/>
        </w:rPr>
        <w:t>exper</w:t>
      </w:r>
      <w:r w:rsidR="00753BE4" w:rsidRPr="002572C3">
        <w:rPr>
          <w:rFonts w:ascii="Times New Roman" w:hAnsi="Times New Roman" w:cs="Times New Roman"/>
          <w:b/>
          <w:sz w:val="24"/>
          <w:szCs w:val="24"/>
          <w:lang w:val="ro-RO"/>
        </w:rPr>
        <w:t>ți</w:t>
      </w:r>
      <w:r w:rsidRPr="002572C3">
        <w:rPr>
          <w:rFonts w:ascii="Times New Roman" w:hAnsi="Times New Roman" w:cs="Times New Roman"/>
          <w:b/>
          <w:sz w:val="24"/>
          <w:szCs w:val="24"/>
          <w:lang w:val="ro-RO"/>
        </w:rPr>
        <w:t xml:space="preserve"> non-cheie</w:t>
      </w:r>
    </w:p>
    <w:tbl>
      <w:tblPr>
        <w:tblW w:w="8000" w:type="dxa"/>
        <w:tblLook w:val="04A0" w:firstRow="1" w:lastRow="0" w:firstColumn="1" w:lastColumn="0" w:noHBand="0" w:noVBand="1"/>
      </w:tblPr>
      <w:tblGrid>
        <w:gridCol w:w="960"/>
        <w:gridCol w:w="5960"/>
        <w:gridCol w:w="1080"/>
      </w:tblGrid>
      <w:tr w:rsidR="007923D0" w:rsidRPr="002572C3" w14:paraId="06084AA3" w14:textId="77777777" w:rsidTr="007923D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D8DD335" w14:textId="77777777" w:rsidR="007923D0" w:rsidRPr="002572C3" w:rsidRDefault="007923D0" w:rsidP="007923D0">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nr.crt</w:t>
            </w:r>
          </w:p>
        </w:tc>
        <w:tc>
          <w:tcPr>
            <w:tcW w:w="5960" w:type="dxa"/>
            <w:tcBorders>
              <w:top w:val="single" w:sz="4" w:space="0" w:color="auto"/>
              <w:left w:val="nil"/>
              <w:bottom w:val="single" w:sz="4" w:space="0" w:color="auto"/>
              <w:right w:val="single" w:sz="4" w:space="0" w:color="auto"/>
            </w:tcBorders>
            <w:noWrap/>
            <w:vAlign w:val="bottom"/>
            <w:hideMark/>
          </w:tcPr>
          <w:p w14:paraId="34EC6522" w14:textId="77777777" w:rsidR="007923D0" w:rsidRPr="002572C3" w:rsidRDefault="007923D0" w:rsidP="007923D0">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denumire</w:t>
            </w:r>
            <w:proofErr w:type="spellEnd"/>
          </w:p>
        </w:tc>
        <w:tc>
          <w:tcPr>
            <w:tcW w:w="1080" w:type="dxa"/>
            <w:tcBorders>
              <w:top w:val="single" w:sz="4" w:space="0" w:color="auto"/>
              <w:left w:val="nil"/>
              <w:bottom w:val="single" w:sz="4" w:space="0" w:color="auto"/>
              <w:right w:val="single" w:sz="4" w:space="0" w:color="auto"/>
            </w:tcBorders>
            <w:noWrap/>
            <w:vAlign w:val="bottom"/>
            <w:hideMark/>
          </w:tcPr>
          <w:p w14:paraId="6BF08AC3" w14:textId="77777777" w:rsidR="007923D0" w:rsidRPr="002572C3" w:rsidRDefault="007923D0" w:rsidP="007923D0">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nr. </w:t>
            </w:r>
            <w:proofErr w:type="spellStart"/>
            <w:r w:rsidRPr="002572C3">
              <w:rPr>
                <w:rFonts w:ascii="Calibri" w:eastAsia="Times New Roman" w:hAnsi="Calibri" w:cs="Calibri"/>
                <w:color w:val="000000"/>
                <w:lang w:val="en-GB" w:eastAsia="en-GB" w:bidi="ar-SA"/>
              </w:rPr>
              <w:t>experți</w:t>
            </w:r>
            <w:proofErr w:type="spellEnd"/>
          </w:p>
        </w:tc>
      </w:tr>
      <w:tr w:rsidR="007923D0" w:rsidRPr="002572C3" w14:paraId="2D0FD1DF"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072402FE"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w:t>
            </w:r>
          </w:p>
        </w:tc>
        <w:tc>
          <w:tcPr>
            <w:tcW w:w="5960" w:type="dxa"/>
            <w:tcBorders>
              <w:top w:val="nil"/>
              <w:left w:val="nil"/>
              <w:bottom w:val="single" w:sz="4" w:space="0" w:color="auto"/>
              <w:right w:val="single" w:sz="4" w:space="0" w:color="auto"/>
            </w:tcBorders>
            <w:noWrap/>
            <w:vAlign w:val="center"/>
            <w:hideMark/>
          </w:tcPr>
          <w:p w14:paraId="0B939175" w14:textId="4A9D8DC1" w:rsidR="007923D0" w:rsidRPr="002572C3" w:rsidRDefault="007923D0" w:rsidP="007923D0">
            <w:pPr>
              <w:spacing w:after="0" w:line="240" w:lineRule="auto"/>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eastAsia="en-GB" w:bidi="ar-SA"/>
              </w:rPr>
              <w:t>Coordonator</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tehnic</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subsistem</w:t>
            </w:r>
            <w:proofErr w:type="spellEnd"/>
            <w:r w:rsidRPr="002572C3">
              <w:rPr>
                <w:rFonts w:ascii="Calibri" w:eastAsia="Times New Roman" w:hAnsi="Calibri" w:cs="Calibri"/>
                <w:color w:val="000000"/>
                <w:lang w:eastAsia="en-GB" w:bidi="ar-SA"/>
              </w:rPr>
              <w:t xml:space="preserve"> software *</w:t>
            </w:r>
          </w:p>
        </w:tc>
        <w:tc>
          <w:tcPr>
            <w:tcW w:w="1080" w:type="dxa"/>
            <w:tcBorders>
              <w:top w:val="nil"/>
              <w:left w:val="nil"/>
              <w:bottom w:val="single" w:sz="4" w:space="0" w:color="auto"/>
              <w:right w:val="single" w:sz="4" w:space="0" w:color="auto"/>
            </w:tcBorders>
            <w:noWrap/>
            <w:vAlign w:val="bottom"/>
            <w:hideMark/>
          </w:tcPr>
          <w:p w14:paraId="373FFE69"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r>
      <w:tr w:rsidR="007923D0" w:rsidRPr="002572C3" w14:paraId="6A77B89E"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52F315AD"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c>
          <w:tcPr>
            <w:tcW w:w="5960" w:type="dxa"/>
            <w:tcBorders>
              <w:top w:val="nil"/>
              <w:left w:val="nil"/>
              <w:bottom w:val="single" w:sz="4" w:space="0" w:color="auto"/>
              <w:right w:val="single" w:sz="4" w:space="0" w:color="auto"/>
            </w:tcBorders>
            <w:noWrap/>
            <w:vAlign w:val="center"/>
            <w:hideMark/>
          </w:tcPr>
          <w:p w14:paraId="52937A7E" w14:textId="77777777" w:rsidR="007923D0" w:rsidRPr="002572C3" w:rsidRDefault="007923D0" w:rsidP="007923D0">
            <w:pPr>
              <w:spacing w:after="0" w:line="240" w:lineRule="auto"/>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eastAsia="en-GB" w:bidi="ar-SA"/>
              </w:rPr>
              <w:t>Arhitect</w:t>
            </w:r>
            <w:proofErr w:type="spellEnd"/>
            <w:r w:rsidRPr="002572C3">
              <w:rPr>
                <w:rFonts w:ascii="Calibri" w:eastAsia="Times New Roman" w:hAnsi="Calibri" w:cs="Calibri"/>
                <w:color w:val="000000"/>
                <w:lang w:eastAsia="en-GB" w:bidi="ar-SA"/>
              </w:rPr>
              <w:t xml:space="preserve"> software</w:t>
            </w:r>
          </w:p>
        </w:tc>
        <w:tc>
          <w:tcPr>
            <w:tcW w:w="1080" w:type="dxa"/>
            <w:tcBorders>
              <w:top w:val="nil"/>
              <w:left w:val="nil"/>
              <w:bottom w:val="single" w:sz="4" w:space="0" w:color="auto"/>
              <w:right w:val="single" w:sz="4" w:space="0" w:color="auto"/>
            </w:tcBorders>
            <w:noWrap/>
            <w:vAlign w:val="bottom"/>
            <w:hideMark/>
          </w:tcPr>
          <w:p w14:paraId="7ECF1C25"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4C3F8F34"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0DF264EF"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c>
          <w:tcPr>
            <w:tcW w:w="5960" w:type="dxa"/>
            <w:tcBorders>
              <w:top w:val="nil"/>
              <w:left w:val="nil"/>
              <w:bottom w:val="single" w:sz="4" w:space="0" w:color="auto"/>
              <w:right w:val="single" w:sz="4" w:space="0" w:color="auto"/>
            </w:tcBorders>
            <w:noWrap/>
            <w:vAlign w:val="center"/>
            <w:hideMark/>
          </w:tcPr>
          <w:p w14:paraId="2716EF01"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analist</w:t>
            </w:r>
            <w:proofErr w:type="spellEnd"/>
            <w:r w:rsidRPr="002572C3">
              <w:rPr>
                <w:rFonts w:ascii="Calibri" w:eastAsia="Times New Roman" w:hAnsi="Calibri" w:cs="Calibri"/>
                <w:color w:val="000000"/>
                <w:lang w:eastAsia="en-GB" w:bidi="ar-SA"/>
              </w:rPr>
              <w:t xml:space="preserve"> de business senior </w:t>
            </w:r>
          </w:p>
        </w:tc>
        <w:tc>
          <w:tcPr>
            <w:tcW w:w="1080" w:type="dxa"/>
            <w:tcBorders>
              <w:top w:val="nil"/>
              <w:left w:val="nil"/>
              <w:bottom w:val="single" w:sz="4" w:space="0" w:color="auto"/>
              <w:right w:val="single" w:sz="4" w:space="0" w:color="auto"/>
            </w:tcBorders>
            <w:noWrap/>
            <w:vAlign w:val="bottom"/>
            <w:hideMark/>
          </w:tcPr>
          <w:p w14:paraId="35DBCC76"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w:t>
            </w:r>
          </w:p>
        </w:tc>
      </w:tr>
      <w:tr w:rsidR="007923D0" w:rsidRPr="002572C3" w14:paraId="765D26A3"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3D658A8B"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w:t>
            </w:r>
          </w:p>
        </w:tc>
        <w:tc>
          <w:tcPr>
            <w:tcW w:w="5960" w:type="dxa"/>
            <w:tcBorders>
              <w:top w:val="nil"/>
              <w:left w:val="nil"/>
              <w:bottom w:val="single" w:sz="4" w:space="0" w:color="auto"/>
              <w:right w:val="single" w:sz="4" w:space="0" w:color="auto"/>
            </w:tcBorders>
            <w:noWrap/>
            <w:vAlign w:val="center"/>
            <w:hideMark/>
          </w:tcPr>
          <w:p w14:paraId="7B80C95D"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analist</w:t>
            </w:r>
            <w:proofErr w:type="spellEnd"/>
            <w:r w:rsidRPr="002572C3">
              <w:rPr>
                <w:rFonts w:ascii="Calibri" w:eastAsia="Times New Roman" w:hAnsi="Calibri" w:cs="Calibri"/>
                <w:color w:val="000000"/>
                <w:lang w:eastAsia="en-GB" w:bidi="ar-SA"/>
              </w:rPr>
              <w:t xml:space="preserve"> de business junior</w:t>
            </w:r>
          </w:p>
        </w:tc>
        <w:tc>
          <w:tcPr>
            <w:tcW w:w="1080" w:type="dxa"/>
            <w:tcBorders>
              <w:top w:val="nil"/>
              <w:left w:val="nil"/>
              <w:bottom w:val="single" w:sz="4" w:space="0" w:color="auto"/>
              <w:right w:val="single" w:sz="4" w:space="0" w:color="auto"/>
            </w:tcBorders>
            <w:noWrap/>
            <w:vAlign w:val="bottom"/>
            <w:hideMark/>
          </w:tcPr>
          <w:p w14:paraId="16B9F0F2"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w:t>
            </w:r>
          </w:p>
        </w:tc>
      </w:tr>
      <w:tr w:rsidR="007923D0" w:rsidRPr="002572C3" w14:paraId="79752984"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6EA03A4A"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w:t>
            </w:r>
          </w:p>
        </w:tc>
        <w:tc>
          <w:tcPr>
            <w:tcW w:w="5960" w:type="dxa"/>
            <w:tcBorders>
              <w:top w:val="nil"/>
              <w:left w:val="nil"/>
              <w:bottom w:val="single" w:sz="4" w:space="0" w:color="auto"/>
              <w:right w:val="single" w:sz="4" w:space="0" w:color="auto"/>
            </w:tcBorders>
            <w:noWrap/>
            <w:vAlign w:val="center"/>
            <w:hideMark/>
          </w:tcPr>
          <w:p w14:paraId="13E92B7C" w14:textId="77777777" w:rsidR="007923D0" w:rsidRPr="002572C3" w:rsidRDefault="007923D0" w:rsidP="007923D0">
            <w:pPr>
              <w:spacing w:after="0" w:line="240" w:lineRule="auto"/>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Consultant implementare si suport tehnic</w:t>
            </w:r>
          </w:p>
        </w:tc>
        <w:tc>
          <w:tcPr>
            <w:tcW w:w="1080" w:type="dxa"/>
            <w:tcBorders>
              <w:top w:val="nil"/>
              <w:left w:val="nil"/>
              <w:bottom w:val="single" w:sz="4" w:space="0" w:color="auto"/>
              <w:right w:val="single" w:sz="4" w:space="0" w:color="auto"/>
            </w:tcBorders>
            <w:noWrap/>
            <w:vAlign w:val="bottom"/>
            <w:hideMark/>
          </w:tcPr>
          <w:p w14:paraId="7335FE99"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w:t>
            </w:r>
          </w:p>
        </w:tc>
      </w:tr>
      <w:tr w:rsidR="007923D0" w:rsidRPr="002572C3" w14:paraId="0F453D8B"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EC6A990"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w:t>
            </w:r>
          </w:p>
        </w:tc>
        <w:tc>
          <w:tcPr>
            <w:tcW w:w="5960" w:type="dxa"/>
            <w:tcBorders>
              <w:top w:val="nil"/>
              <w:left w:val="nil"/>
              <w:bottom w:val="single" w:sz="4" w:space="0" w:color="auto"/>
              <w:right w:val="single" w:sz="4" w:space="0" w:color="auto"/>
            </w:tcBorders>
            <w:noWrap/>
            <w:vAlign w:val="center"/>
            <w:hideMark/>
          </w:tcPr>
          <w:p w14:paraId="4663AF7C"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dezvoltare</w:t>
            </w:r>
            <w:proofErr w:type="spellEnd"/>
            <w:r w:rsidRPr="002572C3">
              <w:rPr>
                <w:rFonts w:ascii="Calibri" w:eastAsia="Times New Roman" w:hAnsi="Calibri" w:cs="Calibri"/>
                <w:color w:val="000000"/>
                <w:lang w:eastAsia="en-GB" w:bidi="ar-SA"/>
              </w:rPr>
              <w:t xml:space="preserve"> software senior</w:t>
            </w:r>
          </w:p>
        </w:tc>
        <w:tc>
          <w:tcPr>
            <w:tcW w:w="1080" w:type="dxa"/>
            <w:tcBorders>
              <w:top w:val="nil"/>
              <w:left w:val="nil"/>
              <w:bottom w:val="single" w:sz="4" w:space="0" w:color="auto"/>
              <w:right w:val="single" w:sz="4" w:space="0" w:color="auto"/>
            </w:tcBorders>
            <w:noWrap/>
            <w:vAlign w:val="bottom"/>
            <w:hideMark/>
          </w:tcPr>
          <w:p w14:paraId="79500E65"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w:t>
            </w:r>
          </w:p>
        </w:tc>
      </w:tr>
      <w:tr w:rsidR="007923D0" w:rsidRPr="002572C3" w14:paraId="171C5DBD"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6E56B2EB"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w:t>
            </w:r>
          </w:p>
        </w:tc>
        <w:tc>
          <w:tcPr>
            <w:tcW w:w="5960" w:type="dxa"/>
            <w:tcBorders>
              <w:top w:val="nil"/>
              <w:left w:val="nil"/>
              <w:bottom w:val="single" w:sz="4" w:space="0" w:color="auto"/>
              <w:right w:val="single" w:sz="4" w:space="0" w:color="auto"/>
            </w:tcBorders>
            <w:noWrap/>
            <w:vAlign w:val="center"/>
            <w:hideMark/>
          </w:tcPr>
          <w:p w14:paraId="0F1ACEC5"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dezvoltare</w:t>
            </w:r>
            <w:proofErr w:type="spellEnd"/>
            <w:r w:rsidRPr="002572C3">
              <w:rPr>
                <w:rFonts w:ascii="Calibri" w:eastAsia="Times New Roman" w:hAnsi="Calibri" w:cs="Calibri"/>
                <w:color w:val="000000"/>
                <w:lang w:eastAsia="en-GB" w:bidi="ar-SA"/>
              </w:rPr>
              <w:t xml:space="preserve"> software junior</w:t>
            </w:r>
          </w:p>
        </w:tc>
        <w:tc>
          <w:tcPr>
            <w:tcW w:w="1080" w:type="dxa"/>
            <w:tcBorders>
              <w:top w:val="nil"/>
              <w:left w:val="nil"/>
              <w:bottom w:val="single" w:sz="4" w:space="0" w:color="auto"/>
              <w:right w:val="single" w:sz="4" w:space="0" w:color="auto"/>
            </w:tcBorders>
            <w:noWrap/>
            <w:vAlign w:val="bottom"/>
            <w:hideMark/>
          </w:tcPr>
          <w:p w14:paraId="127B168A"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w:t>
            </w:r>
          </w:p>
        </w:tc>
      </w:tr>
      <w:tr w:rsidR="007923D0" w:rsidRPr="002572C3" w14:paraId="24C118D6"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3644D894"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w:t>
            </w:r>
          </w:p>
        </w:tc>
        <w:tc>
          <w:tcPr>
            <w:tcW w:w="5960" w:type="dxa"/>
            <w:tcBorders>
              <w:top w:val="nil"/>
              <w:left w:val="nil"/>
              <w:bottom w:val="single" w:sz="4" w:space="0" w:color="auto"/>
              <w:right w:val="single" w:sz="4" w:space="0" w:color="auto"/>
            </w:tcBorders>
            <w:noWrap/>
            <w:vAlign w:val="center"/>
            <w:hideMark/>
          </w:tcPr>
          <w:p w14:paraId="0A357318"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programator și optimizare baze de date</w:t>
            </w:r>
          </w:p>
        </w:tc>
        <w:tc>
          <w:tcPr>
            <w:tcW w:w="1080" w:type="dxa"/>
            <w:tcBorders>
              <w:top w:val="nil"/>
              <w:left w:val="nil"/>
              <w:bottom w:val="single" w:sz="4" w:space="0" w:color="auto"/>
              <w:right w:val="single" w:sz="4" w:space="0" w:color="auto"/>
            </w:tcBorders>
            <w:noWrap/>
            <w:vAlign w:val="bottom"/>
            <w:hideMark/>
          </w:tcPr>
          <w:p w14:paraId="3F8D2494"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w:t>
            </w:r>
          </w:p>
        </w:tc>
      </w:tr>
      <w:tr w:rsidR="007923D0" w:rsidRPr="002572C3" w14:paraId="27B814AA"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EE27FC5"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w:t>
            </w:r>
          </w:p>
        </w:tc>
        <w:tc>
          <w:tcPr>
            <w:tcW w:w="5960" w:type="dxa"/>
            <w:tcBorders>
              <w:top w:val="nil"/>
              <w:left w:val="nil"/>
              <w:bottom w:val="single" w:sz="4" w:space="0" w:color="auto"/>
              <w:right w:val="single" w:sz="4" w:space="0" w:color="auto"/>
            </w:tcBorders>
            <w:noWrap/>
            <w:vAlign w:val="center"/>
            <w:hideMark/>
          </w:tcPr>
          <w:p w14:paraId="724C5A9E"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Times New Roman" w:eastAsia="Times New Roman" w:hAnsi="Times New Roman" w:cs="Times New Roman"/>
                <w:color w:val="000000"/>
                <w:sz w:val="14"/>
                <w:szCs w:val="14"/>
                <w:lang w:val="fr-FR" w:eastAsia="en-GB" w:bidi="ar-SA"/>
              </w:rPr>
              <w:t xml:space="preserve"> </w:t>
            </w:r>
            <w:r w:rsidRPr="002572C3">
              <w:rPr>
                <w:rFonts w:ascii="Calibri" w:eastAsia="Times New Roman" w:hAnsi="Calibri" w:cs="Calibri"/>
                <w:color w:val="000000"/>
                <w:lang w:val="fr-FR" w:eastAsia="en-GB" w:bidi="ar-SA"/>
              </w:rPr>
              <w:t>Expert GIS/LPIS</w:t>
            </w:r>
          </w:p>
        </w:tc>
        <w:tc>
          <w:tcPr>
            <w:tcW w:w="1080" w:type="dxa"/>
            <w:tcBorders>
              <w:top w:val="nil"/>
              <w:left w:val="nil"/>
              <w:bottom w:val="single" w:sz="4" w:space="0" w:color="auto"/>
              <w:right w:val="single" w:sz="4" w:space="0" w:color="auto"/>
            </w:tcBorders>
            <w:noWrap/>
            <w:vAlign w:val="bottom"/>
            <w:hideMark/>
          </w:tcPr>
          <w:p w14:paraId="763D461F"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r>
      <w:tr w:rsidR="007923D0" w:rsidRPr="002572C3" w14:paraId="5D2AD9F5"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5BFD8BE8"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w:t>
            </w:r>
          </w:p>
        </w:tc>
        <w:tc>
          <w:tcPr>
            <w:tcW w:w="5960" w:type="dxa"/>
            <w:tcBorders>
              <w:top w:val="nil"/>
              <w:left w:val="nil"/>
              <w:bottom w:val="single" w:sz="4" w:space="0" w:color="auto"/>
              <w:right w:val="single" w:sz="4" w:space="0" w:color="auto"/>
            </w:tcBorders>
            <w:noWrap/>
            <w:vAlign w:val="center"/>
            <w:hideMark/>
          </w:tcPr>
          <w:p w14:paraId="28ED2E6E"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securitate informationala</w:t>
            </w:r>
          </w:p>
        </w:tc>
        <w:tc>
          <w:tcPr>
            <w:tcW w:w="1080" w:type="dxa"/>
            <w:tcBorders>
              <w:top w:val="nil"/>
              <w:left w:val="nil"/>
              <w:bottom w:val="single" w:sz="4" w:space="0" w:color="auto"/>
              <w:right w:val="single" w:sz="4" w:space="0" w:color="auto"/>
            </w:tcBorders>
            <w:noWrap/>
            <w:vAlign w:val="bottom"/>
            <w:hideMark/>
          </w:tcPr>
          <w:p w14:paraId="2E1B0210"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377873F4"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4FF8640B"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w:t>
            </w:r>
          </w:p>
        </w:tc>
        <w:tc>
          <w:tcPr>
            <w:tcW w:w="5960" w:type="dxa"/>
            <w:tcBorders>
              <w:top w:val="nil"/>
              <w:left w:val="nil"/>
              <w:bottom w:val="single" w:sz="4" w:space="0" w:color="auto"/>
              <w:right w:val="single" w:sz="4" w:space="0" w:color="auto"/>
            </w:tcBorders>
            <w:noWrap/>
            <w:vAlign w:val="center"/>
            <w:hideMark/>
          </w:tcPr>
          <w:p w14:paraId="0722E440"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 xml:space="preserve">Expert teste de penetrare </w:t>
            </w:r>
          </w:p>
        </w:tc>
        <w:tc>
          <w:tcPr>
            <w:tcW w:w="1080" w:type="dxa"/>
            <w:tcBorders>
              <w:top w:val="nil"/>
              <w:left w:val="nil"/>
              <w:bottom w:val="single" w:sz="4" w:space="0" w:color="auto"/>
              <w:right w:val="single" w:sz="4" w:space="0" w:color="auto"/>
            </w:tcBorders>
            <w:noWrap/>
            <w:vAlign w:val="bottom"/>
            <w:hideMark/>
          </w:tcPr>
          <w:p w14:paraId="609B0E17"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0B45F9F9"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23052B30"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w:t>
            </w:r>
          </w:p>
        </w:tc>
        <w:tc>
          <w:tcPr>
            <w:tcW w:w="5960" w:type="dxa"/>
            <w:tcBorders>
              <w:top w:val="nil"/>
              <w:left w:val="nil"/>
              <w:bottom w:val="single" w:sz="4" w:space="0" w:color="auto"/>
              <w:right w:val="single" w:sz="4" w:space="0" w:color="auto"/>
            </w:tcBorders>
            <w:noWrap/>
            <w:vAlign w:val="center"/>
            <w:hideMark/>
          </w:tcPr>
          <w:p w14:paraId="18569839"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testare senior</w:t>
            </w:r>
          </w:p>
        </w:tc>
        <w:tc>
          <w:tcPr>
            <w:tcW w:w="1080" w:type="dxa"/>
            <w:tcBorders>
              <w:top w:val="nil"/>
              <w:left w:val="nil"/>
              <w:bottom w:val="single" w:sz="4" w:space="0" w:color="auto"/>
              <w:right w:val="single" w:sz="4" w:space="0" w:color="auto"/>
            </w:tcBorders>
            <w:noWrap/>
            <w:vAlign w:val="bottom"/>
            <w:hideMark/>
          </w:tcPr>
          <w:p w14:paraId="4D1A76A2"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w:t>
            </w:r>
          </w:p>
        </w:tc>
      </w:tr>
      <w:tr w:rsidR="007923D0" w:rsidRPr="002572C3" w14:paraId="22FD73F5"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693861F"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w:t>
            </w:r>
          </w:p>
        </w:tc>
        <w:tc>
          <w:tcPr>
            <w:tcW w:w="5960" w:type="dxa"/>
            <w:tcBorders>
              <w:top w:val="nil"/>
              <w:left w:val="nil"/>
              <w:bottom w:val="single" w:sz="4" w:space="0" w:color="auto"/>
              <w:right w:val="single" w:sz="4" w:space="0" w:color="auto"/>
            </w:tcBorders>
            <w:noWrap/>
            <w:vAlign w:val="center"/>
            <w:hideMark/>
          </w:tcPr>
          <w:p w14:paraId="348D23BC"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testare junior</w:t>
            </w:r>
          </w:p>
        </w:tc>
        <w:tc>
          <w:tcPr>
            <w:tcW w:w="1080" w:type="dxa"/>
            <w:tcBorders>
              <w:top w:val="nil"/>
              <w:left w:val="nil"/>
              <w:bottom w:val="single" w:sz="4" w:space="0" w:color="auto"/>
              <w:right w:val="single" w:sz="4" w:space="0" w:color="auto"/>
            </w:tcBorders>
            <w:noWrap/>
            <w:vAlign w:val="bottom"/>
            <w:hideMark/>
          </w:tcPr>
          <w:p w14:paraId="25A0C049"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r>
      <w:tr w:rsidR="007923D0" w:rsidRPr="002572C3" w14:paraId="0FA77C39"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705643C2"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w:t>
            </w:r>
          </w:p>
        </w:tc>
        <w:tc>
          <w:tcPr>
            <w:tcW w:w="5960" w:type="dxa"/>
            <w:tcBorders>
              <w:top w:val="nil"/>
              <w:left w:val="nil"/>
              <w:bottom w:val="single" w:sz="4" w:space="0" w:color="auto"/>
              <w:right w:val="single" w:sz="4" w:space="0" w:color="auto"/>
            </w:tcBorders>
            <w:noWrap/>
            <w:vAlign w:val="center"/>
            <w:hideMark/>
          </w:tcPr>
          <w:p w14:paraId="38726DCD"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Coordonator instruire</w:t>
            </w:r>
          </w:p>
        </w:tc>
        <w:tc>
          <w:tcPr>
            <w:tcW w:w="1080" w:type="dxa"/>
            <w:tcBorders>
              <w:top w:val="nil"/>
              <w:left w:val="nil"/>
              <w:bottom w:val="single" w:sz="4" w:space="0" w:color="auto"/>
              <w:right w:val="single" w:sz="4" w:space="0" w:color="auto"/>
            </w:tcBorders>
            <w:noWrap/>
            <w:vAlign w:val="bottom"/>
            <w:hideMark/>
          </w:tcPr>
          <w:p w14:paraId="18EB22EC"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3684888C"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27554AEF"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w:t>
            </w:r>
          </w:p>
        </w:tc>
        <w:tc>
          <w:tcPr>
            <w:tcW w:w="5960" w:type="dxa"/>
            <w:tcBorders>
              <w:top w:val="nil"/>
              <w:left w:val="nil"/>
              <w:bottom w:val="single" w:sz="4" w:space="0" w:color="auto"/>
              <w:right w:val="single" w:sz="4" w:space="0" w:color="auto"/>
            </w:tcBorders>
            <w:noWrap/>
            <w:vAlign w:val="center"/>
            <w:hideMark/>
          </w:tcPr>
          <w:p w14:paraId="0E287D75"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instruire</w:t>
            </w:r>
          </w:p>
        </w:tc>
        <w:tc>
          <w:tcPr>
            <w:tcW w:w="1080" w:type="dxa"/>
            <w:tcBorders>
              <w:top w:val="nil"/>
              <w:left w:val="nil"/>
              <w:bottom w:val="single" w:sz="4" w:space="0" w:color="auto"/>
              <w:right w:val="single" w:sz="4" w:space="0" w:color="auto"/>
            </w:tcBorders>
            <w:noWrap/>
            <w:vAlign w:val="bottom"/>
            <w:hideMark/>
          </w:tcPr>
          <w:p w14:paraId="4261A1AF"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r>
      <w:tr w:rsidR="007923D0" w:rsidRPr="002572C3" w14:paraId="72F0857D"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57731C3"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w:t>
            </w:r>
          </w:p>
        </w:tc>
        <w:tc>
          <w:tcPr>
            <w:tcW w:w="5960" w:type="dxa"/>
            <w:tcBorders>
              <w:top w:val="nil"/>
              <w:left w:val="nil"/>
              <w:bottom w:val="single" w:sz="4" w:space="0" w:color="auto"/>
              <w:right w:val="single" w:sz="4" w:space="0" w:color="auto"/>
            </w:tcBorders>
            <w:noWrap/>
            <w:vAlign w:val="center"/>
            <w:hideMark/>
          </w:tcPr>
          <w:p w14:paraId="18BCC395"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Responsabil de calitate</w:t>
            </w:r>
          </w:p>
        </w:tc>
        <w:tc>
          <w:tcPr>
            <w:tcW w:w="1080" w:type="dxa"/>
            <w:tcBorders>
              <w:top w:val="nil"/>
              <w:left w:val="nil"/>
              <w:bottom w:val="single" w:sz="4" w:space="0" w:color="auto"/>
              <w:right w:val="single" w:sz="4" w:space="0" w:color="auto"/>
            </w:tcBorders>
            <w:noWrap/>
            <w:vAlign w:val="bottom"/>
            <w:hideMark/>
          </w:tcPr>
          <w:p w14:paraId="1CA7F862"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0C493036"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03E0DF7"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w:t>
            </w:r>
          </w:p>
        </w:tc>
        <w:tc>
          <w:tcPr>
            <w:tcW w:w="5960" w:type="dxa"/>
            <w:tcBorders>
              <w:top w:val="nil"/>
              <w:left w:val="nil"/>
              <w:bottom w:val="single" w:sz="4" w:space="0" w:color="auto"/>
              <w:right w:val="single" w:sz="4" w:space="0" w:color="auto"/>
            </w:tcBorders>
            <w:noWrap/>
            <w:vAlign w:val="center"/>
            <w:hideMark/>
          </w:tcPr>
          <w:p w14:paraId="37AA7274" w14:textId="77777777" w:rsidR="007923D0" w:rsidRPr="002572C3" w:rsidRDefault="007923D0" w:rsidP="007923D0">
            <w:pPr>
              <w:spacing w:after="0" w:line="240" w:lineRule="auto"/>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Expert administrare baze de date</w:t>
            </w:r>
          </w:p>
        </w:tc>
        <w:tc>
          <w:tcPr>
            <w:tcW w:w="1080" w:type="dxa"/>
            <w:tcBorders>
              <w:top w:val="nil"/>
              <w:left w:val="nil"/>
              <w:bottom w:val="single" w:sz="4" w:space="0" w:color="auto"/>
              <w:right w:val="single" w:sz="4" w:space="0" w:color="auto"/>
            </w:tcBorders>
            <w:noWrap/>
            <w:vAlign w:val="bottom"/>
            <w:hideMark/>
          </w:tcPr>
          <w:p w14:paraId="20F5AF0C"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r>
      <w:tr w:rsidR="007923D0" w:rsidRPr="002572C3" w14:paraId="0A9D71EE"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6ECB3AB7"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w:t>
            </w:r>
          </w:p>
        </w:tc>
        <w:tc>
          <w:tcPr>
            <w:tcW w:w="5960" w:type="dxa"/>
            <w:tcBorders>
              <w:top w:val="nil"/>
              <w:left w:val="nil"/>
              <w:bottom w:val="single" w:sz="4" w:space="0" w:color="auto"/>
              <w:right w:val="single" w:sz="4" w:space="0" w:color="auto"/>
            </w:tcBorders>
            <w:noWrap/>
            <w:vAlign w:val="center"/>
            <w:hideMark/>
          </w:tcPr>
          <w:p w14:paraId="05987A0B"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Expert administrare aplicatii</w:t>
            </w:r>
          </w:p>
        </w:tc>
        <w:tc>
          <w:tcPr>
            <w:tcW w:w="1080" w:type="dxa"/>
            <w:tcBorders>
              <w:top w:val="nil"/>
              <w:left w:val="nil"/>
              <w:bottom w:val="single" w:sz="4" w:space="0" w:color="auto"/>
              <w:right w:val="single" w:sz="4" w:space="0" w:color="auto"/>
            </w:tcBorders>
            <w:noWrap/>
            <w:vAlign w:val="bottom"/>
            <w:hideMark/>
          </w:tcPr>
          <w:p w14:paraId="458E9957"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r>
      <w:tr w:rsidR="007923D0" w:rsidRPr="002572C3" w14:paraId="5CF050AA"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55286A56"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w:t>
            </w:r>
          </w:p>
        </w:tc>
        <w:tc>
          <w:tcPr>
            <w:tcW w:w="5960" w:type="dxa"/>
            <w:tcBorders>
              <w:top w:val="nil"/>
              <w:left w:val="nil"/>
              <w:bottom w:val="single" w:sz="4" w:space="0" w:color="auto"/>
              <w:right w:val="single" w:sz="4" w:space="0" w:color="auto"/>
            </w:tcBorders>
            <w:noWrap/>
            <w:vAlign w:val="center"/>
            <w:hideMark/>
          </w:tcPr>
          <w:p w14:paraId="0A844BE6"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administrare</w:t>
            </w:r>
            <w:proofErr w:type="spellEnd"/>
            <w:r w:rsidRPr="002572C3">
              <w:rPr>
                <w:rFonts w:ascii="Calibri" w:eastAsia="Times New Roman" w:hAnsi="Calibri" w:cs="Calibri"/>
                <w:color w:val="000000"/>
                <w:lang w:eastAsia="en-GB" w:bidi="ar-SA"/>
              </w:rPr>
              <w:t xml:space="preserve"> </w:t>
            </w:r>
            <w:proofErr w:type="spellStart"/>
            <w:r w:rsidRPr="002572C3">
              <w:rPr>
                <w:rFonts w:ascii="Calibri" w:eastAsia="Times New Roman" w:hAnsi="Calibri" w:cs="Calibri"/>
                <w:color w:val="000000"/>
                <w:lang w:eastAsia="en-GB" w:bidi="ar-SA"/>
              </w:rPr>
              <w:t>sisteme</w:t>
            </w:r>
            <w:proofErr w:type="spellEnd"/>
            <w:r w:rsidRPr="002572C3">
              <w:rPr>
                <w:rFonts w:ascii="Calibri" w:eastAsia="Times New Roman" w:hAnsi="Calibri" w:cs="Calibri"/>
                <w:color w:val="000000"/>
                <w:lang w:eastAsia="en-GB" w:bidi="ar-SA"/>
              </w:rPr>
              <w:t xml:space="preserve"> de </w:t>
            </w:r>
            <w:proofErr w:type="spellStart"/>
            <w:r w:rsidRPr="002572C3">
              <w:rPr>
                <w:rFonts w:ascii="Calibri" w:eastAsia="Times New Roman" w:hAnsi="Calibri" w:cs="Calibri"/>
                <w:color w:val="000000"/>
                <w:lang w:eastAsia="en-GB" w:bidi="ar-SA"/>
              </w:rPr>
              <w:t>operare</w:t>
            </w:r>
            <w:proofErr w:type="spellEnd"/>
            <w:r w:rsidRPr="002572C3">
              <w:rPr>
                <w:rFonts w:ascii="Calibri" w:eastAsia="Times New Roman" w:hAnsi="Calibri" w:cs="Calibri"/>
                <w:color w:val="000000"/>
                <w:lang w:eastAsia="en-GB" w:bidi="ar-SA"/>
              </w:rPr>
              <w:t xml:space="preserve"> tip server</w:t>
            </w:r>
          </w:p>
        </w:tc>
        <w:tc>
          <w:tcPr>
            <w:tcW w:w="1080" w:type="dxa"/>
            <w:tcBorders>
              <w:top w:val="nil"/>
              <w:left w:val="nil"/>
              <w:bottom w:val="single" w:sz="4" w:space="0" w:color="auto"/>
              <w:right w:val="single" w:sz="4" w:space="0" w:color="auto"/>
            </w:tcBorders>
            <w:noWrap/>
            <w:vAlign w:val="bottom"/>
            <w:hideMark/>
          </w:tcPr>
          <w:p w14:paraId="10606430"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5EC39BB5"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0A5371B0"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w:t>
            </w:r>
          </w:p>
        </w:tc>
        <w:tc>
          <w:tcPr>
            <w:tcW w:w="5960" w:type="dxa"/>
            <w:tcBorders>
              <w:top w:val="nil"/>
              <w:left w:val="nil"/>
              <w:bottom w:val="single" w:sz="4" w:space="0" w:color="auto"/>
              <w:right w:val="single" w:sz="4" w:space="0" w:color="auto"/>
            </w:tcBorders>
            <w:noWrap/>
            <w:vAlign w:val="center"/>
            <w:hideMark/>
          </w:tcPr>
          <w:p w14:paraId="3E3D1DF1"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eastAsia="en-GB" w:bidi="ar-SA"/>
              </w:rPr>
              <w:t xml:space="preserve">Expert </w:t>
            </w:r>
            <w:proofErr w:type="spellStart"/>
            <w:r w:rsidRPr="002572C3">
              <w:rPr>
                <w:rFonts w:ascii="Calibri" w:eastAsia="Times New Roman" w:hAnsi="Calibri" w:cs="Calibri"/>
                <w:color w:val="000000"/>
                <w:lang w:eastAsia="en-GB" w:bidi="ar-SA"/>
              </w:rPr>
              <w:t>coordonare</w:t>
            </w:r>
            <w:proofErr w:type="spellEnd"/>
            <w:r w:rsidRPr="002572C3">
              <w:rPr>
                <w:rFonts w:ascii="Calibri" w:eastAsia="Times New Roman" w:hAnsi="Calibri" w:cs="Calibri"/>
                <w:color w:val="000000"/>
                <w:lang w:eastAsia="en-GB" w:bidi="ar-SA"/>
              </w:rPr>
              <w:t xml:space="preserve"> call center </w:t>
            </w:r>
          </w:p>
        </w:tc>
        <w:tc>
          <w:tcPr>
            <w:tcW w:w="1080" w:type="dxa"/>
            <w:tcBorders>
              <w:top w:val="nil"/>
              <w:left w:val="nil"/>
              <w:bottom w:val="single" w:sz="4" w:space="0" w:color="auto"/>
              <w:right w:val="single" w:sz="4" w:space="0" w:color="auto"/>
            </w:tcBorders>
            <w:noWrap/>
            <w:vAlign w:val="bottom"/>
            <w:hideMark/>
          </w:tcPr>
          <w:p w14:paraId="49B27872"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r>
      <w:tr w:rsidR="007923D0" w:rsidRPr="002572C3" w14:paraId="5B868D80" w14:textId="77777777" w:rsidTr="007923D0">
        <w:trPr>
          <w:trHeight w:val="300"/>
        </w:trPr>
        <w:tc>
          <w:tcPr>
            <w:tcW w:w="960" w:type="dxa"/>
            <w:tcBorders>
              <w:top w:val="nil"/>
              <w:left w:val="single" w:sz="4" w:space="0" w:color="auto"/>
              <w:bottom w:val="single" w:sz="4" w:space="0" w:color="auto"/>
              <w:right w:val="single" w:sz="4" w:space="0" w:color="auto"/>
            </w:tcBorders>
            <w:noWrap/>
            <w:vAlign w:val="bottom"/>
            <w:hideMark/>
          </w:tcPr>
          <w:p w14:paraId="113956FB"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w:t>
            </w:r>
          </w:p>
        </w:tc>
        <w:tc>
          <w:tcPr>
            <w:tcW w:w="5960" w:type="dxa"/>
            <w:tcBorders>
              <w:top w:val="nil"/>
              <w:left w:val="nil"/>
              <w:bottom w:val="single" w:sz="4" w:space="0" w:color="auto"/>
              <w:right w:val="single" w:sz="4" w:space="0" w:color="auto"/>
            </w:tcBorders>
            <w:noWrap/>
            <w:vAlign w:val="center"/>
            <w:hideMark/>
          </w:tcPr>
          <w:p w14:paraId="5FCAA80F" w14:textId="77777777" w:rsidR="007923D0" w:rsidRPr="002572C3" w:rsidRDefault="007923D0" w:rsidP="007923D0">
            <w:pPr>
              <w:spacing w:after="0" w:line="240" w:lineRule="auto"/>
              <w:rPr>
                <w:rFonts w:ascii="Calibri" w:eastAsia="Times New Roman" w:hAnsi="Calibri" w:cs="Calibri"/>
                <w:color w:val="000000"/>
                <w:lang w:val="en-GB" w:eastAsia="en-GB" w:bidi="ar-SA"/>
              </w:rPr>
            </w:pPr>
            <w:r w:rsidRPr="002572C3">
              <w:rPr>
                <w:rFonts w:ascii="Calibri" w:eastAsia="Times New Roman" w:hAnsi="Calibri" w:cs="Calibri"/>
                <w:color w:val="000000"/>
                <w:lang w:val="fr-FR" w:eastAsia="en-GB" w:bidi="ar-SA"/>
              </w:rPr>
              <w:t xml:space="preserve">Expert call center </w:t>
            </w:r>
          </w:p>
        </w:tc>
        <w:tc>
          <w:tcPr>
            <w:tcW w:w="1080" w:type="dxa"/>
            <w:tcBorders>
              <w:top w:val="nil"/>
              <w:left w:val="nil"/>
              <w:bottom w:val="single" w:sz="4" w:space="0" w:color="auto"/>
              <w:right w:val="single" w:sz="4" w:space="0" w:color="auto"/>
            </w:tcBorders>
            <w:noWrap/>
            <w:vAlign w:val="bottom"/>
            <w:hideMark/>
          </w:tcPr>
          <w:p w14:paraId="7C9E2F39" w14:textId="77777777" w:rsidR="007923D0" w:rsidRPr="002572C3" w:rsidRDefault="007923D0" w:rsidP="007923D0">
            <w:pPr>
              <w:spacing w:after="0" w:line="240" w:lineRule="auto"/>
              <w:jc w:val="righ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w:t>
            </w:r>
          </w:p>
        </w:tc>
      </w:tr>
    </w:tbl>
    <w:p w14:paraId="09E57B50" w14:textId="77777777" w:rsidR="007923D0" w:rsidRPr="002572C3" w:rsidRDefault="007923D0" w:rsidP="00E5723E">
      <w:pPr>
        <w:spacing w:after="0" w:line="360" w:lineRule="auto"/>
        <w:rPr>
          <w:lang w:val="ro-RO"/>
        </w:rPr>
      </w:pPr>
    </w:p>
    <w:p w14:paraId="33919A82" w14:textId="48633476" w:rsidR="007923D0" w:rsidRPr="002572C3" w:rsidRDefault="007923D0" w:rsidP="00E5723E">
      <w:pPr>
        <w:pStyle w:val="ListParagraph"/>
        <w:tabs>
          <w:tab w:val="left" w:pos="990"/>
        </w:tabs>
        <w:spacing w:after="0" w:line="360" w:lineRule="auto"/>
        <w:rPr>
          <w:lang w:val="ro-RO"/>
        </w:rPr>
      </w:pPr>
      <w:r w:rsidRPr="002572C3">
        <w:rPr>
          <w:lang w:val="ro-RO"/>
        </w:rPr>
        <w:t>*- Coordonator tehnic subsistem software- Subsistemul Masuri de dezvoltare rurala, Coordonator tehnic subsistem software- Subsistemul de Gestiune Financiar-Contabila, Coordonator tehnic subsistem software- Subsistemul Scheme privind Reglementarea Pietei  inclusiv RCL si Subsistemul Scheme privind Directia Comert Exterior si Promovarea Produselor Agricole</w:t>
      </w:r>
    </w:p>
    <w:p w14:paraId="4522F166" w14:textId="330DEBD1" w:rsidR="00BE11DE" w:rsidRPr="00B83EC6" w:rsidRDefault="00BE11DE" w:rsidP="00E5723E">
      <w:pPr>
        <w:spacing w:after="0" w:line="360" w:lineRule="auto"/>
        <w:rPr>
          <w:lang w:val="ro-RO"/>
        </w:rPr>
      </w:pPr>
      <w:r w:rsidRPr="00B83EC6">
        <w:rPr>
          <w:lang w:val="ro-RO"/>
        </w:rPr>
        <w:t>Experții sunt obligați să respecte confidențialitatea informațiilor vehiculate pe parcursul implementării proiectului.</w:t>
      </w:r>
    </w:p>
    <w:p w14:paraId="6893BF07" w14:textId="77777777" w:rsidR="00BE11DE" w:rsidRPr="002572C3" w:rsidRDefault="00BE11DE" w:rsidP="00E5723E">
      <w:pPr>
        <w:spacing w:after="0" w:line="360" w:lineRule="auto"/>
        <w:rPr>
          <w:lang w:val="ro-RO"/>
        </w:rPr>
      </w:pPr>
      <w:r w:rsidRPr="00FA1AB4">
        <w:rPr>
          <w:lang w:val="ro-RO"/>
        </w:rPr>
        <w:t xml:space="preserve">Ofertantul va asigura personal de specialitate ce va realiza efectiv activităţile care fac obiectul </w:t>
      </w:r>
      <w:r w:rsidRPr="002572C3">
        <w:rPr>
          <w:lang w:val="ro-RO"/>
        </w:rPr>
        <w:t>contractului ce urmează a fi atribuit.</w:t>
      </w:r>
    </w:p>
    <w:p w14:paraId="71EE221E" w14:textId="794B553E" w:rsidR="003D11ED" w:rsidRPr="005D37BE" w:rsidRDefault="00756620" w:rsidP="00E5723E">
      <w:pPr>
        <w:pStyle w:val="Heading1"/>
        <w:numPr>
          <w:ilvl w:val="1"/>
          <w:numId w:val="9"/>
        </w:numPr>
        <w:tabs>
          <w:tab w:val="left" w:pos="720"/>
          <w:tab w:val="left" w:pos="2700"/>
        </w:tabs>
        <w:ind w:left="810" w:right="-6" w:hanging="450"/>
        <w:jc w:val="left"/>
        <w:rPr>
          <w:lang w:val="pt-PT"/>
        </w:rPr>
      </w:pPr>
      <w:bookmarkStart w:id="1399" w:name="_Toc224570949"/>
      <w:r w:rsidRPr="005D37BE">
        <w:rPr>
          <w:lang w:val="pt-PT"/>
        </w:rPr>
        <w:t>Profilul e</w:t>
      </w:r>
      <w:r w:rsidR="003D11ED" w:rsidRPr="005D37BE">
        <w:rPr>
          <w:lang w:val="pt-PT"/>
        </w:rPr>
        <w:t>xperți</w:t>
      </w:r>
      <w:r w:rsidRPr="005D37BE">
        <w:rPr>
          <w:lang w:val="pt-PT"/>
        </w:rPr>
        <w:t>lor principali (experți</w:t>
      </w:r>
      <w:r w:rsidR="003D11ED" w:rsidRPr="005D37BE">
        <w:rPr>
          <w:lang w:val="pt-PT"/>
        </w:rPr>
        <w:t xml:space="preserve"> cheie</w:t>
      </w:r>
      <w:r w:rsidRPr="005D37BE">
        <w:rPr>
          <w:lang w:val="pt-PT"/>
        </w:rPr>
        <w:t>)</w:t>
      </w:r>
      <w:r w:rsidR="003D11ED" w:rsidRPr="005D37BE">
        <w:rPr>
          <w:lang w:val="pt-PT"/>
        </w:rPr>
        <w:t>:</w:t>
      </w:r>
      <w:bookmarkEnd w:id="1399"/>
    </w:p>
    <w:p w14:paraId="579FBC67" w14:textId="77777777" w:rsidR="003D11ED" w:rsidRPr="002572C3" w:rsidRDefault="003D11ED" w:rsidP="00E5723E">
      <w:pPr>
        <w:spacing w:after="0" w:line="360" w:lineRule="auto"/>
        <w:jc w:val="left"/>
        <w:rPr>
          <w:b/>
          <w:lang w:val="ro-RO"/>
        </w:rPr>
      </w:pPr>
      <w:r w:rsidRPr="002572C3">
        <w:rPr>
          <w:b/>
          <w:lang w:val="ro-RO"/>
        </w:rPr>
        <w:t>Manager de proiect – 1 persoana</w:t>
      </w:r>
    </w:p>
    <w:p w14:paraId="260B9DA7"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Studii superioare finalizate cu diplomă de licența sau echivalent;</w:t>
      </w:r>
    </w:p>
    <w:p w14:paraId="26ABC82A"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Competențe de nivel profesional privind managementul de proiect, dovedite prin prezentarea unei diplome pentru curs de specializare postuniversitar/certificari în domeniu recunoscuta la nivel national/international ;</w:t>
      </w:r>
    </w:p>
    <w:p w14:paraId="272ACB73" w14:textId="77777777" w:rsidR="003D11ED" w:rsidRPr="006C7B86" w:rsidRDefault="003D11ED" w:rsidP="00E5723E">
      <w:pPr>
        <w:pStyle w:val="ListParagraph"/>
        <w:numPr>
          <w:ilvl w:val="0"/>
          <w:numId w:val="8"/>
        </w:numPr>
        <w:spacing w:after="0"/>
        <w:jc w:val="left"/>
        <w:rPr>
          <w:lang w:val="pt-BR"/>
        </w:rPr>
      </w:pPr>
      <w:r w:rsidRPr="006C7B86">
        <w:rPr>
          <w:lang w:val="pt-BR"/>
        </w:rPr>
        <w:t>Experienta specifică dovedita prin participarea in cadrul a cel putin un proiect sau a unui contract de implementare/extindere a unui sistem informatic in care a desfasurat activitati similare pozitiei pentru care a fost propus.</w:t>
      </w:r>
    </w:p>
    <w:p w14:paraId="2FCBCC9A" w14:textId="77777777" w:rsidR="003D11ED" w:rsidRPr="006C7B86" w:rsidRDefault="003D11ED" w:rsidP="00E5723E">
      <w:pPr>
        <w:spacing w:after="0" w:line="360" w:lineRule="auto"/>
        <w:ind w:left="360"/>
        <w:rPr>
          <w:lang w:val="pt-BR"/>
        </w:rPr>
      </w:pPr>
    </w:p>
    <w:p w14:paraId="3874F0E9" w14:textId="1293AE6F" w:rsidR="003D11ED" w:rsidRPr="002572C3" w:rsidRDefault="003D11ED" w:rsidP="00E5723E">
      <w:pPr>
        <w:spacing w:after="0" w:line="360" w:lineRule="auto"/>
        <w:rPr>
          <w:b/>
        </w:rPr>
      </w:pPr>
      <w:proofErr w:type="spellStart"/>
      <w:r w:rsidRPr="002572C3">
        <w:rPr>
          <w:b/>
        </w:rPr>
        <w:t>Coordonator</w:t>
      </w:r>
      <w:proofErr w:type="spellEnd"/>
      <w:r w:rsidRPr="002572C3">
        <w:rPr>
          <w:b/>
        </w:rPr>
        <w:t xml:space="preserve"> </w:t>
      </w:r>
      <w:proofErr w:type="spellStart"/>
      <w:r w:rsidRPr="002572C3">
        <w:rPr>
          <w:b/>
        </w:rPr>
        <w:t>tehnic</w:t>
      </w:r>
      <w:proofErr w:type="spellEnd"/>
      <w:r w:rsidRPr="002572C3">
        <w:rPr>
          <w:b/>
        </w:rPr>
        <w:t xml:space="preserve"> </w:t>
      </w:r>
      <w:proofErr w:type="spellStart"/>
      <w:r w:rsidRPr="002572C3">
        <w:rPr>
          <w:b/>
        </w:rPr>
        <w:t>subsistem</w:t>
      </w:r>
      <w:proofErr w:type="spellEnd"/>
      <w:r w:rsidRPr="002572C3">
        <w:rPr>
          <w:b/>
        </w:rPr>
        <w:t xml:space="preserve"> software -</w:t>
      </w:r>
      <w:r w:rsidR="00B64CD2">
        <w:rPr>
          <w:b/>
        </w:rPr>
        <w:t>2</w:t>
      </w:r>
      <w:r w:rsidRPr="002572C3">
        <w:rPr>
          <w:b/>
        </w:rPr>
        <w:t xml:space="preserve"> </w:t>
      </w:r>
      <w:proofErr w:type="spellStart"/>
      <w:r w:rsidRPr="002572C3">
        <w:rPr>
          <w:b/>
        </w:rPr>
        <w:t>persoane</w:t>
      </w:r>
      <w:proofErr w:type="spellEnd"/>
    </w:p>
    <w:p w14:paraId="794AE0A0" w14:textId="77777777" w:rsidR="003D11ED" w:rsidRPr="002572C3" w:rsidRDefault="003D11ED" w:rsidP="00E5723E">
      <w:pPr>
        <w:pStyle w:val="ListParagraph"/>
        <w:numPr>
          <w:ilvl w:val="0"/>
          <w:numId w:val="8"/>
        </w:numPr>
        <w:spacing w:after="0"/>
        <w:contextualSpacing w:val="0"/>
        <w:rPr>
          <w:lang w:val="es-ES"/>
        </w:rPr>
      </w:pPr>
      <w:r w:rsidRPr="002572C3">
        <w:rPr>
          <w:lang w:val="es-ES"/>
        </w:rPr>
        <w:t xml:space="preserve">Studii superioare finalizate cu diploma de licenta sau echivalent </w:t>
      </w:r>
    </w:p>
    <w:p w14:paraId="48984CFD"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lastRenderedPageBreak/>
        <w:t xml:space="preserve">Competențe de nivel profesional in domeniul IT (baze de date sau aplicatii software), dovedite prin prezentarea unei certificari în domeniu recunoscute la nivel national sau international; </w:t>
      </w:r>
    </w:p>
    <w:p w14:paraId="15CE7149"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managementul de proiect, dovedite prin prezentarea unei certificare în domeniu recunoscute la nivel national sau international;</w:t>
      </w:r>
    </w:p>
    <w:p w14:paraId="2BDCBC29" w14:textId="77777777" w:rsidR="003D11ED" w:rsidRPr="002572C3" w:rsidRDefault="003D11ED" w:rsidP="00E5723E">
      <w:pPr>
        <w:spacing w:after="0" w:line="360" w:lineRule="auto"/>
        <w:rPr>
          <w:b/>
          <w:lang w:val="fr-FR"/>
        </w:rPr>
      </w:pPr>
      <w:r w:rsidRPr="002572C3">
        <w:rPr>
          <w:b/>
          <w:lang w:val="fr-FR"/>
        </w:rPr>
        <w:t>Coordonator echipa analiza - 1 persoana</w:t>
      </w:r>
    </w:p>
    <w:p w14:paraId="4E2B450A"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sau echivalent </w:t>
      </w:r>
    </w:p>
    <w:p w14:paraId="6D0469CC"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managementul de proiect, dovedite prin prezentarea unei certificari în domeniu recunoscute la nivel national sau international;</w:t>
      </w:r>
    </w:p>
    <w:p w14:paraId="5D5B96CB"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analiza de business în contextul sistemelor informatice dovedite prin prezentarea unei certificari în domeniu recunoscute la nivel national sau international</w:t>
      </w:r>
    </w:p>
    <w:p w14:paraId="3A80E603" w14:textId="77777777" w:rsidR="003D11ED" w:rsidRPr="002572C3" w:rsidRDefault="003D11ED" w:rsidP="00E5723E">
      <w:pPr>
        <w:pStyle w:val="ListParagraph"/>
        <w:spacing w:after="0" w:line="360" w:lineRule="auto"/>
        <w:rPr>
          <w:b/>
          <w:lang w:val="es-ES"/>
        </w:rPr>
      </w:pPr>
    </w:p>
    <w:p w14:paraId="7E04C20D" w14:textId="7AC1C383" w:rsidR="003D11ED" w:rsidRPr="006C7B86" w:rsidRDefault="00756620" w:rsidP="00E5723E">
      <w:pPr>
        <w:pStyle w:val="Heading1"/>
        <w:numPr>
          <w:ilvl w:val="1"/>
          <w:numId w:val="9"/>
        </w:numPr>
        <w:tabs>
          <w:tab w:val="left" w:pos="720"/>
          <w:tab w:val="left" w:pos="2700"/>
        </w:tabs>
        <w:ind w:left="810" w:right="-6" w:hanging="450"/>
        <w:jc w:val="left"/>
        <w:rPr>
          <w:b w:val="0"/>
          <w:lang w:val="pt-BR"/>
        </w:rPr>
      </w:pPr>
      <w:bookmarkStart w:id="1400" w:name="_Toc224570950"/>
      <w:r w:rsidRPr="006C7B86">
        <w:rPr>
          <w:lang w:val="pt-BR"/>
        </w:rPr>
        <w:t>Profilul e</w:t>
      </w:r>
      <w:r w:rsidR="003D11ED" w:rsidRPr="006C7B86">
        <w:rPr>
          <w:lang w:val="pt-BR"/>
        </w:rPr>
        <w:t>xperți</w:t>
      </w:r>
      <w:r w:rsidRPr="006C7B86">
        <w:rPr>
          <w:lang w:val="pt-BR"/>
        </w:rPr>
        <w:t>lor</w:t>
      </w:r>
      <w:r w:rsidR="003D11ED" w:rsidRPr="006C7B86">
        <w:rPr>
          <w:lang w:val="pt-BR"/>
        </w:rPr>
        <w:t xml:space="preserve"> </w:t>
      </w:r>
      <w:r w:rsidRPr="002572C3">
        <w:rPr>
          <w:lang w:val="fr-FR"/>
        </w:rPr>
        <w:t>secundari (experți non-cheie)</w:t>
      </w:r>
      <w:bookmarkEnd w:id="1400"/>
    </w:p>
    <w:p w14:paraId="6F44F343" w14:textId="77777777" w:rsidR="003D11ED" w:rsidRPr="006C7B86" w:rsidRDefault="003D11ED" w:rsidP="00E5723E">
      <w:pPr>
        <w:spacing w:after="0" w:line="360" w:lineRule="auto"/>
        <w:rPr>
          <w:b/>
          <w:lang w:val="pt-BR"/>
        </w:rPr>
      </w:pPr>
    </w:p>
    <w:p w14:paraId="17955912" w14:textId="469793F8" w:rsidR="003D11ED" w:rsidRPr="002572C3" w:rsidRDefault="003D11ED" w:rsidP="00E5723E">
      <w:pPr>
        <w:spacing w:after="0" w:line="360" w:lineRule="auto"/>
        <w:rPr>
          <w:b/>
        </w:rPr>
      </w:pPr>
      <w:proofErr w:type="spellStart"/>
      <w:r w:rsidRPr="002572C3">
        <w:rPr>
          <w:b/>
        </w:rPr>
        <w:t>Coordonator</w:t>
      </w:r>
      <w:proofErr w:type="spellEnd"/>
      <w:r w:rsidRPr="002572C3">
        <w:rPr>
          <w:b/>
        </w:rPr>
        <w:t xml:space="preserve"> </w:t>
      </w:r>
      <w:proofErr w:type="spellStart"/>
      <w:r w:rsidRPr="002572C3">
        <w:rPr>
          <w:b/>
        </w:rPr>
        <w:t>tehnic</w:t>
      </w:r>
      <w:proofErr w:type="spellEnd"/>
      <w:r w:rsidRPr="002572C3">
        <w:rPr>
          <w:b/>
        </w:rPr>
        <w:t xml:space="preserve"> </w:t>
      </w:r>
      <w:proofErr w:type="spellStart"/>
      <w:r w:rsidRPr="002572C3">
        <w:rPr>
          <w:b/>
        </w:rPr>
        <w:t>subsistem</w:t>
      </w:r>
      <w:proofErr w:type="spellEnd"/>
      <w:r w:rsidRPr="002572C3">
        <w:rPr>
          <w:b/>
        </w:rPr>
        <w:t xml:space="preserve"> software -</w:t>
      </w:r>
      <w:r w:rsidR="00B64CD2">
        <w:rPr>
          <w:b/>
        </w:rPr>
        <w:t>3</w:t>
      </w:r>
      <w:r w:rsidR="002E2D77">
        <w:rPr>
          <w:b/>
        </w:rPr>
        <w:t xml:space="preserve"> </w:t>
      </w:r>
      <w:proofErr w:type="spellStart"/>
      <w:r w:rsidRPr="002572C3">
        <w:rPr>
          <w:b/>
        </w:rPr>
        <w:t>persoane</w:t>
      </w:r>
      <w:proofErr w:type="spellEnd"/>
    </w:p>
    <w:p w14:paraId="5786D431" w14:textId="77777777" w:rsidR="003D11ED" w:rsidRPr="002572C3" w:rsidRDefault="003D11ED" w:rsidP="00E5723E">
      <w:pPr>
        <w:pStyle w:val="ListParagraph"/>
        <w:numPr>
          <w:ilvl w:val="0"/>
          <w:numId w:val="8"/>
        </w:numPr>
        <w:spacing w:after="0"/>
        <w:contextualSpacing w:val="0"/>
        <w:rPr>
          <w:lang w:val="es-ES"/>
        </w:rPr>
      </w:pPr>
      <w:r w:rsidRPr="002572C3">
        <w:rPr>
          <w:lang w:val="es-ES"/>
        </w:rPr>
        <w:t xml:space="preserve">Studii superioare finalizate cu diploma de licenta sau echivalent </w:t>
      </w:r>
    </w:p>
    <w:p w14:paraId="5F165247" w14:textId="4DB7D031" w:rsidR="003D11ED" w:rsidRPr="002572C3" w:rsidRDefault="00244ACE" w:rsidP="00E5723E">
      <w:pPr>
        <w:pStyle w:val="ListParagraph"/>
        <w:spacing w:after="0" w:line="360" w:lineRule="auto"/>
        <w:contextualSpacing w:val="0"/>
        <w:rPr>
          <w:lang w:val="fr-FR"/>
        </w:rPr>
      </w:pPr>
      <w:r w:rsidRPr="002D1144">
        <w:rPr>
          <w:color w:val="EE0000"/>
          <w:lang w:val="es-ES"/>
        </w:rPr>
        <w:t xml:space="preserve"> </w:t>
      </w:r>
      <w:r w:rsidRPr="00D8524F">
        <w:rPr>
          <w:color w:val="000000" w:themeColor="text1"/>
          <w:lang w:val="es-ES"/>
        </w:rPr>
        <w:t xml:space="preserve">Experiență specifică dovedită prin participarea în cadrul a cel puțin un proiect sau a unui contract de implementare/ extindere a unui sistem informatic în care a desfășurat activități similare poziției pentru care a fost propus, </w:t>
      </w:r>
      <w:r w:rsidR="003D11ED" w:rsidRPr="002572C3">
        <w:rPr>
          <w:lang w:val="fr-FR"/>
        </w:rPr>
        <w:t>sau</w:t>
      </w:r>
    </w:p>
    <w:p w14:paraId="765F46CE" w14:textId="77777777" w:rsidR="003D11ED" w:rsidRPr="002572C3" w:rsidRDefault="003D11ED" w:rsidP="00E5723E">
      <w:pPr>
        <w:pStyle w:val="ListParagraph"/>
        <w:numPr>
          <w:ilvl w:val="0"/>
          <w:numId w:val="8"/>
        </w:numPr>
        <w:spacing w:after="0" w:line="360" w:lineRule="auto"/>
        <w:contextualSpacing w:val="0"/>
        <w:rPr>
          <w:lang w:val="fr-FR"/>
        </w:rPr>
      </w:pPr>
      <w:r w:rsidRPr="002572C3">
        <w:rPr>
          <w:lang w:val="fr-FR"/>
        </w:rPr>
        <w:t>Competențe de nivel profesional privind managementul de proiect, dovedite prin prezentarea unei certificare în domeniu recunoscute la nivel national sau international;</w:t>
      </w:r>
    </w:p>
    <w:p w14:paraId="7D5DD858" w14:textId="77777777" w:rsidR="003D11ED" w:rsidRPr="002572C3" w:rsidRDefault="003D11ED" w:rsidP="00E5723E">
      <w:pPr>
        <w:spacing w:after="0" w:line="360" w:lineRule="auto"/>
        <w:rPr>
          <w:b/>
        </w:rPr>
      </w:pPr>
      <w:proofErr w:type="spellStart"/>
      <w:r w:rsidRPr="002572C3">
        <w:rPr>
          <w:b/>
        </w:rPr>
        <w:t>Arhitect</w:t>
      </w:r>
      <w:proofErr w:type="spellEnd"/>
      <w:r w:rsidRPr="002572C3">
        <w:rPr>
          <w:b/>
        </w:rPr>
        <w:t xml:space="preserve"> software - </w:t>
      </w:r>
      <w:proofErr w:type="gramStart"/>
      <w:r w:rsidRPr="002572C3">
        <w:rPr>
          <w:b/>
        </w:rPr>
        <w:t xml:space="preserve">1  </w:t>
      </w:r>
      <w:proofErr w:type="spellStart"/>
      <w:r w:rsidRPr="002572C3">
        <w:rPr>
          <w:b/>
        </w:rPr>
        <w:t>persoana</w:t>
      </w:r>
      <w:proofErr w:type="spellEnd"/>
      <w:proofErr w:type="gramEnd"/>
    </w:p>
    <w:p w14:paraId="14419F68"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348D20F0"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în domeniul arhitecturilor de tip Enterprise, dovedite prin prezentarea unei diplome pentru curs de specializare postuniversitar/certificari în domeniu.</w:t>
      </w:r>
    </w:p>
    <w:p w14:paraId="25356DF5" w14:textId="77777777" w:rsidR="003D11ED" w:rsidRPr="002572C3" w:rsidRDefault="003D11ED" w:rsidP="00E5723E">
      <w:pPr>
        <w:pStyle w:val="ListParagraph"/>
        <w:spacing w:after="0" w:line="360" w:lineRule="auto"/>
        <w:contextualSpacing w:val="0"/>
        <w:rPr>
          <w:lang w:val="fr-FR"/>
        </w:rPr>
      </w:pPr>
      <w:r w:rsidRPr="002572C3">
        <w:rPr>
          <w:lang w:val="fr-FR"/>
        </w:rPr>
        <w:t>sau</w:t>
      </w:r>
    </w:p>
    <w:p w14:paraId="0DC81085" w14:textId="77777777" w:rsidR="003D11ED" w:rsidRPr="002572C3" w:rsidRDefault="003D11ED" w:rsidP="00E5723E">
      <w:pPr>
        <w:pStyle w:val="ListParagraph"/>
        <w:numPr>
          <w:ilvl w:val="0"/>
          <w:numId w:val="142"/>
        </w:numPr>
        <w:spacing w:after="0" w:line="360" w:lineRule="auto"/>
        <w:rPr>
          <w:lang w:val="fr-FR"/>
        </w:rPr>
      </w:pPr>
      <w:r w:rsidRPr="002572C3">
        <w:rPr>
          <w:lang w:val="fr-FR"/>
        </w:rPr>
        <w:t>Experienta specifică dovedita prin participarea in cadrul a cel putin un proiect sau a unui contract de implementare/extindere a unui sistem informatic in care a desfasurat activitati similare pozitiei pentru care a fost propus.</w:t>
      </w:r>
    </w:p>
    <w:p w14:paraId="4612106C" w14:textId="77777777" w:rsidR="003D11ED" w:rsidRPr="002572C3" w:rsidRDefault="003D11ED" w:rsidP="00E5723E">
      <w:pPr>
        <w:spacing w:after="0" w:line="360" w:lineRule="auto"/>
        <w:rPr>
          <w:b/>
          <w:lang w:val="ro-RO"/>
        </w:rPr>
      </w:pPr>
      <w:r w:rsidRPr="002572C3">
        <w:rPr>
          <w:b/>
          <w:lang w:val="ro-RO"/>
        </w:rPr>
        <w:t>Expert analist de business senior - 6 persoane</w:t>
      </w:r>
    </w:p>
    <w:p w14:paraId="3E0CE849" w14:textId="77777777" w:rsidR="003D11ED" w:rsidRPr="002572C3" w:rsidRDefault="003D11ED" w:rsidP="00E5723E">
      <w:pPr>
        <w:pStyle w:val="ListParagraph"/>
        <w:spacing w:after="0" w:line="360" w:lineRule="auto"/>
        <w:rPr>
          <w:lang w:val="es-ES"/>
        </w:rPr>
      </w:pPr>
      <w:r w:rsidRPr="002572C3">
        <w:rPr>
          <w:lang w:val="es-ES"/>
        </w:rPr>
        <w:t>Studii superioare finalizate cu diploma de licenta sau echivalent</w:t>
      </w:r>
    </w:p>
    <w:p w14:paraId="10380553" w14:textId="77777777" w:rsidR="003D11ED" w:rsidRPr="002572C3" w:rsidRDefault="003D11ED" w:rsidP="00E5723E">
      <w:pPr>
        <w:pStyle w:val="ListParagraph"/>
        <w:spacing w:after="0" w:line="360" w:lineRule="auto"/>
        <w:rPr>
          <w:lang w:val="es-ES"/>
        </w:rPr>
      </w:pPr>
      <w:r w:rsidRPr="002572C3">
        <w:rPr>
          <w:lang w:val="es-ES"/>
        </w:rPr>
        <w:t>De asemenea, trebuie să îndeplinească una din cerintele următoare:</w:t>
      </w:r>
    </w:p>
    <w:p w14:paraId="5030FB99" w14:textId="77777777" w:rsidR="003D11ED" w:rsidRPr="002572C3" w:rsidRDefault="003D11ED" w:rsidP="00E5723E">
      <w:pPr>
        <w:pStyle w:val="ListParagraph"/>
        <w:numPr>
          <w:ilvl w:val="0"/>
          <w:numId w:val="8"/>
        </w:numPr>
        <w:spacing w:after="0" w:line="360" w:lineRule="auto"/>
        <w:contextualSpacing w:val="0"/>
        <w:rPr>
          <w:lang w:val="fr-FR"/>
        </w:rPr>
      </w:pPr>
      <w:r w:rsidRPr="002572C3">
        <w:rPr>
          <w:lang w:val="fr-FR"/>
        </w:rPr>
        <w:t>Competențe privind analiza de business dovedite prin prezentarea unei certificari în domeniu recunoscute la nivel national sau international</w:t>
      </w:r>
      <w:r w:rsidRPr="002572C3" w:rsidDel="0011798C">
        <w:rPr>
          <w:lang w:val="fr-FR"/>
        </w:rPr>
        <w:t xml:space="preserve"> </w:t>
      </w:r>
      <w:r w:rsidRPr="002572C3">
        <w:rPr>
          <w:lang w:val="fr-FR"/>
        </w:rPr>
        <w:t>;</w:t>
      </w:r>
    </w:p>
    <w:p w14:paraId="0230EA23" w14:textId="77777777" w:rsidR="003D11ED" w:rsidRPr="002572C3" w:rsidRDefault="003D11ED" w:rsidP="00E5723E">
      <w:pPr>
        <w:pStyle w:val="ListParagraph"/>
        <w:spacing w:after="0"/>
        <w:ind w:left="1440" w:firstLine="720"/>
      </w:pPr>
      <w:proofErr w:type="spellStart"/>
      <w:r w:rsidRPr="002572C3">
        <w:t>sau</w:t>
      </w:r>
      <w:proofErr w:type="spellEnd"/>
    </w:p>
    <w:p w14:paraId="2992F41E"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05ABED9C" w14:textId="77777777" w:rsidR="003D11ED" w:rsidRPr="002572C3" w:rsidRDefault="003D11ED" w:rsidP="00E5723E">
      <w:pPr>
        <w:spacing w:after="0" w:line="360" w:lineRule="auto"/>
        <w:rPr>
          <w:b/>
          <w:lang w:val="ro-RO"/>
        </w:rPr>
      </w:pPr>
      <w:r w:rsidRPr="002572C3">
        <w:rPr>
          <w:b/>
          <w:lang w:val="ro-RO"/>
        </w:rPr>
        <w:t>Expert analist de business junior - 5 persoane</w:t>
      </w:r>
    </w:p>
    <w:p w14:paraId="2FC72176"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lastRenderedPageBreak/>
        <w:t>Studii superioare finalizate cu diplomă de licența sau echivalent;</w:t>
      </w:r>
    </w:p>
    <w:p w14:paraId="055B70A8"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1FFD86C5" w14:textId="77777777" w:rsidR="003D11ED" w:rsidRPr="002572C3" w:rsidRDefault="003D11ED" w:rsidP="00E5723E">
      <w:pPr>
        <w:spacing w:after="0" w:line="360" w:lineRule="auto"/>
        <w:rPr>
          <w:b/>
          <w:lang w:val="ro-RO"/>
        </w:rPr>
      </w:pPr>
      <w:r w:rsidRPr="002572C3">
        <w:rPr>
          <w:b/>
          <w:lang w:val="ro-RO"/>
        </w:rPr>
        <w:t>Consultant implementare si suport tehnic – 8 persoane</w:t>
      </w:r>
    </w:p>
    <w:p w14:paraId="5C27EDB6" w14:textId="77777777" w:rsidR="003D11ED" w:rsidRPr="002572C3" w:rsidRDefault="003D11ED" w:rsidP="00E5723E">
      <w:pPr>
        <w:pStyle w:val="ListParagraph"/>
        <w:spacing w:after="0" w:line="360" w:lineRule="auto"/>
        <w:rPr>
          <w:lang w:val="es-ES"/>
        </w:rPr>
      </w:pPr>
      <w:r w:rsidRPr="002572C3">
        <w:rPr>
          <w:lang w:val="es-ES"/>
        </w:rPr>
        <w:t xml:space="preserve">Studii superioare finalizate cu diploma de licenta sau echivalent; </w:t>
      </w:r>
    </w:p>
    <w:p w14:paraId="02D73729" w14:textId="77777777" w:rsidR="003D11ED" w:rsidRPr="002572C3" w:rsidRDefault="003D11ED" w:rsidP="00E5723E">
      <w:pPr>
        <w:pStyle w:val="ListParagraph"/>
        <w:spacing w:after="0" w:line="360" w:lineRule="auto"/>
        <w:rPr>
          <w:lang w:val="es-ES"/>
        </w:rPr>
      </w:pPr>
      <w:r w:rsidRPr="002572C3">
        <w:rPr>
          <w:lang w:val="es-ES"/>
        </w:rPr>
        <w:t>De asemenea, trebuie să îndeplinească una din cerintele următoare:</w:t>
      </w:r>
    </w:p>
    <w:p w14:paraId="156BE3C8"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in domeniu implementarii de solutii software dovedite prin prezentarea unei certificari în domeniu recunoscute la nivel national sau international</w:t>
      </w:r>
      <w:r w:rsidRPr="002572C3" w:rsidDel="0011798C">
        <w:rPr>
          <w:lang w:val="es-ES"/>
        </w:rPr>
        <w:t xml:space="preserve"> </w:t>
      </w:r>
      <w:r w:rsidRPr="002572C3">
        <w:rPr>
          <w:lang w:val="es-ES"/>
        </w:rPr>
        <w:t>;</w:t>
      </w:r>
    </w:p>
    <w:p w14:paraId="670E38DD" w14:textId="77777777" w:rsidR="003D11ED" w:rsidRPr="002572C3" w:rsidRDefault="003D11ED" w:rsidP="00E5723E">
      <w:pPr>
        <w:pStyle w:val="ListParagraph"/>
        <w:spacing w:after="0" w:line="360" w:lineRule="auto"/>
        <w:ind w:left="2880"/>
      </w:pPr>
      <w:proofErr w:type="spellStart"/>
      <w:r w:rsidRPr="002572C3">
        <w:t>sau</w:t>
      </w:r>
      <w:proofErr w:type="spellEnd"/>
    </w:p>
    <w:p w14:paraId="27A85286"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7F72A928" w14:textId="77777777" w:rsidR="003D11ED" w:rsidRPr="002572C3" w:rsidRDefault="003D11ED" w:rsidP="00E5723E">
      <w:pPr>
        <w:spacing w:after="0" w:line="360" w:lineRule="auto"/>
        <w:rPr>
          <w:b/>
          <w:lang w:val="ro-RO"/>
        </w:rPr>
      </w:pPr>
      <w:r w:rsidRPr="002572C3">
        <w:rPr>
          <w:b/>
          <w:lang w:val="ro-RO"/>
        </w:rPr>
        <w:t>Expert dezvoltare software senior– 18 persoane</w:t>
      </w:r>
    </w:p>
    <w:p w14:paraId="6CD0527F"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0EF9D2CB" w14:textId="77777777" w:rsidR="003D11ED" w:rsidRPr="002572C3" w:rsidRDefault="003D11ED" w:rsidP="00E5723E">
      <w:pPr>
        <w:spacing w:after="0"/>
        <w:ind w:left="360"/>
        <w:rPr>
          <w:lang w:val="es-ES"/>
        </w:rPr>
      </w:pPr>
      <w:r w:rsidRPr="002572C3">
        <w:rPr>
          <w:lang w:val="es-ES"/>
        </w:rPr>
        <w:t>De asemenea, trebuie să îndeplinească una din cerintele următoare:</w:t>
      </w:r>
    </w:p>
    <w:p w14:paraId="21186494"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dezvoltarea de software dovedite prin prezentarea unei certificari în domeniu recunoscute la nivel national sau international</w:t>
      </w:r>
      <w:r w:rsidRPr="002572C3" w:rsidDel="0011798C">
        <w:rPr>
          <w:lang w:val="es-ES"/>
        </w:rPr>
        <w:t xml:space="preserve"> </w:t>
      </w:r>
      <w:r w:rsidRPr="002572C3">
        <w:rPr>
          <w:lang w:val="es-ES"/>
        </w:rPr>
        <w:t>;</w:t>
      </w:r>
    </w:p>
    <w:p w14:paraId="3FD74966" w14:textId="77777777" w:rsidR="003D11ED" w:rsidRPr="002572C3" w:rsidRDefault="003D11ED" w:rsidP="00E5723E">
      <w:pPr>
        <w:pStyle w:val="ListParagraph"/>
        <w:spacing w:after="0" w:line="360" w:lineRule="auto"/>
        <w:ind w:left="2160"/>
      </w:pPr>
      <w:proofErr w:type="spellStart"/>
      <w:r w:rsidRPr="002572C3">
        <w:t>sau</w:t>
      </w:r>
      <w:proofErr w:type="spellEnd"/>
    </w:p>
    <w:p w14:paraId="41279A68"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 xml:space="preserve">, care </w:t>
      </w:r>
      <w:proofErr w:type="gramStart"/>
      <w:r w:rsidRPr="002572C3">
        <w:t>a</w:t>
      </w:r>
      <w:proofErr w:type="gramEnd"/>
      <w:r w:rsidRPr="002572C3">
        <w:t xml:space="preserve"> </w:t>
      </w:r>
      <w:proofErr w:type="spellStart"/>
      <w:r w:rsidRPr="002572C3">
        <w:t>inclus</w:t>
      </w:r>
      <w:proofErr w:type="spellEnd"/>
      <w:r w:rsidRPr="002572C3">
        <w:t xml:space="preserve"> </w:t>
      </w:r>
      <w:proofErr w:type="spellStart"/>
      <w:r w:rsidRPr="002572C3">
        <w:t>dezvoltare</w:t>
      </w:r>
      <w:proofErr w:type="spellEnd"/>
      <w:r w:rsidRPr="002572C3">
        <w:t xml:space="preserve"> de </w:t>
      </w:r>
      <w:proofErr w:type="spellStart"/>
      <w:r w:rsidRPr="002572C3">
        <w:t>aplicații</w:t>
      </w:r>
      <w:proofErr w:type="spellEnd"/>
      <w:r w:rsidRPr="002572C3">
        <w:t xml:space="preserve"> </w:t>
      </w:r>
      <w:proofErr w:type="spellStart"/>
      <w:r w:rsidRPr="002572C3">
        <w:t>folosind</w:t>
      </w:r>
      <w:proofErr w:type="spellEnd"/>
      <w:r w:rsidRPr="002572C3">
        <w:t xml:space="preserve"> </w:t>
      </w:r>
      <w:proofErr w:type="spellStart"/>
      <w:r w:rsidRPr="002572C3">
        <w:t>limbaj</w:t>
      </w:r>
      <w:proofErr w:type="spellEnd"/>
      <w:r w:rsidRPr="002572C3">
        <w:t xml:space="preserve"> de </w:t>
      </w:r>
      <w:proofErr w:type="spellStart"/>
      <w:r w:rsidRPr="002572C3">
        <w:t>programare</w:t>
      </w:r>
      <w:proofErr w:type="spellEnd"/>
      <w:r w:rsidRPr="002572C3">
        <w:t xml:space="preserve"> JAVA </w:t>
      </w:r>
      <w:proofErr w:type="spellStart"/>
      <w:r w:rsidRPr="002572C3">
        <w:t>sau</w:t>
      </w:r>
      <w:proofErr w:type="spellEnd"/>
      <w:r w:rsidRPr="002572C3">
        <w:t xml:space="preserve"> </w:t>
      </w:r>
      <w:proofErr w:type="spellStart"/>
      <w:r w:rsidRPr="002572C3">
        <w:t>echivalent</w:t>
      </w:r>
      <w:proofErr w:type="spellEnd"/>
      <w:r w:rsidRPr="002572C3">
        <w:t>.</w:t>
      </w:r>
    </w:p>
    <w:p w14:paraId="7843FC5A" w14:textId="77777777" w:rsidR="003D11ED" w:rsidRPr="002572C3" w:rsidRDefault="003D11ED" w:rsidP="00E5723E">
      <w:pPr>
        <w:spacing w:after="0" w:line="360" w:lineRule="auto"/>
        <w:rPr>
          <w:b/>
          <w:lang w:val="ro-RO"/>
        </w:rPr>
      </w:pPr>
      <w:r w:rsidRPr="002572C3">
        <w:rPr>
          <w:b/>
          <w:lang w:val="ro-RO"/>
        </w:rPr>
        <w:t>Expert dezvoltare software junior – 10 persoane</w:t>
      </w:r>
    </w:p>
    <w:p w14:paraId="63350693"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044A153D" w14:textId="77777777" w:rsidR="003D11ED" w:rsidRPr="002572C3" w:rsidRDefault="003D11ED" w:rsidP="00E5723E">
      <w:pPr>
        <w:spacing w:after="0"/>
        <w:rPr>
          <w:lang w:val="es-ES"/>
        </w:rPr>
      </w:pPr>
      <w:r w:rsidRPr="002572C3">
        <w:rPr>
          <w:lang w:val="es-ES"/>
        </w:rPr>
        <w:t>De asemenea, trebuie să îndeplinească una din cerintele următoare:</w:t>
      </w:r>
    </w:p>
    <w:p w14:paraId="291D84DA"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privind dezvoltarea de software dovedite prin prezentarea unei certificari în domeniu recunoscute la nivel national sau international</w:t>
      </w:r>
      <w:r w:rsidRPr="002572C3" w:rsidDel="0011798C">
        <w:rPr>
          <w:lang w:val="es-ES"/>
        </w:rPr>
        <w:t xml:space="preserve"> </w:t>
      </w:r>
    </w:p>
    <w:p w14:paraId="6C7E61CE" w14:textId="77777777" w:rsidR="003D11ED" w:rsidRPr="002572C3" w:rsidRDefault="003D11ED" w:rsidP="00E5723E">
      <w:pPr>
        <w:pStyle w:val="ListParagraph"/>
        <w:spacing w:after="0" w:line="360" w:lineRule="auto"/>
        <w:ind w:left="2160"/>
      </w:pPr>
      <w:proofErr w:type="spellStart"/>
      <w:r w:rsidRPr="002572C3">
        <w:t>sau</w:t>
      </w:r>
      <w:proofErr w:type="spellEnd"/>
    </w:p>
    <w:p w14:paraId="477B0808"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 xml:space="preserve">, care </w:t>
      </w:r>
      <w:proofErr w:type="gramStart"/>
      <w:r w:rsidRPr="002572C3">
        <w:t>a</w:t>
      </w:r>
      <w:proofErr w:type="gramEnd"/>
      <w:r w:rsidRPr="002572C3">
        <w:t xml:space="preserve"> </w:t>
      </w:r>
      <w:proofErr w:type="spellStart"/>
      <w:r w:rsidRPr="002572C3">
        <w:t>inclus</w:t>
      </w:r>
      <w:proofErr w:type="spellEnd"/>
      <w:r w:rsidRPr="002572C3">
        <w:t xml:space="preserve"> </w:t>
      </w:r>
      <w:proofErr w:type="spellStart"/>
      <w:r w:rsidRPr="002572C3">
        <w:t>dezvoltare</w:t>
      </w:r>
      <w:proofErr w:type="spellEnd"/>
      <w:r w:rsidRPr="002572C3">
        <w:t xml:space="preserve"> de </w:t>
      </w:r>
      <w:proofErr w:type="spellStart"/>
      <w:r w:rsidRPr="002572C3">
        <w:t>aplicații</w:t>
      </w:r>
      <w:proofErr w:type="spellEnd"/>
      <w:r w:rsidRPr="002572C3">
        <w:t xml:space="preserve"> </w:t>
      </w:r>
      <w:proofErr w:type="spellStart"/>
      <w:r w:rsidRPr="002572C3">
        <w:t>folosind</w:t>
      </w:r>
      <w:proofErr w:type="spellEnd"/>
      <w:r w:rsidRPr="002572C3">
        <w:t xml:space="preserve"> </w:t>
      </w:r>
      <w:proofErr w:type="spellStart"/>
      <w:r w:rsidRPr="002572C3">
        <w:t>limbaj</w:t>
      </w:r>
      <w:proofErr w:type="spellEnd"/>
      <w:r w:rsidRPr="002572C3">
        <w:t xml:space="preserve"> de </w:t>
      </w:r>
      <w:proofErr w:type="spellStart"/>
      <w:r w:rsidRPr="002572C3">
        <w:t>programare</w:t>
      </w:r>
      <w:proofErr w:type="spellEnd"/>
      <w:r w:rsidRPr="002572C3">
        <w:t xml:space="preserve"> JAVA </w:t>
      </w:r>
      <w:proofErr w:type="spellStart"/>
      <w:r w:rsidRPr="002572C3">
        <w:t>sau</w:t>
      </w:r>
      <w:proofErr w:type="spellEnd"/>
      <w:r w:rsidRPr="002572C3">
        <w:t xml:space="preserve"> </w:t>
      </w:r>
      <w:proofErr w:type="spellStart"/>
      <w:r w:rsidRPr="002572C3">
        <w:t>echivalent</w:t>
      </w:r>
      <w:proofErr w:type="spellEnd"/>
    </w:p>
    <w:p w14:paraId="55EFFFD5" w14:textId="77777777" w:rsidR="003D11ED" w:rsidRPr="002572C3" w:rsidRDefault="003D11ED" w:rsidP="00E5723E">
      <w:pPr>
        <w:spacing w:after="0" w:line="360" w:lineRule="auto"/>
        <w:rPr>
          <w:b/>
          <w:lang w:val="ro-RO"/>
        </w:rPr>
      </w:pPr>
      <w:r w:rsidRPr="002572C3">
        <w:rPr>
          <w:b/>
          <w:lang w:val="ro-RO"/>
        </w:rPr>
        <w:t>Expert programator si optimizare baze de date - 5 persoane</w:t>
      </w:r>
    </w:p>
    <w:p w14:paraId="733681EA"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0D22F1A9" w14:textId="77777777" w:rsidR="003D11ED" w:rsidRPr="002572C3" w:rsidRDefault="003D11ED" w:rsidP="00E5723E">
      <w:pPr>
        <w:spacing w:after="0"/>
        <w:rPr>
          <w:lang w:val="es-ES"/>
        </w:rPr>
      </w:pPr>
      <w:r w:rsidRPr="002572C3">
        <w:rPr>
          <w:lang w:val="es-ES"/>
        </w:rPr>
        <w:t>De asemenea, trebuie să îndeplinească una din cerintele următoare:</w:t>
      </w:r>
    </w:p>
    <w:p w14:paraId="109D996B"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în domeniul tehnologiilor de dezvoltare de baze de date dovedite prin prezentarea unei certificari în domeniu recunoscute la nivel national sau international</w:t>
      </w:r>
      <w:r w:rsidRPr="002572C3" w:rsidDel="0011798C">
        <w:rPr>
          <w:lang w:val="es-ES"/>
        </w:rPr>
        <w:t xml:space="preserve"> </w:t>
      </w:r>
      <w:r w:rsidRPr="002572C3">
        <w:rPr>
          <w:lang w:val="es-ES"/>
        </w:rPr>
        <w:t>;</w:t>
      </w:r>
    </w:p>
    <w:p w14:paraId="09135A1E" w14:textId="77777777" w:rsidR="003D11ED" w:rsidRPr="002572C3" w:rsidRDefault="003D11ED" w:rsidP="00E5723E">
      <w:pPr>
        <w:pStyle w:val="ListParagraph"/>
        <w:spacing w:after="0" w:line="360" w:lineRule="auto"/>
        <w:ind w:left="2160"/>
      </w:pPr>
      <w:proofErr w:type="spellStart"/>
      <w:r w:rsidRPr="002572C3">
        <w:t>sau</w:t>
      </w:r>
      <w:proofErr w:type="spellEnd"/>
    </w:p>
    <w:p w14:paraId="4674E5DF" w14:textId="77777777" w:rsidR="003D11ED" w:rsidRPr="002572C3" w:rsidRDefault="003D11ED" w:rsidP="00E5723E">
      <w:pPr>
        <w:pStyle w:val="ListParagraph"/>
        <w:numPr>
          <w:ilvl w:val="0"/>
          <w:numId w:val="8"/>
        </w:numPr>
        <w:spacing w:after="0" w:line="360" w:lineRule="auto"/>
        <w:contextualSpacing w:val="0"/>
      </w:pPr>
      <w:proofErr w:type="spellStart"/>
      <w:r w:rsidRPr="002572C3">
        <w:lastRenderedPageBreak/>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 xml:space="preserve">, care </w:t>
      </w:r>
      <w:proofErr w:type="gramStart"/>
      <w:r w:rsidRPr="002572C3">
        <w:t>a</w:t>
      </w:r>
      <w:proofErr w:type="gramEnd"/>
      <w:r w:rsidRPr="002572C3">
        <w:t xml:space="preserve"> </w:t>
      </w:r>
      <w:proofErr w:type="spellStart"/>
      <w:r w:rsidRPr="002572C3">
        <w:t>inclus</w:t>
      </w:r>
      <w:proofErr w:type="spellEnd"/>
      <w:r w:rsidRPr="002572C3">
        <w:t xml:space="preserve"> </w:t>
      </w:r>
      <w:proofErr w:type="spellStart"/>
      <w:r w:rsidRPr="002572C3">
        <w:t>dezvoltare</w:t>
      </w:r>
      <w:proofErr w:type="spellEnd"/>
      <w:r w:rsidRPr="002572C3">
        <w:t xml:space="preserve"> de </w:t>
      </w:r>
      <w:proofErr w:type="spellStart"/>
      <w:r w:rsidRPr="002572C3">
        <w:t>aplicații</w:t>
      </w:r>
      <w:proofErr w:type="spellEnd"/>
      <w:r w:rsidRPr="002572C3">
        <w:t xml:space="preserve"> </w:t>
      </w:r>
      <w:proofErr w:type="spellStart"/>
      <w:r w:rsidRPr="002572C3">
        <w:t>folosind</w:t>
      </w:r>
      <w:proofErr w:type="spellEnd"/>
      <w:r w:rsidRPr="002572C3">
        <w:t xml:space="preserve"> </w:t>
      </w:r>
      <w:proofErr w:type="spellStart"/>
      <w:r w:rsidRPr="002572C3">
        <w:t>limbaj</w:t>
      </w:r>
      <w:proofErr w:type="spellEnd"/>
      <w:r w:rsidRPr="002572C3">
        <w:t xml:space="preserve"> de </w:t>
      </w:r>
      <w:proofErr w:type="spellStart"/>
      <w:r w:rsidRPr="002572C3">
        <w:t>programare</w:t>
      </w:r>
      <w:proofErr w:type="spellEnd"/>
      <w:r w:rsidRPr="002572C3">
        <w:t xml:space="preserve"> JAVA </w:t>
      </w:r>
      <w:proofErr w:type="spellStart"/>
      <w:r w:rsidRPr="002572C3">
        <w:t>sau</w:t>
      </w:r>
      <w:proofErr w:type="spellEnd"/>
      <w:r w:rsidRPr="002572C3">
        <w:t xml:space="preserve"> </w:t>
      </w:r>
      <w:proofErr w:type="spellStart"/>
      <w:r w:rsidRPr="002572C3">
        <w:t>echivalent</w:t>
      </w:r>
      <w:proofErr w:type="spellEnd"/>
    </w:p>
    <w:p w14:paraId="0DA385F7" w14:textId="77777777" w:rsidR="003D11ED" w:rsidRPr="002572C3" w:rsidRDefault="003D11ED" w:rsidP="00E5723E">
      <w:pPr>
        <w:spacing w:after="0" w:line="360" w:lineRule="auto"/>
        <w:rPr>
          <w:b/>
          <w:lang w:val="ro-RO"/>
        </w:rPr>
      </w:pPr>
      <w:r w:rsidRPr="002572C3">
        <w:rPr>
          <w:b/>
          <w:lang w:val="ro-RO"/>
        </w:rPr>
        <w:t>Expert GIS/LPIS – 2 persoane</w:t>
      </w:r>
    </w:p>
    <w:p w14:paraId="55570210"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sau echivalent </w:t>
      </w:r>
    </w:p>
    <w:p w14:paraId="05F6F589" w14:textId="77777777" w:rsidR="003D11ED" w:rsidRPr="002572C3" w:rsidRDefault="003D11ED" w:rsidP="00E5723E">
      <w:pPr>
        <w:spacing w:after="0"/>
        <w:rPr>
          <w:lang w:val="es-ES"/>
        </w:rPr>
      </w:pPr>
      <w:r w:rsidRPr="002572C3">
        <w:rPr>
          <w:lang w:val="es-ES"/>
        </w:rPr>
        <w:t>De asemenea, trebuie să îndeplinească una din cerintele următoare:</w:t>
      </w:r>
    </w:p>
    <w:p w14:paraId="6E363473"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privind conceptele geodatabase si crearea/gestionarea datelor geospatiale dovedite prin prezentarea unei certificari în domeniu recunoscute la nivel national sau international;</w:t>
      </w:r>
    </w:p>
    <w:p w14:paraId="30871C02" w14:textId="77777777" w:rsidR="003D11ED" w:rsidRPr="002572C3" w:rsidRDefault="003D11ED" w:rsidP="00E5723E">
      <w:pPr>
        <w:pStyle w:val="ListParagraph"/>
        <w:spacing w:after="0" w:line="360" w:lineRule="auto"/>
        <w:ind w:left="2160"/>
      </w:pPr>
      <w:proofErr w:type="spellStart"/>
      <w:r w:rsidRPr="002572C3">
        <w:t>sau</w:t>
      </w:r>
      <w:proofErr w:type="spellEnd"/>
    </w:p>
    <w:p w14:paraId="4A4A58DC" w14:textId="77777777" w:rsidR="003D11ED" w:rsidRPr="002572C3" w:rsidRDefault="003D11ED" w:rsidP="00E5723E">
      <w:pPr>
        <w:pStyle w:val="ListParagraph"/>
        <w:numPr>
          <w:ilvl w:val="0"/>
          <w:numId w:val="8"/>
        </w:numPr>
        <w:spacing w:after="0"/>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213FCB7D" w14:textId="77777777" w:rsidR="003D11ED" w:rsidRPr="002572C3" w:rsidRDefault="003D11ED" w:rsidP="00E5723E">
      <w:pPr>
        <w:spacing w:after="0" w:line="360" w:lineRule="auto"/>
        <w:rPr>
          <w:b/>
        </w:rPr>
      </w:pPr>
      <w:r w:rsidRPr="002572C3">
        <w:rPr>
          <w:b/>
        </w:rPr>
        <w:t xml:space="preserve">Expert </w:t>
      </w:r>
      <w:proofErr w:type="spellStart"/>
      <w:r w:rsidRPr="002572C3">
        <w:rPr>
          <w:b/>
        </w:rPr>
        <w:t>securitate</w:t>
      </w:r>
      <w:proofErr w:type="spellEnd"/>
      <w:r w:rsidRPr="002572C3">
        <w:rPr>
          <w:b/>
        </w:rPr>
        <w:t xml:space="preserve"> </w:t>
      </w:r>
      <w:proofErr w:type="spellStart"/>
      <w:r w:rsidRPr="002572C3">
        <w:rPr>
          <w:b/>
        </w:rPr>
        <w:t>informațională</w:t>
      </w:r>
      <w:proofErr w:type="spellEnd"/>
      <w:r w:rsidRPr="002572C3">
        <w:rPr>
          <w:b/>
        </w:rPr>
        <w:t xml:space="preserve"> - 1 </w:t>
      </w:r>
      <w:proofErr w:type="spellStart"/>
      <w:r w:rsidRPr="002572C3">
        <w:rPr>
          <w:b/>
        </w:rPr>
        <w:t>persoană</w:t>
      </w:r>
      <w:proofErr w:type="spellEnd"/>
    </w:p>
    <w:p w14:paraId="276E2C8A"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48AF7177"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gestionarea si evaluarea sistemelor de management al securitatii informatice si informationale, dovedite prin prezentarea unei certificari în domeniu recunoscute la nivel national sau international</w:t>
      </w:r>
      <w:r w:rsidRPr="002572C3" w:rsidDel="0011798C">
        <w:rPr>
          <w:lang w:val="es-ES"/>
        </w:rPr>
        <w:t xml:space="preserve"> </w:t>
      </w:r>
      <w:r w:rsidRPr="002572C3">
        <w:rPr>
          <w:lang w:val="es-ES"/>
        </w:rPr>
        <w:t>;</w:t>
      </w:r>
    </w:p>
    <w:p w14:paraId="0DA0B913" w14:textId="77777777" w:rsidR="003D11ED" w:rsidRPr="002572C3" w:rsidRDefault="003D11ED" w:rsidP="00E5723E">
      <w:pPr>
        <w:spacing w:after="0" w:line="360" w:lineRule="auto"/>
        <w:rPr>
          <w:b/>
          <w:lang w:val="ro-RO"/>
        </w:rPr>
      </w:pPr>
      <w:r w:rsidRPr="002572C3">
        <w:rPr>
          <w:b/>
          <w:lang w:val="ro-RO"/>
        </w:rPr>
        <w:t>Expert teste de penetrare – 1 persoană</w:t>
      </w:r>
    </w:p>
    <w:p w14:paraId="69E8D562"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sau echivalent </w:t>
      </w:r>
    </w:p>
    <w:p w14:paraId="244EF562" w14:textId="77777777" w:rsidR="003D11ED" w:rsidRPr="002572C3" w:rsidRDefault="003D11ED" w:rsidP="00E5723E">
      <w:pPr>
        <w:spacing w:after="0"/>
        <w:rPr>
          <w:lang w:val="es-ES"/>
        </w:rPr>
      </w:pPr>
      <w:r w:rsidRPr="002572C3">
        <w:rPr>
          <w:lang w:val="es-ES"/>
        </w:rPr>
        <w:t>De asemenea, trebuie să îndeplinească una din cerintele următoare:</w:t>
      </w:r>
    </w:p>
    <w:p w14:paraId="04286FD8"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Experienta specifică dovedita prin participarea in cadrul a cel putin un proiect sau a unui contract in care a desfasurat activitati specifice pozitiei pentru care a fost propus. </w:t>
      </w:r>
    </w:p>
    <w:p w14:paraId="1E5770A3" w14:textId="77777777" w:rsidR="003D11ED" w:rsidRPr="002572C3" w:rsidRDefault="003D11ED" w:rsidP="00E5723E">
      <w:pPr>
        <w:spacing w:after="0" w:line="360" w:lineRule="auto"/>
        <w:ind w:left="1440"/>
      </w:pPr>
      <w:proofErr w:type="spellStart"/>
      <w:r w:rsidRPr="002572C3">
        <w:t>sau</w:t>
      </w:r>
      <w:proofErr w:type="spellEnd"/>
    </w:p>
    <w:p w14:paraId="1B88D56A"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Competențe de nivel profesional privind efectuarea testelor de penetrare asupra sistemelor informatice complexe si identificarii riscurilor de securitate informatica, dovedite prin prezentarea unei certificari în domeniu recunoscute la nivel national sau international;</w:t>
      </w:r>
    </w:p>
    <w:p w14:paraId="42B623F5" w14:textId="77777777" w:rsidR="003D11ED" w:rsidRPr="002572C3" w:rsidRDefault="003D11ED" w:rsidP="00E5723E">
      <w:pPr>
        <w:keepNext/>
        <w:spacing w:after="0" w:line="360" w:lineRule="auto"/>
        <w:rPr>
          <w:b/>
          <w:lang w:val="ro-RO"/>
        </w:rPr>
      </w:pPr>
      <w:r w:rsidRPr="002572C3">
        <w:rPr>
          <w:b/>
          <w:lang w:val="ro-RO"/>
        </w:rPr>
        <w:t>Expert testare senior – 4 persoane</w:t>
      </w:r>
    </w:p>
    <w:p w14:paraId="608E53D4"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w:t>
      </w:r>
    </w:p>
    <w:p w14:paraId="4F32E673" w14:textId="77777777" w:rsidR="003D11ED" w:rsidRPr="002572C3" w:rsidRDefault="003D11ED" w:rsidP="00E5723E">
      <w:pPr>
        <w:spacing w:after="0"/>
        <w:rPr>
          <w:lang w:val="es-ES"/>
        </w:rPr>
      </w:pPr>
      <w:r w:rsidRPr="002572C3">
        <w:rPr>
          <w:lang w:val="es-ES"/>
        </w:rPr>
        <w:t>De asemenea, trebuie să îndeplinească una din cerintele următoare:</w:t>
      </w:r>
    </w:p>
    <w:p w14:paraId="6EBF9BF9"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Experienta specifică dovedita prin participarea in cadrul a cel putin un proiect sau a unui contract in care a desfasurat activitati specifice pozitiei pentru care a fost propus. </w:t>
      </w:r>
    </w:p>
    <w:p w14:paraId="47CF8343" w14:textId="77777777" w:rsidR="003D11ED" w:rsidRPr="002572C3" w:rsidRDefault="003D11ED" w:rsidP="00E5723E">
      <w:pPr>
        <w:spacing w:after="0" w:line="360" w:lineRule="auto"/>
        <w:ind w:left="1440"/>
      </w:pPr>
      <w:proofErr w:type="spellStart"/>
      <w:r w:rsidRPr="002572C3">
        <w:t>sau</w:t>
      </w:r>
      <w:proofErr w:type="spellEnd"/>
    </w:p>
    <w:p w14:paraId="7EEB7914"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Competențe de nivel profesional privind testarea sistemelor informatice dovedite prin prezentarea unei  certificari în domeniu recunoscute la nivel national sau international;</w:t>
      </w:r>
    </w:p>
    <w:p w14:paraId="1447A535" w14:textId="77777777" w:rsidR="003D11ED" w:rsidRPr="002572C3" w:rsidRDefault="003D11ED" w:rsidP="00E5723E">
      <w:pPr>
        <w:spacing w:after="0" w:line="360" w:lineRule="auto"/>
        <w:rPr>
          <w:b/>
          <w:lang w:val="ro-RO"/>
        </w:rPr>
      </w:pPr>
      <w:r w:rsidRPr="002572C3">
        <w:rPr>
          <w:b/>
          <w:lang w:val="ro-RO"/>
        </w:rPr>
        <w:t>Expert testare junior – 3 persoane</w:t>
      </w:r>
    </w:p>
    <w:p w14:paraId="1B998D91"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sau echivalent </w:t>
      </w:r>
    </w:p>
    <w:p w14:paraId="6CD8A6B3" w14:textId="77777777" w:rsidR="003D11ED" w:rsidRPr="002572C3" w:rsidRDefault="003D11ED" w:rsidP="00E5723E">
      <w:pPr>
        <w:spacing w:after="0"/>
        <w:rPr>
          <w:lang w:val="es-ES"/>
        </w:rPr>
      </w:pPr>
      <w:r w:rsidRPr="002572C3">
        <w:rPr>
          <w:lang w:val="es-ES"/>
        </w:rPr>
        <w:t>De asemenea, trebuie să îndeplinească una din cerintele următoare:</w:t>
      </w:r>
    </w:p>
    <w:p w14:paraId="4E80159D"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Experienta specifică dovedita prin participarea in cadrul a cel putin un proiect sau a unui contract in care a desfasurat activitati specifice pozitiei pentru care a fost propus. </w:t>
      </w:r>
    </w:p>
    <w:p w14:paraId="22CA1A27" w14:textId="77777777" w:rsidR="003D11ED" w:rsidRPr="002572C3" w:rsidRDefault="003D11ED" w:rsidP="00E5723E">
      <w:pPr>
        <w:spacing w:after="0" w:line="360" w:lineRule="auto"/>
        <w:ind w:left="1440"/>
      </w:pPr>
      <w:r w:rsidRPr="002572C3">
        <w:lastRenderedPageBreak/>
        <w:t xml:space="preserve">Sau </w:t>
      </w:r>
    </w:p>
    <w:p w14:paraId="3E5A1625"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Competențe de nivel profesional privind testarea sistemelor informatice dovedite prin prezentarea unei certificari în domeniu recunoscute la nivel national sau international;</w:t>
      </w:r>
    </w:p>
    <w:p w14:paraId="21106A53" w14:textId="77777777" w:rsidR="003D11ED" w:rsidRPr="002572C3" w:rsidRDefault="003D11ED" w:rsidP="00E5723E">
      <w:pPr>
        <w:spacing w:after="0" w:line="360" w:lineRule="auto"/>
        <w:rPr>
          <w:b/>
          <w:lang w:val="ro-RO"/>
        </w:rPr>
      </w:pPr>
      <w:r w:rsidRPr="002572C3">
        <w:rPr>
          <w:b/>
          <w:lang w:val="ro-RO"/>
        </w:rPr>
        <w:t>Coordonator instruire – 1 persoana</w:t>
      </w:r>
    </w:p>
    <w:p w14:paraId="0DCBC6AD"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Studii superioare finalizate cu diplomă de licența sau echivalent;</w:t>
      </w:r>
    </w:p>
    <w:p w14:paraId="5D918A20" w14:textId="77777777" w:rsidR="003D11ED" w:rsidRPr="002572C3" w:rsidRDefault="003D11ED" w:rsidP="00E5723E">
      <w:pPr>
        <w:pStyle w:val="ListParagraph"/>
        <w:numPr>
          <w:ilvl w:val="0"/>
          <w:numId w:val="8"/>
        </w:numPr>
        <w:spacing w:after="0" w:line="360" w:lineRule="auto"/>
        <w:contextualSpacing w:val="0"/>
        <w:rPr>
          <w:lang w:val="fr-FR"/>
        </w:rPr>
      </w:pPr>
      <w:r w:rsidRPr="002572C3">
        <w:rPr>
          <w:lang w:val="fr-FR"/>
        </w:rPr>
        <w:t>Competente privind instruire/formarea de personal, dovedite prin prezentarea unei  certificari în domeniu recunoscute la nivel national sau international</w:t>
      </w:r>
      <w:r w:rsidRPr="002572C3" w:rsidDel="0011798C">
        <w:rPr>
          <w:lang w:val="fr-FR"/>
        </w:rPr>
        <w:t xml:space="preserve"> </w:t>
      </w:r>
      <w:r w:rsidRPr="002572C3">
        <w:rPr>
          <w:lang w:val="fr-FR"/>
        </w:rPr>
        <w:t>;</w:t>
      </w:r>
    </w:p>
    <w:p w14:paraId="336CDF11" w14:textId="77777777" w:rsidR="003D11ED" w:rsidRPr="002572C3" w:rsidRDefault="003D11ED" w:rsidP="00E5723E">
      <w:pPr>
        <w:spacing w:after="0" w:line="360" w:lineRule="auto"/>
        <w:ind w:left="1440"/>
      </w:pPr>
      <w:proofErr w:type="spellStart"/>
      <w:r w:rsidRPr="002572C3">
        <w:t>sau</w:t>
      </w:r>
      <w:proofErr w:type="spellEnd"/>
    </w:p>
    <w:p w14:paraId="72B66929"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5AED4FDD" w14:textId="77777777" w:rsidR="003D11ED" w:rsidRPr="002572C3" w:rsidRDefault="003D11ED" w:rsidP="00E5723E">
      <w:pPr>
        <w:spacing w:after="0" w:line="360" w:lineRule="auto"/>
        <w:rPr>
          <w:b/>
          <w:lang w:val="ro-RO"/>
        </w:rPr>
      </w:pPr>
      <w:r w:rsidRPr="002572C3">
        <w:rPr>
          <w:b/>
          <w:lang w:val="ro-RO"/>
        </w:rPr>
        <w:t>Expert instruire – 3 persoane</w:t>
      </w:r>
    </w:p>
    <w:p w14:paraId="5D1DC8CB"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Studii superioare finalizate cu diplomă de licența sau echivalent;</w:t>
      </w:r>
    </w:p>
    <w:p w14:paraId="5AAD0915" w14:textId="77777777" w:rsidR="003D11ED" w:rsidRPr="002572C3" w:rsidRDefault="003D11ED" w:rsidP="00E5723E">
      <w:pPr>
        <w:pStyle w:val="ListParagraph"/>
        <w:numPr>
          <w:ilvl w:val="0"/>
          <w:numId w:val="8"/>
        </w:numPr>
        <w:spacing w:after="0" w:line="360" w:lineRule="auto"/>
        <w:contextualSpacing w:val="0"/>
        <w:rPr>
          <w:lang w:val="fr-FR"/>
        </w:rPr>
      </w:pPr>
      <w:r w:rsidRPr="002572C3">
        <w:rPr>
          <w:lang w:val="fr-FR"/>
        </w:rPr>
        <w:t>Competente privind instruirea/formarea de personal, dovedite prin prezentarea unei  certificari în domeniu recunoscute la nivel national sau international</w:t>
      </w:r>
      <w:r w:rsidRPr="002572C3" w:rsidDel="0011798C">
        <w:rPr>
          <w:lang w:val="fr-FR"/>
        </w:rPr>
        <w:t xml:space="preserve"> </w:t>
      </w:r>
      <w:r w:rsidRPr="002572C3">
        <w:rPr>
          <w:lang w:val="fr-FR"/>
        </w:rPr>
        <w:t>;</w:t>
      </w:r>
    </w:p>
    <w:p w14:paraId="3B4255B4" w14:textId="77777777" w:rsidR="003D11ED" w:rsidRPr="002572C3" w:rsidRDefault="003D11ED" w:rsidP="00E5723E">
      <w:pPr>
        <w:spacing w:after="0" w:line="360" w:lineRule="auto"/>
        <w:ind w:left="1440"/>
      </w:pPr>
      <w:proofErr w:type="spellStart"/>
      <w:r w:rsidRPr="002572C3">
        <w:t>sau</w:t>
      </w:r>
      <w:proofErr w:type="spellEnd"/>
    </w:p>
    <w:p w14:paraId="7ADEA384"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4A3409F2" w14:textId="77777777" w:rsidR="003D11ED" w:rsidRPr="002572C3" w:rsidRDefault="003D11ED" w:rsidP="00E5723E">
      <w:pPr>
        <w:spacing w:after="0" w:line="360" w:lineRule="auto"/>
        <w:rPr>
          <w:b/>
          <w:lang w:val="ro-RO"/>
        </w:rPr>
      </w:pPr>
      <w:r w:rsidRPr="002572C3">
        <w:rPr>
          <w:b/>
          <w:lang w:val="ro-RO"/>
        </w:rPr>
        <w:t>Responsabil de calitate – 1 persoana</w:t>
      </w:r>
    </w:p>
    <w:p w14:paraId="496E60A8"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2A7EDB68" w14:textId="77777777" w:rsidR="003D11ED" w:rsidRPr="002572C3" w:rsidRDefault="003D11ED" w:rsidP="00E5723E">
      <w:pPr>
        <w:spacing w:after="0" w:line="360" w:lineRule="auto"/>
        <w:rPr>
          <w:lang w:val="es-ES"/>
        </w:rPr>
      </w:pPr>
      <w:r w:rsidRPr="002572C3">
        <w:rPr>
          <w:lang w:val="es-ES"/>
        </w:rPr>
        <w:t>De asemenea, trebuie să îndeplinească una din cerintele următoare:</w:t>
      </w:r>
    </w:p>
    <w:p w14:paraId="5FB3FE78"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Experienta specifică dovedita prin participarea in cadrul a cel putin un proiect sau a unui contract in care a desfasurat activitati specifice pozitiei pentru care a fost propus </w:t>
      </w:r>
    </w:p>
    <w:p w14:paraId="17362BB2" w14:textId="77777777" w:rsidR="003D11ED" w:rsidRPr="002572C3" w:rsidRDefault="003D11ED" w:rsidP="00E5723E">
      <w:pPr>
        <w:spacing w:after="0" w:line="360" w:lineRule="auto"/>
        <w:ind w:left="1440"/>
      </w:pPr>
      <w:proofErr w:type="spellStart"/>
      <w:r w:rsidRPr="002572C3">
        <w:t>sau</w:t>
      </w:r>
      <w:proofErr w:type="spellEnd"/>
    </w:p>
    <w:p w14:paraId="143706EF" w14:textId="77777777" w:rsidR="003D11ED" w:rsidRPr="002572C3" w:rsidRDefault="003D11ED" w:rsidP="00E5723E">
      <w:pPr>
        <w:pStyle w:val="ListParagraph"/>
        <w:numPr>
          <w:ilvl w:val="0"/>
          <w:numId w:val="8"/>
        </w:numPr>
        <w:spacing w:after="0" w:line="360" w:lineRule="auto"/>
        <w:contextualSpacing w:val="0"/>
      </w:pPr>
      <w:proofErr w:type="spellStart"/>
      <w:r w:rsidRPr="002572C3">
        <w:t>Competențe</w:t>
      </w:r>
      <w:proofErr w:type="spellEnd"/>
      <w:r w:rsidRPr="002572C3">
        <w:t xml:space="preserve"> in </w:t>
      </w:r>
      <w:proofErr w:type="spellStart"/>
      <w:r w:rsidRPr="002572C3">
        <w:t>domeniul</w:t>
      </w:r>
      <w:proofErr w:type="spellEnd"/>
      <w:r w:rsidRPr="002572C3">
        <w:t xml:space="preserve"> </w:t>
      </w:r>
      <w:proofErr w:type="spellStart"/>
      <w:r w:rsidRPr="002572C3">
        <w:t>Sistemelor</w:t>
      </w:r>
      <w:proofErr w:type="spellEnd"/>
      <w:r w:rsidRPr="002572C3">
        <w:t xml:space="preserve"> de Management al </w:t>
      </w:r>
      <w:proofErr w:type="spellStart"/>
      <w:r w:rsidRPr="002572C3">
        <w:t>Calitatii</w:t>
      </w:r>
      <w:proofErr w:type="spellEnd"/>
      <w:r w:rsidRPr="002572C3">
        <w:t xml:space="preserve"> </w:t>
      </w:r>
      <w:proofErr w:type="spellStart"/>
      <w:r w:rsidRPr="002572C3">
        <w:t>dovedite</w:t>
      </w:r>
      <w:proofErr w:type="spellEnd"/>
      <w:r w:rsidRPr="002572C3">
        <w:t xml:space="preserve"> </w:t>
      </w:r>
      <w:proofErr w:type="spellStart"/>
      <w:r w:rsidRPr="002572C3">
        <w:t>prin</w:t>
      </w:r>
      <w:proofErr w:type="spellEnd"/>
      <w:r w:rsidRPr="002572C3">
        <w:t xml:space="preserve"> </w:t>
      </w:r>
      <w:proofErr w:type="spellStart"/>
      <w:r w:rsidRPr="002572C3">
        <w:t>prezentarea</w:t>
      </w:r>
      <w:proofErr w:type="spellEnd"/>
      <w:r w:rsidRPr="002572C3">
        <w:t xml:space="preserve"> </w:t>
      </w:r>
      <w:proofErr w:type="spellStart"/>
      <w:proofErr w:type="gramStart"/>
      <w:r w:rsidRPr="002572C3">
        <w:t>unei</w:t>
      </w:r>
      <w:proofErr w:type="spellEnd"/>
      <w:r w:rsidRPr="002572C3">
        <w:t xml:space="preserve">  </w:t>
      </w:r>
      <w:proofErr w:type="spellStart"/>
      <w:r w:rsidRPr="002572C3">
        <w:t>certificari</w:t>
      </w:r>
      <w:proofErr w:type="spellEnd"/>
      <w:proofErr w:type="gramEnd"/>
      <w:r w:rsidRPr="002572C3">
        <w:t xml:space="preserve"> </w:t>
      </w:r>
      <w:proofErr w:type="spellStart"/>
      <w:r w:rsidRPr="002572C3">
        <w:t>în</w:t>
      </w:r>
      <w:proofErr w:type="spellEnd"/>
      <w:r w:rsidRPr="002572C3">
        <w:t xml:space="preserve"> </w:t>
      </w:r>
      <w:proofErr w:type="spellStart"/>
      <w:r w:rsidRPr="002572C3">
        <w:t>domeniu</w:t>
      </w:r>
      <w:proofErr w:type="spellEnd"/>
      <w:r w:rsidRPr="002572C3">
        <w:t xml:space="preserve"> </w:t>
      </w:r>
      <w:proofErr w:type="spellStart"/>
      <w:r w:rsidRPr="002572C3">
        <w:t>recunoscute</w:t>
      </w:r>
      <w:proofErr w:type="spellEnd"/>
      <w:r w:rsidRPr="002572C3">
        <w:t xml:space="preserve"> la </w:t>
      </w:r>
      <w:proofErr w:type="spellStart"/>
      <w:r w:rsidRPr="002572C3">
        <w:t>nivel</w:t>
      </w:r>
      <w:proofErr w:type="spellEnd"/>
      <w:r w:rsidRPr="002572C3">
        <w:t xml:space="preserve"> national </w:t>
      </w:r>
      <w:proofErr w:type="spellStart"/>
      <w:r w:rsidRPr="002572C3">
        <w:t>sau</w:t>
      </w:r>
      <w:proofErr w:type="spellEnd"/>
      <w:r w:rsidRPr="002572C3">
        <w:t xml:space="preserve"> international;</w:t>
      </w:r>
    </w:p>
    <w:p w14:paraId="2BD778C5" w14:textId="77777777" w:rsidR="003D11ED" w:rsidRPr="002572C3" w:rsidRDefault="003D11ED" w:rsidP="00E5723E">
      <w:pPr>
        <w:keepNext/>
        <w:spacing w:after="0" w:line="360" w:lineRule="auto"/>
        <w:rPr>
          <w:b/>
          <w:lang w:val="ro-RO"/>
        </w:rPr>
      </w:pPr>
      <w:r w:rsidRPr="002572C3">
        <w:rPr>
          <w:b/>
          <w:lang w:val="ro-RO"/>
        </w:rPr>
        <w:t>Expert administrare baze de date - 2 persoane</w:t>
      </w:r>
    </w:p>
    <w:p w14:paraId="0440EC65"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 xml:space="preserve">Studii superioare finalizate cu diploma de licenta sau echivalent </w:t>
      </w:r>
    </w:p>
    <w:p w14:paraId="49B99577" w14:textId="77777777" w:rsidR="003D11ED" w:rsidRPr="002572C3" w:rsidRDefault="003D11ED" w:rsidP="00E5723E">
      <w:pPr>
        <w:pStyle w:val="ListParagraph"/>
        <w:spacing w:after="0" w:line="360" w:lineRule="auto"/>
        <w:rPr>
          <w:lang w:val="es-ES"/>
        </w:rPr>
      </w:pPr>
      <w:r w:rsidRPr="002572C3">
        <w:rPr>
          <w:lang w:val="es-ES"/>
        </w:rPr>
        <w:t>De asemenea, trebuie să îndeplinească una din cerintele următoare:</w:t>
      </w:r>
    </w:p>
    <w:p w14:paraId="6FA7C79A"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în administrarea bazelor de date dovedite prin prezentarea unei  certificari în domeniu recunoscute la nivel national sau international</w:t>
      </w:r>
      <w:r w:rsidRPr="002572C3" w:rsidDel="0011798C">
        <w:rPr>
          <w:lang w:val="es-ES"/>
        </w:rPr>
        <w:t xml:space="preserve"> </w:t>
      </w:r>
      <w:r w:rsidRPr="002572C3">
        <w:rPr>
          <w:lang w:val="es-ES"/>
        </w:rPr>
        <w:t>;</w:t>
      </w:r>
    </w:p>
    <w:p w14:paraId="12A142D4" w14:textId="77777777" w:rsidR="003D11ED" w:rsidRPr="002572C3" w:rsidRDefault="003D11ED" w:rsidP="00E5723E">
      <w:pPr>
        <w:pStyle w:val="ListParagraph"/>
        <w:spacing w:after="0" w:line="360" w:lineRule="auto"/>
        <w:ind w:left="1440"/>
      </w:pPr>
      <w:proofErr w:type="spellStart"/>
      <w:r w:rsidRPr="002572C3">
        <w:t>sau</w:t>
      </w:r>
      <w:proofErr w:type="spellEnd"/>
    </w:p>
    <w:p w14:paraId="4F8D7770"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 xml:space="preserve">. </w:t>
      </w:r>
    </w:p>
    <w:p w14:paraId="0993C497" w14:textId="41F5D1FA" w:rsidR="003D11ED" w:rsidRPr="002572C3" w:rsidRDefault="003D11ED" w:rsidP="00E5723E">
      <w:pPr>
        <w:keepNext/>
        <w:spacing w:after="0" w:line="360" w:lineRule="auto"/>
        <w:rPr>
          <w:b/>
          <w:lang w:val="ro-RO"/>
        </w:rPr>
      </w:pPr>
      <w:r w:rsidRPr="002572C3">
        <w:rPr>
          <w:b/>
          <w:lang w:val="ro-RO"/>
        </w:rPr>
        <w:t>Expert administrare aplicatii - 2 persoane</w:t>
      </w:r>
    </w:p>
    <w:p w14:paraId="04E99573"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10170B6C" w14:textId="77777777" w:rsidR="003D11ED" w:rsidRPr="002572C3" w:rsidRDefault="003D11ED" w:rsidP="00E5723E">
      <w:pPr>
        <w:spacing w:after="0" w:line="360" w:lineRule="auto"/>
        <w:rPr>
          <w:lang w:val="es-ES"/>
        </w:rPr>
      </w:pPr>
      <w:r w:rsidRPr="002572C3">
        <w:rPr>
          <w:lang w:val="es-ES"/>
        </w:rPr>
        <w:t>De asemenea, trebuie să îndeplinească una din cerintele următoare:</w:t>
      </w:r>
    </w:p>
    <w:p w14:paraId="5F1DF7A0"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lastRenderedPageBreak/>
        <w:t>Competențe de nivel profesional în domeniul administrarii si configurarii sistemelor IT, dovedite prin prezentarea unei certificari în domeniu recunoscute la nivel national sau international;</w:t>
      </w:r>
    </w:p>
    <w:p w14:paraId="1BB19EF7" w14:textId="77777777" w:rsidR="003D11ED" w:rsidRPr="002572C3" w:rsidRDefault="003D11ED" w:rsidP="00E5723E">
      <w:pPr>
        <w:pStyle w:val="ListParagraph"/>
        <w:spacing w:after="0" w:line="360" w:lineRule="auto"/>
        <w:ind w:left="1440"/>
      </w:pPr>
      <w:proofErr w:type="spellStart"/>
      <w:r w:rsidRPr="002572C3">
        <w:t>sau</w:t>
      </w:r>
      <w:proofErr w:type="spellEnd"/>
    </w:p>
    <w:p w14:paraId="082C1FD5"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1FCDE767" w14:textId="77777777" w:rsidR="003D11ED" w:rsidRPr="002572C3" w:rsidRDefault="003D11ED" w:rsidP="00E5723E">
      <w:pPr>
        <w:keepNext/>
        <w:spacing w:after="0" w:line="360" w:lineRule="auto"/>
        <w:rPr>
          <w:b/>
          <w:lang w:val="ro-RO"/>
        </w:rPr>
      </w:pPr>
      <w:r w:rsidRPr="002572C3">
        <w:rPr>
          <w:b/>
          <w:lang w:val="ro-RO"/>
        </w:rPr>
        <w:t>Expert administrare sisteme de operare tip server – minim 1 persoana</w:t>
      </w:r>
    </w:p>
    <w:p w14:paraId="393316A9"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Studii superioare finalizate cu diploma de licenta sau echivalent;</w:t>
      </w:r>
    </w:p>
    <w:p w14:paraId="77F92CBB" w14:textId="77777777" w:rsidR="003D11ED" w:rsidRPr="002572C3" w:rsidRDefault="003D11ED" w:rsidP="00E5723E">
      <w:pPr>
        <w:spacing w:after="0"/>
        <w:rPr>
          <w:lang w:val="es-ES"/>
        </w:rPr>
      </w:pPr>
      <w:r w:rsidRPr="002572C3">
        <w:rPr>
          <w:lang w:val="es-ES"/>
        </w:rPr>
        <w:t>De asemenea, trebuie să îndeplinească una din cerintele următoare:</w:t>
      </w:r>
    </w:p>
    <w:p w14:paraId="2D35EBE2"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în administrarea sistemelor de operare dovedite prin prezentarea unei certificari în domeniu recunoscute la nivel national sau international</w:t>
      </w:r>
      <w:r w:rsidRPr="002572C3" w:rsidDel="0011798C">
        <w:rPr>
          <w:lang w:val="es-ES"/>
        </w:rPr>
        <w:t xml:space="preserve"> </w:t>
      </w:r>
      <w:r w:rsidRPr="002572C3">
        <w:rPr>
          <w:lang w:val="es-ES"/>
        </w:rPr>
        <w:t>;</w:t>
      </w:r>
    </w:p>
    <w:p w14:paraId="08A710F3" w14:textId="77777777" w:rsidR="003D11ED" w:rsidRPr="002572C3" w:rsidRDefault="003D11ED" w:rsidP="00E5723E">
      <w:pPr>
        <w:pStyle w:val="ListParagraph"/>
        <w:spacing w:after="0" w:line="360" w:lineRule="auto"/>
        <w:ind w:left="1440"/>
      </w:pPr>
      <w:proofErr w:type="spellStart"/>
      <w:r w:rsidRPr="002572C3">
        <w:t>sau</w:t>
      </w:r>
      <w:proofErr w:type="spellEnd"/>
    </w:p>
    <w:p w14:paraId="0C41F792"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3826E616" w14:textId="77777777" w:rsidR="003D11ED" w:rsidRPr="002572C3" w:rsidRDefault="003D11ED" w:rsidP="00E5723E">
      <w:pPr>
        <w:keepNext/>
        <w:spacing w:after="0" w:line="360" w:lineRule="auto"/>
        <w:rPr>
          <w:b/>
          <w:lang w:val="ro-RO"/>
        </w:rPr>
      </w:pPr>
      <w:r w:rsidRPr="002572C3">
        <w:rPr>
          <w:b/>
          <w:lang w:val="ro-RO"/>
        </w:rPr>
        <w:t>Expert coordonare call center – 1 persoana</w:t>
      </w:r>
    </w:p>
    <w:p w14:paraId="4755B2EF"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Studii superioare finalizate cu diplomă de licența sau echivalent;</w:t>
      </w:r>
    </w:p>
    <w:p w14:paraId="3DBE459A" w14:textId="77777777" w:rsidR="003D11ED" w:rsidRPr="002572C3" w:rsidRDefault="003D11ED" w:rsidP="00E5723E">
      <w:pPr>
        <w:spacing w:after="0"/>
        <w:rPr>
          <w:lang w:val="es-ES"/>
        </w:rPr>
      </w:pPr>
      <w:r w:rsidRPr="002572C3">
        <w:rPr>
          <w:lang w:val="es-ES"/>
        </w:rPr>
        <w:t>De asemenea, trebuie să îndeplinească una din cerintele următoare:</w:t>
      </w:r>
    </w:p>
    <w:p w14:paraId="4781096D" w14:textId="77777777" w:rsidR="003D11ED" w:rsidRPr="002572C3" w:rsidRDefault="003D11ED" w:rsidP="00E5723E">
      <w:pPr>
        <w:pStyle w:val="ListParagraph"/>
        <w:numPr>
          <w:ilvl w:val="0"/>
          <w:numId w:val="8"/>
        </w:numPr>
        <w:spacing w:after="0" w:line="360" w:lineRule="auto"/>
        <w:contextualSpacing w:val="0"/>
        <w:rPr>
          <w:lang w:val="es-ES"/>
        </w:rPr>
      </w:pPr>
      <w:r w:rsidRPr="002572C3">
        <w:rPr>
          <w:lang w:val="es-ES"/>
        </w:rPr>
        <w:t>Competențe de nivel profesional privind managementul sistemelor IT, dovedite prin prezentarea unei certificari în domeniu recunoscute la nivel national sau international</w:t>
      </w:r>
      <w:r w:rsidRPr="002572C3" w:rsidDel="0011798C">
        <w:rPr>
          <w:lang w:val="es-ES"/>
        </w:rPr>
        <w:t xml:space="preserve"> </w:t>
      </w:r>
      <w:r w:rsidRPr="002572C3">
        <w:rPr>
          <w:lang w:val="es-ES"/>
        </w:rPr>
        <w:t>in domeniul Managementului Serviciilor IT;</w:t>
      </w:r>
    </w:p>
    <w:p w14:paraId="3C536454" w14:textId="77777777" w:rsidR="003D11ED" w:rsidRPr="002572C3" w:rsidRDefault="003D11ED" w:rsidP="00E5723E">
      <w:pPr>
        <w:pStyle w:val="ListParagraph"/>
        <w:spacing w:after="0" w:line="360" w:lineRule="auto"/>
        <w:ind w:left="1440"/>
      </w:pPr>
      <w:proofErr w:type="spellStart"/>
      <w:r w:rsidRPr="002572C3">
        <w:t>sau</w:t>
      </w:r>
      <w:proofErr w:type="spellEnd"/>
    </w:p>
    <w:p w14:paraId="663CBA2A" w14:textId="77777777" w:rsidR="003D11ED" w:rsidRPr="002572C3" w:rsidRDefault="003D11ED" w:rsidP="00E5723E">
      <w:pPr>
        <w:pStyle w:val="ListParagraph"/>
        <w:numPr>
          <w:ilvl w:val="0"/>
          <w:numId w:val="8"/>
        </w:numPr>
        <w:spacing w:after="0"/>
        <w:jc w:val="left"/>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 </w:t>
      </w:r>
      <w:proofErr w:type="spellStart"/>
      <w:r w:rsidRPr="002572C3">
        <w:t>sau</w:t>
      </w:r>
      <w:proofErr w:type="spellEnd"/>
      <w:r w:rsidRPr="002572C3">
        <w:t xml:space="preserve"> a </w:t>
      </w:r>
      <w:proofErr w:type="spellStart"/>
      <w:r w:rsidRPr="002572C3">
        <w:t>unui</w:t>
      </w:r>
      <w:proofErr w:type="spellEnd"/>
      <w:r w:rsidRPr="002572C3">
        <w:t xml:space="preserve"> contract de </w:t>
      </w:r>
      <w:proofErr w:type="spellStart"/>
      <w:r w:rsidRPr="002572C3">
        <w:t>implementare</w:t>
      </w:r>
      <w:proofErr w:type="spellEnd"/>
      <w:r w:rsidRPr="002572C3">
        <w:t>/</w:t>
      </w:r>
      <w:proofErr w:type="spellStart"/>
      <w:r w:rsidRPr="002572C3">
        <w:t>extindere</w:t>
      </w:r>
      <w:proofErr w:type="spellEnd"/>
      <w:r w:rsidRPr="002572C3">
        <w:t xml:space="preserve"> a </w:t>
      </w:r>
      <w:proofErr w:type="spellStart"/>
      <w:r w:rsidRPr="002572C3">
        <w:t>unui</w:t>
      </w:r>
      <w:proofErr w:type="spellEnd"/>
      <w:r w:rsidRPr="002572C3">
        <w:t xml:space="preserve"> </w:t>
      </w:r>
      <w:proofErr w:type="spellStart"/>
      <w:r w:rsidRPr="002572C3">
        <w:t>sistem</w:t>
      </w:r>
      <w:proofErr w:type="spellEnd"/>
      <w:r w:rsidRPr="002572C3">
        <w:t xml:space="preserve"> informatic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similare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42BEBA52" w14:textId="77777777" w:rsidR="003D11ED" w:rsidRPr="002572C3" w:rsidRDefault="003D11ED" w:rsidP="00E5723E">
      <w:pPr>
        <w:keepNext/>
        <w:spacing w:after="0" w:line="360" w:lineRule="auto"/>
        <w:rPr>
          <w:b/>
          <w:lang w:val="ro-RO"/>
        </w:rPr>
      </w:pPr>
      <w:r w:rsidRPr="002572C3">
        <w:rPr>
          <w:b/>
          <w:lang w:val="ro-RO"/>
        </w:rPr>
        <w:t>Expert call center – 8 persoane</w:t>
      </w:r>
    </w:p>
    <w:p w14:paraId="29FEA632" w14:textId="77777777" w:rsidR="003D11ED" w:rsidRPr="006C7B86" w:rsidRDefault="003D11ED" w:rsidP="00E5723E">
      <w:pPr>
        <w:pStyle w:val="ListParagraph"/>
        <w:numPr>
          <w:ilvl w:val="0"/>
          <w:numId w:val="8"/>
        </w:numPr>
        <w:spacing w:after="0" w:line="360" w:lineRule="auto"/>
        <w:contextualSpacing w:val="0"/>
        <w:rPr>
          <w:lang w:val="pt-BR"/>
        </w:rPr>
      </w:pPr>
      <w:r w:rsidRPr="006C7B86">
        <w:rPr>
          <w:lang w:val="pt-BR"/>
        </w:rPr>
        <w:t>Studii superioare finalizate cu diplomă de licența sau echivalent;</w:t>
      </w:r>
    </w:p>
    <w:p w14:paraId="293A8DCE" w14:textId="77777777" w:rsidR="003D11ED" w:rsidRPr="002572C3" w:rsidRDefault="003D11ED" w:rsidP="00E5723E">
      <w:pPr>
        <w:pStyle w:val="ListParagraph"/>
        <w:numPr>
          <w:ilvl w:val="0"/>
          <w:numId w:val="8"/>
        </w:numPr>
        <w:spacing w:after="0" w:line="360" w:lineRule="auto"/>
        <w:contextualSpacing w:val="0"/>
      </w:pPr>
      <w:proofErr w:type="spellStart"/>
      <w:r w:rsidRPr="002572C3">
        <w:t>Experienta</w:t>
      </w:r>
      <w:proofErr w:type="spellEnd"/>
      <w:r w:rsidRPr="002572C3">
        <w:t xml:space="preserve"> </w:t>
      </w:r>
      <w:proofErr w:type="spellStart"/>
      <w:r w:rsidRPr="002572C3">
        <w:t>specifică</w:t>
      </w:r>
      <w:proofErr w:type="spellEnd"/>
      <w:r w:rsidRPr="002572C3">
        <w:t xml:space="preserve"> </w:t>
      </w:r>
      <w:proofErr w:type="spellStart"/>
      <w:r w:rsidRPr="002572C3">
        <w:t>dovedita</w:t>
      </w:r>
      <w:proofErr w:type="spellEnd"/>
      <w:r w:rsidRPr="002572C3">
        <w:t xml:space="preserve"> </w:t>
      </w:r>
      <w:proofErr w:type="spellStart"/>
      <w:r w:rsidRPr="002572C3">
        <w:t>prin</w:t>
      </w:r>
      <w:proofErr w:type="spellEnd"/>
      <w:r w:rsidRPr="002572C3">
        <w:t xml:space="preserve"> </w:t>
      </w:r>
      <w:proofErr w:type="spellStart"/>
      <w:r w:rsidRPr="002572C3">
        <w:t>participarea</w:t>
      </w:r>
      <w:proofErr w:type="spellEnd"/>
      <w:r w:rsidRPr="002572C3">
        <w:t xml:space="preserve"> in </w:t>
      </w:r>
      <w:proofErr w:type="spellStart"/>
      <w:r w:rsidRPr="002572C3">
        <w:t>cadrul</w:t>
      </w:r>
      <w:proofErr w:type="spellEnd"/>
      <w:r w:rsidRPr="002572C3">
        <w:t xml:space="preserve"> a cel </w:t>
      </w:r>
      <w:proofErr w:type="spellStart"/>
      <w:r w:rsidRPr="002572C3">
        <w:t>putin</w:t>
      </w:r>
      <w:proofErr w:type="spellEnd"/>
      <w:r w:rsidRPr="002572C3">
        <w:t xml:space="preserve"> un </w:t>
      </w:r>
      <w:proofErr w:type="spellStart"/>
      <w:r w:rsidRPr="002572C3">
        <w:t>proiect</w:t>
      </w:r>
      <w:proofErr w:type="spellEnd"/>
      <w:r w:rsidRPr="002572C3">
        <w:t xml:space="preserve">/contract in care a </w:t>
      </w:r>
      <w:proofErr w:type="spellStart"/>
      <w:r w:rsidRPr="002572C3">
        <w:t>desfasurat</w:t>
      </w:r>
      <w:proofErr w:type="spellEnd"/>
      <w:r w:rsidRPr="002572C3">
        <w:t xml:space="preserve"> </w:t>
      </w:r>
      <w:proofErr w:type="spellStart"/>
      <w:r w:rsidRPr="002572C3">
        <w:t>activitati</w:t>
      </w:r>
      <w:proofErr w:type="spellEnd"/>
      <w:r w:rsidRPr="002572C3">
        <w:t xml:space="preserve"> </w:t>
      </w:r>
      <w:proofErr w:type="spellStart"/>
      <w:r w:rsidRPr="002572C3">
        <w:t>specifice</w:t>
      </w:r>
      <w:proofErr w:type="spellEnd"/>
      <w:r w:rsidRPr="002572C3">
        <w:t xml:space="preserve"> </w:t>
      </w:r>
      <w:proofErr w:type="spellStart"/>
      <w:r w:rsidRPr="002572C3">
        <w:t>pozitiei</w:t>
      </w:r>
      <w:proofErr w:type="spellEnd"/>
      <w:r w:rsidRPr="002572C3">
        <w:t xml:space="preserve"> </w:t>
      </w:r>
      <w:proofErr w:type="spellStart"/>
      <w:r w:rsidRPr="002572C3">
        <w:t>pentru</w:t>
      </w:r>
      <w:proofErr w:type="spellEnd"/>
      <w:r w:rsidRPr="002572C3">
        <w:t xml:space="preserve"> care a </w:t>
      </w:r>
      <w:proofErr w:type="spellStart"/>
      <w:r w:rsidRPr="002572C3">
        <w:t>fost</w:t>
      </w:r>
      <w:proofErr w:type="spellEnd"/>
      <w:r w:rsidRPr="002572C3">
        <w:t xml:space="preserve"> </w:t>
      </w:r>
      <w:proofErr w:type="spellStart"/>
      <w:r w:rsidRPr="002572C3">
        <w:t>propus</w:t>
      </w:r>
      <w:proofErr w:type="spellEnd"/>
      <w:r w:rsidRPr="002572C3">
        <w:t>.</w:t>
      </w:r>
    </w:p>
    <w:p w14:paraId="78B8107E" w14:textId="77777777" w:rsidR="00E5723E" w:rsidRDefault="00E5723E" w:rsidP="00E5723E">
      <w:pPr>
        <w:spacing w:after="0" w:line="360" w:lineRule="auto"/>
        <w:rPr>
          <w:lang w:val="ro-RO" w:eastAsia="ro-RO"/>
        </w:rPr>
      </w:pPr>
    </w:p>
    <w:p w14:paraId="3E5705FA" w14:textId="68336A97" w:rsidR="003D11ED" w:rsidRPr="002572C3" w:rsidRDefault="003D11ED" w:rsidP="00E5723E">
      <w:pPr>
        <w:spacing w:after="0" w:line="360" w:lineRule="auto"/>
        <w:rPr>
          <w:lang w:val="ro-RO" w:eastAsia="ro-RO"/>
        </w:rPr>
      </w:pPr>
      <w:bookmarkStart w:id="1401" w:name="_Hlk204682660"/>
      <w:r w:rsidRPr="002572C3">
        <w:rPr>
          <w:lang w:val="ro-RO" w:eastAsia="ro-RO"/>
        </w:rPr>
        <w:t xml:space="preserve">Pentru fiecare dintre </w:t>
      </w:r>
      <w:r w:rsidR="00B64CD2">
        <w:rPr>
          <w:lang w:val="ro-RO" w:eastAsia="ro-RO"/>
        </w:rPr>
        <w:t xml:space="preserve">categoriile de </w:t>
      </w:r>
      <w:r w:rsidRPr="002572C3">
        <w:rPr>
          <w:lang w:val="ro-RO" w:eastAsia="ro-RO"/>
        </w:rPr>
        <w:t>experti</w:t>
      </w:r>
      <w:r w:rsidR="00B64CD2">
        <w:rPr>
          <w:lang w:val="ro-RO" w:eastAsia="ro-RO"/>
        </w:rPr>
        <w:t xml:space="preserve"> cheie și non</w:t>
      </w:r>
      <w:r w:rsidR="002E2D77">
        <w:rPr>
          <w:lang w:val="ro-RO" w:eastAsia="ro-RO"/>
        </w:rPr>
        <w:t xml:space="preserve"> </w:t>
      </w:r>
      <w:r w:rsidR="00B64CD2">
        <w:rPr>
          <w:lang w:val="ro-RO" w:eastAsia="ro-RO"/>
        </w:rPr>
        <w:t>cheie</w:t>
      </w:r>
      <w:r w:rsidRPr="002572C3">
        <w:rPr>
          <w:lang w:val="ro-RO" w:eastAsia="ro-RO"/>
        </w:rPr>
        <w:t xml:space="preserve"> solicitati</w:t>
      </w:r>
      <w:r w:rsidR="00B64CD2">
        <w:rPr>
          <w:lang w:val="ro-RO" w:eastAsia="ro-RO"/>
        </w:rPr>
        <w:t>,</w:t>
      </w:r>
      <w:r w:rsidRPr="002572C3">
        <w:rPr>
          <w:lang w:val="ro-RO" w:eastAsia="ro-RO"/>
        </w:rPr>
        <w:t xml:space="preserve"> se vor prezenta documente justificative relevante care sa demonstreze indeplinirea cerintelor. Suplimentar fata de cerintele prezentate mai sus, pentru expertii care se regasesc in </w:t>
      </w:r>
      <w:r w:rsidRPr="002572C3">
        <w:rPr>
          <w:b/>
          <w:lang w:val="ro-RO" w:eastAsia="ro-RO"/>
        </w:rPr>
        <w:t>Cap</w:t>
      </w:r>
      <w:r w:rsidRPr="002572C3">
        <w:rPr>
          <w:lang w:val="ro-RO" w:eastAsia="ro-RO"/>
        </w:rPr>
        <w:t>itolul ”</w:t>
      </w:r>
      <w:r w:rsidRPr="002572C3">
        <w:rPr>
          <w:b/>
          <w:lang w:val="ro-RO" w:eastAsia="ro-RO"/>
        </w:rPr>
        <w:t>Criterii de atribuire”</w:t>
      </w:r>
      <w:r w:rsidRPr="002572C3">
        <w:rPr>
          <w:lang w:val="ro-RO" w:eastAsia="ro-RO"/>
        </w:rPr>
        <w:t xml:space="preserve"> din fisa de date aferenta acestei proceduri, respectiv: Manager de proiect, Coordonator tehnic subsistem software IACS, Coordonator tehnic subsistem software- Subsistemul de Identificare a Parcelelor Agricole (LPIS), Coordonator echipa analiza, se vor prezenta documente suplimentare care sa probeze cerintele de experienta similara solicitate </w:t>
      </w:r>
      <w:r w:rsidR="00A51E61" w:rsidRPr="00A51E61">
        <w:rPr>
          <w:lang w:val="ro-RO" w:eastAsia="ro-RO"/>
        </w:rPr>
        <w:t>in Fisa de date a achizitei</w:t>
      </w:r>
      <w:r w:rsidRPr="002572C3">
        <w:rPr>
          <w:b/>
          <w:lang w:val="ro-RO" w:eastAsia="ro-RO"/>
        </w:rPr>
        <w:t>.</w:t>
      </w:r>
    </w:p>
    <w:bookmarkEnd w:id="1401"/>
    <w:p w14:paraId="5DB08054" w14:textId="77777777" w:rsidR="003D11ED" w:rsidRPr="002572C3" w:rsidRDefault="003D11ED" w:rsidP="00E5723E">
      <w:pPr>
        <w:spacing w:after="0" w:line="360" w:lineRule="auto"/>
        <w:rPr>
          <w:lang w:val="ro-RO" w:eastAsia="ro-RO"/>
        </w:rPr>
      </w:pPr>
      <w:r w:rsidRPr="002572C3">
        <w:rPr>
          <w:lang w:val="ro-RO" w:eastAsia="ro-RO"/>
        </w:rPr>
        <w:t>În cazul în care certificatele/diplomele/documentele care confirmă experiența profesională indicată sunt emise în altă limbă decât româna, acestea vor fi transmise în limba de origine, însoțite de o traducere autorizată a acestora în limba română.</w:t>
      </w:r>
    </w:p>
    <w:p w14:paraId="5737F526" w14:textId="77777777" w:rsidR="003D11ED" w:rsidRPr="002572C3" w:rsidRDefault="003D11ED" w:rsidP="00E5723E">
      <w:pPr>
        <w:spacing w:after="0" w:line="360" w:lineRule="auto"/>
        <w:rPr>
          <w:lang w:val="ro-RO" w:eastAsia="ro-RO"/>
        </w:rPr>
      </w:pPr>
      <w:r w:rsidRPr="002572C3">
        <w:rPr>
          <w:lang w:val="ro-RO" w:eastAsia="ro-RO"/>
        </w:rPr>
        <w:lastRenderedPageBreak/>
        <w:t>În cazul în care se propun persoane care nu sunt angajați ai Prestatorului, pentru fiecare astfel de specialist se va completa de către titular, se va semna și se va prezenta Declarația de disponibilitate</w:t>
      </w:r>
    </w:p>
    <w:p w14:paraId="33104697" w14:textId="77777777" w:rsidR="00BE11DE" w:rsidRPr="00B524FF" w:rsidRDefault="00BE11DE" w:rsidP="00E5723E">
      <w:pPr>
        <w:spacing w:after="0" w:line="360" w:lineRule="auto"/>
        <w:rPr>
          <w:lang w:val="ro-RO"/>
        </w:rPr>
      </w:pPr>
      <w:r w:rsidRPr="002572C3">
        <w:rPr>
          <w:lang w:val="ro-RO"/>
        </w:rPr>
        <w:t>Ofertantii vor prezenta in oferta tehnica, pentru fiecare expert/specialist solicitat, numele expertilor pe care ii propune pentru fiecare pozitie, declaratia de disponibilitate, CV si documente justificative relevante in vederea demonstrarii indeplinirii cerintelor minime si obligatorii: Copiile confirmate pentru conformitate cu originalul dupa documente relevante, care sa demonstreze studiile si experienta specifica relevanta invocata in CV-ul prezentat in cadrul ofertei. Astfel, vor putea fi prezentate copiile certificarilor, diplomelor, recomandarilor emise de beneficiarul contractului/proiectului,</w:t>
      </w:r>
      <w:r w:rsidRPr="00B524FF">
        <w:rPr>
          <w:lang w:val="ro-RO"/>
        </w:rPr>
        <w:t xml:space="preserve"> </w:t>
      </w:r>
      <w:r w:rsidR="00A3721F">
        <w:rPr>
          <w:lang w:val="ro-RO"/>
        </w:rPr>
        <w:t xml:space="preserve">sau alte documente edificatoare, </w:t>
      </w:r>
      <w:r w:rsidRPr="00B524FF">
        <w:rPr>
          <w:lang w:val="ro-RO"/>
        </w:rPr>
        <w:t>semnate sau contrasemnate de catre autoritatea contractanta/ beneficiarul privat, sau alte documente edificatoare, din care sa reiasa activitatile desfasurate si care sa evidentieze experienta profesionala specifica similara, astfel cum a fost aceasta definita anterior.</w:t>
      </w:r>
    </w:p>
    <w:p w14:paraId="1270DC09" w14:textId="77777777" w:rsidR="00BE11DE" w:rsidRPr="005D37BE" w:rsidRDefault="00BE11DE" w:rsidP="00E5723E">
      <w:pPr>
        <w:spacing w:after="0" w:line="360" w:lineRule="auto"/>
        <w:rPr>
          <w:lang w:val="ro-RO"/>
        </w:rPr>
      </w:pPr>
      <w:r w:rsidRPr="005D37BE">
        <w:rPr>
          <w:lang w:val="ro-RO"/>
        </w:rPr>
        <w:t>Autoritatea contractanta isi rezerva dreptul de a solicita si alte documente/informatii care sa clarifice experienta similara invocata, dar si dreptul de a verifica exactitatea informatiilor si a dovezilor furnizate de ofertanti.</w:t>
      </w:r>
    </w:p>
    <w:p w14:paraId="0EB5FC32" w14:textId="77777777" w:rsidR="00BE11DE" w:rsidRPr="005D37BE" w:rsidRDefault="00BE11DE" w:rsidP="00E5723E">
      <w:pPr>
        <w:spacing w:after="0" w:line="360" w:lineRule="auto"/>
        <w:rPr>
          <w:lang w:val="ro-RO"/>
        </w:rPr>
      </w:pPr>
      <w:r w:rsidRPr="005D37BE">
        <w:rPr>
          <w:lang w:val="ro-RO"/>
        </w:rPr>
        <w:t>Pentru expertii ce nu sunt vorbitori de limba romana, ofertantul declarat castigator, va pune la dispozitie interpreti/traducatori autorizati in vederea comunicarii cu personalul autoritatii contractante/ beneficiarului/operatorului economic si in vederea realizarii livrabilelor ce trebuie predate autoritatii in limba romana. Toate cheltuielile legate de interpreti/traducatori cad in seama ofertantului declarat castigator.</w:t>
      </w:r>
    </w:p>
    <w:p w14:paraId="12953209" w14:textId="77777777" w:rsidR="00B64CD2" w:rsidRPr="005D37BE" w:rsidRDefault="00B64CD2" w:rsidP="005D37BE">
      <w:pPr>
        <w:spacing w:after="0" w:line="360" w:lineRule="auto"/>
        <w:rPr>
          <w:lang w:val="ro-RO"/>
        </w:rPr>
      </w:pPr>
      <w:bookmarkStart w:id="1402" w:name="_Hlk204682761"/>
      <w:r w:rsidRPr="005D37BE">
        <w:rPr>
          <w:lang w:val="ro-RO"/>
        </w:rPr>
        <w:t>Notă:</w:t>
      </w:r>
    </w:p>
    <w:p w14:paraId="77057D01" w14:textId="7138294C" w:rsidR="00B64CD2" w:rsidRPr="005D37BE" w:rsidRDefault="00B64CD2" w:rsidP="005D37BE">
      <w:pPr>
        <w:spacing w:after="0" w:line="360" w:lineRule="auto"/>
        <w:rPr>
          <w:lang w:val="ro-RO"/>
        </w:rPr>
      </w:pPr>
      <w:r w:rsidRPr="005D37BE">
        <w:rPr>
          <w:lang w:val="ro-RO"/>
        </w:rPr>
        <w:t>Pentru experții non cheie nu se solicită documente  justificative care dovedesc experiența lor în propunerea Tehnică, aceste documente se prezintă la momentul în care vor interveni în implementarea viitorului contract.</w:t>
      </w:r>
    </w:p>
    <w:p w14:paraId="28998D78" w14:textId="77777777" w:rsidR="00B64CD2" w:rsidRPr="00882436" w:rsidRDefault="00B64CD2" w:rsidP="00B64CD2">
      <w:pPr>
        <w:pStyle w:val="Default"/>
        <w:spacing w:line="360" w:lineRule="auto"/>
        <w:rPr>
          <w:rFonts w:ascii="Times New Roman" w:hAnsi="Times New Roman" w:cs="Times New Roman"/>
          <w:color w:val="auto"/>
          <w:lang w:val="ro-RO"/>
        </w:rPr>
      </w:pPr>
    </w:p>
    <w:p w14:paraId="25D5030C" w14:textId="77777777" w:rsidR="00B64CD2" w:rsidRPr="007F386E" w:rsidRDefault="00B64CD2" w:rsidP="00B64CD2">
      <w:pPr>
        <w:spacing w:line="360" w:lineRule="auto"/>
        <w:rPr>
          <w:rFonts w:ascii="Times New Roman" w:hAnsi="Times New Roman" w:cs="Times New Roman"/>
          <w:b/>
          <w:i/>
          <w:noProof/>
          <w:sz w:val="24"/>
          <w:szCs w:val="24"/>
          <w:u w:val="single"/>
          <w:lang w:val="it-IT"/>
        </w:rPr>
      </w:pPr>
      <w:r w:rsidRPr="007F386E">
        <w:rPr>
          <w:rFonts w:ascii="Times New Roman" w:hAnsi="Times New Roman" w:cs="Times New Roman"/>
          <w:b/>
          <w:i/>
          <w:noProof/>
          <w:sz w:val="24"/>
          <w:szCs w:val="24"/>
          <w:u w:val="single"/>
          <w:lang w:val="it-IT"/>
        </w:rPr>
        <w:t>Din CV-uri trebuie să reiasă:</w:t>
      </w:r>
    </w:p>
    <w:p w14:paraId="77E29DA7" w14:textId="77777777" w:rsidR="00B64CD2" w:rsidRPr="007F386E" w:rsidRDefault="00B64CD2" w:rsidP="00B64CD2">
      <w:pPr>
        <w:pStyle w:val="ListParagraph"/>
        <w:numPr>
          <w:ilvl w:val="0"/>
          <w:numId w:val="5"/>
        </w:numPr>
        <w:spacing w:line="360" w:lineRule="auto"/>
        <w:rPr>
          <w:rFonts w:ascii="Times New Roman" w:eastAsia="Times New Roman" w:hAnsi="Times New Roman" w:cs="Times New Roman"/>
          <w:sz w:val="24"/>
          <w:szCs w:val="24"/>
          <w:lang w:val="it-IT"/>
        </w:rPr>
      </w:pPr>
      <w:r w:rsidRPr="007F386E">
        <w:rPr>
          <w:rFonts w:ascii="Times New Roman" w:eastAsia="Times New Roman" w:hAnsi="Times New Roman" w:cs="Times New Roman"/>
          <w:b/>
          <w:bCs/>
          <w:i/>
          <w:iCs/>
          <w:sz w:val="24"/>
          <w:szCs w:val="24"/>
          <w:lang w:val="it-IT"/>
        </w:rPr>
        <w:t>Numele expertului propus, poziția pentru care este propus, studiile absolvite finalizate cu diplomă de licență sau echivalen</w:t>
      </w:r>
      <w:r w:rsidRPr="007F386E">
        <w:rPr>
          <w:rFonts w:ascii="Times New Roman" w:eastAsia="Times New Roman" w:hAnsi="Times New Roman" w:cs="Times New Roman"/>
          <w:sz w:val="24"/>
          <w:szCs w:val="24"/>
          <w:lang w:val="it-IT"/>
        </w:rPr>
        <w:t xml:space="preserve">t (facultatea, specializarea, numărul diplomei de licență), precum și calificările profesionale în domeniul relevant poziției propuse – numărul de proiecte în care a acumulat experiența solicitată </w:t>
      </w:r>
    </w:p>
    <w:p w14:paraId="4BC6F5A5" w14:textId="77777777" w:rsidR="00B64CD2" w:rsidRPr="007F386E" w:rsidRDefault="00B64CD2" w:rsidP="00B64CD2">
      <w:pPr>
        <w:numPr>
          <w:ilvl w:val="0"/>
          <w:numId w:val="5"/>
        </w:numPr>
        <w:spacing w:after="0" w:line="360" w:lineRule="auto"/>
        <w:rPr>
          <w:rFonts w:ascii="Times New Roman" w:hAnsi="Times New Roman" w:cs="Times New Roman"/>
          <w:sz w:val="24"/>
          <w:szCs w:val="24"/>
          <w:lang w:val="it-IT"/>
        </w:rPr>
      </w:pPr>
      <w:r w:rsidRPr="007F386E">
        <w:rPr>
          <w:rFonts w:ascii="Times New Roman" w:hAnsi="Times New Roman" w:cs="Times New Roman"/>
          <w:b/>
          <w:i/>
          <w:sz w:val="24"/>
          <w:szCs w:val="24"/>
          <w:lang w:val="it-IT"/>
        </w:rPr>
        <w:t>Denumirea, Beneficiarul şi Perioada de realizare a contractului/proiectului</w:t>
      </w:r>
      <w:r w:rsidRPr="007F386E">
        <w:rPr>
          <w:rFonts w:ascii="Times New Roman" w:hAnsi="Times New Roman" w:cs="Times New Roman"/>
          <w:b/>
          <w:sz w:val="24"/>
          <w:szCs w:val="24"/>
          <w:lang w:val="it-IT"/>
        </w:rPr>
        <w:t xml:space="preserve"> </w:t>
      </w:r>
      <w:r w:rsidRPr="007F386E">
        <w:rPr>
          <w:rFonts w:ascii="Times New Roman" w:hAnsi="Times New Roman" w:cs="Times New Roman"/>
          <w:sz w:val="24"/>
          <w:szCs w:val="24"/>
          <w:lang w:val="it-IT"/>
        </w:rPr>
        <w:t>în care a acumulat experienţa solicitată</w:t>
      </w:r>
      <w:r w:rsidRPr="007F386E">
        <w:rPr>
          <w:rFonts w:ascii="Times New Roman" w:eastAsia="Times New Roman" w:hAnsi="Times New Roman" w:cs="Times New Roman"/>
          <w:sz w:val="24"/>
          <w:szCs w:val="24"/>
          <w:lang w:val="it-IT"/>
        </w:rPr>
        <w:t>, funcția deținuta în cadrul proiectului respectiv relevantă poziției propuse, precum și obiectivele și caracteristicile proiectului respectiv</w:t>
      </w:r>
    </w:p>
    <w:p w14:paraId="2ACA9D06" w14:textId="77777777" w:rsidR="00B64CD2" w:rsidRPr="007F386E" w:rsidRDefault="00B64CD2" w:rsidP="00B64CD2">
      <w:pPr>
        <w:pStyle w:val="ListParagraph"/>
        <w:numPr>
          <w:ilvl w:val="0"/>
          <w:numId w:val="5"/>
        </w:numPr>
        <w:spacing w:after="0" w:line="360" w:lineRule="auto"/>
        <w:rPr>
          <w:rFonts w:ascii="Times New Roman" w:hAnsi="Times New Roman" w:cs="Times New Roman"/>
          <w:b/>
          <w:i/>
          <w:lang w:val="it-IT"/>
        </w:rPr>
      </w:pPr>
      <w:r w:rsidRPr="007F386E">
        <w:rPr>
          <w:rFonts w:ascii="Times New Roman" w:hAnsi="Times New Roman" w:cs="Times New Roman"/>
          <w:b/>
          <w:i/>
          <w:sz w:val="24"/>
          <w:szCs w:val="24"/>
          <w:lang w:val="it-IT"/>
        </w:rPr>
        <w:t xml:space="preserve"> Locul actual de muncă</w:t>
      </w:r>
      <w:r w:rsidRPr="007F386E">
        <w:rPr>
          <w:rFonts w:ascii="Times New Roman" w:hAnsi="Times New Roman" w:cs="Times New Roman"/>
          <w:b/>
          <w:i/>
          <w:lang w:val="it-IT"/>
        </w:rPr>
        <w:t>.</w:t>
      </w:r>
    </w:p>
    <w:bookmarkEnd w:id="1402"/>
    <w:p w14:paraId="6E4758C2" w14:textId="77777777" w:rsidR="00B64CD2" w:rsidRDefault="00B64CD2" w:rsidP="00E5723E">
      <w:pPr>
        <w:spacing w:after="0" w:line="360" w:lineRule="auto"/>
        <w:rPr>
          <w:lang w:val="es-ES"/>
        </w:rPr>
      </w:pPr>
    </w:p>
    <w:p w14:paraId="4BAFEA84" w14:textId="77777777" w:rsidR="00E5723E" w:rsidRPr="002572C3" w:rsidRDefault="00E5723E" w:rsidP="00E5723E">
      <w:pPr>
        <w:spacing w:after="0" w:line="360" w:lineRule="auto"/>
        <w:rPr>
          <w:lang w:val="es-ES"/>
        </w:rPr>
      </w:pPr>
    </w:p>
    <w:p w14:paraId="362DA4EE" w14:textId="5A437D8D" w:rsidR="00756620" w:rsidRPr="002572C3" w:rsidRDefault="00756620" w:rsidP="00756620">
      <w:pPr>
        <w:pStyle w:val="Heading1"/>
        <w:numPr>
          <w:ilvl w:val="1"/>
          <w:numId w:val="9"/>
        </w:numPr>
        <w:tabs>
          <w:tab w:val="left" w:pos="720"/>
          <w:tab w:val="left" w:pos="2700"/>
        </w:tabs>
        <w:ind w:left="810" w:right="-6" w:hanging="450"/>
        <w:jc w:val="left"/>
      </w:pPr>
      <w:bookmarkStart w:id="1403" w:name="_Toc224570951"/>
      <w:proofErr w:type="spellStart"/>
      <w:r w:rsidRPr="002572C3">
        <w:t>Responsabilități</w:t>
      </w:r>
      <w:proofErr w:type="spellEnd"/>
      <w:r w:rsidRPr="002572C3">
        <w:t xml:space="preserve"> </w:t>
      </w:r>
      <w:proofErr w:type="spellStart"/>
      <w:r w:rsidRPr="002572C3">
        <w:t>experți</w:t>
      </w:r>
      <w:proofErr w:type="spellEnd"/>
      <w:r w:rsidRPr="002572C3">
        <w:t xml:space="preserve"> </w:t>
      </w:r>
      <w:proofErr w:type="spellStart"/>
      <w:r w:rsidRPr="002572C3">
        <w:t>în</w:t>
      </w:r>
      <w:proofErr w:type="spellEnd"/>
      <w:r w:rsidRPr="002572C3">
        <w:t xml:space="preserve"> </w:t>
      </w:r>
      <w:proofErr w:type="spellStart"/>
      <w:r w:rsidRPr="002572C3">
        <w:t>cadrul</w:t>
      </w:r>
      <w:proofErr w:type="spellEnd"/>
      <w:r w:rsidRPr="002572C3">
        <w:t xml:space="preserve"> </w:t>
      </w:r>
      <w:proofErr w:type="spellStart"/>
      <w:r w:rsidRPr="002572C3">
        <w:t>proiectului</w:t>
      </w:r>
      <w:bookmarkEnd w:id="1403"/>
      <w:proofErr w:type="spellEnd"/>
    </w:p>
    <w:p w14:paraId="1E350DA1" w14:textId="77777777" w:rsidR="00756620" w:rsidRPr="002572C3" w:rsidRDefault="00756620" w:rsidP="00756620"/>
    <w:p w14:paraId="4524C5AF" w14:textId="2280966D" w:rsidR="00756620" w:rsidRPr="002572C3" w:rsidRDefault="00756620" w:rsidP="002572C3">
      <w:pPr>
        <w:pStyle w:val="Heading1"/>
        <w:numPr>
          <w:ilvl w:val="2"/>
          <w:numId w:val="9"/>
        </w:numPr>
        <w:tabs>
          <w:tab w:val="left" w:pos="720"/>
          <w:tab w:val="left" w:pos="2700"/>
        </w:tabs>
        <w:ind w:right="-6"/>
        <w:jc w:val="left"/>
      </w:pPr>
      <w:bookmarkStart w:id="1404" w:name="_Toc224570952"/>
      <w:r w:rsidRPr="002572C3">
        <w:t xml:space="preserve">Manager de </w:t>
      </w:r>
      <w:proofErr w:type="spellStart"/>
      <w:r w:rsidRPr="002572C3">
        <w:t>proiect</w:t>
      </w:r>
      <w:bookmarkEnd w:id="1404"/>
      <w:proofErr w:type="spellEnd"/>
    </w:p>
    <w:p w14:paraId="7601F5B3" w14:textId="77777777" w:rsidR="00756620" w:rsidRPr="002572C3" w:rsidRDefault="00756620" w:rsidP="00BE11DE">
      <w:pPr>
        <w:keepNext/>
        <w:spacing w:after="0" w:line="360" w:lineRule="auto"/>
        <w:rPr>
          <w:b/>
          <w:lang w:val="ro-RO"/>
        </w:rPr>
      </w:pPr>
    </w:p>
    <w:p w14:paraId="5D81E4CF" w14:textId="77777777" w:rsidR="00BE11DE" w:rsidRPr="002572C3" w:rsidRDefault="00BE11DE" w:rsidP="00E5723E">
      <w:pPr>
        <w:spacing w:after="0" w:line="360" w:lineRule="auto"/>
        <w:rPr>
          <w:lang w:val="ro-RO"/>
        </w:rPr>
      </w:pPr>
      <w:r w:rsidRPr="002572C3">
        <w:rPr>
          <w:lang w:val="ro-RO"/>
        </w:rPr>
        <w:t>Responsabilitati:</w:t>
      </w:r>
    </w:p>
    <w:p w14:paraId="5B33B8BB" w14:textId="77777777" w:rsidR="00BE11DE" w:rsidRPr="002572C3" w:rsidRDefault="00BE11DE" w:rsidP="00E5723E">
      <w:pPr>
        <w:pStyle w:val="ListParagraph"/>
        <w:numPr>
          <w:ilvl w:val="0"/>
          <w:numId w:val="8"/>
        </w:numPr>
        <w:spacing w:after="0" w:line="360" w:lineRule="auto"/>
        <w:contextualSpacing w:val="0"/>
        <w:rPr>
          <w:lang w:val="ro-RO"/>
        </w:rPr>
      </w:pPr>
      <w:r w:rsidRPr="002572C3">
        <w:rPr>
          <w:lang w:val="ro-RO"/>
        </w:rPr>
        <w:t>Managementul contractului, managementul ariei de acoperire, managementul schimbarilor, planificarea proiectului, managementul resurselor, managementul risurilor si problemelor, managementul comunicarii, managementul calitatii;</w:t>
      </w:r>
    </w:p>
    <w:p w14:paraId="6A42CE79" w14:textId="77777777" w:rsidR="00A3721F" w:rsidRPr="002572C3" w:rsidRDefault="00A3721F" w:rsidP="00E5723E">
      <w:pPr>
        <w:pStyle w:val="ListParagraph"/>
        <w:numPr>
          <w:ilvl w:val="0"/>
          <w:numId w:val="8"/>
        </w:numPr>
        <w:spacing w:after="0" w:line="360" w:lineRule="auto"/>
        <w:contextualSpacing w:val="0"/>
        <w:rPr>
          <w:lang w:val="ro-RO"/>
        </w:rPr>
      </w:pPr>
      <w:r w:rsidRPr="002572C3">
        <w:rPr>
          <w:lang w:val="ro-RO"/>
        </w:rPr>
        <w:t>Managementul Serviciilor IT (Managementul nivelului serviciilor, Managementul disponibilitatii, Managementul capacitatii, Managementul capacitatii, Managementul incidentelor, etc)</w:t>
      </w:r>
    </w:p>
    <w:p w14:paraId="1FF7F16B" w14:textId="77777777" w:rsidR="00BE11DE" w:rsidRPr="002572C3" w:rsidRDefault="00BE11DE" w:rsidP="00E5723E">
      <w:pPr>
        <w:pStyle w:val="ListParagraph"/>
        <w:numPr>
          <w:ilvl w:val="0"/>
          <w:numId w:val="8"/>
        </w:numPr>
        <w:spacing w:after="0" w:line="360" w:lineRule="auto"/>
        <w:contextualSpacing w:val="0"/>
      </w:pPr>
      <w:proofErr w:type="spellStart"/>
      <w:r w:rsidRPr="002572C3">
        <w:t>Punct</w:t>
      </w:r>
      <w:proofErr w:type="spellEnd"/>
      <w:r w:rsidRPr="002572C3">
        <w:t xml:space="preserve"> principal de contact in </w:t>
      </w:r>
      <w:proofErr w:type="spellStart"/>
      <w:r w:rsidRPr="002572C3">
        <w:t>relaţia</w:t>
      </w:r>
      <w:proofErr w:type="spellEnd"/>
      <w:r w:rsidRPr="002572C3">
        <w:t xml:space="preserve"> cu </w:t>
      </w:r>
      <w:proofErr w:type="spellStart"/>
      <w:r w:rsidRPr="002572C3">
        <w:t>beneficiarul</w:t>
      </w:r>
      <w:proofErr w:type="spellEnd"/>
      <w:r w:rsidRPr="002572C3">
        <w:t>;</w:t>
      </w:r>
    </w:p>
    <w:p w14:paraId="05F55A36" w14:textId="77777777" w:rsidR="00BE11DE" w:rsidRPr="002572C3" w:rsidRDefault="00BE11DE" w:rsidP="00E5723E">
      <w:pPr>
        <w:pStyle w:val="ListParagraph"/>
        <w:numPr>
          <w:ilvl w:val="0"/>
          <w:numId w:val="8"/>
        </w:numPr>
        <w:spacing w:after="0" w:line="360" w:lineRule="auto"/>
        <w:contextualSpacing w:val="0"/>
      </w:pPr>
      <w:proofErr w:type="spellStart"/>
      <w:r w:rsidRPr="002572C3">
        <w:t>Alocarea</w:t>
      </w:r>
      <w:proofErr w:type="spellEnd"/>
      <w:r w:rsidRPr="002572C3">
        <w:t xml:space="preserve"> </w:t>
      </w:r>
      <w:proofErr w:type="spellStart"/>
      <w:r w:rsidRPr="002572C3">
        <w:t>resurselor</w:t>
      </w:r>
      <w:proofErr w:type="spellEnd"/>
      <w:r w:rsidRPr="002572C3">
        <w:t xml:space="preserve"> </w:t>
      </w:r>
      <w:proofErr w:type="spellStart"/>
      <w:r w:rsidRPr="002572C3">
        <w:t>proiectului</w:t>
      </w:r>
      <w:proofErr w:type="spellEnd"/>
      <w:r w:rsidRPr="002572C3">
        <w:t>;</w:t>
      </w:r>
    </w:p>
    <w:p w14:paraId="30926FE8"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Rezolvarea diferitelor probleme în scopul evitării situaţiilor de criză;</w:t>
      </w:r>
    </w:p>
    <w:p w14:paraId="7CDBEA26"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Propunerea de soluţii în vederea evitării şi diminuării riscurilor aferente implementării proiectului;</w:t>
      </w:r>
    </w:p>
    <w:p w14:paraId="1BB2AFF7"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Managementul proiectului în ansamblul său care presupune activitati de organizare a proiectului, planificare, executie, monitorizare si control si inchidere a proiectului;</w:t>
      </w:r>
    </w:p>
    <w:p w14:paraId="31154975"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Managementul tuturor activităţilor: analiza, design, dezvoltare, configurare, testare, implementare, integrare, instruire a personalului si punere in functiune a sistemului dezvoltat;</w:t>
      </w:r>
    </w:p>
    <w:p w14:paraId="18AFE639" w14:textId="77777777" w:rsidR="00BE11DE" w:rsidRPr="002572C3" w:rsidRDefault="00BE11DE" w:rsidP="00E5723E">
      <w:pPr>
        <w:pStyle w:val="ListParagraph"/>
        <w:numPr>
          <w:ilvl w:val="0"/>
          <w:numId w:val="8"/>
        </w:numPr>
        <w:spacing w:after="0" w:line="360" w:lineRule="auto"/>
        <w:contextualSpacing w:val="0"/>
      </w:pPr>
      <w:proofErr w:type="spellStart"/>
      <w:r w:rsidRPr="002572C3">
        <w:t>Alocarea</w:t>
      </w:r>
      <w:proofErr w:type="spellEnd"/>
      <w:r w:rsidRPr="002572C3">
        <w:t xml:space="preserve"> </w:t>
      </w:r>
      <w:proofErr w:type="spellStart"/>
      <w:r w:rsidRPr="002572C3">
        <w:t>resurselor</w:t>
      </w:r>
      <w:proofErr w:type="spellEnd"/>
      <w:r w:rsidRPr="002572C3">
        <w:t xml:space="preserve"> </w:t>
      </w:r>
      <w:proofErr w:type="spellStart"/>
      <w:r w:rsidRPr="002572C3">
        <w:t>proiectului</w:t>
      </w:r>
      <w:proofErr w:type="spellEnd"/>
      <w:r w:rsidRPr="002572C3">
        <w:t>;</w:t>
      </w:r>
    </w:p>
    <w:p w14:paraId="2F1FCE95" w14:textId="77777777" w:rsidR="00BE11DE" w:rsidRPr="002572C3" w:rsidRDefault="00BE11DE" w:rsidP="00E5723E">
      <w:pPr>
        <w:pStyle w:val="ListParagraph"/>
        <w:numPr>
          <w:ilvl w:val="0"/>
          <w:numId w:val="8"/>
        </w:numPr>
        <w:spacing w:after="0" w:line="360" w:lineRule="auto"/>
        <w:contextualSpacing w:val="0"/>
      </w:pPr>
      <w:proofErr w:type="spellStart"/>
      <w:r w:rsidRPr="002572C3">
        <w:t>Urmărirea</w:t>
      </w:r>
      <w:proofErr w:type="spellEnd"/>
      <w:r w:rsidRPr="002572C3">
        <w:t xml:space="preserve"> </w:t>
      </w:r>
      <w:proofErr w:type="spellStart"/>
      <w:r w:rsidRPr="002572C3">
        <w:t>realizării</w:t>
      </w:r>
      <w:proofErr w:type="spellEnd"/>
      <w:r w:rsidRPr="002572C3">
        <w:t xml:space="preserve"> </w:t>
      </w:r>
      <w:proofErr w:type="spellStart"/>
      <w:r w:rsidRPr="002572C3">
        <w:t>alocărilor</w:t>
      </w:r>
      <w:proofErr w:type="spellEnd"/>
      <w:r w:rsidRPr="002572C3">
        <w:t xml:space="preserve"> </w:t>
      </w:r>
      <w:proofErr w:type="spellStart"/>
      <w:r w:rsidRPr="002572C3">
        <w:t>în</w:t>
      </w:r>
      <w:proofErr w:type="spellEnd"/>
      <w:r w:rsidRPr="002572C3">
        <w:t xml:space="preserve"> </w:t>
      </w:r>
      <w:proofErr w:type="spellStart"/>
      <w:r w:rsidRPr="002572C3">
        <w:t>proiect</w:t>
      </w:r>
      <w:proofErr w:type="spellEnd"/>
      <w:r w:rsidRPr="002572C3">
        <w:t xml:space="preserve"> </w:t>
      </w:r>
      <w:proofErr w:type="spellStart"/>
      <w:r w:rsidRPr="002572C3">
        <w:t>si</w:t>
      </w:r>
      <w:proofErr w:type="spellEnd"/>
      <w:r w:rsidRPr="002572C3">
        <w:t xml:space="preserve"> </w:t>
      </w:r>
      <w:proofErr w:type="spellStart"/>
      <w:r w:rsidRPr="002572C3">
        <w:t>respectării</w:t>
      </w:r>
      <w:proofErr w:type="spellEnd"/>
      <w:r w:rsidRPr="002572C3">
        <w:t xml:space="preserve"> </w:t>
      </w:r>
      <w:proofErr w:type="spellStart"/>
      <w:r w:rsidRPr="002572C3">
        <w:t>tuturor</w:t>
      </w:r>
      <w:proofErr w:type="spellEnd"/>
      <w:r w:rsidRPr="002572C3">
        <w:t xml:space="preserve"> </w:t>
      </w:r>
      <w:proofErr w:type="spellStart"/>
      <w:r w:rsidRPr="002572C3">
        <w:t>termenelor</w:t>
      </w:r>
      <w:proofErr w:type="spellEnd"/>
      <w:r w:rsidRPr="002572C3">
        <w:t xml:space="preserve"> </w:t>
      </w:r>
      <w:proofErr w:type="spellStart"/>
      <w:r w:rsidRPr="002572C3">
        <w:t>limită</w:t>
      </w:r>
      <w:proofErr w:type="spellEnd"/>
      <w:r w:rsidRPr="002572C3">
        <w:t>;</w:t>
      </w:r>
    </w:p>
    <w:p w14:paraId="7244F49B"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Propunerea de soluţii în vederea evitării şi diminuării riscurilor aferente implementării proiectului;</w:t>
      </w:r>
    </w:p>
    <w:p w14:paraId="5A68CD47"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Livrarea produselor si serviciilor conform graficului stabilit;</w:t>
      </w:r>
    </w:p>
    <w:p w14:paraId="0197F716"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Realizarea rapoartelor de progres ale proiectului.</w:t>
      </w:r>
    </w:p>
    <w:p w14:paraId="57775522" w14:textId="77777777" w:rsidR="00756620" w:rsidRPr="002572C3" w:rsidRDefault="00756620" w:rsidP="00BE11DE">
      <w:pPr>
        <w:keepNext/>
        <w:spacing w:after="0" w:line="360" w:lineRule="auto"/>
        <w:rPr>
          <w:b/>
          <w:lang w:val="ro-RO"/>
        </w:rPr>
      </w:pPr>
    </w:p>
    <w:p w14:paraId="3DEEB5BF" w14:textId="2B5ADA59" w:rsidR="00BE11DE" w:rsidRPr="002572C3" w:rsidRDefault="00BE11DE" w:rsidP="00756620">
      <w:pPr>
        <w:pStyle w:val="Heading1"/>
        <w:numPr>
          <w:ilvl w:val="2"/>
          <w:numId w:val="9"/>
        </w:numPr>
        <w:tabs>
          <w:tab w:val="left" w:pos="720"/>
          <w:tab w:val="left" w:pos="2700"/>
        </w:tabs>
        <w:ind w:right="-6"/>
        <w:jc w:val="left"/>
      </w:pPr>
      <w:bookmarkStart w:id="1405" w:name="_Toc224570953"/>
      <w:proofErr w:type="spellStart"/>
      <w:r w:rsidRPr="002572C3">
        <w:t>Coordonator</w:t>
      </w:r>
      <w:proofErr w:type="spellEnd"/>
      <w:r w:rsidRPr="002572C3">
        <w:t xml:space="preserve"> </w:t>
      </w:r>
      <w:proofErr w:type="spellStart"/>
      <w:r w:rsidRPr="002572C3">
        <w:t>tehnic</w:t>
      </w:r>
      <w:proofErr w:type="spellEnd"/>
      <w:r w:rsidRPr="002572C3">
        <w:t xml:space="preserve"> </w:t>
      </w:r>
      <w:proofErr w:type="spellStart"/>
      <w:r w:rsidRPr="002572C3">
        <w:t>subsistem</w:t>
      </w:r>
      <w:proofErr w:type="spellEnd"/>
      <w:r w:rsidRPr="002572C3">
        <w:t xml:space="preserve"> software</w:t>
      </w:r>
      <w:bookmarkEnd w:id="1405"/>
      <w:r w:rsidRPr="002572C3">
        <w:t xml:space="preserve"> </w:t>
      </w:r>
    </w:p>
    <w:p w14:paraId="295C22CA" w14:textId="77777777" w:rsidR="00756620" w:rsidRPr="002572C3" w:rsidRDefault="00756620" w:rsidP="002572C3"/>
    <w:p w14:paraId="09BF476B" w14:textId="77777777" w:rsidR="00BE11DE" w:rsidRPr="002572C3" w:rsidRDefault="00A3721F" w:rsidP="00E5723E">
      <w:pPr>
        <w:spacing w:after="0"/>
        <w:rPr>
          <w:lang w:val="ro-RO"/>
        </w:rPr>
      </w:pPr>
      <w:r w:rsidRPr="002572C3">
        <w:rPr>
          <w:lang w:val="ro-RO"/>
        </w:rPr>
        <w:t>C</w:t>
      </w:r>
      <w:r w:rsidR="00BE11DE" w:rsidRPr="002572C3">
        <w:rPr>
          <w:lang w:val="ro-RO"/>
        </w:rPr>
        <w:t xml:space="preserve">ei 5 experti </w:t>
      </w:r>
      <w:r w:rsidR="00BE11DE" w:rsidRPr="002572C3">
        <w:rPr>
          <w:b/>
          <w:lang w:val="ro-RO"/>
        </w:rPr>
        <w:t>Coordonator tehnic subsistem software</w:t>
      </w:r>
      <w:r w:rsidR="00BE11DE" w:rsidRPr="002572C3">
        <w:rPr>
          <w:i/>
          <w:lang w:val="ro-RO"/>
        </w:rPr>
        <w:t xml:space="preserve"> </w:t>
      </w:r>
      <w:r w:rsidR="00BE11DE" w:rsidRPr="002572C3">
        <w:rPr>
          <w:lang w:val="ro-RO"/>
        </w:rPr>
        <w:t>vor fi alocati individual pentru fiecare dintre subsistemele majore al SI-APIA, dupa cum urmeaza:</w:t>
      </w:r>
    </w:p>
    <w:p w14:paraId="0A238973" w14:textId="77777777" w:rsidR="00BE11DE" w:rsidRPr="002572C3" w:rsidRDefault="00BE11DE" w:rsidP="00E5723E">
      <w:pPr>
        <w:pStyle w:val="ListParagraph"/>
        <w:numPr>
          <w:ilvl w:val="0"/>
          <w:numId w:val="50"/>
        </w:numPr>
        <w:tabs>
          <w:tab w:val="left" w:pos="990"/>
        </w:tabs>
        <w:spacing w:after="0" w:line="360" w:lineRule="auto"/>
      </w:pPr>
      <w:proofErr w:type="spellStart"/>
      <w:r w:rsidRPr="002572C3">
        <w:t>Coordonator</w:t>
      </w:r>
      <w:proofErr w:type="spellEnd"/>
      <w:r w:rsidRPr="002572C3">
        <w:t xml:space="preserve"> </w:t>
      </w:r>
      <w:proofErr w:type="spellStart"/>
      <w:r w:rsidRPr="002572C3">
        <w:t>tehnic</w:t>
      </w:r>
      <w:proofErr w:type="spellEnd"/>
      <w:r w:rsidRPr="002572C3">
        <w:t xml:space="preserve"> </w:t>
      </w:r>
      <w:proofErr w:type="spellStart"/>
      <w:r w:rsidRPr="002572C3">
        <w:t>subsistem</w:t>
      </w:r>
      <w:proofErr w:type="spellEnd"/>
      <w:r w:rsidRPr="002572C3">
        <w:t xml:space="preserve"> software- </w:t>
      </w:r>
      <w:proofErr w:type="spellStart"/>
      <w:r w:rsidRPr="002572C3">
        <w:t>Subsistemul</w:t>
      </w:r>
      <w:proofErr w:type="spellEnd"/>
      <w:r w:rsidRPr="002572C3">
        <w:t xml:space="preserve"> IACS (</w:t>
      </w:r>
      <w:proofErr w:type="spellStart"/>
      <w:r w:rsidRPr="002572C3">
        <w:t>Sistemul</w:t>
      </w:r>
      <w:proofErr w:type="spellEnd"/>
      <w:r w:rsidRPr="002572C3">
        <w:t xml:space="preserve"> </w:t>
      </w:r>
      <w:proofErr w:type="spellStart"/>
      <w:r w:rsidRPr="002572C3">
        <w:t>Integrat</w:t>
      </w:r>
      <w:proofErr w:type="spellEnd"/>
      <w:r w:rsidRPr="002572C3">
        <w:t xml:space="preserve"> de </w:t>
      </w:r>
      <w:proofErr w:type="spellStart"/>
      <w:r w:rsidRPr="002572C3">
        <w:t>Administrare</w:t>
      </w:r>
      <w:proofErr w:type="spellEnd"/>
      <w:r w:rsidRPr="002572C3">
        <w:t xml:space="preserve"> </w:t>
      </w:r>
      <w:proofErr w:type="spellStart"/>
      <w:r w:rsidRPr="002572C3">
        <w:t>si</w:t>
      </w:r>
      <w:proofErr w:type="spellEnd"/>
      <w:r w:rsidRPr="002572C3">
        <w:t xml:space="preserve"> Control)</w:t>
      </w:r>
    </w:p>
    <w:p w14:paraId="105CAF63" w14:textId="77777777" w:rsidR="00BE11DE" w:rsidRPr="005D37BE" w:rsidRDefault="00BE11DE" w:rsidP="00E5723E">
      <w:pPr>
        <w:pStyle w:val="ListParagraph"/>
        <w:numPr>
          <w:ilvl w:val="0"/>
          <w:numId w:val="50"/>
        </w:numPr>
        <w:tabs>
          <w:tab w:val="left" w:pos="990"/>
        </w:tabs>
        <w:spacing w:after="0" w:line="360" w:lineRule="auto"/>
        <w:rPr>
          <w:lang w:val="pt-PT"/>
        </w:rPr>
      </w:pPr>
      <w:r w:rsidRPr="005D37BE">
        <w:rPr>
          <w:lang w:val="pt-PT"/>
        </w:rPr>
        <w:t>Coordonator tehnic subsistem software- Subsistemul de Identificare a Parcelelor Agricole (LPIS)</w:t>
      </w:r>
    </w:p>
    <w:p w14:paraId="4EC11BB1" w14:textId="77777777" w:rsidR="00BE11DE" w:rsidRPr="005D37BE" w:rsidRDefault="00BE11DE" w:rsidP="00E5723E">
      <w:pPr>
        <w:pStyle w:val="ListParagraph"/>
        <w:numPr>
          <w:ilvl w:val="0"/>
          <w:numId w:val="50"/>
        </w:numPr>
        <w:tabs>
          <w:tab w:val="left" w:pos="990"/>
        </w:tabs>
        <w:spacing w:after="0" w:line="360" w:lineRule="auto"/>
        <w:rPr>
          <w:lang w:val="pt-PT"/>
        </w:rPr>
      </w:pPr>
      <w:r w:rsidRPr="005D37BE">
        <w:rPr>
          <w:lang w:val="pt-PT"/>
        </w:rPr>
        <w:t>Coordonator tehnic subsistem software- Subsistemul Masuri de dezvoltare rurala</w:t>
      </w:r>
    </w:p>
    <w:p w14:paraId="61502E04" w14:textId="77777777" w:rsidR="00BE11DE" w:rsidRPr="005D37BE" w:rsidRDefault="00BE11DE" w:rsidP="00E5723E">
      <w:pPr>
        <w:pStyle w:val="ListParagraph"/>
        <w:numPr>
          <w:ilvl w:val="0"/>
          <w:numId w:val="50"/>
        </w:numPr>
        <w:tabs>
          <w:tab w:val="left" w:pos="990"/>
        </w:tabs>
        <w:spacing w:after="0" w:line="360" w:lineRule="auto"/>
        <w:rPr>
          <w:lang w:val="pt-PT"/>
        </w:rPr>
      </w:pPr>
      <w:r w:rsidRPr="005D37BE">
        <w:rPr>
          <w:lang w:val="pt-PT"/>
        </w:rPr>
        <w:t>Coordonator tehnic subsistem software- Subsistemul de Gestiune Financiar-Contabila</w:t>
      </w:r>
    </w:p>
    <w:p w14:paraId="5C022BB0" w14:textId="77777777" w:rsidR="00BE11DE" w:rsidRPr="005D37BE" w:rsidRDefault="00BE11DE" w:rsidP="00E5723E">
      <w:pPr>
        <w:pStyle w:val="ListParagraph"/>
        <w:numPr>
          <w:ilvl w:val="0"/>
          <w:numId w:val="50"/>
        </w:numPr>
        <w:tabs>
          <w:tab w:val="left" w:pos="990"/>
        </w:tabs>
        <w:spacing w:after="0" w:line="360" w:lineRule="auto"/>
        <w:rPr>
          <w:lang w:val="pt-PT"/>
        </w:rPr>
      </w:pPr>
      <w:r w:rsidRPr="005D37BE">
        <w:rPr>
          <w:lang w:val="pt-PT"/>
        </w:rPr>
        <w:t>Coordonator tehnic subsistem software- Subsistemul Scheme privind Reglementarea Pietei  inclusiv RCL si Subsistemul Scheme privind Directia Comert Exterior si Promovarea Produselor Agricole</w:t>
      </w:r>
    </w:p>
    <w:p w14:paraId="5A52EFC7" w14:textId="77777777" w:rsidR="00BE11DE" w:rsidRPr="00B83EC6" w:rsidRDefault="00BE11DE" w:rsidP="00E5723E">
      <w:pPr>
        <w:keepNext/>
        <w:spacing w:after="0" w:line="360" w:lineRule="auto"/>
        <w:rPr>
          <w:lang w:val="ro-RO"/>
        </w:rPr>
      </w:pPr>
      <w:r w:rsidRPr="00B83EC6">
        <w:rPr>
          <w:lang w:val="ro-RO"/>
        </w:rPr>
        <w:lastRenderedPageBreak/>
        <w:t>Responsabilitati</w:t>
      </w:r>
      <w:r w:rsidR="00C87C8D">
        <w:rPr>
          <w:lang w:val="ro-RO"/>
        </w:rPr>
        <w:t xml:space="preserve"> </w:t>
      </w:r>
      <w:bookmarkStart w:id="1406" w:name="_Hlk106970013"/>
      <w:r w:rsidR="00C87C8D">
        <w:rPr>
          <w:lang w:val="ro-RO"/>
        </w:rPr>
        <w:t xml:space="preserve">în funcție de subsistemul pentru care coordonatorul este propus respectiv </w:t>
      </w:r>
      <w:r w:rsidR="00C87C8D" w:rsidRPr="004E5EC8">
        <w:rPr>
          <w:lang w:val="fr-FR"/>
        </w:rPr>
        <w:t>tehnologii le specific</w:t>
      </w:r>
      <w:r w:rsidR="00C87C8D">
        <w:rPr>
          <w:lang w:val="fr-FR"/>
        </w:rPr>
        <w:t>e</w:t>
      </w:r>
      <w:r w:rsidR="00C87C8D" w:rsidRPr="004E5EC8">
        <w:rPr>
          <w:lang w:val="fr-FR"/>
        </w:rPr>
        <w:t xml:space="preserve"> subsistemului</w:t>
      </w:r>
      <w:bookmarkEnd w:id="1406"/>
      <w:r w:rsidRPr="00B83EC6">
        <w:rPr>
          <w:lang w:val="ro-RO"/>
        </w:rPr>
        <w:t>:</w:t>
      </w:r>
    </w:p>
    <w:p w14:paraId="3AC59443"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Organizarea echipelor tehnice pentru dezvoltarea, actualizarea si extinderea sistemului;</w:t>
      </w:r>
    </w:p>
    <w:p w14:paraId="48D5A88E"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Coordonarea echipei tehnice pentru componenta respectiva si participarea in luarea deciziilor tehnice;</w:t>
      </w:r>
    </w:p>
    <w:p w14:paraId="47B01DBC"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Monitorizarea activitatilor de dezvoltare, alocarea de resurselor tehnice;</w:t>
      </w:r>
    </w:p>
    <w:p w14:paraId="4A71A072"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Definirea detaliilor solutiei propuse de arhitectul software pentru subsistemul respectiv</w:t>
      </w:r>
    </w:p>
    <w:p w14:paraId="04250584"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Activitati de asistenta tehnica si/sau suport tehnic;</w:t>
      </w:r>
    </w:p>
    <w:p w14:paraId="1B51531A" w14:textId="45837E0C"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 xml:space="preserve">Coordonarea actualizarii documentatiei </w:t>
      </w:r>
      <w:r w:rsidR="00982DA1" w:rsidRPr="005D37BE">
        <w:rPr>
          <w:lang w:val="pt-PT"/>
        </w:rPr>
        <w:t>pentru subsistemul respectiv</w:t>
      </w:r>
      <w:r w:rsidR="00033297" w:rsidRPr="005D37BE">
        <w:rPr>
          <w:lang w:val="pt-PT"/>
        </w:rPr>
        <w:t xml:space="preserve"> </w:t>
      </w:r>
      <w:r w:rsidRPr="005D37BE">
        <w:rPr>
          <w:lang w:val="pt-PT"/>
        </w:rPr>
        <w:t>;</w:t>
      </w:r>
    </w:p>
    <w:p w14:paraId="19EDBE20" w14:textId="77777777" w:rsidR="00BE11DE" w:rsidRPr="00B83EC6" w:rsidRDefault="00BE11DE" w:rsidP="00E5723E">
      <w:pPr>
        <w:pStyle w:val="ListParagraph"/>
        <w:numPr>
          <w:ilvl w:val="0"/>
          <w:numId w:val="8"/>
        </w:numPr>
        <w:spacing w:after="0" w:line="360" w:lineRule="auto"/>
        <w:contextualSpacing w:val="0"/>
      </w:pPr>
      <w:proofErr w:type="spellStart"/>
      <w:r w:rsidRPr="00B83EC6">
        <w:t>Asigurarea</w:t>
      </w:r>
      <w:proofErr w:type="spellEnd"/>
      <w:r w:rsidRPr="00B83EC6">
        <w:t xml:space="preserve"> </w:t>
      </w:r>
      <w:proofErr w:type="spellStart"/>
      <w:r w:rsidRPr="00B83EC6">
        <w:t>calitatii</w:t>
      </w:r>
      <w:proofErr w:type="spellEnd"/>
      <w:r w:rsidRPr="00B83EC6">
        <w:t xml:space="preserve"> </w:t>
      </w:r>
      <w:proofErr w:type="spellStart"/>
      <w:r w:rsidRPr="00B83EC6">
        <w:t>codului</w:t>
      </w:r>
      <w:proofErr w:type="spellEnd"/>
      <w:r w:rsidRPr="00B83EC6">
        <w:t xml:space="preserve"> </w:t>
      </w:r>
      <w:proofErr w:type="spellStart"/>
      <w:r w:rsidRPr="00B83EC6">
        <w:t>dezvoltat</w:t>
      </w:r>
      <w:proofErr w:type="spellEnd"/>
      <w:r w:rsidRPr="00B83EC6">
        <w:t>;</w:t>
      </w:r>
    </w:p>
    <w:p w14:paraId="50A39582"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Coordonarea activitatilor de testare a performantei si disponibilitatii solutiei hardware;</w:t>
      </w:r>
    </w:p>
    <w:p w14:paraId="2EAB8BCC"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Verificarea si aprobarea rapoartele de analiza si documentele de specificatii functionale si tehnice;</w:t>
      </w:r>
    </w:p>
    <w:p w14:paraId="061ED659"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Identificarea riscurilor si a masurilor care trebuie luate pentru evitare/diminuarea impactului in caz de materializare;</w:t>
      </w:r>
    </w:p>
    <w:p w14:paraId="6811C183"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Identificarea problemelor tehnice si a modalitatii de rezolvare a acestora;</w:t>
      </w:r>
    </w:p>
    <w:p w14:paraId="0C39ACBD"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Coordonare si management a fazelor de analiza, proiectare, migrare date, dezvoltare software, testare;</w:t>
      </w:r>
    </w:p>
    <w:p w14:paraId="1BA48297" w14:textId="60876095"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Managementul, organizarea, alocarea si planificarea echipelor pentru dezvoltarea, actualizarea si extinderea s</w:t>
      </w:r>
      <w:r w:rsidR="00982DA1" w:rsidRPr="00FA1AB4">
        <w:rPr>
          <w:lang w:val="es-ES"/>
        </w:rPr>
        <w:t>ub</w:t>
      </w:r>
      <w:r w:rsidRPr="00FA1AB4">
        <w:rPr>
          <w:lang w:val="es-ES"/>
        </w:rPr>
        <w:t>s</w:t>
      </w:r>
      <w:r w:rsidR="00982DA1" w:rsidRPr="00FA1AB4">
        <w:rPr>
          <w:lang w:val="es-ES"/>
        </w:rPr>
        <w:t>is</w:t>
      </w:r>
      <w:r w:rsidRPr="00FA1AB4">
        <w:rPr>
          <w:lang w:val="es-ES"/>
        </w:rPr>
        <w:t>temului;</w:t>
      </w:r>
    </w:p>
    <w:p w14:paraId="1132899D"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Identificarea riscurilor si problemelor tehnice;</w:t>
      </w:r>
    </w:p>
    <w:p w14:paraId="5AD60CB2"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Managementul tuturor activităţilor necesare realizarii unui subsistem software: analiza, design, dezvoltare, configurare, testare, implementare, integrare, instruire a personalului;</w:t>
      </w:r>
    </w:p>
    <w:p w14:paraId="60B1FF80" w14:textId="77777777" w:rsidR="00BE11DE" w:rsidRPr="00B83EC6" w:rsidRDefault="00BE11DE" w:rsidP="00E5723E">
      <w:pPr>
        <w:pStyle w:val="ListParagraph"/>
        <w:numPr>
          <w:ilvl w:val="0"/>
          <w:numId w:val="8"/>
        </w:numPr>
        <w:spacing w:after="0" w:line="360" w:lineRule="auto"/>
        <w:contextualSpacing w:val="0"/>
      </w:pPr>
      <w:proofErr w:type="spellStart"/>
      <w:r w:rsidRPr="00B83EC6">
        <w:t>Planificarea</w:t>
      </w:r>
      <w:proofErr w:type="spellEnd"/>
      <w:r w:rsidRPr="00B83EC6">
        <w:t xml:space="preserve"> </w:t>
      </w:r>
      <w:proofErr w:type="spellStart"/>
      <w:r w:rsidRPr="00B83EC6">
        <w:t>activitatilor</w:t>
      </w:r>
      <w:proofErr w:type="spellEnd"/>
      <w:r w:rsidRPr="00B83EC6">
        <w:t xml:space="preserve"> de </w:t>
      </w:r>
      <w:proofErr w:type="spellStart"/>
      <w:r w:rsidRPr="00B83EC6">
        <w:t>testare</w:t>
      </w:r>
      <w:proofErr w:type="spellEnd"/>
      <w:r w:rsidRPr="00B83EC6">
        <w:t>;</w:t>
      </w:r>
    </w:p>
    <w:p w14:paraId="27A3AE7D"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Coordonarea activitatilor de testare componente si testare functionala;</w:t>
      </w:r>
    </w:p>
    <w:p w14:paraId="4D69B4D8" w14:textId="4491263F"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 xml:space="preserve">Verificarea documentelor intocmite de catre echipa </w:t>
      </w:r>
      <w:r w:rsidR="00C87C8D" w:rsidRPr="00FA1AB4">
        <w:rPr>
          <w:lang w:val="es-ES"/>
        </w:rPr>
        <w:t xml:space="preserve">implicată în </w:t>
      </w:r>
      <w:r w:rsidR="00982DA1" w:rsidRPr="00FA1AB4">
        <w:rPr>
          <w:lang w:val="es-ES"/>
        </w:rPr>
        <w:t>activitățile legate de subsistemul respectiv.</w:t>
      </w:r>
      <w:r w:rsidRPr="00FA1AB4">
        <w:rPr>
          <w:lang w:val="es-ES"/>
        </w:rPr>
        <w:t>;</w:t>
      </w:r>
    </w:p>
    <w:p w14:paraId="6B4BAE97" w14:textId="77777777" w:rsidR="00BE11DE" w:rsidRPr="005D37BE" w:rsidRDefault="00BE11DE" w:rsidP="00E5723E">
      <w:pPr>
        <w:pStyle w:val="ListParagraph"/>
        <w:numPr>
          <w:ilvl w:val="0"/>
          <w:numId w:val="8"/>
        </w:numPr>
        <w:spacing w:after="0" w:line="360" w:lineRule="auto"/>
        <w:contextualSpacing w:val="0"/>
        <w:rPr>
          <w:lang w:val="es-ES"/>
        </w:rPr>
      </w:pPr>
      <w:r w:rsidRPr="005D37BE">
        <w:rPr>
          <w:lang w:val="es-ES"/>
        </w:rPr>
        <w:t>Urmărirea realizării alocărilor în proiect si respectării tuturor termenelor limită;</w:t>
      </w:r>
    </w:p>
    <w:p w14:paraId="5175B4D1"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Propunerea de soluţii în vederea evitării şi diminuării riscurilor aferente implementării proiectului;</w:t>
      </w:r>
    </w:p>
    <w:p w14:paraId="2BA68760"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Livrarea produselor si serviciilor corespunzatoare unui subsistem conform graficului stabilit.</w:t>
      </w:r>
    </w:p>
    <w:p w14:paraId="2EA4325C" w14:textId="77777777" w:rsidR="00C87C8D" w:rsidRPr="005D37BE" w:rsidRDefault="00C87C8D" w:rsidP="00E5723E">
      <w:pPr>
        <w:spacing w:after="0" w:line="360" w:lineRule="auto"/>
        <w:rPr>
          <w:lang w:val="pt-PT"/>
        </w:rPr>
      </w:pPr>
      <w:r w:rsidRPr="005D37BE">
        <w:rPr>
          <w:lang w:val="pt-PT"/>
        </w:rPr>
        <w:t>Notă :</w:t>
      </w:r>
    </w:p>
    <w:p w14:paraId="6C2CCE02" w14:textId="77777777" w:rsidR="00C87C8D" w:rsidRPr="005D37BE" w:rsidRDefault="00982DA1" w:rsidP="00E5723E">
      <w:pPr>
        <w:spacing w:after="0" w:line="360" w:lineRule="auto"/>
        <w:rPr>
          <w:lang w:val="pt-PT"/>
        </w:rPr>
      </w:pPr>
      <w:r w:rsidRPr="005D37BE">
        <w:rPr>
          <w:lang w:val="pt-PT"/>
        </w:rPr>
        <w:t>F</w:t>
      </w:r>
      <w:r w:rsidR="00C87C8D" w:rsidRPr="005D37BE">
        <w:rPr>
          <w:lang w:val="pt-PT"/>
        </w:rPr>
        <w:t>iecare coord</w:t>
      </w:r>
      <w:r w:rsidR="00E34420" w:rsidRPr="005D37BE">
        <w:rPr>
          <w:lang w:val="pt-PT"/>
        </w:rPr>
        <w:t>o</w:t>
      </w:r>
      <w:r w:rsidR="00C87C8D" w:rsidRPr="005D37BE">
        <w:rPr>
          <w:lang w:val="pt-PT"/>
        </w:rPr>
        <w:t xml:space="preserve">nator propus are responsabilitățile </w:t>
      </w:r>
      <w:r w:rsidR="00E34420" w:rsidRPr="005D37BE">
        <w:rPr>
          <w:lang w:val="pt-PT"/>
        </w:rPr>
        <w:t xml:space="preserve">de mai sus </w:t>
      </w:r>
      <w:r w:rsidR="00C87C8D" w:rsidRPr="005D37BE">
        <w:rPr>
          <w:lang w:val="pt-PT"/>
        </w:rPr>
        <w:t>pentru subsistemul pentru care este nominalizat</w:t>
      </w:r>
      <w:r w:rsidR="00E34420" w:rsidRPr="005D37BE">
        <w:rPr>
          <w:lang w:val="pt-PT"/>
        </w:rPr>
        <w:t>, subsitemele fiind diferentiate in general de tehnologiile utilizate si specificul fiecarui subsistem.</w:t>
      </w:r>
    </w:p>
    <w:p w14:paraId="0DE813B9" w14:textId="77777777" w:rsidR="00BE11DE" w:rsidRPr="002572C3" w:rsidRDefault="00BE11DE" w:rsidP="002572C3">
      <w:pPr>
        <w:pStyle w:val="Heading1"/>
        <w:numPr>
          <w:ilvl w:val="2"/>
          <w:numId w:val="9"/>
        </w:numPr>
        <w:tabs>
          <w:tab w:val="left" w:pos="720"/>
          <w:tab w:val="left" w:pos="2700"/>
        </w:tabs>
        <w:ind w:right="-6"/>
        <w:jc w:val="left"/>
        <w:rPr>
          <w:b w:val="0"/>
          <w:bCs w:val="0"/>
        </w:rPr>
      </w:pPr>
      <w:bookmarkStart w:id="1407" w:name="_Toc224570954"/>
      <w:proofErr w:type="spellStart"/>
      <w:r w:rsidRPr="002572C3">
        <w:t>Arhitect</w:t>
      </w:r>
      <w:proofErr w:type="spellEnd"/>
      <w:r w:rsidRPr="002572C3">
        <w:t xml:space="preserve"> software</w:t>
      </w:r>
      <w:bookmarkEnd w:id="1407"/>
      <w:r w:rsidRPr="002572C3">
        <w:t xml:space="preserve"> </w:t>
      </w:r>
    </w:p>
    <w:p w14:paraId="76F437A8" w14:textId="77777777" w:rsidR="00756620" w:rsidRDefault="00756620" w:rsidP="00BE11DE">
      <w:pPr>
        <w:spacing w:after="0" w:line="360" w:lineRule="auto"/>
        <w:rPr>
          <w:lang w:val="ro-RO"/>
        </w:rPr>
      </w:pPr>
    </w:p>
    <w:p w14:paraId="1B495063" w14:textId="1464B804" w:rsidR="00BE11DE" w:rsidRPr="00B83EC6" w:rsidRDefault="00BE11DE" w:rsidP="00E5723E">
      <w:pPr>
        <w:spacing w:after="0" w:line="360" w:lineRule="auto"/>
        <w:rPr>
          <w:lang w:val="ro-RO"/>
        </w:rPr>
      </w:pPr>
      <w:r w:rsidRPr="00B83EC6">
        <w:rPr>
          <w:lang w:val="ro-RO"/>
        </w:rPr>
        <w:lastRenderedPageBreak/>
        <w:t>Responsabilitati:</w:t>
      </w:r>
    </w:p>
    <w:p w14:paraId="669DB7EF"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Definirea, impreuna cu coordonatorul tehnic subsistem software, a solutiei detaliate pentru subsistemul respectiv;</w:t>
      </w:r>
    </w:p>
    <w:p w14:paraId="4BA64116" w14:textId="77777777" w:rsidR="00BE11DE" w:rsidRPr="00B83EC6" w:rsidRDefault="00BE11DE" w:rsidP="00E5723E">
      <w:pPr>
        <w:pStyle w:val="ListParagraph"/>
        <w:numPr>
          <w:ilvl w:val="0"/>
          <w:numId w:val="8"/>
        </w:numPr>
        <w:spacing w:after="0" w:line="360" w:lineRule="auto"/>
        <w:contextualSpacing w:val="0"/>
      </w:pPr>
      <w:proofErr w:type="spellStart"/>
      <w:r w:rsidRPr="00B83EC6">
        <w:t>Definirea</w:t>
      </w:r>
      <w:proofErr w:type="spellEnd"/>
      <w:r w:rsidRPr="00B83EC6">
        <w:t xml:space="preserve"> </w:t>
      </w:r>
      <w:proofErr w:type="spellStart"/>
      <w:r w:rsidRPr="00B83EC6">
        <w:t>arhitecturii</w:t>
      </w:r>
      <w:proofErr w:type="spellEnd"/>
      <w:r w:rsidRPr="00B83EC6">
        <w:t xml:space="preserve"> </w:t>
      </w:r>
      <w:proofErr w:type="spellStart"/>
      <w:r w:rsidRPr="00B83EC6">
        <w:t>subsistemului</w:t>
      </w:r>
      <w:proofErr w:type="spellEnd"/>
      <w:r w:rsidRPr="00B83EC6">
        <w:t>;</w:t>
      </w:r>
    </w:p>
    <w:p w14:paraId="441BCD19"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Definirea arhitecturii de integrare a componentelor sistemului;</w:t>
      </w:r>
    </w:p>
    <w:p w14:paraId="79980554"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Identificarea riscurilor si problemelor tehnice si a solutiilor de rezolvare.</w:t>
      </w:r>
    </w:p>
    <w:p w14:paraId="58117222" w14:textId="77777777" w:rsidR="00BE11DE" w:rsidRPr="002572C3" w:rsidRDefault="00BE11DE" w:rsidP="002572C3">
      <w:pPr>
        <w:pStyle w:val="Heading1"/>
        <w:numPr>
          <w:ilvl w:val="2"/>
          <w:numId w:val="9"/>
        </w:numPr>
        <w:tabs>
          <w:tab w:val="left" w:pos="720"/>
          <w:tab w:val="left" w:pos="2700"/>
        </w:tabs>
        <w:ind w:right="-6"/>
        <w:jc w:val="left"/>
      </w:pPr>
      <w:bookmarkStart w:id="1408" w:name="_Toc224570955"/>
      <w:proofErr w:type="spellStart"/>
      <w:r w:rsidRPr="002572C3">
        <w:t>Coordonator</w:t>
      </w:r>
      <w:proofErr w:type="spellEnd"/>
      <w:r w:rsidRPr="002572C3">
        <w:t xml:space="preserve"> </w:t>
      </w:r>
      <w:proofErr w:type="spellStart"/>
      <w:r w:rsidRPr="002572C3">
        <w:t>echipa</w:t>
      </w:r>
      <w:proofErr w:type="spellEnd"/>
      <w:r w:rsidRPr="002572C3">
        <w:t xml:space="preserve"> </w:t>
      </w:r>
      <w:proofErr w:type="spellStart"/>
      <w:r w:rsidRPr="002572C3">
        <w:t>analiza</w:t>
      </w:r>
      <w:bookmarkEnd w:id="1408"/>
      <w:proofErr w:type="spellEnd"/>
      <w:r w:rsidRPr="002572C3">
        <w:t xml:space="preserve"> </w:t>
      </w:r>
    </w:p>
    <w:p w14:paraId="7734E7DD" w14:textId="77777777" w:rsidR="00756620" w:rsidRDefault="00756620" w:rsidP="00BE11DE">
      <w:pPr>
        <w:spacing w:after="0" w:line="360" w:lineRule="auto"/>
        <w:rPr>
          <w:lang w:val="ro-RO"/>
        </w:rPr>
      </w:pPr>
    </w:p>
    <w:p w14:paraId="30545DB1" w14:textId="63D82CA0" w:rsidR="00BE11DE" w:rsidRPr="00B83EC6" w:rsidRDefault="00BE11DE" w:rsidP="00E5723E">
      <w:pPr>
        <w:spacing w:after="0" w:line="360" w:lineRule="auto"/>
        <w:rPr>
          <w:lang w:val="ro-RO"/>
        </w:rPr>
      </w:pPr>
      <w:r w:rsidRPr="00B83EC6">
        <w:rPr>
          <w:lang w:val="ro-RO"/>
        </w:rPr>
        <w:t>Responsabilitati:</w:t>
      </w:r>
    </w:p>
    <w:p w14:paraId="2F9B12E3" w14:textId="77777777" w:rsidR="00BE11DE" w:rsidRPr="00B83EC6" w:rsidRDefault="00BE11DE" w:rsidP="00E5723E">
      <w:pPr>
        <w:pStyle w:val="ListParagraph"/>
        <w:numPr>
          <w:ilvl w:val="0"/>
          <w:numId w:val="8"/>
        </w:numPr>
        <w:spacing w:after="0" w:line="360" w:lineRule="auto"/>
        <w:contextualSpacing w:val="0"/>
      </w:pPr>
      <w:proofErr w:type="spellStart"/>
      <w:r w:rsidRPr="00B83EC6">
        <w:t>Coordonarea</w:t>
      </w:r>
      <w:proofErr w:type="spellEnd"/>
      <w:r w:rsidRPr="00B83EC6">
        <w:t xml:space="preserve"> </w:t>
      </w:r>
      <w:proofErr w:type="spellStart"/>
      <w:r w:rsidRPr="00B83EC6">
        <w:t>activitatilor</w:t>
      </w:r>
      <w:proofErr w:type="spellEnd"/>
      <w:r w:rsidRPr="00B83EC6">
        <w:t xml:space="preserve"> de </w:t>
      </w:r>
      <w:proofErr w:type="spellStart"/>
      <w:r w:rsidRPr="00B83EC6">
        <w:t>analiza</w:t>
      </w:r>
      <w:proofErr w:type="spellEnd"/>
      <w:r w:rsidRPr="00B83EC6">
        <w:t>;</w:t>
      </w:r>
    </w:p>
    <w:p w14:paraId="6B306228"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Analiza de business si functionala;</w:t>
      </w:r>
    </w:p>
    <w:p w14:paraId="3A32949D" w14:textId="77777777" w:rsidR="00BE11DE" w:rsidRPr="00B83EC6" w:rsidRDefault="00BE11DE" w:rsidP="00E5723E">
      <w:pPr>
        <w:pStyle w:val="ListParagraph"/>
        <w:numPr>
          <w:ilvl w:val="0"/>
          <w:numId w:val="8"/>
        </w:numPr>
        <w:spacing w:after="0" w:line="360" w:lineRule="auto"/>
        <w:contextualSpacing w:val="0"/>
      </w:pPr>
      <w:proofErr w:type="spellStart"/>
      <w:r w:rsidRPr="00B83EC6">
        <w:t>Participarea</w:t>
      </w:r>
      <w:proofErr w:type="spellEnd"/>
      <w:r w:rsidRPr="00B83EC6">
        <w:t xml:space="preserve"> in </w:t>
      </w:r>
      <w:proofErr w:type="spellStart"/>
      <w:r w:rsidRPr="00B83EC6">
        <w:t>stabilirea</w:t>
      </w:r>
      <w:proofErr w:type="spellEnd"/>
      <w:r w:rsidRPr="00B83EC6">
        <w:t xml:space="preserve"> </w:t>
      </w:r>
      <w:proofErr w:type="spellStart"/>
      <w:r w:rsidRPr="00B83EC6">
        <w:t>solutiei</w:t>
      </w:r>
      <w:proofErr w:type="spellEnd"/>
      <w:r w:rsidRPr="00B83EC6">
        <w:t xml:space="preserve"> </w:t>
      </w:r>
      <w:proofErr w:type="spellStart"/>
      <w:r w:rsidRPr="00B83EC6">
        <w:t>tehnice</w:t>
      </w:r>
      <w:proofErr w:type="spellEnd"/>
      <w:r w:rsidRPr="00B83EC6">
        <w:t>;</w:t>
      </w:r>
    </w:p>
    <w:p w14:paraId="417C1D15"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Asigurarea ca activitatea de analiza se desfasoara conform unei metodologii recunoscute de analiza de business;</w:t>
      </w:r>
    </w:p>
    <w:p w14:paraId="5174847F"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Revizuirea documentelor de analiza si specificatii functionale;</w:t>
      </w:r>
    </w:p>
    <w:p w14:paraId="7E0BDC1E"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Elaborarea metodologiei pentru documentarea si simularea proceselor de lucru;</w:t>
      </w:r>
    </w:p>
    <w:p w14:paraId="28085EE4" w14:textId="77777777" w:rsidR="00BE11DE" w:rsidRPr="00B83EC6" w:rsidRDefault="00BE11DE" w:rsidP="00E5723E">
      <w:pPr>
        <w:pStyle w:val="ListParagraph"/>
        <w:numPr>
          <w:ilvl w:val="0"/>
          <w:numId w:val="8"/>
        </w:numPr>
        <w:spacing w:after="0" w:line="360" w:lineRule="auto"/>
        <w:contextualSpacing w:val="0"/>
      </w:pPr>
      <w:proofErr w:type="spellStart"/>
      <w:r w:rsidRPr="00B83EC6">
        <w:t>Suport</w:t>
      </w:r>
      <w:proofErr w:type="spellEnd"/>
      <w:r w:rsidRPr="00B83EC6">
        <w:t xml:space="preserve"> in </w:t>
      </w:r>
      <w:proofErr w:type="spellStart"/>
      <w:r w:rsidRPr="00B83EC6">
        <w:t>activitatile</w:t>
      </w:r>
      <w:proofErr w:type="spellEnd"/>
      <w:r w:rsidRPr="00B83EC6">
        <w:t xml:space="preserve"> de </w:t>
      </w:r>
      <w:proofErr w:type="spellStart"/>
      <w:r w:rsidRPr="00B83EC6">
        <w:t>testare</w:t>
      </w:r>
      <w:proofErr w:type="spellEnd"/>
      <w:r w:rsidRPr="00B83EC6">
        <w:t xml:space="preserve"> </w:t>
      </w:r>
      <w:proofErr w:type="spellStart"/>
      <w:r w:rsidRPr="00B83EC6">
        <w:t>functionala</w:t>
      </w:r>
      <w:proofErr w:type="spellEnd"/>
      <w:r w:rsidRPr="00B83EC6">
        <w:t>.</w:t>
      </w:r>
    </w:p>
    <w:p w14:paraId="642D0B32" w14:textId="77777777" w:rsidR="00BE11DE" w:rsidRPr="00756620" w:rsidRDefault="00BE11DE" w:rsidP="002572C3">
      <w:pPr>
        <w:pStyle w:val="Heading1"/>
        <w:numPr>
          <w:ilvl w:val="2"/>
          <w:numId w:val="9"/>
        </w:numPr>
        <w:tabs>
          <w:tab w:val="left" w:pos="720"/>
          <w:tab w:val="left" w:pos="2700"/>
        </w:tabs>
        <w:ind w:right="-6"/>
        <w:jc w:val="left"/>
      </w:pPr>
      <w:bookmarkStart w:id="1409" w:name="_Toc224570956"/>
      <w:r w:rsidRPr="00B83EC6">
        <w:t xml:space="preserve">Expert </w:t>
      </w:r>
      <w:proofErr w:type="spellStart"/>
      <w:r w:rsidRPr="00B83EC6">
        <w:t>analist</w:t>
      </w:r>
      <w:proofErr w:type="spellEnd"/>
      <w:r w:rsidRPr="00B83EC6">
        <w:t xml:space="preserve"> de business senior</w:t>
      </w:r>
      <w:bookmarkEnd w:id="1409"/>
    </w:p>
    <w:p w14:paraId="092A78CA" w14:textId="77777777" w:rsidR="00756620" w:rsidRDefault="00756620" w:rsidP="00BE11DE">
      <w:pPr>
        <w:keepNext/>
        <w:spacing w:after="0" w:line="360" w:lineRule="auto"/>
      </w:pPr>
    </w:p>
    <w:p w14:paraId="2F136A1C" w14:textId="48A5513D" w:rsidR="00BE11DE" w:rsidRPr="00B83EC6" w:rsidRDefault="00BE11DE" w:rsidP="00E5723E">
      <w:pPr>
        <w:keepNext/>
        <w:spacing w:after="0" w:line="360" w:lineRule="auto"/>
      </w:pPr>
      <w:proofErr w:type="spellStart"/>
      <w:r w:rsidRPr="00B83EC6">
        <w:t>Responsabilitati</w:t>
      </w:r>
      <w:proofErr w:type="spellEnd"/>
      <w:r>
        <w:t xml:space="preserve"> </w:t>
      </w:r>
      <w:proofErr w:type="spellStart"/>
      <w:r w:rsidRPr="00AE67AE">
        <w:t>pentru</w:t>
      </w:r>
      <w:proofErr w:type="spellEnd"/>
      <w:r w:rsidRPr="00AE67AE">
        <w:t xml:space="preserve"> </w:t>
      </w:r>
      <w:proofErr w:type="spellStart"/>
      <w:r w:rsidRPr="00AE67AE">
        <w:t>cei</w:t>
      </w:r>
      <w:proofErr w:type="spellEnd"/>
      <w:r w:rsidRPr="00AE67AE">
        <w:t xml:space="preserve"> 6 </w:t>
      </w:r>
      <w:proofErr w:type="spellStart"/>
      <w:r w:rsidRPr="00AE67AE">
        <w:t>experți</w:t>
      </w:r>
      <w:proofErr w:type="spellEnd"/>
      <w:r w:rsidRPr="00AE67AE">
        <w:t>:</w:t>
      </w:r>
      <w:r w:rsidRPr="00B83EC6">
        <w:t xml:space="preserve"> </w:t>
      </w:r>
    </w:p>
    <w:p w14:paraId="16DA920F"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Analiza cerintelor privind actualizarea sistemului informatic existent;</w:t>
      </w:r>
    </w:p>
    <w:p w14:paraId="5A2213C7"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Identificarea cerintelor de actualizare a proceselor de lucru existente si a fluxurilor noi;</w:t>
      </w:r>
    </w:p>
    <w:p w14:paraId="685D9A53"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Propunerea de solutii pentru transpunerea proceselor de lucru in aplicatii software;</w:t>
      </w:r>
    </w:p>
    <w:p w14:paraId="69F6449B" w14:textId="77777777" w:rsidR="00BE11DE" w:rsidRPr="00B83EC6" w:rsidRDefault="00BE11DE" w:rsidP="00E5723E">
      <w:pPr>
        <w:pStyle w:val="ListParagraph"/>
        <w:numPr>
          <w:ilvl w:val="0"/>
          <w:numId w:val="8"/>
        </w:numPr>
        <w:spacing w:after="0" w:line="360" w:lineRule="auto"/>
        <w:contextualSpacing w:val="0"/>
      </w:pPr>
      <w:r w:rsidRPr="00B83EC6">
        <w:t xml:space="preserve">Analiza </w:t>
      </w:r>
      <w:proofErr w:type="spellStart"/>
      <w:r w:rsidRPr="00B83EC6">
        <w:t>procedurilor</w:t>
      </w:r>
      <w:proofErr w:type="spellEnd"/>
      <w:r w:rsidRPr="00B83EC6">
        <w:t xml:space="preserve"> APIA;</w:t>
      </w:r>
    </w:p>
    <w:p w14:paraId="27B2E213"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Realizarea documentelor de analiza si specificatii si a scenariilor de test;</w:t>
      </w:r>
    </w:p>
    <w:p w14:paraId="1497BEBC"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Prestarea de servicii de implementare, asistenta si suport tehnic;</w:t>
      </w:r>
    </w:p>
    <w:p w14:paraId="1C7CDEE2" w14:textId="77777777" w:rsidR="00BE11DE" w:rsidRPr="00B83EC6" w:rsidRDefault="00BE11DE" w:rsidP="00E5723E">
      <w:pPr>
        <w:pStyle w:val="ListParagraph"/>
        <w:numPr>
          <w:ilvl w:val="0"/>
          <w:numId w:val="8"/>
        </w:numPr>
        <w:spacing w:after="0" w:line="360" w:lineRule="auto"/>
        <w:contextualSpacing w:val="0"/>
      </w:pPr>
      <w:proofErr w:type="spellStart"/>
      <w:r w:rsidRPr="00B83EC6">
        <w:t>Instruire</w:t>
      </w:r>
      <w:proofErr w:type="spellEnd"/>
      <w:r w:rsidRPr="00B83EC6">
        <w:t xml:space="preserve"> </w:t>
      </w:r>
      <w:proofErr w:type="spellStart"/>
      <w:r w:rsidRPr="00B83EC6">
        <w:t>utilizatori</w:t>
      </w:r>
      <w:proofErr w:type="spellEnd"/>
      <w:r w:rsidRPr="00B83EC6">
        <w:t xml:space="preserve"> </w:t>
      </w:r>
      <w:proofErr w:type="spellStart"/>
      <w:r w:rsidRPr="00B83EC6">
        <w:t>cheie</w:t>
      </w:r>
      <w:proofErr w:type="spellEnd"/>
      <w:r w:rsidRPr="00B83EC6">
        <w:t>;</w:t>
      </w:r>
    </w:p>
    <w:p w14:paraId="7D7F3A7F"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Suport acordat utilizatorilor cheie pentru testarea functionala;</w:t>
      </w:r>
    </w:p>
    <w:p w14:paraId="14F41566"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Activitati de perfectionare/imbunatatire a manualelor de utilizare pentru acoperirea integrala a functionalitatilor de business.</w:t>
      </w:r>
    </w:p>
    <w:p w14:paraId="72E595E3" w14:textId="77777777" w:rsidR="00BE11DE" w:rsidRPr="00756620" w:rsidRDefault="00BE11DE" w:rsidP="002572C3">
      <w:pPr>
        <w:pStyle w:val="Heading1"/>
        <w:numPr>
          <w:ilvl w:val="2"/>
          <w:numId w:val="9"/>
        </w:numPr>
        <w:tabs>
          <w:tab w:val="left" w:pos="720"/>
          <w:tab w:val="left" w:pos="2700"/>
        </w:tabs>
        <w:ind w:right="-6"/>
        <w:jc w:val="left"/>
      </w:pPr>
      <w:bookmarkStart w:id="1410" w:name="_Toc224570957"/>
      <w:r w:rsidRPr="00B83EC6">
        <w:t xml:space="preserve">Expert </w:t>
      </w:r>
      <w:proofErr w:type="spellStart"/>
      <w:r w:rsidRPr="00B83EC6">
        <w:t>analist</w:t>
      </w:r>
      <w:proofErr w:type="spellEnd"/>
      <w:r w:rsidRPr="00B83EC6">
        <w:t xml:space="preserve"> de business junior</w:t>
      </w:r>
      <w:bookmarkEnd w:id="1410"/>
    </w:p>
    <w:p w14:paraId="049ADE30" w14:textId="77777777" w:rsidR="00756620" w:rsidRDefault="00756620" w:rsidP="00BE11DE">
      <w:pPr>
        <w:keepNext/>
        <w:spacing w:after="0" w:line="360" w:lineRule="auto"/>
      </w:pPr>
    </w:p>
    <w:p w14:paraId="6CB40944" w14:textId="2C1389D1" w:rsidR="00BE11DE" w:rsidRPr="00B83EC6" w:rsidRDefault="00BE11DE" w:rsidP="00E5723E">
      <w:pPr>
        <w:keepNext/>
        <w:spacing w:after="0" w:line="360" w:lineRule="auto"/>
      </w:pPr>
      <w:proofErr w:type="spellStart"/>
      <w:r w:rsidRPr="00B83EC6">
        <w:t>Responsabilitati</w:t>
      </w:r>
      <w:proofErr w:type="spellEnd"/>
      <w:r>
        <w:t xml:space="preserve"> </w:t>
      </w:r>
      <w:proofErr w:type="spellStart"/>
      <w:r>
        <w:t>pentru</w:t>
      </w:r>
      <w:proofErr w:type="spellEnd"/>
      <w:r>
        <w:t xml:space="preserve"> </w:t>
      </w:r>
      <w:proofErr w:type="spellStart"/>
      <w:r w:rsidRPr="00AE67AE">
        <w:t>cei</w:t>
      </w:r>
      <w:proofErr w:type="spellEnd"/>
      <w:r w:rsidRPr="00AE67AE">
        <w:t xml:space="preserve"> 5 </w:t>
      </w:r>
      <w:proofErr w:type="spellStart"/>
      <w:r w:rsidRPr="00AE67AE">
        <w:t>experți</w:t>
      </w:r>
      <w:proofErr w:type="spellEnd"/>
      <w:r w:rsidRPr="00AE67AE">
        <w:t>:</w:t>
      </w:r>
      <w:r w:rsidRPr="00B83EC6">
        <w:t xml:space="preserve"> </w:t>
      </w:r>
    </w:p>
    <w:p w14:paraId="51D473CF"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Realizarea documentelor de analiza si specificatii si a scenariilor de test;</w:t>
      </w:r>
    </w:p>
    <w:p w14:paraId="5E6B9AA6"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 xml:space="preserve">Prestarea de servicii de implementare, asistenta si suport tehnic; </w:t>
      </w:r>
    </w:p>
    <w:p w14:paraId="6118B2F6"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Suport acordat utilizatorilor cheie pentru testarea functionala;</w:t>
      </w:r>
    </w:p>
    <w:p w14:paraId="0B966D59"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Activitati de perfectionare/imbunatatire a curriculei de instruire si a manualelor de utilizare pentru a acoperi integral functionalitatile de business.</w:t>
      </w:r>
    </w:p>
    <w:p w14:paraId="16B9F8C3" w14:textId="77777777" w:rsidR="00756620" w:rsidRPr="005D37BE" w:rsidRDefault="00756620" w:rsidP="002572C3">
      <w:pPr>
        <w:pStyle w:val="ListParagraph"/>
        <w:spacing w:before="120" w:after="120" w:line="360" w:lineRule="auto"/>
        <w:contextualSpacing w:val="0"/>
        <w:rPr>
          <w:lang w:val="pt-PT"/>
        </w:rPr>
      </w:pPr>
    </w:p>
    <w:p w14:paraId="24EDAAFA" w14:textId="77777777" w:rsidR="00BE11DE" w:rsidRPr="002572C3" w:rsidRDefault="00BE11DE" w:rsidP="002572C3">
      <w:pPr>
        <w:pStyle w:val="Heading1"/>
        <w:numPr>
          <w:ilvl w:val="2"/>
          <w:numId w:val="9"/>
        </w:numPr>
        <w:tabs>
          <w:tab w:val="left" w:pos="720"/>
          <w:tab w:val="left" w:pos="2700"/>
        </w:tabs>
        <w:ind w:right="-6"/>
        <w:jc w:val="left"/>
        <w:rPr>
          <w:b w:val="0"/>
        </w:rPr>
      </w:pPr>
      <w:bookmarkStart w:id="1411" w:name="_Toc224570958"/>
      <w:r w:rsidRPr="002572C3">
        <w:t xml:space="preserve">Consultant </w:t>
      </w:r>
      <w:proofErr w:type="spellStart"/>
      <w:r w:rsidRPr="002572C3">
        <w:t>implementare</w:t>
      </w:r>
      <w:proofErr w:type="spellEnd"/>
      <w:r w:rsidRPr="002572C3">
        <w:t xml:space="preserve"> </w:t>
      </w:r>
      <w:proofErr w:type="spellStart"/>
      <w:r w:rsidRPr="002572C3">
        <w:t>si</w:t>
      </w:r>
      <w:proofErr w:type="spellEnd"/>
      <w:r w:rsidRPr="002572C3">
        <w:t xml:space="preserve"> </w:t>
      </w:r>
      <w:proofErr w:type="spellStart"/>
      <w:r w:rsidRPr="002572C3">
        <w:t>suport</w:t>
      </w:r>
      <w:proofErr w:type="spellEnd"/>
      <w:r w:rsidRPr="002572C3">
        <w:t xml:space="preserve"> </w:t>
      </w:r>
      <w:proofErr w:type="spellStart"/>
      <w:r w:rsidRPr="002572C3">
        <w:t>tehnic</w:t>
      </w:r>
      <w:bookmarkEnd w:id="1411"/>
      <w:proofErr w:type="spellEnd"/>
      <w:r w:rsidRPr="002572C3">
        <w:t xml:space="preserve"> </w:t>
      </w:r>
    </w:p>
    <w:p w14:paraId="15E4940D" w14:textId="77777777" w:rsidR="00756620" w:rsidRDefault="00756620" w:rsidP="00BE11DE">
      <w:pPr>
        <w:keepNext/>
        <w:spacing w:after="0" w:line="360" w:lineRule="auto"/>
        <w:rPr>
          <w:lang w:val="fr-FR"/>
        </w:rPr>
      </w:pPr>
    </w:p>
    <w:p w14:paraId="4CC502C6" w14:textId="239B3FA0" w:rsidR="00BE11DE" w:rsidRPr="00B524FF" w:rsidRDefault="00BE11DE" w:rsidP="00E5723E">
      <w:pPr>
        <w:keepNext/>
        <w:spacing w:after="0" w:line="360" w:lineRule="auto"/>
        <w:rPr>
          <w:lang w:val="fr-FR"/>
        </w:rPr>
      </w:pPr>
      <w:r w:rsidRPr="00B524FF">
        <w:rPr>
          <w:lang w:val="fr-FR"/>
        </w:rPr>
        <w:t>Responsabilitati</w:t>
      </w:r>
      <w:r>
        <w:rPr>
          <w:lang w:val="fr-FR"/>
        </w:rPr>
        <w:t xml:space="preserve"> </w:t>
      </w:r>
      <w:r w:rsidRPr="00AE67AE">
        <w:rPr>
          <w:lang w:val="fr-FR"/>
        </w:rPr>
        <w:t>pentru cei 8 experți:</w:t>
      </w:r>
      <w:r w:rsidRPr="00B524FF">
        <w:rPr>
          <w:lang w:val="fr-FR"/>
        </w:rPr>
        <w:t xml:space="preserve"> </w:t>
      </w:r>
    </w:p>
    <w:p w14:paraId="3D084A7C"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Asistenta tehnica si suport de nivel 3 in vederea rezolvarii incidentelor raportate de utilizatorii finali;</w:t>
      </w:r>
    </w:p>
    <w:p w14:paraId="021E47C0" w14:textId="77777777" w:rsidR="00BE11DE" w:rsidRPr="00B83EC6" w:rsidRDefault="00BE11DE" w:rsidP="00E5723E">
      <w:pPr>
        <w:pStyle w:val="ListParagraph"/>
        <w:numPr>
          <w:ilvl w:val="0"/>
          <w:numId w:val="8"/>
        </w:numPr>
        <w:spacing w:after="0" w:line="360" w:lineRule="auto"/>
        <w:contextualSpacing w:val="0"/>
      </w:pPr>
      <w:proofErr w:type="spellStart"/>
      <w:r w:rsidRPr="00B83EC6">
        <w:t>Instalare</w:t>
      </w:r>
      <w:proofErr w:type="spellEnd"/>
      <w:r w:rsidRPr="00B83EC6">
        <w:t xml:space="preserve"> module software;</w:t>
      </w:r>
    </w:p>
    <w:p w14:paraId="5EB335EA"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Activitati de instalare, configurare si parametrizare a sistemului;</w:t>
      </w:r>
    </w:p>
    <w:p w14:paraId="1C282F73"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Suport in testarea functionala realizata de utilizatorii cheie;</w:t>
      </w:r>
    </w:p>
    <w:p w14:paraId="4CB1064C"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Preluarea incidentelor de functionare pentru aplicatiile software, conform cu procedura de lucru de suport;</w:t>
      </w:r>
    </w:p>
    <w:p w14:paraId="3E4B824D"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Testare interna module si subsisteme;</w:t>
      </w:r>
    </w:p>
    <w:p w14:paraId="71D2A501"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Testarea functionala a dezvoltarilor din cadrul sistemului informatic;</w:t>
      </w:r>
    </w:p>
    <w:p w14:paraId="3910F9D2"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Testarea de integrarilor cu alte sisteme;</w:t>
      </w:r>
    </w:p>
    <w:p w14:paraId="5B4CBAD7" w14:textId="77777777" w:rsidR="00BE11DE" w:rsidRPr="00B83EC6" w:rsidRDefault="00BE11DE" w:rsidP="00E5723E">
      <w:pPr>
        <w:pStyle w:val="ListParagraph"/>
        <w:numPr>
          <w:ilvl w:val="0"/>
          <w:numId w:val="8"/>
        </w:numPr>
        <w:spacing w:after="0" w:line="360" w:lineRule="auto"/>
        <w:contextualSpacing w:val="0"/>
      </w:pPr>
      <w:proofErr w:type="spellStart"/>
      <w:r w:rsidRPr="00B83EC6">
        <w:t>Monitorizare</w:t>
      </w:r>
      <w:proofErr w:type="spellEnd"/>
      <w:r w:rsidRPr="00B83EC6">
        <w:t xml:space="preserve"> </w:t>
      </w:r>
      <w:proofErr w:type="spellStart"/>
      <w:r w:rsidRPr="00B83EC6">
        <w:t>raspuns</w:t>
      </w:r>
      <w:proofErr w:type="spellEnd"/>
      <w:r w:rsidRPr="00B83EC6">
        <w:t xml:space="preserve"> </w:t>
      </w:r>
      <w:proofErr w:type="spellStart"/>
      <w:r w:rsidRPr="00B83EC6">
        <w:t>aplicatie</w:t>
      </w:r>
      <w:proofErr w:type="spellEnd"/>
      <w:r w:rsidRPr="00B83EC6">
        <w:t>;</w:t>
      </w:r>
    </w:p>
    <w:p w14:paraId="29A8A3DF"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Activitati de suport tehnic si asistenta (la cerere) la nivelul utilizatorilor finali;</w:t>
      </w:r>
    </w:p>
    <w:p w14:paraId="45A36CB7" w14:textId="77777777" w:rsidR="00BE11DE" w:rsidRDefault="00BE11DE" w:rsidP="00E5723E">
      <w:pPr>
        <w:pStyle w:val="ListParagraph"/>
        <w:numPr>
          <w:ilvl w:val="0"/>
          <w:numId w:val="8"/>
        </w:numPr>
        <w:spacing w:after="0" w:line="360" w:lineRule="auto"/>
        <w:contextualSpacing w:val="0"/>
        <w:rPr>
          <w:lang w:val="fr-FR"/>
        </w:rPr>
      </w:pPr>
      <w:r w:rsidRPr="00BE11DE">
        <w:rPr>
          <w:lang w:val="fr-FR"/>
        </w:rPr>
        <w:t>Suport in activitatile de implementare/actualizare documentatie de utilizare.</w:t>
      </w:r>
    </w:p>
    <w:p w14:paraId="65F66666" w14:textId="77777777" w:rsidR="00756620" w:rsidRPr="00BE11DE" w:rsidRDefault="00756620" w:rsidP="002572C3">
      <w:pPr>
        <w:pStyle w:val="ListParagraph"/>
        <w:spacing w:before="120" w:after="120" w:line="360" w:lineRule="auto"/>
        <w:contextualSpacing w:val="0"/>
        <w:rPr>
          <w:lang w:val="fr-FR"/>
        </w:rPr>
      </w:pPr>
    </w:p>
    <w:p w14:paraId="298E85FE" w14:textId="77777777" w:rsidR="00BE11DE" w:rsidRPr="002572C3" w:rsidRDefault="00BE11DE" w:rsidP="002572C3">
      <w:pPr>
        <w:pStyle w:val="Heading1"/>
        <w:numPr>
          <w:ilvl w:val="2"/>
          <w:numId w:val="9"/>
        </w:numPr>
        <w:tabs>
          <w:tab w:val="left" w:pos="720"/>
          <w:tab w:val="left" w:pos="2700"/>
        </w:tabs>
        <w:ind w:right="-6"/>
        <w:jc w:val="left"/>
        <w:rPr>
          <w:b w:val="0"/>
          <w:bCs w:val="0"/>
        </w:rPr>
      </w:pPr>
      <w:bookmarkStart w:id="1412" w:name="_Toc224570959"/>
      <w:r w:rsidRPr="002572C3">
        <w:t xml:space="preserve">Expert </w:t>
      </w:r>
      <w:proofErr w:type="spellStart"/>
      <w:r w:rsidRPr="002572C3">
        <w:t>dezvoltare</w:t>
      </w:r>
      <w:proofErr w:type="spellEnd"/>
      <w:r w:rsidRPr="002572C3">
        <w:t xml:space="preserve"> software senior</w:t>
      </w:r>
      <w:bookmarkEnd w:id="1412"/>
    </w:p>
    <w:p w14:paraId="4A261F8B" w14:textId="77777777" w:rsidR="00756620" w:rsidRDefault="00756620" w:rsidP="00BE11DE">
      <w:pPr>
        <w:spacing w:after="0" w:line="360" w:lineRule="auto"/>
        <w:rPr>
          <w:lang w:val="ro-RO"/>
        </w:rPr>
      </w:pPr>
    </w:p>
    <w:p w14:paraId="5BB72F1F" w14:textId="62D61666" w:rsidR="00BE11DE" w:rsidRPr="00B83EC6" w:rsidRDefault="00BE11DE" w:rsidP="00E5723E">
      <w:pPr>
        <w:spacing w:after="0" w:line="360" w:lineRule="auto"/>
        <w:rPr>
          <w:lang w:val="ro-RO"/>
        </w:rPr>
      </w:pPr>
      <w:r w:rsidRPr="00B83EC6">
        <w:rPr>
          <w:lang w:val="ro-RO"/>
        </w:rPr>
        <w:t>Responsabilitati</w:t>
      </w:r>
      <w:r>
        <w:rPr>
          <w:lang w:val="ro-RO"/>
        </w:rPr>
        <w:t xml:space="preserve"> </w:t>
      </w:r>
      <w:r w:rsidRPr="00AE67AE">
        <w:rPr>
          <w:lang w:val="ro-RO"/>
        </w:rPr>
        <w:t>pentru cei 18 experți:</w:t>
      </w:r>
    </w:p>
    <w:p w14:paraId="1D97ADE7" w14:textId="77777777" w:rsidR="00BE11DE" w:rsidRPr="00BE11DE" w:rsidRDefault="00BE11DE" w:rsidP="00E5723E">
      <w:pPr>
        <w:pStyle w:val="ListParagraph"/>
        <w:numPr>
          <w:ilvl w:val="0"/>
          <w:numId w:val="8"/>
        </w:numPr>
        <w:spacing w:after="0" w:line="360" w:lineRule="auto"/>
        <w:contextualSpacing w:val="0"/>
        <w:rPr>
          <w:lang w:val="ro-RO"/>
        </w:rPr>
      </w:pPr>
      <w:r w:rsidRPr="00BE11DE">
        <w:rPr>
          <w:lang w:val="ro-RO"/>
        </w:rPr>
        <w:t>Dezvoltare aplicatii software, extindere si actualizare functionalitati in cadrul sistemului existent, pe baza documentelor de analiza, specificatii functionale, specificatii tehnice, arhitectura sistem;</w:t>
      </w:r>
    </w:p>
    <w:p w14:paraId="5EF73123" w14:textId="77777777" w:rsidR="00BE11DE" w:rsidRPr="00B83EC6" w:rsidRDefault="00BE11DE" w:rsidP="00E5723E">
      <w:pPr>
        <w:pStyle w:val="ListParagraph"/>
        <w:numPr>
          <w:ilvl w:val="0"/>
          <w:numId w:val="8"/>
        </w:numPr>
        <w:spacing w:after="0" w:line="360" w:lineRule="auto"/>
        <w:contextualSpacing w:val="0"/>
      </w:pPr>
      <w:proofErr w:type="spellStart"/>
      <w:r w:rsidRPr="00B83EC6">
        <w:t>Testare</w:t>
      </w:r>
      <w:proofErr w:type="spellEnd"/>
      <w:r w:rsidRPr="00B83EC6">
        <w:t xml:space="preserve"> </w:t>
      </w:r>
      <w:proofErr w:type="spellStart"/>
      <w:r w:rsidRPr="00B83EC6">
        <w:t>unitara</w:t>
      </w:r>
      <w:proofErr w:type="spellEnd"/>
      <w:r w:rsidRPr="00B83EC6">
        <w:t xml:space="preserve"> (interna);</w:t>
      </w:r>
    </w:p>
    <w:p w14:paraId="4C24EAB9"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Suport in activitatile de implementare;</w:t>
      </w:r>
    </w:p>
    <w:p w14:paraId="3F4DA156"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Suport acordat utilizatorilor cheie pentru testarea functionala;</w:t>
      </w:r>
    </w:p>
    <w:p w14:paraId="203329D3" w14:textId="77777777" w:rsidR="00BE11DE" w:rsidRPr="00B83EC6" w:rsidRDefault="00BE11DE" w:rsidP="00E5723E">
      <w:pPr>
        <w:pStyle w:val="ListParagraph"/>
        <w:numPr>
          <w:ilvl w:val="0"/>
          <w:numId w:val="8"/>
        </w:numPr>
        <w:spacing w:after="0" w:line="360" w:lineRule="auto"/>
        <w:contextualSpacing w:val="0"/>
      </w:pPr>
      <w:proofErr w:type="spellStart"/>
      <w:r w:rsidRPr="00B83EC6">
        <w:t>Rezolvare</w:t>
      </w:r>
      <w:proofErr w:type="spellEnd"/>
      <w:r w:rsidRPr="00B83EC6">
        <w:t xml:space="preserve"> </w:t>
      </w:r>
      <w:proofErr w:type="spellStart"/>
      <w:r w:rsidRPr="00B83EC6">
        <w:t>disfunctionalitati</w:t>
      </w:r>
      <w:proofErr w:type="spellEnd"/>
      <w:r w:rsidRPr="00B83EC6">
        <w:t xml:space="preserve"> (bug-</w:t>
      </w:r>
      <w:proofErr w:type="spellStart"/>
      <w:r w:rsidRPr="00B83EC6">
        <w:t>uri</w:t>
      </w:r>
      <w:proofErr w:type="spellEnd"/>
      <w:r w:rsidRPr="00B83EC6">
        <w:t>);</w:t>
      </w:r>
    </w:p>
    <w:p w14:paraId="65D8455D"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Asigurare suport tehnic de nivel 3 si 4 in perioada de garantie;</w:t>
      </w:r>
    </w:p>
    <w:p w14:paraId="34E9E617"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Dezvoltare rapoarte identificate in cadrul actualizarii/extinderii sistemului;</w:t>
      </w:r>
    </w:p>
    <w:p w14:paraId="0C2CCA03"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 xml:space="preserve">Asigura suport pentru realizarea de rapoarte pre-definite si ad-hoc atat la cerere cat si prin programare, prin utilizarea instrumentelor standard de raportare. </w:t>
      </w:r>
    </w:p>
    <w:p w14:paraId="232473D3" w14:textId="77777777" w:rsidR="00756620" w:rsidRPr="005D37BE" w:rsidRDefault="00756620" w:rsidP="002572C3">
      <w:pPr>
        <w:pStyle w:val="ListParagraph"/>
        <w:spacing w:before="120" w:after="120" w:line="360" w:lineRule="auto"/>
        <w:contextualSpacing w:val="0"/>
        <w:rPr>
          <w:lang w:val="pt-PT"/>
        </w:rPr>
      </w:pPr>
    </w:p>
    <w:p w14:paraId="2D4E9DC6" w14:textId="77777777" w:rsidR="00BE11DE" w:rsidRPr="00756620" w:rsidRDefault="00BE11DE" w:rsidP="002572C3">
      <w:pPr>
        <w:pStyle w:val="Heading1"/>
        <w:numPr>
          <w:ilvl w:val="2"/>
          <w:numId w:val="9"/>
        </w:numPr>
        <w:tabs>
          <w:tab w:val="left" w:pos="720"/>
          <w:tab w:val="left" w:pos="2700"/>
        </w:tabs>
        <w:ind w:right="-6"/>
        <w:jc w:val="left"/>
      </w:pPr>
      <w:bookmarkStart w:id="1413" w:name="_Toc224570960"/>
      <w:r w:rsidRPr="00B83EC6">
        <w:t xml:space="preserve">Expert </w:t>
      </w:r>
      <w:proofErr w:type="spellStart"/>
      <w:r w:rsidRPr="00B83EC6">
        <w:t>dezvoltare</w:t>
      </w:r>
      <w:proofErr w:type="spellEnd"/>
      <w:r w:rsidRPr="00B83EC6">
        <w:t xml:space="preserve"> software junior</w:t>
      </w:r>
      <w:bookmarkEnd w:id="1413"/>
    </w:p>
    <w:p w14:paraId="5EA2A928" w14:textId="77777777" w:rsidR="00756620" w:rsidRDefault="00756620" w:rsidP="00BE11DE">
      <w:pPr>
        <w:spacing w:after="0" w:line="360" w:lineRule="auto"/>
        <w:rPr>
          <w:lang w:val="ro-RO"/>
        </w:rPr>
      </w:pPr>
    </w:p>
    <w:p w14:paraId="3C076FC0" w14:textId="73F02404" w:rsidR="00BE11DE" w:rsidRPr="00B83EC6" w:rsidRDefault="00BE11DE" w:rsidP="00E5723E">
      <w:pPr>
        <w:spacing w:after="0" w:line="360" w:lineRule="auto"/>
        <w:rPr>
          <w:lang w:val="ro-RO"/>
        </w:rPr>
      </w:pPr>
      <w:r w:rsidRPr="00B83EC6">
        <w:rPr>
          <w:lang w:val="ro-RO"/>
        </w:rPr>
        <w:t>Responsabilitati</w:t>
      </w:r>
      <w:r>
        <w:rPr>
          <w:lang w:val="ro-RO"/>
        </w:rPr>
        <w:t xml:space="preserve"> pentru </w:t>
      </w:r>
      <w:r w:rsidRPr="00AE67AE">
        <w:rPr>
          <w:lang w:val="ro-RO"/>
        </w:rPr>
        <w:t>cei 10 experți:</w:t>
      </w:r>
    </w:p>
    <w:p w14:paraId="0456E2C8"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lastRenderedPageBreak/>
        <w:t>Dezvoltare aplicatii software pe baza documentelor de analiza, specificatii functionale, specificatii tehnice, arhitectura sistem;</w:t>
      </w:r>
    </w:p>
    <w:p w14:paraId="1446D7D1" w14:textId="77777777" w:rsidR="00BE11DE" w:rsidRPr="00B83EC6" w:rsidRDefault="00BE11DE" w:rsidP="00E5723E">
      <w:pPr>
        <w:pStyle w:val="ListParagraph"/>
        <w:numPr>
          <w:ilvl w:val="0"/>
          <w:numId w:val="8"/>
        </w:numPr>
        <w:spacing w:after="0" w:line="360" w:lineRule="auto"/>
        <w:contextualSpacing w:val="0"/>
      </w:pPr>
      <w:proofErr w:type="spellStart"/>
      <w:r w:rsidRPr="00B83EC6">
        <w:t>Testare</w:t>
      </w:r>
      <w:proofErr w:type="spellEnd"/>
      <w:r w:rsidRPr="00B83EC6">
        <w:t xml:space="preserve"> </w:t>
      </w:r>
      <w:proofErr w:type="spellStart"/>
      <w:r w:rsidRPr="00B83EC6">
        <w:t>unitara</w:t>
      </w:r>
      <w:proofErr w:type="spellEnd"/>
      <w:r w:rsidRPr="00B83EC6">
        <w:t xml:space="preserve"> (interna);</w:t>
      </w:r>
    </w:p>
    <w:p w14:paraId="7CD23980"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Suport in activitatile de implementare;</w:t>
      </w:r>
    </w:p>
    <w:p w14:paraId="27F4D5C4"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Suport acordat utilizatorilor cheie pentru testarea functionala;</w:t>
      </w:r>
    </w:p>
    <w:p w14:paraId="76B99A30" w14:textId="77777777" w:rsidR="00BE11DE" w:rsidRPr="00B83EC6" w:rsidRDefault="00BE11DE" w:rsidP="00E5723E">
      <w:pPr>
        <w:pStyle w:val="ListParagraph"/>
        <w:numPr>
          <w:ilvl w:val="0"/>
          <w:numId w:val="8"/>
        </w:numPr>
        <w:spacing w:after="0" w:line="360" w:lineRule="auto"/>
        <w:contextualSpacing w:val="0"/>
      </w:pPr>
      <w:proofErr w:type="spellStart"/>
      <w:r w:rsidRPr="00B83EC6">
        <w:t>Rezolvare</w:t>
      </w:r>
      <w:proofErr w:type="spellEnd"/>
      <w:r w:rsidRPr="00B83EC6">
        <w:t xml:space="preserve"> </w:t>
      </w:r>
      <w:proofErr w:type="spellStart"/>
      <w:r w:rsidRPr="00B83EC6">
        <w:t>disfunctionalitati</w:t>
      </w:r>
      <w:proofErr w:type="spellEnd"/>
      <w:r w:rsidRPr="00B83EC6">
        <w:t xml:space="preserve"> (bug-</w:t>
      </w:r>
      <w:proofErr w:type="spellStart"/>
      <w:r w:rsidRPr="00B83EC6">
        <w:t>uri</w:t>
      </w:r>
      <w:proofErr w:type="spellEnd"/>
      <w:r w:rsidRPr="00B83EC6">
        <w:t>);</w:t>
      </w:r>
    </w:p>
    <w:p w14:paraId="495D2969"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Asigura suport pentru realizarea de rapoarte pre-definite si ad-hoc atat la cerere cat si prin programare, prin utilizarea instrumentelor standard de raportare.</w:t>
      </w:r>
    </w:p>
    <w:p w14:paraId="18DCFE3D" w14:textId="77777777" w:rsidR="00756620" w:rsidRPr="006C7B86" w:rsidRDefault="00756620" w:rsidP="002572C3">
      <w:pPr>
        <w:spacing w:before="120" w:after="120" w:line="360" w:lineRule="auto"/>
        <w:rPr>
          <w:lang w:val="pt-BR"/>
        </w:rPr>
      </w:pPr>
    </w:p>
    <w:p w14:paraId="160A724B"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rPr>
          <w:lang w:val="fr-FR"/>
        </w:rPr>
      </w:pPr>
      <w:bookmarkStart w:id="1414" w:name="_Toc224570961"/>
      <w:r w:rsidRPr="002572C3">
        <w:rPr>
          <w:lang w:val="fr-FR"/>
        </w:rPr>
        <w:t>Expert programator si optimizare baze de date</w:t>
      </w:r>
      <w:bookmarkEnd w:id="1414"/>
    </w:p>
    <w:p w14:paraId="3E13F8E8" w14:textId="77777777" w:rsidR="00756620" w:rsidRDefault="00756620" w:rsidP="00BE11DE">
      <w:pPr>
        <w:spacing w:after="0" w:line="360" w:lineRule="auto"/>
        <w:rPr>
          <w:lang w:val="ro-RO"/>
        </w:rPr>
      </w:pPr>
    </w:p>
    <w:p w14:paraId="29CF7639" w14:textId="008D0C0D" w:rsidR="00BE11DE" w:rsidRPr="00B83EC6" w:rsidRDefault="00BE11DE" w:rsidP="00E5723E">
      <w:pPr>
        <w:spacing w:after="0" w:line="360" w:lineRule="auto"/>
        <w:rPr>
          <w:lang w:val="ro-RO"/>
        </w:rPr>
      </w:pPr>
      <w:r w:rsidRPr="00B83EC6">
        <w:rPr>
          <w:lang w:val="ro-RO"/>
        </w:rPr>
        <w:t>Responsabilitati</w:t>
      </w:r>
      <w:r>
        <w:rPr>
          <w:lang w:val="ro-RO"/>
        </w:rPr>
        <w:t xml:space="preserve"> </w:t>
      </w:r>
      <w:r w:rsidRPr="00AE67AE">
        <w:rPr>
          <w:lang w:val="ro-RO"/>
        </w:rPr>
        <w:t>pentru cei 5 experți:</w:t>
      </w:r>
    </w:p>
    <w:p w14:paraId="16F72D6B"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Activitati de programare in limbaj PL/SQL;</w:t>
      </w:r>
    </w:p>
    <w:p w14:paraId="23962B01" w14:textId="77777777" w:rsidR="00BE11DE" w:rsidRPr="00B83EC6" w:rsidRDefault="00BE11DE" w:rsidP="00E5723E">
      <w:pPr>
        <w:pStyle w:val="ListParagraph"/>
        <w:numPr>
          <w:ilvl w:val="1"/>
          <w:numId w:val="8"/>
        </w:numPr>
        <w:spacing w:after="0" w:line="360" w:lineRule="auto"/>
        <w:contextualSpacing w:val="0"/>
      </w:pPr>
      <w:proofErr w:type="spellStart"/>
      <w:r w:rsidRPr="00B83EC6">
        <w:t>Proceduri</w:t>
      </w:r>
      <w:proofErr w:type="spellEnd"/>
      <w:r w:rsidRPr="00B83EC6">
        <w:t xml:space="preserve"> </w:t>
      </w:r>
      <w:proofErr w:type="spellStart"/>
      <w:r w:rsidRPr="00B83EC6">
        <w:t>stocate</w:t>
      </w:r>
      <w:proofErr w:type="spellEnd"/>
      <w:r w:rsidRPr="00B83EC6">
        <w:t xml:space="preserve">; </w:t>
      </w:r>
    </w:p>
    <w:p w14:paraId="52FC83A1" w14:textId="77777777" w:rsidR="00BE11DE" w:rsidRPr="00B83EC6" w:rsidRDefault="00BE11DE" w:rsidP="00E5723E">
      <w:pPr>
        <w:pStyle w:val="ListParagraph"/>
        <w:numPr>
          <w:ilvl w:val="1"/>
          <w:numId w:val="8"/>
        </w:numPr>
        <w:spacing w:after="0" w:line="360" w:lineRule="auto"/>
        <w:contextualSpacing w:val="0"/>
      </w:pPr>
      <w:proofErr w:type="spellStart"/>
      <w:r w:rsidRPr="00B83EC6">
        <w:t>Triggere</w:t>
      </w:r>
      <w:proofErr w:type="spellEnd"/>
      <w:r w:rsidRPr="00B83EC6">
        <w:t>;</w:t>
      </w:r>
    </w:p>
    <w:p w14:paraId="3C528F28" w14:textId="77777777" w:rsidR="00BE11DE" w:rsidRPr="00B83EC6" w:rsidRDefault="00BE11DE" w:rsidP="00E5723E">
      <w:pPr>
        <w:pStyle w:val="ListParagraph"/>
        <w:numPr>
          <w:ilvl w:val="1"/>
          <w:numId w:val="8"/>
        </w:numPr>
        <w:spacing w:after="0" w:line="360" w:lineRule="auto"/>
        <w:contextualSpacing w:val="0"/>
      </w:pPr>
      <w:proofErr w:type="spellStart"/>
      <w:r w:rsidRPr="00B83EC6">
        <w:t>Functii</w:t>
      </w:r>
      <w:proofErr w:type="spellEnd"/>
      <w:r w:rsidRPr="00B83EC6">
        <w:t>;</w:t>
      </w:r>
    </w:p>
    <w:p w14:paraId="464AB8F0"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Proceduri automate periodice (job-uri) implementate la nivelul bazei de date;</w:t>
      </w:r>
    </w:p>
    <w:p w14:paraId="3BA5AD00"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Instalare sistem de baze de date;</w:t>
      </w:r>
    </w:p>
    <w:p w14:paraId="5DEA9C5C"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Configurare sistem de baze de date;</w:t>
      </w:r>
    </w:p>
    <w:p w14:paraId="0C7D5A94" w14:textId="77777777" w:rsidR="00BE11DE" w:rsidRPr="00B83EC6" w:rsidRDefault="00BE11DE" w:rsidP="00E5723E">
      <w:pPr>
        <w:pStyle w:val="ListParagraph"/>
        <w:numPr>
          <w:ilvl w:val="0"/>
          <w:numId w:val="8"/>
        </w:numPr>
        <w:spacing w:after="0" w:line="360" w:lineRule="auto"/>
        <w:contextualSpacing w:val="0"/>
      </w:pPr>
      <w:proofErr w:type="spellStart"/>
      <w:r w:rsidRPr="00B83EC6">
        <w:t>Parametrizarea</w:t>
      </w:r>
      <w:proofErr w:type="spellEnd"/>
      <w:r w:rsidRPr="00B83EC6">
        <w:t xml:space="preserve"> </w:t>
      </w:r>
      <w:proofErr w:type="spellStart"/>
      <w:r w:rsidRPr="00B83EC6">
        <w:t>bazei</w:t>
      </w:r>
      <w:proofErr w:type="spellEnd"/>
      <w:r w:rsidRPr="00B83EC6">
        <w:t xml:space="preserve"> de date;</w:t>
      </w:r>
    </w:p>
    <w:p w14:paraId="40089B7C" w14:textId="77777777" w:rsidR="00BE11DE" w:rsidRDefault="00BE11DE" w:rsidP="00E5723E">
      <w:pPr>
        <w:pStyle w:val="ListParagraph"/>
        <w:numPr>
          <w:ilvl w:val="0"/>
          <w:numId w:val="8"/>
        </w:numPr>
        <w:spacing w:after="0" w:line="360" w:lineRule="auto"/>
        <w:contextualSpacing w:val="0"/>
      </w:pPr>
      <w:proofErr w:type="spellStart"/>
      <w:r w:rsidRPr="00B83EC6">
        <w:t>Testare</w:t>
      </w:r>
      <w:proofErr w:type="spellEnd"/>
      <w:r w:rsidRPr="00B83EC6">
        <w:t xml:space="preserve"> </w:t>
      </w:r>
      <w:proofErr w:type="spellStart"/>
      <w:r w:rsidRPr="00B83EC6">
        <w:t>baza</w:t>
      </w:r>
      <w:proofErr w:type="spellEnd"/>
      <w:r w:rsidRPr="00B83EC6">
        <w:t xml:space="preserve"> de date.</w:t>
      </w:r>
    </w:p>
    <w:p w14:paraId="30248BBF" w14:textId="77777777" w:rsidR="00756620" w:rsidRPr="00B83EC6" w:rsidRDefault="00756620" w:rsidP="002572C3">
      <w:pPr>
        <w:spacing w:before="120" w:after="120" w:line="360" w:lineRule="auto"/>
      </w:pPr>
    </w:p>
    <w:p w14:paraId="2541B4F9"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15" w:name="_Toc224570962"/>
      <w:r w:rsidRPr="002572C3">
        <w:t>Expert GIS/LPIS</w:t>
      </w:r>
      <w:bookmarkEnd w:id="1415"/>
    </w:p>
    <w:p w14:paraId="39C6B5FD" w14:textId="77777777" w:rsidR="00756620" w:rsidRDefault="00756620" w:rsidP="00BE11DE">
      <w:pPr>
        <w:spacing w:after="0" w:line="360" w:lineRule="auto"/>
        <w:rPr>
          <w:lang w:val="ro-RO"/>
        </w:rPr>
      </w:pPr>
    </w:p>
    <w:p w14:paraId="64C86E86" w14:textId="4BDB5E8A" w:rsidR="00BE11DE" w:rsidRPr="002572C3" w:rsidRDefault="00BE11DE" w:rsidP="00E5723E">
      <w:pPr>
        <w:spacing w:after="0" w:line="360" w:lineRule="auto"/>
        <w:rPr>
          <w:lang w:val="ro-RO"/>
        </w:rPr>
      </w:pPr>
      <w:r w:rsidRPr="002572C3">
        <w:rPr>
          <w:lang w:val="ro-RO"/>
        </w:rPr>
        <w:t>Responsabilitati pentru cei 2 experți:</w:t>
      </w:r>
    </w:p>
    <w:p w14:paraId="7845021D"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Managementul bazei de date GIS/LPIS;</w:t>
      </w:r>
    </w:p>
    <w:p w14:paraId="0A6F00E8"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Analiza spatiala asupra datelor din baza de date LPIS;</w:t>
      </w:r>
    </w:p>
    <w:p w14:paraId="5F828D2F"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Controlul calitatii bazei de date geospatiale;</w:t>
      </w:r>
    </w:p>
    <w:p w14:paraId="2E6F3A2A"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Instruire utilizatori cheie pe solutia GIS;</w:t>
      </w:r>
    </w:p>
    <w:p w14:paraId="7C171AEC"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Gestionare si administrare straturi GIS;</w:t>
      </w:r>
    </w:p>
    <w:p w14:paraId="1D70BC62"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Activitati de analiza si proiectare si managementul bazelor de date GIS si LPIS;</w:t>
      </w:r>
    </w:p>
    <w:p w14:paraId="08F7BDC4"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Instalare si configurare aplicatii GIS;</w:t>
      </w:r>
    </w:p>
    <w:p w14:paraId="2337CA97" w14:textId="77777777" w:rsidR="00BE11DE" w:rsidRPr="002572C3" w:rsidRDefault="00BE11DE" w:rsidP="00E5723E">
      <w:pPr>
        <w:pStyle w:val="ListParagraph"/>
        <w:numPr>
          <w:ilvl w:val="0"/>
          <w:numId w:val="8"/>
        </w:numPr>
        <w:spacing w:after="0" w:line="360" w:lineRule="auto"/>
        <w:contextualSpacing w:val="0"/>
      </w:pPr>
      <w:proofErr w:type="spellStart"/>
      <w:r w:rsidRPr="002572C3">
        <w:t>Verificare</w:t>
      </w:r>
      <w:proofErr w:type="spellEnd"/>
      <w:r w:rsidRPr="002572C3">
        <w:t xml:space="preserve"> </w:t>
      </w:r>
      <w:proofErr w:type="spellStart"/>
      <w:r w:rsidRPr="002572C3">
        <w:t>si</w:t>
      </w:r>
      <w:proofErr w:type="spellEnd"/>
      <w:r w:rsidRPr="002572C3">
        <w:t xml:space="preserve"> </w:t>
      </w:r>
      <w:proofErr w:type="spellStart"/>
      <w:r w:rsidRPr="002572C3">
        <w:t>corelare</w:t>
      </w:r>
      <w:proofErr w:type="spellEnd"/>
      <w:r w:rsidRPr="002572C3">
        <w:t xml:space="preserve"> date </w:t>
      </w:r>
      <w:proofErr w:type="spellStart"/>
      <w:r w:rsidRPr="002572C3">
        <w:t>spatiale</w:t>
      </w:r>
      <w:proofErr w:type="spellEnd"/>
      <w:r w:rsidRPr="002572C3">
        <w:t xml:space="preserve"> din </w:t>
      </w:r>
      <w:proofErr w:type="spellStart"/>
      <w:r w:rsidRPr="002572C3">
        <w:t>sistem</w:t>
      </w:r>
      <w:proofErr w:type="spellEnd"/>
      <w:r w:rsidRPr="002572C3">
        <w:t>;</w:t>
      </w:r>
    </w:p>
    <w:p w14:paraId="2E63DA26"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Realizare documentatie de utilizare solutie GIS si LPIS.</w:t>
      </w:r>
    </w:p>
    <w:p w14:paraId="5DFE88D6" w14:textId="77777777" w:rsidR="00756620" w:rsidRPr="00756620" w:rsidRDefault="00756620" w:rsidP="002572C3">
      <w:pPr>
        <w:spacing w:before="120" w:after="120" w:line="360" w:lineRule="auto"/>
        <w:rPr>
          <w:lang w:val="fr-FR"/>
        </w:rPr>
      </w:pPr>
    </w:p>
    <w:p w14:paraId="47B4AEBC"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rPr>
          <w:b w:val="0"/>
        </w:rPr>
      </w:pPr>
      <w:bookmarkStart w:id="1416" w:name="_Toc224570963"/>
      <w:r w:rsidRPr="002572C3">
        <w:t xml:space="preserve">Expert </w:t>
      </w:r>
      <w:proofErr w:type="spellStart"/>
      <w:r w:rsidRPr="002572C3">
        <w:t>securitate</w:t>
      </w:r>
      <w:proofErr w:type="spellEnd"/>
      <w:r w:rsidRPr="002572C3">
        <w:t xml:space="preserve"> </w:t>
      </w:r>
      <w:proofErr w:type="spellStart"/>
      <w:r w:rsidRPr="002572C3">
        <w:t>informațională</w:t>
      </w:r>
      <w:bookmarkEnd w:id="1416"/>
      <w:proofErr w:type="spellEnd"/>
    </w:p>
    <w:p w14:paraId="4EC0B828" w14:textId="77777777" w:rsidR="00756620" w:rsidRDefault="00756620" w:rsidP="00BE11DE">
      <w:pPr>
        <w:spacing w:after="0" w:line="360" w:lineRule="auto"/>
        <w:rPr>
          <w:lang w:val="ro-RO"/>
        </w:rPr>
      </w:pPr>
    </w:p>
    <w:p w14:paraId="79A02E59" w14:textId="211F7463" w:rsidR="00BE11DE" w:rsidRPr="00B83EC6" w:rsidRDefault="00BE11DE" w:rsidP="00E5723E">
      <w:pPr>
        <w:spacing w:after="0" w:line="360" w:lineRule="auto"/>
        <w:rPr>
          <w:lang w:val="ro-RO"/>
        </w:rPr>
      </w:pPr>
      <w:r w:rsidRPr="00B83EC6">
        <w:rPr>
          <w:lang w:val="ro-RO"/>
        </w:rPr>
        <w:t>Responsabilitati:</w:t>
      </w:r>
    </w:p>
    <w:p w14:paraId="111EF430"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Participa la detalierea specificatiilor de securitate</w:t>
      </w:r>
    </w:p>
    <w:p w14:paraId="6B8A7F9F"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Suport de specialitate in activitatile de analiza, dezvoltare, testare, implementare</w:t>
      </w:r>
    </w:p>
    <w:p w14:paraId="3B4EDAB7"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Consultanta si suport securitate informationala;</w:t>
      </w:r>
    </w:p>
    <w:p w14:paraId="5B29844F"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Asigura conformitatea cu legislatia nationala si europeana privind securitatea informationala;</w:t>
      </w:r>
    </w:p>
    <w:p w14:paraId="62C59EC4"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Evaluarea de risc a sistemului informatic;</w:t>
      </w:r>
    </w:p>
    <w:p w14:paraId="5268BDC3" w14:textId="77777777" w:rsidR="00BE11DE" w:rsidRDefault="00BE11DE" w:rsidP="00E5723E">
      <w:pPr>
        <w:pStyle w:val="ListParagraph"/>
        <w:numPr>
          <w:ilvl w:val="0"/>
          <w:numId w:val="8"/>
        </w:numPr>
        <w:spacing w:after="0" w:line="360" w:lineRule="auto"/>
        <w:contextualSpacing w:val="0"/>
        <w:rPr>
          <w:lang w:val="fr-FR"/>
        </w:rPr>
      </w:pPr>
      <w:r w:rsidRPr="00BE11DE">
        <w:rPr>
          <w:lang w:val="fr-FR"/>
        </w:rPr>
        <w:t>Verificarea conformitatii sistemului implementat cu cerintele si arhitectura de securitate.</w:t>
      </w:r>
    </w:p>
    <w:p w14:paraId="3A185572" w14:textId="77777777" w:rsidR="00756620" w:rsidRPr="00756620" w:rsidRDefault="00756620" w:rsidP="002572C3">
      <w:pPr>
        <w:spacing w:before="120" w:after="120" w:line="360" w:lineRule="auto"/>
        <w:rPr>
          <w:lang w:val="fr-FR"/>
        </w:rPr>
      </w:pPr>
    </w:p>
    <w:p w14:paraId="1744C5A6"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rPr>
          <w:b w:val="0"/>
          <w:bCs w:val="0"/>
        </w:rPr>
      </w:pPr>
      <w:bookmarkStart w:id="1417" w:name="_Toc224570964"/>
      <w:r w:rsidRPr="002572C3">
        <w:t xml:space="preserve">Expert teste de </w:t>
      </w:r>
      <w:proofErr w:type="spellStart"/>
      <w:r w:rsidRPr="002572C3">
        <w:t>penetrare</w:t>
      </w:r>
      <w:bookmarkEnd w:id="1417"/>
      <w:proofErr w:type="spellEnd"/>
    </w:p>
    <w:p w14:paraId="0410ED0D" w14:textId="77777777" w:rsidR="00756620" w:rsidRDefault="00756620" w:rsidP="00BE11DE">
      <w:pPr>
        <w:spacing w:after="0" w:line="360" w:lineRule="auto"/>
        <w:rPr>
          <w:lang w:val="ro-RO"/>
        </w:rPr>
      </w:pPr>
    </w:p>
    <w:p w14:paraId="445F22AF" w14:textId="06B25FC6" w:rsidR="00BE11DE" w:rsidRPr="00B83EC6" w:rsidRDefault="00BE11DE" w:rsidP="00E5723E">
      <w:pPr>
        <w:spacing w:after="0" w:line="360" w:lineRule="auto"/>
        <w:rPr>
          <w:lang w:val="ro-RO"/>
        </w:rPr>
      </w:pPr>
      <w:r w:rsidRPr="00B83EC6">
        <w:rPr>
          <w:lang w:val="ro-RO"/>
        </w:rPr>
        <w:t>Responsabilitati:</w:t>
      </w:r>
    </w:p>
    <w:p w14:paraId="10C261F4"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Definirea scenariilor si a metodologiei utilizata pentru testele de penetrare;</w:t>
      </w:r>
    </w:p>
    <w:p w14:paraId="0C3480F8"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Definirea ariei de acoperire a testelor si a excluziunilor</w:t>
      </w:r>
    </w:p>
    <w:p w14:paraId="55446DD4" w14:textId="77777777" w:rsidR="00BE11DE" w:rsidRPr="00B83EC6" w:rsidRDefault="00BE11DE" w:rsidP="00E5723E">
      <w:pPr>
        <w:pStyle w:val="ListParagraph"/>
        <w:numPr>
          <w:ilvl w:val="0"/>
          <w:numId w:val="8"/>
        </w:numPr>
        <w:spacing w:after="0" w:line="360" w:lineRule="auto"/>
        <w:contextualSpacing w:val="0"/>
      </w:pPr>
      <w:proofErr w:type="spellStart"/>
      <w:r w:rsidRPr="00B83EC6">
        <w:t>Realizare</w:t>
      </w:r>
      <w:proofErr w:type="spellEnd"/>
      <w:r w:rsidRPr="00B83EC6">
        <w:t xml:space="preserve"> teste de </w:t>
      </w:r>
      <w:proofErr w:type="spellStart"/>
      <w:r w:rsidRPr="00B83EC6">
        <w:t>penetrare</w:t>
      </w:r>
      <w:proofErr w:type="spellEnd"/>
      <w:r w:rsidRPr="00B83EC6">
        <w:t>;</w:t>
      </w:r>
    </w:p>
    <w:p w14:paraId="3D363FA6"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Interpretarea rezultatelor in urma procesului de testare de securitate;</w:t>
      </w:r>
    </w:p>
    <w:p w14:paraId="653490C7"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Realizarea rapoartelor de testare a securitatii sistemelor.</w:t>
      </w:r>
    </w:p>
    <w:p w14:paraId="70F23009" w14:textId="77777777" w:rsidR="00756620" w:rsidRPr="002572C3" w:rsidRDefault="00756620" w:rsidP="002572C3">
      <w:pPr>
        <w:spacing w:before="120" w:after="120" w:line="360" w:lineRule="auto"/>
        <w:rPr>
          <w:lang w:val="es-ES"/>
        </w:rPr>
      </w:pPr>
    </w:p>
    <w:p w14:paraId="2CA31B74"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18" w:name="_Toc224570965"/>
      <w:r w:rsidRPr="002572C3">
        <w:t xml:space="preserve">Expert </w:t>
      </w:r>
      <w:proofErr w:type="spellStart"/>
      <w:r w:rsidRPr="002572C3">
        <w:t>testare</w:t>
      </w:r>
      <w:proofErr w:type="spellEnd"/>
      <w:r w:rsidRPr="002572C3">
        <w:t xml:space="preserve"> senior</w:t>
      </w:r>
      <w:bookmarkEnd w:id="1418"/>
    </w:p>
    <w:p w14:paraId="5DE94D1F" w14:textId="77777777" w:rsidR="00756620" w:rsidRPr="002572C3" w:rsidRDefault="00756620" w:rsidP="00BE11DE">
      <w:pPr>
        <w:spacing w:after="0" w:line="360" w:lineRule="auto"/>
        <w:rPr>
          <w:lang w:val="ro-RO"/>
        </w:rPr>
      </w:pPr>
    </w:p>
    <w:p w14:paraId="0860FFF8" w14:textId="5D31E349" w:rsidR="00BE11DE" w:rsidRPr="002572C3" w:rsidRDefault="00BE11DE" w:rsidP="00E5723E">
      <w:pPr>
        <w:spacing w:after="0" w:line="360" w:lineRule="auto"/>
        <w:rPr>
          <w:lang w:val="ro-RO"/>
        </w:rPr>
      </w:pPr>
      <w:r w:rsidRPr="002572C3">
        <w:rPr>
          <w:lang w:val="ro-RO"/>
        </w:rPr>
        <w:t>Responsabilitati pentru cei 4 experți:</w:t>
      </w:r>
    </w:p>
    <w:p w14:paraId="0C4883DF"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Implementarea planurilor, scenariilor si cazurilor de test;</w:t>
      </w:r>
    </w:p>
    <w:p w14:paraId="54F7AD05"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Testarea functionalitatilor sistemelor conform unei metodologii de testare recunoscuta;</w:t>
      </w:r>
    </w:p>
    <w:p w14:paraId="3CB57CB2" w14:textId="77777777" w:rsidR="00BE11DE" w:rsidRPr="00BE11DE" w:rsidRDefault="00BE11DE" w:rsidP="00E5723E">
      <w:pPr>
        <w:pStyle w:val="ListParagraph"/>
        <w:numPr>
          <w:ilvl w:val="0"/>
          <w:numId w:val="8"/>
        </w:numPr>
        <w:spacing w:after="0" w:line="360" w:lineRule="auto"/>
        <w:contextualSpacing w:val="0"/>
        <w:rPr>
          <w:lang w:val="fr-FR"/>
        </w:rPr>
      </w:pPr>
      <w:r w:rsidRPr="00BE11DE">
        <w:rPr>
          <w:lang w:val="fr-FR"/>
        </w:rPr>
        <w:t xml:space="preserve">Activitati de testare componente si testare functionala; </w:t>
      </w:r>
    </w:p>
    <w:p w14:paraId="197D9760" w14:textId="77777777" w:rsidR="00BE11DE" w:rsidRDefault="00BE11DE" w:rsidP="00E5723E">
      <w:pPr>
        <w:pStyle w:val="ListParagraph"/>
        <w:numPr>
          <w:ilvl w:val="0"/>
          <w:numId w:val="8"/>
        </w:numPr>
        <w:spacing w:after="0" w:line="360" w:lineRule="auto"/>
        <w:contextualSpacing w:val="0"/>
        <w:rPr>
          <w:lang w:val="fr-FR"/>
        </w:rPr>
      </w:pPr>
      <w:r w:rsidRPr="00BE11DE">
        <w:rPr>
          <w:lang w:val="fr-FR"/>
        </w:rPr>
        <w:t>Intocmirea si livrarea rapoartelor de testare si implementare.</w:t>
      </w:r>
    </w:p>
    <w:p w14:paraId="70805E68" w14:textId="77777777" w:rsidR="00756620" w:rsidRPr="00756620" w:rsidRDefault="00756620" w:rsidP="002572C3">
      <w:pPr>
        <w:spacing w:before="120" w:after="120" w:line="360" w:lineRule="auto"/>
        <w:rPr>
          <w:lang w:val="fr-FR"/>
        </w:rPr>
      </w:pPr>
    </w:p>
    <w:p w14:paraId="02250822"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19" w:name="_Toc224570966"/>
      <w:r w:rsidRPr="002572C3">
        <w:t xml:space="preserve">Expert </w:t>
      </w:r>
      <w:proofErr w:type="spellStart"/>
      <w:r w:rsidRPr="002572C3">
        <w:t>testare</w:t>
      </w:r>
      <w:proofErr w:type="spellEnd"/>
      <w:r w:rsidRPr="002572C3">
        <w:t xml:space="preserve"> junior</w:t>
      </w:r>
      <w:bookmarkEnd w:id="1419"/>
    </w:p>
    <w:p w14:paraId="6FBE2557" w14:textId="77777777" w:rsidR="00756620" w:rsidRPr="002572C3" w:rsidRDefault="00756620" w:rsidP="00BE11DE">
      <w:pPr>
        <w:spacing w:after="0" w:line="360" w:lineRule="auto"/>
        <w:rPr>
          <w:lang w:val="ro-RO"/>
        </w:rPr>
      </w:pPr>
    </w:p>
    <w:p w14:paraId="61B5B40D" w14:textId="6D22EBD4" w:rsidR="00BE11DE" w:rsidRPr="002572C3" w:rsidRDefault="00BE11DE" w:rsidP="00E5723E">
      <w:pPr>
        <w:spacing w:after="0" w:line="360" w:lineRule="auto"/>
        <w:rPr>
          <w:lang w:val="ro-RO"/>
        </w:rPr>
      </w:pPr>
      <w:r w:rsidRPr="002572C3">
        <w:rPr>
          <w:lang w:val="ro-RO"/>
        </w:rPr>
        <w:t>Responsabilitati pentru cei 3 experți:</w:t>
      </w:r>
    </w:p>
    <w:p w14:paraId="12C93D4E"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Implementarea planurilor, scenariilor si cazurilor de test;</w:t>
      </w:r>
    </w:p>
    <w:p w14:paraId="4D419700"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Activitati de testare componente si testare functionala.</w:t>
      </w:r>
    </w:p>
    <w:p w14:paraId="684AC7A5" w14:textId="77777777" w:rsidR="00BE11DE" w:rsidRPr="002572C3" w:rsidRDefault="00BE11DE" w:rsidP="00E5723E">
      <w:pPr>
        <w:pStyle w:val="ListParagraph"/>
        <w:numPr>
          <w:ilvl w:val="0"/>
          <w:numId w:val="8"/>
        </w:numPr>
        <w:spacing w:after="0" w:line="360" w:lineRule="auto"/>
        <w:contextualSpacing w:val="0"/>
      </w:pPr>
      <w:proofErr w:type="spellStart"/>
      <w:r w:rsidRPr="002572C3">
        <w:t>Documentarea</w:t>
      </w:r>
      <w:proofErr w:type="spellEnd"/>
      <w:r w:rsidRPr="002572C3">
        <w:t xml:space="preserve"> </w:t>
      </w:r>
      <w:proofErr w:type="spellStart"/>
      <w:r w:rsidRPr="002572C3">
        <w:t>rezultatelor</w:t>
      </w:r>
      <w:proofErr w:type="spellEnd"/>
      <w:r w:rsidRPr="002572C3">
        <w:t xml:space="preserve"> </w:t>
      </w:r>
      <w:proofErr w:type="spellStart"/>
      <w:r w:rsidRPr="002572C3">
        <w:t>testarii</w:t>
      </w:r>
      <w:proofErr w:type="spellEnd"/>
    </w:p>
    <w:p w14:paraId="3DE88734" w14:textId="77777777" w:rsidR="00756620" w:rsidRPr="002572C3" w:rsidRDefault="00756620" w:rsidP="002572C3">
      <w:pPr>
        <w:spacing w:before="120" w:after="120" w:line="360" w:lineRule="auto"/>
      </w:pPr>
    </w:p>
    <w:p w14:paraId="17D9ED52"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rPr>
          <w:b w:val="0"/>
          <w:bCs w:val="0"/>
        </w:rPr>
      </w:pPr>
      <w:bookmarkStart w:id="1420" w:name="_Toc224570967"/>
      <w:proofErr w:type="spellStart"/>
      <w:r w:rsidRPr="002572C3">
        <w:t>Coordonator</w:t>
      </w:r>
      <w:proofErr w:type="spellEnd"/>
      <w:r w:rsidRPr="002572C3">
        <w:t xml:space="preserve"> </w:t>
      </w:r>
      <w:proofErr w:type="spellStart"/>
      <w:r w:rsidRPr="002572C3">
        <w:t>instruire</w:t>
      </w:r>
      <w:bookmarkEnd w:id="1420"/>
      <w:proofErr w:type="spellEnd"/>
      <w:r w:rsidRPr="002572C3">
        <w:t xml:space="preserve"> </w:t>
      </w:r>
    </w:p>
    <w:p w14:paraId="2CB95729" w14:textId="77777777" w:rsidR="00756620" w:rsidRPr="002572C3" w:rsidRDefault="00756620" w:rsidP="00BE11DE">
      <w:pPr>
        <w:spacing w:after="0" w:line="360" w:lineRule="auto"/>
        <w:rPr>
          <w:lang w:val="ro-RO"/>
        </w:rPr>
      </w:pPr>
    </w:p>
    <w:p w14:paraId="1E72173E" w14:textId="4B7042A3" w:rsidR="00BE11DE" w:rsidRPr="002572C3" w:rsidRDefault="00BE11DE" w:rsidP="00E5723E">
      <w:pPr>
        <w:spacing w:after="0" w:line="360" w:lineRule="auto"/>
        <w:rPr>
          <w:lang w:val="ro-RO"/>
        </w:rPr>
      </w:pPr>
      <w:r w:rsidRPr="002572C3">
        <w:rPr>
          <w:lang w:val="ro-RO"/>
        </w:rPr>
        <w:t>Responsabilitati:</w:t>
      </w:r>
    </w:p>
    <w:p w14:paraId="19F25EB2" w14:textId="77777777" w:rsidR="00BE11DE" w:rsidRPr="00BE11DE" w:rsidRDefault="00BE11DE" w:rsidP="00E5723E">
      <w:pPr>
        <w:pStyle w:val="ListParagraph"/>
        <w:numPr>
          <w:ilvl w:val="0"/>
          <w:numId w:val="8"/>
        </w:numPr>
        <w:spacing w:after="0" w:line="360" w:lineRule="auto"/>
        <w:contextualSpacing w:val="0"/>
        <w:rPr>
          <w:lang w:val="fr-FR"/>
        </w:rPr>
      </w:pPr>
      <w:r w:rsidRPr="002572C3">
        <w:rPr>
          <w:lang w:val="fr-FR"/>
        </w:rPr>
        <w:lastRenderedPageBreak/>
        <w:t>Analiza necesarului</w:t>
      </w:r>
      <w:r w:rsidRPr="00BE11DE">
        <w:rPr>
          <w:lang w:val="fr-FR"/>
        </w:rPr>
        <w:t xml:space="preserve"> de instruire si planificarea activitatilor si a programului de instruire;</w:t>
      </w:r>
    </w:p>
    <w:p w14:paraId="02279CD9" w14:textId="77777777" w:rsidR="00BE11DE" w:rsidRPr="00B83EC6" w:rsidRDefault="00BE11DE" w:rsidP="00E5723E">
      <w:pPr>
        <w:pStyle w:val="ListParagraph"/>
        <w:numPr>
          <w:ilvl w:val="0"/>
          <w:numId w:val="8"/>
        </w:numPr>
        <w:spacing w:after="0" w:line="360" w:lineRule="auto"/>
        <w:contextualSpacing w:val="0"/>
      </w:pPr>
      <w:proofErr w:type="spellStart"/>
      <w:r w:rsidRPr="00B83EC6">
        <w:t>Coordonarea</w:t>
      </w:r>
      <w:proofErr w:type="spellEnd"/>
      <w:r w:rsidRPr="00B83EC6">
        <w:t xml:space="preserve"> </w:t>
      </w:r>
      <w:proofErr w:type="spellStart"/>
      <w:r w:rsidRPr="00B83EC6">
        <w:t>activitatilor</w:t>
      </w:r>
      <w:proofErr w:type="spellEnd"/>
      <w:r w:rsidRPr="00B83EC6">
        <w:t xml:space="preserve"> de </w:t>
      </w:r>
      <w:proofErr w:type="spellStart"/>
      <w:r w:rsidRPr="00B83EC6">
        <w:t>instruire</w:t>
      </w:r>
      <w:proofErr w:type="spellEnd"/>
      <w:r w:rsidRPr="00B83EC6">
        <w:t>;</w:t>
      </w:r>
    </w:p>
    <w:p w14:paraId="44B8DD90" w14:textId="77777777" w:rsidR="00BE11DE" w:rsidRPr="00B83EC6" w:rsidRDefault="00BE11DE" w:rsidP="00E5723E">
      <w:pPr>
        <w:pStyle w:val="ListParagraph"/>
        <w:numPr>
          <w:ilvl w:val="0"/>
          <w:numId w:val="8"/>
        </w:numPr>
        <w:spacing w:after="0" w:line="360" w:lineRule="auto"/>
        <w:contextualSpacing w:val="0"/>
      </w:pPr>
      <w:proofErr w:type="spellStart"/>
      <w:r w:rsidRPr="00B83EC6">
        <w:t>Stabilirea</w:t>
      </w:r>
      <w:proofErr w:type="spellEnd"/>
      <w:r w:rsidRPr="00B83EC6">
        <w:t xml:space="preserve"> </w:t>
      </w:r>
      <w:proofErr w:type="spellStart"/>
      <w:r w:rsidRPr="00B83EC6">
        <w:t>obiectivelor</w:t>
      </w:r>
      <w:proofErr w:type="spellEnd"/>
      <w:r w:rsidRPr="00B83EC6">
        <w:t xml:space="preserve"> de </w:t>
      </w:r>
      <w:proofErr w:type="spellStart"/>
      <w:r w:rsidRPr="00B83EC6">
        <w:t>instruire</w:t>
      </w:r>
      <w:proofErr w:type="spellEnd"/>
      <w:r w:rsidRPr="00B83EC6">
        <w:t>;</w:t>
      </w:r>
    </w:p>
    <w:p w14:paraId="0318C804"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Actualizarea documentatiei si a materialelor de curs, prezentari (documente de tip pdf, ppt, etc.);</w:t>
      </w:r>
    </w:p>
    <w:p w14:paraId="68BDFEBE" w14:textId="77777777" w:rsidR="00BE11DE" w:rsidRPr="002572C3" w:rsidRDefault="00BE11DE" w:rsidP="00E5723E">
      <w:pPr>
        <w:pStyle w:val="ListParagraph"/>
        <w:numPr>
          <w:ilvl w:val="0"/>
          <w:numId w:val="8"/>
        </w:numPr>
        <w:spacing w:after="0" w:line="360" w:lineRule="auto"/>
        <w:contextualSpacing w:val="0"/>
        <w:rPr>
          <w:lang w:val="fr-FR"/>
        </w:rPr>
      </w:pPr>
      <w:r w:rsidRPr="00BE11DE">
        <w:rPr>
          <w:lang w:val="fr-FR"/>
        </w:rPr>
        <w:t xml:space="preserve">Activitati de instruire utilizatori si evaluare a cursurilor, a rezultatelor si a performantelor </w:t>
      </w:r>
      <w:r w:rsidRPr="002572C3">
        <w:rPr>
          <w:lang w:val="fr-FR"/>
        </w:rPr>
        <w:t>instructorilor.</w:t>
      </w:r>
    </w:p>
    <w:p w14:paraId="080B8C15" w14:textId="77777777" w:rsidR="00756620" w:rsidRPr="002572C3" w:rsidRDefault="00756620" w:rsidP="002572C3">
      <w:pPr>
        <w:spacing w:before="120" w:after="120" w:line="360" w:lineRule="auto"/>
        <w:rPr>
          <w:lang w:val="fr-FR"/>
        </w:rPr>
      </w:pPr>
    </w:p>
    <w:p w14:paraId="5BE2AF31"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rPr>
          <w:b w:val="0"/>
          <w:bCs w:val="0"/>
        </w:rPr>
      </w:pPr>
      <w:bookmarkStart w:id="1421" w:name="_Toc224570968"/>
      <w:r w:rsidRPr="002572C3">
        <w:t xml:space="preserve">Expert </w:t>
      </w:r>
      <w:proofErr w:type="spellStart"/>
      <w:r w:rsidRPr="002572C3">
        <w:t>instruire</w:t>
      </w:r>
      <w:bookmarkEnd w:id="1421"/>
      <w:proofErr w:type="spellEnd"/>
      <w:r w:rsidRPr="002572C3">
        <w:t xml:space="preserve"> </w:t>
      </w:r>
    </w:p>
    <w:p w14:paraId="1E1879F2" w14:textId="77777777" w:rsidR="00756620" w:rsidRPr="002572C3" w:rsidRDefault="00756620" w:rsidP="00BE11DE">
      <w:pPr>
        <w:spacing w:after="0" w:line="360" w:lineRule="auto"/>
        <w:rPr>
          <w:lang w:val="ro-RO"/>
        </w:rPr>
      </w:pPr>
    </w:p>
    <w:p w14:paraId="2267D86C" w14:textId="588C6C02" w:rsidR="00BE11DE" w:rsidRPr="002572C3" w:rsidRDefault="00BE11DE" w:rsidP="00E5723E">
      <w:pPr>
        <w:spacing w:after="0" w:line="360" w:lineRule="auto"/>
        <w:rPr>
          <w:lang w:val="ro-RO"/>
        </w:rPr>
      </w:pPr>
      <w:r w:rsidRPr="002572C3">
        <w:rPr>
          <w:lang w:val="ro-RO"/>
        </w:rPr>
        <w:t>Responsabilitati pentru cei 3 experți:</w:t>
      </w:r>
    </w:p>
    <w:p w14:paraId="04E6771D"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Derulare activitati de instruire utilizatori;</w:t>
      </w:r>
    </w:p>
    <w:p w14:paraId="187438C7"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Pregatirea chestionarelor de evaluare a cursurilor;</w:t>
      </w:r>
    </w:p>
    <w:p w14:paraId="3DB2E856"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Pregatirea formularelor de participare la curs;</w:t>
      </w:r>
    </w:p>
    <w:p w14:paraId="1387EE02"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Pregatirea materialelor de curs si a testelor;</w:t>
      </w:r>
    </w:p>
    <w:p w14:paraId="60C27022"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Activitati de instruire utilizatori si evaluare a cursurilorevaluarea rezultatelor si a performantelor instructorilor;</w:t>
      </w:r>
    </w:p>
    <w:p w14:paraId="1E54A50A" w14:textId="77777777" w:rsidR="00BE11DE" w:rsidRDefault="00BE11DE" w:rsidP="00E5723E">
      <w:pPr>
        <w:pStyle w:val="ListParagraph"/>
        <w:numPr>
          <w:ilvl w:val="0"/>
          <w:numId w:val="8"/>
        </w:numPr>
        <w:spacing w:after="0" w:line="360" w:lineRule="auto"/>
        <w:contextualSpacing w:val="0"/>
      </w:pPr>
      <w:proofErr w:type="spellStart"/>
      <w:r w:rsidRPr="002572C3">
        <w:t>Pregatirea</w:t>
      </w:r>
      <w:proofErr w:type="spellEnd"/>
      <w:r w:rsidRPr="002572C3">
        <w:t xml:space="preserve"> </w:t>
      </w:r>
      <w:proofErr w:type="spellStart"/>
      <w:r w:rsidRPr="002572C3">
        <w:t>raportului</w:t>
      </w:r>
      <w:proofErr w:type="spellEnd"/>
      <w:r w:rsidRPr="002572C3">
        <w:t xml:space="preserve"> de curs.</w:t>
      </w:r>
    </w:p>
    <w:p w14:paraId="77660DBE" w14:textId="77777777" w:rsidR="00E5723E" w:rsidRPr="002572C3" w:rsidRDefault="00E5723E" w:rsidP="00E5723E">
      <w:pPr>
        <w:spacing w:after="0" w:line="360" w:lineRule="auto"/>
      </w:pPr>
    </w:p>
    <w:p w14:paraId="304C3E8F"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22" w:name="_Toc189485371"/>
      <w:bookmarkStart w:id="1423" w:name="_Toc199173801"/>
      <w:bookmarkStart w:id="1424" w:name="_Toc199174345"/>
      <w:bookmarkStart w:id="1425" w:name="_Toc199174653"/>
      <w:bookmarkStart w:id="1426" w:name="_Toc203370445"/>
      <w:bookmarkStart w:id="1427" w:name="_Toc224570969"/>
      <w:bookmarkEnd w:id="1422"/>
      <w:bookmarkEnd w:id="1423"/>
      <w:bookmarkEnd w:id="1424"/>
      <w:bookmarkEnd w:id="1425"/>
      <w:bookmarkEnd w:id="1426"/>
      <w:proofErr w:type="spellStart"/>
      <w:r w:rsidRPr="002572C3">
        <w:t>Responsabil</w:t>
      </w:r>
      <w:proofErr w:type="spellEnd"/>
      <w:r w:rsidRPr="002572C3">
        <w:t xml:space="preserve"> de </w:t>
      </w:r>
      <w:proofErr w:type="spellStart"/>
      <w:r w:rsidRPr="002572C3">
        <w:t>calitate</w:t>
      </w:r>
      <w:bookmarkEnd w:id="1427"/>
      <w:proofErr w:type="spellEnd"/>
    </w:p>
    <w:p w14:paraId="39935822" w14:textId="77777777" w:rsidR="00756620" w:rsidRPr="002572C3" w:rsidRDefault="00756620" w:rsidP="00BE11DE">
      <w:pPr>
        <w:keepNext/>
        <w:spacing w:after="0" w:line="360" w:lineRule="auto"/>
        <w:rPr>
          <w:lang w:val="ro-RO"/>
        </w:rPr>
      </w:pPr>
    </w:p>
    <w:p w14:paraId="7808CA30" w14:textId="7DF4F621" w:rsidR="00BE11DE" w:rsidRPr="002572C3" w:rsidRDefault="00BE11DE" w:rsidP="00E5723E">
      <w:pPr>
        <w:keepNext/>
        <w:spacing w:after="0" w:line="360" w:lineRule="auto"/>
        <w:rPr>
          <w:lang w:val="ro-RO"/>
        </w:rPr>
      </w:pPr>
      <w:r w:rsidRPr="002572C3">
        <w:rPr>
          <w:lang w:val="ro-RO"/>
        </w:rPr>
        <w:t>Responsabilitati:</w:t>
      </w:r>
    </w:p>
    <w:p w14:paraId="04419644"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Coordoneaza echipa de testare, activitatile de testare componente/module software, impreuna cu responsabilul de subsistem;</w:t>
      </w:r>
    </w:p>
    <w:p w14:paraId="632E67DF"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 xml:space="preserve">Coordonarea activitatilor de testare functionala; </w:t>
      </w:r>
    </w:p>
    <w:p w14:paraId="0653C68F" w14:textId="77777777" w:rsidR="00BE11DE" w:rsidRPr="002572C3" w:rsidRDefault="00BE11DE" w:rsidP="00E5723E">
      <w:pPr>
        <w:pStyle w:val="ListParagraph"/>
        <w:numPr>
          <w:ilvl w:val="0"/>
          <w:numId w:val="8"/>
        </w:numPr>
        <w:spacing w:after="0" w:line="360" w:lineRule="auto"/>
        <w:contextualSpacing w:val="0"/>
      </w:pPr>
      <w:proofErr w:type="spellStart"/>
      <w:r w:rsidRPr="002572C3">
        <w:t>Intocmirea</w:t>
      </w:r>
      <w:proofErr w:type="spellEnd"/>
      <w:r w:rsidRPr="002572C3">
        <w:t xml:space="preserve"> </w:t>
      </w:r>
      <w:proofErr w:type="spellStart"/>
      <w:r w:rsidRPr="002572C3">
        <w:t>planurilor</w:t>
      </w:r>
      <w:proofErr w:type="spellEnd"/>
      <w:r w:rsidRPr="002572C3">
        <w:t xml:space="preserve"> de </w:t>
      </w:r>
      <w:proofErr w:type="spellStart"/>
      <w:r w:rsidRPr="002572C3">
        <w:t>calitate</w:t>
      </w:r>
      <w:proofErr w:type="spellEnd"/>
      <w:r w:rsidRPr="002572C3">
        <w:t>;</w:t>
      </w:r>
    </w:p>
    <w:p w14:paraId="56F508AE"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Intocmirea rapoartelor de audit privind conformitatea solutiei;</w:t>
      </w:r>
    </w:p>
    <w:p w14:paraId="115AE5E9" w14:textId="77777777" w:rsidR="00BE11DE" w:rsidRPr="005D37BE" w:rsidRDefault="00BE11DE" w:rsidP="00E5723E">
      <w:pPr>
        <w:pStyle w:val="ListParagraph"/>
        <w:numPr>
          <w:ilvl w:val="0"/>
          <w:numId w:val="8"/>
        </w:numPr>
        <w:spacing w:after="0" w:line="360" w:lineRule="auto"/>
        <w:contextualSpacing w:val="0"/>
        <w:rPr>
          <w:lang w:val="pt-PT"/>
        </w:rPr>
      </w:pPr>
      <w:r w:rsidRPr="005D37BE">
        <w:rPr>
          <w:lang w:val="pt-PT"/>
        </w:rPr>
        <w:t>Supravegherea indeplinirii planurilor de calitate;</w:t>
      </w:r>
    </w:p>
    <w:p w14:paraId="6732E84B" w14:textId="77777777" w:rsidR="00BE11DE" w:rsidRPr="00B83EC6" w:rsidRDefault="00BE11DE" w:rsidP="00E5723E">
      <w:pPr>
        <w:pStyle w:val="ListParagraph"/>
        <w:numPr>
          <w:ilvl w:val="0"/>
          <w:numId w:val="8"/>
        </w:numPr>
        <w:spacing w:after="0" w:line="360" w:lineRule="auto"/>
        <w:contextualSpacing w:val="0"/>
      </w:pPr>
      <w:proofErr w:type="spellStart"/>
      <w:r w:rsidRPr="00B83EC6">
        <w:t>Verificarea</w:t>
      </w:r>
      <w:proofErr w:type="spellEnd"/>
      <w:r w:rsidRPr="00B83EC6">
        <w:t xml:space="preserve"> </w:t>
      </w:r>
      <w:proofErr w:type="spellStart"/>
      <w:r w:rsidRPr="00B83EC6">
        <w:t>calitatii</w:t>
      </w:r>
      <w:proofErr w:type="spellEnd"/>
      <w:r w:rsidRPr="00B83EC6">
        <w:t xml:space="preserve"> </w:t>
      </w:r>
      <w:proofErr w:type="spellStart"/>
      <w:r w:rsidRPr="00B83EC6">
        <w:t>livrabilelor</w:t>
      </w:r>
      <w:proofErr w:type="spellEnd"/>
      <w:r w:rsidRPr="00B83EC6">
        <w:t xml:space="preserve"> din </w:t>
      </w:r>
      <w:proofErr w:type="spellStart"/>
      <w:r w:rsidRPr="00B83EC6">
        <w:t>proiect</w:t>
      </w:r>
      <w:proofErr w:type="spellEnd"/>
      <w:r w:rsidRPr="00B83EC6">
        <w:t>;</w:t>
      </w:r>
    </w:p>
    <w:p w14:paraId="27067E7B" w14:textId="77777777" w:rsidR="00BE11DE" w:rsidRPr="006C7B86" w:rsidRDefault="00BE11DE" w:rsidP="00E5723E">
      <w:pPr>
        <w:pStyle w:val="ListParagraph"/>
        <w:numPr>
          <w:ilvl w:val="0"/>
          <w:numId w:val="8"/>
        </w:numPr>
        <w:spacing w:after="0" w:line="360" w:lineRule="auto"/>
        <w:contextualSpacing w:val="0"/>
        <w:rPr>
          <w:lang w:val="pt-BR"/>
        </w:rPr>
      </w:pPr>
      <w:r w:rsidRPr="006C7B86">
        <w:rPr>
          <w:lang w:val="pt-BR"/>
        </w:rPr>
        <w:t>Intretine un registru de calitate la nivelul proiectului, care va cuprinde sesiunile de testare; si acceptanta, observatii in urma testarii, strategia de remediere;</w:t>
      </w:r>
    </w:p>
    <w:p w14:paraId="3F2F0A7A"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Monitorizeaza in permanenta respectarea tuturor procedurilor la nivelul proiectului;</w:t>
      </w:r>
    </w:p>
    <w:p w14:paraId="0AB1C357" w14:textId="77777777" w:rsidR="00BE11DE" w:rsidRPr="00FA1AB4" w:rsidRDefault="00BE11DE" w:rsidP="00E5723E">
      <w:pPr>
        <w:pStyle w:val="ListParagraph"/>
        <w:numPr>
          <w:ilvl w:val="0"/>
          <w:numId w:val="8"/>
        </w:numPr>
        <w:spacing w:after="0" w:line="360" w:lineRule="auto"/>
        <w:contextualSpacing w:val="0"/>
        <w:rPr>
          <w:lang w:val="es-ES"/>
        </w:rPr>
      </w:pPr>
      <w:r w:rsidRPr="00FA1AB4">
        <w:rPr>
          <w:lang w:val="es-ES"/>
        </w:rPr>
        <w:t>Urmareste implementarea actiunilor de remediere stabilite.</w:t>
      </w:r>
    </w:p>
    <w:p w14:paraId="32B92801" w14:textId="77777777" w:rsidR="00756620" w:rsidRPr="002572C3" w:rsidRDefault="00756620" w:rsidP="002572C3">
      <w:pPr>
        <w:spacing w:before="120" w:after="120" w:line="360" w:lineRule="auto"/>
        <w:rPr>
          <w:lang w:val="es-ES"/>
        </w:rPr>
      </w:pPr>
    </w:p>
    <w:p w14:paraId="609F8BFD"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28" w:name="_Toc224570970"/>
      <w:r w:rsidRPr="002572C3">
        <w:t xml:space="preserve">Expert </w:t>
      </w:r>
      <w:proofErr w:type="spellStart"/>
      <w:r w:rsidRPr="002572C3">
        <w:t>administrare</w:t>
      </w:r>
      <w:proofErr w:type="spellEnd"/>
      <w:r w:rsidRPr="002572C3">
        <w:t xml:space="preserve"> </w:t>
      </w:r>
      <w:proofErr w:type="spellStart"/>
      <w:r w:rsidRPr="002572C3">
        <w:t>baze</w:t>
      </w:r>
      <w:proofErr w:type="spellEnd"/>
      <w:r w:rsidRPr="002572C3">
        <w:t xml:space="preserve"> de date</w:t>
      </w:r>
      <w:bookmarkEnd w:id="1428"/>
    </w:p>
    <w:p w14:paraId="2CC47681" w14:textId="77777777" w:rsidR="00756620" w:rsidRPr="002572C3" w:rsidRDefault="00756620" w:rsidP="00BE11DE">
      <w:pPr>
        <w:spacing w:after="0" w:line="360" w:lineRule="auto"/>
        <w:rPr>
          <w:lang w:val="ro-RO"/>
        </w:rPr>
      </w:pPr>
    </w:p>
    <w:p w14:paraId="63CA4944" w14:textId="75071BDA" w:rsidR="00BE11DE" w:rsidRPr="002572C3" w:rsidRDefault="00BE11DE" w:rsidP="00E5723E">
      <w:pPr>
        <w:spacing w:after="0" w:line="360" w:lineRule="auto"/>
        <w:rPr>
          <w:lang w:val="ro-RO"/>
        </w:rPr>
      </w:pPr>
      <w:r w:rsidRPr="002572C3">
        <w:rPr>
          <w:lang w:val="ro-RO"/>
        </w:rPr>
        <w:t>Responsabilitati pentru cei 2 experți:</w:t>
      </w:r>
    </w:p>
    <w:p w14:paraId="6269A62B" w14:textId="77777777" w:rsidR="00BE11DE" w:rsidRPr="002572C3" w:rsidRDefault="00BE11DE" w:rsidP="00E5723E">
      <w:pPr>
        <w:pStyle w:val="ListParagraph"/>
        <w:numPr>
          <w:ilvl w:val="0"/>
          <w:numId w:val="8"/>
        </w:numPr>
        <w:spacing w:after="0" w:line="360" w:lineRule="auto"/>
        <w:contextualSpacing w:val="0"/>
        <w:rPr>
          <w:lang w:val="ro-RO"/>
        </w:rPr>
      </w:pPr>
      <w:r w:rsidRPr="002572C3">
        <w:rPr>
          <w:lang w:val="ro-RO"/>
        </w:rPr>
        <w:lastRenderedPageBreak/>
        <w:t>Activitati de optimizare a performantei la nivelul bazei de date, indexare, tunning, parametrizare, identificare si optimizare interogari SQL costisitoare, propunere si dezvoltare solutii optimizare baze de date;</w:t>
      </w:r>
    </w:p>
    <w:p w14:paraId="0A18B21D" w14:textId="77777777" w:rsidR="00BE11DE" w:rsidRPr="005D37BE" w:rsidRDefault="00BE11DE" w:rsidP="00E5723E">
      <w:pPr>
        <w:pStyle w:val="ListParagraph"/>
        <w:numPr>
          <w:ilvl w:val="0"/>
          <w:numId w:val="8"/>
        </w:numPr>
        <w:spacing w:after="0" w:line="360" w:lineRule="auto"/>
        <w:contextualSpacing w:val="0"/>
        <w:rPr>
          <w:lang w:val="ro-RO"/>
        </w:rPr>
      </w:pPr>
      <w:r w:rsidRPr="005D37BE">
        <w:rPr>
          <w:lang w:val="ro-RO"/>
        </w:rPr>
        <w:t>Monitorizarea indicatorilor de performanta si capacitate a bazelor de date: ritmul de crestere a BD, timpii de raspuns la solicitari tipice ale utilizatorilor, performanta indecsilor folositi, integritatea si coerenta datelor;</w:t>
      </w:r>
    </w:p>
    <w:p w14:paraId="7075CAFD" w14:textId="77777777" w:rsidR="00BE11DE" w:rsidRPr="002572C3" w:rsidRDefault="00BE11DE" w:rsidP="00E5723E">
      <w:pPr>
        <w:pStyle w:val="ListParagraph"/>
        <w:numPr>
          <w:ilvl w:val="0"/>
          <w:numId w:val="8"/>
        </w:numPr>
        <w:spacing w:after="0" w:line="360" w:lineRule="auto"/>
        <w:contextualSpacing w:val="0"/>
      </w:pPr>
      <w:proofErr w:type="spellStart"/>
      <w:r w:rsidRPr="002572C3">
        <w:t>Realizare</w:t>
      </w:r>
      <w:proofErr w:type="spellEnd"/>
      <w:r w:rsidRPr="002572C3">
        <w:t xml:space="preserve"> teste de </w:t>
      </w:r>
      <w:proofErr w:type="spellStart"/>
      <w:r w:rsidRPr="002572C3">
        <w:t>performanta</w:t>
      </w:r>
      <w:proofErr w:type="spellEnd"/>
      <w:r w:rsidRPr="002572C3">
        <w:t>;</w:t>
      </w:r>
    </w:p>
    <w:p w14:paraId="71F93E8C"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Analiza logurilor/ indicatorilor de performanta;</w:t>
      </w:r>
    </w:p>
    <w:p w14:paraId="01E17DC5" w14:textId="77777777" w:rsidR="00BE11DE" w:rsidRPr="002572C3" w:rsidRDefault="00BE11DE" w:rsidP="00E5723E">
      <w:pPr>
        <w:pStyle w:val="ListParagraph"/>
        <w:numPr>
          <w:ilvl w:val="0"/>
          <w:numId w:val="8"/>
        </w:numPr>
        <w:spacing w:after="0"/>
        <w:contextualSpacing w:val="0"/>
      </w:pPr>
      <w:proofErr w:type="spellStart"/>
      <w:r w:rsidRPr="002572C3">
        <w:t>Ofera</w:t>
      </w:r>
      <w:proofErr w:type="spellEnd"/>
      <w:r w:rsidRPr="002572C3">
        <w:t xml:space="preserve"> </w:t>
      </w:r>
      <w:proofErr w:type="spellStart"/>
      <w:r w:rsidRPr="002572C3">
        <w:t>sprijin</w:t>
      </w:r>
      <w:proofErr w:type="spellEnd"/>
      <w:r w:rsidRPr="002572C3">
        <w:t xml:space="preserve"> in </w:t>
      </w:r>
      <w:proofErr w:type="spellStart"/>
      <w:r w:rsidRPr="002572C3">
        <w:t>propunerile</w:t>
      </w:r>
      <w:proofErr w:type="spellEnd"/>
      <w:r w:rsidRPr="002572C3">
        <w:t xml:space="preserve"> </w:t>
      </w:r>
      <w:proofErr w:type="spellStart"/>
      <w:r w:rsidRPr="002572C3">
        <w:t>tehnice</w:t>
      </w:r>
      <w:proofErr w:type="spellEnd"/>
    </w:p>
    <w:p w14:paraId="42A29A40" w14:textId="77777777" w:rsidR="00BE11DE" w:rsidRPr="005D37BE" w:rsidRDefault="00BE11DE" w:rsidP="00E5723E">
      <w:pPr>
        <w:pStyle w:val="ListParagraph"/>
        <w:numPr>
          <w:ilvl w:val="0"/>
          <w:numId w:val="8"/>
        </w:numPr>
        <w:spacing w:after="0"/>
        <w:contextualSpacing w:val="0"/>
        <w:rPr>
          <w:lang w:val="pt-PT"/>
        </w:rPr>
      </w:pPr>
      <w:r w:rsidRPr="005D37BE">
        <w:rPr>
          <w:lang w:val="pt-PT"/>
        </w:rPr>
        <w:t>Parametrizeaza baza de date si sistemele de securitate ale acesteiaExecuta instalari, upgrade-uri si modificari de arhitectura</w:t>
      </w:r>
    </w:p>
    <w:p w14:paraId="73045F1E" w14:textId="77777777" w:rsidR="00BE11DE" w:rsidRPr="002572C3" w:rsidRDefault="00BE11DE" w:rsidP="00E5723E">
      <w:pPr>
        <w:pStyle w:val="ListParagraph"/>
        <w:numPr>
          <w:ilvl w:val="0"/>
          <w:numId w:val="8"/>
        </w:numPr>
        <w:spacing w:after="0" w:line="360" w:lineRule="auto"/>
        <w:contextualSpacing w:val="0"/>
      </w:pPr>
      <w:proofErr w:type="spellStart"/>
      <w:r w:rsidRPr="002572C3">
        <w:t>Monitorizarea</w:t>
      </w:r>
      <w:proofErr w:type="spellEnd"/>
      <w:r w:rsidRPr="002572C3">
        <w:t xml:space="preserve"> </w:t>
      </w:r>
      <w:proofErr w:type="spellStart"/>
      <w:r w:rsidRPr="002572C3">
        <w:t>sistemului</w:t>
      </w:r>
      <w:proofErr w:type="spellEnd"/>
      <w:r w:rsidRPr="002572C3">
        <w:t xml:space="preserve"> </w:t>
      </w:r>
      <w:proofErr w:type="spellStart"/>
      <w:r w:rsidRPr="002572C3">
        <w:t>si</w:t>
      </w:r>
      <w:proofErr w:type="spellEnd"/>
      <w:r w:rsidRPr="002572C3">
        <w:t xml:space="preserve"> </w:t>
      </w:r>
      <w:proofErr w:type="spellStart"/>
      <w:r w:rsidRPr="002572C3">
        <w:t>reparametrizare</w:t>
      </w:r>
      <w:proofErr w:type="spellEnd"/>
      <w:r w:rsidRPr="002572C3">
        <w:t>;</w:t>
      </w:r>
    </w:p>
    <w:p w14:paraId="09C1F8E3"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Realizarea si implementarea procedurilor si strategiei de backup si recovery.</w:t>
      </w:r>
    </w:p>
    <w:p w14:paraId="7175E106"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Raspuns la incidente si escaladarea la producatorul SGBD</w:t>
      </w:r>
    </w:p>
    <w:p w14:paraId="524684BC"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Proiecteaza, implementeaza, remediaza si urmareste functiile de replicare si stocare a datelor din baza de date.</w:t>
      </w:r>
    </w:p>
    <w:p w14:paraId="765F0D51"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29" w:name="_Toc224570971"/>
      <w:r w:rsidRPr="002572C3">
        <w:t xml:space="preserve">Expert </w:t>
      </w:r>
      <w:proofErr w:type="spellStart"/>
      <w:r w:rsidRPr="002572C3">
        <w:t>administrare</w:t>
      </w:r>
      <w:proofErr w:type="spellEnd"/>
      <w:r w:rsidRPr="002572C3">
        <w:t xml:space="preserve"> </w:t>
      </w:r>
      <w:proofErr w:type="spellStart"/>
      <w:r w:rsidRPr="002572C3">
        <w:t>aplicatii</w:t>
      </w:r>
      <w:bookmarkEnd w:id="1429"/>
      <w:proofErr w:type="spellEnd"/>
    </w:p>
    <w:p w14:paraId="73B87763" w14:textId="77777777" w:rsidR="00756620" w:rsidRPr="002572C3" w:rsidRDefault="00756620" w:rsidP="00BE11DE">
      <w:pPr>
        <w:keepNext/>
        <w:spacing w:after="0" w:line="360" w:lineRule="auto"/>
        <w:rPr>
          <w:lang w:val="ro-RO"/>
        </w:rPr>
      </w:pPr>
    </w:p>
    <w:p w14:paraId="378EC148" w14:textId="186B9ED1" w:rsidR="00BE11DE" w:rsidRPr="002572C3" w:rsidRDefault="00BE11DE" w:rsidP="00E5723E">
      <w:pPr>
        <w:keepNext/>
        <w:spacing w:after="0" w:line="360" w:lineRule="auto"/>
        <w:rPr>
          <w:lang w:val="ro-RO"/>
        </w:rPr>
      </w:pPr>
      <w:r w:rsidRPr="002572C3">
        <w:rPr>
          <w:lang w:val="ro-RO"/>
        </w:rPr>
        <w:t>Responsabilitati pentru cei 2 experți:</w:t>
      </w:r>
    </w:p>
    <w:p w14:paraId="7A99AD83"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Analiza log-urilor din sistem si identificarea potentialelor riscuri/probleme in cadrul acestuia;</w:t>
      </w:r>
    </w:p>
    <w:p w14:paraId="74A269EE"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Instalarea si configurarea noilor componente de hardware si software;</w:t>
      </w:r>
    </w:p>
    <w:p w14:paraId="15C6CCAB" w14:textId="77777777" w:rsidR="00BE11DE" w:rsidRPr="002572C3" w:rsidRDefault="00BE11DE" w:rsidP="00E5723E">
      <w:pPr>
        <w:pStyle w:val="ListParagraph"/>
        <w:numPr>
          <w:ilvl w:val="0"/>
          <w:numId w:val="8"/>
        </w:numPr>
        <w:spacing w:after="0" w:line="360" w:lineRule="auto"/>
        <w:contextualSpacing w:val="0"/>
      </w:pPr>
      <w:proofErr w:type="spellStart"/>
      <w:r w:rsidRPr="002572C3">
        <w:t>Adaugarea</w:t>
      </w:r>
      <w:proofErr w:type="spellEnd"/>
      <w:r w:rsidRPr="002572C3">
        <w:t xml:space="preserve">, </w:t>
      </w:r>
      <w:proofErr w:type="spellStart"/>
      <w:r w:rsidRPr="002572C3">
        <w:t>stergerea</w:t>
      </w:r>
      <w:proofErr w:type="spellEnd"/>
      <w:r w:rsidRPr="002572C3">
        <w:t xml:space="preserve"> </w:t>
      </w:r>
      <w:proofErr w:type="spellStart"/>
      <w:r w:rsidRPr="002572C3">
        <w:t>sau</w:t>
      </w:r>
      <w:proofErr w:type="spellEnd"/>
      <w:r w:rsidRPr="002572C3">
        <w:t xml:space="preserve"> </w:t>
      </w:r>
      <w:proofErr w:type="spellStart"/>
      <w:r w:rsidRPr="002572C3">
        <w:t>actualizarea</w:t>
      </w:r>
      <w:proofErr w:type="spellEnd"/>
      <w:r w:rsidRPr="002572C3">
        <w:t xml:space="preserve"> </w:t>
      </w:r>
      <w:proofErr w:type="spellStart"/>
      <w:r w:rsidRPr="002572C3">
        <w:t>informatiilor</w:t>
      </w:r>
      <w:proofErr w:type="spellEnd"/>
      <w:r w:rsidRPr="002572C3">
        <w:t xml:space="preserve"> </w:t>
      </w:r>
      <w:proofErr w:type="spellStart"/>
      <w:r w:rsidRPr="002572C3">
        <w:t>privind</w:t>
      </w:r>
      <w:proofErr w:type="spellEnd"/>
      <w:r w:rsidRPr="002572C3">
        <w:t xml:space="preserve"> </w:t>
      </w:r>
      <w:proofErr w:type="spellStart"/>
      <w:r w:rsidRPr="002572C3">
        <w:t>conturile</w:t>
      </w:r>
      <w:proofErr w:type="spellEnd"/>
      <w:r w:rsidRPr="002572C3">
        <w:t xml:space="preserve"> </w:t>
      </w:r>
      <w:proofErr w:type="spellStart"/>
      <w:r w:rsidRPr="002572C3">
        <w:t>utilizatorilor</w:t>
      </w:r>
      <w:proofErr w:type="spellEnd"/>
      <w:r w:rsidRPr="002572C3">
        <w:t>;</w:t>
      </w:r>
    </w:p>
    <w:p w14:paraId="06A683AE"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Documentarea configuratiei si capacitatii sistemului, manual troubleshooting si raportarea problemelor;</w:t>
      </w:r>
    </w:p>
    <w:p w14:paraId="3D166F98" w14:textId="77777777" w:rsidR="00BE11DE" w:rsidRPr="002572C3" w:rsidRDefault="00BE11DE" w:rsidP="00E5723E">
      <w:pPr>
        <w:pStyle w:val="ListParagraph"/>
        <w:numPr>
          <w:ilvl w:val="0"/>
          <w:numId w:val="8"/>
        </w:numPr>
        <w:spacing w:after="0" w:line="360" w:lineRule="auto"/>
        <w:contextualSpacing w:val="0"/>
      </w:pPr>
      <w:proofErr w:type="spellStart"/>
      <w:r w:rsidRPr="002572C3">
        <w:t>Monitorizarea</w:t>
      </w:r>
      <w:proofErr w:type="spellEnd"/>
      <w:r w:rsidRPr="002572C3">
        <w:t xml:space="preserve"> </w:t>
      </w:r>
      <w:proofErr w:type="spellStart"/>
      <w:r w:rsidRPr="002572C3">
        <w:t>serverelor</w:t>
      </w:r>
      <w:proofErr w:type="spellEnd"/>
      <w:r w:rsidRPr="002572C3">
        <w:t>, update-</w:t>
      </w:r>
      <w:proofErr w:type="spellStart"/>
      <w:r w:rsidRPr="002572C3">
        <w:t>uri</w:t>
      </w:r>
      <w:proofErr w:type="spellEnd"/>
      <w:r w:rsidRPr="002572C3">
        <w:t xml:space="preserve"> de </w:t>
      </w:r>
      <w:proofErr w:type="spellStart"/>
      <w:r w:rsidRPr="002572C3">
        <w:t>securitate</w:t>
      </w:r>
      <w:proofErr w:type="spellEnd"/>
      <w:r w:rsidRPr="002572C3">
        <w:t xml:space="preserve">, </w:t>
      </w:r>
      <w:proofErr w:type="spellStart"/>
      <w:r w:rsidRPr="002572C3">
        <w:t>patchuri</w:t>
      </w:r>
      <w:proofErr w:type="spellEnd"/>
      <w:r w:rsidRPr="002572C3">
        <w:t xml:space="preserve">, </w:t>
      </w:r>
      <w:proofErr w:type="spellStart"/>
      <w:r w:rsidRPr="002572C3">
        <w:t>realizare</w:t>
      </w:r>
      <w:proofErr w:type="spellEnd"/>
      <w:r w:rsidRPr="002572C3">
        <w:t xml:space="preserve"> </w:t>
      </w:r>
      <w:proofErr w:type="spellStart"/>
      <w:r w:rsidRPr="002572C3">
        <w:t>politica</w:t>
      </w:r>
      <w:proofErr w:type="spellEnd"/>
      <w:r w:rsidRPr="002572C3">
        <w:t xml:space="preserve"> de backup </w:t>
      </w:r>
      <w:proofErr w:type="spellStart"/>
      <w:r w:rsidRPr="002572C3">
        <w:t>si</w:t>
      </w:r>
      <w:proofErr w:type="spellEnd"/>
      <w:r w:rsidRPr="002572C3">
        <w:t xml:space="preserve"> disaster recovery;</w:t>
      </w:r>
    </w:p>
    <w:p w14:paraId="20C3FBB4" w14:textId="77777777" w:rsidR="00BE11DE" w:rsidRPr="002572C3" w:rsidRDefault="00BE11DE" w:rsidP="00E5723E">
      <w:pPr>
        <w:pStyle w:val="ListParagraph"/>
        <w:numPr>
          <w:ilvl w:val="0"/>
          <w:numId w:val="8"/>
        </w:numPr>
        <w:spacing w:after="0" w:line="360" w:lineRule="auto"/>
        <w:contextualSpacing w:val="0"/>
      </w:pPr>
      <w:proofErr w:type="spellStart"/>
      <w:r w:rsidRPr="002572C3">
        <w:t>Administrarea</w:t>
      </w:r>
      <w:proofErr w:type="spellEnd"/>
      <w:r w:rsidRPr="002572C3">
        <w:t xml:space="preserve"> </w:t>
      </w:r>
      <w:proofErr w:type="spellStart"/>
      <w:r w:rsidRPr="002572C3">
        <w:t>conturilor</w:t>
      </w:r>
      <w:proofErr w:type="spellEnd"/>
      <w:r w:rsidRPr="002572C3">
        <w:t xml:space="preserve"> </w:t>
      </w:r>
      <w:proofErr w:type="spellStart"/>
      <w:r w:rsidRPr="002572C3">
        <w:t>utilizatorilor</w:t>
      </w:r>
      <w:proofErr w:type="spellEnd"/>
      <w:r w:rsidRPr="002572C3">
        <w:t>.</w:t>
      </w:r>
    </w:p>
    <w:p w14:paraId="60A12B9C" w14:textId="77777777" w:rsidR="00756620" w:rsidRPr="002572C3" w:rsidRDefault="00756620" w:rsidP="002572C3">
      <w:pPr>
        <w:spacing w:before="120" w:after="120" w:line="360" w:lineRule="auto"/>
      </w:pPr>
    </w:p>
    <w:p w14:paraId="199BE7EF"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30" w:name="_Toc224570972"/>
      <w:r w:rsidRPr="002572C3">
        <w:t xml:space="preserve">Expert </w:t>
      </w:r>
      <w:proofErr w:type="spellStart"/>
      <w:r w:rsidRPr="002572C3">
        <w:t>administrare</w:t>
      </w:r>
      <w:proofErr w:type="spellEnd"/>
      <w:r w:rsidRPr="002572C3">
        <w:t xml:space="preserve"> </w:t>
      </w:r>
      <w:proofErr w:type="spellStart"/>
      <w:r w:rsidRPr="002572C3">
        <w:t>sisteme</w:t>
      </w:r>
      <w:proofErr w:type="spellEnd"/>
      <w:r w:rsidRPr="002572C3">
        <w:t xml:space="preserve"> de </w:t>
      </w:r>
      <w:proofErr w:type="spellStart"/>
      <w:r w:rsidRPr="002572C3">
        <w:t>operare</w:t>
      </w:r>
      <w:proofErr w:type="spellEnd"/>
      <w:r w:rsidRPr="002572C3">
        <w:t xml:space="preserve"> tip server</w:t>
      </w:r>
      <w:bookmarkEnd w:id="1430"/>
    </w:p>
    <w:p w14:paraId="0AB4D7E6" w14:textId="77777777" w:rsidR="00756620" w:rsidRPr="002572C3" w:rsidRDefault="00756620" w:rsidP="00BE11DE">
      <w:pPr>
        <w:spacing w:after="0" w:line="360" w:lineRule="auto"/>
        <w:rPr>
          <w:lang w:val="ro-RO"/>
        </w:rPr>
      </w:pPr>
    </w:p>
    <w:p w14:paraId="0D1D7081" w14:textId="56AB7503" w:rsidR="00BE11DE" w:rsidRPr="002572C3" w:rsidRDefault="00BE11DE" w:rsidP="00E5723E">
      <w:pPr>
        <w:spacing w:after="0" w:line="360" w:lineRule="auto"/>
        <w:rPr>
          <w:lang w:val="ro-RO"/>
        </w:rPr>
      </w:pPr>
      <w:r w:rsidRPr="002572C3">
        <w:rPr>
          <w:lang w:val="ro-RO"/>
        </w:rPr>
        <w:t>Responsabilitati:</w:t>
      </w:r>
    </w:p>
    <w:p w14:paraId="3D71AC93" w14:textId="77777777" w:rsidR="00BE11DE" w:rsidRPr="002572C3" w:rsidRDefault="00BE11DE" w:rsidP="00E5723E">
      <w:pPr>
        <w:pStyle w:val="ListParagraph"/>
        <w:numPr>
          <w:ilvl w:val="0"/>
          <w:numId w:val="8"/>
        </w:numPr>
        <w:spacing w:after="0" w:line="360" w:lineRule="auto"/>
        <w:contextualSpacing w:val="0"/>
        <w:rPr>
          <w:lang w:val="ro-RO"/>
        </w:rPr>
      </w:pPr>
      <w:r w:rsidRPr="002572C3">
        <w:rPr>
          <w:lang w:val="ro-RO"/>
        </w:rPr>
        <w:t>Activitati de optimizare a performantei la nivelul sistemului de operare, tunning, parametrizare, propunere si dezvoltare solutii optimizare sisteme de operare;</w:t>
      </w:r>
    </w:p>
    <w:p w14:paraId="4CF66795" w14:textId="77777777" w:rsidR="00BE11DE" w:rsidRPr="002572C3" w:rsidRDefault="00BE11DE" w:rsidP="00E5723E">
      <w:pPr>
        <w:pStyle w:val="ListParagraph"/>
        <w:numPr>
          <w:ilvl w:val="0"/>
          <w:numId w:val="8"/>
        </w:numPr>
        <w:spacing w:after="0" w:line="360" w:lineRule="auto"/>
        <w:contextualSpacing w:val="0"/>
      </w:pPr>
      <w:proofErr w:type="spellStart"/>
      <w:r w:rsidRPr="002572C3">
        <w:t>Monitorizarea</w:t>
      </w:r>
      <w:proofErr w:type="spellEnd"/>
      <w:r w:rsidRPr="002572C3">
        <w:t xml:space="preserve"> </w:t>
      </w:r>
      <w:proofErr w:type="spellStart"/>
      <w:r w:rsidRPr="002572C3">
        <w:t>indicatorilor</w:t>
      </w:r>
      <w:proofErr w:type="spellEnd"/>
      <w:r w:rsidRPr="002572C3">
        <w:t xml:space="preserve"> de </w:t>
      </w:r>
      <w:proofErr w:type="spellStart"/>
      <w:r w:rsidRPr="002572C3">
        <w:t>performanta</w:t>
      </w:r>
      <w:proofErr w:type="spellEnd"/>
      <w:r w:rsidRPr="002572C3">
        <w:t>;</w:t>
      </w:r>
    </w:p>
    <w:p w14:paraId="23F0935A" w14:textId="77777777" w:rsidR="00BE11DE" w:rsidRPr="002572C3" w:rsidRDefault="00BE11DE" w:rsidP="00E5723E">
      <w:pPr>
        <w:pStyle w:val="ListParagraph"/>
        <w:numPr>
          <w:ilvl w:val="0"/>
          <w:numId w:val="8"/>
        </w:numPr>
        <w:spacing w:after="0" w:line="360" w:lineRule="auto"/>
        <w:contextualSpacing w:val="0"/>
      </w:pPr>
      <w:proofErr w:type="spellStart"/>
      <w:r w:rsidRPr="002572C3">
        <w:t>Realizare</w:t>
      </w:r>
      <w:proofErr w:type="spellEnd"/>
      <w:r w:rsidRPr="002572C3">
        <w:t xml:space="preserve"> teste de </w:t>
      </w:r>
      <w:proofErr w:type="spellStart"/>
      <w:r w:rsidRPr="002572C3">
        <w:t>performanta</w:t>
      </w:r>
      <w:proofErr w:type="spellEnd"/>
      <w:r w:rsidRPr="002572C3">
        <w:t>;</w:t>
      </w:r>
    </w:p>
    <w:p w14:paraId="5F519D77"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Analiza logurilor/ indicatorilor de performanta;</w:t>
      </w:r>
    </w:p>
    <w:p w14:paraId="5912B9CB" w14:textId="77777777" w:rsidR="00BE11DE" w:rsidRPr="002572C3" w:rsidRDefault="00BE11DE" w:rsidP="00E5723E">
      <w:pPr>
        <w:pStyle w:val="ListParagraph"/>
        <w:numPr>
          <w:ilvl w:val="0"/>
          <w:numId w:val="8"/>
        </w:numPr>
        <w:spacing w:after="0"/>
        <w:contextualSpacing w:val="0"/>
      </w:pPr>
      <w:proofErr w:type="spellStart"/>
      <w:r w:rsidRPr="002572C3">
        <w:t>Ofera</w:t>
      </w:r>
      <w:proofErr w:type="spellEnd"/>
      <w:r w:rsidRPr="002572C3">
        <w:t xml:space="preserve"> </w:t>
      </w:r>
      <w:proofErr w:type="spellStart"/>
      <w:r w:rsidRPr="002572C3">
        <w:t>sprijin</w:t>
      </w:r>
      <w:proofErr w:type="spellEnd"/>
      <w:r w:rsidRPr="002572C3">
        <w:t xml:space="preserve"> in </w:t>
      </w:r>
      <w:proofErr w:type="spellStart"/>
      <w:r w:rsidRPr="002572C3">
        <w:t>propunerile</w:t>
      </w:r>
      <w:proofErr w:type="spellEnd"/>
      <w:r w:rsidRPr="002572C3">
        <w:t xml:space="preserve"> </w:t>
      </w:r>
      <w:proofErr w:type="spellStart"/>
      <w:r w:rsidRPr="002572C3">
        <w:t>tehnice</w:t>
      </w:r>
      <w:proofErr w:type="spellEnd"/>
    </w:p>
    <w:p w14:paraId="3E6E793D" w14:textId="77777777" w:rsidR="00BE11DE" w:rsidRPr="005D37BE" w:rsidRDefault="00BE11DE" w:rsidP="00E5723E">
      <w:pPr>
        <w:pStyle w:val="ListParagraph"/>
        <w:numPr>
          <w:ilvl w:val="0"/>
          <w:numId w:val="8"/>
        </w:numPr>
        <w:spacing w:after="0"/>
        <w:contextualSpacing w:val="0"/>
        <w:rPr>
          <w:lang w:val="pt-PT"/>
        </w:rPr>
      </w:pPr>
      <w:r w:rsidRPr="005D37BE">
        <w:rPr>
          <w:lang w:val="pt-PT"/>
        </w:rPr>
        <w:t>Parametrizeaza sistemelor de operare. Executa instalari, upgrade-uri si modificari de arhitectura</w:t>
      </w:r>
    </w:p>
    <w:p w14:paraId="2F2DE07E" w14:textId="77777777" w:rsidR="00BE11DE" w:rsidRPr="002572C3" w:rsidRDefault="00BE11DE" w:rsidP="00E5723E">
      <w:pPr>
        <w:pStyle w:val="ListParagraph"/>
        <w:numPr>
          <w:ilvl w:val="0"/>
          <w:numId w:val="8"/>
        </w:numPr>
        <w:spacing w:after="0" w:line="360" w:lineRule="auto"/>
        <w:contextualSpacing w:val="0"/>
      </w:pPr>
      <w:proofErr w:type="spellStart"/>
      <w:r w:rsidRPr="002572C3">
        <w:lastRenderedPageBreak/>
        <w:t>Raspuns</w:t>
      </w:r>
      <w:proofErr w:type="spellEnd"/>
      <w:r w:rsidRPr="002572C3">
        <w:t xml:space="preserve"> la </w:t>
      </w:r>
      <w:proofErr w:type="spellStart"/>
      <w:r w:rsidRPr="002572C3">
        <w:t>incidente</w:t>
      </w:r>
      <w:proofErr w:type="spellEnd"/>
      <w:r w:rsidRPr="002572C3">
        <w:t>;</w:t>
      </w:r>
    </w:p>
    <w:p w14:paraId="0E0A189E" w14:textId="77777777" w:rsidR="00BE11DE" w:rsidRPr="002572C3" w:rsidRDefault="00BE11DE" w:rsidP="00BE11DE">
      <w:pPr>
        <w:spacing w:after="0" w:line="360" w:lineRule="auto"/>
        <w:rPr>
          <w:b/>
        </w:rPr>
      </w:pPr>
    </w:p>
    <w:p w14:paraId="345F2CE2"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31" w:name="_Toc224570973"/>
      <w:r w:rsidRPr="002572C3">
        <w:t xml:space="preserve">Expert </w:t>
      </w:r>
      <w:proofErr w:type="spellStart"/>
      <w:r w:rsidRPr="002572C3">
        <w:t>coordonare</w:t>
      </w:r>
      <w:proofErr w:type="spellEnd"/>
      <w:r w:rsidRPr="002572C3">
        <w:t xml:space="preserve"> call center</w:t>
      </w:r>
      <w:bookmarkEnd w:id="1431"/>
    </w:p>
    <w:p w14:paraId="4BBD4EE3" w14:textId="77777777" w:rsidR="00756620" w:rsidRPr="002572C3" w:rsidRDefault="00756620" w:rsidP="00BE11DE">
      <w:pPr>
        <w:spacing w:after="0" w:line="360" w:lineRule="auto"/>
      </w:pPr>
    </w:p>
    <w:p w14:paraId="42499884" w14:textId="6F347D71" w:rsidR="00BE11DE" w:rsidRPr="002572C3" w:rsidRDefault="00BE11DE" w:rsidP="00E5723E">
      <w:pPr>
        <w:spacing w:after="0" w:line="360" w:lineRule="auto"/>
      </w:pPr>
      <w:proofErr w:type="spellStart"/>
      <w:r w:rsidRPr="002572C3">
        <w:t>Responsabilitati</w:t>
      </w:r>
      <w:proofErr w:type="spellEnd"/>
      <w:r w:rsidR="00A82DD9" w:rsidRPr="002572C3">
        <w:t xml:space="preserve"> </w:t>
      </w:r>
      <w:proofErr w:type="spellStart"/>
      <w:r w:rsidR="00A82DD9" w:rsidRPr="002572C3">
        <w:t>pentru</w:t>
      </w:r>
      <w:proofErr w:type="spellEnd"/>
      <w:r w:rsidR="00A82DD9" w:rsidRPr="002572C3">
        <w:t xml:space="preserve"> 1 </w:t>
      </w:r>
      <w:proofErr w:type="spellStart"/>
      <w:r w:rsidR="00A82DD9" w:rsidRPr="002572C3">
        <w:t>persoana</w:t>
      </w:r>
      <w:proofErr w:type="spellEnd"/>
      <w:r w:rsidRPr="002572C3">
        <w:t>:</w:t>
      </w:r>
    </w:p>
    <w:p w14:paraId="1C6CE58F"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Gestiunea incidentelor si solicitarilor de nivel 1;</w:t>
      </w:r>
    </w:p>
    <w:p w14:paraId="18AF5E1E" w14:textId="77777777" w:rsidR="00BE11DE" w:rsidRPr="002572C3" w:rsidRDefault="00BE11DE" w:rsidP="00E5723E">
      <w:pPr>
        <w:pStyle w:val="ListParagraph"/>
        <w:numPr>
          <w:ilvl w:val="0"/>
          <w:numId w:val="8"/>
        </w:numPr>
        <w:spacing w:after="0" w:line="360" w:lineRule="auto"/>
        <w:contextualSpacing w:val="0"/>
      </w:pPr>
      <w:proofErr w:type="spellStart"/>
      <w:r w:rsidRPr="002572C3">
        <w:t>Coordonarea</w:t>
      </w:r>
      <w:proofErr w:type="spellEnd"/>
      <w:r w:rsidRPr="002572C3">
        <w:t xml:space="preserve"> </w:t>
      </w:r>
      <w:proofErr w:type="spellStart"/>
      <w:r w:rsidRPr="002572C3">
        <w:t>si</w:t>
      </w:r>
      <w:proofErr w:type="spellEnd"/>
      <w:r w:rsidRPr="002572C3">
        <w:t xml:space="preserve"> </w:t>
      </w:r>
      <w:proofErr w:type="spellStart"/>
      <w:r w:rsidRPr="002572C3">
        <w:t>managementul</w:t>
      </w:r>
      <w:proofErr w:type="spellEnd"/>
      <w:r w:rsidRPr="002572C3">
        <w:t xml:space="preserve"> </w:t>
      </w:r>
      <w:proofErr w:type="spellStart"/>
      <w:r w:rsidRPr="002572C3">
        <w:t>expertilor</w:t>
      </w:r>
      <w:proofErr w:type="spellEnd"/>
      <w:r w:rsidRPr="002572C3">
        <w:t xml:space="preserve"> call center;</w:t>
      </w:r>
    </w:p>
    <w:p w14:paraId="1ABA5D19" w14:textId="77777777" w:rsidR="00BE11DE" w:rsidRPr="002572C3" w:rsidRDefault="00BE11DE" w:rsidP="00E5723E">
      <w:pPr>
        <w:pStyle w:val="ListParagraph"/>
        <w:numPr>
          <w:ilvl w:val="0"/>
          <w:numId w:val="8"/>
        </w:numPr>
        <w:spacing w:after="0" w:line="360" w:lineRule="auto"/>
        <w:contextualSpacing w:val="0"/>
      </w:pPr>
      <w:proofErr w:type="spellStart"/>
      <w:r w:rsidRPr="002572C3">
        <w:t>Urmarirea</w:t>
      </w:r>
      <w:proofErr w:type="spellEnd"/>
      <w:r w:rsidRPr="002572C3">
        <w:t xml:space="preserve"> </w:t>
      </w:r>
      <w:proofErr w:type="spellStart"/>
      <w:r w:rsidRPr="002572C3">
        <w:t>rezolvarii</w:t>
      </w:r>
      <w:proofErr w:type="spellEnd"/>
      <w:r w:rsidRPr="002572C3">
        <w:t xml:space="preserve"> </w:t>
      </w:r>
      <w:proofErr w:type="spellStart"/>
      <w:r w:rsidRPr="002572C3">
        <w:t>incidentelor</w:t>
      </w:r>
      <w:proofErr w:type="spellEnd"/>
      <w:r w:rsidRPr="002572C3">
        <w:t>;</w:t>
      </w:r>
    </w:p>
    <w:p w14:paraId="7A924465" w14:textId="77777777" w:rsidR="00BE11DE" w:rsidRPr="002572C3" w:rsidRDefault="00BE11DE" w:rsidP="00E5723E">
      <w:pPr>
        <w:pStyle w:val="ListParagraph"/>
        <w:numPr>
          <w:ilvl w:val="0"/>
          <w:numId w:val="8"/>
        </w:numPr>
        <w:spacing w:after="0" w:line="360" w:lineRule="auto"/>
        <w:contextualSpacing w:val="0"/>
      </w:pPr>
      <w:proofErr w:type="spellStart"/>
      <w:r w:rsidRPr="002572C3">
        <w:t>Urmarire</w:t>
      </w:r>
      <w:proofErr w:type="spellEnd"/>
      <w:r w:rsidRPr="002572C3">
        <w:t xml:space="preserve"> </w:t>
      </w:r>
      <w:proofErr w:type="spellStart"/>
      <w:r w:rsidRPr="002572C3">
        <w:t>si</w:t>
      </w:r>
      <w:proofErr w:type="spellEnd"/>
      <w:r w:rsidRPr="002572C3">
        <w:t xml:space="preserve"> </w:t>
      </w:r>
      <w:proofErr w:type="spellStart"/>
      <w:r w:rsidRPr="002572C3">
        <w:t>raportare</w:t>
      </w:r>
      <w:proofErr w:type="spellEnd"/>
      <w:r w:rsidRPr="002572C3">
        <w:t xml:space="preserve"> SLA;</w:t>
      </w:r>
    </w:p>
    <w:p w14:paraId="5856DF5C" w14:textId="77777777" w:rsidR="00BE11DE" w:rsidRPr="002572C3" w:rsidRDefault="00BE11DE" w:rsidP="00E5723E">
      <w:pPr>
        <w:pStyle w:val="ListParagraph"/>
        <w:numPr>
          <w:ilvl w:val="0"/>
          <w:numId w:val="8"/>
        </w:numPr>
        <w:spacing w:after="0" w:line="360" w:lineRule="auto"/>
        <w:contextualSpacing w:val="0"/>
        <w:rPr>
          <w:lang w:val="fr-FR"/>
        </w:rPr>
      </w:pPr>
      <w:r w:rsidRPr="002572C3">
        <w:rPr>
          <w:lang w:val="fr-FR"/>
        </w:rPr>
        <w:t>Coordonarea transferului de informatii intre nivelul 1 de suport si nivelele 2, 3 si 4;</w:t>
      </w:r>
    </w:p>
    <w:p w14:paraId="17C3B241"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Furnizarea periodica si la cerere a rapoartelor de stare catre APIA referitor la solicitarile primite.</w:t>
      </w:r>
    </w:p>
    <w:p w14:paraId="5549E5FF" w14:textId="77777777" w:rsidR="00756620" w:rsidRPr="002572C3" w:rsidRDefault="00756620" w:rsidP="002572C3">
      <w:pPr>
        <w:spacing w:before="120" w:after="120" w:line="360" w:lineRule="auto"/>
        <w:rPr>
          <w:lang w:val="es-ES"/>
        </w:rPr>
      </w:pPr>
    </w:p>
    <w:p w14:paraId="499A1552" w14:textId="77777777" w:rsidR="00BE11DE" w:rsidRPr="002572C3" w:rsidRDefault="00BE11DE" w:rsidP="002572C3">
      <w:pPr>
        <w:pStyle w:val="Heading1"/>
        <w:numPr>
          <w:ilvl w:val="2"/>
          <w:numId w:val="9"/>
        </w:numPr>
        <w:tabs>
          <w:tab w:val="left" w:pos="720"/>
          <w:tab w:val="left" w:pos="1620"/>
          <w:tab w:val="left" w:pos="2700"/>
        </w:tabs>
        <w:ind w:left="360" w:right="-6" w:firstLine="360"/>
        <w:jc w:val="left"/>
      </w:pPr>
      <w:bookmarkStart w:id="1432" w:name="_Toc224570974"/>
      <w:r w:rsidRPr="002572C3">
        <w:t>Expert call center</w:t>
      </w:r>
      <w:bookmarkEnd w:id="1432"/>
    </w:p>
    <w:p w14:paraId="6BA21C71" w14:textId="77777777" w:rsidR="00756620" w:rsidRPr="002572C3" w:rsidRDefault="00756620" w:rsidP="00BE11DE">
      <w:pPr>
        <w:spacing w:after="0" w:line="360" w:lineRule="auto"/>
      </w:pPr>
    </w:p>
    <w:p w14:paraId="3730BCFC" w14:textId="2350BE52" w:rsidR="00BE11DE" w:rsidRPr="002572C3" w:rsidRDefault="00BE11DE" w:rsidP="00E5723E">
      <w:pPr>
        <w:spacing w:after="0" w:line="360" w:lineRule="auto"/>
      </w:pPr>
      <w:proofErr w:type="spellStart"/>
      <w:r w:rsidRPr="002572C3">
        <w:t>Responsabilitati</w:t>
      </w:r>
      <w:proofErr w:type="spellEnd"/>
      <w:r w:rsidRPr="002572C3">
        <w:t xml:space="preserve"> </w:t>
      </w:r>
      <w:r w:rsidRPr="002572C3">
        <w:rPr>
          <w:lang w:val="ro-RO"/>
        </w:rPr>
        <w:t>pentru cei 8 experți</w:t>
      </w:r>
      <w:r w:rsidRPr="002572C3">
        <w:t>:</w:t>
      </w:r>
    </w:p>
    <w:p w14:paraId="63CEF359"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Preluarea cererilor de asistenta pt toti utilizatorii de la nivel national;</w:t>
      </w:r>
    </w:p>
    <w:p w14:paraId="155A9B70"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Preluarea apelurilor sub forma telefonica si fax;</w:t>
      </w:r>
    </w:p>
    <w:p w14:paraId="5009E610" w14:textId="77777777" w:rsidR="00BE11DE" w:rsidRPr="002572C3" w:rsidRDefault="00BE11DE" w:rsidP="00E5723E">
      <w:pPr>
        <w:pStyle w:val="ListParagraph"/>
        <w:numPr>
          <w:ilvl w:val="0"/>
          <w:numId w:val="8"/>
        </w:numPr>
        <w:spacing w:after="0" w:line="360" w:lineRule="auto"/>
        <w:contextualSpacing w:val="0"/>
        <w:rPr>
          <w:lang w:val="es-ES"/>
        </w:rPr>
      </w:pPr>
      <w:r w:rsidRPr="002572C3">
        <w:rPr>
          <w:lang w:val="es-ES"/>
        </w:rPr>
        <w:t>Escaladarea incidentelor spre rezolvare catre structura tehnica de suport 2, 3, 4;</w:t>
      </w:r>
    </w:p>
    <w:p w14:paraId="26CBCD81" w14:textId="77777777" w:rsidR="00BE11DE" w:rsidRPr="002572C3" w:rsidRDefault="00BE11DE" w:rsidP="00E5723E">
      <w:pPr>
        <w:pStyle w:val="ListParagraph"/>
        <w:numPr>
          <w:ilvl w:val="0"/>
          <w:numId w:val="8"/>
        </w:numPr>
        <w:spacing w:after="0" w:line="360" w:lineRule="auto"/>
        <w:contextualSpacing w:val="0"/>
        <w:rPr>
          <w:b/>
          <w:lang w:val="es-ES"/>
        </w:rPr>
      </w:pPr>
      <w:r w:rsidRPr="002572C3">
        <w:rPr>
          <w:lang w:val="es-ES"/>
        </w:rPr>
        <w:t>Mentinerea la zi a inregistrarilor referitoare la stadiul rezolvarilor tuturor sesizarilor.</w:t>
      </w:r>
    </w:p>
    <w:p w14:paraId="73979198" w14:textId="77777777" w:rsidR="00522261" w:rsidRPr="002572C3" w:rsidRDefault="00522261" w:rsidP="00522261">
      <w:pPr>
        <w:spacing w:before="120" w:after="120" w:line="360" w:lineRule="auto"/>
        <w:rPr>
          <w:b/>
          <w:lang w:val="es-ES"/>
        </w:rPr>
      </w:pPr>
    </w:p>
    <w:p w14:paraId="18B97C37" w14:textId="77777777" w:rsidR="0094157B" w:rsidRPr="005D37BE" w:rsidRDefault="0094157B" w:rsidP="002572C3">
      <w:pPr>
        <w:pStyle w:val="Heading1"/>
        <w:numPr>
          <w:ilvl w:val="1"/>
          <w:numId w:val="9"/>
        </w:numPr>
        <w:tabs>
          <w:tab w:val="left" w:pos="720"/>
          <w:tab w:val="left" w:pos="2700"/>
        </w:tabs>
        <w:ind w:left="810" w:right="-6" w:hanging="450"/>
        <w:jc w:val="left"/>
        <w:rPr>
          <w:lang w:val="pt-PT"/>
        </w:rPr>
      </w:pPr>
      <w:bookmarkStart w:id="1433" w:name="_Toc224570975"/>
      <w:r w:rsidRPr="005D37BE">
        <w:rPr>
          <w:lang w:val="pt-PT"/>
        </w:rPr>
        <w:t>Infrastructura Prestatorului necesară pentru desfășurarea activităților Contractului</w:t>
      </w:r>
      <w:bookmarkEnd w:id="1433"/>
    </w:p>
    <w:p w14:paraId="1EDF1789" w14:textId="766E2A6D" w:rsidR="0094157B" w:rsidRPr="002572C3" w:rsidRDefault="0094157B" w:rsidP="00E5723E">
      <w:pPr>
        <w:spacing w:after="0" w:line="360" w:lineRule="auto"/>
        <w:ind w:firstLine="561"/>
        <w:rPr>
          <w:rFonts w:cstheme="minorHAnsi"/>
          <w:lang w:val="it-IT"/>
        </w:rPr>
      </w:pPr>
    </w:p>
    <w:p w14:paraId="2C75B278" w14:textId="77777777" w:rsidR="007C57AD" w:rsidRPr="002572C3" w:rsidRDefault="007C57AD" w:rsidP="00E5723E">
      <w:pPr>
        <w:spacing w:after="0" w:line="360" w:lineRule="auto"/>
        <w:ind w:firstLine="561"/>
        <w:rPr>
          <w:rFonts w:ascii="Times New Roman" w:hAnsi="Times New Roman" w:cs="Times New Roman"/>
          <w:sz w:val="24"/>
          <w:szCs w:val="24"/>
          <w:lang w:val="it-IT"/>
        </w:rPr>
      </w:pPr>
      <w:r w:rsidRPr="002572C3">
        <w:rPr>
          <w:rFonts w:ascii="Times New Roman" w:hAnsi="Times New Roman" w:cs="Times New Roman"/>
          <w:sz w:val="24"/>
          <w:szCs w:val="24"/>
          <w:lang w:val="it-IT"/>
        </w:rPr>
        <w:t>Prestatorul trebuie să se asigure că personalul care își desfășoară activitatea în cadrul Contractului, dispune de sprijinul material și de infrastructura necesară pentru a permite acestuia să se concentreze asupra realizării activităților din cadrul Contractului.</w:t>
      </w:r>
    </w:p>
    <w:p w14:paraId="3A4C837B" w14:textId="77777777" w:rsidR="007C57AD" w:rsidRPr="007F386E" w:rsidRDefault="007C57AD" w:rsidP="00E5723E">
      <w:pPr>
        <w:spacing w:after="0" w:line="360" w:lineRule="auto"/>
        <w:ind w:firstLine="561"/>
        <w:rPr>
          <w:rFonts w:ascii="Times New Roman" w:hAnsi="Times New Roman" w:cs="Times New Roman"/>
          <w:sz w:val="24"/>
          <w:szCs w:val="24"/>
          <w:lang w:val="it-IT"/>
        </w:rPr>
      </w:pPr>
      <w:r w:rsidRPr="002572C3">
        <w:rPr>
          <w:rFonts w:ascii="Times New Roman" w:hAnsi="Times New Roman" w:cs="Times New Roman"/>
          <w:sz w:val="24"/>
          <w:szCs w:val="24"/>
          <w:lang w:val="ro-RO"/>
        </w:rPr>
        <w:t xml:space="preserve">Infrastructura prezentată de Ofertant în Propunerea Tehnică trebuie </w:t>
      </w:r>
      <w:r w:rsidRPr="002572C3">
        <w:rPr>
          <w:rStyle w:val="Strong"/>
          <w:rFonts w:ascii="Times New Roman" w:hAnsi="Times New Roman" w:cs="Times New Roman"/>
          <w:b w:val="0"/>
          <w:bCs w:val="0"/>
          <w:sz w:val="24"/>
          <w:szCs w:val="24"/>
          <w:lang w:val="ro-RO"/>
        </w:rPr>
        <w:t>să</w:t>
      </w:r>
      <w:r w:rsidRPr="002572C3">
        <w:rPr>
          <w:rFonts w:ascii="Times New Roman" w:hAnsi="Times New Roman" w:cs="Times New Roman"/>
          <w:sz w:val="24"/>
          <w:szCs w:val="24"/>
          <w:lang w:val="ro-RO"/>
        </w:rPr>
        <w:t xml:space="preserve"> fie corespunzătoare scopului Contractului și </w:t>
      </w:r>
      <w:r w:rsidRPr="002572C3">
        <w:rPr>
          <w:rStyle w:val="Strong"/>
          <w:rFonts w:ascii="Times New Roman" w:hAnsi="Times New Roman" w:cs="Times New Roman"/>
          <w:b w:val="0"/>
          <w:bCs w:val="0"/>
          <w:iCs/>
          <w:sz w:val="24"/>
          <w:szCs w:val="24"/>
          <w:lang w:val="ro-RO"/>
        </w:rPr>
        <w:t>să</w:t>
      </w:r>
      <w:r w:rsidRPr="002572C3">
        <w:rPr>
          <w:rFonts w:ascii="Times New Roman" w:hAnsi="Times New Roman" w:cs="Times New Roman"/>
          <w:sz w:val="24"/>
          <w:szCs w:val="24"/>
          <w:lang w:val="ro-RO"/>
        </w:rPr>
        <w:t xml:space="preserve"> îndeplinească toate cerințele de funcționalitate și pentru utilizare (inclusiv aspecte legate de protecția mediului) stabilite prin legislația în vigoare sau va avea acces la infrastructura/sprijinul material necesar(ă), demonstrând asta prin prezentarea aranjamentelor întreprinse în acest sens.</w:t>
      </w:r>
    </w:p>
    <w:p w14:paraId="4825599E" w14:textId="77777777" w:rsidR="007C57AD" w:rsidRPr="00E00BF8" w:rsidRDefault="007C57AD" w:rsidP="00E5723E">
      <w:pPr>
        <w:spacing w:after="0" w:line="360" w:lineRule="auto"/>
        <w:ind w:firstLine="561"/>
        <w:rPr>
          <w:rFonts w:cstheme="minorHAnsi"/>
          <w:lang w:val="it-IT"/>
        </w:rPr>
      </w:pPr>
    </w:p>
    <w:p w14:paraId="7F0BE0AF" w14:textId="77777777" w:rsidR="0094157B" w:rsidRPr="002572C3" w:rsidRDefault="0094157B" w:rsidP="002572C3">
      <w:pPr>
        <w:pStyle w:val="Heading1"/>
        <w:numPr>
          <w:ilvl w:val="0"/>
          <w:numId w:val="9"/>
        </w:numPr>
        <w:ind w:left="0" w:right="-6" w:firstLine="0"/>
        <w:jc w:val="left"/>
        <w:rPr>
          <w:lang w:val="it-IT"/>
        </w:rPr>
      </w:pPr>
      <w:bookmarkStart w:id="1434" w:name="_Toc224570976"/>
      <w:r w:rsidRPr="002572C3">
        <w:rPr>
          <w:lang w:val="it-IT"/>
        </w:rPr>
        <w:t>Cadrul legal care guvernează relația dintre Autoritatea Contractantă și Prestator (inclusiv în domeniile mediului, social și al relațiilor de muncă)</w:t>
      </w:r>
      <w:bookmarkEnd w:id="1434"/>
    </w:p>
    <w:p w14:paraId="05B79D87" w14:textId="77777777" w:rsidR="0094157B" w:rsidRPr="002572C3" w:rsidRDefault="0094157B" w:rsidP="0094157B">
      <w:pPr>
        <w:rPr>
          <w:rFonts w:ascii="Times New Roman" w:hAnsi="Times New Roman" w:cs="Times New Roman"/>
          <w:b/>
          <w:i/>
          <w:sz w:val="24"/>
          <w:szCs w:val="24"/>
          <w:lang w:val="it-IT"/>
        </w:rPr>
      </w:pPr>
    </w:p>
    <w:p w14:paraId="7022F292" w14:textId="77777777" w:rsidR="0094157B" w:rsidRPr="002572C3" w:rsidRDefault="0094157B" w:rsidP="00E5723E">
      <w:pPr>
        <w:spacing w:after="0" w:line="360" w:lineRule="auto"/>
        <w:ind w:firstLine="720"/>
        <w:rPr>
          <w:rFonts w:cstheme="minorHAnsi"/>
          <w:lang w:val="it-IT"/>
        </w:rPr>
      </w:pPr>
      <w:r w:rsidRPr="002572C3">
        <w:rPr>
          <w:rFonts w:cstheme="minorHAnsi"/>
          <w:lang w:val="it-IT"/>
        </w:rPr>
        <w:lastRenderedPageBreak/>
        <w:t>Ofertantul devenit Prestator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w:t>
      </w:r>
    </w:p>
    <w:p w14:paraId="07C0C387" w14:textId="77777777" w:rsidR="0094157B" w:rsidRPr="002572C3" w:rsidRDefault="0094157B" w:rsidP="00E5723E">
      <w:pPr>
        <w:spacing w:after="0" w:line="360" w:lineRule="auto"/>
        <w:ind w:firstLine="720"/>
        <w:rPr>
          <w:rFonts w:cstheme="minorHAnsi"/>
          <w:lang w:val="it-IT"/>
        </w:rPr>
      </w:pPr>
      <w:r w:rsidRPr="002572C3">
        <w:rPr>
          <w:rFonts w:cstheme="minorHAnsi"/>
          <w:lang w:val="it-IT"/>
        </w:rPr>
        <w:t>Pe perioada realizării tuturor activităților din cadrul contractelor subsecvente, Prestatorul este responsabil pentru implementarea celor mai bune practici, în conformitate cu legislația și regulamentele existente la nivel național și la nivelul Uniunii Europene. Prestatorul va fi ținut deplin responsabil pentru subcontractanții săi în prestarea serviciilor prevăzute în Caietul de Sarcini, urmând să răspundă față de Autoritatea Contractantă, pentru orice nerespectare sau omisiune a respectării oricăror prevederi legale și normative aplicabile. Autoritatea Contractantă nu va fi ținută responsabilă pentru nerespectarea sau omisiunea respectării de către Prestator sau de către subcontractanții acestuia a oricărei prevederi legale sau a oricărui act normativ aplicabil precum și atât pentru prestarea serviciilor cât și pentru rezultatele generate de prestarea serviciilor.</w:t>
      </w:r>
    </w:p>
    <w:p w14:paraId="0919C885" w14:textId="77777777" w:rsidR="0094157B" w:rsidRPr="002572C3" w:rsidRDefault="0094157B" w:rsidP="00E5723E">
      <w:pPr>
        <w:spacing w:after="0" w:line="360" w:lineRule="auto"/>
        <w:ind w:firstLine="720"/>
        <w:rPr>
          <w:rFonts w:cstheme="minorHAnsi"/>
          <w:lang w:val="it-IT"/>
        </w:rPr>
      </w:pPr>
      <w:r w:rsidRPr="002572C3">
        <w:rPr>
          <w:rFonts w:cstheme="minorHAnsi"/>
          <w:lang w:val="it-IT"/>
        </w:rPr>
        <w:t>În cazul în care intervin schimbări legislative, Prestatorul are obligația de a informa Autoritatea Contractantă cu privire la consecințele asupra activităților care fac obiectul Contractului și de a-și adapta activitatea în funcție de decizia Autorității Contractante în legătură cu schimbările legislative.</w:t>
      </w:r>
    </w:p>
    <w:p w14:paraId="3D2E4BD1" w14:textId="546C2147" w:rsidR="0094157B" w:rsidRDefault="0094157B" w:rsidP="00E5723E">
      <w:pPr>
        <w:spacing w:after="0" w:line="360" w:lineRule="auto"/>
        <w:ind w:firstLine="720"/>
        <w:rPr>
          <w:rFonts w:cstheme="minorHAnsi"/>
          <w:lang w:val="it-IT"/>
        </w:rPr>
      </w:pPr>
      <w:r w:rsidRPr="002572C3">
        <w:rPr>
          <w:rFonts w:cstheme="minorHAnsi"/>
          <w:lang w:val="it-IT"/>
        </w:rPr>
        <w:t>Prestatorul și subcontractanții propuși vor prezenta ca anexă la propunerea tehnică câte o declarație privind respectarea reglementarilor obligatorii din domeniul mediului, social, al relațiilor de munca si privind respectarea legislației de securitate si săn</w:t>
      </w:r>
      <w:r w:rsidR="0042629A" w:rsidRPr="002572C3">
        <w:rPr>
          <w:rFonts w:cstheme="minorHAnsi"/>
          <w:lang w:val="it-IT"/>
        </w:rPr>
        <w:t>ătate in munca.</w:t>
      </w:r>
      <w:r w:rsidR="0042629A" w:rsidRPr="00E00BF8">
        <w:rPr>
          <w:rFonts w:cstheme="minorHAnsi"/>
          <w:lang w:val="it-IT"/>
        </w:rPr>
        <w:t xml:space="preserve"> </w:t>
      </w:r>
    </w:p>
    <w:p w14:paraId="341F5EED" w14:textId="77777777" w:rsidR="0094157B" w:rsidRPr="00E00BF8" w:rsidRDefault="0094157B" w:rsidP="00E5723E">
      <w:pPr>
        <w:spacing w:after="0" w:line="360" w:lineRule="auto"/>
        <w:ind w:firstLine="720"/>
        <w:rPr>
          <w:rFonts w:cstheme="minorHAnsi"/>
          <w:lang w:val="it-IT"/>
        </w:rPr>
      </w:pPr>
      <w:bookmarkStart w:id="1435" w:name="_Toc189221048"/>
      <w:bookmarkStart w:id="1436" w:name="_Toc189393264"/>
      <w:bookmarkStart w:id="1437" w:name="_Toc189393564"/>
      <w:bookmarkStart w:id="1438" w:name="_Toc189393852"/>
      <w:bookmarkStart w:id="1439" w:name="_Toc189394139"/>
      <w:bookmarkStart w:id="1440" w:name="_Toc189394426"/>
      <w:bookmarkStart w:id="1441" w:name="_Toc189394712"/>
      <w:bookmarkStart w:id="1442" w:name="_Toc189221049"/>
      <w:bookmarkStart w:id="1443" w:name="_Toc189393265"/>
      <w:bookmarkStart w:id="1444" w:name="_Toc189393565"/>
      <w:bookmarkStart w:id="1445" w:name="_Toc189393853"/>
      <w:bookmarkStart w:id="1446" w:name="_Toc189394140"/>
      <w:bookmarkStart w:id="1447" w:name="_Toc189394427"/>
      <w:bookmarkStart w:id="1448" w:name="_Toc189394713"/>
      <w:bookmarkStart w:id="1449" w:name="_Toc189221050"/>
      <w:bookmarkStart w:id="1450" w:name="_Toc189393266"/>
      <w:bookmarkStart w:id="1451" w:name="_Toc189393566"/>
      <w:bookmarkStart w:id="1452" w:name="_Toc189393854"/>
      <w:bookmarkStart w:id="1453" w:name="_Toc189394141"/>
      <w:bookmarkStart w:id="1454" w:name="_Toc189394428"/>
      <w:bookmarkStart w:id="1455" w:name="_Toc189394714"/>
      <w:bookmarkStart w:id="1456" w:name="_Toc189221051"/>
      <w:bookmarkStart w:id="1457" w:name="_Toc189393267"/>
      <w:bookmarkStart w:id="1458" w:name="_Toc189393567"/>
      <w:bookmarkStart w:id="1459" w:name="_Toc189393855"/>
      <w:bookmarkStart w:id="1460" w:name="_Toc189394142"/>
      <w:bookmarkStart w:id="1461" w:name="_Toc189394429"/>
      <w:bookmarkStart w:id="1462" w:name="_Toc189394715"/>
      <w:bookmarkStart w:id="1463" w:name="_Toc189221052"/>
      <w:bookmarkStart w:id="1464" w:name="_Toc189393268"/>
      <w:bookmarkStart w:id="1465" w:name="_Toc189393568"/>
      <w:bookmarkStart w:id="1466" w:name="_Toc189393856"/>
      <w:bookmarkStart w:id="1467" w:name="_Toc189394143"/>
      <w:bookmarkStart w:id="1468" w:name="_Toc189394430"/>
      <w:bookmarkStart w:id="1469" w:name="_Toc189394716"/>
      <w:bookmarkStart w:id="1470" w:name="_Toc189221053"/>
      <w:bookmarkStart w:id="1471" w:name="_Toc189393269"/>
      <w:bookmarkStart w:id="1472" w:name="_Toc189393569"/>
      <w:bookmarkStart w:id="1473" w:name="_Toc189393857"/>
      <w:bookmarkStart w:id="1474" w:name="_Toc189394144"/>
      <w:bookmarkStart w:id="1475" w:name="_Toc189394431"/>
      <w:bookmarkStart w:id="1476" w:name="_Toc189394717"/>
      <w:bookmarkStart w:id="1477" w:name="_Toc189221054"/>
      <w:bookmarkStart w:id="1478" w:name="_Toc189393270"/>
      <w:bookmarkStart w:id="1479" w:name="_Toc189393570"/>
      <w:bookmarkStart w:id="1480" w:name="_Toc189393858"/>
      <w:bookmarkStart w:id="1481" w:name="_Toc189394145"/>
      <w:bookmarkStart w:id="1482" w:name="_Toc189394432"/>
      <w:bookmarkStart w:id="1483" w:name="_Toc189394718"/>
      <w:bookmarkStart w:id="1484" w:name="_Toc189221055"/>
      <w:bookmarkStart w:id="1485" w:name="_Toc189393271"/>
      <w:bookmarkStart w:id="1486" w:name="_Toc189393571"/>
      <w:bookmarkStart w:id="1487" w:name="_Toc189393859"/>
      <w:bookmarkStart w:id="1488" w:name="_Toc189394146"/>
      <w:bookmarkStart w:id="1489" w:name="_Toc189394433"/>
      <w:bookmarkStart w:id="1490" w:name="_Toc189394719"/>
      <w:bookmarkStart w:id="1491" w:name="_Toc189221056"/>
      <w:bookmarkStart w:id="1492" w:name="_Toc189393272"/>
      <w:bookmarkStart w:id="1493" w:name="_Toc189393572"/>
      <w:bookmarkStart w:id="1494" w:name="_Toc189393860"/>
      <w:bookmarkStart w:id="1495" w:name="_Toc189394147"/>
      <w:bookmarkStart w:id="1496" w:name="_Toc189394434"/>
      <w:bookmarkStart w:id="1497" w:name="_Toc189394720"/>
      <w:bookmarkStart w:id="1498" w:name="_Toc189221057"/>
      <w:bookmarkStart w:id="1499" w:name="_Toc189393273"/>
      <w:bookmarkStart w:id="1500" w:name="_Toc189393573"/>
      <w:bookmarkStart w:id="1501" w:name="_Toc189393861"/>
      <w:bookmarkStart w:id="1502" w:name="_Toc189394148"/>
      <w:bookmarkStart w:id="1503" w:name="_Toc189394435"/>
      <w:bookmarkStart w:id="1504" w:name="_Toc189394721"/>
      <w:bookmarkStart w:id="1505" w:name="_Toc189221058"/>
      <w:bookmarkStart w:id="1506" w:name="_Toc189393274"/>
      <w:bookmarkStart w:id="1507" w:name="_Toc189393574"/>
      <w:bookmarkStart w:id="1508" w:name="_Toc189393862"/>
      <w:bookmarkStart w:id="1509" w:name="_Toc189394149"/>
      <w:bookmarkStart w:id="1510" w:name="_Toc189394436"/>
      <w:bookmarkStart w:id="1511" w:name="_Toc189394722"/>
      <w:bookmarkStart w:id="1512" w:name="_Toc189221059"/>
      <w:bookmarkStart w:id="1513" w:name="_Toc189393275"/>
      <w:bookmarkStart w:id="1514" w:name="_Toc189393575"/>
      <w:bookmarkStart w:id="1515" w:name="_Toc189393863"/>
      <w:bookmarkStart w:id="1516" w:name="_Toc189394150"/>
      <w:bookmarkStart w:id="1517" w:name="_Toc189394437"/>
      <w:bookmarkStart w:id="1518" w:name="_Toc189394723"/>
      <w:bookmarkStart w:id="1519" w:name="_Toc189221060"/>
      <w:bookmarkStart w:id="1520" w:name="_Toc189393276"/>
      <w:bookmarkStart w:id="1521" w:name="_Toc189393576"/>
      <w:bookmarkStart w:id="1522" w:name="_Toc189393864"/>
      <w:bookmarkStart w:id="1523" w:name="_Toc189394151"/>
      <w:bookmarkStart w:id="1524" w:name="_Toc189394438"/>
      <w:bookmarkStart w:id="1525" w:name="_Toc189394724"/>
      <w:bookmarkStart w:id="1526" w:name="_Toc189221061"/>
      <w:bookmarkStart w:id="1527" w:name="_Toc189393277"/>
      <w:bookmarkStart w:id="1528" w:name="_Toc189393577"/>
      <w:bookmarkStart w:id="1529" w:name="_Toc189393865"/>
      <w:bookmarkStart w:id="1530" w:name="_Toc189394152"/>
      <w:bookmarkStart w:id="1531" w:name="_Toc189394439"/>
      <w:bookmarkStart w:id="1532" w:name="_Toc189394725"/>
      <w:bookmarkStart w:id="1533" w:name="_Toc189221062"/>
      <w:bookmarkStart w:id="1534" w:name="_Toc189393278"/>
      <w:bookmarkStart w:id="1535" w:name="_Toc189393578"/>
      <w:bookmarkStart w:id="1536" w:name="_Toc189393866"/>
      <w:bookmarkStart w:id="1537" w:name="_Toc189394153"/>
      <w:bookmarkStart w:id="1538" w:name="_Toc189394440"/>
      <w:bookmarkStart w:id="1539" w:name="_Toc189394726"/>
      <w:bookmarkStart w:id="1540" w:name="_Toc189221063"/>
      <w:bookmarkStart w:id="1541" w:name="_Toc189393279"/>
      <w:bookmarkStart w:id="1542" w:name="_Toc189393579"/>
      <w:bookmarkStart w:id="1543" w:name="_Toc189393867"/>
      <w:bookmarkStart w:id="1544" w:name="_Toc189394154"/>
      <w:bookmarkStart w:id="1545" w:name="_Toc189394441"/>
      <w:bookmarkStart w:id="1546" w:name="_Toc189394727"/>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Pr="00E00BF8">
        <w:rPr>
          <w:rFonts w:cstheme="minorHAnsi"/>
          <w:lang w:val="it-IT"/>
        </w:rPr>
        <w:t>Informații suplimentare pot fi obținute de la instituțiile abilitate, respectiv:</w:t>
      </w:r>
    </w:p>
    <w:p w14:paraId="3289874F" w14:textId="77777777" w:rsidR="0094157B" w:rsidRPr="00E00BF8" w:rsidRDefault="0094157B" w:rsidP="00E5723E">
      <w:pPr>
        <w:spacing w:after="0" w:line="360" w:lineRule="auto"/>
        <w:rPr>
          <w:rFonts w:cstheme="minorHAnsi"/>
          <w:lang w:val="it-IT"/>
        </w:rPr>
      </w:pPr>
      <w:r w:rsidRPr="00E00BF8">
        <w:rPr>
          <w:rFonts w:cstheme="minorHAnsi"/>
          <w:lang w:val="it-IT"/>
        </w:rPr>
        <w:t>- Ministerul Mediului, Bld. Libertății nr. 12, Sector 5, București, Romania, Tel. +40 21 408 9605, Fax: +40 21 408 9615, Adresa internet (URL): http://www.mmediu.ro.</w:t>
      </w:r>
    </w:p>
    <w:p w14:paraId="6118BA0A" w14:textId="77777777" w:rsidR="0094157B" w:rsidRPr="00E00BF8" w:rsidRDefault="0094157B" w:rsidP="00E5723E">
      <w:pPr>
        <w:spacing w:after="0" w:line="360" w:lineRule="auto"/>
        <w:rPr>
          <w:rFonts w:cstheme="minorHAnsi"/>
          <w:lang w:val="it-IT"/>
        </w:rPr>
      </w:pPr>
      <w:r w:rsidRPr="00E00BF8">
        <w:rPr>
          <w:rFonts w:cstheme="minorHAnsi"/>
          <w:lang w:val="it-IT"/>
        </w:rPr>
        <w:t>- Ministerul Muncii si Justiției Sociale str. Dem.I.Dobrescu nr.2-4 sectorul 1, București, Romania, Tel. +40 213136267, Fax: +40 213136267, Adresa internet (URL): www.mmuncii.ro.</w:t>
      </w:r>
    </w:p>
    <w:p w14:paraId="0CA5F165" w14:textId="77777777" w:rsidR="0094157B" w:rsidRPr="00E00BF8" w:rsidRDefault="0094157B" w:rsidP="00E5723E">
      <w:pPr>
        <w:spacing w:after="0" w:line="360" w:lineRule="auto"/>
        <w:ind w:firstLine="720"/>
        <w:rPr>
          <w:rFonts w:cstheme="minorHAnsi"/>
          <w:lang w:val="it-IT"/>
        </w:rPr>
      </w:pPr>
      <w:r w:rsidRPr="00E00BF8">
        <w:rPr>
          <w:rFonts w:cstheme="minorHAnsi"/>
          <w:lang w:val="it-IT"/>
        </w:rPr>
        <w:t xml:space="preserve">Ofertantul </w:t>
      </w:r>
      <w:r w:rsidR="00FD580A" w:rsidRPr="00E00BF8">
        <w:rPr>
          <w:rFonts w:cstheme="minorHAnsi"/>
          <w:lang w:val="it-IT"/>
        </w:rPr>
        <w:t>ș</w:t>
      </w:r>
      <w:r w:rsidRPr="00E00BF8">
        <w:rPr>
          <w:rFonts w:cstheme="minorHAnsi"/>
          <w:lang w:val="it-IT"/>
        </w:rPr>
        <w:t>i, dac</w:t>
      </w:r>
      <w:r w:rsidR="00FD580A" w:rsidRPr="00E00BF8">
        <w:rPr>
          <w:rFonts w:cstheme="minorHAnsi"/>
          <w:lang w:val="it-IT"/>
        </w:rPr>
        <w:t>ă</w:t>
      </w:r>
      <w:r w:rsidRPr="00E00BF8">
        <w:rPr>
          <w:rFonts w:cstheme="minorHAnsi"/>
          <w:lang w:val="it-IT"/>
        </w:rPr>
        <w:t xml:space="preserve"> este cazul, subcontractanții, au obligația de a prezenta anexat propunerii tehnice o declarație pe propria răspundere prin care se va certifica ca serviciile ce vor fi prestate nu încalcă dreptul de proprietate intelectuala (brevete, nume, mărci înregistrate, patente, licențe, desene, modele, etc.) aparținând unui terț.</w:t>
      </w:r>
    </w:p>
    <w:p w14:paraId="552A6869" w14:textId="77777777" w:rsidR="0094157B" w:rsidRPr="00E00BF8" w:rsidRDefault="0094157B" w:rsidP="00E5723E">
      <w:pPr>
        <w:spacing w:after="0" w:line="360" w:lineRule="auto"/>
        <w:ind w:firstLine="720"/>
        <w:rPr>
          <w:rFonts w:cstheme="minorHAnsi"/>
          <w:lang w:val="it-IT"/>
        </w:rPr>
      </w:pPr>
      <w:r w:rsidRPr="00E00BF8">
        <w:rPr>
          <w:rFonts w:cstheme="minorHAnsi"/>
          <w:lang w:val="it-IT"/>
        </w:rPr>
        <w:t>Ofertanții si, daca este cazul, subcontractanții, au obligația de a prezenta o declarație pe proprie răspundere din care sa rezulte ca, pe perioada de implementare a contractelor subsecvente ce vor fi atribuite in baza acordului-cadru, vor respecta prevederile Regulamentul nr. 679/2016 privind protecția persoanelor fizice în ceea ce privește prelucrarea datelor cu caracter personal și privind libera circulație a acestor date.  În cadrul acestei declarații, ofertantul sau persoana imputernicită își asumă că toți experții care au depus CV în cadrul ofertei, au fost de acord cu prelucrarea datelor cu caracter personal.</w:t>
      </w:r>
    </w:p>
    <w:p w14:paraId="08B075C9" w14:textId="24EADD24" w:rsidR="00522261" w:rsidRDefault="0094157B" w:rsidP="00E5723E">
      <w:pPr>
        <w:spacing w:after="0" w:line="360" w:lineRule="auto"/>
        <w:ind w:firstLine="720"/>
        <w:rPr>
          <w:rFonts w:cstheme="minorHAnsi"/>
          <w:lang w:val="it-IT"/>
        </w:rPr>
      </w:pPr>
      <w:r w:rsidRPr="00E00BF8">
        <w:rPr>
          <w:rFonts w:cstheme="minorHAnsi"/>
          <w:lang w:val="it-IT"/>
        </w:rPr>
        <w:t>La momentul semnării acordului-cadru, Prestatorul și experții cheie vor semna fiecare un acord de confidențialitate asupra datelor cu care vor intra în contact pe perioada derulării acordului-cadru și va respecta toate instrucțiunile privind utilizar</w:t>
      </w:r>
      <w:r w:rsidR="00586B70" w:rsidRPr="00E00BF8">
        <w:rPr>
          <w:rFonts w:cstheme="minorHAnsi"/>
          <w:lang w:val="it-IT"/>
        </w:rPr>
        <w:t>ea informațiilor confidențiale.</w:t>
      </w:r>
    </w:p>
    <w:p w14:paraId="613282AC" w14:textId="77777777" w:rsidR="00A31B44" w:rsidRPr="00A31B44" w:rsidRDefault="00A31B44" w:rsidP="00A31B44">
      <w:pPr>
        <w:spacing w:line="360" w:lineRule="auto"/>
        <w:ind w:firstLine="720"/>
        <w:rPr>
          <w:rFonts w:cstheme="minorHAnsi"/>
          <w:lang w:val="it-IT"/>
        </w:rPr>
      </w:pPr>
    </w:p>
    <w:p w14:paraId="74A36301" w14:textId="77777777" w:rsidR="009903AC" w:rsidRPr="006C7B86" w:rsidRDefault="009903AC" w:rsidP="00FA1AB4">
      <w:pPr>
        <w:pStyle w:val="Heading1"/>
        <w:numPr>
          <w:ilvl w:val="0"/>
          <w:numId w:val="9"/>
        </w:numPr>
        <w:ind w:left="0" w:right="-6" w:firstLine="0"/>
        <w:jc w:val="left"/>
        <w:rPr>
          <w:lang w:val="pt-BR"/>
        </w:rPr>
      </w:pPr>
      <w:bookmarkStart w:id="1547" w:name="_Toc1659860"/>
      <w:bookmarkStart w:id="1548" w:name="_Toc224570977"/>
      <w:r w:rsidRPr="006C7B86">
        <w:rPr>
          <w:lang w:val="pt-BR"/>
        </w:rPr>
        <w:t>Managementul/Gestionarea Contractului și activități de raportare în cadrul Contractului</w:t>
      </w:r>
      <w:bookmarkEnd w:id="1547"/>
      <w:bookmarkEnd w:id="1548"/>
    </w:p>
    <w:p w14:paraId="3B1A060A" w14:textId="77777777" w:rsidR="009903AC" w:rsidRDefault="009903AC" w:rsidP="009903AC">
      <w:pPr>
        <w:rPr>
          <w:lang w:val="fr-FR"/>
        </w:rPr>
      </w:pPr>
    </w:p>
    <w:p w14:paraId="30EC9B09" w14:textId="77777777" w:rsidR="007C57AD" w:rsidRPr="007F386E" w:rsidRDefault="007C57AD" w:rsidP="00E5723E">
      <w:pPr>
        <w:spacing w:after="0" w:line="360" w:lineRule="auto"/>
        <w:ind w:firstLine="360"/>
        <w:rPr>
          <w:rFonts w:ascii="Times New Roman" w:hAnsi="Times New Roman" w:cs="Times New Roman"/>
          <w:sz w:val="24"/>
          <w:szCs w:val="24"/>
          <w:lang w:val="ro-RO"/>
        </w:rPr>
      </w:pPr>
      <w:r w:rsidRPr="007F386E">
        <w:rPr>
          <w:rFonts w:ascii="Times New Roman" w:hAnsi="Times New Roman" w:cs="Times New Roman"/>
          <w:sz w:val="24"/>
          <w:szCs w:val="24"/>
          <w:lang w:val="ro-RO"/>
        </w:rPr>
        <w:t>Managementul contractului include o componentă de management și o componentă administrativă – de administrare efectivă a Contractului – și presupune coordonarea continuă, monitorizarea  și controlul tuturor activităților și rezultatelor realizate de Contractant, având ca date de intrare:</w:t>
      </w:r>
    </w:p>
    <w:p w14:paraId="00047DC4" w14:textId="77777777" w:rsidR="007C57AD" w:rsidRPr="007F386E" w:rsidRDefault="007C57AD" w:rsidP="00E5723E">
      <w:pPr>
        <w:pStyle w:val="ListParagraph"/>
        <w:numPr>
          <w:ilvl w:val="0"/>
          <w:numId w:val="144"/>
        </w:numPr>
        <w:tabs>
          <w:tab w:val="left" w:pos="360"/>
        </w:tabs>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Planul de lucru al activităților acceptat de părți, așa cum este definit în Contract;</w:t>
      </w:r>
    </w:p>
    <w:p w14:paraId="47598558" w14:textId="77777777" w:rsidR="007C57AD" w:rsidRPr="007F386E" w:rsidRDefault="007C57AD" w:rsidP="00E5723E">
      <w:pPr>
        <w:pStyle w:val="ListParagraph"/>
        <w:numPr>
          <w:ilvl w:val="0"/>
          <w:numId w:val="144"/>
        </w:numPr>
        <w:tabs>
          <w:tab w:val="left" w:pos="360"/>
        </w:tabs>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Informații despre implicarea efectiva a terților susținători cu resursele puse la dispoziție, dacă este cazul;</w:t>
      </w:r>
    </w:p>
    <w:p w14:paraId="505D6333" w14:textId="77777777" w:rsidR="007C57AD" w:rsidRPr="007F386E" w:rsidRDefault="007C57AD" w:rsidP="00E5723E">
      <w:pPr>
        <w:pStyle w:val="ListParagraph"/>
        <w:numPr>
          <w:ilvl w:val="0"/>
          <w:numId w:val="144"/>
        </w:numPr>
        <w:tabs>
          <w:tab w:val="left" w:pos="360"/>
        </w:tabs>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Comunicările între Contractant și terți susținători cu privire la existența sau inexistența dificultăților în implementarea Contractului, dacă este cazul;</w:t>
      </w:r>
    </w:p>
    <w:p w14:paraId="29B38840" w14:textId="77777777" w:rsidR="007C57AD" w:rsidRPr="007F386E" w:rsidRDefault="007C57AD" w:rsidP="00E5723E">
      <w:pPr>
        <w:pStyle w:val="ListParagraph"/>
        <w:numPr>
          <w:ilvl w:val="0"/>
          <w:numId w:val="144"/>
        </w:numPr>
        <w:tabs>
          <w:tab w:val="left" w:pos="360"/>
        </w:tabs>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Poziția terțului susținător în legătura cu informațiile comunicate, după caz.</w:t>
      </w:r>
    </w:p>
    <w:p w14:paraId="677EC83A" w14:textId="77777777" w:rsidR="007C57AD" w:rsidRPr="007F386E" w:rsidRDefault="007C57AD" w:rsidP="00E5723E">
      <w:pPr>
        <w:pStyle w:val="ListParagraph"/>
        <w:tabs>
          <w:tab w:val="left" w:pos="360"/>
        </w:tabs>
        <w:spacing w:after="0" w:line="360" w:lineRule="auto"/>
        <w:ind w:left="1080"/>
        <w:rPr>
          <w:rFonts w:ascii="Times New Roman" w:hAnsi="Times New Roman" w:cs="Times New Roman"/>
          <w:sz w:val="24"/>
          <w:szCs w:val="24"/>
          <w:lang w:val="ro-RO"/>
        </w:rPr>
      </w:pPr>
    </w:p>
    <w:p w14:paraId="05D45621" w14:textId="77777777" w:rsidR="007C57AD" w:rsidRPr="007F386E" w:rsidRDefault="007C57AD" w:rsidP="00E5723E">
      <w:p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Coordonarea implică:</w:t>
      </w:r>
    </w:p>
    <w:p w14:paraId="3DF8E989" w14:textId="77777777" w:rsidR="007C57AD" w:rsidRPr="007F386E" w:rsidRDefault="007C57AD" w:rsidP="00E5723E">
      <w:pPr>
        <w:pStyle w:val="ListParagraph"/>
        <w:numPr>
          <w:ilvl w:val="0"/>
          <w:numId w:val="145"/>
        </w:numPr>
        <w:autoSpaceDE w:val="0"/>
        <w:autoSpaceDN w:val="0"/>
        <w:adjustRightInd w:val="0"/>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Organizarea întâlnirii de demarare a activităților în Contract, pentru obținerea asigurării că Autoritatea Contractantă și Contractantul au aceeași perspectivă asupra activităților și rezultatelor din Contract;</w:t>
      </w:r>
    </w:p>
    <w:p w14:paraId="1123F36E" w14:textId="77777777" w:rsidR="007C57AD" w:rsidRPr="007F386E" w:rsidRDefault="007C57AD" w:rsidP="00E5723E">
      <w:pPr>
        <w:pStyle w:val="ListParagraph"/>
        <w:numPr>
          <w:ilvl w:val="0"/>
          <w:numId w:val="145"/>
        </w:numPr>
        <w:autoSpaceDE w:val="0"/>
        <w:autoSpaceDN w:val="0"/>
        <w:adjustRightInd w:val="0"/>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Organizarea întâlnirilor de lucru, de monitorizare a progresului activităților și de analiză a rezultatelor intermediare, corespunzătoare fiecărei etape din Contract/pachet de activități sau activitate din contract, după caz;</w:t>
      </w:r>
    </w:p>
    <w:p w14:paraId="2B3E8174" w14:textId="77777777" w:rsidR="007C57AD" w:rsidRPr="007F386E" w:rsidRDefault="007C57AD" w:rsidP="00E5723E">
      <w:pPr>
        <w:pStyle w:val="ListParagraph"/>
        <w:numPr>
          <w:ilvl w:val="0"/>
          <w:numId w:val="145"/>
        </w:numPr>
        <w:autoSpaceDE w:val="0"/>
        <w:autoSpaceDN w:val="0"/>
        <w:adjustRightInd w:val="0"/>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Coordonarea resurselor și activităților de către fiecare parte contractantă separat și împreună;</w:t>
      </w:r>
    </w:p>
    <w:p w14:paraId="17F9055A" w14:textId="77777777" w:rsidR="007C57AD" w:rsidRPr="007F386E" w:rsidRDefault="007C57AD" w:rsidP="00E5723E">
      <w:pPr>
        <w:pStyle w:val="ListParagraph"/>
        <w:numPr>
          <w:ilvl w:val="0"/>
          <w:numId w:val="145"/>
        </w:numPr>
        <w:autoSpaceDE w:val="0"/>
        <w:autoSpaceDN w:val="0"/>
        <w:adjustRightInd w:val="0"/>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Distribuirea informațiilor privind rezultatele/documentele intermediare și finale factorilor interesați relevanți identificați în Caietul de Sarcini și în Propunerea Tehnică.</w:t>
      </w:r>
    </w:p>
    <w:p w14:paraId="474F08BD" w14:textId="77777777" w:rsidR="007C57AD" w:rsidRPr="007F386E" w:rsidRDefault="007C57AD" w:rsidP="00E5723E">
      <w:pPr>
        <w:spacing w:after="0" w:line="360" w:lineRule="auto"/>
        <w:rPr>
          <w:rFonts w:ascii="Times New Roman" w:hAnsi="Times New Roman" w:cs="Times New Roman"/>
          <w:i/>
          <w:sz w:val="24"/>
          <w:szCs w:val="24"/>
          <w:highlight w:val="lightGray"/>
          <w:lang w:val="ro-RO"/>
        </w:rPr>
      </w:pPr>
    </w:p>
    <w:p w14:paraId="3E0F1998" w14:textId="77777777" w:rsidR="007C57AD" w:rsidRPr="007F386E" w:rsidRDefault="007C57AD" w:rsidP="00E5723E">
      <w:p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Monitorizarea implică:</w:t>
      </w:r>
    </w:p>
    <w:p w14:paraId="6455BB60" w14:textId="77777777" w:rsidR="007C57AD" w:rsidRPr="007F386E" w:rsidRDefault="007C57AD" w:rsidP="00E5723E">
      <w:pPr>
        <w:pStyle w:val="ListParagraph"/>
        <w:numPr>
          <w:ilvl w:val="0"/>
          <w:numId w:val="146"/>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Măsurarea progresului activităților din Contract prin raportare la Contract. Pentru măsurarea progresului:</w:t>
      </w:r>
    </w:p>
    <w:p w14:paraId="480245F0" w14:textId="77777777" w:rsidR="007C57AD" w:rsidRPr="007F386E" w:rsidRDefault="007C57AD" w:rsidP="00E5723E">
      <w:pPr>
        <w:pStyle w:val="ListParagraph"/>
        <w:numPr>
          <w:ilvl w:val="1"/>
          <w:numId w:val="147"/>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 xml:space="preserve">Planul de lucru inclus de Ofertant în Propunerea Tehnică pe baza cerințelor din Caietul de Sarcini, așa cum este acesta acceptat de părți </w:t>
      </w:r>
    </w:p>
    <w:p w14:paraId="1A41EFE4" w14:textId="77777777" w:rsidR="007C57AD" w:rsidRPr="007F386E" w:rsidRDefault="007C57AD" w:rsidP="00E5723E">
      <w:pPr>
        <w:pStyle w:val="ListParagraph"/>
        <w:numPr>
          <w:ilvl w:val="1"/>
          <w:numId w:val="147"/>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Planul de management al riscurilor inclus în Propunerea Tehnică</w:t>
      </w:r>
    </w:p>
    <w:p w14:paraId="6E9CC049" w14:textId="77777777" w:rsidR="007C57AD" w:rsidRPr="007F386E" w:rsidRDefault="007C57AD" w:rsidP="00E5723E">
      <w:pPr>
        <w:pStyle w:val="ListParagraph"/>
        <w:numPr>
          <w:ilvl w:val="1"/>
          <w:numId w:val="147"/>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Toate elementele din Propunerea Tehnică și ale Caietului de Sarcini care:</w:t>
      </w:r>
    </w:p>
    <w:p w14:paraId="0E89B525" w14:textId="77777777" w:rsidR="007C57AD" w:rsidRPr="007F386E" w:rsidRDefault="007C57AD" w:rsidP="00E5723E">
      <w:pPr>
        <w:pStyle w:val="ListParagraph"/>
        <w:numPr>
          <w:ilvl w:val="3"/>
          <w:numId w:val="147"/>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 xml:space="preserve">constituie planuri pentru desfășurarea activităților în cadrul Contractului și care pot lua forma planului de management al </w:t>
      </w:r>
      <w:r w:rsidRPr="007F386E">
        <w:rPr>
          <w:rFonts w:ascii="Times New Roman" w:hAnsi="Times New Roman" w:cs="Times New Roman"/>
          <w:sz w:val="24"/>
          <w:szCs w:val="24"/>
          <w:lang w:val="ro-RO"/>
        </w:rPr>
        <w:lastRenderedPageBreak/>
        <w:t>părților interesate, planului de control/asigurare/management al calității inclus în Propunerea Tehnică</w:t>
      </w:r>
    </w:p>
    <w:p w14:paraId="53F71366" w14:textId="77777777" w:rsidR="007C57AD" w:rsidRPr="007F386E" w:rsidRDefault="007C57AD" w:rsidP="00E5723E">
      <w:pPr>
        <w:pStyle w:val="ListParagraph"/>
        <w:numPr>
          <w:ilvl w:val="0"/>
          <w:numId w:val="146"/>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Constatarea conformității prin acceptarea rezultatelor/documentelor parțiale pe baza criteriilor predefinite, incluse în Contract și a deviațiilor pozitive sau negative de la cerințele incluse în Contract.</w:t>
      </w:r>
    </w:p>
    <w:p w14:paraId="796CE842" w14:textId="77777777" w:rsidR="007C57AD" w:rsidRPr="005D37BE" w:rsidRDefault="007C57AD" w:rsidP="009903AC">
      <w:pPr>
        <w:rPr>
          <w:lang w:val="ro-RO"/>
        </w:rPr>
      </w:pPr>
    </w:p>
    <w:p w14:paraId="70667E07" w14:textId="30B3EBA6" w:rsidR="009903AC" w:rsidRPr="006C7B86" w:rsidRDefault="009903AC" w:rsidP="00FA1AB4">
      <w:pPr>
        <w:pStyle w:val="Heading1"/>
        <w:numPr>
          <w:ilvl w:val="1"/>
          <w:numId w:val="9"/>
        </w:numPr>
        <w:ind w:right="-6"/>
        <w:jc w:val="left"/>
        <w:rPr>
          <w:lang w:val="pt-BR"/>
        </w:rPr>
      </w:pPr>
      <w:bookmarkStart w:id="1549" w:name="_Toc30695853"/>
      <w:bookmarkStart w:id="1550" w:name="_Toc30696047"/>
      <w:bookmarkStart w:id="1551" w:name="_Toc30696236"/>
      <w:bookmarkStart w:id="1552" w:name="_Toc1659861"/>
      <w:bookmarkStart w:id="1553" w:name="_Toc224570978"/>
      <w:bookmarkEnd w:id="1549"/>
      <w:bookmarkEnd w:id="1550"/>
      <w:bookmarkEnd w:id="1551"/>
      <w:r w:rsidRPr="006C7B86">
        <w:rPr>
          <w:lang w:val="pt-BR"/>
        </w:rPr>
        <w:t xml:space="preserve">Gestionarea relației dintre </w:t>
      </w:r>
      <w:r w:rsidR="00CD2843" w:rsidRPr="006C7B86">
        <w:rPr>
          <w:lang w:val="pt-BR"/>
        </w:rPr>
        <w:t>Contractant</w:t>
      </w:r>
      <w:r w:rsidRPr="006C7B86">
        <w:rPr>
          <w:lang w:val="pt-BR"/>
        </w:rPr>
        <w:t xml:space="preserve"> și Autoritatea Contractantă</w:t>
      </w:r>
      <w:bookmarkEnd w:id="1552"/>
      <w:bookmarkEnd w:id="1553"/>
    </w:p>
    <w:p w14:paraId="26FDCEED" w14:textId="77777777" w:rsidR="00FD580A" w:rsidRDefault="009903AC" w:rsidP="00E5723E">
      <w:pPr>
        <w:spacing w:after="0" w:line="360" w:lineRule="auto"/>
        <w:ind w:firstLine="562"/>
        <w:rPr>
          <w:rFonts w:cstheme="minorHAnsi"/>
          <w:lang w:val="fr-FR"/>
        </w:rPr>
      </w:pPr>
      <w:r w:rsidRPr="00E00BF8">
        <w:rPr>
          <w:rFonts w:cstheme="minorHAnsi"/>
          <w:lang w:val="fr-FR"/>
        </w:rPr>
        <w:t>În vederea gestionării relației dintre Prestator și Autoritatea Contractantă,va fi desemnat un responsabil de contract</w:t>
      </w:r>
      <w:r w:rsidR="00E15B9A" w:rsidRPr="00E00BF8">
        <w:rPr>
          <w:rFonts w:cstheme="minorHAnsi"/>
          <w:lang w:val="fr-FR"/>
        </w:rPr>
        <w:t xml:space="preserve"> pentru fiecare parte</w:t>
      </w:r>
      <w:r w:rsidRPr="00E00BF8">
        <w:rPr>
          <w:rFonts w:cstheme="minorHAnsi"/>
          <w:lang w:val="fr-FR"/>
        </w:rPr>
        <w:t>.</w:t>
      </w:r>
    </w:p>
    <w:p w14:paraId="48C405DE" w14:textId="77777777" w:rsidR="00D02F93" w:rsidRPr="007F386E" w:rsidRDefault="00D02F93" w:rsidP="00E5723E">
      <w:pPr>
        <w:spacing w:after="0" w:line="360" w:lineRule="auto"/>
        <w:ind w:firstLine="720"/>
        <w:rPr>
          <w:rFonts w:ascii="Times New Roman" w:hAnsi="Times New Roman" w:cs="Times New Roman"/>
          <w:sz w:val="24"/>
          <w:szCs w:val="24"/>
          <w:lang w:val="ro-RO"/>
        </w:rPr>
      </w:pPr>
      <w:r w:rsidRPr="007F386E">
        <w:rPr>
          <w:rFonts w:ascii="Times New Roman" w:hAnsi="Times New Roman" w:cs="Times New Roman"/>
          <w:sz w:val="24"/>
          <w:szCs w:val="24"/>
          <w:lang w:val="ro-RO"/>
        </w:rPr>
        <w:t>Atât beneficiarul, cât și prestatorul vor lua măsurile necesare pentru gestionarea relației contractuale și vor desemna persoane responsabile de contract. Pentru monitorizarea activității prestatorului, responsabilul tehnic de contract desemnat de către beneficiar sau o altă persoană desemnată va verifica, pe baza graficului de execuție, chiar și la sediul acestuia, toate etapele contractului, prin întocmirea unor rapoarte de conformitate privind etapele verificate. Derularea relației contractuale se va face pe bază de:</w:t>
      </w:r>
    </w:p>
    <w:p w14:paraId="2321F123" w14:textId="77777777" w:rsidR="00D02F93" w:rsidRPr="007F386E" w:rsidRDefault="00D02F93" w:rsidP="00E5723E">
      <w:pPr>
        <w:pStyle w:val="ListParagraph"/>
        <w:numPr>
          <w:ilvl w:val="0"/>
          <w:numId w:val="148"/>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Transfer de date de la beneficiar către prestator și de la prestator către beneficiar;</w:t>
      </w:r>
    </w:p>
    <w:p w14:paraId="682C9D3C" w14:textId="77777777" w:rsidR="00D02F93" w:rsidRPr="007F386E" w:rsidRDefault="00D02F93" w:rsidP="00E5723E">
      <w:pPr>
        <w:pStyle w:val="ListParagraph"/>
        <w:numPr>
          <w:ilvl w:val="0"/>
          <w:numId w:val="148"/>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Întâlniri între reprezentanții beneficiarului și prestatorului;</w:t>
      </w:r>
    </w:p>
    <w:p w14:paraId="1298F89E" w14:textId="77777777" w:rsidR="00D02F93" w:rsidRPr="007F386E" w:rsidRDefault="00D02F93" w:rsidP="00D02F93">
      <w:pPr>
        <w:pStyle w:val="ListParagraph"/>
        <w:numPr>
          <w:ilvl w:val="0"/>
          <w:numId w:val="148"/>
        </w:numPr>
        <w:spacing w:after="0" w:line="360" w:lineRule="auto"/>
        <w:rPr>
          <w:rFonts w:ascii="Times New Roman" w:hAnsi="Times New Roman" w:cs="Times New Roman"/>
          <w:sz w:val="24"/>
          <w:szCs w:val="24"/>
          <w:lang w:val="ro-RO"/>
        </w:rPr>
      </w:pPr>
      <w:r w:rsidRPr="007F386E">
        <w:rPr>
          <w:rFonts w:ascii="Times New Roman" w:hAnsi="Times New Roman" w:cs="Times New Roman"/>
          <w:sz w:val="24"/>
          <w:szCs w:val="24"/>
          <w:lang w:val="ro-RO"/>
        </w:rPr>
        <w:t>Comunicări în scris / e-mail.</w:t>
      </w:r>
    </w:p>
    <w:p w14:paraId="71F821A7" w14:textId="77777777" w:rsidR="00E15B9A" w:rsidRPr="00790979" w:rsidRDefault="00E15B9A" w:rsidP="00790979">
      <w:pPr>
        <w:spacing w:line="360" w:lineRule="auto"/>
        <w:ind w:firstLine="562"/>
        <w:rPr>
          <w:rFonts w:ascii="Times New Roman" w:hAnsi="Times New Roman" w:cs="Times New Roman"/>
          <w:sz w:val="24"/>
          <w:szCs w:val="24"/>
          <w:lang w:val="fr-FR"/>
        </w:rPr>
      </w:pPr>
    </w:p>
    <w:p w14:paraId="572FEF6A" w14:textId="77777777" w:rsidR="00E03EEE" w:rsidRPr="006C7B86" w:rsidRDefault="009903AC" w:rsidP="00D02F93">
      <w:pPr>
        <w:pStyle w:val="Heading1"/>
        <w:numPr>
          <w:ilvl w:val="1"/>
          <w:numId w:val="9"/>
        </w:numPr>
        <w:ind w:right="-6"/>
        <w:jc w:val="left"/>
        <w:rPr>
          <w:lang w:val="pt-BR"/>
        </w:rPr>
      </w:pPr>
      <w:bookmarkStart w:id="1554" w:name="_Toc1659862"/>
      <w:bookmarkStart w:id="1555" w:name="_Toc224570979"/>
      <w:r w:rsidRPr="006C7B86">
        <w:rPr>
          <w:lang w:val="pt-BR"/>
        </w:rPr>
        <w:t xml:space="preserve">Rapoartele/documentele solicitate de la </w:t>
      </w:r>
      <w:bookmarkEnd w:id="1554"/>
      <w:r w:rsidRPr="006C7B86">
        <w:rPr>
          <w:lang w:val="pt-BR"/>
        </w:rPr>
        <w:t>Prestator</w:t>
      </w:r>
      <w:bookmarkEnd w:id="1555"/>
    </w:p>
    <w:p w14:paraId="51355C2B" w14:textId="77777777" w:rsidR="00D02F93" w:rsidRPr="006C7B86" w:rsidRDefault="00D02F93" w:rsidP="00FA1AB4">
      <w:pPr>
        <w:ind w:left="567"/>
        <w:rPr>
          <w:lang w:val="pt-BR"/>
        </w:rPr>
      </w:pPr>
    </w:p>
    <w:p w14:paraId="65009723" w14:textId="77777777" w:rsidR="009903AC" w:rsidRPr="006C7B86" w:rsidRDefault="009903AC" w:rsidP="00FA1AB4">
      <w:pPr>
        <w:pStyle w:val="Heading1"/>
        <w:numPr>
          <w:ilvl w:val="2"/>
          <w:numId w:val="9"/>
        </w:numPr>
        <w:ind w:right="-6"/>
        <w:jc w:val="left"/>
        <w:rPr>
          <w:lang w:val="pt-BR"/>
        </w:rPr>
      </w:pPr>
      <w:bookmarkStart w:id="1556" w:name="_Toc224570980"/>
      <w:r w:rsidRPr="006C7B86">
        <w:rPr>
          <w:lang w:val="pt-BR"/>
        </w:rPr>
        <w:t xml:space="preserve">Livrabile pentru servicii </w:t>
      </w:r>
      <w:r w:rsidR="00AA61E1" w:rsidRPr="006C7B86">
        <w:rPr>
          <w:lang w:val="pt-BR"/>
        </w:rPr>
        <w:t>Servicii de suport pentru exploatarea sistemului informatic</w:t>
      </w:r>
      <w:bookmarkEnd w:id="1556"/>
    </w:p>
    <w:p w14:paraId="62B30D8D" w14:textId="77777777" w:rsidR="00AA61E1" w:rsidRPr="00E5723E" w:rsidRDefault="00AA61E1" w:rsidP="00AA61E1">
      <w:pPr>
        <w:rPr>
          <w:lang w:val="fr-FR"/>
        </w:rPr>
      </w:pPr>
    </w:p>
    <w:p w14:paraId="0A1BD363" w14:textId="77777777" w:rsidR="009903AC" w:rsidRPr="00E5723E" w:rsidRDefault="00AA61E1" w:rsidP="00AA61E1">
      <w:pPr>
        <w:pStyle w:val="ListParagraph"/>
        <w:spacing w:after="0" w:line="360" w:lineRule="auto"/>
        <w:ind w:left="567" w:right="-6"/>
        <w:rPr>
          <w:rFonts w:cstheme="minorHAnsi"/>
          <w:lang w:val="fr-FR"/>
        </w:rPr>
      </w:pPr>
      <w:r w:rsidRPr="00E5723E">
        <w:rPr>
          <w:rFonts w:cstheme="minorHAnsi"/>
          <w:lang w:val="fr-FR"/>
        </w:rPr>
        <w:t xml:space="preserve">Livrabilele pentru </w:t>
      </w:r>
      <w:r w:rsidR="00403C09" w:rsidRPr="00E5723E">
        <w:rPr>
          <w:rFonts w:cstheme="minorHAnsi"/>
          <w:lang w:val="fr-FR"/>
        </w:rPr>
        <w:t>serviciile de support </w:t>
      </w:r>
      <w:r w:rsidR="00403C09" w:rsidRPr="00E5723E">
        <w:rPr>
          <w:rFonts w:cstheme="minorHAnsi"/>
          <w:lang w:val="ro-RO"/>
        </w:rPr>
        <w:t>pentru exploatarea sistemului informatic s</w:t>
      </w:r>
      <w:r w:rsidRPr="00E5723E">
        <w:rPr>
          <w:rFonts w:cstheme="minorHAnsi"/>
          <w:lang w:val="fr-FR"/>
        </w:rPr>
        <w:t>unt descrise la capitolul 3.4</w:t>
      </w:r>
      <w:r w:rsidR="006D7574" w:rsidRPr="00E5723E">
        <w:rPr>
          <w:rFonts w:cstheme="minorHAnsi"/>
          <w:lang w:val="fr-FR"/>
        </w:rPr>
        <w:t>.2</w:t>
      </w:r>
      <w:r w:rsidRPr="00E5723E">
        <w:rPr>
          <w:rFonts w:cstheme="minorHAnsi"/>
          <w:lang w:val="fr-FR"/>
        </w:rPr>
        <w:t>.</w:t>
      </w:r>
      <w:r w:rsidR="006D7574" w:rsidRPr="00E5723E">
        <w:rPr>
          <w:rFonts w:cstheme="minorHAnsi"/>
          <w:lang w:val="fr-FR"/>
        </w:rPr>
        <w:t>10</w:t>
      </w:r>
    </w:p>
    <w:p w14:paraId="6889256D" w14:textId="77777777" w:rsidR="00790979" w:rsidRPr="00E5723E" w:rsidRDefault="00790979" w:rsidP="00FA1AB4">
      <w:pPr>
        <w:pStyle w:val="Heading1"/>
        <w:ind w:right="-6"/>
        <w:jc w:val="left"/>
        <w:rPr>
          <w:lang w:val="fr-FR"/>
        </w:rPr>
      </w:pPr>
    </w:p>
    <w:p w14:paraId="706DA3BB" w14:textId="77777777" w:rsidR="00403C09" w:rsidRPr="00E5723E" w:rsidRDefault="009903AC" w:rsidP="00FA1AB4">
      <w:pPr>
        <w:pStyle w:val="Heading1"/>
        <w:numPr>
          <w:ilvl w:val="2"/>
          <w:numId w:val="9"/>
        </w:numPr>
        <w:ind w:right="-6"/>
        <w:jc w:val="left"/>
        <w:rPr>
          <w:lang w:val="fr-FR"/>
        </w:rPr>
      </w:pPr>
      <w:bookmarkStart w:id="1557" w:name="_Toc224570981"/>
      <w:r w:rsidRPr="00E5723E">
        <w:rPr>
          <w:lang w:val="fr-FR"/>
        </w:rPr>
        <w:t xml:space="preserve">Livrabile </w:t>
      </w:r>
      <w:r w:rsidR="00403C09" w:rsidRPr="00E5723E">
        <w:rPr>
          <w:lang w:val="fr-FR"/>
        </w:rPr>
        <w:t>aferente</w:t>
      </w:r>
      <w:r w:rsidRPr="00E5723E">
        <w:rPr>
          <w:lang w:val="fr-FR"/>
        </w:rPr>
        <w:t xml:space="preserve"> servicii</w:t>
      </w:r>
      <w:r w:rsidR="00403C09" w:rsidRPr="00E5723E">
        <w:rPr>
          <w:lang w:val="fr-FR"/>
        </w:rPr>
        <w:t>lor pentru dezvoltarea de functionalitati/module noi si actualizarea sistemului informatic existent SI-APIA, in acord cu modificarile regulamentelor europene si nationale, respectiv schimbarilor organizationale</w:t>
      </w:r>
      <w:bookmarkEnd w:id="1557"/>
    </w:p>
    <w:p w14:paraId="392F34AB" w14:textId="77777777" w:rsidR="00403C09" w:rsidRPr="00E5723E" w:rsidRDefault="00403C09" w:rsidP="0046276E">
      <w:pPr>
        <w:spacing w:line="360" w:lineRule="auto"/>
        <w:ind w:firstLine="360"/>
        <w:rPr>
          <w:rFonts w:ascii="Times New Roman" w:hAnsi="Times New Roman" w:cs="Times New Roman"/>
          <w:sz w:val="24"/>
          <w:szCs w:val="24"/>
          <w:lang w:val="fr-FR"/>
        </w:rPr>
      </w:pPr>
    </w:p>
    <w:p w14:paraId="63046826" w14:textId="77777777" w:rsidR="00403C09" w:rsidRPr="00E5723E" w:rsidRDefault="00911F48" w:rsidP="00E00BF8">
      <w:pPr>
        <w:pStyle w:val="ListParagraph"/>
        <w:spacing w:after="0" w:line="360" w:lineRule="auto"/>
        <w:ind w:left="567" w:right="-6"/>
        <w:rPr>
          <w:rFonts w:cstheme="minorHAnsi"/>
          <w:lang w:val="fr-FR"/>
        </w:rPr>
      </w:pPr>
      <w:r w:rsidRPr="00E5723E">
        <w:rPr>
          <w:rFonts w:cstheme="minorHAnsi"/>
          <w:lang w:val="fr-FR"/>
        </w:rPr>
        <w:t>Livrabilele aferente s</w:t>
      </w:r>
      <w:r w:rsidR="00403C09" w:rsidRPr="00E5723E">
        <w:rPr>
          <w:rFonts w:cstheme="minorHAnsi"/>
          <w:lang w:val="fr-FR"/>
        </w:rPr>
        <w:t>ervicii</w:t>
      </w:r>
      <w:r w:rsidRPr="00E5723E">
        <w:rPr>
          <w:rFonts w:cstheme="minorHAnsi"/>
          <w:lang w:val="fr-FR"/>
        </w:rPr>
        <w:t>lor</w:t>
      </w:r>
      <w:r w:rsidR="00403C09" w:rsidRPr="00E5723E">
        <w:rPr>
          <w:rFonts w:cstheme="minorHAnsi"/>
          <w:lang w:val="fr-FR"/>
        </w:rPr>
        <w:t xml:space="preserve"> pentru dezvoltarea de functionalitati/module noi si actualizarea sistemului informatic existent SI-APIA, in acord cu modificarile regulamentelor europene si nationale, respectiv schimbarilor organizationale</w:t>
      </w:r>
      <w:r w:rsidRPr="00E5723E">
        <w:rPr>
          <w:rFonts w:cstheme="minorHAnsi"/>
          <w:lang w:val="fr-FR"/>
        </w:rPr>
        <w:t xml:space="preserve"> sunt descrise la capitolul 3.4.</w:t>
      </w:r>
      <w:r w:rsidR="006D7574" w:rsidRPr="00E5723E">
        <w:rPr>
          <w:rFonts w:cstheme="minorHAnsi"/>
          <w:lang w:val="fr-FR"/>
        </w:rPr>
        <w:t>3.1</w:t>
      </w:r>
      <w:r w:rsidRPr="00E5723E">
        <w:rPr>
          <w:rFonts w:cstheme="minorHAnsi"/>
          <w:lang w:val="fr-FR"/>
        </w:rPr>
        <w:t>.</w:t>
      </w:r>
    </w:p>
    <w:p w14:paraId="3B1C6674" w14:textId="77777777" w:rsidR="009903AC" w:rsidRPr="00E5723E" w:rsidRDefault="009903AC" w:rsidP="0046276E">
      <w:pPr>
        <w:spacing w:line="360" w:lineRule="auto"/>
        <w:ind w:firstLine="360"/>
        <w:rPr>
          <w:rFonts w:ascii="Times New Roman" w:hAnsi="Times New Roman" w:cs="Times New Roman"/>
          <w:sz w:val="24"/>
          <w:szCs w:val="24"/>
          <w:lang w:val="fr-FR"/>
        </w:rPr>
      </w:pPr>
    </w:p>
    <w:p w14:paraId="4B933227" w14:textId="77777777" w:rsidR="009903AC" w:rsidRPr="00E5723E" w:rsidRDefault="009903AC" w:rsidP="00FA1AB4">
      <w:pPr>
        <w:pStyle w:val="Heading1"/>
        <w:numPr>
          <w:ilvl w:val="1"/>
          <w:numId w:val="9"/>
        </w:numPr>
        <w:ind w:right="-6"/>
        <w:jc w:val="left"/>
      </w:pPr>
      <w:bookmarkStart w:id="1558" w:name="_Toc1659863"/>
      <w:bookmarkStart w:id="1559" w:name="_Toc224570982"/>
      <w:proofErr w:type="spellStart"/>
      <w:r w:rsidRPr="00E5723E">
        <w:lastRenderedPageBreak/>
        <w:t>Acceptarea</w:t>
      </w:r>
      <w:proofErr w:type="spellEnd"/>
      <w:r w:rsidRPr="00E5723E">
        <w:t xml:space="preserve"> </w:t>
      </w:r>
      <w:proofErr w:type="spellStart"/>
      <w:r w:rsidRPr="00E5723E">
        <w:t>rezultatelor</w:t>
      </w:r>
      <w:proofErr w:type="spellEnd"/>
      <w:r w:rsidRPr="00E5723E">
        <w:t xml:space="preserve"> </w:t>
      </w:r>
      <w:proofErr w:type="spellStart"/>
      <w:r w:rsidRPr="00E5723E">
        <w:t>parțiale</w:t>
      </w:r>
      <w:proofErr w:type="spellEnd"/>
      <w:r w:rsidRPr="00E5723E">
        <w:t xml:space="preserve"> </w:t>
      </w:r>
      <w:proofErr w:type="spellStart"/>
      <w:r w:rsidRPr="00E5723E">
        <w:t>și</w:t>
      </w:r>
      <w:proofErr w:type="spellEnd"/>
      <w:r w:rsidRPr="00E5723E">
        <w:t xml:space="preserve"> finale </w:t>
      </w:r>
      <w:proofErr w:type="spellStart"/>
      <w:r w:rsidRPr="00E5723E">
        <w:t>în</w:t>
      </w:r>
      <w:proofErr w:type="spellEnd"/>
      <w:r w:rsidRPr="00E5723E">
        <w:t xml:space="preserve"> </w:t>
      </w:r>
      <w:proofErr w:type="spellStart"/>
      <w:r w:rsidRPr="00E5723E">
        <w:t>cadrul</w:t>
      </w:r>
      <w:proofErr w:type="spellEnd"/>
      <w:r w:rsidRPr="00E5723E">
        <w:t xml:space="preserve"> </w:t>
      </w:r>
      <w:proofErr w:type="spellStart"/>
      <w:r w:rsidRPr="00E5723E">
        <w:t>Contractului</w:t>
      </w:r>
      <w:bookmarkEnd w:id="1558"/>
      <w:bookmarkEnd w:id="1559"/>
      <w:proofErr w:type="spellEnd"/>
    </w:p>
    <w:p w14:paraId="68F7DCFB" w14:textId="77777777" w:rsidR="009903AC" w:rsidRPr="00911F48" w:rsidRDefault="009903AC" w:rsidP="009903AC">
      <w:pPr>
        <w:rPr>
          <w:lang w:val="fr-FR"/>
        </w:rPr>
      </w:pPr>
    </w:p>
    <w:p w14:paraId="07E568B9" w14:textId="77777777" w:rsidR="009903AC" w:rsidRPr="00E474F9" w:rsidRDefault="009903AC" w:rsidP="0046276E">
      <w:pPr>
        <w:spacing w:line="360" w:lineRule="auto"/>
        <w:ind w:firstLine="567"/>
        <w:rPr>
          <w:rFonts w:cstheme="minorHAnsi"/>
          <w:lang w:val="fr-FR"/>
        </w:rPr>
      </w:pPr>
      <w:r w:rsidRPr="00E00BF8">
        <w:rPr>
          <w:rFonts w:cstheme="minorHAnsi"/>
          <w:lang w:val="fr-FR"/>
        </w:rPr>
        <w:t xml:space="preserve">Serviciile prestate sunt considerate acceptate și pot fi plătite doar dacă pentru acestea, entitatea </w:t>
      </w:r>
      <w:r w:rsidRPr="00E474F9">
        <w:rPr>
          <w:rFonts w:cstheme="minorHAnsi"/>
          <w:lang w:val="fr-FR"/>
        </w:rPr>
        <w:t xml:space="preserve">achizitoare a emis un </w:t>
      </w:r>
      <w:r w:rsidR="00EB3B4B" w:rsidRPr="00E474F9">
        <w:rPr>
          <w:rFonts w:cstheme="minorHAnsi"/>
          <w:lang w:val="fr-FR"/>
        </w:rPr>
        <w:t xml:space="preserve">proces verbal </w:t>
      </w:r>
      <w:r w:rsidRPr="00E474F9">
        <w:rPr>
          <w:rFonts w:cstheme="minorHAnsi"/>
          <w:lang w:val="fr-FR"/>
        </w:rPr>
        <w:t xml:space="preserve">de </w:t>
      </w:r>
      <w:r w:rsidR="00EB541A" w:rsidRPr="00E474F9">
        <w:rPr>
          <w:rFonts w:cstheme="minorHAnsi"/>
          <w:lang w:val="fr-FR"/>
        </w:rPr>
        <w:t>recepție cantitativă și unul de recepție calitativă pentru fiecare din livrabilele mai sus menționate</w:t>
      </w:r>
      <w:r w:rsidRPr="00E474F9">
        <w:rPr>
          <w:rFonts w:cstheme="minorHAnsi"/>
          <w:lang w:val="fr-FR"/>
        </w:rPr>
        <w:t xml:space="preserve">. </w:t>
      </w:r>
      <w:r w:rsidR="00EB3B4B" w:rsidRPr="00E474F9">
        <w:rPr>
          <w:rFonts w:cstheme="minorHAnsi"/>
          <w:lang w:val="fr-FR"/>
        </w:rPr>
        <w:t xml:space="preserve">Procesul verbal </w:t>
      </w:r>
      <w:r w:rsidRPr="00E474F9">
        <w:rPr>
          <w:rFonts w:cstheme="minorHAnsi"/>
          <w:lang w:val="fr-FR"/>
        </w:rPr>
        <w:t xml:space="preserve">de </w:t>
      </w:r>
      <w:r w:rsidR="00EB541A" w:rsidRPr="00E474F9">
        <w:rPr>
          <w:rFonts w:cstheme="minorHAnsi"/>
          <w:lang w:val="fr-FR"/>
        </w:rPr>
        <w:t xml:space="preserve">recepție cantitativă și </w:t>
      </w:r>
      <w:r w:rsidR="00E474F9" w:rsidRPr="00E474F9">
        <w:rPr>
          <w:rFonts w:cstheme="minorHAnsi"/>
          <w:lang w:val="fr-FR"/>
        </w:rPr>
        <w:t xml:space="preserve">procesul verbal </w:t>
      </w:r>
      <w:r w:rsidR="00EB541A" w:rsidRPr="00E474F9">
        <w:rPr>
          <w:rFonts w:cstheme="minorHAnsi"/>
          <w:lang w:val="fr-FR"/>
        </w:rPr>
        <w:t xml:space="preserve">de recepție calitativă </w:t>
      </w:r>
      <w:r w:rsidRPr="00E474F9">
        <w:rPr>
          <w:rFonts w:cstheme="minorHAnsi"/>
          <w:lang w:val="fr-FR"/>
        </w:rPr>
        <w:t xml:space="preserve">va fi emis de o comisie </w:t>
      </w:r>
      <w:r w:rsidR="00E474F9" w:rsidRPr="00E474F9">
        <w:rPr>
          <w:rFonts w:cstheme="minorHAnsi"/>
          <w:lang w:val="fr-FR"/>
        </w:rPr>
        <w:t xml:space="preserve">responsabilă cu recepția cantitativă și calitativă </w:t>
      </w:r>
      <w:r w:rsidRPr="00E474F9">
        <w:rPr>
          <w:rFonts w:cstheme="minorHAnsi"/>
          <w:lang w:val="fr-FR"/>
        </w:rPr>
        <w:t xml:space="preserve">numită prin </w:t>
      </w:r>
      <w:r w:rsidR="00E15B9A" w:rsidRPr="00E474F9">
        <w:rPr>
          <w:rFonts w:cstheme="minorHAnsi"/>
          <w:lang w:val="fr-FR"/>
        </w:rPr>
        <w:t>decizia</w:t>
      </w:r>
      <w:r w:rsidRPr="00E474F9">
        <w:rPr>
          <w:rFonts w:cstheme="minorHAnsi"/>
          <w:lang w:val="fr-FR"/>
        </w:rPr>
        <w:t xml:space="preserve"> directorului general al entității achizitoare,</w:t>
      </w:r>
      <w:r w:rsidR="00EB541A" w:rsidRPr="00E474F9">
        <w:rPr>
          <w:rFonts w:cstheme="minorHAnsi"/>
          <w:lang w:val="fr-FR"/>
        </w:rPr>
        <w:t xml:space="preserve"> pe aria de responsabilitate în funcție de livrabilele aferente</w:t>
      </w:r>
      <w:r w:rsidRPr="00E474F9">
        <w:rPr>
          <w:rFonts w:cstheme="minorHAnsi"/>
          <w:lang w:val="fr-FR"/>
        </w:rPr>
        <w:t xml:space="preserve"> în termen de maxim:</w:t>
      </w:r>
    </w:p>
    <w:p w14:paraId="06EF2507" w14:textId="77777777" w:rsidR="009903AC" w:rsidRPr="005D37BE" w:rsidRDefault="00AC4472" w:rsidP="00F27551">
      <w:pPr>
        <w:pStyle w:val="ListParagraph"/>
        <w:numPr>
          <w:ilvl w:val="1"/>
          <w:numId w:val="13"/>
        </w:numPr>
        <w:spacing w:after="0" w:line="360" w:lineRule="auto"/>
        <w:ind w:left="851" w:right="-6" w:hanging="284"/>
        <w:rPr>
          <w:rFonts w:cstheme="minorHAnsi"/>
          <w:lang w:val="pt-PT"/>
        </w:rPr>
      </w:pPr>
      <w:r w:rsidRPr="005D37BE">
        <w:rPr>
          <w:rFonts w:cstheme="minorHAnsi"/>
          <w:lang w:val="pt-PT"/>
        </w:rPr>
        <w:t>1</w:t>
      </w:r>
      <w:r w:rsidR="009903AC" w:rsidRPr="005D37BE">
        <w:rPr>
          <w:rFonts w:cstheme="minorHAnsi"/>
          <w:lang w:val="pt-PT"/>
        </w:rPr>
        <w:t xml:space="preserve">5 zile lucrătoare pentru serviciile de </w:t>
      </w:r>
      <w:r w:rsidR="00EB541A" w:rsidRPr="005D37BE">
        <w:rPr>
          <w:rFonts w:cstheme="minorHAnsi"/>
          <w:lang w:val="pt-PT"/>
        </w:rPr>
        <w:t xml:space="preserve"> dezvoltare</w:t>
      </w:r>
    </w:p>
    <w:p w14:paraId="1F6C2A47" w14:textId="77777777" w:rsidR="00653F49" w:rsidRPr="00E9719F" w:rsidRDefault="009903AC" w:rsidP="00F27551">
      <w:pPr>
        <w:pStyle w:val="ListParagraph"/>
        <w:numPr>
          <w:ilvl w:val="1"/>
          <w:numId w:val="13"/>
        </w:numPr>
        <w:spacing w:after="0" w:line="360" w:lineRule="auto"/>
        <w:ind w:left="851" w:right="-6" w:hanging="284"/>
        <w:rPr>
          <w:rFonts w:cstheme="minorHAnsi"/>
          <w:lang w:val="fr-FR"/>
        </w:rPr>
      </w:pPr>
      <w:r w:rsidRPr="00E9719F">
        <w:rPr>
          <w:rFonts w:cstheme="minorHAnsi"/>
          <w:lang w:val="fr-FR"/>
        </w:rPr>
        <w:t xml:space="preserve">15 zile lucrătoare pentru </w:t>
      </w:r>
      <w:r w:rsidR="00E474F9" w:rsidRPr="00E9719F">
        <w:rPr>
          <w:rFonts w:cstheme="minorHAnsi"/>
          <w:lang w:val="fr-FR"/>
        </w:rPr>
        <w:t>celelalte servicii solicitate</w:t>
      </w:r>
    </w:p>
    <w:p w14:paraId="139EAA21" w14:textId="77777777" w:rsidR="009903AC" w:rsidRPr="005D37BE" w:rsidRDefault="009903AC" w:rsidP="00E9719F">
      <w:pPr>
        <w:spacing w:after="0" w:line="360" w:lineRule="auto"/>
        <w:ind w:firstLine="567"/>
        <w:rPr>
          <w:rFonts w:cstheme="minorHAnsi"/>
          <w:lang w:val="fr-FR"/>
        </w:rPr>
      </w:pPr>
      <w:r w:rsidRPr="005D37BE">
        <w:rPr>
          <w:rFonts w:cstheme="minorHAnsi"/>
          <w:lang w:val="fr-FR"/>
        </w:rPr>
        <w:t>Termenul se calculează de la data primirii documentelor prevăzute, în funcție de tipul de livrabil</w:t>
      </w:r>
      <w:r w:rsidR="00EB3B4B" w:rsidRPr="005D37BE">
        <w:rPr>
          <w:rFonts w:cstheme="minorHAnsi"/>
          <w:lang w:val="fr-FR"/>
        </w:rPr>
        <w:t>, și este aplicabil doar dacă documentele livrate sunt complete și nu necesită clarificări suplimentare</w:t>
      </w:r>
      <w:r w:rsidRPr="005D37BE">
        <w:rPr>
          <w:rFonts w:cstheme="minorHAnsi"/>
          <w:lang w:val="fr-FR"/>
        </w:rPr>
        <w:t xml:space="preserve">. </w:t>
      </w:r>
      <w:r w:rsidR="00EB3B4B" w:rsidRPr="005D37BE">
        <w:rPr>
          <w:rFonts w:cstheme="minorHAnsi"/>
          <w:lang w:val="fr-FR"/>
        </w:rPr>
        <w:t xml:space="preserve">In cazul </w:t>
      </w:r>
      <w:r w:rsidR="0046276E" w:rsidRPr="005D37BE">
        <w:rPr>
          <w:rFonts w:cstheme="minorHAnsi"/>
          <w:lang w:val="fr-FR"/>
        </w:rPr>
        <w:t>î</w:t>
      </w:r>
      <w:r w:rsidR="00EB3B4B" w:rsidRPr="005D37BE">
        <w:rPr>
          <w:rFonts w:cstheme="minorHAnsi"/>
          <w:lang w:val="fr-FR"/>
        </w:rPr>
        <w:t>n care nu sunt complete timpul de realizare a recepției se extinde cu 5 zile după livrarea clarificărilor finale.</w:t>
      </w:r>
    </w:p>
    <w:p w14:paraId="48F180A4" w14:textId="77777777" w:rsidR="008E344E" w:rsidRPr="005D37BE" w:rsidRDefault="008E344E" w:rsidP="00E9719F">
      <w:pPr>
        <w:spacing w:after="0" w:line="360" w:lineRule="auto"/>
        <w:ind w:firstLine="567"/>
        <w:rPr>
          <w:rFonts w:cstheme="minorHAnsi"/>
          <w:lang w:val="fr-FR"/>
        </w:rPr>
      </w:pPr>
      <w:r w:rsidRPr="005D37BE">
        <w:rPr>
          <w:rFonts w:cstheme="minorHAnsi"/>
          <w:lang w:val="fr-FR"/>
        </w:rPr>
        <w:t>Procesul verbal de recepție cantitativă și procesul verbal de recepție calitativă va trebui semnat și de cel puțin un reprezentant al prestatorului, desemnat pentru această activitate.</w:t>
      </w:r>
    </w:p>
    <w:p w14:paraId="73E0E672" w14:textId="77777777" w:rsidR="008E344E" w:rsidRPr="005D37BE" w:rsidRDefault="008E344E" w:rsidP="00E9719F">
      <w:pPr>
        <w:spacing w:after="0" w:line="360" w:lineRule="auto"/>
        <w:ind w:firstLine="567"/>
        <w:rPr>
          <w:rFonts w:cstheme="minorHAnsi"/>
          <w:lang w:val="fr-FR"/>
        </w:rPr>
      </w:pPr>
    </w:p>
    <w:p w14:paraId="15F59F93" w14:textId="77777777" w:rsidR="004935DB" w:rsidRPr="005D37BE" w:rsidRDefault="008E344E" w:rsidP="00E9719F">
      <w:pPr>
        <w:spacing w:after="0" w:line="360" w:lineRule="auto"/>
        <w:ind w:firstLine="567"/>
        <w:rPr>
          <w:rFonts w:cstheme="minorHAnsi"/>
          <w:lang w:val="pt-PT"/>
        </w:rPr>
      </w:pPr>
      <w:r w:rsidRPr="005D37BE">
        <w:rPr>
          <w:rFonts w:cstheme="minorHAnsi"/>
          <w:lang w:val="pt-PT"/>
        </w:rPr>
        <w:t>Procesul verbal de recepție cantitativă</w:t>
      </w:r>
      <w:r w:rsidR="00843822" w:rsidRPr="005D37BE">
        <w:rPr>
          <w:rFonts w:cstheme="minorHAnsi"/>
          <w:lang w:val="pt-PT"/>
        </w:rPr>
        <w:t>,</w:t>
      </w:r>
      <w:r w:rsidRPr="005D37BE">
        <w:rPr>
          <w:rFonts w:cstheme="minorHAnsi"/>
          <w:lang w:val="pt-PT"/>
        </w:rPr>
        <w:t xml:space="preserve"> procesul verbal de recepție calitativă</w:t>
      </w:r>
      <w:r w:rsidR="002F5C37" w:rsidRPr="005D37BE">
        <w:rPr>
          <w:rFonts w:cstheme="minorHAnsi"/>
          <w:lang w:val="pt-PT"/>
        </w:rPr>
        <w:t xml:space="preserve">, </w:t>
      </w:r>
      <w:r w:rsidR="004935DB" w:rsidRPr="005D37BE">
        <w:rPr>
          <w:rFonts w:cstheme="minorHAnsi"/>
          <w:lang w:val="pt-PT"/>
        </w:rPr>
        <w:t xml:space="preserve">respectiv procesul verbal de recepție cantitativă și calitativă de instalare pe mediul de producție pentru serviciile de dezvoltare </w:t>
      </w:r>
      <w:r w:rsidR="002F5C37" w:rsidRPr="005D37BE">
        <w:rPr>
          <w:rFonts w:cstheme="minorHAnsi"/>
          <w:lang w:val="pt-PT"/>
        </w:rPr>
        <w:t>emise de comisia de recepție,</w:t>
      </w:r>
      <w:r w:rsidR="00B358B9" w:rsidRPr="005D37BE">
        <w:rPr>
          <w:rFonts w:cstheme="minorHAnsi"/>
          <w:lang w:val="pt-PT"/>
        </w:rPr>
        <w:t xml:space="preserve"> </w:t>
      </w:r>
      <w:r w:rsidRPr="005D37BE">
        <w:rPr>
          <w:rFonts w:cstheme="minorHAnsi"/>
          <w:lang w:val="pt-PT"/>
        </w:rPr>
        <w:t>se vor întocmi pe baza documentelor justificative furnizate de prestator, a rapoartelor de testare intern</w:t>
      </w:r>
      <w:r w:rsidR="004935DB" w:rsidRPr="005D37BE">
        <w:rPr>
          <w:rFonts w:cstheme="minorHAnsi"/>
          <w:lang w:val="pt-PT"/>
        </w:rPr>
        <w:t>ă</w:t>
      </w:r>
      <w:r w:rsidRPr="005D37BE">
        <w:rPr>
          <w:rFonts w:cstheme="minorHAnsi"/>
          <w:lang w:val="pt-PT"/>
        </w:rPr>
        <w:t xml:space="preserve"> după caz,</w:t>
      </w:r>
      <w:r w:rsidR="002F5C37" w:rsidRPr="005D37BE">
        <w:rPr>
          <w:rFonts w:cstheme="minorHAnsi"/>
          <w:lang w:val="pt-PT"/>
        </w:rPr>
        <w:t xml:space="preserve"> </w:t>
      </w:r>
      <w:r w:rsidRPr="005D37BE">
        <w:rPr>
          <w:rFonts w:cstheme="minorHAnsi"/>
          <w:lang w:val="pt-PT"/>
        </w:rPr>
        <w:t>si alte elemente specific</w:t>
      </w:r>
      <w:r w:rsidR="002F5C37" w:rsidRPr="005D37BE">
        <w:rPr>
          <w:rFonts w:cstheme="minorHAnsi"/>
          <w:lang w:val="pt-PT"/>
        </w:rPr>
        <w:t>e</w:t>
      </w:r>
      <w:r w:rsidRPr="005D37BE">
        <w:rPr>
          <w:rFonts w:cstheme="minorHAnsi"/>
          <w:lang w:val="pt-PT"/>
        </w:rPr>
        <w:t xml:space="preserve"> menționate </w:t>
      </w:r>
      <w:r w:rsidR="00B4536A" w:rsidRPr="005D37BE">
        <w:rPr>
          <w:rFonts w:cstheme="minorHAnsi"/>
          <w:lang w:val="pt-PT"/>
        </w:rPr>
        <w:t>în cerințele din caietul de sarcini</w:t>
      </w:r>
      <w:r w:rsidR="00B358B9" w:rsidRPr="005D37BE">
        <w:rPr>
          <w:rFonts w:cstheme="minorHAnsi"/>
          <w:lang w:val="pt-PT"/>
        </w:rPr>
        <w:t>.</w:t>
      </w:r>
    </w:p>
    <w:p w14:paraId="0AF77D22" w14:textId="74BD8EDF" w:rsidR="008E344E" w:rsidRPr="005D37BE" w:rsidRDefault="004935DB" w:rsidP="00E9719F">
      <w:pPr>
        <w:spacing w:after="0" w:line="360" w:lineRule="auto"/>
        <w:ind w:firstLine="567"/>
        <w:rPr>
          <w:rFonts w:cstheme="minorHAnsi"/>
          <w:lang w:val="pt-PT"/>
        </w:rPr>
      </w:pPr>
      <w:r w:rsidRPr="005D37BE">
        <w:rPr>
          <w:rFonts w:cstheme="minorHAnsi"/>
          <w:lang w:val="pt-PT"/>
        </w:rPr>
        <w:t>Deasemenea, dacă va fi cazul, vor fi furnizate</w:t>
      </w:r>
      <w:r w:rsidR="00B4536A" w:rsidRPr="005D37BE">
        <w:rPr>
          <w:rFonts w:cstheme="minorHAnsi"/>
          <w:lang w:val="pt-PT"/>
        </w:rPr>
        <w:t xml:space="preserve"> și alte documente </w:t>
      </w:r>
      <w:r w:rsidRPr="005D37BE">
        <w:rPr>
          <w:rFonts w:cstheme="minorHAnsi"/>
          <w:lang w:val="pt-PT"/>
        </w:rPr>
        <w:t xml:space="preserve">considerate necesare </w:t>
      </w:r>
      <w:r w:rsidR="00B4536A" w:rsidRPr="005D37BE">
        <w:rPr>
          <w:rFonts w:cstheme="minorHAnsi"/>
          <w:lang w:val="pt-PT"/>
        </w:rPr>
        <w:t xml:space="preserve">în procesul </w:t>
      </w:r>
      <w:r w:rsidR="00B4536A" w:rsidRPr="003D6B4A">
        <w:rPr>
          <w:lang w:val="ro-RO"/>
        </w:rPr>
        <w:t xml:space="preserve">de </w:t>
      </w:r>
      <w:r>
        <w:rPr>
          <w:lang w:val="ro-RO"/>
        </w:rPr>
        <w:t xml:space="preserve">dezvoltare </w:t>
      </w:r>
      <w:r w:rsidR="00B4536A" w:rsidRPr="003D6B4A">
        <w:rPr>
          <w:lang w:val="ro-RO"/>
        </w:rPr>
        <w:t>functionalitati/module noi si actualizarea sistemului informatic existent SI-APIA</w:t>
      </w:r>
      <w:r w:rsidR="00B4536A" w:rsidRPr="005D37BE">
        <w:rPr>
          <w:rFonts w:cstheme="minorHAnsi"/>
          <w:lang w:val="pt-PT"/>
        </w:rPr>
        <w:t>, respectiv serviciile de support pentru exploatarea</w:t>
      </w:r>
      <w:r w:rsidR="00B9369E" w:rsidRPr="005D37BE">
        <w:rPr>
          <w:rFonts w:cstheme="minorHAnsi"/>
          <w:lang w:val="pt-PT"/>
        </w:rPr>
        <w:t xml:space="preserve"> </w:t>
      </w:r>
      <w:r w:rsidRPr="005D37BE">
        <w:rPr>
          <w:rFonts w:cstheme="minorHAnsi"/>
          <w:lang w:val="pt-PT"/>
        </w:rPr>
        <w:t xml:space="preserve"> și </w:t>
      </w:r>
      <w:r w:rsidR="00B9369E" w:rsidRPr="005D37BE">
        <w:rPr>
          <w:rFonts w:cstheme="minorHAnsi"/>
          <w:lang w:val="pt-PT"/>
        </w:rPr>
        <w:t>administrarea sistemului  informatic.</w:t>
      </w:r>
    </w:p>
    <w:p w14:paraId="538833B4" w14:textId="77777777" w:rsidR="009903AC" w:rsidRPr="005D37BE" w:rsidRDefault="009903AC" w:rsidP="00E9719F">
      <w:pPr>
        <w:spacing w:after="0" w:line="360" w:lineRule="auto"/>
        <w:ind w:firstLine="567"/>
        <w:rPr>
          <w:rFonts w:cstheme="minorHAnsi"/>
          <w:lang w:val="pt-PT"/>
        </w:rPr>
      </w:pPr>
      <w:r w:rsidRPr="005D37BE">
        <w:rPr>
          <w:rFonts w:cstheme="minorHAnsi"/>
          <w:lang w:val="pt-PT"/>
        </w:rPr>
        <w:t xml:space="preserve">Comisia </w:t>
      </w:r>
      <w:r w:rsidR="00E474F9" w:rsidRPr="005D37BE">
        <w:rPr>
          <w:rFonts w:cstheme="minorHAnsi"/>
          <w:lang w:val="pt-PT"/>
        </w:rPr>
        <w:t>responsabilă cu recepția cantitativă și calitativă</w:t>
      </w:r>
      <w:r w:rsidRPr="005D37BE">
        <w:rPr>
          <w:rFonts w:cstheme="minorHAnsi"/>
          <w:lang w:val="pt-PT"/>
        </w:rPr>
        <w:t xml:space="preserve"> se pronunță pe baza documentelor primite, dar poate solicita responsabilului de contract din partea Autorității Contractante și alte documente, din care să rezulte modul și gradul de îndeplinire a prevederilor contractului.</w:t>
      </w:r>
    </w:p>
    <w:p w14:paraId="3C3E6EDA" w14:textId="77777777" w:rsidR="00D02F93" w:rsidRPr="005D37BE" w:rsidRDefault="00D02F93" w:rsidP="00E9719F">
      <w:pPr>
        <w:spacing w:after="0" w:line="360" w:lineRule="auto"/>
        <w:ind w:firstLine="567"/>
        <w:rPr>
          <w:rFonts w:ascii="Times New Roman" w:hAnsi="Times New Roman" w:cs="Times New Roman"/>
          <w:sz w:val="24"/>
          <w:szCs w:val="24"/>
          <w:lang w:val="pt-PT"/>
        </w:rPr>
      </w:pPr>
      <w:r w:rsidRPr="005D37BE">
        <w:rPr>
          <w:rFonts w:ascii="Times New Roman" w:hAnsi="Times New Roman" w:cs="Times New Roman"/>
          <w:sz w:val="24"/>
          <w:szCs w:val="24"/>
          <w:lang w:val="pt-PT"/>
        </w:rPr>
        <w:t>Factura se va admite la plată numai după furnizarea proceselor verbale mai sus menționate în funcție de specificul fiecărui livrabil.</w:t>
      </w:r>
    </w:p>
    <w:p w14:paraId="422F73B1" w14:textId="77777777" w:rsidR="00D02F93" w:rsidRPr="005D37BE" w:rsidRDefault="00D02F93" w:rsidP="00E9719F">
      <w:pPr>
        <w:spacing w:after="0" w:line="360" w:lineRule="auto"/>
        <w:ind w:firstLine="540"/>
        <w:rPr>
          <w:rFonts w:ascii="Times New Roman" w:hAnsi="Times New Roman" w:cs="Times New Roman"/>
          <w:sz w:val="24"/>
          <w:szCs w:val="24"/>
          <w:lang w:val="pt-PT"/>
        </w:rPr>
      </w:pPr>
      <w:r w:rsidRPr="005D37BE">
        <w:rPr>
          <w:rFonts w:ascii="Times New Roman" w:hAnsi="Times New Roman" w:cs="Times New Roman"/>
          <w:sz w:val="24"/>
          <w:szCs w:val="24"/>
          <w:lang w:val="pt-PT"/>
        </w:rPr>
        <w:t>Forma și structura acestor liste și rapoarte va fi stabilită și adoptată de reprezentanții celor două părți, imediat după semnarea contractului, în perioada de tranziție</w:t>
      </w:r>
    </w:p>
    <w:p w14:paraId="3090EBBE" w14:textId="591A995C" w:rsidR="00D02F93" w:rsidRPr="005D37BE" w:rsidRDefault="00D02F93" w:rsidP="00E9719F">
      <w:pPr>
        <w:spacing w:after="0" w:line="360" w:lineRule="auto"/>
        <w:ind w:firstLine="567"/>
        <w:rPr>
          <w:rFonts w:cstheme="minorHAnsi"/>
          <w:lang w:val="pt-PT"/>
        </w:rPr>
      </w:pPr>
    </w:p>
    <w:p w14:paraId="2B345CA1" w14:textId="77777777" w:rsidR="004F5C6F" w:rsidRPr="005D37BE" w:rsidRDefault="004F5C6F" w:rsidP="00E9719F">
      <w:pPr>
        <w:spacing w:after="0" w:line="360" w:lineRule="auto"/>
        <w:ind w:firstLine="567"/>
        <w:rPr>
          <w:rFonts w:cstheme="minorHAnsi"/>
          <w:lang w:val="pt-PT"/>
        </w:rPr>
      </w:pPr>
    </w:p>
    <w:p w14:paraId="12D256F8" w14:textId="77777777" w:rsidR="009903AC" w:rsidRPr="00E9719F" w:rsidRDefault="009903AC" w:rsidP="00FA1AB4">
      <w:pPr>
        <w:pStyle w:val="Heading1"/>
        <w:numPr>
          <w:ilvl w:val="1"/>
          <w:numId w:val="9"/>
        </w:numPr>
        <w:ind w:right="-6"/>
        <w:jc w:val="left"/>
      </w:pPr>
      <w:bookmarkStart w:id="1560" w:name="_Toc1659864"/>
      <w:bookmarkStart w:id="1561" w:name="_Toc224570983"/>
      <w:proofErr w:type="spellStart"/>
      <w:r w:rsidRPr="00E9719F">
        <w:t>Finalizarea</w:t>
      </w:r>
      <w:proofErr w:type="spellEnd"/>
      <w:r w:rsidRPr="00E9719F">
        <w:t xml:space="preserve"> </w:t>
      </w:r>
      <w:proofErr w:type="spellStart"/>
      <w:r w:rsidRPr="00E9719F">
        <w:t>serviciilor</w:t>
      </w:r>
      <w:proofErr w:type="spellEnd"/>
      <w:r w:rsidRPr="00E9719F">
        <w:t xml:space="preserve"> </w:t>
      </w:r>
      <w:proofErr w:type="spellStart"/>
      <w:r w:rsidRPr="00E9719F">
        <w:t>în</w:t>
      </w:r>
      <w:proofErr w:type="spellEnd"/>
      <w:r w:rsidRPr="00E9719F">
        <w:t xml:space="preserve"> </w:t>
      </w:r>
      <w:proofErr w:type="spellStart"/>
      <w:r w:rsidRPr="00E9719F">
        <w:t>cadrul</w:t>
      </w:r>
      <w:proofErr w:type="spellEnd"/>
      <w:r w:rsidRPr="00E9719F">
        <w:t xml:space="preserve"> </w:t>
      </w:r>
      <w:proofErr w:type="spellStart"/>
      <w:r w:rsidRPr="00E9719F">
        <w:t>Contractului</w:t>
      </w:r>
      <w:bookmarkEnd w:id="1560"/>
      <w:bookmarkEnd w:id="1561"/>
      <w:proofErr w:type="spellEnd"/>
    </w:p>
    <w:p w14:paraId="2A5F30B3" w14:textId="77777777" w:rsidR="009903AC" w:rsidRPr="00E9719F" w:rsidRDefault="009903AC" w:rsidP="00E9719F">
      <w:pPr>
        <w:spacing w:after="0"/>
        <w:rPr>
          <w:rFonts w:ascii="Times New Roman" w:hAnsi="Times New Roman" w:cs="Times New Roman"/>
          <w:sz w:val="24"/>
          <w:szCs w:val="24"/>
        </w:rPr>
      </w:pPr>
    </w:p>
    <w:p w14:paraId="20DC1D3E" w14:textId="77777777" w:rsidR="009903AC" w:rsidRPr="006C7B86" w:rsidRDefault="009903AC" w:rsidP="00E9719F">
      <w:pPr>
        <w:spacing w:after="0"/>
        <w:rPr>
          <w:rFonts w:cstheme="minorHAnsi"/>
          <w:lang w:val="pt-BR"/>
        </w:rPr>
      </w:pPr>
      <w:r w:rsidRPr="006C7B86">
        <w:rPr>
          <w:rFonts w:cstheme="minorHAnsi"/>
          <w:lang w:val="pt-BR"/>
        </w:rPr>
        <w:t>Autoritatea Contractantă va considera serviciile din cadrul Contractului finalizate în momentul în care:</w:t>
      </w:r>
    </w:p>
    <w:p w14:paraId="375AA1AD" w14:textId="77777777" w:rsidR="009903AC" w:rsidRPr="00E9719F" w:rsidRDefault="009903AC" w:rsidP="00E9719F">
      <w:pPr>
        <w:pStyle w:val="ListParagraph"/>
        <w:numPr>
          <w:ilvl w:val="0"/>
          <w:numId w:val="12"/>
        </w:numPr>
        <w:spacing w:after="0" w:line="360" w:lineRule="auto"/>
        <w:ind w:left="1282"/>
        <w:rPr>
          <w:rFonts w:cstheme="minorHAnsi"/>
          <w:lang w:val="fr-FR"/>
        </w:rPr>
      </w:pPr>
      <w:r w:rsidRPr="00E9719F">
        <w:rPr>
          <w:rFonts w:cstheme="minorHAnsi"/>
          <w:lang w:val="fr-FR"/>
        </w:rPr>
        <w:lastRenderedPageBreak/>
        <w:t>toate cerințele cuprinse în Caietul de Sarcini au fost îndeplinite;</w:t>
      </w:r>
    </w:p>
    <w:p w14:paraId="2AF92EA2" w14:textId="77777777" w:rsidR="009903AC" w:rsidRPr="00E9719F" w:rsidRDefault="009903AC" w:rsidP="00E9719F">
      <w:pPr>
        <w:pStyle w:val="ListParagraph"/>
        <w:numPr>
          <w:ilvl w:val="0"/>
          <w:numId w:val="12"/>
        </w:numPr>
        <w:spacing w:after="0" w:line="360" w:lineRule="auto"/>
        <w:ind w:left="1282"/>
        <w:rPr>
          <w:rFonts w:cstheme="minorHAnsi"/>
          <w:lang w:val="fr-FR"/>
        </w:rPr>
      </w:pPr>
      <w:r w:rsidRPr="00E9719F">
        <w:rPr>
          <w:rFonts w:cstheme="minorHAnsi"/>
          <w:lang w:val="fr-FR"/>
        </w:rPr>
        <w:t>toate obligațiile contractuale au fost îndeplinite;</w:t>
      </w:r>
    </w:p>
    <w:p w14:paraId="7F8966C8" w14:textId="1CD87C92" w:rsidR="00E00BF8" w:rsidRPr="00E9719F" w:rsidRDefault="009903AC" w:rsidP="00E9719F">
      <w:pPr>
        <w:pStyle w:val="ListParagraph"/>
        <w:numPr>
          <w:ilvl w:val="0"/>
          <w:numId w:val="12"/>
        </w:numPr>
        <w:spacing w:after="0" w:line="360" w:lineRule="auto"/>
        <w:ind w:left="1282"/>
        <w:rPr>
          <w:rFonts w:cstheme="minorHAnsi"/>
          <w:lang w:val="fr-FR"/>
        </w:rPr>
      </w:pPr>
      <w:r w:rsidRPr="00E9719F">
        <w:rPr>
          <w:rFonts w:cstheme="minorHAnsi"/>
          <w:lang w:val="fr-FR"/>
        </w:rPr>
        <w:t>rezultatele au fost aprobate de Autoritatea Contractantă, pe baza cerințelor din prezentul Caiet de sarcini.</w:t>
      </w:r>
    </w:p>
    <w:p w14:paraId="5539050F" w14:textId="77777777" w:rsidR="009903AC" w:rsidRPr="00E9719F" w:rsidRDefault="009903AC" w:rsidP="009F69F8">
      <w:pPr>
        <w:pStyle w:val="ListParagraph"/>
        <w:spacing w:after="0" w:line="240" w:lineRule="auto"/>
        <w:ind w:left="1287" w:right="-6"/>
        <w:rPr>
          <w:lang w:val="fr-FR"/>
        </w:rPr>
      </w:pPr>
    </w:p>
    <w:p w14:paraId="0783FAC7" w14:textId="77777777" w:rsidR="009903AC" w:rsidRPr="005D37BE" w:rsidRDefault="009903AC" w:rsidP="00FA1AB4">
      <w:pPr>
        <w:pStyle w:val="Heading1"/>
        <w:numPr>
          <w:ilvl w:val="1"/>
          <w:numId w:val="9"/>
        </w:numPr>
        <w:ind w:right="-6"/>
        <w:jc w:val="left"/>
        <w:rPr>
          <w:lang w:val="pt-PT"/>
        </w:rPr>
      </w:pPr>
      <w:bookmarkStart w:id="1562" w:name="_Toc30696247"/>
      <w:bookmarkStart w:id="1563" w:name="_Toc1659865"/>
      <w:bookmarkStart w:id="1564" w:name="_Toc224570984"/>
      <w:bookmarkEnd w:id="1562"/>
      <w:r w:rsidRPr="005D37BE">
        <w:rPr>
          <w:lang w:val="pt-PT"/>
        </w:rPr>
        <w:t>Monitorizarea realizării activităților și a rezultatelor pe perioada derulării Contractului</w:t>
      </w:r>
      <w:bookmarkEnd w:id="1563"/>
      <w:bookmarkEnd w:id="1564"/>
    </w:p>
    <w:p w14:paraId="6D384E1A" w14:textId="77777777" w:rsidR="009903AC" w:rsidRPr="005D37BE" w:rsidRDefault="009903AC" w:rsidP="00E9719F">
      <w:pPr>
        <w:spacing w:after="0"/>
        <w:rPr>
          <w:rFonts w:ascii="Times New Roman" w:hAnsi="Times New Roman" w:cs="Times New Roman"/>
          <w:sz w:val="24"/>
          <w:szCs w:val="24"/>
          <w:lang w:val="pt-PT"/>
        </w:rPr>
      </w:pPr>
    </w:p>
    <w:p w14:paraId="241922EC" w14:textId="70EE1124" w:rsidR="003103CE" w:rsidRPr="00E00BF8" w:rsidRDefault="009903AC" w:rsidP="00E9719F">
      <w:pPr>
        <w:spacing w:after="0" w:line="360" w:lineRule="auto"/>
        <w:ind w:firstLine="562"/>
        <w:rPr>
          <w:rFonts w:cstheme="minorHAnsi"/>
          <w:lang w:val="ro-RO"/>
        </w:rPr>
      </w:pPr>
      <w:r w:rsidRPr="005D37BE">
        <w:rPr>
          <w:rFonts w:cstheme="minorHAnsi"/>
          <w:lang w:val="pt-PT"/>
        </w:rPr>
        <w:t xml:space="preserve">În vederea monitorizării realizării activităților și a rezultatelor pe perioada derulării Contractului, responsabilul de contract din partea APIA va convoca </w:t>
      </w:r>
      <w:r w:rsidR="00B9369E" w:rsidRPr="005D37BE">
        <w:rPr>
          <w:rFonts w:cstheme="minorHAnsi"/>
          <w:lang w:val="pt-PT"/>
        </w:rPr>
        <w:t>de cel puțin două ori pe lună</w:t>
      </w:r>
      <w:r w:rsidRPr="005D37BE">
        <w:rPr>
          <w:rFonts w:cstheme="minorHAnsi"/>
          <w:lang w:val="pt-PT"/>
        </w:rPr>
        <w:t xml:space="preserve">, sau ori de câte ori este necesar, întâlniri/ședințe de lucru cu coordonatorul echipei de proiect din partea Prestatorului. Aceste întâlniri/ședințe de lucru pot fi stabilite/planificate într-un termen scurt, ceea ce înseamnă că trebuie să existe disponibilitatea </w:t>
      </w:r>
      <w:r w:rsidR="00EB3B4B" w:rsidRPr="005D37BE">
        <w:rPr>
          <w:rFonts w:cstheme="minorHAnsi"/>
          <w:lang w:val="pt-PT"/>
        </w:rPr>
        <w:t xml:space="preserve">prestatorului </w:t>
      </w:r>
      <w:r w:rsidRPr="005D37BE">
        <w:rPr>
          <w:rFonts w:cstheme="minorHAnsi"/>
          <w:lang w:val="pt-PT"/>
        </w:rPr>
        <w:t xml:space="preserve">de a da curs acestor invitații în termen de maxim </w:t>
      </w:r>
      <w:r w:rsidR="00230B20" w:rsidRPr="005D37BE">
        <w:rPr>
          <w:rFonts w:cstheme="minorHAnsi"/>
          <w:lang w:val="pt-PT"/>
        </w:rPr>
        <w:t xml:space="preserve">2 </w:t>
      </w:r>
      <w:r w:rsidRPr="005D37BE">
        <w:rPr>
          <w:rFonts w:cstheme="minorHAnsi"/>
          <w:lang w:val="pt-PT"/>
        </w:rPr>
        <w:t>(</w:t>
      </w:r>
      <w:r w:rsidR="00230B20" w:rsidRPr="005D37BE">
        <w:rPr>
          <w:rFonts w:cstheme="minorHAnsi"/>
          <w:lang w:val="pt-PT"/>
        </w:rPr>
        <w:t>dou</w:t>
      </w:r>
      <w:r w:rsidR="00230B20">
        <w:rPr>
          <w:rFonts w:cstheme="minorHAnsi"/>
          <w:lang w:val="ro-RO"/>
        </w:rPr>
        <w:t>ă</w:t>
      </w:r>
      <w:r w:rsidRPr="005D37BE">
        <w:rPr>
          <w:rFonts w:cstheme="minorHAnsi"/>
          <w:lang w:val="pt-PT"/>
        </w:rPr>
        <w:t>) zile lucrătoare.</w:t>
      </w:r>
      <w:r w:rsidR="00E15B9A" w:rsidRPr="005D37BE">
        <w:rPr>
          <w:rFonts w:cstheme="minorHAnsi"/>
          <w:lang w:val="pt-PT"/>
        </w:rPr>
        <w:t xml:space="preserve"> Aceste </w:t>
      </w:r>
      <w:r w:rsidR="00E15B9A" w:rsidRPr="00E00BF8">
        <w:rPr>
          <w:rFonts w:cstheme="minorHAnsi"/>
          <w:lang w:val="ro-RO"/>
        </w:rPr>
        <w:t>ședințe pot avea loc și în sistem de videoconferință dacă autoritatea contractată solicită.</w:t>
      </w:r>
    </w:p>
    <w:p w14:paraId="735D8BBA" w14:textId="77777777" w:rsidR="00586B70" w:rsidRPr="005D37BE" w:rsidRDefault="00586B70" w:rsidP="0046276E">
      <w:pPr>
        <w:spacing w:line="360" w:lineRule="auto"/>
        <w:ind w:firstLine="562"/>
        <w:rPr>
          <w:rFonts w:ascii="Times New Roman" w:hAnsi="Times New Roman" w:cs="Times New Roman"/>
          <w:sz w:val="24"/>
          <w:szCs w:val="24"/>
          <w:lang w:val="pt-PT"/>
        </w:rPr>
      </w:pPr>
    </w:p>
    <w:p w14:paraId="66C65029" w14:textId="77777777" w:rsidR="009903AC" w:rsidRPr="00E9719F" w:rsidRDefault="009903AC" w:rsidP="00FA1AB4">
      <w:pPr>
        <w:pStyle w:val="Heading1"/>
        <w:numPr>
          <w:ilvl w:val="1"/>
          <w:numId w:val="9"/>
        </w:numPr>
        <w:ind w:right="-6"/>
        <w:jc w:val="left"/>
      </w:pPr>
      <w:bookmarkStart w:id="1565" w:name="_Toc1659866"/>
      <w:bookmarkStart w:id="1566" w:name="_Toc224570985"/>
      <w:proofErr w:type="spellStart"/>
      <w:r w:rsidRPr="00E9719F">
        <w:t>Evaluarea</w:t>
      </w:r>
      <w:proofErr w:type="spellEnd"/>
      <w:r w:rsidRPr="00E9719F">
        <w:t xml:space="preserve"> </w:t>
      </w:r>
      <w:proofErr w:type="spellStart"/>
      <w:r w:rsidRPr="00E9719F">
        <w:t>performanței</w:t>
      </w:r>
      <w:proofErr w:type="spellEnd"/>
      <w:r w:rsidRPr="00E9719F">
        <w:t xml:space="preserve"> </w:t>
      </w:r>
      <w:proofErr w:type="spellStart"/>
      <w:r w:rsidRPr="00E9719F">
        <w:t>Contractantului</w:t>
      </w:r>
      <w:bookmarkStart w:id="1567" w:name="_Hlk65133958"/>
      <w:bookmarkEnd w:id="1565"/>
      <w:bookmarkEnd w:id="1566"/>
      <w:proofErr w:type="spellEnd"/>
    </w:p>
    <w:p w14:paraId="60FE1CD2" w14:textId="77777777" w:rsidR="009903AC" w:rsidRPr="00E9719F" w:rsidRDefault="009903AC" w:rsidP="009903AC"/>
    <w:p w14:paraId="0FA47BA9" w14:textId="77777777" w:rsidR="009903AC" w:rsidRPr="005D37BE" w:rsidRDefault="009903AC" w:rsidP="00E9719F">
      <w:pPr>
        <w:spacing w:after="0" w:line="360" w:lineRule="auto"/>
        <w:ind w:firstLine="284"/>
        <w:rPr>
          <w:rFonts w:cstheme="minorHAnsi"/>
          <w:lang w:val="pt-PT"/>
        </w:rPr>
      </w:pPr>
      <w:r w:rsidRPr="005D37BE">
        <w:rPr>
          <w:rFonts w:cstheme="minorHAnsi"/>
          <w:lang w:val="pt-PT"/>
        </w:rPr>
        <w:t>Modalitatea de măsurare a succesului este reprezentată de următor</w:t>
      </w:r>
      <w:r w:rsidR="00CD05C5" w:rsidRPr="005D37BE">
        <w:rPr>
          <w:rFonts w:cstheme="minorHAnsi"/>
          <w:lang w:val="pt-PT"/>
        </w:rPr>
        <w:t xml:space="preserve">ul </w:t>
      </w:r>
      <w:r w:rsidRPr="005D37BE">
        <w:rPr>
          <w:rFonts w:cstheme="minorHAnsi"/>
          <w:lang w:val="pt-PT"/>
        </w:rPr>
        <w:t>factor:</w:t>
      </w:r>
    </w:p>
    <w:p w14:paraId="3428ADEE" w14:textId="77777777" w:rsidR="009903AC" w:rsidRPr="005D37BE" w:rsidRDefault="009903AC" w:rsidP="00E9719F">
      <w:pPr>
        <w:pStyle w:val="ListParagraph"/>
        <w:numPr>
          <w:ilvl w:val="0"/>
          <w:numId w:val="14"/>
        </w:numPr>
        <w:spacing w:after="0" w:line="360" w:lineRule="auto"/>
        <w:ind w:left="567" w:right="-6" w:hanging="283"/>
        <w:rPr>
          <w:rFonts w:cstheme="minorHAnsi"/>
          <w:b/>
          <w:bCs/>
          <w:lang w:val="pt-PT"/>
        </w:rPr>
      </w:pPr>
      <w:r w:rsidRPr="005D37BE">
        <w:rPr>
          <w:rFonts w:cstheme="minorHAnsi"/>
          <w:b/>
          <w:bCs/>
          <w:lang w:val="pt-PT"/>
        </w:rPr>
        <w:t xml:space="preserve">Nivelul de </w:t>
      </w:r>
      <w:r w:rsidR="00375EB9" w:rsidRPr="005D37BE">
        <w:rPr>
          <w:rFonts w:cstheme="minorHAnsi"/>
          <w:b/>
          <w:bCs/>
          <w:lang w:val="pt-PT"/>
        </w:rPr>
        <w:t>nefunctionare (</w:t>
      </w:r>
      <w:r w:rsidRPr="005D37BE">
        <w:rPr>
          <w:rFonts w:cstheme="minorHAnsi"/>
          <w:b/>
          <w:bCs/>
          <w:lang w:val="pt-PT"/>
        </w:rPr>
        <w:t>downtime</w:t>
      </w:r>
      <w:r w:rsidR="00375EB9" w:rsidRPr="005D37BE">
        <w:rPr>
          <w:rFonts w:cstheme="minorHAnsi"/>
          <w:b/>
          <w:bCs/>
          <w:lang w:val="pt-PT"/>
        </w:rPr>
        <w:t>)</w:t>
      </w:r>
      <w:r w:rsidRPr="005D37BE">
        <w:rPr>
          <w:rFonts w:cstheme="minorHAnsi"/>
          <w:b/>
          <w:bCs/>
          <w:lang w:val="pt-PT"/>
        </w:rPr>
        <w:t xml:space="preserve"> a sistemului (numărul/durata întreruperilor în funcționare);</w:t>
      </w:r>
    </w:p>
    <w:p w14:paraId="17A54B65" w14:textId="77777777" w:rsidR="00F16B04" w:rsidRPr="005D37BE" w:rsidRDefault="00F16B04" w:rsidP="00E9719F">
      <w:pPr>
        <w:spacing w:after="0" w:line="360" w:lineRule="auto"/>
        <w:ind w:right="-6"/>
        <w:rPr>
          <w:rFonts w:cstheme="minorHAnsi"/>
          <w:b/>
          <w:lang w:val="pt-PT"/>
        </w:rPr>
      </w:pPr>
    </w:p>
    <w:p w14:paraId="3B4A238E" w14:textId="77777777" w:rsidR="000A479A" w:rsidRPr="005D37BE" w:rsidRDefault="000A479A" w:rsidP="00E9719F">
      <w:pPr>
        <w:spacing w:after="0" w:line="360" w:lineRule="auto"/>
        <w:ind w:right="-6"/>
        <w:rPr>
          <w:rFonts w:cstheme="minorHAnsi"/>
          <w:b/>
          <w:lang w:val="pt-PT"/>
        </w:rPr>
      </w:pPr>
      <w:r w:rsidRPr="005D37BE">
        <w:rPr>
          <w:rFonts w:cstheme="minorHAnsi"/>
          <w:b/>
          <w:lang w:val="pt-PT"/>
        </w:rPr>
        <w:t>Indicator 1.</w:t>
      </w:r>
    </w:p>
    <w:p w14:paraId="2642CB77" w14:textId="77777777" w:rsidR="000A479A" w:rsidRPr="00E00BF8" w:rsidRDefault="000A479A" w:rsidP="00E9719F">
      <w:pPr>
        <w:spacing w:after="0" w:line="360" w:lineRule="auto"/>
        <w:ind w:firstLine="720"/>
        <w:rPr>
          <w:rFonts w:cstheme="minorHAnsi"/>
          <w:lang w:val="ro-RO"/>
        </w:rPr>
      </w:pPr>
      <w:r w:rsidRPr="00E00BF8">
        <w:rPr>
          <w:rFonts w:cstheme="minorHAnsi"/>
          <w:lang w:val="ro-RO"/>
        </w:rPr>
        <w:t xml:space="preserve">Incadrarea </w:t>
      </w:r>
      <w:r w:rsidR="0046276E" w:rsidRPr="00E00BF8">
        <w:rPr>
          <w:rFonts w:cstheme="minorHAnsi"/>
          <w:lang w:val="ro-RO"/>
        </w:rPr>
        <w:t>î</w:t>
      </w:r>
      <w:r w:rsidRPr="00E00BF8">
        <w:rPr>
          <w:rFonts w:cstheme="minorHAnsi"/>
          <w:lang w:val="ro-RO"/>
        </w:rPr>
        <w:t>n timpul maxim de ”downtime” de 5 ore pe lună</w:t>
      </w:r>
    </w:p>
    <w:p w14:paraId="6B8455A4" w14:textId="77777777" w:rsidR="000A479A" w:rsidRPr="00E00BF8" w:rsidRDefault="000A479A" w:rsidP="00E9719F">
      <w:pPr>
        <w:spacing w:after="0" w:line="360" w:lineRule="auto"/>
        <w:ind w:firstLine="720"/>
        <w:rPr>
          <w:rFonts w:eastAsia="Times New Roman" w:cstheme="minorHAnsi"/>
          <w:lang w:val="ro-RO" w:bidi="ar-SA"/>
        </w:rPr>
      </w:pPr>
      <w:r w:rsidRPr="00E00BF8">
        <w:rPr>
          <w:rFonts w:cstheme="minorHAnsi"/>
          <w:lang w:val="ro-RO"/>
        </w:rPr>
        <w:t xml:space="preserve">In cazul </w:t>
      </w:r>
      <w:r w:rsidR="0046276E" w:rsidRPr="00E00BF8">
        <w:rPr>
          <w:rFonts w:cstheme="minorHAnsi"/>
          <w:lang w:val="ro-RO"/>
        </w:rPr>
        <w:t>î</w:t>
      </w:r>
      <w:r w:rsidRPr="00E00BF8">
        <w:rPr>
          <w:rFonts w:cstheme="minorHAnsi"/>
          <w:lang w:val="ro-RO"/>
        </w:rPr>
        <w:t xml:space="preserve">n care, serverele de baza de date </w:t>
      </w:r>
      <w:r w:rsidR="0046276E" w:rsidRPr="00E00BF8">
        <w:rPr>
          <w:rFonts w:cstheme="minorHAnsi"/>
          <w:lang w:val="ro-RO"/>
        </w:rPr>
        <w:t>ș</w:t>
      </w:r>
      <w:r w:rsidRPr="00E00BF8">
        <w:rPr>
          <w:rFonts w:cstheme="minorHAnsi"/>
          <w:lang w:val="ro-RO"/>
        </w:rPr>
        <w:t>i aplica</w:t>
      </w:r>
      <w:r w:rsidR="0046276E" w:rsidRPr="00E00BF8">
        <w:rPr>
          <w:rFonts w:cstheme="minorHAnsi"/>
          <w:lang w:val="ro-RO"/>
        </w:rPr>
        <w:t>ț</w:t>
      </w:r>
      <w:r w:rsidRPr="00E00BF8">
        <w:rPr>
          <w:rFonts w:cstheme="minorHAnsi"/>
          <w:lang w:val="ro-RO"/>
        </w:rPr>
        <w:t>ii nu func</w:t>
      </w:r>
      <w:r w:rsidR="0046276E" w:rsidRPr="00E00BF8">
        <w:rPr>
          <w:rFonts w:cstheme="minorHAnsi"/>
          <w:lang w:val="ro-RO"/>
        </w:rPr>
        <w:t>ț</w:t>
      </w:r>
      <w:r w:rsidRPr="00E00BF8">
        <w:rPr>
          <w:rFonts w:cstheme="minorHAnsi"/>
          <w:lang w:val="ro-RO"/>
        </w:rPr>
        <w:t>ioneaz</w:t>
      </w:r>
      <w:r w:rsidR="0046276E" w:rsidRPr="00E00BF8">
        <w:rPr>
          <w:rFonts w:cstheme="minorHAnsi"/>
          <w:lang w:val="ro-RO"/>
        </w:rPr>
        <w:t>ă</w:t>
      </w:r>
      <w:r w:rsidRPr="00E00BF8">
        <w:rPr>
          <w:rFonts w:cstheme="minorHAnsi"/>
          <w:lang w:val="ro-RO"/>
        </w:rPr>
        <w:t xml:space="preserve"> din vina exclusiv</w:t>
      </w:r>
      <w:r w:rsidR="0046276E" w:rsidRPr="00E00BF8">
        <w:rPr>
          <w:rFonts w:cstheme="minorHAnsi"/>
          <w:lang w:val="ro-RO"/>
        </w:rPr>
        <w:t>ă</w:t>
      </w:r>
      <w:r w:rsidRPr="00E00BF8">
        <w:rPr>
          <w:rFonts w:cstheme="minorHAnsi"/>
          <w:lang w:val="ro-RO"/>
        </w:rPr>
        <w:t xml:space="preserve"> a prestatorului mai mult de </w:t>
      </w:r>
      <w:r w:rsidR="00F16B04" w:rsidRPr="00E00BF8">
        <w:rPr>
          <w:rFonts w:cstheme="minorHAnsi"/>
          <w:lang w:val="ro-RO"/>
        </w:rPr>
        <w:t>5 ore</w:t>
      </w:r>
      <w:r w:rsidRPr="00E00BF8">
        <w:rPr>
          <w:rFonts w:cstheme="minorHAnsi"/>
          <w:lang w:val="ro-RO"/>
        </w:rPr>
        <w:t xml:space="preserve"> pe</w:t>
      </w:r>
      <w:r w:rsidR="00F16B04" w:rsidRPr="00E00BF8">
        <w:rPr>
          <w:rFonts w:cstheme="minorHAnsi"/>
          <w:lang w:val="ro-RO"/>
        </w:rPr>
        <w:t xml:space="preserve"> luna</w:t>
      </w:r>
      <w:r w:rsidRPr="00E00BF8">
        <w:rPr>
          <w:rFonts w:eastAsia="Times New Roman" w:cstheme="minorHAnsi"/>
          <w:lang w:val="ro-RO" w:bidi="ar-SA"/>
        </w:rPr>
        <w:t xml:space="preserve"> din intervalul orar 8-17</w:t>
      </w:r>
      <w:r w:rsidRPr="00E00BF8">
        <w:rPr>
          <w:rFonts w:cstheme="minorHAnsi"/>
          <w:lang w:val="ro-RO"/>
        </w:rPr>
        <w:t>, se vor aplica penalit</w:t>
      </w:r>
      <w:r w:rsidR="0046276E" w:rsidRPr="00E00BF8">
        <w:rPr>
          <w:rFonts w:cstheme="minorHAnsi"/>
          <w:lang w:val="ro-RO"/>
        </w:rPr>
        <w:t>ăț</w:t>
      </w:r>
      <w:r w:rsidRPr="00E00BF8">
        <w:rPr>
          <w:rFonts w:cstheme="minorHAnsi"/>
          <w:lang w:val="ro-RO"/>
        </w:rPr>
        <w:t xml:space="preserve">i de </w:t>
      </w:r>
      <w:r w:rsidRPr="00E00BF8">
        <w:rPr>
          <w:rFonts w:eastAsia="Times New Roman" w:cstheme="minorHAnsi"/>
          <w:lang w:val="ro-RO" w:bidi="ar-SA"/>
        </w:rPr>
        <w:t>1% din sumele datorate lunar pentru serviciul de mentenanță.</w:t>
      </w:r>
    </w:p>
    <w:p w14:paraId="4ED6645F" w14:textId="77777777" w:rsidR="000A479A" w:rsidRPr="005D37BE" w:rsidRDefault="000A479A" w:rsidP="00E9719F">
      <w:pPr>
        <w:spacing w:after="0" w:line="360" w:lineRule="auto"/>
        <w:ind w:right="-6"/>
        <w:rPr>
          <w:rFonts w:cstheme="minorHAnsi"/>
          <w:b/>
          <w:lang w:val="pt-PT"/>
        </w:rPr>
      </w:pPr>
    </w:p>
    <w:p w14:paraId="11D56AA7" w14:textId="77777777" w:rsidR="00F16B04" w:rsidRPr="005D37BE" w:rsidRDefault="00F16B04" w:rsidP="00E9719F">
      <w:pPr>
        <w:spacing w:after="0" w:line="360" w:lineRule="auto"/>
        <w:rPr>
          <w:rFonts w:cstheme="minorHAnsi"/>
          <w:lang w:val="pt-PT"/>
        </w:rPr>
      </w:pPr>
      <w:r w:rsidRPr="005D37BE">
        <w:rPr>
          <w:rFonts w:cstheme="minorHAnsi"/>
          <w:b/>
          <w:lang w:val="pt-PT"/>
        </w:rPr>
        <w:t>Indicator 2</w:t>
      </w:r>
      <w:r w:rsidRPr="005D37BE">
        <w:rPr>
          <w:rFonts w:cstheme="minorHAnsi"/>
          <w:lang w:val="pt-PT"/>
        </w:rPr>
        <w:t xml:space="preserve">: Rezolvarea a cel puțin 20% din numărul de incidente </w:t>
      </w:r>
      <w:r w:rsidR="0046276E" w:rsidRPr="005D37BE">
        <w:rPr>
          <w:rFonts w:cstheme="minorHAnsi"/>
          <w:lang w:val="pt-PT"/>
        </w:rPr>
        <w:t>î</w:t>
      </w:r>
      <w:r w:rsidRPr="005D37BE">
        <w:rPr>
          <w:rFonts w:cstheme="minorHAnsi"/>
          <w:lang w:val="pt-PT"/>
        </w:rPr>
        <w:t>ncadrate la momentul raportării pentru prioritatea 4 în cel mult jumătate din numărul maxim de zile lucrătoare ofertat.</w:t>
      </w:r>
    </w:p>
    <w:p w14:paraId="43694FDA" w14:textId="77777777" w:rsidR="00F16B04" w:rsidRPr="005D37BE" w:rsidRDefault="00F16B04" w:rsidP="00E9719F">
      <w:pPr>
        <w:spacing w:after="0" w:line="360" w:lineRule="auto"/>
        <w:rPr>
          <w:rFonts w:cstheme="minorHAnsi"/>
          <w:lang w:val="pt-PT"/>
        </w:rPr>
      </w:pPr>
      <w:r w:rsidRPr="005D37BE">
        <w:rPr>
          <w:rFonts w:cstheme="minorHAnsi"/>
          <w:b/>
          <w:lang w:val="pt-PT"/>
        </w:rPr>
        <w:t>Indicator 3:</w:t>
      </w:r>
      <w:r w:rsidRPr="005D37BE">
        <w:rPr>
          <w:rFonts w:cstheme="minorHAnsi"/>
          <w:lang w:val="pt-PT"/>
        </w:rPr>
        <w:t xml:space="preserve"> Rezolvarea a cel puțin 20% din numărul de incidente încadrate  pentru prioritatea 3 în cel mult jumătate din numărul maxim de zile lucrătoare ofertat.</w:t>
      </w:r>
    </w:p>
    <w:p w14:paraId="3A29271A" w14:textId="77777777" w:rsidR="009903AC" w:rsidRPr="005D37BE" w:rsidRDefault="00F16B04" w:rsidP="00E9719F">
      <w:pPr>
        <w:spacing w:after="0" w:line="360" w:lineRule="auto"/>
        <w:ind w:firstLine="720"/>
        <w:rPr>
          <w:rFonts w:cstheme="minorHAnsi"/>
          <w:lang w:val="pt-PT"/>
        </w:rPr>
      </w:pPr>
      <w:r w:rsidRPr="005D37BE">
        <w:rPr>
          <w:rFonts w:cstheme="minorHAnsi"/>
          <w:lang w:val="pt-PT"/>
        </w:rPr>
        <w:t>Pentru nerespectarea indicatorilor de performanță de mai sus se aplică o penalizare de 0,1% din valoarea lunară a serviciilor de suport.</w:t>
      </w:r>
    </w:p>
    <w:p w14:paraId="57CDE02B" w14:textId="77777777" w:rsidR="009903AC" w:rsidRPr="005D37BE" w:rsidRDefault="009903AC" w:rsidP="00E9719F">
      <w:pPr>
        <w:spacing w:after="0" w:line="360" w:lineRule="auto"/>
        <w:ind w:firstLine="567"/>
        <w:rPr>
          <w:rFonts w:cstheme="minorHAnsi"/>
          <w:lang w:val="pt-PT"/>
        </w:rPr>
      </w:pPr>
      <w:r w:rsidRPr="005D37BE">
        <w:rPr>
          <w:rFonts w:cstheme="minorHAnsi"/>
          <w:lang w:val="pt-PT"/>
        </w:rPr>
        <w:t>La finalizarea contractelor subsecvente, Achizitorul va emite document constatator în conformitate cu prevederile legale în vigoare în materie de achiziții publice.</w:t>
      </w:r>
    </w:p>
    <w:p w14:paraId="30075864" w14:textId="77777777" w:rsidR="00E9719F" w:rsidRPr="005D37BE" w:rsidRDefault="00E9719F" w:rsidP="00E9719F">
      <w:pPr>
        <w:spacing w:after="0" w:line="360" w:lineRule="auto"/>
        <w:ind w:firstLine="567"/>
        <w:rPr>
          <w:rFonts w:cstheme="minorHAnsi"/>
          <w:lang w:val="pt-PT"/>
        </w:rPr>
      </w:pPr>
    </w:p>
    <w:p w14:paraId="5ECE8DF3" w14:textId="77777777" w:rsidR="009903AC" w:rsidRPr="00E9719F" w:rsidRDefault="009903AC" w:rsidP="00FA1AB4">
      <w:pPr>
        <w:pStyle w:val="Heading1"/>
        <w:numPr>
          <w:ilvl w:val="1"/>
          <w:numId w:val="9"/>
        </w:numPr>
        <w:ind w:right="-6"/>
        <w:jc w:val="left"/>
        <w:rPr>
          <w:lang w:val="es-ES"/>
        </w:rPr>
      </w:pPr>
      <w:bookmarkStart w:id="1568" w:name="_Toc199173819"/>
      <w:bookmarkStart w:id="1569" w:name="_Toc199174363"/>
      <w:bookmarkStart w:id="1570" w:name="_Toc199174671"/>
      <w:bookmarkStart w:id="1571" w:name="_Toc203370463"/>
      <w:bookmarkStart w:id="1572" w:name="_Toc224570986"/>
      <w:bookmarkEnd w:id="1567"/>
      <w:bookmarkEnd w:id="1568"/>
      <w:bookmarkEnd w:id="1569"/>
      <w:bookmarkEnd w:id="1570"/>
      <w:bookmarkEnd w:id="1571"/>
      <w:r w:rsidRPr="00E9719F">
        <w:rPr>
          <w:lang w:val="es-ES"/>
        </w:rPr>
        <w:lastRenderedPageBreak/>
        <w:t>Efectuarea plăților în cadrul Contractului</w:t>
      </w:r>
      <w:bookmarkEnd w:id="1572"/>
    </w:p>
    <w:p w14:paraId="35288BA7" w14:textId="77777777" w:rsidR="009903AC" w:rsidRPr="00E9719F" w:rsidRDefault="009903AC" w:rsidP="0046276E">
      <w:pPr>
        <w:spacing w:line="360" w:lineRule="auto"/>
        <w:rPr>
          <w:rFonts w:ascii="Times New Roman" w:hAnsi="Times New Roman" w:cs="Times New Roman"/>
          <w:sz w:val="24"/>
          <w:szCs w:val="24"/>
          <w:lang w:val="es-ES"/>
        </w:rPr>
      </w:pPr>
    </w:p>
    <w:p w14:paraId="6F82607A" w14:textId="5C16DE2B" w:rsidR="009903AC" w:rsidRPr="00E9719F" w:rsidRDefault="009903AC" w:rsidP="0046276E">
      <w:pPr>
        <w:spacing w:line="360" w:lineRule="auto"/>
        <w:ind w:firstLine="567"/>
        <w:rPr>
          <w:rFonts w:cstheme="minorHAnsi"/>
          <w:lang w:val="es-ES"/>
        </w:rPr>
      </w:pPr>
      <w:r w:rsidRPr="00E9719F">
        <w:rPr>
          <w:rFonts w:cstheme="minorHAnsi"/>
          <w:lang w:val="es-ES"/>
        </w:rPr>
        <w:t xml:space="preserve">Plata </w:t>
      </w:r>
      <w:r w:rsidR="00B67BAB" w:rsidRPr="00E9719F">
        <w:rPr>
          <w:rFonts w:cstheme="minorHAnsi"/>
          <w:lang w:val="es-ES"/>
        </w:rPr>
        <w:t>serviciile de support </w:t>
      </w:r>
      <w:r w:rsidR="00B67BAB" w:rsidRPr="00E9719F">
        <w:rPr>
          <w:rFonts w:cstheme="minorHAnsi"/>
          <w:lang w:val="ro-RO"/>
        </w:rPr>
        <w:t>pentru exploatarea sistemului informatic</w:t>
      </w:r>
      <w:r w:rsidR="004935DB" w:rsidRPr="00E9719F">
        <w:rPr>
          <w:rFonts w:cstheme="minorHAnsi"/>
          <w:lang w:val="ro-RO"/>
        </w:rPr>
        <w:t>,</w:t>
      </w:r>
      <w:r w:rsidR="00B67BAB" w:rsidRPr="00E9719F">
        <w:rPr>
          <w:rFonts w:cstheme="minorHAnsi"/>
          <w:lang w:val="ro-RO"/>
        </w:rPr>
        <w:t xml:space="preserve"> </w:t>
      </w:r>
      <w:r w:rsidRPr="00E9719F">
        <w:rPr>
          <w:rFonts w:cstheme="minorHAnsi"/>
          <w:lang w:val="es-ES"/>
        </w:rPr>
        <w:t xml:space="preserve">se va </w:t>
      </w:r>
      <w:r w:rsidRPr="00E9719F">
        <w:rPr>
          <w:rFonts w:cstheme="minorHAnsi"/>
          <w:color w:val="000000" w:themeColor="text1"/>
          <w:lang w:val="es-ES"/>
        </w:rPr>
        <w:t>face</w:t>
      </w:r>
      <w:r w:rsidR="00C02691" w:rsidRPr="00E9719F">
        <w:rPr>
          <w:rFonts w:cstheme="minorHAnsi"/>
          <w:color w:val="000000" w:themeColor="text1"/>
          <w:lang w:val="es-ES"/>
        </w:rPr>
        <w:t xml:space="preserve"> lunar,</w:t>
      </w:r>
      <w:r w:rsidRPr="00E9719F">
        <w:rPr>
          <w:rFonts w:cstheme="minorHAnsi"/>
          <w:color w:val="000000" w:themeColor="text1"/>
          <w:lang w:val="es-ES"/>
        </w:rPr>
        <w:t xml:space="preserve"> </w:t>
      </w:r>
      <w:r w:rsidR="003A2B67" w:rsidRPr="00E9719F">
        <w:rPr>
          <w:rFonts w:cstheme="minorHAnsi"/>
          <w:color w:val="000000" w:themeColor="text1"/>
          <w:lang w:val="es-ES"/>
        </w:rPr>
        <w:t xml:space="preserve">de regulă </w:t>
      </w:r>
      <w:r w:rsidR="00217D66" w:rsidRPr="00E9719F">
        <w:rPr>
          <w:rFonts w:cstheme="minorHAnsi"/>
          <w:color w:val="000000" w:themeColor="text1"/>
          <w:lang w:val="es-ES"/>
        </w:rPr>
        <w:t>î</w:t>
      </w:r>
      <w:r w:rsidRPr="00E9719F">
        <w:rPr>
          <w:rFonts w:cstheme="minorHAnsi"/>
          <w:color w:val="000000" w:themeColor="text1"/>
          <w:lang w:val="es-ES"/>
        </w:rPr>
        <w:t xml:space="preserve">n </w:t>
      </w:r>
      <w:r w:rsidRPr="00E9719F">
        <w:rPr>
          <w:rFonts w:cstheme="minorHAnsi"/>
          <w:lang w:val="es-ES"/>
        </w:rPr>
        <w:t xml:space="preserve">termen de 30 de zile de la data semnării </w:t>
      </w:r>
      <w:r w:rsidR="0029362F" w:rsidRPr="00E9719F">
        <w:rPr>
          <w:rFonts w:cstheme="minorHAnsi"/>
          <w:lang w:val="es-ES"/>
        </w:rPr>
        <w:t>procesului verbal de recepție cantitativă respectiv procesului verbal de recepție calitativă</w:t>
      </w:r>
      <w:r w:rsidRPr="00E9719F">
        <w:rPr>
          <w:rFonts w:cstheme="minorHAnsi"/>
          <w:lang w:val="es-ES"/>
        </w:rPr>
        <w:t>, în baza facturii emisă de prestator, înregistrată la autoritatea contractanta, și a documentelor menționate la p</w:t>
      </w:r>
      <w:r w:rsidR="00E349DD" w:rsidRPr="00E9719F">
        <w:rPr>
          <w:rFonts w:cstheme="minorHAnsi"/>
          <w:lang w:val="es-ES"/>
        </w:rPr>
        <w:t>unctele</w:t>
      </w:r>
      <w:r w:rsidRPr="00E9719F">
        <w:rPr>
          <w:rFonts w:cstheme="minorHAnsi"/>
          <w:lang w:val="es-ES"/>
        </w:rPr>
        <w:t xml:space="preserve">. </w:t>
      </w:r>
      <w:r w:rsidR="00217D66" w:rsidRPr="00E9719F">
        <w:rPr>
          <w:rFonts w:cstheme="minorHAnsi"/>
          <w:lang w:val="es-ES"/>
        </w:rPr>
        <w:t>3.4.1</w:t>
      </w:r>
      <w:r w:rsidR="00E349DD" w:rsidRPr="00E9719F">
        <w:rPr>
          <w:rFonts w:cstheme="minorHAnsi"/>
          <w:lang w:val="es-ES"/>
        </w:rPr>
        <w:t xml:space="preserve"> și 3.4.2</w:t>
      </w:r>
      <w:r w:rsidR="003A2B67" w:rsidRPr="00E9719F">
        <w:rPr>
          <w:rFonts w:cstheme="minorHAnsi"/>
          <w:lang w:val="es-ES"/>
        </w:rPr>
        <w:t>, în limita bugetului disponibil</w:t>
      </w:r>
      <w:r w:rsidR="00601F62" w:rsidRPr="00E9719F">
        <w:rPr>
          <w:rFonts w:cstheme="minorHAnsi"/>
          <w:lang w:val="es-ES"/>
        </w:rPr>
        <w:t>.</w:t>
      </w:r>
    </w:p>
    <w:p w14:paraId="77BC2E37" w14:textId="49CBFE85" w:rsidR="009903AC" w:rsidRPr="00FA1AB4" w:rsidRDefault="009903AC" w:rsidP="00FA6CBC">
      <w:pPr>
        <w:spacing w:line="360" w:lineRule="auto"/>
        <w:ind w:firstLine="567"/>
        <w:rPr>
          <w:rFonts w:cstheme="minorHAnsi"/>
          <w:lang w:val="es-ES"/>
        </w:rPr>
      </w:pPr>
      <w:r w:rsidRPr="00E9719F">
        <w:rPr>
          <w:rFonts w:cstheme="minorHAnsi"/>
          <w:lang w:val="es-ES"/>
        </w:rPr>
        <w:t xml:space="preserve">Plata serviciilor </w:t>
      </w:r>
      <w:r w:rsidR="00B67BAB" w:rsidRPr="00E9719F">
        <w:rPr>
          <w:rFonts w:cstheme="minorHAnsi"/>
          <w:lang w:val="es-ES"/>
        </w:rPr>
        <w:t xml:space="preserve">pentru dezvoltarea de functionalitati/module noi si actualizarea sistemului informatic existent SI-APIA, in acord cu modificarile regulamentelor europene si nationale </w:t>
      </w:r>
      <w:r w:rsidRPr="00E9719F">
        <w:rPr>
          <w:rFonts w:cstheme="minorHAnsi"/>
          <w:lang w:val="es-ES"/>
        </w:rPr>
        <w:t>se face</w:t>
      </w:r>
      <w:r w:rsidR="003A2B67" w:rsidRPr="00E9719F">
        <w:rPr>
          <w:rFonts w:cstheme="minorHAnsi"/>
          <w:lang w:val="es-ES"/>
        </w:rPr>
        <w:t xml:space="preserve"> de regulă în</w:t>
      </w:r>
      <w:r w:rsidRPr="00E9719F">
        <w:rPr>
          <w:rFonts w:cstheme="minorHAnsi"/>
          <w:lang w:val="es-ES"/>
        </w:rPr>
        <w:t xml:space="preserve"> termen de 30 de zile de la data semnării </w:t>
      </w:r>
      <w:r w:rsidR="0029362F" w:rsidRPr="00E9719F">
        <w:rPr>
          <w:rFonts w:cstheme="minorHAnsi"/>
          <w:lang w:val="es-ES"/>
        </w:rPr>
        <w:t xml:space="preserve">procesului verbal de recepție cantitativă </w:t>
      </w:r>
      <w:r w:rsidR="002D5846" w:rsidRPr="00E9719F">
        <w:rPr>
          <w:rFonts w:cstheme="minorHAnsi"/>
          <w:lang w:val="es-ES"/>
        </w:rPr>
        <w:t>și</w:t>
      </w:r>
      <w:r w:rsidR="0029362F" w:rsidRPr="00E9719F">
        <w:rPr>
          <w:rFonts w:cstheme="minorHAnsi"/>
          <w:lang w:val="es-ES"/>
        </w:rPr>
        <w:t xml:space="preserve"> calitativă</w:t>
      </w:r>
      <w:r w:rsidR="00E349DD" w:rsidRPr="00E9719F">
        <w:rPr>
          <w:rFonts w:cstheme="minorHAnsi"/>
          <w:lang w:val="es-ES"/>
        </w:rPr>
        <w:t xml:space="preserve"> pentru fiecare cerință de dezvoltare</w:t>
      </w:r>
      <w:r w:rsidRPr="00E9719F">
        <w:rPr>
          <w:rFonts w:cstheme="minorHAnsi"/>
          <w:lang w:val="es-ES"/>
        </w:rPr>
        <w:t xml:space="preserve">, </w:t>
      </w:r>
      <w:r w:rsidR="00217D66" w:rsidRPr="00E9719F">
        <w:rPr>
          <w:rFonts w:cstheme="minorHAnsi"/>
          <w:lang w:val="es-ES"/>
        </w:rPr>
        <w:t>î</w:t>
      </w:r>
      <w:r w:rsidRPr="00E9719F">
        <w:rPr>
          <w:rFonts w:cstheme="minorHAnsi"/>
          <w:lang w:val="es-ES"/>
        </w:rPr>
        <w:t xml:space="preserve">n baza facturii emisă de prestator, înregistrată la autoritatea contractanta, și a documentelor menționate la </w:t>
      </w:r>
      <w:r w:rsidR="00E349DD" w:rsidRPr="00E9719F">
        <w:rPr>
          <w:rFonts w:cstheme="minorHAnsi"/>
          <w:lang w:val="es-ES"/>
        </w:rPr>
        <w:t>punctul</w:t>
      </w:r>
      <w:r w:rsidRPr="00E9719F">
        <w:rPr>
          <w:rFonts w:cstheme="minorHAnsi"/>
          <w:lang w:val="es-ES"/>
        </w:rPr>
        <w:t xml:space="preserve"> </w:t>
      </w:r>
      <w:r w:rsidR="00217D66" w:rsidRPr="00E9719F">
        <w:rPr>
          <w:rFonts w:cstheme="minorHAnsi"/>
          <w:lang w:val="es-ES"/>
        </w:rPr>
        <w:t>3.4.</w:t>
      </w:r>
      <w:r w:rsidR="00E349DD" w:rsidRPr="00E9719F">
        <w:rPr>
          <w:rFonts w:cstheme="minorHAnsi"/>
          <w:lang w:val="es-ES"/>
        </w:rPr>
        <w:t>3</w:t>
      </w:r>
      <w:r w:rsidR="003A2B67" w:rsidRPr="00E9719F">
        <w:rPr>
          <w:rFonts w:cstheme="minorHAnsi"/>
          <w:lang w:val="es-ES"/>
        </w:rPr>
        <w:t>, în limita bugetului disponibil</w:t>
      </w:r>
      <w:r w:rsidR="00601F62" w:rsidRPr="00E9719F">
        <w:rPr>
          <w:rFonts w:cstheme="minorHAnsi"/>
          <w:lang w:val="es-ES"/>
        </w:rPr>
        <w:t>.</w:t>
      </w:r>
    </w:p>
    <w:p w14:paraId="0647ABF3" w14:textId="77777777" w:rsidR="00A31B44" w:rsidRPr="005D37BE" w:rsidRDefault="00A31B44" w:rsidP="00A31B44">
      <w:pPr>
        <w:pStyle w:val="Heading1"/>
        <w:rPr>
          <w:lang w:val="pt-PT"/>
        </w:rPr>
      </w:pPr>
      <w:bookmarkStart w:id="1573" w:name="_Toc224570987"/>
      <w:r w:rsidRPr="005D37BE">
        <w:rPr>
          <w:lang w:val="pt-PT"/>
        </w:rPr>
        <w:t>11.</w:t>
      </w:r>
      <w:r w:rsidRPr="005D37BE">
        <w:rPr>
          <w:lang w:val="pt-PT"/>
        </w:rPr>
        <w:tab/>
        <w:t>Bugetul Contractului și efectuarea plăților în cadrul Contractului</w:t>
      </w:r>
      <w:bookmarkEnd w:id="1573"/>
    </w:p>
    <w:p w14:paraId="76158205" w14:textId="5F6AB29D" w:rsidR="00A31B44" w:rsidRPr="005D37BE" w:rsidRDefault="00412082" w:rsidP="00412082">
      <w:pPr>
        <w:spacing w:line="360" w:lineRule="auto"/>
        <w:rPr>
          <w:rFonts w:cstheme="minorHAnsi"/>
          <w:lang w:val="pt-PT"/>
        </w:rPr>
      </w:pPr>
      <w:r w:rsidRPr="005D37BE">
        <w:rPr>
          <w:rFonts w:cstheme="minorHAnsi"/>
          <w:lang w:val="pt-PT"/>
        </w:rPr>
        <w:t>Nu este cazul</w:t>
      </w:r>
    </w:p>
    <w:p w14:paraId="7C525DAC" w14:textId="77777777" w:rsidR="00A31B44" w:rsidRPr="005D37BE" w:rsidRDefault="00A31B44" w:rsidP="00A31B44">
      <w:pPr>
        <w:pStyle w:val="Heading1"/>
        <w:rPr>
          <w:lang w:val="pt-PT"/>
        </w:rPr>
      </w:pPr>
      <w:bookmarkStart w:id="1574" w:name="_Toc224570988"/>
      <w:r w:rsidRPr="005D37BE">
        <w:rPr>
          <w:lang w:val="pt-PT"/>
        </w:rPr>
        <w:t>12.</w:t>
      </w:r>
      <w:r w:rsidRPr="005D37BE">
        <w:rPr>
          <w:lang w:val="pt-PT"/>
        </w:rPr>
        <w:tab/>
        <w:t>Metodologia de evaluare a Ofertelor prezentate</w:t>
      </w:r>
      <w:bookmarkEnd w:id="1574"/>
    </w:p>
    <w:p w14:paraId="07096F4B" w14:textId="15BEDD41" w:rsidR="00A31B44" w:rsidRPr="005D37BE" w:rsidRDefault="00DD3CF3" w:rsidP="00DD3CF3">
      <w:pPr>
        <w:spacing w:line="360" w:lineRule="auto"/>
        <w:rPr>
          <w:rFonts w:cstheme="minorHAnsi"/>
          <w:lang w:val="pt-PT"/>
        </w:rPr>
      </w:pPr>
      <w:r w:rsidRPr="005D37BE">
        <w:rPr>
          <w:rFonts w:cstheme="minorHAnsi"/>
          <w:lang w:val="pt-PT"/>
        </w:rPr>
        <w:t>Nu este cazul</w:t>
      </w:r>
    </w:p>
    <w:p w14:paraId="2F872B39" w14:textId="77777777" w:rsidR="00A31B44" w:rsidRPr="005D37BE" w:rsidRDefault="00A31B44" w:rsidP="00A31B44">
      <w:pPr>
        <w:pStyle w:val="Heading1"/>
        <w:rPr>
          <w:lang w:val="pt-PT"/>
        </w:rPr>
      </w:pPr>
      <w:bookmarkStart w:id="1575" w:name="_Toc224570989"/>
      <w:r w:rsidRPr="005D37BE">
        <w:rPr>
          <w:lang w:val="pt-PT"/>
        </w:rPr>
        <w:t>13.</w:t>
      </w:r>
      <w:r w:rsidRPr="005D37BE">
        <w:rPr>
          <w:lang w:val="pt-PT"/>
        </w:rPr>
        <w:tab/>
        <w:t>Informații suplimentare/administrative</w:t>
      </w:r>
      <w:bookmarkEnd w:id="1575"/>
    </w:p>
    <w:p w14:paraId="102614BC" w14:textId="0429DCFA" w:rsidR="00DD0A59" w:rsidRPr="005D37BE" w:rsidRDefault="00DD3CF3" w:rsidP="00A31B44">
      <w:pPr>
        <w:spacing w:line="360" w:lineRule="auto"/>
        <w:ind w:firstLine="567"/>
        <w:rPr>
          <w:rFonts w:cstheme="minorHAnsi"/>
          <w:lang w:val="pt-PT"/>
        </w:rPr>
      </w:pPr>
      <w:r w:rsidRPr="005D37BE">
        <w:rPr>
          <w:rFonts w:cstheme="minorHAnsi"/>
          <w:lang w:val="pt-PT"/>
        </w:rPr>
        <w:t>Nu este cazul</w:t>
      </w:r>
    </w:p>
    <w:p w14:paraId="43E5CF64" w14:textId="36E27B30" w:rsidR="00CD05C5" w:rsidRPr="005D37BE" w:rsidRDefault="00A31B44" w:rsidP="00DD0A59">
      <w:pPr>
        <w:pStyle w:val="Heading1"/>
        <w:rPr>
          <w:lang w:val="pt-PT"/>
        </w:rPr>
      </w:pPr>
      <w:bookmarkStart w:id="1576" w:name="_Toc224570990"/>
      <w:r w:rsidRPr="005D37BE">
        <w:rPr>
          <w:lang w:val="pt-PT"/>
        </w:rPr>
        <w:t>14.</w:t>
      </w:r>
      <w:r w:rsidRPr="005D37BE">
        <w:rPr>
          <w:lang w:val="pt-PT"/>
        </w:rPr>
        <w:tab/>
        <w:t>Anexe</w:t>
      </w:r>
      <w:bookmarkStart w:id="1577" w:name="_Hlk88569291"/>
      <w:bookmarkEnd w:id="1576"/>
    </w:p>
    <w:p w14:paraId="47017C61" w14:textId="77777777" w:rsidR="000F32E0" w:rsidRPr="005D37BE" w:rsidRDefault="000F32E0" w:rsidP="000F32E0">
      <w:pPr>
        <w:pStyle w:val="Heading1"/>
        <w:spacing w:line="360" w:lineRule="auto"/>
        <w:ind w:left="432" w:hanging="432"/>
        <w:rPr>
          <w:lang w:val="pt-PT"/>
        </w:rPr>
      </w:pPr>
      <w:bookmarkStart w:id="1578" w:name="_Toc224570991"/>
      <w:bookmarkEnd w:id="1577"/>
      <w:r w:rsidRPr="005D37BE">
        <w:rPr>
          <w:lang w:val="pt-PT"/>
        </w:rPr>
        <w:t>Anexa 1 – Garanțiile sistemelor informatice</w:t>
      </w:r>
      <w:bookmarkEnd w:id="1578"/>
    </w:p>
    <w:p w14:paraId="5273C041" w14:textId="19CCD3F3" w:rsidR="003A0717" w:rsidRPr="002572C3" w:rsidRDefault="003A0717" w:rsidP="002572C3">
      <w:r w:rsidRPr="002572C3">
        <w:t xml:space="preserve">Acord </w:t>
      </w:r>
      <w:proofErr w:type="spellStart"/>
      <w:r w:rsidRPr="002572C3">
        <w:t>cadru</w:t>
      </w:r>
      <w:proofErr w:type="spellEnd"/>
      <w:r w:rsidRPr="002572C3">
        <w:t xml:space="preserve"> 3</w:t>
      </w:r>
    </w:p>
    <w:tbl>
      <w:tblPr>
        <w:tblW w:w="10100" w:type="dxa"/>
        <w:tblLook w:val="04A0" w:firstRow="1" w:lastRow="0" w:firstColumn="1" w:lastColumn="0" w:noHBand="0" w:noVBand="1"/>
      </w:tblPr>
      <w:tblGrid>
        <w:gridCol w:w="580"/>
        <w:gridCol w:w="1180"/>
        <w:gridCol w:w="1240"/>
        <w:gridCol w:w="4240"/>
        <w:gridCol w:w="1480"/>
        <w:gridCol w:w="1380"/>
      </w:tblGrid>
      <w:tr w:rsidR="00FA5F6A" w:rsidRPr="002572C3" w14:paraId="263B8E6E" w14:textId="77777777" w:rsidTr="00FA5F6A">
        <w:trPr>
          <w:trHeight w:val="900"/>
        </w:trPr>
        <w:tc>
          <w:tcPr>
            <w:tcW w:w="5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4006212"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bookmarkStart w:id="1579" w:name="RANGE!A1:F127"/>
            <w:r w:rsidRPr="002572C3">
              <w:rPr>
                <w:rFonts w:ascii="Calibri" w:eastAsia="Times New Roman" w:hAnsi="Calibri" w:cs="Calibri"/>
                <w:b/>
                <w:bCs/>
                <w:color w:val="000000"/>
                <w:lang w:val="en-GB" w:eastAsia="en-GB" w:bidi="ar-SA"/>
              </w:rPr>
              <w:t xml:space="preserve">Nr. </w:t>
            </w:r>
            <w:proofErr w:type="spellStart"/>
            <w:r w:rsidRPr="002572C3">
              <w:rPr>
                <w:rFonts w:ascii="Calibri" w:eastAsia="Times New Roman" w:hAnsi="Calibri" w:cs="Calibri"/>
                <w:b/>
                <w:bCs/>
                <w:color w:val="000000"/>
                <w:lang w:val="en-GB" w:eastAsia="en-GB" w:bidi="ar-SA"/>
              </w:rPr>
              <w:t>Crt</w:t>
            </w:r>
            <w:proofErr w:type="spellEnd"/>
            <w:r w:rsidRPr="002572C3">
              <w:rPr>
                <w:rFonts w:ascii="Calibri" w:eastAsia="Times New Roman" w:hAnsi="Calibri" w:cs="Calibri"/>
                <w:b/>
                <w:bCs/>
                <w:color w:val="000000"/>
                <w:lang w:val="en-GB" w:eastAsia="en-GB" w:bidi="ar-SA"/>
              </w:rPr>
              <w:t>.</w:t>
            </w:r>
            <w:bookmarkEnd w:id="1579"/>
          </w:p>
        </w:tc>
        <w:tc>
          <w:tcPr>
            <w:tcW w:w="1180" w:type="dxa"/>
            <w:tcBorders>
              <w:top w:val="single" w:sz="4" w:space="0" w:color="auto"/>
              <w:left w:val="nil"/>
              <w:bottom w:val="single" w:sz="4" w:space="0" w:color="auto"/>
              <w:right w:val="single" w:sz="4" w:space="0" w:color="auto"/>
            </w:tcBorders>
            <w:shd w:val="clear" w:color="000000" w:fill="BFBFBF"/>
            <w:noWrap/>
            <w:vAlign w:val="center"/>
            <w:hideMark/>
          </w:tcPr>
          <w:p w14:paraId="7DBF2ADF"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Contract</w:t>
            </w:r>
          </w:p>
        </w:tc>
        <w:tc>
          <w:tcPr>
            <w:tcW w:w="1240" w:type="dxa"/>
            <w:tcBorders>
              <w:top w:val="single" w:sz="4" w:space="0" w:color="auto"/>
              <w:left w:val="nil"/>
              <w:bottom w:val="single" w:sz="4" w:space="0" w:color="auto"/>
              <w:right w:val="single" w:sz="4" w:space="0" w:color="auto"/>
            </w:tcBorders>
            <w:shd w:val="clear" w:color="000000" w:fill="BFBFBF"/>
            <w:noWrap/>
            <w:vAlign w:val="center"/>
            <w:hideMark/>
          </w:tcPr>
          <w:p w14:paraId="29DCA127"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Cod CR</w:t>
            </w:r>
          </w:p>
        </w:tc>
        <w:tc>
          <w:tcPr>
            <w:tcW w:w="4240" w:type="dxa"/>
            <w:tcBorders>
              <w:top w:val="single" w:sz="4" w:space="0" w:color="auto"/>
              <w:left w:val="nil"/>
              <w:bottom w:val="single" w:sz="4" w:space="0" w:color="auto"/>
              <w:right w:val="single" w:sz="4" w:space="0" w:color="auto"/>
            </w:tcBorders>
            <w:shd w:val="clear" w:color="000000" w:fill="BFBFBF"/>
            <w:noWrap/>
            <w:vAlign w:val="center"/>
            <w:hideMark/>
          </w:tcPr>
          <w:p w14:paraId="101F1DA0"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proofErr w:type="spellStart"/>
            <w:r w:rsidRPr="002572C3">
              <w:rPr>
                <w:rFonts w:ascii="Calibri" w:eastAsia="Times New Roman" w:hAnsi="Calibri" w:cs="Calibri"/>
                <w:b/>
                <w:bCs/>
                <w:color w:val="000000"/>
                <w:lang w:val="en-GB" w:eastAsia="en-GB" w:bidi="ar-SA"/>
              </w:rPr>
              <w:t>Denumire</w:t>
            </w:r>
            <w:proofErr w:type="spellEnd"/>
            <w:r w:rsidRPr="002572C3">
              <w:rPr>
                <w:rFonts w:ascii="Calibri" w:eastAsia="Times New Roman" w:hAnsi="Calibri" w:cs="Calibri"/>
                <w:b/>
                <w:bCs/>
                <w:color w:val="000000"/>
                <w:lang w:val="en-GB" w:eastAsia="en-GB" w:bidi="ar-SA"/>
              </w:rPr>
              <w:t xml:space="preserve"> CR</w:t>
            </w:r>
          </w:p>
        </w:tc>
        <w:tc>
          <w:tcPr>
            <w:tcW w:w="1480" w:type="dxa"/>
            <w:tcBorders>
              <w:top w:val="single" w:sz="4" w:space="0" w:color="auto"/>
              <w:left w:val="nil"/>
              <w:bottom w:val="single" w:sz="4" w:space="0" w:color="auto"/>
              <w:right w:val="single" w:sz="4" w:space="0" w:color="auto"/>
            </w:tcBorders>
            <w:shd w:val="clear" w:color="000000" w:fill="BFBFBF"/>
            <w:vAlign w:val="center"/>
            <w:hideMark/>
          </w:tcPr>
          <w:p w14:paraId="14C04F68" w14:textId="77777777" w:rsidR="00FA5F6A" w:rsidRPr="002572C3" w:rsidRDefault="00FA5F6A" w:rsidP="00FA5F6A">
            <w:pPr>
              <w:spacing w:after="0" w:line="240" w:lineRule="auto"/>
              <w:jc w:val="center"/>
              <w:rPr>
                <w:rFonts w:ascii="Calibri" w:eastAsia="Times New Roman" w:hAnsi="Calibri" w:cs="Calibri"/>
                <w:b/>
                <w:bCs/>
                <w:color w:val="000000"/>
                <w:lang w:val="fr-FR" w:eastAsia="en-GB" w:bidi="ar-SA"/>
              </w:rPr>
            </w:pPr>
            <w:r w:rsidRPr="002572C3">
              <w:rPr>
                <w:rFonts w:ascii="Calibri" w:eastAsia="Times New Roman" w:hAnsi="Calibri" w:cs="Calibri"/>
                <w:b/>
                <w:bCs/>
                <w:color w:val="000000"/>
                <w:lang w:val="fr-FR" w:eastAsia="en-GB" w:bidi="ar-SA"/>
              </w:rPr>
              <w:t>Receptie si instalare pe productie</w:t>
            </w:r>
          </w:p>
        </w:tc>
        <w:tc>
          <w:tcPr>
            <w:tcW w:w="1380" w:type="dxa"/>
            <w:tcBorders>
              <w:top w:val="single" w:sz="4" w:space="0" w:color="auto"/>
              <w:left w:val="nil"/>
              <w:bottom w:val="single" w:sz="4" w:space="0" w:color="auto"/>
              <w:right w:val="single" w:sz="4" w:space="0" w:color="auto"/>
            </w:tcBorders>
            <w:shd w:val="clear" w:color="000000" w:fill="BFBFBF"/>
            <w:vAlign w:val="center"/>
            <w:hideMark/>
          </w:tcPr>
          <w:p w14:paraId="30B2F8D0"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 xml:space="preserve">Data de </w:t>
            </w:r>
            <w:proofErr w:type="spellStart"/>
            <w:r w:rsidRPr="002572C3">
              <w:rPr>
                <w:rFonts w:ascii="Calibri" w:eastAsia="Times New Roman" w:hAnsi="Calibri" w:cs="Calibri"/>
                <w:b/>
                <w:bCs/>
                <w:color w:val="000000"/>
                <w:lang w:val="en-GB" w:eastAsia="en-GB" w:bidi="ar-SA"/>
              </w:rPr>
              <w:t>Expirare</w:t>
            </w:r>
            <w:proofErr w:type="spellEnd"/>
            <w:r w:rsidRPr="002572C3">
              <w:rPr>
                <w:rFonts w:ascii="Calibri" w:eastAsia="Times New Roman" w:hAnsi="Calibri" w:cs="Calibri"/>
                <w:b/>
                <w:bCs/>
                <w:color w:val="000000"/>
                <w:lang w:val="en-GB" w:eastAsia="en-GB" w:bidi="ar-SA"/>
              </w:rPr>
              <w:t xml:space="preserve"> </w:t>
            </w:r>
            <w:proofErr w:type="spellStart"/>
            <w:r w:rsidRPr="002572C3">
              <w:rPr>
                <w:rFonts w:ascii="Calibri" w:eastAsia="Times New Roman" w:hAnsi="Calibri" w:cs="Calibri"/>
                <w:b/>
                <w:bCs/>
                <w:color w:val="000000"/>
                <w:lang w:val="en-GB" w:eastAsia="en-GB" w:bidi="ar-SA"/>
              </w:rPr>
              <w:t>Garantie</w:t>
            </w:r>
            <w:proofErr w:type="spellEnd"/>
          </w:p>
        </w:tc>
      </w:tr>
      <w:tr w:rsidR="00FA5F6A" w:rsidRPr="002572C3" w14:paraId="63B3CF3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5304F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c>
          <w:tcPr>
            <w:tcW w:w="1180" w:type="dxa"/>
            <w:tcBorders>
              <w:top w:val="nil"/>
              <w:left w:val="nil"/>
              <w:bottom w:val="single" w:sz="4" w:space="0" w:color="auto"/>
              <w:right w:val="single" w:sz="4" w:space="0" w:color="auto"/>
            </w:tcBorders>
            <w:hideMark/>
          </w:tcPr>
          <w:p w14:paraId="096F4F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0E4C1B9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CR03-01_P1</w:t>
            </w:r>
          </w:p>
        </w:tc>
        <w:tc>
          <w:tcPr>
            <w:tcW w:w="4240" w:type="dxa"/>
            <w:tcBorders>
              <w:top w:val="nil"/>
              <w:left w:val="nil"/>
              <w:bottom w:val="single" w:sz="4" w:space="0" w:color="auto"/>
              <w:right w:val="single" w:sz="4" w:space="0" w:color="auto"/>
            </w:tcBorders>
            <w:hideMark/>
          </w:tcPr>
          <w:p w14:paraId="18CBF06A"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Adaptari ale modulelor aferente pachetului 8 - DC, AC si OSC</w:t>
            </w:r>
          </w:p>
        </w:tc>
        <w:tc>
          <w:tcPr>
            <w:tcW w:w="1480" w:type="dxa"/>
            <w:tcBorders>
              <w:top w:val="nil"/>
              <w:left w:val="nil"/>
              <w:bottom w:val="single" w:sz="4" w:space="0" w:color="auto"/>
              <w:right w:val="single" w:sz="4" w:space="0" w:color="auto"/>
            </w:tcBorders>
            <w:hideMark/>
          </w:tcPr>
          <w:p w14:paraId="62D2C3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4AA62A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33F11196"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421F3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c>
          <w:tcPr>
            <w:tcW w:w="1180" w:type="dxa"/>
            <w:tcBorders>
              <w:top w:val="nil"/>
              <w:left w:val="nil"/>
              <w:bottom w:val="single" w:sz="4" w:space="0" w:color="auto"/>
              <w:right w:val="single" w:sz="4" w:space="0" w:color="auto"/>
            </w:tcBorders>
            <w:hideMark/>
          </w:tcPr>
          <w:p w14:paraId="257569A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2461F2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CR03-01_P2</w:t>
            </w:r>
          </w:p>
        </w:tc>
        <w:tc>
          <w:tcPr>
            <w:tcW w:w="4240" w:type="dxa"/>
            <w:tcBorders>
              <w:top w:val="nil"/>
              <w:left w:val="nil"/>
              <w:bottom w:val="single" w:sz="4" w:space="0" w:color="auto"/>
              <w:right w:val="single" w:sz="4" w:space="0" w:color="auto"/>
            </w:tcBorders>
            <w:hideMark/>
          </w:tcPr>
          <w:p w14:paraId="5C9918E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Adaptari ale modulelor aferente pachetului 8-urmarire angajamente si recuperare sume necuvenite (Partea 2)</w:t>
            </w:r>
          </w:p>
        </w:tc>
        <w:tc>
          <w:tcPr>
            <w:tcW w:w="1480" w:type="dxa"/>
            <w:tcBorders>
              <w:top w:val="nil"/>
              <w:left w:val="nil"/>
              <w:bottom w:val="single" w:sz="4" w:space="0" w:color="auto"/>
              <w:right w:val="single" w:sz="4" w:space="0" w:color="auto"/>
            </w:tcBorders>
            <w:hideMark/>
          </w:tcPr>
          <w:p w14:paraId="785D91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38A52E6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6F5A9B7A"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423C72D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c>
          <w:tcPr>
            <w:tcW w:w="1180" w:type="dxa"/>
            <w:tcBorders>
              <w:top w:val="nil"/>
              <w:left w:val="nil"/>
              <w:bottom w:val="single" w:sz="4" w:space="0" w:color="auto"/>
              <w:right w:val="single" w:sz="4" w:space="0" w:color="auto"/>
            </w:tcBorders>
            <w:hideMark/>
          </w:tcPr>
          <w:p w14:paraId="240FA4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072704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CR03-02</w:t>
            </w:r>
          </w:p>
        </w:tc>
        <w:tc>
          <w:tcPr>
            <w:tcW w:w="4240" w:type="dxa"/>
            <w:tcBorders>
              <w:top w:val="nil"/>
              <w:left w:val="nil"/>
              <w:bottom w:val="single" w:sz="4" w:space="0" w:color="auto"/>
              <w:right w:val="single" w:sz="4" w:space="0" w:color="auto"/>
            </w:tcBorders>
            <w:hideMark/>
          </w:tcPr>
          <w:p w14:paraId="7EECB31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Adaptarea modulelor aferente pentru  ANTZ</w:t>
            </w:r>
          </w:p>
        </w:tc>
        <w:tc>
          <w:tcPr>
            <w:tcW w:w="1480" w:type="dxa"/>
            <w:tcBorders>
              <w:top w:val="nil"/>
              <w:left w:val="nil"/>
              <w:bottom w:val="single" w:sz="4" w:space="0" w:color="auto"/>
              <w:right w:val="single" w:sz="4" w:space="0" w:color="auto"/>
            </w:tcBorders>
            <w:hideMark/>
          </w:tcPr>
          <w:p w14:paraId="59A0B9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0607AB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7C762A8C"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020B7A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w:t>
            </w:r>
          </w:p>
        </w:tc>
        <w:tc>
          <w:tcPr>
            <w:tcW w:w="1180" w:type="dxa"/>
            <w:tcBorders>
              <w:top w:val="nil"/>
              <w:left w:val="nil"/>
              <w:bottom w:val="single" w:sz="4" w:space="0" w:color="auto"/>
              <w:right w:val="single" w:sz="4" w:space="0" w:color="auto"/>
            </w:tcBorders>
            <w:hideMark/>
          </w:tcPr>
          <w:p w14:paraId="0D54346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726A5A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CR03-04</w:t>
            </w:r>
          </w:p>
        </w:tc>
        <w:tc>
          <w:tcPr>
            <w:tcW w:w="4240" w:type="dxa"/>
            <w:tcBorders>
              <w:top w:val="nil"/>
              <w:left w:val="nil"/>
              <w:bottom w:val="single" w:sz="4" w:space="0" w:color="auto"/>
              <w:right w:val="single" w:sz="4" w:space="0" w:color="auto"/>
            </w:tcBorders>
            <w:hideMark/>
          </w:tcPr>
          <w:p w14:paraId="750CF23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sprijin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cuplat</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zootehnie</w:t>
            </w:r>
            <w:proofErr w:type="spellEnd"/>
          </w:p>
        </w:tc>
        <w:tc>
          <w:tcPr>
            <w:tcW w:w="1480" w:type="dxa"/>
            <w:tcBorders>
              <w:top w:val="nil"/>
              <w:left w:val="nil"/>
              <w:bottom w:val="single" w:sz="4" w:space="0" w:color="auto"/>
              <w:right w:val="single" w:sz="4" w:space="0" w:color="auto"/>
            </w:tcBorders>
            <w:hideMark/>
          </w:tcPr>
          <w:p w14:paraId="0CB4E2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125C5D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1B429940"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C4B29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w:t>
            </w:r>
          </w:p>
        </w:tc>
        <w:tc>
          <w:tcPr>
            <w:tcW w:w="1180" w:type="dxa"/>
            <w:tcBorders>
              <w:top w:val="nil"/>
              <w:left w:val="nil"/>
              <w:bottom w:val="single" w:sz="4" w:space="0" w:color="auto"/>
              <w:right w:val="single" w:sz="4" w:space="0" w:color="auto"/>
            </w:tcBorders>
            <w:hideMark/>
          </w:tcPr>
          <w:p w14:paraId="4A8142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5BDECE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CR03-05_P1</w:t>
            </w:r>
          </w:p>
        </w:tc>
        <w:tc>
          <w:tcPr>
            <w:tcW w:w="4240" w:type="dxa"/>
            <w:tcBorders>
              <w:top w:val="nil"/>
              <w:left w:val="nil"/>
              <w:bottom w:val="single" w:sz="4" w:space="0" w:color="auto"/>
              <w:right w:val="single" w:sz="4" w:space="0" w:color="auto"/>
            </w:tcBorders>
            <w:hideMark/>
          </w:tcPr>
          <w:p w14:paraId="0DB641A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control pe </w:t>
            </w:r>
            <w:proofErr w:type="spellStart"/>
            <w:r w:rsidRPr="002572C3">
              <w:rPr>
                <w:rFonts w:ascii="Calibri" w:eastAsia="Times New Roman" w:hAnsi="Calibri" w:cs="Calibri"/>
                <w:color w:val="000000"/>
                <w:lang w:val="en-GB" w:eastAsia="en-GB" w:bidi="ar-SA"/>
              </w:rPr>
              <w:t>teren</w:t>
            </w:r>
            <w:proofErr w:type="spellEnd"/>
            <w:r w:rsidRPr="002572C3">
              <w:rPr>
                <w:rFonts w:ascii="Calibri" w:eastAsia="Times New Roman" w:hAnsi="Calibri" w:cs="Calibri"/>
                <w:color w:val="000000"/>
                <w:lang w:val="en-GB" w:eastAsia="en-GB" w:bidi="ar-SA"/>
              </w:rPr>
              <w:t xml:space="preserve"> vegetal online</w:t>
            </w:r>
          </w:p>
        </w:tc>
        <w:tc>
          <w:tcPr>
            <w:tcW w:w="1480" w:type="dxa"/>
            <w:tcBorders>
              <w:top w:val="nil"/>
              <w:left w:val="nil"/>
              <w:bottom w:val="single" w:sz="4" w:space="0" w:color="auto"/>
              <w:right w:val="single" w:sz="4" w:space="0" w:color="auto"/>
            </w:tcBorders>
            <w:hideMark/>
          </w:tcPr>
          <w:p w14:paraId="24027E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0EB39AB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28225E97"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64FDE6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w:t>
            </w:r>
          </w:p>
        </w:tc>
        <w:tc>
          <w:tcPr>
            <w:tcW w:w="1180" w:type="dxa"/>
            <w:tcBorders>
              <w:top w:val="nil"/>
              <w:left w:val="nil"/>
              <w:bottom w:val="single" w:sz="4" w:space="0" w:color="auto"/>
              <w:right w:val="single" w:sz="4" w:space="0" w:color="auto"/>
            </w:tcBorders>
            <w:hideMark/>
          </w:tcPr>
          <w:p w14:paraId="7B6E29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4C3646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CR03-07</w:t>
            </w:r>
          </w:p>
        </w:tc>
        <w:tc>
          <w:tcPr>
            <w:tcW w:w="4240" w:type="dxa"/>
            <w:tcBorders>
              <w:top w:val="nil"/>
              <w:left w:val="nil"/>
              <w:bottom w:val="single" w:sz="4" w:space="0" w:color="auto"/>
              <w:right w:val="single" w:sz="4" w:space="0" w:color="auto"/>
            </w:tcBorders>
            <w:hideMark/>
          </w:tcPr>
          <w:p w14:paraId="59443B5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Utilizatori</w:t>
            </w:r>
            <w:proofErr w:type="spellEnd"/>
          </w:p>
        </w:tc>
        <w:tc>
          <w:tcPr>
            <w:tcW w:w="1480" w:type="dxa"/>
            <w:tcBorders>
              <w:top w:val="nil"/>
              <w:left w:val="nil"/>
              <w:bottom w:val="single" w:sz="4" w:space="0" w:color="auto"/>
              <w:right w:val="single" w:sz="4" w:space="0" w:color="auto"/>
            </w:tcBorders>
            <w:hideMark/>
          </w:tcPr>
          <w:p w14:paraId="29A5566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46F10A3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5BB29B89"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99382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w:t>
            </w:r>
          </w:p>
        </w:tc>
        <w:tc>
          <w:tcPr>
            <w:tcW w:w="1180" w:type="dxa"/>
            <w:tcBorders>
              <w:top w:val="nil"/>
              <w:left w:val="nil"/>
              <w:bottom w:val="single" w:sz="4" w:space="0" w:color="auto"/>
              <w:right w:val="single" w:sz="4" w:space="0" w:color="auto"/>
            </w:tcBorders>
            <w:hideMark/>
          </w:tcPr>
          <w:p w14:paraId="3B0512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4C9CDA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CR03-08</w:t>
            </w:r>
          </w:p>
        </w:tc>
        <w:tc>
          <w:tcPr>
            <w:tcW w:w="4240" w:type="dxa"/>
            <w:tcBorders>
              <w:top w:val="nil"/>
              <w:left w:val="nil"/>
              <w:bottom w:val="single" w:sz="4" w:space="0" w:color="auto"/>
              <w:right w:val="single" w:sz="4" w:space="0" w:color="auto"/>
            </w:tcBorders>
            <w:hideMark/>
          </w:tcPr>
          <w:p w14:paraId="387A7D91"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Adaptarea aplicației LPIS-GIS pentru încărcare, editare si gestionare fotografii cu referința</w:t>
            </w:r>
          </w:p>
        </w:tc>
        <w:tc>
          <w:tcPr>
            <w:tcW w:w="1480" w:type="dxa"/>
            <w:tcBorders>
              <w:top w:val="nil"/>
              <w:left w:val="nil"/>
              <w:bottom w:val="single" w:sz="4" w:space="0" w:color="auto"/>
              <w:right w:val="single" w:sz="4" w:space="0" w:color="auto"/>
            </w:tcBorders>
            <w:hideMark/>
          </w:tcPr>
          <w:p w14:paraId="4E2FEB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1F71616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7CC704D9"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E05BE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w:t>
            </w:r>
          </w:p>
        </w:tc>
        <w:tc>
          <w:tcPr>
            <w:tcW w:w="1180" w:type="dxa"/>
            <w:tcBorders>
              <w:top w:val="nil"/>
              <w:left w:val="nil"/>
              <w:bottom w:val="single" w:sz="4" w:space="0" w:color="auto"/>
              <w:right w:val="single" w:sz="4" w:space="0" w:color="auto"/>
            </w:tcBorders>
            <w:hideMark/>
          </w:tcPr>
          <w:p w14:paraId="6D7A29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029C648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CR03-13</w:t>
            </w:r>
          </w:p>
        </w:tc>
        <w:tc>
          <w:tcPr>
            <w:tcW w:w="4240" w:type="dxa"/>
            <w:tcBorders>
              <w:top w:val="nil"/>
              <w:left w:val="nil"/>
              <w:bottom w:val="single" w:sz="4" w:space="0" w:color="auto"/>
              <w:right w:val="single" w:sz="4" w:space="0" w:color="auto"/>
            </w:tcBorders>
            <w:hideMark/>
          </w:tcPr>
          <w:p w14:paraId="44CA4552"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functionalitati Actualizare modul Autorizare licente</w:t>
            </w:r>
          </w:p>
        </w:tc>
        <w:tc>
          <w:tcPr>
            <w:tcW w:w="1480" w:type="dxa"/>
            <w:tcBorders>
              <w:top w:val="nil"/>
              <w:left w:val="nil"/>
              <w:bottom w:val="single" w:sz="4" w:space="0" w:color="auto"/>
              <w:right w:val="single" w:sz="4" w:space="0" w:color="auto"/>
            </w:tcBorders>
            <w:hideMark/>
          </w:tcPr>
          <w:p w14:paraId="1ED23B4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0239C1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6F27A016"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A11E9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9</w:t>
            </w:r>
          </w:p>
        </w:tc>
        <w:tc>
          <w:tcPr>
            <w:tcW w:w="1180" w:type="dxa"/>
            <w:tcBorders>
              <w:top w:val="nil"/>
              <w:left w:val="nil"/>
              <w:bottom w:val="single" w:sz="4" w:space="0" w:color="auto"/>
              <w:right w:val="single" w:sz="4" w:space="0" w:color="auto"/>
            </w:tcBorders>
            <w:hideMark/>
          </w:tcPr>
          <w:p w14:paraId="1C2D32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0CEFCB4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CR03-14_P1</w:t>
            </w:r>
          </w:p>
        </w:tc>
        <w:tc>
          <w:tcPr>
            <w:tcW w:w="4240" w:type="dxa"/>
            <w:tcBorders>
              <w:top w:val="nil"/>
              <w:left w:val="nil"/>
              <w:bottom w:val="single" w:sz="4" w:space="0" w:color="auto"/>
              <w:right w:val="single" w:sz="4" w:space="0" w:color="auto"/>
            </w:tcBorders>
            <w:hideMark/>
          </w:tcPr>
          <w:p w14:paraId="66554C2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schemele</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Sprijin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Cuplat</w:t>
            </w:r>
            <w:proofErr w:type="spellEnd"/>
            <w:r w:rsidRPr="002572C3">
              <w:rPr>
                <w:rFonts w:ascii="Calibri" w:eastAsia="Times New Roman" w:hAnsi="Calibri" w:cs="Calibri"/>
                <w:color w:val="000000"/>
                <w:lang w:val="en-GB" w:eastAsia="en-GB" w:bidi="ar-SA"/>
              </w:rPr>
              <w:t xml:space="preserve"> din sector vegetal</w:t>
            </w:r>
          </w:p>
        </w:tc>
        <w:tc>
          <w:tcPr>
            <w:tcW w:w="1480" w:type="dxa"/>
            <w:tcBorders>
              <w:top w:val="nil"/>
              <w:left w:val="nil"/>
              <w:bottom w:val="single" w:sz="4" w:space="0" w:color="auto"/>
              <w:right w:val="single" w:sz="4" w:space="0" w:color="auto"/>
            </w:tcBorders>
            <w:hideMark/>
          </w:tcPr>
          <w:p w14:paraId="7158A3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708666E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4EDAA786"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E354DE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w:t>
            </w:r>
          </w:p>
        </w:tc>
        <w:tc>
          <w:tcPr>
            <w:tcW w:w="1180" w:type="dxa"/>
            <w:tcBorders>
              <w:top w:val="nil"/>
              <w:left w:val="nil"/>
              <w:bottom w:val="single" w:sz="4" w:space="0" w:color="auto"/>
              <w:right w:val="single" w:sz="4" w:space="0" w:color="auto"/>
            </w:tcBorders>
            <w:hideMark/>
          </w:tcPr>
          <w:p w14:paraId="3DFB402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6AD92E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CR03-14_P2</w:t>
            </w:r>
          </w:p>
        </w:tc>
        <w:tc>
          <w:tcPr>
            <w:tcW w:w="4240" w:type="dxa"/>
            <w:tcBorders>
              <w:top w:val="nil"/>
              <w:left w:val="nil"/>
              <w:bottom w:val="single" w:sz="4" w:space="0" w:color="auto"/>
              <w:right w:val="single" w:sz="4" w:space="0" w:color="auto"/>
            </w:tcBorders>
            <w:hideMark/>
          </w:tcPr>
          <w:p w14:paraId="28CD408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modul control administrativ pentru declaratia ZIE</w:t>
            </w:r>
          </w:p>
        </w:tc>
        <w:tc>
          <w:tcPr>
            <w:tcW w:w="1480" w:type="dxa"/>
            <w:tcBorders>
              <w:top w:val="nil"/>
              <w:left w:val="nil"/>
              <w:bottom w:val="single" w:sz="4" w:space="0" w:color="auto"/>
              <w:right w:val="single" w:sz="4" w:space="0" w:color="auto"/>
            </w:tcBorders>
            <w:hideMark/>
          </w:tcPr>
          <w:p w14:paraId="653230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5183F8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7BF0319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559A6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w:t>
            </w:r>
          </w:p>
        </w:tc>
        <w:tc>
          <w:tcPr>
            <w:tcW w:w="1180" w:type="dxa"/>
            <w:tcBorders>
              <w:top w:val="nil"/>
              <w:left w:val="nil"/>
              <w:bottom w:val="single" w:sz="4" w:space="0" w:color="auto"/>
              <w:right w:val="single" w:sz="4" w:space="0" w:color="auto"/>
            </w:tcBorders>
            <w:hideMark/>
          </w:tcPr>
          <w:p w14:paraId="4B65DD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1DFC51B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CR03-19_P1</w:t>
            </w:r>
          </w:p>
        </w:tc>
        <w:tc>
          <w:tcPr>
            <w:tcW w:w="4240" w:type="dxa"/>
            <w:tcBorders>
              <w:top w:val="nil"/>
              <w:left w:val="nil"/>
              <w:bottom w:val="single" w:sz="4" w:space="0" w:color="auto"/>
              <w:right w:val="single" w:sz="4" w:space="0" w:color="auto"/>
            </w:tcBorders>
            <w:hideMark/>
          </w:tcPr>
          <w:p w14:paraId="73D8377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Adaptare modul AGROMEDIU pentru plata avans (Partea 1)</w:t>
            </w:r>
          </w:p>
        </w:tc>
        <w:tc>
          <w:tcPr>
            <w:tcW w:w="1480" w:type="dxa"/>
            <w:tcBorders>
              <w:top w:val="nil"/>
              <w:left w:val="nil"/>
              <w:bottom w:val="single" w:sz="4" w:space="0" w:color="auto"/>
              <w:right w:val="single" w:sz="4" w:space="0" w:color="auto"/>
            </w:tcBorders>
            <w:hideMark/>
          </w:tcPr>
          <w:p w14:paraId="48D5BE5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4AF389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4CF9CA8C"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8AC8D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w:t>
            </w:r>
          </w:p>
        </w:tc>
        <w:tc>
          <w:tcPr>
            <w:tcW w:w="1180" w:type="dxa"/>
            <w:tcBorders>
              <w:top w:val="nil"/>
              <w:left w:val="nil"/>
              <w:bottom w:val="single" w:sz="4" w:space="0" w:color="auto"/>
              <w:right w:val="single" w:sz="4" w:space="0" w:color="auto"/>
            </w:tcBorders>
            <w:hideMark/>
          </w:tcPr>
          <w:p w14:paraId="1EB6D75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6770CA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CR03-19_P3</w:t>
            </w:r>
          </w:p>
        </w:tc>
        <w:tc>
          <w:tcPr>
            <w:tcW w:w="4240" w:type="dxa"/>
            <w:tcBorders>
              <w:top w:val="nil"/>
              <w:left w:val="nil"/>
              <w:bottom w:val="single" w:sz="4" w:space="0" w:color="auto"/>
              <w:right w:val="single" w:sz="4" w:space="0" w:color="auto"/>
            </w:tcBorders>
            <w:hideMark/>
          </w:tcPr>
          <w:p w14:paraId="6D0EAD30"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Adaptare modul Agromediu  pentru registratura si control administrativ (Partea 3)</w:t>
            </w:r>
          </w:p>
        </w:tc>
        <w:tc>
          <w:tcPr>
            <w:tcW w:w="1480" w:type="dxa"/>
            <w:tcBorders>
              <w:top w:val="nil"/>
              <w:left w:val="nil"/>
              <w:bottom w:val="single" w:sz="4" w:space="0" w:color="auto"/>
              <w:right w:val="single" w:sz="4" w:space="0" w:color="auto"/>
            </w:tcBorders>
            <w:hideMark/>
          </w:tcPr>
          <w:p w14:paraId="6716FE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783CBB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4FD2CC2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5DC34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w:t>
            </w:r>
          </w:p>
        </w:tc>
        <w:tc>
          <w:tcPr>
            <w:tcW w:w="1180" w:type="dxa"/>
            <w:tcBorders>
              <w:top w:val="nil"/>
              <w:left w:val="nil"/>
              <w:bottom w:val="single" w:sz="4" w:space="0" w:color="auto"/>
              <w:right w:val="single" w:sz="4" w:space="0" w:color="auto"/>
            </w:tcBorders>
            <w:hideMark/>
          </w:tcPr>
          <w:p w14:paraId="0BE645C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1C10B9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CR03-20</w:t>
            </w:r>
          </w:p>
        </w:tc>
        <w:tc>
          <w:tcPr>
            <w:tcW w:w="4240" w:type="dxa"/>
            <w:tcBorders>
              <w:top w:val="nil"/>
              <w:left w:val="nil"/>
              <w:bottom w:val="single" w:sz="4" w:space="0" w:color="auto"/>
              <w:right w:val="single" w:sz="4" w:space="0" w:color="auto"/>
            </w:tcBorders>
            <w:hideMark/>
          </w:tcPr>
          <w:p w14:paraId="4897A03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functionalitati Aprobare plata si gestionare debite IACS</w:t>
            </w:r>
          </w:p>
        </w:tc>
        <w:tc>
          <w:tcPr>
            <w:tcW w:w="1480" w:type="dxa"/>
            <w:tcBorders>
              <w:top w:val="nil"/>
              <w:left w:val="nil"/>
              <w:bottom w:val="single" w:sz="4" w:space="0" w:color="auto"/>
              <w:right w:val="single" w:sz="4" w:space="0" w:color="auto"/>
            </w:tcBorders>
            <w:hideMark/>
          </w:tcPr>
          <w:p w14:paraId="7BEACAF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7979C6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719F15EB"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64EF70C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w:t>
            </w:r>
          </w:p>
        </w:tc>
        <w:tc>
          <w:tcPr>
            <w:tcW w:w="1180" w:type="dxa"/>
            <w:tcBorders>
              <w:top w:val="nil"/>
              <w:left w:val="nil"/>
              <w:bottom w:val="single" w:sz="4" w:space="0" w:color="auto"/>
              <w:right w:val="single" w:sz="4" w:space="0" w:color="auto"/>
            </w:tcBorders>
            <w:hideMark/>
          </w:tcPr>
          <w:p w14:paraId="50C55B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3E5430F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CR03-22</w:t>
            </w:r>
          </w:p>
        </w:tc>
        <w:tc>
          <w:tcPr>
            <w:tcW w:w="4240" w:type="dxa"/>
            <w:tcBorders>
              <w:top w:val="nil"/>
              <w:left w:val="nil"/>
              <w:bottom w:val="single" w:sz="4" w:space="0" w:color="auto"/>
              <w:right w:val="single" w:sz="4" w:space="0" w:color="auto"/>
            </w:tcBorders>
            <w:hideMark/>
          </w:tcPr>
          <w:p w14:paraId="3EE74A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Registrul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Fermierilor</w:t>
            </w:r>
            <w:proofErr w:type="spellEnd"/>
          </w:p>
        </w:tc>
        <w:tc>
          <w:tcPr>
            <w:tcW w:w="1480" w:type="dxa"/>
            <w:tcBorders>
              <w:top w:val="nil"/>
              <w:left w:val="nil"/>
              <w:bottom w:val="single" w:sz="4" w:space="0" w:color="auto"/>
              <w:right w:val="single" w:sz="4" w:space="0" w:color="auto"/>
            </w:tcBorders>
            <w:hideMark/>
          </w:tcPr>
          <w:p w14:paraId="4A1091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78B5CD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3FCE8510"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F18D69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w:t>
            </w:r>
          </w:p>
        </w:tc>
        <w:tc>
          <w:tcPr>
            <w:tcW w:w="1180" w:type="dxa"/>
            <w:tcBorders>
              <w:top w:val="nil"/>
              <w:left w:val="nil"/>
              <w:bottom w:val="single" w:sz="4" w:space="0" w:color="auto"/>
              <w:right w:val="single" w:sz="4" w:space="0" w:color="auto"/>
            </w:tcBorders>
            <w:hideMark/>
          </w:tcPr>
          <w:p w14:paraId="76EE948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39C43E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CR03-23</w:t>
            </w:r>
          </w:p>
        </w:tc>
        <w:tc>
          <w:tcPr>
            <w:tcW w:w="4240" w:type="dxa"/>
            <w:tcBorders>
              <w:top w:val="nil"/>
              <w:left w:val="nil"/>
              <w:bottom w:val="single" w:sz="4" w:space="0" w:color="auto"/>
              <w:right w:val="single" w:sz="4" w:space="0" w:color="auto"/>
            </w:tcBorders>
            <w:hideMark/>
          </w:tcPr>
          <w:p w14:paraId="388E730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Actualizari XSD de export si import Teledetectie conform modificarilor din campania 2019</w:t>
            </w:r>
          </w:p>
        </w:tc>
        <w:tc>
          <w:tcPr>
            <w:tcW w:w="1480" w:type="dxa"/>
            <w:tcBorders>
              <w:top w:val="nil"/>
              <w:left w:val="nil"/>
              <w:bottom w:val="single" w:sz="4" w:space="0" w:color="auto"/>
              <w:right w:val="single" w:sz="4" w:space="0" w:color="auto"/>
            </w:tcBorders>
            <w:hideMark/>
          </w:tcPr>
          <w:p w14:paraId="4BDFFE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6B232E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565686BE"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70D399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w:t>
            </w:r>
          </w:p>
        </w:tc>
        <w:tc>
          <w:tcPr>
            <w:tcW w:w="1180" w:type="dxa"/>
            <w:tcBorders>
              <w:top w:val="nil"/>
              <w:left w:val="nil"/>
              <w:bottom w:val="single" w:sz="4" w:space="0" w:color="auto"/>
              <w:right w:val="single" w:sz="4" w:space="0" w:color="auto"/>
            </w:tcBorders>
            <w:hideMark/>
          </w:tcPr>
          <w:p w14:paraId="00A319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w:t>
            </w:r>
          </w:p>
        </w:tc>
        <w:tc>
          <w:tcPr>
            <w:tcW w:w="1240" w:type="dxa"/>
            <w:tcBorders>
              <w:top w:val="nil"/>
              <w:left w:val="nil"/>
              <w:bottom w:val="single" w:sz="4" w:space="0" w:color="auto"/>
              <w:right w:val="single" w:sz="4" w:space="0" w:color="auto"/>
            </w:tcBorders>
            <w:hideMark/>
          </w:tcPr>
          <w:p w14:paraId="0C23BE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CR03-24</w:t>
            </w:r>
          </w:p>
        </w:tc>
        <w:tc>
          <w:tcPr>
            <w:tcW w:w="4240" w:type="dxa"/>
            <w:tcBorders>
              <w:top w:val="nil"/>
              <w:left w:val="nil"/>
              <w:bottom w:val="single" w:sz="4" w:space="0" w:color="auto"/>
              <w:right w:val="single" w:sz="4" w:space="0" w:color="auto"/>
            </w:tcBorders>
            <w:hideMark/>
          </w:tcPr>
          <w:p w14:paraId="525F5D50"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functionalitati contabilizare, raportare si recuperare debite in Interfata cu sistemul Financiar-Contabil</w:t>
            </w:r>
          </w:p>
        </w:tc>
        <w:tc>
          <w:tcPr>
            <w:tcW w:w="1480" w:type="dxa"/>
            <w:tcBorders>
              <w:top w:val="nil"/>
              <w:left w:val="nil"/>
              <w:bottom w:val="single" w:sz="4" w:space="0" w:color="auto"/>
              <w:right w:val="single" w:sz="4" w:space="0" w:color="auto"/>
            </w:tcBorders>
            <w:hideMark/>
          </w:tcPr>
          <w:p w14:paraId="2F8BB0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16-Dec-2019</w:t>
            </w:r>
          </w:p>
        </w:tc>
        <w:tc>
          <w:tcPr>
            <w:tcW w:w="1380" w:type="dxa"/>
            <w:tcBorders>
              <w:top w:val="nil"/>
              <w:left w:val="nil"/>
              <w:bottom w:val="single" w:sz="4" w:space="0" w:color="auto"/>
              <w:right w:val="single" w:sz="4" w:space="0" w:color="auto"/>
            </w:tcBorders>
            <w:hideMark/>
          </w:tcPr>
          <w:p w14:paraId="1D04A5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16-Dec-2022</w:t>
            </w:r>
          </w:p>
        </w:tc>
      </w:tr>
      <w:tr w:rsidR="00FA5F6A" w:rsidRPr="002572C3" w14:paraId="10438885"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07C0D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w:t>
            </w:r>
          </w:p>
        </w:tc>
        <w:tc>
          <w:tcPr>
            <w:tcW w:w="1180" w:type="dxa"/>
            <w:tcBorders>
              <w:top w:val="nil"/>
              <w:left w:val="nil"/>
              <w:bottom w:val="single" w:sz="4" w:space="0" w:color="auto"/>
              <w:right w:val="single" w:sz="4" w:space="0" w:color="auto"/>
            </w:tcBorders>
            <w:hideMark/>
          </w:tcPr>
          <w:p w14:paraId="4219FA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APIA-CS3</w:t>
            </w:r>
          </w:p>
        </w:tc>
        <w:tc>
          <w:tcPr>
            <w:tcW w:w="1240" w:type="dxa"/>
            <w:tcBorders>
              <w:top w:val="nil"/>
              <w:left w:val="nil"/>
              <w:bottom w:val="single" w:sz="4" w:space="0" w:color="auto"/>
              <w:right w:val="single" w:sz="4" w:space="0" w:color="auto"/>
            </w:tcBorders>
            <w:hideMark/>
          </w:tcPr>
          <w:p w14:paraId="79A677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CR03-12</w:t>
            </w:r>
          </w:p>
        </w:tc>
        <w:tc>
          <w:tcPr>
            <w:tcW w:w="4240" w:type="dxa"/>
            <w:tcBorders>
              <w:top w:val="nil"/>
              <w:left w:val="nil"/>
              <w:bottom w:val="single" w:sz="4" w:space="0" w:color="auto"/>
              <w:right w:val="single" w:sz="4" w:space="0" w:color="auto"/>
            </w:tcBorders>
            <w:hideMark/>
          </w:tcPr>
          <w:p w14:paraId="023539C8"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Dezvoltarea modulului pentru reinstrumentarea dosarelor IACS</w:t>
            </w:r>
          </w:p>
        </w:tc>
        <w:tc>
          <w:tcPr>
            <w:tcW w:w="1480" w:type="dxa"/>
            <w:tcBorders>
              <w:top w:val="nil"/>
              <w:left w:val="nil"/>
              <w:bottom w:val="single" w:sz="4" w:space="0" w:color="auto"/>
              <w:right w:val="single" w:sz="4" w:space="0" w:color="auto"/>
            </w:tcBorders>
            <w:hideMark/>
          </w:tcPr>
          <w:p w14:paraId="4EF66C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28-Jan-2020</w:t>
            </w:r>
          </w:p>
        </w:tc>
        <w:tc>
          <w:tcPr>
            <w:tcW w:w="1380" w:type="dxa"/>
            <w:tcBorders>
              <w:top w:val="nil"/>
              <w:left w:val="nil"/>
              <w:bottom w:val="single" w:sz="4" w:space="0" w:color="auto"/>
              <w:right w:val="single" w:sz="4" w:space="0" w:color="auto"/>
            </w:tcBorders>
            <w:hideMark/>
          </w:tcPr>
          <w:p w14:paraId="5EB992D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28-Jan-2023</w:t>
            </w:r>
          </w:p>
        </w:tc>
      </w:tr>
      <w:tr w:rsidR="00FA5F6A" w:rsidRPr="002572C3" w14:paraId="7BCAEBFB"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9D909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w:t>
            </w:r>
          </w:p>
        </w:tc>
        <w:tc>
          <w:tcPr>
            <w:tcW w:w="1180" w:type="dxa"/>
            <w:tcBorders>
              <w:top w:val="nil"/>
              <w:left w:val="nil"/>
              <w:bottom w:val="single" w:sz="4" w:space="0" w:color="auto"/>
              <w:right w:val="single" w:sz="4" w:space="0" w:color="auto"/>
            </w:tcBorders>
            <w:hideMark/>
          </w:tcPr>
          <w:p w14:paraId="6642837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20B9CD2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CR03-03</w:t>
            </w:r>
          </w:p>
        </w:tc>
        <w:tc>
          <w:tcPr>
            <w:tcW w:w="4240" w:type="dxa"/>
            <w:tcBorders>
              <w:top w:val="nil"/>
              <w:left w:val="nil"/>
              <w:bottom w:val="single" w:sz="4" w:space="0" w:color="auto"/>
              <w:right w:val="single" w:sz="4" w:space="0" w:color="auto"/>
            </w:tcBorders>
            <w:hideMark/>
          </w:tcPr>
          <w:p w14:paraId="12FF82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necesare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modulului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Captare</w:t>
            </w:r>
            <w:proofErr w:type="spellEnd"/>
            <w:r w:rsidRPr="002572C3">
              <w:rPr>
                <w:rFonts w:ascii="Calibri" w:eastAsia="Times New Roman" w:hAnsi="Calibri" w:cs="Calibri"/>
                <w:color w:val="000000"/>
                <w:lang w:val="en-GB" w:eastAsia="en-GB" w:bidi="ar-SA"/>
              </w:rPr>
              <w:t xml:space="preserve"> date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Campania 2020</w:t>
            </w:r>
          </w:p>
        </w:tc>
        <w:tc>
          <w:tcPr>
            <w:tcW w:w="1480" w:type="dxa"/>
            <w:tcBorders>
              <w:top w:val="nil"/>
              <w:left w:val="nil"/>
              <w:bottom w:val="single" w:sz="4" w:space="0" w:color="auto"/>
              <w:right w:val="single" w:sz="4" w:space="0" w:color="auto"/>
            </w:tcBorders>
            <w:hideMark/>
          </w:tcPr>
          <w:p w14:paraId="6F4F3F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9-Apr-2020</w:t>
            </w:r>
          </w:p>
        </w:tc>
        <w:tc>
          <w:tcPr>
            <w:tcW w:w="1380" w:type="dxa"/>
            <w:tcBorders>
              <w:top w:val="nil"/>
              <w:left w:val="nil"/>
              <w:bottom w:val="single" w:sz="4" w:space="0" w:color="auto"/>
              <w:right w:val="single" w:sz="4" w:space="0" w:color="auto"/>
            </w:tcBorders>
            <w:hideMark/>
          </w:tcPr>
          <w:p w14:paraId="4E4302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9-Apr-2023</w:t>
            </w:r>
          </w:p>
        </w:tc>
      </w:tr>
      <w:tr w:rsidR="00FA5F6A" w:rsidRPr="002572C3" w14:paraId="77BEDB8A"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2CBF8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w:t>
            </w:r>
          </w:p>
        </w:tc>
        <w:tc>
          <w:tcPr>
            <w:tcW w:w="1180" w:type="dxa"/>
            <w:tcBorders>
              <w:top w:val="nil"/>
              <w:left w:val="nil"/>
              <w:bottom w:val="single" w:sz="4" w:space="0" w:color="auto"/>
              <w:right w:val="single" w:sz="4" w:space="0" w:color="auto"/>
            </w:tcBorders>
            <w:hideMark/>
          </w:tcPr>
          <w:p w14:paraId="5605DA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39A1A1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CR03-05_P3</w:t>
            </w:r>
          </w:p>
        </w:tc>
        <w:tc>
          <w:tcPr>
            <w:tcW w:w="4240" w:type="dxa"/>
            <w:tcBorders>
              <w:top w:val="nil"/>
              <w:left w:val="nil"/>
              <w:bottom w:val="single" w:sz="4" w:space="0" w:color="auto"/>
              <w:right w:val="single" w:sz="4" w:space="0" w:color="auto"/>
            </w:tcBorders>
            <w:hideMark/>
          </w:tcPr>
          <w:p w14:paraId="08AFBA9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control pe </w:t>
            </w:r>
            <w:proofErr w:type="spellStart"/>
            <w:r w:rsidRPr="002572C3">
              <w:rPr>
                <w:rFonts w:ascii="Calibri" w:eastAsia="Times New Roman" w:hAnsi="Calibri" w:cs="Calibri"/>
                <w:color w:val="000000"/>
                <w:lang w:val="en-GB" w:eastAsia="en-GB" w:bidi="ar-SA"/>
              </w:rPr>
              <w:t>teren</w:t>
            </w:r>
            <w:proofErr w:type="spellEnd"/>
            <w:r w:rsidRPr="002572C3">
              <w:rPr>
                <w:rFonts w:ascii="Calibri" w:eastAsia="Times New Roman" w:hAnsi="Calibri" w:cs="Calibri"/>
                <w:color w:val="000000"/>
                <w:lang w:val="en-GB" w:eastAsia="en-GB" w:bidi="ar-SA"/>
              </w:rPr>
              <w:t xml:space="preserve"> sector </w:t>
            </w:r>
            <w:proofErr w:type="spellStart"/>
            <w:r w:rsidRPr="002572C3">
              <w:rPr>
                <w:rFonts w:ascii="Calibri" w:eastAsia="Times New Roman" w:hAnsi="Calibri" w:cs="Calibri"/>
                <w:color w:val="000000"/>
                <w:lang w:val="en-GB" w:eastAsia="en-GB" w:bidi="ar-SA"/>
              </w:rPr>
              <w:t>zootehnic</w:t>
            </w:r>
            <w:proofErr w:type="spellEnd"/>
          </w:p>
        </w:tc>
        <w:tc>
          <w:tcPr>
            <w:tcW w:w="1480" w:type="dxa"/>
            <w:tcBorders>
              <w:top w:val="nil"/>
              <w:left w:val="nil"/>
              <w:bottom w:val="single" w:sz="4" w:space="0" w:color="auto"/>
              <w:right w:val="single" w:sz="4" w:space="0" w:color="auto"/>
            </w:tcBorders>
            <w:hideMark/>
          </w:tcPr>
          <w:p w14:paraId="58953A5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24-Mar-2020</w:t>
            </w:r>
          </w:p>
        </w:tc>
        <w:tc>
          <w:tcPr>
            <w:tcW w:w="1380" w:type="dxa"/>
            <w:tcBorders>
              <w:top w:val="nil"/>
              <w:left w:val="nil"/>
              <w:bottom w:val="single" w:sz="4" w:space="0" w:color="auto"/>
              <w:right w:val="single" w:sz="4" w:space="0" w:color="auto"/>
            </w:tcBorders>
            <w:hideMark/>
          </w:tcPr>
          <w:p w14:paraId="6FED25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24-Mar-2023</w:t>
            </w:r>
          </w:p>
        </w:tc>
      </w:tr>
      <w:tr w:rsidR="00FA5F6A" w:rsidRPr="002572C3" w14:paraId="5033C7B2"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FF922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w:t>
            </w:r>
          </w:p>
        </w:tc>
        <w:tc>
          <w:tcPr>
            <w:tcW w:w="1180" w:type="dxa"/>
            <w:tcBorders>
              <w:top w:val="nil"/>
              <w:left w:val="nil"/>
              <w:bottom w:val="single" w:sz="4" w:space="0" w:color="auto"/>
              <w:right w:val="single" w:sz="4" w:space="0" w:color="auto"/>
            </w:tcBorders>
            <w:hideMark/>
          </w:tcPr>
          <w:p w14:paraId="439C8D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67DC83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CR03-05_P4</w:t>
            </w:r>
          </w:p>
        </w:tc>
        <w:tc>
          <w:tcPr>
            <w:tcW w:w="4240" w:type="dxa"/>
            <w:tcBorders>
              <w:top w:val="nil"/>
              <w:left w:val="nil"/>
              <w:bottom w:val="single" w:sz="4" w:space="0" w:color="auto"/>
              <w:right w:val="single" w:sz="4" w:space="0" w:color="auto"/>
            </w:tcBorders>
            <w:hideMark/>
          </w:tcPr>
          <w:p w14:paraId="119FDE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control pe </w:t>
            </w:r>
            <w:proofErr w:type="spellStart"/>
            <w:r w:rsidRPr="002572C3">
              <w:rPr>
                <w:rFonts w:ascii="Calibri" w:eastAsia="Times New Roman" w:hAnsi="Calibri" w:cs="Calibri"/>
                <w:color w:val="000000"/>
                <w:lang w:val="en-GB" w:eastAsia="en-GB" w:bidi="ar-SA"/>
              </w:rPr>
              <w:t>teren</w:t>
            </w:r>
            <w:proofErr w:type="spellEnd"/>
            <w:r w:rsidRPr="002572C3">
              <w:rPr>
                <w:rFonts w:ascii="Calibri" w:eastAsia="Times New Roman" w:hAnsi="Calibri" w:cs="Calibri"/>
                <w:color w:val="000000"/>
                <w:lang w:val="en-GB" w:eastAsia="en-GB" w:bidi="ar-SA"/>
              </w:rPr>
              <w:t xml:space="preserve"> SMR-ANSVA</w:t>
            </w:r>
          </w:p>
        </w:tc>
        <w:tc>
          <w:tcPr>
            <w:tcW w:w="1480" w:type="dxa"/>
            <w:tcBorders>
              <w:top w:val="nil"/>
              <w:left w:val="nil"/>
              <w:bottom w:val="single" w:sz="4" w:space="0" w:color="auto"/>
              <w:right w:val="single" w:sz="4" w:space="0" w:color="auto"/>
            </w:tcBorders>
            <w:hideMark/>
          </w:tcPr>
          <w:p w14:paraId="3D1D7B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24-Feb-2020</w:t>
            </w:r>
          </w:p>
        </w:tc>
        <w:tc>
          <w:tcPr>
            <w:tcW w:w="1380" w:type="dxa"/>
            <w:tcBorders>
              <w:top w:val="nil"/>
              <w:left w:val="nil"/>
              <w:bottom w:val="single" w:sz="4" w:space="0" w:color="auto"/>
              <w:right w:val="single" w:sz="4" w:space="0" w:color="auto"/>
            </w:tcBorders>
            <w:hideMark/>
          </w:tcPr>
          <w:p w14:paraId="2F1EEB4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24-Feb-2023</w:t>
            </w:r>
          </w:p>
        </w:tc>
      </w:tr>
      <w:tr w:rsidR="00FA5F6A" w:rsidRPr="002572C3" w14:paraId="55AC8846"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6D80E28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w:t>
            </w:r>
          </w:p>
        </w:tc>
        <w:tc>
          <w:tcPr>
            <w:tcW w:w="1180" w:type="dxa"/>
            <w:tcBorders>
              <w:top w:val="nil"/>
              <w:left w:val="nil"/>
              <w:bottom w:val="single" w:sz="4" w:space="0" w:color="auto"/>
              <w:right w:val="single" w:sz="4" w:space="0" w:color="auto"/>
            </w:tcBorders>
            <w:hideMark/>
          </w:tcPr>
          <w:p w14:paraId="047E962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07542D6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CR03-10</w:t>
            </w:r>
          </w:p>
        </w:tc>
        <w:tc>
          <w:tcPr>
            <w:tcW w:w="4240" w:type="dxa"/>
            <w:tcBorders>
              <w:top w:val="nil"/>
              <w:left w:val="nil"/>
              <w:bottom w:val="single" w:sz="4" w:space="0" w:color="auto"/>
              <w:right w:val="single" w:sz="4" w:space="0" w:color="auto"/>
            </w:tcBorders>
            <w:hideMark/>
          </w:tcPr>
          <w:p w14:paraId="435F1905"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Crearea portalului on-line pentru depunerea de catre operatorii economici a documentelor pentru calificare/ eligibilitate in vederea accesarii contingentelor tarifare</w:t>
            </w:r>
          </w:p>
        </w:tc>
        <w:tc>
          <w:tcPr>
            <w:tcW w:w="1480" w:type="dxa"/>
            <w:tcBorders>
              <w:top w:val="nil"/>
              <w:left w:val="nil"/>
              <w:bottom w:val="single" w:sz="4" w:space="0" w:color="auto"/>
              <w:right w:val="single" w:sz="4" w:space="0" w:color="auto"/>
            </w:tcBorders>
            <w:hideMark/>
          </w:tcPr>
          <w:p w14:paraId="324FA2A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27-Apr-2020</w:t>
            </w:r>
          </w:p>
        </w:tc>
        <w:tc>
          <w:tcPr>
            <w:tcW w:w="1380" w:type="dxa"/>
            <w:tcBorders>
              <w:top w:val="nil"/>
              <w:left w:val="nil"/>
              <w:bottom w:val="single" w:sz="4" w:space="0" w:color="auto"/>
              <w:right w:val="single" w:sz="4" w:space="0" w:color="auto"/>
            </w:tcBorders>
            <w:hideMark/>
          </w:tcPr>
          <w:p w14:paraId="3420496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27-Apr-2023</w:t>
            </w:r>
          </w:p>
        </w:tc>
      </w:tr>
      <w:tr w:rsidR="00FA5F6A" w:rsidRPr="002572C3" w14:paraId="0C9290A5"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56F4C4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w:t>
            </w:r>
          </w:p>
        </w:tc>
        <w:tc>
          <w:tcPr>
            <w:tcW w:w="1180" w:type="dxa"/>
            <w:tcBorders>
              <w:top w:val="nil"/>
              <w:left w:val="nil"/>
              <w:bottom w:val="single" w:sz="4" w:space="0" w:color="auto"/>
              <w:right w:val="single" w:sz="4" w:space="0" w:color="auto"/>
            </w:tcBorders>
            <w:hideMark/>
          </w:tcPr>
          <w:p w14:paraId="0720E2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13AA358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CR03-14_P3</w:t>
            </w:r>
          </w:p>
        </w:tc>
        <w:tc>
          <w:tcPr>
            <w:tcW w:w="4240" w:type="dxa"/>
            <w:tcBorders>
              <w:top w:val="nil"/>
              <w:left w:val="nil"/>
              <w:bottom w:val="single" w:sz="4" w:space="0" w:color="auto"/>
              <w:right w:val="single" w:sz="4" w:space="0" w:color="auto"/>
            </w:tcBorders>
            <w:hideMark/>
          </w:tcPr>
          <w:p w14:paraId="03D37DF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modulului</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in </w:t>
            </w:r>
            <w:proofErr w:type="spellStart"/>
            <w:r w:rsidRPr="002572C3">
              <w:rPr>
                <w:rFonts w:ascii="Calibri" w:eastAsia="Times New Roman" w:hAnsi="Calibri" w:cs="Calibri"/>
                <w:color w:val="000000"/>
                <w:lang w:val="en-GB" w:eastAsia="en-GB" w:bidi="ar-SA"/>
              </w:rPr>
              <w:t>vederea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stabilirii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conditiilor</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eligibilitate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terenul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impadurit</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incepand</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campania</w:t>
            </w:r>
            <w:proofErr w:type="spellEnd"/>
            <w:r w:rsidRPr="002572C3">
              <w:rPr>
                <w:rFonts w:ascii="Calibri" w:eastAsia="Times New Roman" w:hAnsi="Calibri" w:cs="Calibri"/>
                <w:color w:val="000000"/>
                <w:lang w:val="en-GB" w:eastAsia="en-GB" w:bidi="ar-SA"/>
              </w:rPr>
              <w:t xml:space="preserve"> 2019</w:t>
            </w:r>
          </w:p>
        </w:tc>
        <w:tc>
          <w:tcPr>
            <w:tcW w:w="1480" w:type="dxa"/>
            <w:tcBorders>
              <w:top w:val="nil"/>
              <w:left w:val="nil"/>
              <w:bottom w:val="single" w:sz="4" w:space="0" w:color="auto"/>
              <w:right w:val="single" w:sz="4" w:space="0" w:color="auto"/>
            </w:tcBorders>
            <w:hideMark/>
          </w:tcPr>
          <w:p w14:paraId="6393457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24-Feb-2020</w:t>
            </w:r>
          </w:p>
        </w:tc>
        <w:tc>
          <w:tcPr>
            <w:tcW w:w="1380" w:type="dxa"/>
            <w:tcBorders>
              <w:top w:val="nil"/>
              <w:left w:val="nil"/>
              <w:bottom w:val="single" w:sz="4" w:space="0" w:color="auto"/>
              <w:right w:val="single" w:sz="4" w:space="0" w:color="auto"/>
            </w:tcBorders>
            <w:hideMark/>
          </w:tcPr>
          <w:p w14:paraId="23DDBC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24-Feb-2023</w:t>
            </w:r>
          </w:p>
        </w:tc>
      </w:tr>
      <w:tr w:rsidR="00FA5F6A" w:rsidRPr="002572C3" w14:paraId="386006D5"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DC3C4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w:t>
            </w:r>
          </w:p>
        </w:tc>
        <w:tc>
          <w:tcPr>
            <w:tcW w:w="1180" w:type="dxa"/>
            <w:tcBorders>
              <w:top w:val="nil"/>
              <w:left w:val="nil"/>
              <w:bottom w:val="single" w:sz="4" w:space="0" w:color="auto"/>
              <w:right w:val="single" w:sz="4" w:space="0" w:color="auto"/>
            </w:tcBorders>
            <w:hideMark/>
          </w:tcPr>
          <w:p w14:paraId="0A6036D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2825CE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CR03-15</w:t>
            </w:r>
          </w:p>
        </w:tc>
        <w:tc>
          <w:tcPr>
            <w:tcW w:w="4240" w:type="dxa"/>
            <w:tcBorders>
              <w:top w:val="nil"/>
              <w:left w:val="nil"/>
              <w:bottom w:val="single" w:sz="4" w:space="0" w:color="auto"/>
              <w:right w:val="single" w:sz="4" w:space="0" w:color="auto"/>
            </w:tcBorders>
            <w:hideMark/>
          </w:tcPr>
          <w:p w14:paraId="4D633A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Crearea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Sistemului</w:t>
            </w:r>
            <w:proofErr w:type="spellEnd"/>
            <w:r w:rsidRPr="002572C3">
              <w:rPr>
                <w:rFonts w:ascii="Calibri" w:eastAsia="Times New Roman" w:hAnsi="Calibri" w:cs="Calibri"/>
                <w:color w:val="000000"/>
                <w:lang w:val="en-GB" w:eastAsia="en-GB" w:bidi="ar-SA"/>
              </w:rPr>
              <w:t xml:space="preserve"> Informatic </w:t>
            </w:r>
            <w:proofErr w:type="spellStart"/>
            <w:r w:rsidRPr="002572C3">
              <w:rPr>
                <w:rFonts w:ascii="Calibri" w:eastAsia="Times New Roman" w:hAnsi="Calibri" w:cs="Calibri"/>
                <w:color w:val="000000"/>
                <w:lang w:val="en-GB" w:eastAsia="en-GB" w:bidi="ar-SA"/>
              </w:rPr>
              <w:t>Distribuire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Produse</w:t>
            </w:r>
            <w:proofErr w:type="spellEnd"/>
            <w:r w:rsidRPr="002572C3">
              <w:rPr>
                <w:rFonts w:ascii="Calibri" w:eastAsia="Times New Roman" w:hAnsi="Calibri" w:cs="Calibri"/>
                <w:color w:val="000000"/>
                <w:lang w:val="en-GB" w:eastAsia="en-GB" w:bidi="ar-SA"/>
              </w:rPr>
              <w:t xml:space="preserve"> in </w:t>
            </w:r>
            <w:proofErr w:type="spellStart"/>
            <w:r w:rsidRPr="002572C3">
              <w:rPr>
                <w:rFonts w:ascii="Calibri" w:eastAsia="Times New Roman" w:hAnsi="Calibri" w:cs="Calibri"/>
                <w:color w:val="000000"/>
                <w:lang w:val="en-GB" w:eastAsia="en-GB" w:bidi="ar-SA"/>
              </w:rPr>
              <w:t>Scoli</w:t>
            </w:r>
            <w:proofErr w:type="spellEnd"/>
          </w:p>
        </w:tc>
        <w:tc>
          <w:tcPr>
            <w:tcW w:w="1480" w:type="dxa"/>
            <w:tcBorders>
              <w:top w:val="nil"/>
              <w:left w:val="nil"/>
              <w:bottom w:val="single" w:sz="4" w:space="0" w:color="auto"/>
              <w:right w:val="single" w:sz="4" w:space="0" w:color="auto"/>
            </w:tcBorders>
            <w:hideMark/>
          </w:tcPr>
          <w:p w14:paraId="72CA723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28-Sep-2020</w:t>
            </w:r>
          </w:p>
        </w:tc>
        <w:tc>
          <w:tcPr>
            <w:tcW w:w="1380" w:type="dxa"/>
            <w:tcBorders>
              <w:top w:val="nil"/>
              <w:left w:val="nil"/>
              <w:bottom w:val="single" w:sz="4" w:space="0" w:color="auto"/>
              <w:right w:val="single" w:sz="4" w:space="0" w:color="auto"/>
            </w:tcBorders>
            <w:hideMark/>
          </w:tcPr>
          <w:p w14:paraId="5B8C81E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28-Sep-2023</w:t>
            </w:r>
          </w:p>
        </w:tc>
      </w:tr>
      <w:tr w:rsidR="00FA5F6A" w:rsidRPr="002572C3" w14:paraId="37507F4B"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56F2EE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w:t>
            </w:r>
          </w:p>
        </w:tc>
        <w:tc>
          <w:tcPr>
            <w:tcW w:w="1180" w:type="dxa"/>
            <w:tcBorders>
              <w:top w:val="nil"/>
              <w:left w:val="nil"/>
              <w:bottom w:val="single" w:sz="4" w:space="0" w:color="auto"/>
              <w:right w:val="single" w:sz="4" w:space="0" w:color="auto"/>
            </w:tcBorders>
            <w:hideMark/>
          </w:tcPr>
          <w:p w14:paraId="40BA24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4026A0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CR03-18_P1</w:t>
            </w:r>
          </w:p>
        </w:tc>
        <w:tc>
          <w:tcPr>
            <w:tcW w:w="4240" w:type="dxa"/>
            <w:tcBorders>
              <w:top w:val="nil"/>
              <w:left w:val="nil"/>
              <w:bottom w:val="single" w:sz="4" w:space="0" w:color="auto"/>
              <w:right w:val="single" w:sz="4" w:space="0" w:color="auto"/>
            </w:tcBorders>
            <w:hideMark/>
          </w:tcPr>
          <w:p w14:paraId="24E89F54"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sistem Autorizare plati SMP</w:t>
            </w:r>
          </w:p>
        </w:tc>
        <w:tc>
          <w:tcPr>
            <w:tcW w:w="1480" w:type="dxa"/>
            <w:tcBorders>
              <w:top w:val="nil"/>
              <w:left w:val="nil"/>
              <w:bottom w:val="single" w:sz="4" w:space="0" w:color="auto"/>
              <w:right w:val="single" w:sz="4" w:space="0" w:color="auto"/>
            </w:tcBorders>
            <w:hideMark/>
          </w:tcPr>
          <w:p w14:paraId="0B3515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30-Apr-2020</w:t>
            </w:r>
          </w:p>
        </w:tc>
        <w:tc>
          <w:tcPr>
            <w:tcW w:w="1380" w:type="dxa"/>
            <w:tcBorders>
              <w:top w:val="nil"/>
              <w:left w:val="nil"/>
              <w:bottom w:val="single" w:sz="4" w:space="0" w:color="auto"/>
              <w:right w:val="single" w:sz="4" w:space="0" w:color="auto"/>
            </w:tcBorders>
            <w:hideMark/>
          </w:tcPr>
          <w:p w14:paraId="0E964E8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30-Apr-2023</w:t>
            </w:r>
          </w:p>
        </w:tc>
      </w:tr>
      <w:tr w:rsidR="00FA5F6A" w:rsidRPr="002572C3" w14:paraId="2D528946"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263034B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w:t>
            </w:r>
          </w:p>
        </w:tc>
        <w:tc>
          <w:tcPr>
            <w:tcW w:w="1180" w:type="dxa"/>
            <w:tcBorders>
              <w:top w:val="nil"/>
              <w:left w:val="nil"/>
              <w:bottom w:val="single" w:sz="4" w:space="0" w:color="auto"/>
              <w:right w:val="single" w:sz="4" w:space="0" w:color="auto"/>
            </w:tcBorders>
            <w:hideMark/>
          </w:tcPr>
          <w:p w14:paraId="226238F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2D309E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CR03-19_P2</w:t>
            </w:r>
          </w:p>
        </w:tc>
        <w:tc>
          <w:tcPr>
            <w:tcW w:w="4240" w:type="dxa"/>
            <w:tcBorders>
              <w:top w:val="nil"/>
              <w:left w:val="nil"/>
              <w:bottom w:val="single" w:sz="4" w:space="0" w:color="auto"/>
              <w:right w:val="single" w:sz="4" w:space="0" w:color="auto"/>
            </w:tcBorders>
            <w:hideMark/>
          </w:tcPr>
          <w:p w14:paraId="3D2AFF6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Adaptare modul AGROMEDIU pentru plata finala</w:t>
            </w:r>
          </w:p>
        </w:tc>
        <w:tc>
          <w:tcPr>
            <w:tcW w:w="1480" w:type="dxa"/>
            <w:tcBorders>
              <w:top w:val="nil"/>
              <w:left w:val="nil"/>
              <w:bottom w:val="single" w:sz="4" w:space="0" w:color="auto"/>
              <w:right w:val="single" w:sz="4" w:space="0" w:color="auto"/>
            </w:tcBorders>
            <w:hideMark/>
          </w:tcPr>
          <w:p w14:paraId="359602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24-Feb-2020</w:t>
            </w:r>
          </w:p>
        </w:tc>
        <w:tc>
          <w:tcPr>
            <w:tcW w:w="1380" w:type="dxa"/>
            <w:tcBorders>
              <w:top w:val="nil"/>
              <w:left w:val="nil"/>
              <w:bottom w:val="single" w:sz="4" w:space="0" w:color="auto"/>
              <w:right w:val="single" w:sz="4" w:space="0" w:color="auto"/>
            </w:tcBorders>
            <w:hideMark/>
          </w:tcPr>
          <w:p w14:paraId="56DB121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23-Feb-2023</w:t>
            </w:r>
          </w:p>
        </w:tc>
      </w:tr>
      <w:tr w:rsidR="00FA5F6A" w:rsidRPr="002572C3" w14:paraId="321893BA"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526918B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26</w:t>
            </w:r>
          </w:p>
        </w:tc>
        <w:tc>
          <w:tcPr>
            <w:tcW w:w="1180" w:type="dxa"/>
            <w:tcBorders>
              <w:top w:val="nil"/>
              <w:left w:val="nil"/>
              <w:bottom w:val="single" w:sz="4" w:space="0" w:color="auto"/>
              <w:right w:val="single" w:sz="4" w:space="0" w:color="auto"/>
            </w:tcBorders>
            <w:hideMark/>
          </w:tcPr>
          <w:p w14:paraId="24E73A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55C83F3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CR03-21</w:t>
            </w:r>
          </w:p>
        </w:tc>
        <w:tc>
          <w:tcPr>
            <w:tcW w:w="4240" w:type="dxa"/>
            <w:tcBorders>
              <w:top w:val="nil"/>
              <w:left w:val="nil"/>
              <w:bottom w:val="single" w:sz="4" w:space="0" w:color="auto"/>
              <w:right w:val="single" w:sz="4" w:space="0" w:color="auto"/>
            </w:tcBorders>
            <w:hideMark/>
          </w:tcPr>
          <w:p w14:paraId="7E2CF76A"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functionalitati necesare actualizarii functionalitatilor modulului Aprobare plata si Registrul fermierilor</w:t>
            </w:r>
          </w:p>
        </w:tc>
        <w:tc>
          <w:tcPr>
            <w:tcW w:w="1480" w:type="dxa"/>
            <w:tcBorders>
              <w:top w:val="nil"/>
              <w:left w:val="nil"/>
              <w:bottom w:val="single" w:sz="4" w:space="0" w:color="auto"/>
              <w:right w:val="single" w:sz="4" w:space="0" w:color="auto"/>
            </w:tcBorders>
            <w:hideMark/>
          </w:tcPr>
          <w:p w14:paraId="1E1C9B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17-Mar-2020</w:t>
            </w:r>
          </w:p>
        </w:tc>
        <w:tc>
          <w:tcPr>
            <w:tcW w:w="1380" w:type="dxa"/>
            <w:tcBorders>
              <w:top w:val="nil"/>
              <w:left w:val="nil"/>
              <w:bottom w:val="single" w:sz="4" w:space="0" w:color="auto"/>
              <w:right w:val="single" w:sz="4" w:space="0" w:color="auto"/>
            </w:tcBorders>
            <w:hideMark/>
          </w:tcPr>
          <w:p w14:paraId="4A8D844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17-Mar-2023</w:t>
            </w:r>
          </w:p>
        </w:tc>
      </w:tr>
      <w:tr w:rsidR="00FA5F6A" w:rsidRPr="002572C3" w14:paraId="2CDED5B5"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3E80A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w:t>
            </w:r>
          </w:p>
        </w:tc>
        <w:tc>
          <w:tcPr>
            <w:tcW w:w="1180" w:type="dxa"/>
            <w:tcBorders>
              <w:top w:val="nil"/>
              <w:left w:val="nil"/>
              <w:bottom w:val="single" w:sz="4" w:space="0" w:color="auto"/>
              <w:right w:val="single" w:sz="4" w:space="0" w:color="auto"/>
            </w:tcBorders>
            <w:hideMark/>
          </w:tcPr>
          <w:p w14:paraId="27EE93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0696900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CR03-28</w:t>
            </w:r>
          </w:p>
        </w:tc>
        <w:tc>
          <w:tcPr>
            <w:tcW w:w="4240" w:type="dxa"/>
            <w:tcBorders>
              <w:top w:val="nil"/>
              <w:left w:val="nil"/>
              <w:bottom w:val="single" w:sz="4" w:space="0" w:color="auto"/>
              <w:right w:val="single" w:sz="4" w:space="0" w:color="auto"/>
            </w:tcBorders>
            <w:hideMark/>
          </w:tcPr>
          <w:p w14:paraId="59200AD9"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functionalitati de tip proxy pentru distribuirea accelerata a imaginilor geospatiale</w:t>
            </w:r>
          </w:p>
        </w:tc>
        <w:tc>
          <w:tcPr>
            <w:tcW w:w="1480" w:type="dxa"/>
            <w:tcBorders>
              <w:top w:val="nil"/>
              <w:left w:val="nil"/>
              <w:bottom w:val="single" w:sz="4" w:space="0" w:color="auto"/>
              <w:right w:val="single" w:sz="4" w:space="0" w:color="auto"/>
            </w:tcBorders>
            <w:hideMark/>
          </w:tcPr>
          <w:p w14:paraId="3D4D0A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21-Apr-2020</w:t>
            </w:r>
          </w:p>
        </w:tc>
        <w:tc>
          <w:tcPr>
            <w:tcW w:w="1380" w:type="dxa"/>
            <w:tcBorders>
              <w:top w:val="nil"/>
              <w:left w:val="nil"/>
              <w:bottom w:val="single" w:sz="4" w:space="0" w:color="auto"/>
              <w:right w:val="single" w:sz="4" w:space="0" w:color="auto"/>
            </w:tcBorders>
            <w:hideMark/>
          </w:tcPr>
          <w:p w14:paraId="4F95475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21-Apr-2023</w:t>
            </w:r>
          </w:p>
        </w:tc>
      </w:tr>
      <w:tr w:rsidR="00FA5F6A" w:rsidRPr="002572C3" w14:paraId="65C075D5"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BB9595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w:t>
            </w:r>
          </w:p>
        </w:tc>
        <w:tc>
          <w:tcPr>
            <w:tcW w:w="1180" w:type="dxa"/>
            <w:tcBorders>
              <w:top w:val="nil"/>
              <w:left w:val="nil"/>
              <w:bottom w:val="single" w:sz="4" w:space="0" w:color="auto"/>
              <w:right w:val="single" w:sz="4" w:space="0" w:color="auto"/>
            </w:tcBorders>
            <w:hideMark/>
          </w:tcPr>
          <w:p w14:paraId="10A46D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0EF9DE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CR03-31</w:t>
            </w:r>
          </w:p>
        </w:tc>
        <w:tc>
          <w:tcPr>
            <w:tcW w:w="4240" w:type="dxa"/>
            <w:tcBorders>
              <w:top w:val="nil"/>
              <w:left w:val="nil"/>
              <w:bottom w:val="single" w:sz="4" w:space="0" w:color="auto"/>
              <w:right w:val="single" w:sz="4" w:space="0" w:color="auto"/>
            </w:tcBorders>
            <w:hideMark/>
          </w:tcPr>
          <w:p w14:paraId="22CC4CFF"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functionalitati control administrativ specifice masurilor de dezvoltare rurala (M10, M11)</w:t>
            </w:r>
          </w:p>
        </w:tc>
        <w:tc>
          <w:tcPr>
            <w:tcW w:w="1480" w:type="dxa"/>
            <w:tcBorders>
              <w:top w:val="nil"/>
              <w:left w:val="nil"/>
              <w:bottom w:val="single" w:sz="4" w:space="0" w:color="auto"/>
              <w:right w:val="single" w:sz="4" w:space="0" w:color="auto"/>
            </w:tcBorders>
            <w:hideMark/>
          </w:tcPr>
          <w:p w14:paraId="12B289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25-Mar-2020</w:t>
            </w:r>
          </w:p>
        </w:tc>
        <w:tc>
          <w:tcPr>
            <w:tcW w:w="1380" w:type="dxa"/>
            <w:tcBorders>
              <w:top w:val="nil"/>
              <w:left w:val="nil"/>
              <w:bottom w:val="single" w:sz="4" w:space="0" w:color="auto"/>
              <w:right w:val="single" w:sz="4" w:space="0" w:color="auto"/>
            </w:tcBorders>
            <w:hideMark/>
          </w:tcPr>
          <w:p w14:paraId="664E528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25-Mar-2023</w:t>
            </w:r>
          </w:p>
        </w:tc>
      </w:tr>
      <w:tr w:rsidR="00FA5F6A" w:rsidRPr="002572C3" w14:paraId="46B12DC1"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3754B1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29</w:t>
            </w:r>
          </w:p>
        </w:tc>
        <w:tc>
          <w:tcPr>
            <w:tcW w:w="1180" w:type="dxa"/>
            <w:tcBorders>
              <w:top w:val="nil"/>
              <w:left w:val="nil"/>
              <w:bottom w:val="single" w:sz="4" w:space="0" w:color="auto"/>
              <w:right w:val="single" w:sz="4" w:space="0" w:color="auto"/>
            </w:tcBorders>
            <w:hideMark/>
          </w:tcPr>
          <w:p w14:paraId="65CE7B9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3D68E9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CR03-32</w:t>
            </w:r>
          </w:p>
        </w:tc>
        <w:tc>
          <w:tcPr>
            <w:tcW w:w="4240" w:type="dxa"/>
            <w:tcBorders>
              <w:top w:val="nil"/>
              <w:left w:val="nil"/>
              <w:bottom w:val="single" w:sz="4" w:space="0" w:color="auto"/>
              <w:right w:val="single" w:sz="4" w:space="0" w:color="auto"/>
            </w:tcBorders>
            <w:hideMark/>
          </w:tcPr>
          <w:p w14:paraId="7CDBB7D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incarcare</w:t>
            </w:r>
            <w:proofErr w:type="spellEnd"/>
            <w:r w:rsidRPr="002572C3">
              <w:rPr>
                <w:rFonts w:ascii="Calibri" w:eastAsia="Times New Roman" w:hAnsi="Calibri" w:cs="Calibri"/>
                <w:color w:val="000000"/>
                <w:lang w:val="en-GB" w:eastAsia="en-GB" w:bidi="ar-SA"/>
              </w:rPr>
              <w:t xml:space="preserve"> </w:t>
            </w:r>
            <w:proofErr w:type="gramStart"/>
            <w:r w:rsidRPr="002572C3">
              <w:rPr>
                <w:rFonts w:ascii="Calibri" w:eastAsia="Times New Roman" w:hAnsi="Calibri" w:cs="Calibri"/>
                <w:color w:val="000000"/>
                <w:lang w:val="en-GB" w:eastAsia="en-GB" w:bidi="ar-SA"/>
              </w:rPr>
              <w:t>a</w:t>
            </w:r>
            <w:proofErr w:type="gram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imaginilor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geospatiale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stocate</w:t>
            </w:r>
            <w:proofErr w:type="spellEnd"/>
            <w:r w:rsidRPr="002572C3">
              <w:rPr>
                <w:rFonts w:ascii="Calibri" w:eastAsia="Times New Roman" w:hAnsi="Calibri" w:cs="Calibri"/>
                <w:color w:val="000000"/>
                <w:lang w:val="en-GB" w:eastAsia="en-GB" w:bidi="ar-SA"/>
              </w:rPr>
              <w:t xml:space="preserve"> pe </w:t>
            </w:r>
            <w:proofErr w:type="spellStart"/>
            <w:r w:rsidRPr="002572C3">
              <w:rPr>
                <w:rFonts w:ascii="Calibri" w:eastAsia="Times New Roman" w:hAnsi="Calibri" w:cs="Calibri"/>
                <w:color w:val="000000"/>
                <w:lang w:val="en-GB" w:eastAsia="en-GB" w:bidi="ar-SA"/>
              </w:rPr>
              <w:t>serverele</w:t>
            </w:r>
            <w:proofErr w:type="spellEnd"/>
            <w:r w:rsidRPr="002572C3">
              <w:rPr>
                <w:rFonts w:ascii="Calibri" w:eastAsia="Times New Roman" w:hAnsi="Calibri" w:cs="Calibri"/>
                <w:color w:val="000000"/>
                <w:lang w:val="en-GB" w:eastAsia="en-GB" w:bidi="ar-SA"/>
              </w:rPr>
              <w:t xml:space="preserve"> locale</w:t>
            </w:r>
          </w:p>
        </w:tc>
        <w:tc>
          <w:tcPr>
            <w:tcW w:w="1480" w:type="dxa"/>
            <w:tcBorders>
              <w:top w:val="nil"/>
              <w:left w:val="nil"/>
              <w:bottom w:val="single" w:sz="4" w:space="0" w:color="auto"/>
              <w:right w:val="single" w:sz="4" w:space="0" w:color="auto"/>
            </w:tcBorders>
            <w:hideMark/>
          </w:tcPr>
          <w:p w14:paraId="1429D9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24-Feb-2020</w:t>
            </w:r>
          </w:p>
        </w:tc>
        <w:tc>
          <w:tcPr>
            <w:tcW w:w="1380" w:type="dxa"/>
            <w:tcBorders>
              <w:top w:val="nil"/>
              <w:left w:val="nil"/>
              <w:bottom w:val="single" w:sz="4" w:space="0" w:color="auto"/>
              <w:right w:val="single" w:sz="4" w:space="0" w:color="auto"/>
            </w:tcBorders>
            <w:hideMark/>
          </w:tcPr>
          <w:p w14:paraId="248613C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24-Feb-2023</w:t>
            </w:r>
          </w:p>
        </w:tc>
      </w:tr>
      <w:tr w:rsidR="00FA5F6A" w:rsidRPr="002572C3" w14:paraId="400FD03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163520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w:t>
            </w:r>
          </w:p>
        </w:tc>
        <w:tc>
          <w:tcPr>
            <w:tcW w:w="1180" w:type="dxa"/>
            <w:tcBorders>
              <w:top w:val="nil"/>
              <w:left w:val="nil"/>
              <w:bottom w:val="single" w:sz="4" w:space="0" w:color="auto"/>
              <w:right w:val="single" w:sz="4" w:space="0" w:color="auto"/>
            </w:tcBorders>
            <w:hideMark/>
          </w:tcPr>
          <w:p w14:paraId="0F19868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APIA-CS5</w:t>
            </w:r>
          </w:p>
        </w:tc>
        <w:tc>
          <w:tcPr>
            <w:tcW w:w="1240" w:type="dxa"/>
            <w:tcBorders>
              <w:top w:val="nil"/>
              <w:left w:val="nil"/>
              <w:bottom w:val="single" w:sz="4" w:space="0" w:color="auto"/>
              <w:right w:val="single" w:sz="4" w:space="0" w:color="auto"/>
            </w:tcBorders>
            <w:hideMark/>
          </w:tcPr>
          <w:p w14:paraId="6149C8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CR03-35</w:t>
            </w:r>
          </w:p>
        </w:tc>
        <w:tc>
          <w:tcPr>
            <w:tcW w:w="4240" w:type="dxa"/>
            <w:tcBorders>
              <w:top w:val="nil"/>
              <w:left w:val="nil"/>
              <w:bottom w:val="single" w:sz="4" w:space="0" w:color="auto"/>
              <w:right w:val="single" w:sz="4" w:space="0" w:color="auto"/>
            </w:tcBorders>
            <w:hideMark/>
          </w:tcPr>
          <w:p w14:paraId="66ADD934"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cerinte specifice M11 din controlul pe teren</w:t>
            </w:r>
          </w:p>
        </w:tc>
        <w:tc>
          <w:tcPr>
            <w:tcW w:w="1480" w:type="dxa"/>
            <w:tcBorders>
              <w:top w:val="nil"/>
              <w:left w:val="nil"/>
              <w:bottom w:val="single" w:sz="4" w:space="0" w:color="auto"/>
              <w:right w:val="single" w:sz="4" w:space="0" w:color="auto"/>
            </w:tcBorders>
            <w:hideMark/>
          </w:tcPr>
          <w:p w14:paraId="3672871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6-Mar-2020</w:t>
            </w:r>
          </w:p>
        </w:tc>
        <w:tc>
          <w:tcPr>
            <w:tcW w:w="1380" w:type="dxa"/>
            <w:tcBorders>
              <w:top w:val="nil"/>
              <w:left w:val="nil"/>
              <w:bottom w:val="single" w:sz="4" w:space="0" w:color="auto"/>
              <w:right w:val="single" w:sz="4" w:space="0" w:color="auto"/>
            </w:tcBorders>
            <w:hideMark/>
          </w:tcPr>
          <w:p w14:paraId="62B4759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6-Mar-2023</w:t>
            </w:r>
          </w:p>
        </w:tc>
      </w:tr>
      <w:tr w:rsidR="00FA5F6A" w:rsidRPr="002572C3" w14:paraId="5567F99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9B4785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w:t>
            </w:r>
          </w:p>
        </w:tc>
        <w:tc>
          <w:tcPr>
            <w:tcW w:w="1180" w:type="dxa"/>
            <w:tcBorders>
              <w:top w:val="nil"/>
              <w:left w:val="nil"/>
              <w:bottom w:val="single" w:sz="4" w:space="0" w:color="auto"/>
              <w:right w:val="single" w:sz="4" w:space="0" w:color="auto"/>
            </w:tcBorders>
            <w:hideMark/>
          </w:tcPr>
          <w:p w14:paraId="5B79AD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65F0807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CR03-05_P2</w:t>
            </w:r>
          </w:p>
        </w:tc>
        <w:tc>
          <w:tcPr>
            <w:tcW w:w="4240" w:type="dxa"/>
            <w:tcBorders>
              <w:top w:val="nil"/>
              <w:left w:val="nil"/>
              <w:bottom w:val="single" w:sz="4" w:space="0" w:color="auto"/>
              <w:right w:val="single" w:sz="4" w:space="0" w:color="auto"/>
            </w:tcBorders>
            <w:hideMark/>
          </w:tcPr>
          <w:p w14:paraId="567D77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control pe </w:t>
            </w:r>
            <w:proofErr w:type="spellStart"/>
            <w:r w:rsidRPr="002572C3">
              <w:rPr>
                <w:rFonts w:ascii="Calibri" w:eastAsia="Times New Roman" w:hAnsi="Calibri" w:cs="Calibri"/>
                <w:color w:val="000000"/>
                <w:lang w:val="en-GB" w:eastAsia="en-GB" w:bidi="ar-SA"/>
              </w:rPr>
              <w:t>teren</w:t>
            </w:r>
            <w:proofErr w:type="spellEnd"/>
            <w:r w:rsidRPr="002572C3">
              <w:rPr>
                <w:rFonts w:ascii="Calibri" w:eastAsia="Times New Roman" w:hAnsi="Calibri" w:cs="Calibri"/>
                <w:color w:val="000000"/>
                <w:lang w:val="en-GB" w:eastAsia="en-GB" w:bidi="ar-SA"/>
              </w:rPr>
              <w:t xml:space="preserve"> vegetal offline</w:t>
            </w:r>
          </w:p>
        </w:tc>
        <w:tc>
          <w:tcPr>
            <w:tcW w:w="1480" w:type="dxa"/>
            <w:tcBorders>
              <w:top w:val="nil"/>
              <w:left w:val="nil"/>
              <w:bottom w:val="single" w:sz="4" w:space="0" w:color="auto"/>
              <w:right w:val="single" w:sz="4" w:space="0" w:color="auto"/>
            </w:tcBorders>
            <w:hideMark/>
          </w:tcPr>
          <w:p w14:paraId="264B1B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22-May-2020</w:t>
            </w:r>
          </w:p>
        </w:tc>
        <w:tc>
          <w:tcPr>
            <w:tcW w:w="1380" w:type="dxa"/>
            <w:tcBorders>
              <w:top w:val="nil"/>
              <w:left w:val="nil"/>
              <w:bottom w:val="single" w:sz="4" w:space="0" w:color="auto"/>
              <w:right w:val="single" w:sz="4" w:space="0" w:color="auto"/>
            </w:tcBorders>
            <w:hideMark/>
          </w:tcPr>
          <w:p w14:paraId="2A59E3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22-May-2023</w:t>
            </w:r>
          </w:p>
        </w:tc>
      </w:tr>
      <w:tr w:rsidR="00FA5F6A" w:rsidRPr="002572C3" w14:paraId="7E33C551"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10DF9CA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32</w:t>
            </w:r>
          </w:p>
        </w:tc>
        <w:tc>
          <w:tcPr>
            <w:tcW w:w="1180" w:type="dxa"/>
            <w:tcBorders>
              <w:top w:val="nil"/>
              <w:left w:val="nil"/>
              <w:bottom w:val="single" w:sz="4" w:space="0" w:color="auto"/>
              <w:right w:val="single" w:sz="4" w:space="0" w:color="auto"/>
            </w:tcBorders>
            <w:hideMark/>
          </w:tcPr>
          <w:p w14:paraId="6D88A6D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2E75D54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CR03-17</w:t>
            </w:r>
          </w:p>
        </w:tc>
        <w:tc>
          <w:tcPr>
            <w:tcW w:w="4240" w:type="dxa"/>
            <w:tcBorders>
              <w:top w:val="nil"/>
              <w:left w:val="nil"/>
              <w:bottom w:val="single" w:sz="4" w:space="0" w:color="auto"/>
              <w:right w:val="single" w:sz="4" w:space="0" w:color="auto"/>
            </w:tcBorders>
            <w:hideMark/>
          </w:tcPr>
          <w:p w14:paraId="79840E22"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functionalitati Actualizare sistem RCL</w:t>
            </w:r>
          </w:p>
        </w:tc>
        <w:tc>
          <w:tcPr>
            <w:tcW w:w="1480" w:type="dxa"/>
            <w:tcBorders>
              <w:top w:val="nil"/>
              <w:left w:val="nil"/>
              <w:bottom w:val="single" w:sz="4" w:space="0" w:color="auto"/>
              <w:right w:val="single" w:sz="4" w:space="0" w:color="auto"/>
            </w:tcBorders>
            <w:hideMark/>
          </w:tcPr>
          <w:p w14:paraId="5A1F2C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1-Jul-2020</w:t>
            </w:r>
          </w:p>
        </w:tc>
        <w:tc>
          <w:tcPr>
            <w:tcW w:w="1380" w:type="dxa"/>
            <w:tcBorders>
              <w:top w:val="nil"/>
              <w:left w:val="nil"/>
              <w:bottom w:val="single" w:sz="4" w:space="0" w:color="auto"/>
              <w:right w:val="single" w:sz="4" w:space="0" w:color="auto"/>
            </w:tcBorders>
            <w:hideMark/>
          </w:tcPr>
          <w:p w14:paraId="78FC32B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1-Jul-2023</w:t>
            </w:r>
          </w:p>
        </w:tc>
      </w:tr>
      <w:tr w:rsidR="00FA5F6A" w:rsidRPr="002572C3" w14:paraId="389032CC"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3259F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33</w:t>
            </w:r>
          </w:p>
        </w:tc>
        <w:tc>
          <w:tcPr>
            <w:tcW w:w="1180" w:type="dxa"/>
            <w:tcBorders>
              <w:top w:val="nil"/>
              <w:left w:val="nil"/>
              <w:bottom w:val="single" w:sz="4" w:space="0" w:color="auto"/>
              <w:right w:val="single" w:sz="4" w:space="0" w:color="auto"/>
            </w:tcBorders>
            <w:hideMark/>
          </w:tcPr>
          <w:p w14:paraId="75537B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1EB4FB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CR03-18_P2</w:t>
            </w:r>
          </w:p>
        </w:tc>
        <w:tc>
          <w:tcPr>
            <w:tcW w:w="4240" w:type="dxa"/>
            <w:tcBorders>
              <w:top w:val="nil"/>
              <w:left w:val="nil"/>
              <w:bottom w:val="single" w:sz="4" w:space="0" w:color="auto"/>
              <w:right w:val="single" w:sz="4" w:space="0" w:color="auto"/>
            </w:tcBorders>
            <w:hideMark/>
          </w:tcPr>
          <w:p w14:paraId="2026BA64"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Actualizare/dezvoltare functionalitati integrare Aprobare plati – MR cu interfata cu sistemul financiar-contabil si dezvoltare Tabela X</w:t>
            </w:r>
          </w:p>
        </w:tc>
        <w:tc>
          <w:tcPr>
            <w:tcW w:w="1480" w:type="dxa"/>
            <w:tcBorders>
              <w:top w:val="nil"/>
              <w:left w:val="nil"/>
              <w:bottom w:val="single" w:sz="4" w:space="0" w:color="auto"/>
              <w:right w:val="single" w:sz="4" w:space="0" w:color="auto"/>
            </w:tcBorders>
            <w:hideMark/>
          </w:tcPr>
          <w:p w14:paraId="08C952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3-Jun-2020</w:t>
            </w:r>
          </w:p>
        </w:tc>
        <w:tc>
          <w:tcPr>
            <w:tcW w:w="1380" w:type="dxa"/>
            <w:tcBorders>
              <w:top w:val="nil"/>
              <w:left w:val="nil"/>
              <w:bottom w:val="single" w:sz="4" w:space="0" w:color="auto"/>
              <w:right w:val="single" w:sz="4" w:space="0" w:color="auto"/>
            </w:tcBorders>
            <w:hideMark/>
          </w:tcPr>
          <w:p w14:paraId="2E7AD0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3-Jun-2023</w:t>
            </w:r>
          </w:p>
        </w:tc>
      </w:tr>
      <w:tr w:rsidR="00FA5F6A" w:rsidRPr="002572C3" w14:paraId="4FB6162E"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0EF992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34</w:t>
            </w:r>
          </w:p>
        </w:tc>
        <w:tc>
          <w:tcPr>
            <w:tcW w:w="1180" w:type="dxa"/>
            <w:tcBorders>
              <w:top w:val="nil"/>
              <w:left w:val="nil"/>
              <w:bottom w:val="single" w:sz="4" w:space="0" w:color="auto"/>
              <w:right w:val="single" w:sz="4" w:space="0" w:color="auto"/>
            </w:tcBorders>
            <w:hideMark/>
          </w:tcPr>
          <w:p w14:paraId="177BE2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06B27C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CR03-25</w:t>
            </w:r>
          </w:p>
        </w:tc>
        <w:tc>
          <w:tcPr>
            <w:tcW w:w="4240" w:type="dxa"/>
            <w:tcBorders>
              <w:top w:val="nil"/>
              <w:left w:val="nil"/>
              <w:bottom w:val="single" w:sz="4" w:space="0" w:color="auto"/>
              <w:right w:val="single" w:sz="4" w:space="0" w:color="auto"/>
            </w:tcBorders>
            <w:hideMark/>
          </w:tcPr>
          <w:p w14:paraId="085E38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proiect</w:t>
            </w:r>
            <w:proofErr w:type="spellEnd"/>
            <w:r w:rsidRPr="002572C3">
              <w:rPr>
                <w:rFonts w:ascii="Calibri" w:eastAsia="Times New Roman" w:hAnsi="Calibri" w:cs="Calibri"/>
                <w:color w:val="000000"/>
                <w:lang w:val="en-GB" w:eastAsia="en-GB" w:bidi="ar-SA"/>
              </w:rPr>
              <w:t xml:space="preserve"> pilot de </w:t>
            </w:r>
            <w:proofErr w:type="spellStart"/>
            <w:r w:rsidRPr="002572C3">
              <w:rPr>
                <w:rFonts w:ascii="Calibri" w:eastAsia="Times New Roman" w:hAnsi="Calibri" w:cs="Calibri"/>
                <w:color w:val="000000"/>
                <w:lang w:val="en-GB" w:eastAsia="en-GB" w:bidi="ar-SA"/>
              </w:rPr>
              <w:t>monitorizare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suprafete</w:t>
            </w:r>
            <w:proofErr w:type="spellEnd"/>
          </w:p>
        </w:tc>
        <w:tc>
          <w:tcPr>
            <w:tcW w:w="1480" w:type="dxa"/>
            <w:tcBorders>
              <w:top w:val="nil"/>
              <w:left w:val="nil"/>
              <w:bottom w:val="single" w:sz="4" w:space="0" w:color="auto"/>
              <w:right w:val="single" w:sz="4" w:space="0" w:color="auto"/>
            </w:tcBorders>
            <w:hideMark/>
          </w:tcPr>
          <w:p w14:paraId="21A77AD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12-Jun-2020</w:t>
            </w:r>
          </w:p>
        </w:tc>
        <w:tc>
          <w:tcPr>
            <w:tcW w:w="1380" w:type="dxa"/>
            <w:tcBorders>
              <w:top w:val="nil"/>
              <w:left w:val="nil"/>
              <w:bottom w:val="single" w:sz="4" w:space="0" w:color="auto"/>
              <w:right w:val="single" w:sz="4" w:space="0" w:color="auto"/>
            </w:tcBorders>
            <w:hideMark/>
          </w:tcPr>
          <w:p w14:paraId="3120BB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12-Jun-2023</w:t>
            </w:r>
          </w:p>
        </w:tc>
      </w:tr>
      <w:tr w:rsidR="00FA5F6A" w:rsidRPr="002572C3" w14:paraId="62E7C67E" w14:textId="77777777" w:rsidTr="00FA5F6A">
        <w:trPr>
          <w:trHeight w:val="1500"/>
        </w:trPr>
        <w:tc>
          <w:tcPr>
            <w:tcW w:w="580" w:type="dxa"/>
            <w:tcBorders>
              <w:top w:val="nil"/>
              <w:left w:val="single" w:sz="4" w:space="0" w:color="auto"/>
              <w:bottom w:val="single" w:sz="4" w:space="0" w:color="auto"/>
              <w:right w:val="single" w:sz="4" w:space="0" w:color="auto"/>
            </w:tcBorders>
            <w:hideMark/>
          </w:tcPr>
          <w:p w14:paraId="177DBE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35</w:t>
            </w:r>
          </w:p>
        </w:tc>
        <w:tc>
          <w:tcPr>
            <w:tcW w:w="1180" w:type="dxa"/>
            <w:tcBorders>
              <w:top w:val="nil"/>
              <w:left w:val="nil"/>
              <w:bottom w:val="single" w:sz="4" w:space="0" w:color="auto"/>
              <w:right w:val="single" w:sz="4" w:space="0" w:color="auto"/>
            </w:tcBorders>
            <w:hideMark/>
          </w:tcPr>
          <w:p w14:paraId="4E0A9B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07EEAF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CR03-26_P1</w:t>
            </w:r>
          </w:p>
        </w:tc>
        <w:tc>
          <w:tcPr>
            <w:tcW w:w="4240" w:type="dxa"/>
            <w:tcBorders>
              <w:top w:val="nil"/>
              <w:left w:val="nil"/>
              <w:bottom w:val="single" w:sz="4" w:space="0" w:color="auto"/>
              <w:right w:val="single" w:sz="4" w:space="0" w:color="auto"/>
            </w:tcBorders>
            <w:hideMark/>
          </w:tcPr>
          <w:p w14:paraId="6ACC283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Dezvoltare functionalitate de transfer documente autorizate si implementare flux cont invalid intre interfata cu sistemul financiar-contabil si modulele tehnice APIA: Ajutoare de stat, Renta viagera, M215/ M14 - Bunastarea animalelor</w:t>
            </w:r>
          </w:p>
        </w:tc>
        <w:tc>
          <w:tcPr>
            <w:tcW w:w="1480" w:type="dxa"/>
            <w:tcBorders>
              <w:top w:val="nil"/>
              <w:left w:val="nil"/>
              <w:bottom w:val="single" w:sz="4" w:space="0" w:color="auto"/>
              <w:right w:val="single" w:sz="4" w:space="0" w:color="auto"/>
            </w:tcBorders>
            <w:hideMark/>
          </w:tcPr>
          <w:p w14:paraId="35305E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18-Jun-2020</w:t>
            </w:r>
          </w:p>
        </w:tc>
        <w:tc>
          <w:tcPr>
            <w:tcW w:w="1380" w:type="dxa"/>
            <w:tcBorders>
              <w:top w:val="nil"/>
              <w:left w:val="nil"/>
              <w:bottom w:val="single" w:sz="4" w:space="0" w:color="auto"/>
              <w:right w:val="single" w:sz="4" w:space="0" w:color="auto"/>
            </w:tcBorders>
            <w:hideMark/>
          </w:tcPr>
          <w:p w14:paraId="1BA6A3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18-Jun-2023</w:t>
            </w:r>
          </w:p>
        </w:tc>
      </w:tr>
      <w:tr w:rsidR="00FA5F6A" w:rsidRPr="002572C3" w14:paraId="66E5D422"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70B6BE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36</w:t>
            </w:r>
          </w:p>
        </w:tc>
        <w:tc>
          <w:tcPr>
            <w:tcW w:w="1180" w:type="dxa"/>
            <w:tcBorders>
              <w:top w:val="nil"/>
              <w:left w:val="nil"/>
              <w:bottom w:val="single" w:sz="4" w:space="0" w:color="auto"/>
              <w:right w:val="single" w:sz="4" w:space="0" w:color="auto"/>
            </w:tcBorders>
            <w:hideMark/>
          </w:tcPr>
          <w:p w14:paraId="2DC059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472C47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CR03-27</w:t>
            </w:r>
          </w:p>
        </w:tc>
        <w:tc>
          <w:tcPr>
            <w:tcW w:w="4240" w:type="dxa"/>
            <w:tcBorders>
              <w:top w:val="nil"/>
              <w:left w:val="nil"/>
              <w:bottom w:val="single" w:sz="4" w:space="0" w:color="auto"/>
              <w:right w:val="single" w:sz="4" w:space="0" w:color="auto"/>
            </w:tcBorders>
            <w:hideMark/>
          </w:tcPr>
          <w:p w14:paraId="08B88CDA" w14:textId="77777777" w:rsidR="00FA5F6A" w:rsidRPr="005D37BE" w:rsidRDefault="00FA5F6A" w:rsidP="00FA5F6A">
            <w:pPr>
              <w:spacing w:after="0" w:line="240" w:lineRule="auto"/>
              <w:jc w:val="left"/>
              <w:rPr>
                <w:rFonts w:ascii="Calibri" w:eastAsia="Times New Roman" w:hAnsi="Calibri" w:cs="Calibri"/>
                <w:color w:val="000000"/>
                <w:lang w:val="fr-FR" w:eastAsia="en-GB" w:bidi="ar-SA"/>
              </w:rPr>
            </w:pPr>
            <w:r w:rsidRPr="005D37BE">
              <w:rPr>
                <w:rFonts w:ascii="Calibri" w:eastAsia="Times New Roman" w:hAnsi="Calibri" w:cs="Calibri"/>
                <w:color w:val="000000"/>
                <w:lang w:val="fr-FR" w:eastAsia="en-GB" w:bidi="ar-SA"/>
              </w:rPr>
              <w:t>Actualizare modul roluri de acces (management, administrare si implicatii la nivelul functionalitatilor) incepand cu C2015</w:t>
            </w:r>
          </w:p>
        </w:tc>
        <w:tc>
          <w:tcPr>
            <w:tcW w:w="1480" w:type="dxa"/>
            <w:tcBorders>
              <w:top w:val="nil"/>
              <w:left w:val="nil"/>
              <w:bottom w:val="single" w:sz="4" w:space="0" w:color="auto"/>
              <w:right w:val="single" w:sz="4" w:space="0" w:color="auto"/>
            </w:tcBorders>
            <w:hideMark/>
          </w:tcPr>
          <w:p w14:paraId="2B0030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25-Jun-2020</w:t>
            </w:r>
          </w:p>
        </w:tc>
        <w:tc>
          <w:tcPr>
            <w:tcW w:w="1380" w:type="dxa"/>
            <w:tcBorders>
              <w:top w:val="nil"/>
              <w:left w:val="nil"/>
              <w:bottom w:val="single" w:sz="4" w:space="0" w:color="auto"/>
              <w:right w:val="single" w:sz="4" w:space="0" w:color="auto"/>
            </w:tcBorders>
            <w:hideMark/>
          </w:tcPr>
          <w:p w14:paraId="4161FAF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25-Jun-2023</w:t>
            </w:r>
          </w:p>
        </w:tc>
      </w:tr>
      <w:tr w:rsidR="00FA5F6A" w:rsidRPr="002572C3" w14:paraId="6CD744DB"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1A0806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37</w:t>
            </w:r>
          </w:p>
        </w:tc>
        <w:tc>
          <w:tcPr>
            <w:tcW w:w="1180" w:type="dxa"/>
            <w:tcBorders>
              <w:top w:val="nil"/>
              <w:left w:val="nil"/>
              <w:bottom w:val="single" w:sz="4" w:space="0" w:color="auto"/>
              <w:right w:val="single" w:sz="4" w:space="0" w:color="auto"/>
            </w:tcBorders>
            <w:hideMark/>
          </w:tcPr>
          <w:p w14:paraId="40F20B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20A29C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CR03-30</w:t>
            </w:r>
          </w:p>
        </w:tc>
        <w:tc>
          <w:tcPr>
            <w:tcW w:w="4240" w:type="dxa"/>
            <w:tcBorders>
              <w:top w:val="nil"/>
              <w:left w:val="nil"/>
              <w:bottom w:val="single" w:sz="4" w:space="0" w:color="auto"/>
              <w:right w:val="single" w:sz="4" w:space="0" w:color="auto"/>
            </w:tcBorders>
            <w:hideMark/>
          </w:tcPr>
          <w:p w14:paraId="1956EEF7"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Monitorizare Sistem Informatic Integrat APIA</w:t>
            </w:r>
          </w:p>
        </w:tc>
        <w:tc>
          <w:tcPr>
            <w:tcW w:w="1480" w:type="dxa"/>
            <w:tcBorders>
              <w:top w:val="nil"/>
              <w:left w:val="nil"/>
              <w:bottom w:val="single" w:sz="4" w:space="0" w:color="auto"/>
              <w:right w:val="single" w:sz="4" w:space="0" w:color="auto"/>
            </w:tcBorders>
            <w:hideMark/>
          </w:tcPr>
          <w:p w14:paraId="371A41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3-Jun-2020</w:t>
            </w:r>
          </w:p>
        </w:tc>
        <w:tc>
          <w:tcPr>
            <w:tcW w:w="1380" w:type="dxa"/>
            <w:tcBorders>
              <w:top w:val="nil"/>
              <w:left w:val="nil"/>
              <w:bottom w:val="single" w:sz="4" w:space="0" w:color="auto"/>
              <w:right w:val="single" w:sz="4" w:space="0" w:color="auto"/>
            </w:tcBorders>
            <w:hideMark/>
          </w:tcPr>
          <w:p w14:paraId="055018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3-Jun-2023</w:t>
            </w:r>
          </w:p>
        </w:tc>
      </w:tr>
      <w:tr w:rsidR="00FA5F6A" w:rsidRPr="002572C3" w14:paraId="731F012F"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19796C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38</w:t>
            </w:r>
          </w:p>
        </w:tc>
        <w:tc>
          <w:tcPr>
            <w:tcW w:w="1180" w:type="dxa"/>
            <w:tcBorders>
              <w:top w:val="nil"/>
              <w:left w:val="nil"/>
              <w:bottom w:val="single" w:sz="4" w:space="0" w:color="auto"/>
              <w:right w:val="single" w:sz="4" w:space="0" w:color="auto"/>
            </w:tcBorders>
            <w:hideMark/>
          </w:tcPr>
          <w:p w14:paraId="624787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APIA-CS6</w:t>
            </w:r>
          </w:p>
        </w:tc>
        <w:tc>
          <w:tcPr>
            <w:tcW w:w="1240" w:type="dxa"/>
            <w:tcBorders>
              <w:top w:val="nil"/>
              <w:left w:val="nil"/>
              <w:bottom w:val="single" w:sz="4" w:space="0" w:color="auto"/>
              <w:right w:val="single" w:sz="4" w:space="0" w:color="auto"/>
            </w:tcBorders>
            <w:hideMark/>
          </w:tcPr>
          <w:p w14:paraId="6D146E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CR03-34</w:t>
            </w:r>
          </w:p>
        </w:tc>
        <w:tc>
          <w:tcPr>
            <w:tcW w:w="4240" w:type="dxa"/>
            <w:tcBorders>
              <w:top w:val="nil"/>
              <w:left w:val="nil"/>
              <w:bottom w:val="single" w:sz="4" w:space="0" w:color="auto"/>
              <w:right w:val="single" w:sz="4" w:space="0" w:color="auto"/>
            </w:tcBorders>
            <w:hideMark/>
          </w:tcPr>
          <w:p w14:paraId="43E356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Adaptare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IMPORT ANSVSA</w:t>
            </w:r>
          </w:p>
        </w:tc>
        <w:tc>
          <w:tcPr>
            <w:tcW w:w="1480" w:type="dxa"/>
            <w:tcBorders>
              <w:top w:val="nil"/>
              <w:left w:val="nil"/>
              <w:bottom w:val="single" w:sz="4" w:space="0" w:color="auto"/>
              <w:right w:val="single" w:sz="4" w:space="0" w:color="auto"/>
            </w:tcBorders>
            <w:hideMark/>
          </w:tcPr>
          <w:p w14:paraId="036D9C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8-Apr-2020</w:t>
            </w:r>
          </w:p>
        </w:tc>
        <w:tc>
          <w:tcPr>
            <w:tcW w:w="1380" w:type="dxa"/>
            <w:tcBorders>
              <w:top w:val="nil"/>
              <w:left w:val="nil"/>
              <w:bottom w:val="single" w:sz="4" w:space="0" w:color="auto"/>
              <w:right w:val="single" w:sz="4" w:space="0" w:color="auto"/>
            </w:tcBorders>
            <w:hideMark/>
          </w:tcPr>
          <w:p w14:paraId="1F0DE53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8-Apr-2023</w:t>
            </w:r>
          </w:p>
        </w:tc>
      </w:tr>
      <w:tr w:rsidR="00FA5F6A" w:rsidRPr="002572C3" w14:paraId="46D56F5E"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077D6D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39</w:t>
            </w:r>
          </w:p>
        </w:tc>
        <w:tc>
          <w:tcPr>
            <w:tcW w:w="1180" w:type="dxa"/>
            <w:tcBorders>
              <w:top w:val="nil"/>
              <w:left w:val="nil"/>
              <w:bottom w:val="single" w:sz="4" w:space="0" w:color="auto"/>
              <w:right w:val="single" w:sz="4" w:space="0" w:color="auto"/>
            </w:tcBorders>
            <w:hideMark/>
          </w:tcPr>
          <w:p w14:paraId="71E254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12CDF5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CR03-29_P1</w:t>
            </w:r>
          </w:p>
        </w:tc>
        <w:tc>
          <w:tcPr>
            <w:tcW w:w="4240" w:type="dxa"/>
            <w:tcBorders>
              <w:top w:val="nil"/>
              <w:left w:val="nil"/>
              <w:bottom w:val="single" w:sz="4" w:space="0" w:color="auto"/>
              <w:right w:val="single" w:sz="4" w:space="0" w:color="auto"/>
            </w:tcBorders>
            <w:hideMark/>
          </w:tcPr>
          <w:p w14:paraId="0253CF5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functionalitati rambursare disciplina financiara</w:t>
            </w:r>
          </w:p>
        </w:tc>
        <w:tc>
          <w:tcPr>
            <w:tcW w:w="1480" w:type="dxa"/>
            <w:tcBorders>
              <w:top w:val="nil"/>
              <w:left w:val="nil"/>
              <w:bottom w:val="single" w:sz="4" w:space="0" w:color="auto"/>
              <w:right w:val="single" w:sz="4" w:space="0" w:color="auto"/>
            </w:tcBorders>
            <w:hideMark/>
          </w:tcPr>
          <w:p w14:paraId="64451D0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20-Oct-2020</w:t>
            </w:r>
          </w:p>
        </w:tc>
        <w:tc>
          <w:tcPr>
            <w:tcW w:w="1380" w:type="dxa"/>
            <w:tcBorders>
              <w:top w:val="nil"/>
              <w:left w:val="nil"/>
              <w:bottom w:val="single" w:sz="4" w:space="0" w:color="auto"/>
              <w:right w:val="single" w:sz="4" w:space="0" w:color="auto"/>
            </w:tcBorders>
            <w:hideMark/>
          </w:tcPr>
          <w:p w14:paraId="4A76B39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20-Oct-2023</w:t>
            </w:r>
          </w:p>
        </w:tc>
      </w:tr>
      <w:tr w:rsidR="00FA5F6A" w:rsidRPr="002572C3" w14:paraId="269F5F2B"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51E411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40</w:t>
            </w:r>
          </w:p>
        </w:tc>
        <w:tc>
          <w:tcPr>
            <w:tcW w:w="1180" w:type="dxa"/>
            <w:tcBorders>
              <w:top w:val="nil"/>
              <w:left w:val="nil"/>
              <w:bottom w:val="single" w:sz="4" w:space="0" w:color="auto"/>
              <w:right w:val="single" w:sz="4" w:space="0" w:color="auto"/>
            </w:tcBorders>
            <w:hideMark/>
          </w:tcPr>
          <w:p w14:paraId="74B4D8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58EE974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CR03-29_P2</w:t>
            </w:r>
          </w:p>
        </w:tc>
        <w:tc>
          <w:tcPr>
            <w:tcW w:w="4240" w:type="dxa"/>
            <w:tcBorders>
              <w:top w:val="nil"/>
              <w:left w:val="nil"/>
              <w:bottom w:val="single" w:sz="4" w:space="0" w:color="auto"/>
              <w:right w:val="single" w:sz="4" w:space="0" w:color="auto"/>
            </w:tcBorders>
            <w:hideMark/>
          </w:tcPr>
          <w:p w14:paraId="542D5D79"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rapoarte sanctiuni multianuale pentru afisare recuperari SM din rambursare disciplina financiara</w:t>
            </w:r>
          </w:p>
        </w:tc>
        <w:tc>
          <w:tcPr>
            <w:tcW w:w="1480" w:type="dxa"/>
            <w:tcBorders>
              <w:top w:val="nil"/>
              <w:left w:val="nil"/>
              <w:bottom w:val="single" w:sz="4" w:space="0" w:color="auto"/>
              <w:right w:val="single" w:sz="4" w:space="0" w:color="auto"/>
            </w:tcBorders>
            <w:hideMark/>
          </w:tcPr>
          <w:p w14:paraId="6B67C2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20-Oct-2020</w:t>
            </w:r>
          </w:p>
        </w:tc>
        <w:tc>
          <w:tcPr>
            <w:tcW w:w="1380" w:type="dxa"/>
            <w:tcBorders>
              <w:top w:val="nil"/>
              <w:left w:val="nil"/>
              <w:bottom w:val="single" w:sz="4" w:space="0" w:color="auto"/>
              <w:right w:val="single" w:sz="4" w:space="0" w:color="auto"/>
            </w:tcBorders>
            <w:hideMark/>
          </w:tcPr>
          <w:p w14:paraId="068B3C9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20-Oct-2023</w:t>
            </w:r>
          </w:p>
        </w:tc>
      </w:tr>
      <w:tr w:rsidR="00FA5F6A" w:rsidRPr="002572C3" w14:paraId="52B1AB9E"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4B12BB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41</w:t>
            </w:r>
          </w:p>
        </w:tc>
        <w:tc>
          <w:tcPr>
            <w:tcW w:w="1180" w:type="dxa"/>
            <w:tcBorders>
              <w:top w:val="nil"/>
              <w:left w:val="nil"/>
              <w:bottom w:val="single" w:sz="4" w:space="0" w:color="auto"/>
              <w:right w:val="single" w:sz="4" w:space="0" w:color="auto"/>
            </w:tcBorders>
            <w:hideMark/>
          </w:tcPr>
          <w:p w14:paraId="28C156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1C1F9A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CR03-37</w:t>
            </w:r>
          </w:p>
        </w:tc>
        <w:tc>
          <w:tcPr>
            <w:tcW w:w="4240" w:type="dxa"/>
            <w:tcBorders>
              <w:top w:val="nil"/>
              <w:left w:val="nil"/>
              <w:bottom w:val="single" w:sz="4" w:space="0" w:color="auto"/>
              <w:right w:val="single" w:sz="4" w:space="0" w:color="auto"/>
            </w:tcBorders>
            <w:hideMark/>
          </w:tcPr>
          <w:p w14:paraId="037811D3"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modul calcul (zootehnie si vegetal)</w:t>
            </w:r>
          </w:p>
        </w:tc>
        <w:tc>
          <w:tcPr>
            <w:tcW w:w="1480" w:type="dxa"/>
            <w:tcBorders>
              <w:top w:val="nil"/>
              <w:left w:val="nil"/>
              <w:bottom w:val="single" w:sz="4" w:space="0" w:color="auto"/>
              <w:right w:val="single" w:sz="4" w:space="0" w:color="auto"/>
            </w:tcBorders>
            <w:hideMark/>
          </w:tcPr>
          <w:p w14:paraId="30508AE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23-Sep-2020</w:t>
            </w:r>
          </w:p>
        </w:tc>
        <w:tc>
          <w:tcPr>
            <w:tcW w:w="1380" w:type="dxa"/>
            <w:tcBorders>
              <w:top w:val="nil"/>
              <w:left w:val="nil"/>
              <w:bottom w:val="single" w:sz="4" w:space="0" w:color="auto"/>
              <w:right w:val="single" w:sz="4" w:space="0" w:color="auto"/>
            </w:tcBorders>
            <w:hideMark/>
          </w:tcPr>
          <w:p w14:paraId="1CED32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23-Sep-2023</w:t>
            </w:r>
          </w:p>
        </w:tc>
      </w:tr>
      <w:tr w:rsidR="00FA5F6A" w:rsidRPr="002572C3" w14:paraId="36DF666E"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511AF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42</w:t>
            </w:r>
          </w:p>
        </w:tc>
        <w:tc>
          <w:tcPr>
            <w:tcW w:w="1180" w:type="dxa"/>
            <w:tcBorders>
              <w:top w:val="nil"/>
              <w:left w:val="nil"/>
              <w:bottom w:val="single" w:sz="4" w:space="0" w:color="auto"/>
              <w:right w:val="single" w:sz="4" w:space="0" w:color="auto"/>
            </w:tcBorders>
            <w:hideMark/>
          </w:tcPr>
          <w:p w14:paraId="127674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6562EA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CR03-40_P1</w:t>
            </w:r>
          </w:p>
        </w:tc>
        <w:tc>
          <w:tcPr>
            <w:tcW w:w="4240" w:type="dxa"/>
            <w:tcBorders>
              <w:top w:val="nil"/>
              <w:left w:val="nil"/>
              <w:bottom w:val="single" w:sz="4" w:space="0" w:color="auto"/>
              <w:right w:val="single" w:sz="4" w:space="0" w:color="auto"/>
            </w:tcBorders>
            <w:hideMark/>
          </w:tcPr>
          <w:p w14:paraId="1ED91AB8"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Verificarea dupa controlul pe teren a respectarii cerintelor specifice pentru  M10, M11 si M13 in cazul modificarii si rotatiei pachetelor de agromediu</w:t>
            </w:r>
          </w:p>
        </w:tc>
        <w:tc>
          <w:tcPr>
            <w:tcW w:w="1480" w:type="dxa"/>
            <w:tcBorders>
              <w:top w:val="nil"/>
              <w:left w:val="nil"/>
              <w:bottom w:val="single" w:sz="4" w:space="0" w:color="auto"/>
              <w:right w:val="single" w:sz="4" w:space="0" w:color="auto"/>
            </w:tcBorders>
            <w:hideMark/>
          </w:tcPr>
          <w:p w14:paraId="09E2D7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23-Sep-2020</w:t>
            </w:r>
          </w:p>
        </w:tc>
        <w:tc>
          <w:tcPr>
            <w:tcW w:w="1380" w:type="dxa"/>
            <w:tcBorders>
              <w:top w:val="nil"/>
              <w:left w:val="nil"/>
              <w:bottom w:val="single" w:sz="4" w:space="0" w:color="auto"/>
              <w:right w:val="single" w:sz="4" w:space="0" w:color="auto"/>
            </w:tcBorders>
            <w:hideMark/>
          </w:tcPr>
          <w:p w14:paraId="5E607E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23-Sep-2023</w:t>
            </w:r>
          </w:p>
        </w:tc>
      </w:tr>
      <w:tr w:rsidR="00FA5F6A" w:rsidRPr="002572C3" w14:paraId="784E7FA1" w14:textId="77777777" w:rsidTr="00FA5F6A">
        <w:trPr>
          <w:trHeight w:val="1800"/>
        </w:trPr>
        <w:tc>
          <w:tcPr>
            <w:tcW w:w="580" w:type="dxa"/>
            <w:tcBorders>
              <w:top w:val="nil"/>
              <w:left w:val="single" w:sz="4" w:space="0" w:color="auto"/>
              <w:bottom w:val="single" w:sz="4" w:space="0" w:color="auto"/>
              <w:right w:val="single" w:sz="4" w:space="0" w:color="auto"/>
            </w:tcBorders>
            <w:hideMark/>
          </w:tcPr>
          <w:p w14:paraId="336958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43</w:t>
            </w:r>
          </w:p>
        </w:tc>
        <w:tc>
          <w:tcPr>
            <w:tcW w:w="1180" w:type="dxa"/>
            <w:tcBorders>
              <w:top w:val="nil"/>
              <w:left w:val="nil"/>
              <w:bottom w:val="single" w:sz="4" w:space="0" w:color="auto"/>
              <w:right w:val="single" w:sz="4" w:space="0" w:color="auto"/>
            </w:tcBorders>
            <w:hideMark/>
          </w:tcPr>
          <w:p w14:paraId="6B6EB4E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111FF8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CR03-40_P2</w:t>
            </w:r>
          </w:p>
        </w:tc>
        <w:tc>
          <w:tcPr>
            <w:tcW w:w="4240" w:type="dxa"/>
            <w:tcBorders>
              <w:top w:val="nil"/>
              <w:left w:val="nil"/>
              <w:bottom w:val="single" w:sz="4" w:space="0" w:color="auto"/>
              <w:right w:val="single" w:sz="4" w:space="0" w:color="auto"/>
            </w:tcBorders>
            <w:hideMark/>
          </w:tcPr>
          <w:p w14:paraId="128F6795"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Implementarea angajamentelor de agro-mediu si clima (Masura 10) si agricultura ecologica (Masura 11) din PNDR 2014-2020 incepand cu anul 2020 si verificarea in control administrativ inainte control pe teren a respectarii cerintelor specifice pentru  M10, M11 si M13 in cazul modificarii si rotatiei pachetelor</w:t>
            </w:r>
          </w:p>
        </w:tc>
        <w:tc>
          <w:tcPr>
            <w:tcW w:w="1480" w:type="dxa"/>
            <w:tcBorders>
              <w:top w:val="nil"/>
              <w:left w:val="nil"/>
              <w:bottom w:val="single" w:sz="4" w:space="0" w:color="auto"/>
              <w:right w:val="single" w:sz="4" w:space="0" w:color="auto"/>
            </w:tcBorders>
            <w:hideMark/>
          </w:tcPr>
          <w:p w14:paraId="22858C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5-Nov-2020</w:t>
            </w:r>
          </w:p>
        </w:tc>
        <w:tc>
          <w:tcPr>
            <w:tcW w:w="1380" w:type="dxa"/>
            <w:tcBorders>
              <w:top w:val="nil"/>
              <w:left w:val="nil"/>
              <w:bottom w:val="single" w:sz="4" w:space="0" w:color="auto"/>
              <w:right w:val="single" w:sz="4" w:space="0" w:color="auto"/>
            </w:tcBorders>
            <w:hideMark/>
          </w:tcPr>
          <w:p w14:paraId="786FE91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5-Nov-2023</w:t>
            </w:r>
          </w:p>
        </w:tc>
      </w:tr>
      <w:tr w:rsidR="00FA5F6A" w:rsidRPr="002572C3" w14:paraId="1331959B"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768346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44</w:t>
            </w:r>
          </w:p>
        </w:tc>
        <w:tc>
          <w:tcPr>
            <w:tcW w:w="1180" w:type="dxa"/>
            <w:tcBorders>
              <w:top w:val="nil"/>
              <w:left w:val="nil"/>
              <w:bottom w:val="single" w:sz="4" w:space="0" w:color="auto"/>
              <w:right w:val="single" w:sz="4" w:space="0" w:color="auto"/>
            </w:tcBorders>
            <w:hideMark/>
          </w:tcPr>
          <w:p w14:paraId="254729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360A72F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CR03-41_P2</w:t>
            </w:r>
          </w:p>
        </w:tc>
        <w:tc>
          <w:tcPr>
            <w:tcW w:w="4240" w:type="dxa"/>
            <w:tcBorders>
              <w:top w:val="nil"/>
              <w:left w:val="nil"/>
              <w:bottom w:val="single" w:sz="4" w:space="0" w:color="auto"/>
              <w:right w:val="single" w:sz="4" w:space="0" w:color="auto"/>
            </w:tcBorders>
            <w:hideMark/>
          </w:tcPr>
          <w:p w14:paraId="49E9E8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intoarcere</w:t>
            </w:r>
            <w:proofErr w:type="spellEnd"/>
            <w:r w:rsidRPr="002572C3">
              <w:rPr>
                <w:rFonts w:ascii="Calibri" w:eastAsia="Times New Roman" w:hAnsi="Calibri" w:cs="Calibri"/>
                <w:color w:val="000000"/>
                <w:lang w:val="en-GB" w:eastAsia="en-GB" w:bidi="ar-SA"/>
              </w:rPr>
              <w:t xml:space="preserve"> din IFC a </w:t>
            </w:r>
            <w:proofErr w:type="spellStart"/>
            <w:r w:rsidRPr="002572C3">
              <w:rPr>
                <w:rFonts w:ascii="Calibri" w:eastAsia="Times New Roman" w:hAnsi="Calibri" w:cs="Calibri"/>
                <w:color w:val="000000"/>
                <w:lang w:val="en-GB" w:eastAsia="en-GB" w:bidi="ar-SA"/>
              </w:rPr>
              <w:t>dosarelor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neplatite</w:t>
            </w:r>
            <w:proofErr w:type="spellEnd"/>
            <w:r w:rsidRPr="002572C3">
              <w:rPr>
                <w:rFonts w:ascii="Calibri" w:eastAsia="Times New Roman" w:hAnsi="Calibri" w:cs="Calibri"/>
                <w:color w:val="000000"/>
                <w:lang w:val="en-GB" w:eastAsia="en-GB" w:bidi="ar-SA"/>
              </w:rPr>
              <w:t xml:space="preserve"> partial / integral, </w:t>
            </w:r>
            <w:proofErr w:type="spellStart"/>
            <w:r w:rsidRPr="002572C3">
              <w:rPr>
                <w:rFonts w:ascii="Calibri" w:eastAsia="Times New Roman" w:hAnsi="Calibri" w:cs="Calibri"/>
                <w:color w:val="000000"/>
                <w:lang w:val="en-GB" w:eastAsia="en-GB" w:bidi="ar-SA"/>
              </w:rPr>
              <w:t>incepand</w:t>
            </w:r>
            <w:proofErr w:type="spellEnd"/>
            <w:r w:rsidRPr="002572C3">
              <w:rPr>
                <w:rFonts w:ascii="Calibri" w:eastAsia="Times New Roman" w:hAnsi="Calibri" w:cs="Calibri"/>
                <w:color w:val="000000"/>
                <w:lang w:val="en-GB" w:eastAsia="en-GB" w:bidi="ar-SA"/>
              </w:rPr>
              <w:t xml:space="preserve"> cu C2015</w:t>
            </w:r>
          </w:p>
        </w:tc>
        <w:tc>
          <w:tcPr>
            <w:tcW w:w="1480" w:type="dxa"/>
            <w:tcBorders>
              <w:top w:val="nil"/>
              <w:left w:val="nil"/>
              <w:bottom w:val="single" w:sz="4" w:space="0" w:color="auto"/>
              <w:right w:val="single" w:sz="4" w:space="0" w:color="auto"/>
            </w:tcBorders>
            <w:hideMark/>
          </w:tcPr>
          <w:p w14:paraId="2D9287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3-Dec-2020</w:t>
            </w:r>
          </w:p>
        </w:tc>
        <w:tc>
          <w:tcPr>
            <w:tcW w:w="1380" w:type="dxa"/>
            <w:tcBorders>
              <w:top w:val="nil"/>
              <w:left w:val="nil"/>
              <w:bottom w:val="single" w:sz="4" w:space="0" w:color="auto"/>
              <w:right w:val="single" w:sz="4" w:space="0" w:color="auto"/>
            </w:tcBorders>
            <w:hideMark/>
          </w:tcPr>
          <w:p w14:paraId="6966435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3-Dec-2023</w:t>
            </w:r>
          </w:p>
        </w:tc>
      </w:tr>
      <w:tr w:rsidR="00FA5F6A" w:rsidRPr="002572C3" w14:paraId="6002EF73"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704515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45</w:t>
            </w:r>
          </w:p>
        </w:tc>
        <w:tc>
          <w:tcPr>
            <w:tcW w:w="1180" w:type="dxa"/>
            <w:tcBorders>
              <w:top w:val="nil"/>
              <w:left w:val="nil"/>
              <w:bottom w:val="single" w:sz="4" w:space="0" w:color="auto"/>
              <w:right w:val="single" w:sz="4" w:space="0" w:color="auto"/>
            </w:tcBorders>
            <w:hideMark/>
          </w:tcPr>
          <w:p w14:paraId="255A9A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1FF631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CR03-42</w:t>
            </w:r>
          </w:p>
        </w:tc>
        <w:tc>
          <w:tcPr>
            <w:tcW w:w="4240" w:type="dxa"/>
            <w:tcBorders>
              <w:top w:val="nil"/>
              <w:left w:val="nil"/>
              <w:bottom w:val="single" w:sz="4" w:space="0" w:color="auto"/>
              <w:right w:val="single" w:sz="4" w:space="0" w:color="auto"/>
            </w:tcBorders>
            <w:hideMark/>
          </w:tcPr>
          <w:p w14:paraId="42E1EFD9"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Modificari cerere unica si control pe teren C2020</w:t>
            </w:r>
          </w:p>
        </w:tc>
        <w:tc>
          <w:tcPr>
            <w:tcW w:w="1480" w:type="dxa"/>
            <w:tcBorders>
              <w:top w:val="nil"/>
              <w:left w:val="nil"/>
              <w:bottom w:val="single" w:sz="4" w:space="0" w:color="auto"/>
              <w:right w:val="single" w:sz="4" w:space="0" w:color="auto"/>
            </w:tcBorders>
            <w:hideMark/>
          </w:tcPr>
          <w:p w14:paraId="70BB384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14-Sep-2020</w:t>
            </w:r>
          </w:p>
        </w:tc>
        <w:tc>
          <w:tcPr>
            <w:tcW w:w="1380" w:type="dxa"/>
            <w:tcBorders>
              <w:top w:val="nil"/>
              <w:left w:val="nil"/>
              <w:bottom w:val="single" w:sz="4" w:space="0" w:color="auto"/>
              <w:right w:val="single" w:sz="4" w:space="0" w:color="auto"/>
            </w:tcBorders>
            <w:hideMark/>
          </w:tcPr>
          <w:p w14:paraId="596A59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14-Sep-2023</w:t>
            </w:r>
          </w:p>
        </w:tc>
      </w:tr>
      <w:tr w:rsidR="00FA5F6A" w:rsidRPr="002572C3" w14:paraId="7EB63C36"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BA8E5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46</w:t>
            </w:r>
          </w:p>
        </w:tc>
        <w:tc>
          <w:tcPr>
            <w:tcW w:w="1180" w:type="dxa"/>
            <w:tcBorders>
              <w:top w:val="nil"/>
              <w:left w:val="nil"/>
              <w:bottom w:val="single" w:sz="4" w:space="0" w:color="auto"/>
              <w:right w:val="single" w:sz="4" w:space="0" w:color="auto"/>
            </w:tcBorders>
            <w:hideMark/>
          </w:tcPr>
          <w:p w14:paraId="497AEC5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0BCAE17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CR03-43</w:t>
            </w:r>
          </w:p>
        </w:tc>
        <w:tc>
          <w:tcPr>
            <w:tcW w:w="4240" w:type="dxa"/>
            <w:tcBorders>
              <w:top w:val="nil"/>
              <w:left w:val="nil"/>
              <w:bottom w:val="single" w:sz="4" w:space="0" w:color="auto"/>
              <w:right w:val="single" w:sz="4" w:space="0" w:color="auto"/>
            </w:tcBorders>
            <w:hideMark/>
          </w:tcPr>
          <w:p w14:paraId="01393E3F"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Adaptare module Registratura, DC si AC sector zootehnic pentru C2020</w:t>
            </w:r>
          </w:p>
        </w:tc>
        <w:tc>
          <w:tcPr>
            <w:tcW w:w="1480" w:type="dxa"/>
            <w:tcBorders>
              <w:top w:val="nil"/>
              <w:left w:val="nil"/>
              <w:bottom w:val="single" w:sz="4" w:space="0" w:color="auto"/>
              <w:right w:val="single" w:sz="4" w:space="0" w:color="auto"/>
            </w:tcBorders>
            <w:hideMark/>
          </w:tcPr>
          <w:p w14:paraId="0C15B57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24-Sep-2020</w:t>
            </w:r>
          </w:p>
        </w:tc>
        <w:tc>
          <w:tcPr>
            <w:tcW w:w="1380" w:type="dxa"/>
            <w:tcBorders>
              <w:top w:val="nil"/>
              <w:left w:val="nil"/>
              <w:bottom w:val="single" w:sz="4" w:space="0" w:color="auto"/>
              <w:right w:val="single" w:sz="4" w:space="0" w:color="auto"/>
            </w:tcBorders>
            <w:hideMark/>
          </w:tcPr>
          <w:p w14:paraId="37DEF05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24-Sep-2023</w:t>
            </w:r>
          </w:p>
        </w:tc>
      </w:tr>
      <w:tr w:rsidR="00FA5F6A" w:rsidRPr="002572C3" w14:paraId="791B824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030D19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47</w:t>
            </w:r>
          </w:p>
        </w:tc>
        <w:tc>
          <w:tcPr>
            <w:tcW w:w="1180" w:type="dxa"/>
            <w:tcBorders>
              <w:top w:val="nil"/>
              <w:left w:val="nil"/>
              <w:bottom w:val="single" w:sz="4" w:space="0" w:color="auto"/>
              <w:right w:val="single" w:sz="4" w:space="0" w:color="auto"/>
            </w:tcBorders>
            <w:hideMark/>
          </w:tcPr>
          <w:p w14:paraId="5BE640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2B40F35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CR03-44</w:t>
            </w:r>
          </w:p>
        </w:tc>
        <w:tc>
          <w:tcPr>
            <w:tcW w:w="4240" w:type="dxa"/>
            <w:tcBorders>
              <w:top w:val="nil"/>
              <w:left w:val="nil"/>
              <w:bottom w:val="single" w:sz="4" w:space="0" w:color="auto"/>
              <w:right w:val="single" w:sz="4" w:space="0" w:color="auto"/>
            </w:tcBorders>
            <w:hideMark/>
          </w:tcPr>
          <w:p w14:paraId="75C39D6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teledetectie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campania</w:t>
            </w:r>
            <w:proofErr w:type="spellEnd"/>
            <w:r w:rsidRPr="002572C3">
              <w:rPr>
                <w:rFonts w:ascii="Calibri" w:eastAsia="Times New Roman" w:hAnsi="Calibri" w:cs="Calibri"/>
                <w:color w:val="000000"/>
                <w:lang w:val="en-GB" w:eastAsia="en-GB" w:bidi="ar-SA"/>
              </w:rPr>
              <w:t xml:space="preserve"> 2020</w:t>
            </w:r>
          </w:p>
        </w:tc>
        <w:tc>
          <w:tcPr>
            <w:tcW w:w="1480" w:type="dxa"/>
            <w:tcBorders>
              <w:top w:val="nil"/>
              <w:left w:val="nil"/>
              <w:bottom w:val="single" w:sz="4" w:space="0" w:color="auto"/>
              <w:right w:val="single" w:sz="4" w:space="0" w:color="auto"/>
            </w:tcBorders>
            <w:hideMark/>
          </w:tcPr>
          <w:p w14:paraId="6C7B5C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15-Sep-2020</w:t>
            </w:r>
          </w:p>
        </w:tc>
        <w:tc>
          <w:tcPr>
            <w:tcW w:w="1380" w:type="dxa"/>
            <w:tcBorders>
              <w:top w:val="nil"/>
              <w:left w:val="nil"/>
              <w:bottom w:val="single" w:sz="4" w:space="0" w:color="auto"/>
              <w:right w:val="single" w:sz="4" w:space="0" w:color="auto"/>
            </w:tcBorders>
            <w:hideMark/>
          </w:tcPr>
          <w:p w14:paraId="539794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15-Sep-2023</w:t>
            </w:r>
          </w:p>
        </w:tc>
      </w:tr>
      <w:tr w:rsidR="00FA5F6A" w:rsidRPr="002572C3" w14:paraId="430B672D"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F62673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48</w:t>
            </w:r>
          </w:p>
        </w:tc>
        <w:tc>
          <w:tcPr>
            <w:tcW w:w="1180" w:type="dxa"/>
            <w:tcBorders>
              <w:top w:val="nil"/>
              <w:left w:val="nil"/>
              <w:bottom w:val="single" w:sz="4" w:space="0" w:color="auto"/>
              <w:right w:val="single" w:sz="4" w:space="0" w:color="auto"/>
            </w:tcBorders>
            <w:hideMark/>
          </w:tcPr>
          <w:p w14:paraId="6D1D84A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20773A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CR03-46</w:t>
            </w:r>
          </w:p>
        </w:tc>
        <w:tc>
          <w:tcPr>
            <w:tcW w:w="4240" w:type="dxa"/>
            <w:tcBorders>
              <w:top w:val="nil"/>
              <w:left w:val="nil"/>
              <w:bottom w:val="single" w:sz="4" w:space="0" w:color="auto"/>
              <w:right w:val="single" w:sz="4" w:space="0" w:color="auto"/>
            </w:tcBorders>
            <w:hideMark/>
          </w:tcPr>
          <w:p w14:paraId="191140C8"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functionalitati raportari UE in interfata cu sistemul financiar-contabil pentru anul financiar 2019-2020</w:t>
            </w:r>
          </w:p>
        </w:tc>
        <w:tc>
          <w:tcPr>
            <w:tcW w:w="1480" w:type="dxa"/>
            <w:tcBorders>
              <w:top w:val="nil"/>
              <w:left w:val="nil"/>
              <w:bottom w:val="single" w:sz="4" w:space="0" w:color="auto"/>
              <w:right w:val="single" w:sz="4" w:space="0" w:color="auto"/>
            </w:tcBorders>
            <w:hideMark/>
          </w:tcPr>
          <w:p w14:paraId="45EEE9A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28-Oct-2020</w:t>
            </w:r>
          </w:p>
        </w:tc>
        <w:tc>
          <w:tcPr>
            <w:tcW w:w="1380" w:type="dxa"/>
            <w:tcBorders>
              <w:top w:val="nil"/>
              <w:left w:val="nil"/>
              <w:bottom w:val="single" w:sz="4" w:space="0" w:color="auto"/>
              <w:right w:val="single" w:sz="4" w:space="0" w:color="auto"/>
            </w:tcBorders>
            <w:hideMark/>
          </w:tcPr>
          <w:p w14:paraId="7986CA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28-Oct-2023</w:t>
            </w:r>
          </w:p>
        </w:tc>
      </w:tr>
      <w:tr w:rsidR="00FA5F6A" w:rsidRPr="002572C3" w14:paraId="619C7596"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78211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49</w:t>
            </w:r>
          </w:p>
        </w:tc>
        <w:tc>
          <w:tcPr>
            <w:tcW w:w="1180" w:type="dxa"/>
            <w:tcBorders>
              <w:top w:val="nil"/>
              <w:left w:val="nil"/>
              <w:bottom w:val="single" w:sz="4" w:space="0" w:color="auto"/>
              <w:right w:val="single" w:sz="4" w:space="0" w:color="auto"/>
            </w:tcBorders>
            <w:hideMark/>
          </w:tcPr>
          <w:p w14:paraId="43E901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APIA-CS9</w:t>
            </w:r>
          </w:p>
        </w:tc>
        <w:tc>
          <w:tcPr>
            <w:tcW w:w="1240" w:type="dxa"/>
            <w:tcBorders>
              <w:top w:val="nil"/>
              <w:left w:val="nil"/>
              <w:bottom w:val="single" w:sz="4" w:space="0" w:color="auto"/>
              <w:right w:val="single" w:sz="4" w:space="0" w:color="auto"/>
            </w:tcBorders>
            <w:hideMark/>
          </w:tcPr>
          <w:p w14:paraId="5CE2E8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CR03-47</w:t>
            </w:r>
          </w:p>
        </w:tc>
        <w:tc>
          <w:tcPr>
            <w:tcW w:w="4240" w:type="dxa"/>
            <w:tcBorders>
              <w:top w:val="nil"/>
              <w:left w:val="nil"/>
              <w:bottom w:val="single" w:sz="4" w:space="0" w:color="auto"/>
              <w:right w:val="single" w:sz="4" w:space="0" w:color="auto"/>
            </w:tcBorders>
            <w:hideMark/>
          </w:tcPr>
          <w:p w14:paraId="0800F279"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functionalitati/ rapoarte aferente fluxului de recuperare debite din interfata financiar-contabil</w:t>
            </w:r>
          </w:p>
        </w:tc>
        <w:tc>
          <w:tcPr>
            <w:tcW w:w="1480" w:type="dxa"/>
            <w:tcBorders>
              <w:top w:val="nil"/>
              <w:left w:val="nil"/>
              <w:bottom w:val="single" w:sz="4" w:space="0" w:color="auto"/>
              <w:right w:val="single" w:sz="4" w:space="0" w:color="auto"/>
            </w:tcBorders>
            <w:hideMark/>
          </w:tcPr>
          <w:p w14:paraId="2762BF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14-Sep-2020</w:t>
            </w:r>
          </w:p>
        </w:tc>
        <w:tc>
          <w:tcPr>
            <w:tcW w:w="1380" w:type="dxa"/>
            <w:tcBorders>
              <w:top w:val="nil"/>
              <w:left w:val="nil"/>
              <w:bottom w:val="single" w:sz="4" w:space="0" w:color="auto"/>
              <w:right w:val="single" w:sz="4" w:space="0" w:color="auto"/>
            </w:tcBorders>
            <w:hideMark/>
          </w:tcPr>
          <w:p w14:paraId="126256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14-Sep-2023</w:t>
            </w:r>
          </w:p>
        </w:tc>
      </w:tr>
      <w:tr w:rsidR="00FA5F6A" w:rsidRPr="002572C3" w14:paraId="1E73E7C7"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A57F1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50</w:t>
            </w:r>
          </w:p>
        </w:tc>
        <w:tc>
          <w:tcPr>
            <w:tcW w:w="1180" w:type="dxa"/>
            <w:tcBorders>
              <w:top w:val="nil"/>
              <w:left w:val="nil"/>
              <w:bottom w:val="single" w:sz="4" w:space="0" w:color="auto"/>
              <w:right w:val="single" w:sz="4" w:space="0" w:color="auto"/>
            </w:tcBorders>
            <w:hideMark/>
          </w:tcPr>
          <w:p w14:paraId="2ADB9E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APIA-CS11</w:t>
            </w:r>
          </w:p>
        </w:tc>
        <w:tc>
          <w:tcPr>
            <w:tcW w:w="1240" w:type="dxa"/>
            <w:tcBorders>
              <w:top w:val="nil"/>
              <w:left w:val="nil"/>
              <w:bottom w:val="single" w:sz="4" w:space="0" w:color="auto"/>
              <w:right w:val="single" w:sz="4" w:space="0" w:color="auto"/>
            </w:tcBorders>
            <w:hideMark/>
          </w:tcPr>
          <w:p w14:paraId="4667BE6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CR03-48_P1</w:t>
            </w:r>
          </w:p>
        </w:tc>
        <w:tc>
          <w:tcPr>
            <w:tcW w:w="4240" w:type="dxa"/>
            <w:tcBorders>
              <w:top w:val="nil"/>
              <w:left w:val="nil"/>
              <w:bottom w:val="single" w:sz="4" w:space="0" w:color="auto"/>
              <w:right w:val="single" w:sz="4" w:space="0" w:color="auto"/>
            </w:tcBorders>
            <w:hideMark/>
          </w:tcPr>
          <w:p w14:paraId="14FFEAB5"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functionalitati Control Administrativ, OSC si Rapoarte</w:t>
            </w:r>
          </w:p>
        </w:tc>
        <w:tc>
          <w:tcPr>
            <w:tcW w:w="1480" w:type="dxa"/>
            <w:tcBorders>
              <w:top w:val="nil"/>
              <w:left w:val="nil"/>
              <w:bottom w:val="single" w:sz="4" w:space="0" w:color="auto"/>
              <w:right w:val="single" w:sz="4" w:space="0" w:color="auto"/>
            </w:tcBorders>
            <w:hideMark/>
          </w:tcPr>
          <w:p w14:paraId="38DBD63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7-Dec-2020</w:t>
            </w:r>
          </w:p>
        </w:tc>
        <w:tc>
          <w:tcPr>
            <w:tcW w:w="1380" w:type="dxa"/>
            <w:tcBorders>
              <w:top w:val="nil"/>
              <w:left w:val="nil"/>
              <w:bottom w:val="single" w:sz="4" w:space="0" w:color="auto"/>
              <w:right w:val="single" w:sz="4" w:space="0" w:color="auto"/>
            </w:tcBorders>
            <w:hideMark/>
          </w:tcPr>
          <w:p w14:paraId="64B5686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7-Dec-2023</w:t>
            </w:r>
          </w:p>
        </w:tc>
      </w:tr>
      <w:tr w:rsidR="00FA5F6A" w:rsidRPr="002572C3" w14:paraId="0302DCA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F8F90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51</w:t>
            </w:r>
          </w:p>
        </w:tc>
        <w:tc>
          <w:tcPr>
            <w:tcW w:w="1180" w:type="dxa"/>
            <w:tcBorders>
              <w:top w:val="nil"/>
              <w:left w:val="nil"/>
              <w:bottom w:val="single" w:sz="4" w:space="0" w:color="auto"/>
              <w:right w:val="single" w:sz="4" w:space="0" w:color="auto"/>
            </w:tcBorders>
            <w:hideMark/>
          </w:tcPr>
          <w:p w14:paraId="21A310A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APIA-CS11</w:t>
            </w:r>
          </w:p>
        </w:tc>
        <w:tc>
          <w:tcPr>
            <w:tcW w:w="1240" w:type="dxa"/>
            <w:tcBorders>
              <w:top w:val="nil"/>
              <w:left w:val="nil"/>
              <w:bottom w:val="single" w:sz="4" w:space="0" w:color="auto"/>
              <w:right w:val="single" w:sz="4" w:space="0" w:color="auto"/>
            </w:tcBorders>
            <w:hideMark/>
          </w:tcPr>
          <w:p w14:paraId="07C316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CR03-48_P2</w:t>
            </w:r>
          </w:p>
        </w:tc>
        <w:tc>
          <w:tcPr>
            <w:tcW w:w="4240" w:type="dxa"/>
            <w:tcBorders>
              <w:top w:val="nil"/>
              <w:left w:val="nil"/>
              <w:bottom w:val="single" w:sz="4" w:space="0" w:color="auto"/>
              <w:right w:val="single" w:sz="4" w:space="0" w:color="auto"/>
            </w:tcBorders>
            <w:hideMark/>
          </w:tcPr>
          <w:p w14:paraId="623F8D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functionalitati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ecoconditionalitate</w:t>
            </w:r>
            <w:proofErr w:type="spellEnd"/>
            <w:r w:rsidRPr="002572C3">
              <w:rPr>
                <w:rFonts w:ascii="Calibri" w:eastAsia="Times New Roman" w:hAnsi="Calibri" w:cs="Calibri"/>
                <w:color w:val="000000"/>
                <w:lang w:val="en-GB" w:eastAsia="en-GB" w:bidi="ar-SA"/>
              </w:rPr>
              <w:t xml:space="preserve"> - import </w:t>
            </w:r>
            <w:proofErr w:type="spellStart"/>
            <w:r w:rsidRPr="002572C3">
              <w:rPr>
                <w:rFonts w:ascii="Calibri" w:eastAsia="Times New Roman" w:hAnsi="Calibri" w:cs="Calibri"/>
                <w:color w:val="000000"/>
                <w:lang w:val="en-GB" w:eastAsia="en-GB" w:bidi="ar-SA"/>
              </w:rPr>
              <w:t>neconformitati</w:t>
            </w:r>
            <w:proofErr w:type="spellEnd"/>
            <w:r w:rsidRPr="002572C3">
              <w:rPr>
                <w:rFonts w:ascii="Calibri" w:eastAsia="Times New Roman" w:hAnsi="Calibri" w:cs="Calibri"/>
                <w:color w:val="000000"/>
                <w:lang w:val="en-GB" w:eastAsia="en-GB" w:bidi="ar-SA"/>
              </w:rPr>
              <w:t xml:space="preserve"> ANSVSA </w:t>
            </w:r>
            <w:proofErr w:type="spellStart"/>
            <w:r w:rsidRPr="002572C3">
              <w:rPr>
                <w:rFonts w:ascii="Calibri" w:eastAsia="Times New Roman" w:hAnsi="Calibri" w:cs="Calibri"/>
                <w:color w:val="000000"/>
                <w:lang w:val="en-GB" w:eastAsia="en-GB" w:bidi="ar-SA"/>
              </w:rPr>
              <w:t>Anexa</w:t>
            </w:r>
            <w:proofErr w:type="spellEnd"/>
            <w:r w:rsidRPr="002572C3">
              <w:rPr>
                <w:rFonts w:ascii="Calibri" w:eastAsia="Times New Roman" w:hAnsi="Calibri" w:cs="Calibri"/>
                <w:color w:val="000000"/>
                <w:lang w:val="en-GB" w:eastAsia="en-GB" w:bidi="ar-SA"/>
              </w:rPr>
              <w:t xml:space="preserve"> 1</w:t>
            </w:r>
          </w:p>
        </w:tc>
        <w:tc>
          <w:tcPr>
            <w:tcW w:w="1480" w:type="dxa"/>
            <w:tcBorders>
              <w:top w:val="nil"/>
              <w:left w:val="nil"/>
              <w:bottom w:val="single" w:sz="4" w:space="0" w:color="auto"/>
              <w:right w:val="single" w:sz="4" w:space="0" w:color="auto"/>
            </w:tcBorders>
            <w:hideMark/>
          </w:tcPr>
          <w:p w14:paraId="3B11A8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9-Dec-2020</w:t>
            </w:r>
          </w:p>
        </w:tc>
        <w:tc>
          <w:tcPr>
            <w:tcW w:w="1380" w:type="dxa"/>
            <w:tcBorders>
              <w:top w:val="nil"/>
              <w:left w:val="nil"/>
              <w:bottom w:val="single" w:sz="4" w:space="0" w:color="auto"/>
              <w:right w:val="single" w:sz="4" w:space="0" w:color="auto"/>
            </w:tcBorders>
            <w:hideMark/>
          </w:tcPr>
          <w:p w14:paraId="2F7051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9-Dec-2023</w:t>
            </w:r>
          </w:p>
        </w:tc>
      </w:tr>
      <w:tr w:rsidR="00FA5F6A" w:rsidRPr="002572C3" w14:paraId="390A21E8"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1FD8461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52</w:t>
            </w:r>
          </w:p>
        </w:tc>
        <w:tc>
          <w:tcPr>
            <w:tcW w:w="1180" w:type="dxa"/>
            <w:tcBorders>
              <w:top w:val="nil"/>
              <w:left w:val="nil"/>
              <w:bottom w:val="single" w:sz="4" w:space="0" w:color="auto"/>
              <w:right w:val="single" w:sz="4" w:space="0" w:color="auto"/>
            </w:tcBorders>
            <w:hideMark/>
          </w:tcPr>
          <w:p w14:paraId="4706B7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APIA-CS11</w:t>
            </w:r>
          </w:p>
        </w:tc>
        <w:tc>
          <w:tcPr>
            <w:tcW w:w="1240" w:type="dxa"/>
            <w:tcBorders>
              <w:top w:val="nil"/>
              <w:left w:val="nil"/>
              <w:bottom w:val="single" w:sz="4" w:space="0" w:color="auto"/>
              <w:right w:val="single" w:sz="4" w:space="0" w:color="auto"/>
            </w:tcBorders>
            <w:hideMark/>
          </w:tcPr>
          <w:p w14:paraId="67A7847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CR03-50</w:t>
            </w:r>
          </w:p>
        </w:tc>
        <w:tc>
          <w:tcPr>
            <w:tcW w:w="4240" w:type="dxa"/>
            <w:tcBorders>
              <w:top w:val="nil"/>
              <w:left w:val="nil"/>
              <w:bottom w:val="single" w:sz="4" w:space="0" w:color="auto"/>
              <w:right w:val="single" w:sz="4" w:space="0" w:color="auto"/>
            </w:tcBorders>
            <w:hideMark/>
          </w:tcPr>
          <w:p w14:paraId="2092BB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Preluare</w:t>
            </w:r>
            <w:proofErr w:type="spellEnd"/>
            <w:r w:rsidRPr="002572C3">
              <w:rPr>
                <w:rFonts w:ascii="Calibri" w:eastAsia="Times New Roman" w:hAnsi="Calibri" w:cs="Calibri"/>
                <w:color w:val="000000"/>
                <w:lang w:val="en-GB" w:eastAsia="en-GB" w:bidi="ar-SA"/>
              </w:rPr>
              <w:t xml:space="preserve"> date </w:t>
            </w:r>
            <w:proofErr w:type="spellStart"/>
            <w:r w:rsidRPr="002572C3">
              <w:rPr>
                <w:rFonts w:ascii="Calibri" w:eastAsia="Times New Roman" w:hAnsi="Calibri" w:cs="Calibri"/>
                <w:color w:val="000000"/>
                <w:lang w:val="en-GB" w:eastAsia="en-GB" w:bidi="ar-SA"/>
              </w:rPr>
              <w:t>monitorizare</w:t>
            </w:r>
            <w:proofErr w:type="spellEnd"/>
            <w:r w:rsidRPr="002572C3">
              <w:rPr>
                <w:rFonts w:ascii="Calibri" w:eastAsia="Times New Roman" w:hAnsi="Calibri" w:cs="Calibri"/>
                <w:color w:val="000000"/>
                <w:lang w:val="en-GB" w:eastAsia="en-GB" w:bidi="ar-SA"/>
              </w:rPr>
              <w:t xml:space="preserve"> in </w:t>
            </w:r>
            <w:proofErr w:type="spellStart"/>
            <w:r w:rsidRPr="002572C3">
              <w:rPr>
                <w:rFonts w:ascii="Calibri" w:eastAsia="Times New Roman" w:hAnsi="Calibri" w:cs="Calibri"/>
                <w:color w:val="000000"/>
                <w:lang w:val="en-GB" w:eastAsia="en-GB" w:bidi="ar-SA"/>
              </w:rPr>
              <w:t>raportul</w:t>
            </w:r>
            <w:proofErr w:type="spellEnd"/>
            <w:r w:rsidRPr="002572C3">
              <w:rPr>
                <w:rFonts w:ascii="Calibri" w:eastAsia="Times New Roman" w:hAnsi="Calibri" w:cs="Calibri"/>
                <w:color w:val="000000"/>
                <w:lang w:val="en-GB" w:eastAsia="en-GB" w:bidi="ar-SA"/>
              </w:rPr>
              <w:t xml:space="preserve"> de control</w:t>
            </w:r>
          </w:p>
        </w:tc>
        <w:tc>
          <w:tcPr>
            <w:tcW w:w="1480" w:type="dxa"/>
            <w:tcBorders>
              <w:top w:val="nil"/>
              <w:left w:val="nil"/>
              <w:bottom w:val="single" w:sz="4" w:space="0" w:color="auto"/>
              <w:right w:val="single" w:sz="4" w:space="0" w:color="auto"/>
            </w:tcBorders>
            <w:hideMark/>
          </w:tcPr>
          <w:p w14:paraId="3830F7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11-Dec-2020</w:t>
            </w:r>
          </w:p>
        </w:tc>
        <w:tc>
          <w:tcPr>
            <w:tcW w:w="1380" w:type="dxa"/>
            <w:tcBorders>
              <w:top w:val="nil"/>
              <w:left w:val="nil"/>
              <w:bottom w:val="single" w:sz="4" w:space="0" w:color="auto"/>
              <w:right w:val="single" w:sz="4" w:space="0" w:color="auto"/>
            </w:tcBorders>
            <w:hideMark/>
          </w:tcPr>
          <w:p w14:paraId="49861C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11-Dec-2023</w:t>
            </w:r>
          </w:p>
        </w:tc>
      </w:tr>
      <w:tr w:rsidR="00FA5F6A" w:rsidRPr="002572C3" w14:paraId="4E9BA135"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4C39C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53</w:t>
            </w:r>
          </w:p>
        </w:tc>
        <w:tc>
          <w:tcPr>
            <w:tcW w:w="1180" w:type="dxa"/>
            <w:tcBorders>
              <w:top w:val="nil"/>
              <w:left w:val="nil"/>
              <w:bottom w:val="single" w:sz="4" w:space="0" w:color="auto"/>
              <w:right w:val="single" w:sz="4" w:space="0" w:color="auto"/>
            </w:tcBorders>
            <w:hideMark/>
          </w:tcPr>
          <w:p w14:paraId="6F5963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APIA-CS11</w:t>
            </w:r>
          </w:p>
        </w:tc>
        <w:tc>
          <w:tcPr>
            <w:tcW w:w="1240" w:type="dxa"/>
            <w:tcBorders>
              <w:top w:val="nil"/>
              <w:left w:val="nil"/>
              <w:bottom w:val="single" w:sz="4" w:space="0" w:color="auto"/>
              <w:right w:val="single" w:sz="4" w:space="0" w:color="auto"/>
            </w:tcBorders>
            <w:hideMark/>
          </w:tcPr>
          <w:p w14:paraId="534A172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CR03-51</w:t>
            </w:r>
          </w:p>
        </w:tc>
        <w:tc>
          <w:tcPr>
            <w:tcW w:w="4240" w:type="dxa"/>
            <w:tcBorders>
              <w:top w:val="nil"/>
              <w:left w:val="nil"/>
              <w:bottom w:val="single" w:sz="4" w:space="0" w:color="auto"/>
              <w:right w:val="single" w:sz="4" w:space="0" w:color="auto"/>
            </w:tcBorders>
            <w:hideMark/>
          </w:tcPr>
          <w:p w14:paraId="5C666F0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Gestionarea cererilor pentru plata ajutoarelor nationale si a masurilor de plata cu caracter temporar</w:t>
            </w:r>
          </w:p>
        </w:tc>
        <w:tc>
          <w:tcPr>
            <w:tcW w:w="1480" w:type="dxa"/>
            <w:tcBorders>
              <w:top w:val="nil"/>
              <w:left w:val="nil"/>
              <w:bottom w:val="single" w:sz="4" w:space="0" w:color="auto"/>
              <w:right w:val="single" w:sz="4" w:space="0" w:color="auto"/>
            </w:tcBorders>
            <w:hideMark/>
          </w:tcPr>
          <w:p w14:paraId="60BF68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17-Dec-2020</w:t>
            </w:r>
          </w:p>
        </w:tc>
        <w:tc>
          <w:tcPr>
            <w:tcW w:w="1380" w:type="dxa"/>
            <w:tcBorders>
              <w:top w:val="nil"/>
              <w:left w:val="nil"/>
              <w:bottom w:val="single" w:sz="4" w:space="0" w:color="auto"/>
              <w:right w:val="single" w:sz="4" w:space="0" w:color="auto"/>
            </w:tcBorders>
            <w:hideMark/>
          </w:tcPr>
          <w:p w14:paraId="2A064BE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17-Dec-2023</w:t>
            </w:r>
          </w:p>
        </w:tc>
      </w:tr>
      <w:tr w:rsidR="00FA5F6A" w:rsidRPr="002572C3" w14:paraId="70A27D94"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3844D7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54</w:t>
            </w:r>
          </w:p>
        </w:tc>
        <w:tc>
          <w:tcPr>
            <w:tcW w:w="1180" w:type="dxa"/>
            <w:tcBorders>
              <w:top w:val="nil"/>
              <w:left w:val="nil"/>
              <w:bottom w:val="single" w:sz="4" w:space="0" w:color="auto"/>
              <w:right w:val="single" w:sz="4" w:space="0" w:color="auto"/>
            </w:tcBorders>
            <w:hideMark/>
          </w:tcPr>
          <w:p w14:paraId="459D89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APIA-CS12</w:t>
            </w:r>
          </w:p>
        </w:tc>
        <w:tc>
          <w:tcPr>
            <w:tcW w:w="1240" w:type="dxa"/>
            <w:tcBorders>
              <w:top w:val="nil"/>
              <w:left w:val="nil"/>
              <w:bottom w:val="single" w:sz="4" w:space="0" w:color="auto"/>
              <w:right w:val="single" w:sz="4" w:space="0" w:color="auto"/>
            </w:tcBorders>
            <w:hideMark/>
          </w:tcPr>
          <w:p w14:paraId="47A0A7D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CR03-53 </w:t>
            </w:r>
          </w:p>
        </w:tc>
        <w:tc>
          <w:tcPr>
            <w:tcW w:w="4240" w:type="dxa"/>
            <w:tcBorders>
              <w:top w:val="nil"/>
              <w:left w:val="nil"/>
              <w:bottom w:val="single" w:sz="4" w:space="0" w:color="auto"/>
              <w:right w:val="single" w:sz="4" w:space="0" w:color="auto"/>
            </w:tcBorders>
            <w:hideMark/>
          </w:tcPr>
          <w:p w14:paraId="7953F2AA"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functionalitati Cerere sprijin M21 legume-fructe si cartofi</w:t>
            </w:r>
          </w:p>
        </w:tc>
        <w:tc>
          <w:tcPr>
            <w:tcW w:w="1480" w:type="dxa"/>
            <w:tcBorders>
              <w:top w:val="nil"/>
              <w:left w:val="nil"/>
              <w:bottom w:val="single" w:sz="4" w:space="0" w:color="auto"/>
              <w:right w:val="single" w:sz="4" w:space="0" w:color="auto"/>
            </w:tcBorders>
            <w:hideMark/>
          </w:tcPr>
          <w:p w14:paraId="249164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17-Dec-2020</w:t>
            </w:r>
          </w:p>
        </w:tc>
        <w:tc>
          <w:tcPr>
            <w:tcW w:w="1380" w:type="dxa"/>
            <w:tcBorders>
              <w:top w:val="nil"/>
              <w:left w:val="nil"/>
              <w:bottom w:val="single" w:sz="4" w:space="0" w:color="auto"/>
              <w:right w:val="single" w:sz="4" w:space="0" w:color="auto"/>
            </w:tcBorders>
            <w:hideMark/>
          </w:tcPr>
          <w:p w14:paraId="78D7248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17-Dec-2023</w:t>
            </w:r>
          </w:p>
        </w:tc>
      </w:tr>
      <w:tr w:rsidR="00FA5F6A" w:rsidRPr="002572C3" w14:paraId="6BC27282"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4B88BE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55</w:t>
            </w:r>
          </w:p>
        </w:tc>
        <w:tc>
          <w:tcPr>
            <w:tcW w:w="1180" w:type="dxa"/>
            <w:tcBorders>
              <w:top w:val="nil"/>
              <w:left w:val="nil"/>
              <w:bottom w:val="single" w:sz="4" w:space="0" w:color="auto"/>
              <w:right w:val="single" w:sz="4" w:space="0" w:color="auto"/>
            </w:tcBorders>
            <w:hideMark/>
          </w:tcPr>
          <w:p w14:paraId="56DB0CF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APIA-CS13</w:t>
            </w:r>
          </w:p>
        </w:tc>
        <w:tc>
          <w:tcPr>
            <w:tcW w:w="1240" w:type="dxa"/>
            <w:tcBorders>
              <w:top w:val="nil"/>
              <w:left w:val="nil"/>
              <w:bottom w:val="single" w:sz="4" w:space="0" w:color="auto"/>
              <w:right w:val="single" w:sz="4" w:space="0" w:color="auto"/>
            </w:tcBorders>
            <w:hideMark/>
          </w:tcPr>
          <w:p w14:paraId="2C8DD5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CR03-48_P3</w:t>
            </w:r>
          </w:p>
        </w:tc>
        <w:tc>
          <w:tcPr>
            <w:tcW w:w="4240" w:type="dxa"/>
            <w:tcBorders>
              <w:top w:val="nil"/>
              <w:left w:val="nil"/>
              <w:bottom w:val="single" w:sz="4" w:space="0" w:color="auto"/>
              <w:right w:val="single" w:sz="4" w:space="0" w:color="auto"/>
            </w:tcBorders>
            <w:hideMark/>
          </w:tcPr>
          <w:p w14:paraId="5849FA53"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funcționalități ecocondiționalitate import  Anexa 1 crotalii conforme și neconforme și Notificări târzii</w:t>
            </w:r>
          </w:p>
        </w:tc>
        <w:tc>
          <w:tcPr>
            <w:tcW w:w="1480" w:type="dxa"/>
            <w:tcBorders>
              <w:top w:val="nil"/>
              <w:left w:val="nil"/>
              <w:bottom w:val="single" w:sz="4" w:space="0" w:color="auto"/>
              <w:right w:val="single" w:sz="4" w:space="0" w:color="auto"/>
            </w:tcBorders>
            <w:hideMark/>
          </w:tcPr>
          <w:p w14:paraId="291524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17-Dec-2020</w:t>
            </w:r>
          </w:p>
        </w:tc>
        <w:tc>
          <w:tcPr>
            <w:tcW w:w="1380" w:type="dxa"/>
            <w:tcBorders>
              <w:top w:val="nil"/>
              <w:left w:val="nil"/>
              <w:bottom w:val="single" w:sz="4" w:space="0" w:color="auto"/>
              <w:right w:val="single" w:sz="4" w:space="0" w:color="auto"/>
            </w:tcBorders>
            <w:hideMark/>
          </w:tcPr>
          <w:p w14:paraId="2B3001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17-Dec-2023</w:t>
            </w:r>
          </w:p>
        </w:tc>
      </w:tr>
      <w:tr w:rsidR="00FA5F6A" w:rsidRPr="002572C3" w14:paraId="35C5DE66"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1DAFDF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56</w:t>
            </w:r>
          </w:p>
        </w:tc>
        <w:tc>
          <w:tcPr>
            <w:tcW w:w="1180" w:type="dxa"/>
            <w:tcBorders>
              <w:top w:val="nil"/>
              <w:left w:val="nil"/>
              <w:bottom w:val="single" w:sz="4" w:space="0" w:color="auto"/>
              <w:right w:val="single" w:sz="4" w:space="0" w:color="auto"/>
            </w:tcBorders>
            <w:hideMark/>
          </w:tcPr>
          <w:p w14:paraId="7F15C9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APIA-CS13</w:t>
            </w:r>
          </w:p>
        </w:tc>
        <w:tc>
          <w:tcPr>
            <w:tcW w:w="1240" w:type="dxa"/>
            <w:tcBorders>
              <w:top w:val="nil"/>
              <w:left w:val="nil"/>
              <w:bottom w:val="single" w:sz="4" w:space="0" w:color="auto"/>
              <w:right w:val="single" w:sz="4" w:space="0" w:color="auto"/>
            </w:tcBorders>
            <w:hideMark/>
          </w:tcPr>
          <w:p w14:paraId="01D8DB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CR03-33_P2</w:t>
            </w:r>
          </w:p>
        </w:tc>
        <w:tc>
          <w:tcPr>
            <w:tcW w:w="4240" w:type="dxa"/>
            <w:tcBorders>
              <w:top w:val="nil"/>
              <w:left w:val="nil"/>
              <w:bottom w:val="single" w:sz="4" w:space="0" w:color="auto"/>
              <w:right w:val="single" w:sz="4" w:space="0" w:color="auto"/>
            </w:tcBorders>
            <w:hideMark/>
          </w:tcPr>
          <w:p w14:paraId="7759600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Actualizarea cerințelor specifice evaluate în Controlul Administrativ pentru pachetele 9, 10 și 11 din Măsura 10 în vederea stabilirii nivelului de sancțiune Intenție (C2020)</w:t>
            </w:r>
          </w:p>
        </w:tc>
        <w:tc>
          <w:tcPr>
            <w:tcW w:w="1480" w:type="dxa"/>
            <w:tcBorders>
              <w:top w:val="nil"/>
              <w:left w:val="nil"/>
              <w:bottom w:val="single" w:sz="4" w:space="0" w:color="auto"/>
              <w:right w:val="single" w:sz="4" w:space="0" w:color="auto"/>
            </w:tcBorders>
            <w:hideMark/>
          </w:tcPr>
          <w:p w14:paraId="3AC5337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17-Dec-2020</w:t>
            </w:r>
          </w:p>
        </w:tc>
        <w:tc>
          <w:tcPr>
            <w:tcW w:w="1380" w:type="dxa"/>
            <w:tcBorders>
              <w:top w:val="nil"/>
              <w:left w:val="nil"/>
              <w:bottom w:val="single" w:sz="4" w:space="0" w:color="auto"/>
              <w:right w:val="single" w:sz="4" w:space="0" w:color="auto"/>
            </w:tcBorders>
            <w:hideMark/>
          </w:tcPr>
          <w:p w14:paraId="3A53A3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17-Dec-2023</w:t>
            </w:r>
          </w:p>
        </w:tc>
      </w:tr>
      <w:tr w:rsidR="00FA5F6A" w:rsidRPr="002572C3" w14:paraId="05C7BA3B"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02F1B43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57</w:t>
            </w:r>
          </w:p>
        </w:tc>
        <w:tc>
          <w:tcPr>
            <w:tcW w:w="1180" w:type="dxa"/>
            <w:tcBorders>
              <w:top w:val="nil"/>
              <w:left w:val="nil"/>
              <w:bottom w:val="single" w:sz="4" w:space="0" w:color="auto"/>
              <w:right w:val="single" w:sz="4" w:space="0" w:color="auto"/>
            </w:tcBorders>
            <w:hideMark/>
          </w:tcPr>
          <w:p w14:paraId="0D9B6E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APIA-CS15</w:t>
            </w:r>
          </w:p>
        </w:tc>
        <w:tc>
          <w:tcPr>
            <w:tcW w:w="1240" w:type="dxa"/>
            <w:tcBorders>
              <w:top w:val="nil"/>
              <w:left w:val="nil"/>
              <w:bottom w:val="single" w:sz="4" w:space="0" w:color="auto"/>
              <w:right w:val="single" w:sz="4" w:space="0" w:color="auto"/>
            </w:tcBorders>
            <w:hideMark/>
          </w:tcPr>
          <w:p w14:paraId="1EED2F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CR03-33_P1</w:t>
            </w:r>
          </w:p>
        </w:tc>
        <w:tc>
          <w:tcPr>
            <w:tcW w:w="4240" w:type="dxa"/>
            <w:tcBorders>
              <w:top w:val="nil"/>
              <w:left w:val="nil"/>
              <w:bottom w:val="single" w:sz="4" w:space="0" w:color="auto"/>
              <w:right w:val="single" w:sz="4" w:space="0" w:color="auto"/>
            </w:tcBorders>
            <w:hideMark/>
          </w:tcPr>
          <w:p w14:paraId="0C51AF1E"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Actualizarea cerinţelor specifice evaluate în Controlul Administrativ pentru pachetele 9, 10, şi 11 din Măsura 10 în vederea stabilirii nivelului de sancțiune Intenție (C2020)</w:t>
            </w:r>
          </w:p>
        </w:tc>
        <w:tc>
          <w:tcPr>
            <w:tcW w:w="1480" w:type="dxa"/>
            <w:tcBorders>
              <w:top w:val="nil"/>
              <w:left w:val="nil"/>
              <w:bottom w:val="single" w:sz="4" w:space="0" w:color="auto"/>
              <w:right w:val="single" w:sz="4" w:space="0" w:color="auto"/>
            </w:tcBorders>
            <w:hideMark/>
          </w:tcPr>
          <w:p w14:paraId="34B7BB1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10-Mar-2021</w:t>
            </w:r>
          </w:p>
        </w:tc>
        <w:tc>
          <w:tcPr>
            <w:tcW w:w="1380" w:type="dxa"/>
            <w:tcBorders>
              <w:top w:val="nil"/>
              <w:left w:val="nil"/>
              <w:bottom w:val="single" w:sz="4" w:space="0" w:color="auto"/>
              <w:right w:val="single" w:sz="4" w:space="0" w:color="auto"/>
            </w:tcBorders>
            <w:hideMark/>
          </w:tcPr>
          <w:p w14:paraId="0791F7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10-Mar-2024</w:t>
            </w:r>
          </w:p>
        </w:tc>
      </w:tr>
      <w:tr w:rsidR="00FA5F6A" w:rsidRPr="002572C3" w14:paraId="3B8A476C"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A402A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58</w:t>
            </w:r>
          </w:p>
        </w:tc>
        <w:tc>
          <w:tcPr>
            <w:tcW w:w="1180" w:type="dxa"/>
            <w:tcBorders>
              <w:top w:val="nil"/>
              <w:left w:val="nil"/>
              <w:bottom w:val="single" w:sz="4" w:space="0" w:color="auto"/>
              <w:right w:val="single" w:sz="4" w:space="0" w:color="auto"/>
            </w:tcBorders>
            <w:hideMark/>
          </w:tcPr>
          <w:p w14:paraId="6AB2D08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APIA-CS15</w:t>
            </w:r>
          </w:p>
        </w:tc>
        <w:tc>
          <w:tcPr>
            <w:tcW w:w="1240" w:type="dxa"/>
            <w:tcBorders>
              <w:top w:val="nil"/>
              <w:left w:val="nil"/>
              <w:bottom w:val="single" w:sz="4" w:space="0" w:color="auto"/>
              <w:right w:val="single" w:sz="4" w:space="0" w:color="auto"/>
            </w:tcBorders>
            <w:hideMark/>
          </w:tcPr>
          <w:p w14:paraId="68F660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CR03-36</w:t>
            </w:r>
          </w:p>
        </w:tc>
        <w:tc>
          <w:tcPr>
            <w:tcW w:w="4240" w:type="dxa"/>
            <w:tcBorders>
              <w:top w:val="nil"/>
              <w:left w:val="nil"/>
              <w:bottom w:val="single" w:sz="4" w:space="0" w:color="auto"/>
              <w:right w:val="single" w:sz="4" w:space="0" w:color="auto"/>
            </w:tcBorders>
            <w:hideMark/>
          </w:tcPr>
          <w:p w14:paraId="4EE87976"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funcţionalităţi monitorizare adeverinţe înregistrare fermier</w:t>
            </w:r>
          </w:p>
        </w:tc>
        <w:tc>
          <w:tcPr>
            <w:tcW w:w="1480" w:type="dxa"/>
            <w:tcBorders>
              <w:top w:val="nil"/>
              <w:left w:val="nil"/>
              <w:bottom w:val="single" w:sz="4" w:space="0" w:color="auto"/>
              <w:right w:val="single" w:sz="4" w:space="0" w:color="auto"/>
            </w:tcBorders>
            <w:hideMark/>
          </w:tcPr>
          <w:p w14:paraId="478873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10-Mar-2021</w:t>
            </w:r>
          </w:p>
        </w:tc>
        <w:tc>
          <w:tcPr>
            <w:tcW w:w="1380" w:type="dxa"/>
            <w:tcBorders>
              <w:top w:val="nil"/>
              <w:left w:val="nil"/>
              <w:bottom w:val="single" w:sz="4" w:space="0" w:color="auto"/>
              <w:right w:val="single" w:sz="4" w:space="0" w:color="auto"/>
            </w:tcBorders>
            <w:hideMark/>
          </w:tcPr>
          <w:p w14:paraId="58CFEB7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10-Mar-2024</w:t>
            </w:r>
          </w:p>
        </w:tc>
      </w:tr>
      <w:tr w:rsidR="00FA5F6A" w:rsidRPr="002572C3" w14:paraId="2498BF61"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2E2BD5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59</w:t>
            </w:r>
          </w:p>
        </w:tc>
        <w:tc>
          <w:tcPr>
            <w:tcW w:w="1180" w:type="dxa"/>
            <w:tcBorders>
              <w:top w:val="nil"/>
              <w:left w:val="nil"/>
              <w:bottom w:val="single" w:sz="4" w:space="0" w:color="auto"/>
              <w:right w:val="single" w:sz="4" w:space="0" w:color="auto"/>
            </w:tcBorders>
            <w:hideMark/>
          </w:tcPr>
          <w:p w14:paraId="0F87B5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APIA-CS15</w:t>
            </w:r>
          </w:p>
        </w:tc>
        <w:tc>
          <w:tcPr>
            <w:tcW w:w="1240" w:type="dxa"/>
            <w:tcBorders>
              <w:top w:val="nil"/>
              <w:left w:val="nil"/>
              <w:bottom w:val="single" w:sz="4" w:space="0" w:color="auto"/>
              <w:right w:val="single" w:sz="4" w:space="0" w:color="auto"/>
            </w:tcBorders>
            <w:hideMark/>
          </w:tcPr>
          <w:p w14:paraId="6454C1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CR03-38</w:t>
            </w:r>
          </w:p>
        </w:tc>
        <w:tc>
          <w:tcPr>
            <w:tcW w:w="4240" w:type="dxa"/>
            <w:tcBorders>
              <w:top w:val="nil"/>
              <w:left w:val="nil"/>
              <w:bottom w:val="single" w:sz="4" w:space="0" w:color="auto"/>
              <w:right w:val="single" w:sz="4" w:space="0" w:color="auto"/>
            </w:tcBorders>
            <w:hideMark/>
          </w:tcPr>
          <w:p w14:paraId="22A04A8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funcţionalităţi disciplină financiară pentru sancțiunile de ecoconditionalitate pe fluxul de Autorizare plată IACS şi IFC</w:t>
            </w:r>
          </w:p>
        </w:tc>
        <w:tc>
          <w:tcPr>
            <w:tcW w:w="1480" w:type="dxa"/>
            <w:tcBorders>
              <w:top w:val="nil"/>
              <w:left w:val="nil"/>
              <w:bottom w:val="single" w:sz="4" w:space="0" w:color="auto"/>
              <w:right w:val="single" w:sz="4" w:space="0" w:color="auto"/>
            </w:tcBorders>
            <w:hideMark/>
          </w:tcPr>
          <w:p w14:paraId="7A582E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23-Mar-2021</w:t>
            </w:r>
          </w:p>
        </w:tc>
        <w:tc>
          <w:tcPr>
            <w:tcW w:w="1380" w:type="dxa"/>
            <w:tcBorders>
              <w:top w:val="nil"/>
              <w:left w:val="nil"/>
              <w:bottom w:val="single" w:sz="4" w:space="0" w:color="auto"/>
              <w:right w:val="single" w:sz="4" w:space="0" w:color="auto"/>
            </w:tcBorders>
            <w:hideMark/>
          </w:tcPr>
          <w:p w14:paraId="23F90D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23-Mar-2024</w:t>
            </w:r>
          </w:p>
        </w:tc>
      </w:tr>
      <w:tr w:rsidR="00FA5F6A" w:rsidRPr="002572C3" w14:paraId="17C6B749"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12F2A42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60</w:t>
            </w:r>
          </w:p>
        </w:tc>
        <w:tc>
          <w:tcPr>
            <w:tcW w:w="1180" w:type="dxa"/>
            <w:tcBorders>
              <w:top w:val="nil"/>
              <w:left w:val="nil"/>
              <w:bottom w:val="single" w:sz="4" w:space="0" w:color="auto"/>
              <w:right w:val="single" w:sz="4" w:space="0" w:color="auto"/>
            </w:tcBorders>
            <w:hideMark/>
          </w:tcPr>
          <w:p w14:paraId="018F99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APIA-CS15</w:t>
            </w:r>
          </w:p>
        </w:tc>
        <w:tc>
          <w:tcPr>
            <w:tcW w:w="1240" w:type="dxa"/>
            <w:tcBorders>
              <w:top w:val="nil"/>
              <w:left w:val="nil"/>
              <w:bottom w:val="single" w:sz="4" w:space="0" w:color="auto"/>
              <w:right w:val="single" w:sz="4" w:space="0" w:color="auto"/>
            </w:tcBorders>
            <w:hideMark/>
          </w:tcPr>
          <w:p w14:paraId="7D01761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CR03-41_P1</w:t>
            </w:r>
          </w:p>
        </w:tc>
        <w:tc>
          <w:tcPr>
            <w:tcW w:w="4240" w:type="dxa"/>
            <w:tcBorders>
              <w:top w:val="nil"/>
              <w:left w:val="nil"/>
              <w:bottom w:val="single" w:sz="4" w:space="0" w:color="auto"/>
              <w:right w:val="single" w:sz="4" w:space="0" w:color="auto"/>
            </w:tcBorders>
            <w:hideMark/>
          </w:tcPr>
          <w:p w14:paraId="3C1CCE24"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funcţionalităţi de întoarcere din IFC a dosarelor neplătite parţial / integral, începând cu C2015</w:t>
            </w:r>
          </w:p>
        </w:tc>
        <w:tc>
          <w:tcPr>
            <w:tcW w:w="1480" w:type="dxa"/>
            <w:tcBorders>
              <w:top w:val="nil"/>
              <w:left w:val="nil"/>
              <w:bottom w:val="single" w:sz="4" w:space="0" w:color="auto"/>
              <w:right w:val="single" w:sz="4" w:space="0" w:color="auto"/>
            </w:tcBorders>
            <w:hideMark/>
          </w:tcPr>
          <w:p w14:paraId="381D02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31-Mar-2021</w:t>
            </w:r>
          </w:p>
        </w:tc>
        <w:tc>
          <w:tcPr>
            <w:tcW w:w="1380" w:type="dxa"/>
            <w:tcBorders>
              <w:top w:val="nil"/>
              <w:left w:val="nil"/>
              <w:bottom w:val="single" w:sz="4" w:space="0" w:color="auto"/>
              <w:right w:val="single" w:sz="4" w:space="0" w:color="auto"/>
            </w:tcBorders>
            <w:hideMark/>
          </w:tcPr>
          <w:p w14:paraId="4BF52C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31-Mar-2024</w:t>
            </w:r>
          </w:p>
        </w:tc>
      </w:tr>
      <w:tr w:rsidR="00FA5F6A" w:rsidRPr="002572C3" w14:paraId="3B26005D"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3D722A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61</w:t>
            </w:r>
          </w:p>
        </w:tc>
        <w:tc>
          <w:tcPr>
            <w:tcW w:w="1180" w:type="dxa"/>
            <w:tcBorders>
              <w:top w:val="nil"/>
              <w:left w:val="nil"/>
              <w:bottom w:val="single" w:sz="4" w:space="0" w:color="auto"/>
              <w:right w:val="single" w:sz="4" w:space="0" w:color="auto"/>
            </w:tcBorders>
            <w:hideMark/>
          </w:tcPr>
          <w:p w14:paraId="5FCDFAC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APIA-CS15</w:t>
            </w:r>
          </w:p>
        </w:tc>
        <w:tc>
          <w:tcPr>
            <w:tcW w:w="1240" w:type="dxa"/>
            <w:tcBorders>
              <w:top w:val="nil"/>
              <w:left w:val="nil"/>
              <w:bottom w:val="single" w:sz="4" w:space="0" w:color="auto"/>
              <w:right w:val="single" w:sz="4" w:space="0" w:color="auto"/>
            </w:tcBorders>
            <w:hideMark/>
          </w:tcPr>
          <w:p w14:paraId="7C1A9B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CR03-52_P1</w:t>
            </w:r>
          </w:p>
        </w:tc>
        <w:tc>
          <w:tcPr>
            <w:tcW w:w="4240" w:type="dxa"/>
            <w:tcBorders>
              <w:top w:val="nil"/>
              <w:left w:val="nil"/>
              <w:bottom w:val="single" w:sz="4" w:space="0" w:color="auto"/>
              <w:right w:val="single" w:sz="4" w:space="0" w:color="auto"/>
            </w:tcBorders>
            <w:hideMark/>
          </w:tcPr>
          <w:p w14:paraId="23CF5D3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sisteme</w:t>
            </w:r>
            <w:proofErr w:type="spellEnd"/>
            <w:r w:rsidRPr="002572C3">
              <w:rPr>
                <w:rFonts w:ascii="Calibri" w:eastAsia="Times New Roman" w:hAnsi="Calibri" w:cs="Calibri"/>
                <w:color w:val="000000"/>
                <w:lang w:val="en-GB" w:eastAsia="en-GB" w:bidi="ar-SA"/>
              </w:rPr>
              <w:t xml:space="preserve"> DMP</w:t>
            </w:r>
          </w:p>
        </w:tc>
        <w:tc>
          <w:tcPr>
            <w:tcW w:w="1480" w:type="dxa"/>
            <w:tcBorders>
              <w:top w:val="nil"/>
              <w:left w:val="nil"/>
              <w:bottom w:val="single" w:sz="4" w:space="0" w:color="auto"/>
              <w:right w:val="single" w:sz="4" w:space="0" w:color="auto"/>
            </w:tcBorders>
            <w:hideMark/>
          </w:tcPr>
          <w:p w14:paraId="65373E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23-Mar-2021</w:t>
            </w:r>
          </w:p>
        </w:tc>
        <w:tc>
          <w:tcPr>
            <w:tcW w:w="1380" w:type="dxa"/>
            <w:tcBorders>
              <w:top w:val="nil"/>
              <w:left w:val="nil"/>
              <w:bottom w:val="single" w:sz="4" w:space="0" w:color="auto"/>
              <w:right w:val="single" w:sz="4" w:space="0" w:color="auto"/>
            </w:tcBorders>
            <w:hideMark/>
          </w:tcPr>
          <w:p w14:paraId="136C41D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23-Mar-2024</w:t>
            </w:r>
          </w:p>
        </w:tc>
      </w:tr>
      <w:tr w:rsidR="00FA5F6A" w:rsidRPr="002572C3" w14:paraId="326D5681"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3BE8B8E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62</w:t>
            </w:r>
          </w:p>
        </w:tc>
        <w:tc>
          <w:tcPr>
            <w:tcW w:w="1180" w:type="dxa"/>
            <w:tcBorders>
              <w:top w:val="nil"/>
              <w:left w:val="nil"/>
              <w:bottom w:val="single" w:sz="4" w:space="0" w:color="auto"/>
              <w:right w:val="single" w:sz="4" w:space="0" w:color="auto"/>
            </w:tcBorders>
            <w:hideMark/>
          </w:tcPr>
          <w:p w14:paraId="6A0ACDA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3B7FBD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CR03-09</w:t>
            </w:r>
          </w:p>
        </w:tc>
        <w:tc>
          <w:tcPr>
            <w:tcW w:w="4240" w:type="dxa"/>
            <w:tcBorders>
              <w:top w:val="nil"/>
              <w:left w:val="nil"/>
              <w:bottom w:val="single" w:sz="4" w:space="0" w:color="auto"/>
              <w:right w:val="single" w:sz="4" w:space="0" w:color="auto"/>
            </w:tcBorders>
            <w:hideMark/>
          </w:tcPr>
          <w:p w14:paraId="2EA44E8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Extindere aplicație LPIS Web cu funcționalități specifice măsurilor de Restructurare/Reconversie pentru plantațiile viticole</w:t>
            </w:r>
          </w:p>
        </w:tc>
        <w:tc>
          <w:tcPr>
            <w:tcW w:w="1480" w:type="dxa"/>
            <w:tcBorders>
              <w:top w:val="nil"/>
              <w:left w:val="nil"/>
              <w:bottom w:val="single" w:sz="4" w:space="0" w:color="auto"/>
              <w:right w:val="single" w:sz="4" w:space="0" w:color="auto"/>
            </w:tcBorders>
            <w:hideMark/>
          </w:tcPr>
          <w:p w14:paraId="7064AF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16-Aug-2021</w:t>
            </w:r>
          </w:p>
        </w:tc>
        <w:tc>
          <w:tcPr>
            <w:tcW w:w="1380" w:type="dxa"/>
            <w:tcBorders>
              <w:top w:val="nil"/>
              <w:left w:val="nil"/>
              <w:bottom w:val="single" w:sz="4" w:space="0" w:color="auto"/>
              <w:right w:val="single" w:sz="4" w:space="0" w:color="auto"/>
            </w:tcBorders>
            <w:hideMark/>
          </w:tcPr>
          <w:p w14:paraId="619BD5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16-Aug-2024</w:t>
            </w:r>
          </w:p>
        </w:tc>
      </w:tr>
      <w:tr w:rsidR="00FA5F6A" w:rsidRPr="002572C3" w14:paraId="6A2A5FFC"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279C558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63</w:t>
            </w:r>
          </w:p>
        </w:tc>
        <w:tc>
          <w:tcPr>
            <w:tcW w:w="1180" w:type="dxa"/>
            <w:tcBorders>
              <w:top w:val="nil"/>
              <w:left w:val="nil"/>
              <w:bottom w:val="single" w:sz="4" w:space="0" w:color="auto"/>
              <w:right w:val="single" w:sz="4" w:space="0" w:color="auto"/>
            </w:tcBorders>
            <w:hideMark/>
          </w:tcPr>
          <w:p w14:paraId="338ACF0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6F34F9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CR03-11</w:t>
            </w:r>
          </w:p>
        </w:tc>
        <w:tc>
          <w:tcPr>
            <w:tcW w:w="4240" w:type="dxa"/>
            <w:tcBorders>
              <w:top w:val="nil"/>
              <w:left w:val="nil"/>
              <w:bottom w:val="single" w:sz="4" w:space="0" w:color="auto"/>
              <w:right w:val="single" w:sz="4" w:space="0" w:color="auto"/>
            </w:tcBorders>
            <w:hideMark/>
          </w:tcPr>
          <w:p w14:paraId="5E672C7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Geoportal RRPV</w:t>
            </w:r>
          </w:p>
        </w:tc>
        <w:tc>
          <w:tcPr>
            <w:tcW w:w="1480" w:type="dxa"/>
            <w:tcBorders>
              <w:top w:val="nil"/>
              <w:left w:val="nil"/>
              <w:bottom w:val="single" w:sz="4" w:space="0" w:color="auto"/>
              <w:right w:val="single" w:sz="4" w:space="0" w:color="auto"/>
            </w:tcBorders>
            <w:hideMark/>
          </w:tcPr>
          <w:p w14:paraId="372184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18-Aug-2021</w:t>
            </w:r>
          </w:p>
        </w:tc>
        <w:tc>
          <w:tcPr>
            <w:tcW w:w="1380" w:type="dxa"/>
            <w:tcBorders>
              <w:top w:val="nil"/>
              <w:left w:val="nil"/>
              <w:bottom w:val="single" w:sz="4" w:space="0" w:color="auto"/>
              <w:right w:val="single" w:sz="4" w:space="0" w:color="auto"/>
            </w:tcBorders>
            <w:hideMark/>
          </w:tcPr>
          <w:p w14:paraId="1BECE5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18-Aug-2024</w:t>
            </w:r>
          </w:p>
        </w:tc>
      </w:tr>
      <w:tr w:rsidR="00FA5F6A" w:rsidRPr="002572C3" w14:paraId="0F72505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6B13B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64</w:t>
            </w:r>
          </w:p>
        </w:tc>
        <w:tc>
          <w:tcPr>
            <w:tcW w:w="1180" w:type="dxa"/>
            <w:tcBorders>
              <w:top w:val="nil"/>
              <w:left w:val="nil"/>
              <w:bottom w:val="single" w:sz="4" w:space="0" w:color="auto"/>
              <w:right w:val="single" w:sz="4" w:space="0" w:color="auto"/>
            </w:tcBorders>
            <w:hideMark/>
          </w:tcPr>
          <w:p w14:paraId="083679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2CDEBC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CR03-16</w:t>
            </w:r>
          </w:p>
        </w:tc>
        <w:tc>
          <w:tcPr>
            <w:tcW w:w="4240" w:type="dxa"/>
            <w:tcBorders>
              <w:top w:val="nil"/>
              <w:left w:val="nil"/>
              <w:bottom w:val="single" w:sz="4" w:space="0" w:color="auto"/>
              <w:right w:val="single" w:sz="4" w:space="0" w:color="auto"/>
            </w:tcBorders>
            <w:hideMark/>
          </w:tcPr>
          <w:p w14:paraId="77F7ED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Crearea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sistemului</w:t>
            </w:r>
            <w:proofErr w:type="spellEnd"/>
            <w:r w:rsidRPr="002572C3">
              <w:rPr>
                <w:rFonts w:ascii="Calibri" w:eastAsia="Times New Roman" w:hAnsi="Calibri" w:cs="Calibri"/>
                <w:color w:val="000000"/>
                <w:lang w:val="en-GB" w:eastAsia="en-GB" w:bidi="ar-SA"/>
              </w:rPr>
              <w:t xml:space="preserve"> informatic </w:t>
            </w:r>
            <w:proofErr w:type="spellStart"/>
            <w:r w:rsidRPr="002572C3">
              <w:rPr>
                <w:rFonts w:ascii="Calibri" w:eastAsia="Times New Roman" w:hAnsi="Calibri" w:cs="Calibri"/>
                <w:color w:val="000000"/>
                <w:lang w:val="en-GB" w:eastAsia="en-GB" w:bidi="ar-SA"/>
              </w:rPr>
              <w:t>privind</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măsura</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reconversie</w:t>
            </w:r>
            <w:proofErr w:type="spellEnd"/>
            <w:r w:rsidRPr="002572C3">
              <w:rPr>
                <w:rFonts w:ascii="Calibri" w:eastAsia="Times New Roman" w:hAnsi="Calibri" w:cs="Calibri"/>
                <w:color w:val="000000"/>
                <w:lang w:val="en-GB" w:eastAsia="en-GB" w:bidi="ar-SA"/>
              </w:rPr>
              <w:t xml:space="preserve"> / </w:t>
            </w:r>
            <w:proofErr w:type="spellStart"/>
            <w:r w:rsidRPr="002572C3">
              <w:rPr>
                <w:rFonts w:ascii="Calibri" w:eastAsia="Times New Roman" w:hAnsi="Calibri" w:cs="Calibri"/>
                <w:color w:val="000000"/>
                <w:lang w:val="en-GB" w:eastAsia="en-GB" w:bidi="ar-SA"/>
              </w:rPr>
              <w:t>restructurare</w:t>
            </w:r>
            <w:proofErr w:type="spellEnd"/>
          </w:p>
        </w:tc>
        <w:tc>
          <w:tcPr>
            <w:tcW w:w="1480" w:type="dxa"/>
            <w:tcBorders>
              <w:top w:val="nil"/>
              <w:left w:val="nil"/>
              <w:bottom w:val="single" w:sz="4" w:space="0" w:color="auto"/>
              <w:right w:val="single" w:sz="4" w:space="0" w:color="auto"/>
            </w:tcBorders>
            <w:hideMark/>
          </w:tcPr>
          <w:p w14:paraId="7D6A55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18-Aug-2021</w:t>
            </w:r>
          </w:p>
        </w:tc>
        <w:tc>
          <w:tcPr>
            <w:tcW w:w="1380" w:type="dxa"/>
            <w:tcBorders>
              <w:top w:val="nil"/>
              <w:left w:val="nil"/>
              <w:bottom w:val="single" w:sz="4" w:space="0" w:color="auto"/>
              <w:right w:val="single" w:sz="4" w:space="0" w:color="auto"/>
            </w:tcBorders>
            <w:hideMark/>
          </w:tcPr>
          <w:p w14:paraId="735142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18-Aug-2024</w:t>
            </w:r>
          </w:p>
        </w:tc>
      </w:tr>
      <w:tr w:rsidR="00FA5F6A" w:rsidRPr="002572C3" w14:paraId="327C42E5"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2F8214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65</w:t>
            </w:r>
          </w:p>
        </w:tc>
        <w:tc>
          <w:tcPr>
            <w:tcW w:w="1180" w:type="dxa"/>
            <w:tcBorders>
              <w:top w:val="nil"/>
              <w:left w:val="nil"/>
              <w:bottom w:val="single" w:sz="4" w:space="0" w:color="auto"/>
              <w:right w:val="single" w:sz="4" w:space="0" w:color="auto"/>
            </w:tcBorders>
            <w:hideMark/>
          </w:tcPr>
          <w:p w14:paraId="2C657AA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4C1E511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CR03-49</w:t>
            </w:r>
          </w:p>
        </w:tc>
        <w:tc>
          <w:tcPr>
            <w:tcW w:w="4240" w:type="dxa"/>
            <w:tcBorders>
              <w:top w:val="nil"/>
              <w:left w:val="nil"/>
              <w:bottom w:val="single" w:sz="4" w:space="0" w:color="auto"/>
              <w:right w:val="single" w:sz="4" w:space="0" w:color="auto"/>
            </w:tcBorders>
            <w:hideMark/>
          </w:tcPr>
          <w:p w14:paraId="421AFB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Teste de </w:t>
            </w:r>
            <w:proofErr w:type="spellStart"/>
            <w:r w:rsidRPr="002572C3">
              <w:rPr>
                <w:rFonts w:ascii="Calibri" w:eastAsia="Times New Roman" w:hAnsi="Calibri" w:cs="Calibri"/>
                <w:color w:val="000000"/>
                <w:lang w:val="en-GB" w:eastAsia="en-GB" w:bidi="ar-SA"/>
              </w:rPr>
              <w:t>penetrare</w:t>
            </w:r>
            <w:proofErr w:type="spellEnd"/>
          </w:p>
        </w:tc>
        <w:tc>
          <w:tcPr>
            <w:tcW w:w="1480" w:type="dxa"/>
            <w:tcBorders>
              <w:top w:val="nil"/>
              <w:left w:val="nil"/>
              <w:bottom w:val="single" w:sz="4" w:space="0" w:color="auto"/>
              <w:right w:val="single" w:sz="4" w:space="0" w:color="auto"/>
            </w:tcBorders>
            <w:hideMark/>
          </w:tcPr>
          <w:p w14:paraId="203EF7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10-Mar-2021</w:t>
            </w:r>
          </w:p>
        </w:tc>
        <w:tc>
          <w:tcPr>
            <w:tcW w:w="1380" w:type="dxa"/>
            <w:tcBorders>
              <w:top w:val="nil"/>
              <w:left w:val="nil"/>
              <w:bottom w:val="single" w:sz="4" w:space="0" w:color="auto"/>
              <w:right w:val="single" w:sz="4" w:space="0" w:color="auto"/>
            </w:tcBorders>
            <w:hideMark/>
          </w:tcPr>
          <w:p w14:paraId="2AB6663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10-Mar-2024</w:t>
            </w:r>
          </w:p>
        </w:tc>
      </w:tr>
      <w:tr w:rsidR="00FA5F6A" w:rsidRPr="002572C3" w14:paraId="1C8D2BC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41F08C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66</w:t>
            </w:r>
          </w:p>
        </w:tc>
        <w:tc>
          <w:tcPr>
            <w:tcW w:w="1180" w:type="dxa"/>
            <w:tcBorders>
              <w:top w:val="nil"/>
              <w:left w:val="nil"/>
              <w:bottom w:val="single" w:sz="4" w:space="0" w:color="auto"/>
              <w:right w:val="single" w:sz="4" w:space="0" w:color="auto"/>
            </w:tcBorders>
            <w:hideMark/>
          </w:tcPr>
          <w:p w14:paraId="15A0C6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53E597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CR03-57</w:t>
            </w:r>
          </w:p>
        </w:tc>
        <w:tc>
          <w:tcPr>
            <w:tcW w:w="4240" w:type="dxa"/>
            <w:tcBorders>
              <w:top w:val="nil"/>
              <w:left w:val="nil"/>
              <w:bottom w:val="single" w:sz="4" w:space="0" w:color="auto"/>
              <w:right w:val="single" w:sz="4" w:space="0" w:color="auto"/>
            </w:tcBorders>
            <w:hideMark/>
          </w:tcPr>
          <w:p w14:paraId="29ED1851"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Dezvoltare/ extindere funcţionalităţi Raportări UE/ Recuperare debite/ Plăţi UE</w:t>
            </w:r>
          </w:p>
        </w:tc>
        <w:tc>
          <w:tcPr>
            <w:tcW w:w="1480" w:type="dxa"/>
            <w:tcBorders>
              <w:top w:val="nil"/>
              <w:left w:val="nil"/>
              <w:bottom w:val="single" w:sz="4" w:space="0" w:color="auto"/>
              <w:right w:val="single" w:sz="4" w:space="0" w:color="auto"/>
            </w:tcBorders>
            <w:hideMark/>
          </w:tcPr>
          <w:p w14:paraId="07CA981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10-Mar-2021</w:t>
            </w:r>
          </w:p>
        </w:tc>
        <w:tc>
          <w:tcPr>
            <w:tcW w:w="1380" w:type="dxa"/>
            <w:tcBorders>
              <w:top w:val="nil"/>
              <w:left w:val="nil"/>
              <w:bottom w:val="single" w:sz="4" w:space="0" w:color="auto"/>
              <w:right w:val="single" w:sz="4" w:space="0" w:color="auto"/>
            </w:tcBorders>
            <w:hideMark/>
          </w:tcPr>
          <w:p w14:paraId="023A95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10-Mar-2024</w:t>
            </w:r>
          </w:p>
        </w:tc>
      </w:tr>
      <w:tr w:rsidR="00FA5F6A" w:rsidRPr="002572C3" w14:paraId="14EA9598"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ED607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67</w:t>
            </w:r>
          </w:p>
        </w:tc>
        <w:tc>
          <w:tcPr>
            <w:tcW w:w="1180" w:type="dxa"/>
            <w:tcBorders>
              <w:top w:val="nil"/>
              <w:left w:val="nil"/>
              <w:bottom w:val="single" w:sz="4" w:space="0" w:color="auto"/>
              <w:right w:val="single" w:sz="4" w:space="0" w:color="auto"/>
            </w:tcBorders>
            <w:hideMark/>
          </w:tcPr>
          <w:p w14:paraId="23D97B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696A82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CR03-62</w:t>
            </w:r>
          </w:p>
        </w:tc>
        <w:tc>
          <w:tcPr>
            <w:tcW w:w="4240" w:type="dxa"/>
            <w:tcBorders>
              <w:top w:val="nil"/>
              <w:left w:val="nil"/>
              <w:bottom w:val="single" w:sz="4" w:space="0" w:color="auto"/>
              <w:right w:val="single" w:sz="4" w:space="0" w:color="auto"/>
            </w:tcBorders>
            <w:hideMark/>
          </w:tcPr>
          <w:p w14:paraId="3625DC1C"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funcţionalităţi integrare DMPCE-MR şi IFC pentru fluxurile de garanţii şi aprobare plăţi</w:t>
            </w:r>
          </w:p>
        </w:tc>
        <w:tc>
          <w:tcPr>
            <w:tcW w:w="1480" w:type="dxa"/>
            <w:tcBorders>
              <w:top w:val="nil"/>
              <w:left w:val="nil"/>
              <w:bottom w:val="single" w:sz="4" w:space="0" w:color="auto"/>
              <w:right w:val="single" w:sz="4" w:space="0" w:color="auto"/>
            </w:tcBorders>
            <w:hideMark/>
          </w:tcPr>
          <w:p w14:paraId="6579DD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9-Aug-2021</w:t>
            </w:r>
          </w:p>
        </w:tc>
        <w:tc>
          <w:tcPr>
            <w:tcW w:w="1380" w:type="dxa"/>
            <w:tcBorders>
              <w:top w:val="nil"/>
              <w:left w:val="nil"/>
              <w:bottom w:val="single" w:sz="4" w:space="0" w:color="auto"/>
              <w:right w:val="single" w:sz="4" w:space="0" w:color="auto"/>
            </w:tcBorders>
            <w:hideMark/>
          </w:tcPr>
          <w:p w14:paraId="0F218B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9-Aug-2024</w:t>
            </w:r>
          </w:p>
        </w:tc>
      </w:tr>
      <w:tr w:rsidR="00FA5F6A" w:rsidRPr="002572C3" w14:paraId="0E37AAFF"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0679A2A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68</w:t>
            </w:r>
          </w:p>
        </w:tc>
        <w:tc>
          <w:tcPr>
            <w:tcW w:w="1180" w:type="dxa"/>
            <w:tcBorders>
              <w:top w:val="nil"/>
              <w:left w:val="nil"/>
              <w:bottom w:val="single" w:sz="4" w:space="0" w:color="auto"/>
              <w:right w:val="single" w:sz="4" w:space="0" w:color="auto"/>
            </w:tcBorders>
            <w:hideMark/>
          </w:tcPr>
          <w:p w14:paraId="036221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APIA-CS16</w:t>
            </w:r>
          </w:p>
        </w:tc>
        <w:tc>
          <w:tcPr>
            <w:tcW w:w="1240" w:type="dxa"/>
            <w:tcBorders>
              <w:top w:val="nil"/>
              <w:left w:val="nil"/>
              <w:bottom w:val="single" w:sz="4" w:space="0" w:color="auto"/>
              <w:right w:val="single" w:sz="4" w:space="0" w:color="auto"/>
            </w:tcBorders>
            <w:hideMark/>
          </w:tcPr>
          <w:p w14:paraId="66A4AD7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CR03-63</w:t>
            </w:r>
          </w:p>
        </w:tc>
        <w:tc>
          <w:tcPr>
            <w:tcW w:w="4240" w:type="dxa"/>
            <w:tcBorders>
              <w:top w:val="nil"/>
              <w:left w:val="nil"/>
              <w:bottom w:val="single" w:sz="4" w:space="0" w:color="auto"/>
              <w:right w:val="single" w:sz="4" w:space="0" w:color="auto"/>
            </w:tcBorders>
            <w:hideMark/>
          </w:tcPr>
          <w:p w14:paraId="569F78EF"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Integrare Sistem Autorizare DMP – IFC</w:t>
            </w:r>
          </w:p>
        </w:tc>
        <w:tc>
          <w:tcPr>
            <w:tcW w:w="1480" w:type="dxa"/>
            <w:tcBorders>
              <w:top w:val="nil"/>
              <w:left w:val="nil"/>
              <w:bottom w:val="single" w:sz="4" w:space="0" w:color="auto"/>
              <w:right w:val="single" w:sz="4" w:space="0" w:color="auto"/>
            </w:tcBorders>
            <w:hideMark/>
          </w:tcPr>
          <w:p w14:paraId="3EEF46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1-Jul-2021</w:t>
            </w:r>
          </w:p>
        </w:tc>
        <w:tc>
          <w:tcPr>
            <w:tcW w:w="1380" w:type="dxa"/>
            <w:tcBorders>
              <w:top w:val="nil"/>
              <w:left w:val="nil"/>
              <w:bottom w:val="single" w:sz="4" w:space="0" w:color="auto"/>
              <w:right w:val="single" w:sz="4" w:space="0" w:color="auto"/>
            </w:tcBorders>
            <w:hideMark/>
          </w:tcPr>
          <w:p w14:paraId="7C6A1F1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1-Jul-2024</w:t>
            </w:r>
          </w:p>
        </w:tc>
      </w:tr>
      <w:tr w:rsidR="00FA5F6A" w:rsidRPr="002572C3" w14:paraId="0290754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08A7B30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69</w:t>
            </w:r>
          </w:p>
        </w:tc>
        <w:tc>
          <w:tcPr>
            <w:tcW w:w="1180" w:type="dxa"/>
            <w:tcBorders>
              <w:top w:val="nil"/>
              <w:left w:val="nil"/>
              <w:bottom w:val="single" w:sz="4" w:space="0" w:color="auto"/>
              <w:right w:val="single" w:sz="4" w:space="0" w:color="auto"/>
            </w:tcBorders>
            <w:hideMark/>
          </w:tcPr>
          <w:p w14:paraId="248B1A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077D269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CR03-39</w:t>
            </w:r>
          </w:p>
        </w:tc>
        <w:tc>
          <w:tcPr>
            <w:tcW w:w="4240" w:type="dxa"/>
            <w:tcBorders>
              <w:top w:val="nil"/>
              <w:left w:val="nil"/>
              <w:bottom w:val="single" w:sz="4" w:space="0" w:color="auto"/>
              <w:right w:val="single" w:sz="4" w:space="0" w:color="auto"/>
            </w:tcBorders>
            <w:hideMark/>
          </w:tcPr>
          <w:p w14:paraId="673E12D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funcţionalitate de atenţionare atingere plafon</w:t>
            </w:r>
          </w:p>
        </w:tc>
        <w:tc>
          <w:tcPr>
            <w:tcW w:w="1480" w:type="dxa"/>
            <w:tcBorders>
              <w:top w:val="nil"/>
              <w:left w:val="nil"/>
              <w:bottom w:val="single" w:sz="4" w:space="0" w:color="auto"/>
              <w:right w:val="single" w:sz="4" w:space="0" w:color="auto"/>
            </w:tcBorders>
            <w:hideMark/>
          </w:tcPr>
          <w:p w14:paraId="5364E35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25-Oct-2021</w:t>
            </w:r>
          </w:p>
        </w:tc>
        <w:tc>
          <w:tcPr>
            <w:tcW w:w="1380" w:type="dxa"/>
            <w:tcBorders>
              <w:top w:val="nil"/>
              <w:left w:val="nil"/>
              <w:bottom w:val="single" w:sz="4" w:space="0" w:color="auto"/>
              <w:right w:val="single" w:sz="4" w:space="0" w:color="auto"/>
            </w:tcBorders>
            <w:hideMark/>
          </w:tcPr>
          <w:p w14:paraId="6071A33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25-Oct-2024</w:t>
            </w:r>
          </w:p>
        </w:tc>
      </w:tr>
      <w:tr w:rsidR="00FA5F6A" w:rsidRPr="002572C3" w14:paraId="18D7ACEA"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7AF063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70</w:t>
            </w:r>
          </w:p>
        </w:tc>
        <w:tc>
          <w:tcPr>
            <w:tcW w:w="1180" w:type="dxa"/>
            <w:tcBorders>
              <w:top w:val="nil"/>
              <w:left w:val="nil"/>
              <w:bottom w:val="single" w:sz="4" w:space="0" w:color="auto"/>
              <w:right w:val="single" w:sz="4" w:space="0" w:color="auto"/>
            </w:tcBorders>
            <w:hideMark/>
          </w:tcPr>
          <w:p w14:paraId="732E10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492B29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CR03-54</w:t>
            </w:r>
          </w:p>
        </w:tc>
        <w:tc>
          <w:tcPr>
            <w:tcW w:w="4240" w:type="dxa"/>
            <w:tcBorders>
              <w:top w:val="nil"/>
              <w:left w:val="nil"/>
              <w:bottom w:val="single" w:sz="4" w:space="0" w:color="auto"/>
              <w:right w:val="single" w:sz="4" w:space="0" w:color="auto"/>
            </w:tcBorders>
            <w:hideMark/>
          </w:tcPr>
          <w:p w14:paraId="17E6DEAC"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actualizări depunere cerere C2021</w:t>
            </w:r>
          </w:p>
        </w:tc>
        <w:tc>
          <w:tcPr>
            <w:tcW w:w="1480" w:type="dxa"/>
            <w:tcBorders>
              <w:top w:val="nil"/>
              <w:left w:val="nil"/>
              <w:bottom w:val="single" w:sz="4" w:space="0" w:color="auto"/>
              <w:right w:val="single" w:sz="4" w:space="0" w:color="auto"/>
            </w:tcBorders>
            <w:hideMark/>
          </w:tcPr>
          <w:p w14:paraId="0EF920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17-Aug-2021</w:t>
            </w:r>
          </w:p>
        </w:tc>
        <w:tc>
          <w:tcPr>
            <w:tcW w:w="1380" w:type="dxa"/>
            <w:tcBorders>
              <w:top w:val="nil"/>
              <w:left w:val="nil"/>
              <w:bottom w:val="single" w:sz="4" w:space="0" w:color="auto"/>
              <w:right w:val="single" w:sz="4" w:space="0" w:color="auto"/>
            </w:tcBorders>
            <w:hideMark/>
          </w:tcPr>
          <w:p w14:paraId="064ED1E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17-Aug-2024</w:t>
            </w:r>
          </w:p>
        </w:tc>
      </w:tr>
      <w:tr w:rsidR="00FA5F6A" w:rsidRPr="002572C3" w14:paraId="2AAACC45"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5115B9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71</w:t>
            </w:r>
          </w:p>
        </w:tc>
        <w:tc>
          <w:tcPr>
            <w:tcW w:w="1180" w:type="dxa"/>
            <w:tcBorders>
              <w:top w:val="nil"/>
              <w:left w:val="nil"/>
              <w:bottom w:val="single" w:sz="4" w:space="0" w:color="auto"/>
              <w:right w:val="single" w:sz="4" w:space="0" w:color="auto"/>
            </w:tcBorders>
            <w:hideMark/>
          </w:tcPr>
          <w:p w14:paraId="25F437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251176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CR03-55</w:t>
            </w:r>
          </w:p>
        </w:tc>
        <w:tc>
          <w:tcPr>
            <w:tcW w:w="4240" w:type="dxa"/>
            <w:tcBorders>
              <w:top w:val="nil"/>
              <w:left w:val="nil"/>
              <w:bottom w:val="single" w:sz="4" w:space="0" w:color="auto"/>
              <w:right w:val="single" w:sz="4" w:space="0" w:color="auto"/>
            </w:tcBorders>
            <w:hideMark/>
          </w:tcPr>
          <w:p w14:paraId="2A01C76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formular AP11 conform procedurilor interne APIA şi actualizare funcţionalităţi Control Administrativ</w:t>
            </w:r>
          </w:p>
        </w:tc>
        <w:tc>
          <w:tcPr>
            <w:tcW w:w="1480" w:type="dxa"/>
            <w:tcBorders>
              <w:top w:val="nil"/>
              <w:left w:val="nil"/>
              <w:bottom w:val="single" w:sz="4" w:space="0" w:color="auto"/>
              <w:right w:val="single" w:sz="4" w:space="0" w:color="auto"/>
            </w:tcBorders>
            <w:hideMark/>
          </w:tcPr>
          <w:p w14:paraId="214C63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27-Jul-2021</w:t>
            </w:r>
          </w:p>
        </w:tc>
        <w:tc>
          <w:tcPr>
            <w:tcW w:w="1380" w:type="dxa"/>
            <w:tcBorders>
              <w:top w:val="nil"/>
              <w:left w:val="nil"/>
              <w:bottom w:val="single" w:sz="4" w:space="0" w:color="auto"/>
              <w:right w:val="single" w:sz="4" w:space="0" w:color="auto"/>
            </w:tcBorders>
            <w:hideMark/>
          </w:tcPr>
          <w:p w14:paraId="0A9253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27-Jul-2024</w:t>
            </w:r>
          </w:p>
        </w:tc>
      </w:tr>
      <w:tr w:rsidR="00FA5F6A" w:rsidRPr="002572C3" w14:paraId="09DF0B43"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756B41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72</w:t>
            </w:r>
          </w:p>
        </w:tc>
        <w:tc>
          <w:tcPr>
            <w:tcW w:w="1180" w:type="dxa"/>
            <w:tcBorders>
              <w:top w:val="nil"/>
              <w:left w:val="nil"/>
              <w:bottom w:val="single" w:sz="4" w:space="0" w:color="auto"/>
              <w:right w:val="single" w:sz="4" w:space="0" w:color="auto"/>
            </w:tcBorders>
            <w:hideMark/>
          </w:tcPr>
          <w:p w14:paraId="2EC5E5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78F7956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CR03-56</w:t>
            </w:r>
          </w:p>
        </w:tc>
        <w:tc>
          <w:tcPr>
            <w:tcW w:w="4240" w:type="dxa"/>
            <w:tcBorders>
              <w:top w:val="nil"/>
              <w:left w:val="nil"/>
              <w:bottom w:val="single" w:sz="4" w:space="0" w:color="auto"/>
              <w:right w:val="single" w:sz="4" w:space="0" w:color="auto"/>
            </w:tcBorders>
            <w:hideMark/>
          </w:tcPr>
          <w:p w14:paraId="4D2B2D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prim-</w:t>
            </w:r>
            <w:proofErr w:type="spellStart"/>
            <w:r w:rsidRPr="002572C3">
              <w:rPr>
                <w:rFonts w:ascii="Calibri" w:eastAsia="Times New Roman" w:hAnsi="Calibri" w:cs="Calibri"/>
                <w:color w:val="000000"/>
                <w:lang w:val="en-GB" w:eastAsia="en-GB" w:bidi="ar-SA"/>
              </w:rPr>
              <w:t>cumpărători</w:t>
            </w:r>
            <w:proofErr w:type="spellEnd"/>
          </w:p>
        </w:tc>
        <w:tc>
          <w:tcPr>
            <w:tcW w:w="1480" w:type="dxa"/>
            <w:tcBorders>
              <w:top w:val="nil"/>
              <w:left w:val="nil"/>
              <w:bottom w:val="single" w:sz="4" w:space="0" w:color="auto"/>
              <w:right w:val="single" w:sz="4" w:space="0" w:color="auto"/>
            </w:tcBorders>
            <w:hideMark/>
          </w:tcPr>
          <w:p w14:paraId="0C8880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18-Aug-2021</w:t>
            </w:r>
          </w:p>
        </w:tc>
        <w:tc>
          <w:tcPr>
            <w:tcW w:w="1380" w:type="dxa"/>
            <w:tcBorders>
              <w:top w:val="nil"/>
              <w:left w:val="nil"/>
              <w:bottom w:val="single" w:sz="4" w:space="0" w:color="auto"/>
              <w:right w:val="single" w:sz="4" w:space="0" w:color="auto"/>
            </w:tcBorders>
            <w:hideMark/>
          </w:tcPr>
          <w:p w14:paraId="6BA3E6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18-Aug-2024</w:t>
            </w:r>
          </w:p>
        </w:tc>
      </w:tr>
      <w:tr w:rsidR="00FA5F6A" w:rsidRPr="002572C3" w14:paraId="6A02024E"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4CBFB1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73</w:t>
            </w:r>
          </w:p>
        </w:tc>
        <w:tc>
          <w:tcPr>
            <w:tcW w:w="1180" w:type="dxa"/>
            <w:tcBorders>
              <w:top w:val="nil"/>
              <w:left w:val="nil"/>
              <w:bottom w:val="single" w:sz="4" w:space="0" w:color="auto"/>
              <w:right w:val="single" w:sz="4" w:space="0" w:color="auto"/>
            </w:tcBorders>
            <w:hideMark/>
          </w:tcPr>
          <w:p w14:paraId="7117C2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378CB5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CR03-67</w:t>
            </w:r>
          </w:p>
        </w:tc>
        <w:tc>
          <w:tcPr>
            <w:tcW w:w="4240" w:type="dxa"/>
            <w:tcBorders>
              <w:top w:val="nil"/>
              <w:left w:val="nil"/>
              <w:bottom w:val="single" w:sz="4" w:space="0" w:color="auto"/>
              <w:right w:val="single" w:sz="4" w:space="0" w:color="auto"/>
            </w:tcBorders>
            <w:hideMark/>
          </w:tcPr>
          <w:p w14:paraId="2C2C7628"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Flux cont invalid pentru scheme ajutor de stat şi M21</w:t>
            </w:r>
          </w:p>
        </w:tc>
        <w:tc>
          <w:tcPr>
            <w:tcW w:w="1480" w:type="dxa"/>
            <w:tcBorders>
              <w:top w:val="nil"/>
              <w:left w:val="nil"/>
              <w:bottom w:val="single" w:sz="4" w:space="0" w:color="auto"/>
              <w:right w:val="single" w:sz="4" w:space="0" w:color="auto"/>
            </w:tcBorders>
            <w:hideMark/>
          </w:tcPr>
          <w:p w14:paraId="40BD98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9-Aug-2021</w:t>
            </w:r>
          </w:p>
        </w:tc>
        <w:tc>
          <w:tcPr>
            <w:tcW w:w="1380" w:type="dxa"/>
            <w:tcBorders>
              <w:top w:val="nil"/>
              <w:left w:val="nil"/>
              <w:bottom w:val="single" w:sz="4" w:space="0" w:color="auto"/>
              <w:right w:val="single" w:sz="4" w:space="0" w:color="auto"/>
            </w:tcBorders>
            <w:hideMark/>
          </w:tcPr>
          <w:p w14:paraId="448980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9-Aug-2024</w:t>
            </w:r>
          </w:p>
        </w:tc>
      </w:tr>
      <w:tr w:rsidR="00FA5F6A" w:rsidRPr="002572C3" w14:paraId="08127E6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A1F62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74</w:t>
            </w:r>
          </w:p>
        </w:tc>
        <w:tc>
          <w:tcPr>
            <w:tcW w:w="1180" w:type="dxa"/>
            <w:tcBorders>
              <w:top w:val="nil"/>
              <w:left w:val="nil"/>
              <w:bottom w:val="single" w:sz="4" w:space="0" w:color="auto"/>
              <w:right w:val="single" w:sz="4" w:space="0" w:color="auto"/>
            </w:tcBorders>
            <w:hideMark/>
          </w:tcPr>
          <w:p w14:paraId="510510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APIA-CS18</w:t>
            </w:r>
          </w:p>
        </w:tc>
        <w:tc>
          <w:tcPr>
            <w:tcW w:w="1240" w:type="dxa"/>
            <w:tcBorders>
              <w:top w:val="nil"/>
              <w:left w:val="nil"/>
              <w:bottom w:val="single" w:sz="4" w:space="0" w:color="auto"/>
              <w:right w:val="single" w:sz="4" w:space="0" w:color="auto"/>
            </w:tcBorders>
            <w:hideMark/>
          </w:tcPr>
          <w:p w14:paraId="4A4EC1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CR03-70_P1</w:t>
            </w:r>
          </w:p>
        </w:tc>
        <w:tc>
          <w:tcPr>
            <w:tcW w:w="4240" w:type="dxa"/>
            <w:tcBorders>
              <w:top w:val="nil"/>
              <w:left w:val="nil"/>
              <w:bottom w:val="single" w:sz="4" w:space="0" w:color="auto"/>
              <w:right w:val="single" w:sz="4" w:space="0" w:color="auto"/>
            </w:tcBorders>
            <w:hideMark/>
          </w:tcPr>
          <w:p w14:paraId="4A6109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eligibilitate</w:t>
            </w:r>
            <w:proofErr w:type="spellEnd"/>
            <w:r w:rsidRPr="002572C3">
              <w:rPr>
                <w:rFonts w:ascii="Calibri" w:eastAsia="Times New Roman" w:hAnsi="Calibri" w:cs="Calibri"/>
                <w:color w:val="000000"/>
                <w:lang w:val="en-GB" w:eastAsia="en-GB" w:bidi="ar-SA"/>
              </w:rPr>
              <w:t xml:space="preserve"> scheme C2021 (</w:t>
            </w:r>
            <w:proofErr w:type="spellStart"/>
            <w:r w:rsidRPr="002572C3">
              <w:rPr>
                <w:rFonts w:ascii="Calibri" w:eastAsia="Times New Roman" w:hAnsi="Calibri" w:cs="Calibri"/>
                <w:color w:val="000000"/>
                <w:lang w:val="en-GB" w:eastAsia="en-GB" w:bidi="ar-SA"/>
              </w:rPr>
              <w:t>Captare</w:t>
            </w:r>
            <w:proofErr w:type="spellEnd"/>
            <w:r w:rsidRPr="002572C3">
              <w:rPr>
                <w:rFonts w:ascii="Calibri" w:eastAsia="Times New Roman" w:hAnsi="Calibri" w:cs="Calibri"/>
                <w:color w:val="000000"/>
                <w:lang w:val="en-GB" w:eastAsia="en-GB" w:bidi="ar-SA"/>
              </w:rPr>
              <w:t xml:space="preserve"> Date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Registratură</w:t>
            </w:r>
            <w:proofErr w:type="spellEnd"/>
            <w:r w:rsidRPr="002572C3">
              <w:rPr>
                <w:rFonts w:ascii="Calibri" w:eastAsia="Times New Roman" w:hAnsi="Calibri" w:cs="Calibri"/>
                <w:color w:val="000000"/>
                <w:lang w:val="en-GB" w:eastAsia="en-GB" w:bidi="ar-SA"/>
              </w:rPr>
              <w:t>)</w:t>
            </w:r>
          </w:p>
        </w:tc>
        <w:tc>
          <w:tcPr>
            <w:tcW w:w="1480" w:type="dxa"/>
            <w:tcBorders>
              <w:top w:val="nil"/>
              <w:left w:val="nil"/>
              <w:bottom w:val="single" w:sz="4" w:space="0" w:color="auto"/>
              <w:right w:val="single" w:sz="4" w:space="0" w:color="auto"/>
            </w:tcBorders>
            <w:hideMark/>
          </w:tcPr>
          <w:p w14:paraId="07B996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2-Aug-2021</w:t>
            </w:r>
          </w:p>
        </w:tc>
        <w:tc>
          <w:tcPr>
            <w:tcW w:w="1380" w:type="dxa"/>
            <w:tcBorders>
              <w:top w:val="nil"/>
              <w:left w:val="nil"/>
              <w:bottom w:val="single" w:sz="4" w:space="0" w:color="auto"/>
              <w:right w:val="single" w:sz="4" w:space="0" w:color="auto"/>
            </w:tcBorders>
            <w:hideMark/>
          </w:tcPr>
          <w:p w14:paraId="75BDA9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2-Aug-2024</w:t>
            </w:r>
          </w:p>
        </w:tc>
      </w:tr>
      <w:tr w:rsidR="00FA5F6A" w:rsidRPr="002572C3" w14:paraId="7B802649"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888D9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75</w:t>
            </w:r>
          </w:p>
        </w:tc>
        <w:tc>
          <w:tcPr>
            <w:tcW w:w="1180" w:type="dxa"/>
            <w:tcBorders>
              <w:top w:val="nil"/>
              <w:left w:val="nil"/>
              <w:bottom w:val="single" w:sz="4" w:space="0" w:color="auto"/>
              <w:right w:val="single" w:sz="4" w:space="0" w:color="auto"/>
            </w:tcBorders>
            <w:hideMark/>
          </w:tcPr>
          <w:p w14:paraId="45098B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1A423E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CR03-66_P1</w:t>
            </w:r>
          </w:p>
        </w:tc>
        <w:tc>
          <w:tcPr>
            <w:tcW w:w="4240" w:type="dxa"/>
            <w:tcBorders>
              <w:top w:val="nil"/>
              <w:left w:val="nil"/>
              <w:bottom w:val="single" w:sz="4" w:space="0" w:color="auto"/>
              <w:right w:val="single" w:sz="4" w:space="0" w:color="auto"/>
            </w:tcBorders>
            <w:hideMark/>
          </w:tcPr>
          <w:p w14:paraId="7A6C5AF3"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Implementarea modificărilor legislative pentru măsurile mediu şi climă începând cu C2021</w:t>
            </w:r>
          </w:p>
        </w:tc>
        <w:tc>
          <w:tcPr>
            <w:tcW w:w="1480" w:type="dxa"/>
            <w:tcBorders>
              <w:top w:val="nil"/>
              <w:left w:val="nil"/>
              <w:bottom w:val="single" w:sz="4" w:space="0" w:color="auto"/>
              <w:right w:val="single" w:sz="4" w:space="0" w:color="auto"/>
            </w:tcBorders>
            <w:hideMark/>
          </w:tcPr>
          <w:p w14:paraId="29EA1B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4-Nov-2021</w:t>
            </w:r>
          </w:p>
        </w:tc>
        <w:tc>
          <w:tcPr>
            <w:tcW w:w="1380" w:type="dxa"/>
            <w:tcBorders>
              <w:top w:val="nil"/>
              <w:left w:val="nil"/>
              <w:bottom w:val="single" w:sz="4" w:space="0" w:color="auto"/>
              <w:right w:val="single" w:sz="4" w:space="0" w:color="auto"/>
            </w:tcBorders>
            <w:hideMark/>
          </w:tcPr>
          <w:p w14:paraId="151FAE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4-Nov-2024</w:t>
            </w:r>
          </w:p>
        </w:tc>
      </w:tr>
      <w:tr w:rsidR="00FA5F6A" w:rsidRPr="002572C3" w14:paraId="041C3475"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7E49A8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76</w:t>
            </w:r>
          </w:p>
        </w:tc>
        <w:tc>
          <w:tcPr>
            <w:tcW w:w="1180" w:type="dxa"/>
            <w:tcBorders>
              <w:top w:val="nil"/>
              <w:left w:val="nil"/>
              <w:bottom w:val="single" w:sz="4" w:space="0" w:color="auto"/>
              <w:right w:val="single" w:sz="4" w:space="0" w:color="auto"/>
            </w:tcBorders>
            <w:hideMark/>
          </w:tcPr>
          <w:p w14:paraId="6AC837C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1E0FA9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CR03-66_P2</w:t>
            </w:r>
          </w:p>
        </w:tc>
        <w:tc>
          <w:tcPr>
            <w:tcW w:w="4240" w:type="dxa"/>
            <w:tcBorders>
              <w:top w:val="nil"/>
              <w:left w:val="nil"/>
              <w:bottom w:val="single" w:sz="4" w:space="0" w:color="auto"/>
              <w:right w:val="single" w:sz="4" w:space="0" w:color="auto"/>
            </w:tcBorders>
            <w:hideMark/>
          </w:tcPr>
          <w:p w14:paraId="59F4CA38"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Modificări funcţionalităţi administrative şi de urmărire angajamente pentru măsurile de dezvoltare rurală şi funcţionalităţi ECO</w:t>
            </w:r>
          </w:p>
        </w:tc>
        <w:tc>
          <w:tcPr>
            <w:tcW w:w="1480" w:type="dxa"/>
            <w:tcBorders>
              <w:top w:val="nil"/>
              <w:left w:val="nil"/>
              <w:bottom w:val="single" w:sz="4" w:space="0" w:color="auto"/>
              <w:right w:val="single" w:sz="4" w:space="0" w:color="auto"/>
            </w:tcBorders>
            <w:hideMark/>
          </w:tcPr>
          <w:p w14:paraId="1EFEAA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9-Dec-2021</w:t>
            </w:r>
          </w:p>
        </w:tc>
        <w:tc>
          <w:tcPr>
            <w:tcW w:w="1380" w:type="dxa"/>
            <w:tcBorders>
              <w:top w:val="nil"/>
              <w:left w:val="nil"/>
              <w:bottom w:val="single" w:sz="4" w:space="0" w:color="auto"/>
              <w:right w:val="single" w:sz="4" w:space="0" w:color="auto"/>
            </w:tcBorders>
            <w:hideMark/>
          </w:tcPr>
          <w:p w14:paraId="2ACC8BC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9-Dec-2024</w:t>
            </w:r>
          </w:p>
        </w:tc>
      </w:tr>
      <w:tr w:rsidR="00FA5F6A" w:rsidRPr="002572C3" w14:paraId="554D160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9151F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77</w:t>
            </w:r>
          </w:p>
        </w:tc>
        <w:tc>
          <w:tcPr>
            <w:tcW w:w="1180" w:type="dxa"/>
            <w:tcBorders>
              <w:top w:val="nil"/>
              <w:left w:val="nil"/>
              <w:bottom w:val="single" w:sz="4" w:space="0" w:color="auto"/>
              <w:right w:val="single" w:sz="4" w:space="0" w:color="auto"/>
            </w:tcBorders>
            <w:hideMark/>
          </w:tcPr>
          <w:p w14:paraId="4A56336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67FF014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CR03-71_P1</w:t>
            </w:r>
          </w:p>
        </w:tc>
        <w:tc>
          <w:tcPr>
            <w:tcW w:w="4240" w:type="dxa"/>
            <w:tcBorders>
              <w:top w:val="nil"/>
              <w:left w:val="nil"/>
              <w:bottom w:val="single" w:sz="4" w:space="0" w:color="auto"/>
              <w:right w:val="single" w:sz="4" w:space="0" w:color="auto"/>
            </w:tcBorders>
            <w:hideMark/>
          </w:tcPr>
          <w:p w14:paraId="3CE03112"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funcţionalităţi control administrativ general şi control pe teren C2021</w:t>
            </w:r>
          </w:p>
        </w:tc>
        <w:tc>
          <w:tcPr>
            <w:tcW w:w="1480" w:type="dxa"/>
            <w:tcBorders>
              <w:top w:val="nil"/>
              <w:left w:val="nil"/>
              <w:bottom w:val="single" w:sz="4" w:space="0" w:color="auto"/>
              <w:right w:val="single" w:sz="4" w:space="0" w:color="auto"/>
            </w:tcBorders>
            <w:hideMark/>
          </w:tcPr>
          <w:p w14:paraId="7FC74F2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4-Nov-2021</w:t>
            </w:r>
          </w:p>
        </w:tc>
        <w:tc>
          <w:tcPr>
            <w:tcW w:w="1380" w:type="dxa"/>
            <w:tcBorders>
              <w:top w:val="nil"/>
              <w:left w:val="nil"/>
              <w:bottom w:val="single" w:sz="4" w:space="0" w:color="auto"/>
              <w:right w:val="single" w:sz="4" w:space="0" w:color="auto"/>
            </w:tcBorders>
            <w:hideMark/>
          </w:tcPr>
          <w:p w14:paraId="1C35C1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4-Nov-2024</w:t>
            </w:r>
          </w:p>
        </w:tc>
      </w:tr>
      <w:tr w:rsidR="00FA5F6A" w:rsidRPr="002572C3" w14:paraId="6012B41E"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0953E6A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78</w:t>
            </w:r>
          </w:p>
        </w:tc>
        <w:tc>
          <w:tcPr>
            <w:tcW w:w="1180" w:type="dxa"/>
            <w:tcBorders>
              <w:top w:val="nil"/>
              <w:left w:val="nil"/>
              <w:bottom w:val="single" w:sz="4" w:space="0" w:color="auto"/>
              <w:right w:val="single" w:sz="4" w:space="0" w:color="auto"/>
            </w:tcBorders>
            <w:hideMark/>
          </w:tcPr>
          <w:p w14:paraId="72C4B7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7FC004E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CR03-71_P2</w:t>
            </w:r>
          </w:p>
        </w:tc>
        <w:tc>
          <w:tcPr>
            <w:tcW w:w="4240" w:type="dxa"/>
            <w:tcBorders>
              <w:top w:val="nil"/>
              <w:left w:val="nil"/>
              <w:bottom w:val="single" w:sz="4" w:space="0" w:color="auto"/>
              <w:right w:val="single" w:sz="4" w:space="0" w:color="auto"/>
            </w:tcBorders>
            <w:hideMark/>
          </w:tcPr>
          <w:p w14:paraId="048A2C7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funcţionalităţi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Campania 2021: </w:t>
            </w: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notificări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Controlul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text </w:t>
            </w:r>
            <w:proofErr w:type="spellStart"/>
            <w:r w:rsidRPr="002572C3">
              <w:rPr>
                <w:rFonts w:ascii="Calibri" w:eastAsia="Times New Roman" w:hAnsi="Calibri" w:cs="Calibri"/>
                <w:color w:val="000000"/>
                <w:lang w:val="en-GB" w:eastAsia="en-GB" w:bidi="ar-SA"/>
              </w:rPr>
              <w:t>erori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Fermier</w:t>
            </w:r>
            <w:proofErr w:type="spellEnd"/>
            <w:r w:rsidRPr="002572C3">
              <w:rPr>
                <w:rFonts w:ascii="Calibri" w:eastAsia="Times New Roman" w:hAnsi="Calibri" w:cs="Calibri"/>
                <w:color w:val="000000"/>
                <w:lang w:val="en-GB" w:eastAsia="en-GB" w:bidi="ar-SA"/>
              </w:rPr>
              <w:t xml:space="preserve"> Activ, </w:t>
            </w: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notificări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Ecocondiţionalitate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export </w:t>
            </w:r>
            <w:proofErr w:type="spellStart"/>
            <w:r w:rsidRPr="002572C3">
              <w:rPr>
                <w:rFonts w:ascii="Calibri" w:eastAsia="Times New Roman" w:hAnsi="Calibri" w:cs="Calibri"/>
                <w:color w:val="000000"/>
                <w:lang w:val="en-GB" w:eastAsia="en-GB" w:bidi="ar-SA"/>
              </w:rPr>
              <w:t>xsd</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Teledetecţie</w:t>
            </w:r>
            <w:proofErr w:type="spellEnd"/>
          </w:p>
        </w:tc>
        <w:tc>
          <w:tcPr>
            <w:tcW w:w="1480" w:type="dxa"/>
            <w:tcBorders>
              <w:top w:val="nil"/>
              <w:left w:val="nil"/>
              <w:bottom w:val="single" w:sz="4" w:space="0" w:color="auto"/>
              <w:right w:val="single" w:sz="4" w:space="0" w:color="auto"/>
            </w:tcBorders>
            <w:hideMark/>
          </w:tcPr>
          <w:p w14:paraId="43D819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15-Nov-2021</w:t>
            </w:r>
          </w:p>
        </w:tc>
        <w:tc>
          <w:tcPr>
            <w:tcW w:w="1380" w:type="dxa"/>
            <w:tcBorders>
              <w:top w:val="nil"/>
              <w:left w:val="nil"/>
              <w:bottom w:val="single" w:sz="4" w:space="0" w:color="auto"/>
              <w:right w:val="single" w:sz="4" w:space="0" w:color="auto"/>
            </w:tcBorders>
            <w:hideMark/>
          </w:tcPr>
          <w:p w14:paraId="545F1E1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15-Nov-2024</w:t>
            </w:r>
          </w:p>
        </w:tc>
      </w:tr>
      <w:tr w:rsidR="00FA5F6A" w:rsidRPr="002572C3" w14:paraId="4E5F6C0F"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894D9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79</w:t>
            </w:r>
          </w:p>
        </w:tc>
        <w:tc>
          <w:tcPr>
            <w:tcW w:w="1180" w:type="dxa"/>
            <w:tcBorders>
              <w:top w:val="nil"/>
              <w:left w:val="nil"/>
              <w:bottom w:val="single" w:sz="4" w:space="0" w:color="auto"/>
              <w:right w:val="single" w:sz="4" w:space="0" w:color="auto"/>
            </w:tcBorders>
            <w:hideMark/>
          </w:tcPr>
          <w:p w14:paraId="116C1E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7BDC86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CR03-73</w:t>
            </w:r>
          </w:p>
        </w:tc>
        <w:tc>
          <w:tcPr>
            <w:tcW w:w="4240" w:type="dxa"/>
            <w:tcBorders>
              <w:top w:val="nil"/>
              <w:left w:val="nil"/>
              <w:bottom w:val="single" w:sz="4" w:space="0" w:color="auto"/>
              <w:right w:val="single" w:sz="4" w:space="0" w:color="auto"/>
            </w:tcBorders>
            <w:hideMark/>
          </w:tcPr>
          <w:p w14:paraId="5614315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Funcţionalităţi Control Administrativ pentru verificarea Hotărârii adunării generale a membrilor asociaţiei</w:t>
            </w:r>
          </w:p>
        </w:tc>
        <w:tc>
          <w:tcPr>
            <w:tcW w:w="1480" w:type="dxa"/>
            <w:tcBorders>
              <w:top w:val="nil"/>
              <w:left w:val="nil"/>
              <w:bottom w:val="single" w:sz="4" w:space="0" w:color="auto"/>
              <w:right w:val="single" w:sz="4" w:space="0" w:color="auto"/>
            </w:tcBorders>
            <w:hideMark/>
          </w:tcPr>
          <w:p w14:paraId="5FB6552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4-Nov-2021</w:t>
            </w:r>
          </w:p>
        </w:tc>
        <w:tc>
          <w:tcPr>
            <w:tcW w:w="1380" w:type="dxa"/>
            <w:tcBorders>
              <w:top w:val="nil"/>
              <w:left w:val="nil"/>
              <w:bottom w:val="single" w:sz="4" w:space="0" w:color="auto"/>
              <w:right w:val="single" w:sz="4" w:space="0" w:color="auto"/>
            </w:tcBorders>
            <w:hideMark/>
          </w:tcPr>
          <w:p w14:paraId="70ECFAD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4-Nov-2024</w:t>
            </w:r>
          </w:p>
        </w:tc>
      </w:tr>
      <w:tr w:rsidR="00FA5F6A" w:rsidRPr="002572C3" w14:paraId="73446950"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DC15B9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80</w:t>
            </w:r>
          </w:p>
        </w:tc>
        <w:tc>
          <w:tcPr>
            <w:tcW w:w="1180" w:type="dxa"/>
            <w:tcBorders>
              <w:top w:val="nil"/>
              <w:left w:val="nil"/>
              <w:bottom w:val="single" w:sz="4" w:space="0" w:color="auto"/>
              <w:right w:val="single" w:sz="4" w:space="0" w:color="auto"/>
            </w:tcBorders>
            <w:hideMark/>
          </w:tcPr>
          <w:p w14:paraId="3DE33EB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APIA-CS19</w:t>
            </w:r>
          </w:p>
        </w:tc>
        <w:tc>
          <w:tcPr>
            <w:tcW w:w="1240" w:type="dxa"/>
            <w:tcBorders>
              <w:top w:val="nil"/>
              <w:left w:val="nil"/>
              <w:bottom w:val="single" w:sz="4" w:space="0" w:color="auto"/>
              <w:right w:val="single" w:sz="4" w:space="0" w:color="auto"/>
            </w:tcBorders>
            <w:hideMark/>
          </w:tcPr>
          <w:p w14:paraId="51E8E4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CR03-75</w:t>
            </w:r>
          </w:p>
        </w:tc>
        <w:tc>
          <w:tcPr>
            <w:tcW w:w="4240" w:type="dxa"/>
            <w:tcBorders>
              <w:top w:val="nil"/>
              <w:left w:val="nil"/>
              <w:bottom w:val="single" w:sz="4" w:space="0" w:color="auto"/>
              <w:right w:val="single" w:sz="4" w:space="0" w:color="auto"/>
            </w:tcBorders>
            <w:hideMark/>
          </w:tcPr>
          <w:p w14:paraId="6E9E0713"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funcţionalităţi adeverinţe înregistrare fermier</w:t>
            </w:r>
          </w:p>
        </w:tc>
        <w:tc>
          <w:tcPr>
            <w:tcW w:w="1480" w:type="dxa"/>
            <w:tcBorders>
              <w:top w:val="nil"/>
              <w:left w:val="nil"/>
              <w:bottom w:val="single" w:sz="4" w:space="0" w:color="auto"/>
              <w:right w:val="single" w:sz="4" w:space="0" w:color="auto"/>
            </w:tcBorders>
            <w:hideMark/>
          </w:tcPr>
          <w:p w14:paraId="3F82611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15-Oct-2021</w:t>
            </w:r>
          </w:p>
        </w:tc>
        <w:tc>
          <w:tcPr>
            <w:tcW w:w="1380" w:type="dxa"/>
            <w:tcBorders>
              <w:top w:val="nil"/>
              <w:left w:val="nil"/>
              <w:bottom w:val="single" w:sz="4" w:space="0" w:color="auto"/>
              <w:right w:val="single" w:sz="4" w:space="0" w:color="auto"/>
            </w:tcBorders>
            <w:hideMark/>
          </w:tcPr>
          <w:p w14:paraId="07D436B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15-Oct-2024</w:t>
            </w:r>
          </w:p>
        </w:tc>
      </w:tr>
      <w:tr w:rsidR="00FA5F6A" w:rsidRPr="002572C3" w14:paraId="77B48ECA" w14:textId="77777777" w:rsidTr="00FA5F6A">
        <w:trPr>
          <w:trHeight w:val="1500"/>
        </w:trPr>
        <w:tc>
          <w:tcPr>
            <w:tcW w:w="580" w:type="dxa"/>
            <w:tcBorders>
              <w:top w:val="nil"/>
              <w:left w:val="single" w:sz="4" w:space="0" w:color="auto"/>
              <w:bottom w:val="single" w:sz="4" w:space="0" w:color="auto"/>
              <w:right w:val="single" w:sz="4" w:space="0" w:color="auto"/>
            </w:tcBorders>
            <w:hideMark/>
          </w:tcPr>
          <w:p w14:paraId="228929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81</w:t>
            </w:r>
          </w:p>
        </w:tc>
        <w:tc>
          <w:tcPr>
            <w:tcW w:w="1180" w:type="dxa"/>
            <w:tcBorders>
              <w:top w:val="nil"/>
              <w:left w:val="nil"/>
              <w:bottom w:val="single" w:sz="4" w:space="0" w:color="auto"/>
              <w:right w:val="single" w:sz="4" w:space="0" w:color="auto"/>
            </w:tcBorders>
            <w:hideMark/>
          </w:tcPr>
          <w:p w14:paraId="03198F4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APIA-CS20</w:t>
            </w:r>
          </w:p>
        </w:tc>
        <w:tc>
          <w:tcPr>
            <w:tcW w:w="1240" w:type="dxa"/>
            <w:tcBorders>
              <w:top w:val="nil"/>
              <w:left w:val="nil"/>
              <w:bottom w:val="single" w:sz="4" w:space="0" w:color="auto"/>
              <w:right w:val="single" w:sz="4" w:space="0" w:color="auto"/>
            </w:tcBorders>
            <w:hideMark/>
          </w:tcPr>
          <w:p w14:paraId="0699B8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CR03-26_P2</w:t>
            </w:r>
          </w:p>
        </w:tc>
        <w:tc>
          <w:tcPr>
            <w:tcW w:w="4240" w:type="dxa"/>
            <w:tcBorders>
              <w:top w:val="nil"/>
              <w:left w:val="nil"/>
              <w:bottom w:val="single" w:sz="4" w:space="0" w:color="auto"/>
              <w:right w:val="single" w:sz="4" w:space="0" w:color="auto"/>
            </w:tcBorders>
            <w:hideMark/>
          </w:tcPr>
          <w:p w14:paraId="525A658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Dezvoltare funcţionalitate de transfer documente autorizate şi implementare flux cont invalid între interfaţa cu sistemul financiar-contabil şi modulul tehnic APIA pentru: M15 - Servicii de silvomediu, servicii climatice şi conservarea pădurilor</w:t>
            </w:r>
          </w:p>
        </w:tc>
        <w:tc>
          <w:tcPr>
            <w:tcW w:w="1480" w:type="dxa"/>
            <w:tcBorders>
              <w:top w:val="nil"/>
              <w:left w:val="nil"/>
              <w:bottom w:val="single" w:sz="4" w:space="0" w:color="auto"/>
              <w:right w:val="single" w:sz="4" w:space="0" w:color="auto"/>
            </w:tcBorders>
            <w:hideMark/>
          </w:tcPr>
          <w:p w14:paraId="70F4DB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9-Dec-2021</w:t>
            </w:r>
          </w:p>
        </w:tc>
        <w:tc>
          <w:tcPr>
            <w:tcW w:w="1380" w:type="dxa"/>
            <w:tcBorders>
              <w:top w:val="nil"/>
              <w:left w:val="nil"/>
              <w:bottom w:val="single" w:sz="4" w:space="0" w:color="auto"/>
              <w:right w:val="single" w:sz="4" w:space="0" w:color="auto"/>
            </w:tcBorders>
            <w:hideMark/>
          </w:tcPr>
          <w:p w14:paraId="7C843A1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9-Dec-2024</w:t>
            </w:r>
          </w:p>
        </w:tc>
      </w:tr>
      <w:tr w:rsidR="00FA5F6A" w:rsidRPr="002572C3" w14:paraId="68DF9D6B"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64D6DB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82</w:t>
            </w:r>
          </w:p>
        </w:tc>
        <w:tc>
          <w:tcPr>
            <w:tcW w:w="1180" w:type="dxa"/>
            <w:tcBorders>
              <w:top w:val="nil"/>
              <w:left w:val="nil"/>
              <w:bottom w:val="single" w:sz="4" w:space="0" w:color="auto"/>
              <w:right w:val="single" w:sz="4" w:space="0" w:color="auto"/>
            </w:tcBorders>
            <w:hideMark/>
          </w:tcPr>
          <w:p w14:paraId="21BE5A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APIA-CS20</w:t>
            </w:r>
          </w:p>
        </w:tc>
        <w:tc>
          <w:tcPr>
            <w:tcW w:w="1240" w:type="dxa"/>
            <w:tcBorders>
              <w:top w:val="nil"/>
              <w:left w:val="nil"/>
              <w:bottom w:val="single" w:sz="4" w:space="0" w:color="auto"/>
              <w:right w:val="single" w:sz="4" w:space="0" w:color="auto"/>
            </w:tcBorders>
            <w:hideMark/>
          </w:tcPr>
          <w:p w14:paraId="1EAB3B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CR03-26_P4</w:t>
            </w:r>
          </w:p>
        </w:tc>
        <w:tc>
          <w:tcPr>
            <w:tcW w:w="4240" w:type="dxa"/>
            <w:tcBorders>
              <w:top w:val="nil"/>
              <w:left w:val="nil"/>
              <w:bottom w:val="single" w:sz="4" w:space="0" w:color="auto"/>
              <w:right w:val="single" w:sz="4" w:space="0" w:color="auto"/>
            </w:tcBorders>
            <w:hideMark/>
          </w:tcPr>
          <w:p w14:paraId="2A06603C"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Implementarea in IACS a functionalitatilor de sanctiuni multianuale pentru M15 – “Servicii de silvomediu, servicii climatice si conservarea padurilor”</w:t>
            </w:r>
          </w:p>
        </w:tc>
        <w:tc>
          <w:tcPr>
            <w:tcW w:w="1480" w:type="dxa"/>
            <w:tcBorders>
              <w:top w:val="nil"/>
              <w:left w:val="nil"/>
              <w:bottom w:val="single" w:sz="4" w:space="0" w:color="auto"/>
              <w:right w:val="single" w:sz="4" w:space="0" w:color="auto"/>
            </w:tcBorders>
            <w:hideMark/>
          </w:tcPr>
          <w:p w14:paraId="51A69BD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9-Dec-2021</w:t>
            </w:r>
          </w:p>
        </w:tc>
        <w:tc>
          <w:tcPr>
            <w:tcW w:w="1380" w:type="dxa"/>
            <w:tcBorders>
              <w:top w:val="nil"/>
              <w:left w:val="nil"/>
              <w:bottom w:val="single" w:sz="4" w:space="0" w:color="auto"/>
              <w:right w:val="single" w:sz="4" w:space="0" w:color="auto"/>
            </w:tcBorders>
            <w:hideMark/>
          </w:tcPr>
          <w:p w14:paraId="7FB549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9-Dec-2024</w:t>
            </w:r>
          </w:p>
        </w:tc>
      </w:tr>
      <w:tr w:rsidR="00FA5F6A" w:rsidRPr="002572C3" w14:paraId="716FF332"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65A6EE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83</w:t>
            </w:r>
          </w:p>
        </w:tc>
        <w:tc>
          <w:tcPr>
            <w:tcW w:w="1180" w:type="dxa"/>
            <w:tcBorders>
              <w:top w:val="nil"/>
              <w:left w:val="nil"/>
              <w:bottom w:val="single" w:sz="4" w:space="0" w:color="auto"/>
              <w:right w:val="single" w:sz="4" w:space="0" w:color="auto"/>
            </w:tcBorders>
            <w:hideMark/>
          </w:tcPr>
          <w:p w14:paraId="5020719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APIA-CS20</w:t>
            </w:r>
          </w:p>
        </w:tc>
        <w:tc>
          <w:tcPr>
            <w:tcW w:w="1240" w:type="dxa"/>
            <w:tcBorders>
              <w:top w:val="nil"/>
              <w:left w:val="nil"/>
              <w:bottom w:val="single" w:sz="4" w:space="0" w:color="auto"/>
              <w:right w:val="single" w:sz="4" w:space="0" w:color="auto"/>
            </w:tcBorders>
            <w:hideMark/>
          </w:tcPr>
          <w:p w14:paraId="07B388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CR03-52_P2</w:t>
            </w:r>
          </w:p>
        </w:tc>
        <w:tc>
          <w:tcPr>
            <w:tcW w:w="4240" w:type="dxa"/>
            <w:tcBorders>
              <w:top w:val="nil"/>
              <w:left w:val="nil"/>
              <w:bottom w:val="single" w:sz="4" w:space="0" w:color="auto"/>
              <w:right w:val="single" w:sz="4" w:space="0" w:color="auto"/>
            </w:tcBorders>
            <w:hideMark/>
          </w:tcPr>
          <w:p w14:paraId="0D848E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sisteme</w:t>
            </w:r>
            <w:proofErr w:type="spellEnd"/>
            <w:r w:rsidRPr="002572C3">
              <w:rPr>
                <w:rFonts w:ascii="Calibri" w:eastAsia="Times New Roman" w:hAnsi="Calibri" w:cs="Calibri"/>
                <w:color w:val="000000"/>
                <w:lang w:val="en-GB" w:eastAsia="en-GB" w:bidi="ar-SA"/>
              </w:rPr>
              <w:t xml:space="preserve"> DMP - </w:t>
            </w:r>
            <w:proofErr w:type="spellStart"/>
            <w:r w:rsidRPr="002572C3">
              <w:rPr>
                <w:rFonts w:ascii="Calibri" w:eastAsia="Times New Roman" w:hAnsi="Calibri" w:cs="Calibri"/>
                <w:color w:val="000000"/>
                <w:lang w:val="en-GB" w:eastAsia="en-GB" w:bidi="ar-SA"/>
              </w:rPr>
              <w:t>Partea</w:t>
            </w:r>
            <w:proofErr w:type="spellEnd"/>
            <w:r w:rsidRPr="002572C3">
              <w:rPr>
                <w:rFonts w:ascii="Calibri" w:eastAsia="Times New Roman" w:hAnsi="Calibri" w:cs="Calibri"/>
                <w:color w:val="000000"/>
                <w:lang w:val="en-GB" w:eastAsia="en-GB" w:bidi="ar-SA"/>
              </w:rPr>
              <w:t xml:space="preserve"> 2</w:t>
            </w:r>
          </w:p>
        </w:tc>
        <w:tc>
          <w:tcPr>
            <w:tcW w:w="1480" w:type="dxa"/>
            <w:tcBorders>
              <w:top w:val="nil"/>
              <w:left w:val="nil"/>
              <w:bottom w:val="single" w:sz="4" w:space="0" w:color="auto"/>
              <w:right w:val="single" w:sz="4" w:space="0" w:color="auto"/>
            </w:tcBorders>
            <w:hideMark/>
          </w:tcPr>
          <w:p w14:paraId="31529F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13-Dec-2021</w:t>
            </w:r>
          </w:p>
        </w:tc>
        <w:tc>
          <w:tcPr>
            <w:tcW w:w="1380" w:type="dxa"/>
            <w:tcBorders>
              <w:top w:val="nil"/>
              <w:left w:val="nil"/>
              <w:bottom w:val="single" w:sz="4" w:space="0" w:color="auto"/>
              <w:right w:val="single" w:sz="4" w:space="0" w:color="auto"/>
            </w:tcBorders>
            <w:hideMark/>
          </w:tcPr>
          <w:p w14:paraId="49AC48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13-Dec-2024</w:t>
            </w:r>
          </w:p>
        </w:tc>
      </w:tr>
      <w:tr w:rsidR="00FA5F6A" w:rsidRPr="002572C3" w14:paraId="3F09D8A7"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6ED1B24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84</w:t>
            </w:r>
          </w:p>
        </w:tc>
        <w:tc>
          <w:tcPr>
            <w:tcW w:w="1180" w:type="dxa"/>
            <w:tcBorders>
              <w:top w:val="nil"/>
              <w:left w:val="nil"/>
              <w:bottom w:val="single" w:sz="4" w:space="0" w:color="auto"/>
              <w:right w:val="single" w:sz="4" w:space="0" w:color="auto"/>
            </w:tcBorders>
            <w:hideMark/>
          </w:tcPr>
          <w:p w14:paraId="7DB079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APIA-CS21</w:t>
            </w:r>
          </w:p>
        </w:tc>
        <w:tc>
          <w:tcPr>
            <w:tcW w:w="1240" w:type="dxa"/>
            <w:tcBorders>
              <w:top w:val="nil"/>
              <w:left w:val="nil"/>
              <w:bottom w:val="single" w:sz="4" w:space="0" w:color="auto"/>
              <w:right w:val="single" w:sz="4" w:space="0" w:color="auto"/>
            </w:tcBorders>
            <w:hideMark/>
          </w:tcPr>
          <w:p w14:paraId="763D6FA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CR03-70_P2</w:t>
            </w:r>
          </w:p>
        </w:tc>
        <w:tc>
          <w:tcPr>
            <w:tcW w:w="4240" w:type="dxa"/>
            <w:tcBorders>
              <w:top w:val="nil"/>
              <w:left w:val="nil"/>
              <w:bottom w:val="single" w:sz="4" w:space="0" w:color="auto"/>
              <w:right w:val="single" w:sz="4" w:space="0" w:color="auto"/>
            </w:tcBorders>
            <w:hideMark/>
          </w:tcPr>
          <w:p w14:paraId="2DF082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eligibilitate</w:t>
            </w:r>
            <w:proofErr w:type="spellEnd"/>
            <w:r w:rsidRPr="002572C3">
              <w:rPr>
                <w:rFonts w:ascii="Calibri" w:eastAsia="Times New Roman" w:hAnsi="Calibri" w:cs="Calibri"/>
                <w:color w:val="000000"/>
                <w:lang w:val="en-GB" w:eastAsia="en-GB" w:bidi="ar-SA"/>
              </w:rPr>
              <w:t xml:space="preserve"> scheme C2021 (AC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OSC)</w:t>
            </w:r>
          </w:p>
        </w:tc>
        <w:tc>
          <w:tcPr>
            <w:tcW w:w="1480" w:type="dxa"/>
            <w:tcBorders>
              <w:top w:val="nil"/>
              <w:left w:val="nil"/>
              <w:bottom w:val="single" w:sz="4" w:space="0" w:color="auto"/>
              <w:right w:val="single" w:sz="4" w:space="0" w:color="auto"/>
            </w:tcBorders>
            <w:hideMark/>
          </w:tcPr>
          <w:p w14:paraId="7ED2052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3-Dec-2021</w:t>
            </w:r>
          </w:p>
        </w:tc>
        <w:tc>
          <w:tcPr>
            <w:tcW w:w="1380" w:type="dxa"/>
            <w:tcBorders>
              <w:top w:val="nil"/>
              <w:left w:val="nil"/>
              <w:bottom w:val="single" w:sz="4" w:space="0" w:color="auto"/>
              <w:right w:val="single" w:sz="4" w:space="0" w:color="auto"/>
            </w:tcBorders>
            <w:hideMark/>
          </w:tcPr>
          <w:p w14:paraId="5A1DA9D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3-Dec-2024</w:t>
            </w:r>
          </w:p>
        </w:tc>
      </w:tr>
      <w:tr w:rsidR="00FA5F6A" w:rsidRPr="002572C3" w14:paraId="3FB4B35C"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7C94AF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85</w:t>
            </w:r>
          </w:p>
        </w:tc>
        <w:tc>
          <w:tcPr>
            <w:tcW w:w="1180" w:type="dxa"/>
            <w:tcBorders>
              <w:top w:val="nil"/>
              <w:left w:val="nil"/>
              <w:bottom w:val="single" w:sz="4" w:space="0" w:color="auto"/>
              <w:right w:val="single" w:sz="4" w:space="0" w:color="auto"/>
            </w:tcBorders>
            <w:hideMark/>
          </w:tcPr>
          <w:p w14:paraId="004CFC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APIA-CS21</w:t>
            </w:r>
          </w:p>
        </w:tc>
        <w:tc>
          <w:tcPr>
            <w:tcW w:w="1240" w:type="dxa"/>
            <w:tcBorders>
              <w:top w:val="nil"/>
              <w:left w:val="nil"/>
              <w:bottom w:val="single" w:sz="4" w:space="0" w:color="auto"/>
              <w:right w:val="single" w:sz="4" w:space="0" w:color="auto"/>
            </w:tcBorders>
            <w:hideMark/>
          </w:tcPr>
          <w:p w14:paraId="247826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CR03-76</w:t>
            </w:r>
          </w:p>
        </w:tc>
        <w:tc>
          <w:tcPr>
            <w:tcW w:w="4240" w:type="dxa"/>
            <w:tcBorders>
              <w:top w:val="nil"/>
              <w:left w:val="nil"/>
              <w:bottom w:val="single" w:sz="4" w:space="0" w:color="auto"/>
              <w:right w:val="single" w:sz="4" w:space="0" w:color="auto"/>
            </w:tcBorders>
            <w:hideMark/>
          </w:tcPr>
          <w:p w14:paraId="3075B150"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Gestiune unitara a straturilor Date Primare şi Categorii de Folosință</w:t>
            </w:r>
          </w:p>
        </w:tc>
        <w:tc>
          <w:tcPr>
            <w:tcW w:w="1480" w:type="dxa"/>
            <w:tcBorders>
              <w:top w:val="nil"/>
              <w:left w:val="nil"/>
              <w:bottom w:val="single" w:sz="4" w:space="0" w:color="auto"/>
              <w:right w:val="single" w:sz="4" w:space="0" w:color="auto"/>
            </w:tcBorders>
            <w:hideMark/>
          </w:tcPr>
          <w:p w14:paraId="2E20115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24-Nov-2021</w:t>
            </w:r>
          </w:p>
        </w:tc>
        <w:tc>
          <w:tcPr>
            <w:tcW w:w="1380" w:type="dxa"/>
            <w:tcBorders>
              <w:top w:val="nil"/>
              <w:left w:val="nil"/>
              <w:bottom w:val="single" w:sz="4" w:space="0" w:color="auto"/>
              <w:right w:val="single" w:sz="4" w:space="0" w:color="auto"/>
            </w:tcBorders>
            <w:hideMark/>
          </w:tcPr>
          <w:p w14:paraId="1F4546A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24-Nov-2024</w:t>
            </w:r>
          </w:p>
        </w:tc>
      </w:tr>
      <w:tr w:rsidR="00FA5F6A" w:rsidRPr="002572C3" w14:paraId="735FEE90"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1251B4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86</w:t>
            </w:r>
          </w:p>
        </w:tc>
        <w:tc>
          <w:tcPr>
            <w:tcW w:w="1180" w:type="dxa"/>
            <w:tcBorders>
              <w:top w:val="nil"/>
              <w:left w:val="nil"/>
              <w:bottom w:val="single" w:sz="4" w:space="0" w:color="auto"/>
              <w:right w:val="single" w:sz="4" w:space="0" w:color="auto"/>
            </w:tcBorders>
            <w:hideMark/>
          </w:tcPr>
          <w:p w14:paraId="6392EB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166C051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CR03-74_P1</w:t>
            </w:r>
          </w:p>
        </w:tc>
        <w:tc>
          <w:tcPr>
            <w:tcW w:w="4240" w:type="dxa"/>
            <w:tcBorders>
              <w:top w:val="nil"/>
              <w:left w:val="nil"/>
              <w:bottom w:val="single" w:sz="4" w:space="0" w:color="auto"/>
              <w:right w:val="single" w:sz="4" w:space="0" w:color="auto"/>
            </w:tcBorders>
            <w:hideMark/>
          </w:tcPr>
          <w:p w14:paraId="490B1380"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Actualizarea cerințelor specifice pentru M10 şi M11 în situația dispunerii unor măsuri de combatere a ambroziei - C2021</w:t>
            </w:r>
          </w:p>
        </w:tc>
        <w:tc>
          <w:tcPr>
            <w:tcW w:w="1480" w:type="dxa"/>
            <w:tcBorders>
              <w:top w:val="nil"/>
              <w:left w:val="nil"/>
              <w:bottom w:val="single" w:sz="4" w:space="0" w:color="auto"/>
              <w:right w:val="single" w:sz="4" w:space="0" w:color="auto"/>
            </w:tcBorders>
            <w:hideMark/>
          </w:tcPr>
          <w:p w14:paraId="48F7E36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16-Dec-2021</w:t>
            </w:r>
          </w:p>
        </w:tc>
        <w:tc>
          <w:tcPr>
            <w:tcW w:w="1380" w:type="dxa"/>
            <w:tcBorders>
              <w:top w:val="nil"/>
              <w:left w:val="nil"/>
              <w:bottom w:val="single" w:sz="4" w:space="0" w:color="auto"/>
              <w:right w:val="single" w:sz="4" w:space="0" w:color="auto"/>
            </w:tcBorders>
            <w:hideMark/>
          </w:tcPr>
          <w:p w14:paraId="68DCA2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16-Dec-2024</w:t>
            </w:r>
          </w:p>
        </w:tc>
      </w:tr>
      <w:tr w:rsidR="00FA5F6A" w:rsidRPr="002572C3" w14:paraId="31291D79"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25010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87</w:t>
            </w:r>
          </w:p>
        </w:tc>
        <w:tc>
          <w:tcPr>
            <w:tcW w:w="1180" w:type="dxa"/>
            <w:tcBorders>
              <w:top w:val="nil"/>
              <w:left w:val="nil"/>
              <w:bottom w:val="single" w:sz="4" w:space="0" w:color="auto"/>
              <w:right w:val="single" w:sz="4" w:space="0" w:color="auto"/>
            </w:tcBorders>
            <w:hideMark/>
          </w:tcPr>
          <w:p w14:paraId="1484F2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4B49BE4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CR03-74_P2</w:t>
            </w:r>
          </w:p>
        </w:tc>
        <w:tc>
          <w:tcPr>
            <w:tcW w:w="4240" w:type="dxa"/>
            <w:tcBorders>
              <w:top w:val="nil"/>
              <w:left w:val="nil"/>
              <w:bottom w:val="single" w:sz="4" w:space="0" w:color="auto"/>
              <w:right w:val="single" w:sz="4" w:space="0" w:color="auto"/>
            </w:tcBorders>
            <w:hideMark/>
          </w:tcPr>
          <w:p w14:paraId="67162912"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Actualizarea angajamentelor pentru M10 şi M11 în situația dispunerii unor măsuri de combatere a ambroziei - C2021</w:t>
            </w:r>
          </w:p>
        </w:tc>
        <w:tc>
          <w:tcPr>
            <w:tcW w:w="1480" w:type="dxa"/>
            <w:tcBorders>
              <w:top w:val="nil"/>
              <w:left w:val="nil"/>
              <w:bottom w:val="single" w:sz="4" w:space="0" w:color="auto"/>
              <w:right w:val="single" w:sz="4" w:space="0" w:color="auto"/>
            </w:tcBorders>
            <w:hideMark/>
          </w:tcPr>
          <w:p w14:paraId="583291F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16-Dec-2021</w:t>
            </w:r>
          </w:p>
        </w:tc>
        <w:tc>
          <w:tcPr>
            <w:tcW w:w="1380" w:type="dxa"/>
            <w:tcBorders>
              <w:top w:val="nil"/>
              <w:left w:val="nil"/>
              <w:bottom w:val="single" w:sz="4" w:space="0" w:color="auto"/>
              <w:right w:val="single" w:sz="4" w:space="0" w:color="auto"/>
            </w:tcBorders>
            <w:hideMark/>
          </w:tcPr>
          <w:p w14:paraId="2716CF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16-Dec-2024</w:t>
            </w:r>
          </w:p>
        </w:tc>
      </w:tr>
      <w:tr w:rsidR="00FA5F6A" w:rsidRPr="002572C3" w14:paraId="2178BBF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115C82B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88</w:t>
            </w:r>
          </w:p>
        </w:tc>
        <w:tc>
          <w:tcPr>
            <w:tcW w:w="1180" w:type="dxa"/>
            <w:tcBorders>
              <w:top w:val="nil"/>
              <w:left w:val="nil"/>
              <w:bottom w:val="single" w:sz="4" w:space="0" w:color="auto"/>
              <w:right w:val="single" w:sz="4" w:space="0" w:color="auto"/>
            </w:tcBorders>
            <w:hideMark/>
          </w:tcPr>
          <w:p w14:paraId="250EDB6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4603D81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CR03-77_P1</w:t>
            </w:r>
          </w:p>
        </w:tc>
        <w:tc>
          <w:tcPr>
            <w:tcW w:w="4240" w:type="dxa"/>
            <w:tcBorders>
              <w:top w:val="nil"/>
              <w:left w:val="nil"/>
              <w:bottom w:val="single" w:sz="4" w:space="0" w:color="auto"/>
              <w:right w:val="single" w:sz="4" w:space="0" w:color="auto"/>
            </w:tcBorders>
            <w:hideMark/>
          </w:tcPr>
          <w:p w14:paraId="1C866D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funcţionalităţi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AC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schemele</w:t>
            </w:r>
            <w:proofErr w:type="spellEnd"/>
            <w:r w:rsidRPr="002572C3">
              <w:rPr>
                <w:rFonts w:ascii="Calibri" w:eastAsia="Times New Roman" w:hAnsi="Calibri" w:cs="Calibri"/>
                <w:color w:val="000000"/>
                <w:lang w:val="en-GB" w:eastAsia="en-GB" w:bidi="ar-SA"/>
              </w:rPr>
              <w:t xml:space="preserve"> SCZ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M10_P8</w:t>
            </w:r>
          </w:p>
        </w:tc>
        <w:tc>
          <w:tcPr>
            <w:tcW w:w="1480" w:type="dxa"/>
            <w:tcBorders>
              <w:top w:val="nil"/>
              <w:left w:val="nil"/>
              <w:bottom w:val="single" w:sz="4" w:space="0" w:color="auto"/>
              <w:right w:val="single" w:sz="4" w:space="0" w:color="auto"/>
            </w:tcBorders>
            <w:hideMark/>
          </w:tcPr>
          <w:p w14:paraId="6C333E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10-Dec-2021</w:t>
            </w:r>
          </w:p>
        </w:tc>
        <w:tc>
          <w:tcPr>
            <w:tcW w:w="1380" w:type="dxa"/>
            <w:tcBorders>
              <w:top w:val="nil"/>
              <w:left w:val="nil"/>
              <w:bottom w:val="single" w:sz="4" w:space="0" w:color="auto"/>
              <w:right w:val="single" w:sz="4" w:space="0" w:color="auto"/>
            </w:tcBorders>
            <w:hideMark/>
          </w:tcPr>
          <w:p w14:paraId="0501647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10-Dec-2024</w:t>
            </w:r>
          </w:p>
        </w:tc>
      </w:tr>
      <w:tr w:rsidR="00FA5F6A" w:rsidRPr="002572C3" w14:paraId="1E207BF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FD0DC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89</w:t>
            </w:r>
          </w:p>
        </w:tc>
        <w:tc>
          <w:tcPr>
            <w:tcW w:w="1180" w:type="dxa"/>
            <w:tcBorders>
              <w:top w:val="nil"/>
              <w:left w:val="nil"/>
              <w:bottom w:val="single" w:sz="4" w:space="0" w:color="auto"/>
              <w:right w:val="single" w:sz="4" w:space="0" w:color="auto"/>
            </w:tcBorders>
            <w:hideMark/>
          </w:tcPr>
          <w:p w14:paraId="7A961A2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6B768F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CR03-79</w:t>
            </w:r>
          </w:p>
        </w:tc>
        <w:tc>
          <w:tcPr>
            <w:tcW w:w="4240" w:type="dxa"/>
            <w:tcBorders>
              <w:top w:val="nil"/>
              <w:left w:val="nil"/>
              <w:bottom w:val="single" w:sz="4" w:space="0" w:color="auto"/>
              <w:right w:val="single" w:sz="4" w:space="0" w:color="auto"/>
            </w:tcBorders>
            <w:hideMark/>
          </w:tcPr>
          <w:p w14:paraId="3E675913"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funcţionalităţi interfaţă cu financiar-contabilitate – Contabilitate UE şi Raportări UE</w:t>
            </w:r>
          </w:p>
        </w:tc>
        <w:tc>
          <w:tcPr>
            <w:tcW w:w="1480" w:type="dxa"/>
            <w:tcBorders>
              <w:top w:val="nil"/>
              <w:left w:val="nil"/>
              <w:bottom w:val="single" w:sz="4" w:space="0" w:color="auto"/>
              <w:right w:val="single" w:sz="4" w:space="0" w:color="auto"/>
            </w:tcBorders>
            <w:hideMark/>
          </w:tcPr>
          <w:p w14:paraId="1DD109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16-Dec-2021</w:t>
            </w:r>
          </w:p>
        </w:tc>
        <w:tc>
          <w:tcPr>
            <w:tcW w:w="1380" w:type="dxa"/>
            <w:tcBorders>
              <w:top w:val="nil"/>
              <w:left w:val="nil"/>
              <w:bottom w:val="single" w:sz="4" w:space="0" w:color="auto"/>
              <w:right w:val="single" w:sz="4" w:space="0" w:color="auto"/>
            </w:tcBorders>
            <w:hideMark/>
          </w:tcPr>
          <w:p w14:paraId="7773521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16-Dec-2024</w:t>
            </w:r>
          </w:p>
        </w:tc>
      </w:tr>
      <w:tr w:rsidR="00FA5F6A" w:rsidRPr="002572C3" w14:paraId="35DD5A1E"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F4198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90</w:t>
            </w:r>
          </w:p>
        </w:tc>
        <w:tc>
          <w:tcPr>
            <w:tcW w:w="1180" w:type="dxa"/>
            <w:tcBorders>
              <w:top w:val="nil"/>
              <w:left w:val="nil"/>
              <w:bottom w:val="single" w:sz="4" w:space="0" w:color="auto"/>
              <w:right w:val="single" w:sz="4" w:space="0" w:color="auto"/>
            </w:tcBorders>
            <w:hideMark/>
          </w:tcPr>
          <w:p w14:paraId="727381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542963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CR03-81</w:t>
            </w:r>
          </w:p>
        </w:tc>
        <w:tc>
          <w:tcPr>
            <w:tcW w:w="4240" w:type="dxa"/>
            <w:tcBorders>
              <w:top w:val="nil"/>
              <w:left w:val="nil"/>
              <w:bottom w:val="single" w:sz="4" w:space="0" w:color="auto"/>
              <w:right w:val="single" w:sz="4" w:space="0" w:color="auto"/>
            </w:tcBorders>
            <w:hideMark/>
          </w:tcPr>
          <w:p w14:paraId="52CE7E67"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funcţionalităţi precalcul pentru verificare cuantumuri de plată</w:t>
            </w:r>
          </w:p>
        </w:tc>
        <w:tc>
          <w:tcPr>
            <w:tcW w:w="1480" w:type="dxa"/>
            <w:tcBorders>
              <w:top w:val="nil"/>
              <w:left w:val="nil"/>
              <w:bottom w:val="single" w:sz="4" w:space="0" w:color="auto"/>
              <w:right w:val="single" w:sz="4" w:space="0" w:color="auto"/>
            </w:tcBorders>
            <w:hideMark/>
          </w:tcPr>
          <w:p w14:paraId="56D413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16-Dec-2021</w:t>
            </w:r>
          </w:p>
        </w:tc>
        <w:tc>
          <w:tcPr>
            <w:tcW w:w="1380" w:type="dxa"/>
            <w:tcBorders>
              <w:top w:val="nil"/>
              <w:left w:val="nil"/>
              <w:bottom w:val="single" w:sz="4" w:space="0" w:color="auto"/>
              <w:right w:val="single" w:sz="4" w:space="0" w:color="auto"/>
            </w:tcBorders>
            <w:hideMark/>
          </w:tcPr>
          <w:p w14:paraId="20ECC2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16-Dec-2024</w:t>
            </w:r>
          </w:p>
        </w:tc>
      </w:tr>
      <w:tr w:rsidR="00FA5F6A" w:rsidRPr="002572C3" w14:paraId="6CDB9404"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7D7123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91</w:t>
            </w:r>
          </w:p>
        </w:tc>
        <w:tc>
          <w:tcPr>
            <w:tcW w:w="1180" w:type="dxa"/>
            <w:tcBorders>
              <w:top w:val="nil"/>
              <w:left w:val="nil"/>
              <w:bottom w:val="single" w:sz="4" w:space="0" w:color="auto"/>
              <w:right w:val="single" w:sz="4" w:space="0" w:color="auto"/>
            </w:tcBorders>
            <w:hideMark/>
          </w:tcPr>
          <w:p w14:paraId="60E339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APIA-CS22</w:t>
            </w:r>
          </w:p>
        </w:tc>
        <w:tc>
          <w:tcPr>
            <w:tcW w:w="1240" w:type="dxa"/>
            <w:tcBorders>
              <w:top w:val="nil"/>
              <w:left w:val="nil"/>
              <w:bottom w:val="single" w:sz="4" w:space="0" w:color="auto"/>
              <w:right w:val="single" w:sz="4" w:space="0" w:color="auto"/>
            </w:tcBorders>
            <w:hideMark/>
          </w:tcPr>
          <w:p w14:paraId="081DE15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CR03-83</w:t>
            </w:r>
          </w:p>
        </w:tc>
        <w:tc>
          <w:tcPr>
            <w:tcW w:w="4240" w:type="dxa"/>
            <w:tcBorders>
              <w:top w:val="nil"/>
              <w:left w:val="nil"/>
              <w:bottom w:val="single" w:sz="4" w:space="0" w:color="auto"/>
              <w:right w:val="single" w:sz="4" w:space="0" w:color="auto"/>
            </w:tcBorders>
            <w:hideMark/>
          </w:tcPr>
          <w:p w14:paraId="7D5A6D9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funcţionalităţi Calcul Plăţi pentru sectorul zootehnic şi M10_P8 şi actualizare funcţionalitate eligibilitate Tinerii Fermieri</w:t>
            </w:r>
          </w:p>
        </w:tc>
        <w:tc>
          <w:tcPr>
            <w:tcW w:w="1480" w:type="dxa"/>
            <w:tcBorders>
              <w:top w:val="nil"/>
              <w:left w:val="nil"/>
              <w:bottom w:val="single" w:sz="4" w:space="0" w:color="auto"/>
              <w:right w:val="single" w:sz="4" w:space="0" w:color="auto"/>
            </w:tcBorders>
            <w:hideMark/>
          </w:tcPr>
          <w:p w14:paraId="112A3E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16-Dec-2021</w:t>
            </w:r>
          </w:p>
        </w:tc>
        <w:tc>
          <w:tcPr>
            <w:tcW w:w="1380" w:type="dxa"/>
            <w:tcBorders>
              <w:top w:val="nil"/>
              <w:left w:val="nil"/>
              <w:bottom w:val="single" w:sz="4" w:space="0" w:color="auto"/>
              <w:right w:val="single" w:sz="4" w:space="0" w:color="auto"/>
            </w:tcBorders>
            <w:hideMark/>
          </w:tcPr>
          <w:p w14:paraId="1CBBD4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16-Dec-2024</w:t>
            </w:r>
          </w:p>
        </w:tc>
      </w:tr>
      <w:tr w:rsidR="00FA5F6A" w:rsidRPr="002572C3" w14:paraId="765D6520"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ECA581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92</w:t>
            </w:r>
          </w:p>
        </w:tc>
        <w:tc>
          <w:tcPr>
            <w:tcW w:w="1180" w:type="dxa"/>
            <w:tcBorders>
              <w:top w:val="nil"/>
              <w:left w:val="nil"/>
              <w:bottom w:val="single" w:sz="4" w:space="0" w:color="auto"/>
              <w:right w:val="single" w:sz="4" w:space="0" w:color="auto"/>
            </w:tcBorders>
            <w:hideMark/>
          </w:tcPr>
          <w:p w14:paraId="73A3115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APIA-CS23</w:t>
            </w:r>
          </w:p>
        </w:tc>
        <w:tc>
          <w:tcPr>
            <w:tcW w:w="1240" w:type="dxa"/>
            <w:tcBorders>
              <w:top w:val="nil"/>
              <w:left w:val="nil"/>
              <w:bottom w:val="single" w:sz="4" w:space="0" w:color="auto"/>
              <w:right w:val="single" w:sz="4" w:space="0" w:color="auto"/>
            </w:tcBorders>
            <w:hideMark/>
          </w:tcPr>
          <w:p w14:paraId="51DD61B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CR03-77_P2</w:t>
            </w:r>
          </w:p>
        </w:tc>
        <w:tc>
          <w:tcPr>
            <w:tcW w:w="4240" w:type="dxa"/>
            <w:tcBorders>
              <w:top w:val="nil"/>
              <w:left w:val="nil"/>
              <w:bottom w:val="single" w:sz="4" w:space="0" w:color="auto"/>
              <w:right w:val="single" w:sz="4" w:space="0" w:color="auto"/>
            </w:tcBorders>
            <w:hideMark/>
          </w:tcPr>
          <w:p w14:paraId="34FB8AC5"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funcţionalităţi Calcul Plați, Control Administrativ şi eliberare adeverințe credit</w:t>
            </w:r>
          </w:p>
        </w:tc>
        <w:tc>
          <w:tcPr>
            <w:tcW w:w="1480" w:type="dxa"/>
            <w:tcBorders>
              <w:top w:val="nil"/>
              <w:left w:val="nil"/>
              <w:bottom w:val="single" w:sz="4" w:space="0" w:color="auto"/>
              <w:right w:val="single" w:sz="4" w:space="0" w:color="auto"/>
            </w:tcBorders>
            <w:hideMark/>
          </w:tcPr>
          <w:p w14:paraId="31076B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27-Jan-2022</w:t>
            </w:r>
          </w:p>
        </w:tc>
        <w:tc>
          <w:tcPr>
            <w:tcW w:w="1380" w:type="dxa"/>
            <w:tcBorders>
              <w:top w:val="nil"/>
              <w:left w:val="nil"/>
              <w:bottom w:val="single" w:sz="4" w:space="0" w:color="auto"/>
              <w:right w:val="single" w:sz="4" w:space="0" w:color="auto"/>
            </w:tcBorders>
            <w:hideMark/>
          </w:tcPr>
          <w:p w14:paraId="04BD89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27-Jan-2025</w:t>
            </w:r>
          </w:p>
        </w:tc>
      </w:tr>
      <w:tr w:rsidR="00FA5F6A" w:rsidRPr="002572C3" w14:paraId="2CFB8957"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77FD780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93</w:t>
            </w:r>
          </w:p>
        </w:tc>
        <w:tc>
          <w:tcPr>
            <w:tcW w:w="1180" w:type="dxa"/>
            <w:tcBorders>
              <w:top w:val="nil"/>
              <w:left w:val="nil"/>
              <w:bottom w:val="single" w:sz="4" w:space="0" w:color="auto"/>
              <w:right w:val="single" w:sz="4" w:space="0" w:color="auto"/>
            </w:tcBorders>
            <w:hideMark/>
          </w:tcPr>
          <w:p w14:paraId="51F2AB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65987A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CR03-52_P3</w:t>
            </w:r>
          </w:p>
        </w:tc>
        <w:tc>
          <w:tcPr>
            <w:tcW w:w="4240" w:type="dxa"/>
            <w:tcBorders>
              <w:top w:val="nil"/>
              <w:left w:val="nil"/>
              <w:bottom w:val="single" w:sz="4" w:space="0" w:color="auto"/>
              <w:right w:val="single" w:sz="4" w:space="0" w:color="auto"/>
            </w:tcBorders>
            <w:hideMark/>
          </w:tcPr>
          <w:p w14:paraId="259788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sisteme</w:t>
            </w:r>
            <w:proofErr w:type="spellEnd"/>
            <w:r w:rsidRPr="002572C3">
              <w:rPr>
                <w:rFonts w:ascii="Calibri" w:eastAsia="Times New Roman" w:hAnsi="Calibri" w:cs="Calibri"/>
                <w:color w:val="000000"/>
                <w:lang w:val="en-GB" w:eastAsia="en-GB" w:bidi="ar-SA"/>
              </w:rPr>
              <w:t xml:space="preserve"> DMP - </w:t>
            </w:r>
            <w:proofErr w:type="spellStart"/>
            <w:r w:rsidRPr="002572C3">
              <w:rPr>
                <w:rFonts w:ascii="Calibri" w:eastAsia="Times New Roman" w:hAnsi="Calibri" w:cs="Calibri"/>
                <w:color w:val="000000"/>
                <w:lang w:val="en-GB" w:eastAsia="en-GB" w:bidi="ar-SA"/>
              </w:rPr>
              <w:t>Partea</w:t>
            </w:r>
            <w:proofErr w:type="spellEnd"/>
            <w:r w:rsidRPr="002572C3">
              <w:rPr>
                <w:rFonts w:ascii="Calibri" w:eastAsia="Times New Roman" w:hAnsi="Calibri" w:cs="Calibri"/>
                <w:color w:val="000000"/>
                <w:lang w:val="en-GB" w:eastAsia="en-GB" w:bidi="ar-SA"/>
              </w:rPr>
              <w:t xml:space="preserve"> 3</w:t>
            </w:r>
          </w:p>
        </w:tc>
        <w:tc>
          <w:tcPr>
            <w:tcW w:w="1480" w:type="dxa"/>
            <w:tcBorders>
              <w:top w:val="nil"/>
              <w:left w:val="nil"/>
              <w:bottom w:val="single" w:sz="4" w:space="0" w:color="auto"/>
              <w:right w:val="single" w:sz="4" w:space="0" w:color="auto"/>
            </w:tcBorders>
            <w:hideMark/>
          </w:tcPr>
          <w:p w14:paraId="415D664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16-May-2022</w:t>
            </w:r>
          </w:p>
        </w:tc>
        <w:tc>
          <w:tcPr>
            <w:tcW w:w="1380" w:type="dxa"/>
            <w:tcBorders>
              <w:top w:val="nil"/>
              <w:left w:val="nil"/>
              <w:bottom w:val="single" w:sz="4" w:space="0" w:color="auto"/>
              <w:right w:val="single" w:sz="4" w:space="0" w:color="auto"/>
            </w:tcBorders>
            <w:hideMark/>
          </w:tcPr>
          <w:p w14:paraId="3728A2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16-May-2025</w:t>
            </w:r>
          </w:p>
        </w:tc>
      </w:tr>
      <w:tr w:rsidR="00FA5F6A" w:rsidRPr="002572C3" w14:paraId="26D54775"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8D09EC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94</w:t>
            </w:r>
          </w:p>
        </w:tc>
        <w:tc>
          <w:tcPr>
            <w:tcW w:w="1180" w:type="dxa"/>
            <w:tcBorders>
              <w:top w:val="nil"/>
              <w:left w:val="nil"/>
              <w:bottom w:val="single" w:sz="4" w:space="0" w:color="auto"/>
              <w:right w:val="single" w:sz="4" w:space="0" w:color="auto"/>
            </w:tcBorders>
            <w:hideMark/>
          </w:tcPr>
          <w:p w14:paraId="06681F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63979C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CR03-64_P1</w:t>
            </w:r>
          </w:p>
        </w:tc>
        <w:tc>
          <w:tcPr>
            <w:tcW w:w="4240" w:type="dxa"/>
            <w:tcBorders>
              <w:top w:val="nil"/>
              <w:left w:val="nil"/>
              <w:bottom w:val="single" w:sz="4" w:space="0" w:color="auto"/>
              <w:right w:val="single" w:sz="4" w:space="0" w:color="auto"/>
            </w:tcBorders>
            <w:hideMark/>
          </w:tcPr>
          <w:p w14:paraId="4A5B2BA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Funcţionalităţi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reglare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solduri</w:t>
            </w:r>
            <w:proofErr w:type="spellEnd"/>
            <w:r w:rsidRPr="002572C3">
              <w:rPr>
                <w:rFonts w:ascii="Calibri" w:eastAsia="Times New Roman" w:hAnsi="Calibri" w:cs="Calibri"/>
                <w:color w:val="000000"/>
                <w:lang w:val="en-GB" w:eastAsia="en-GB" w:bidi="ar-SA"/>
              </w:rPr>
              <w:t xml:space="preserve"> SM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IACS </w:t>
            </w:r>
            <w:proofErr w:type="spellStart"/>
            <w:r w:rsidRPr="002572C3">
              <w:rPr>
                <w:rFonts w:ascii="Calibri" w:eastAsia="Times New Roman" w:hAnsi="Calibri" w:cs="Calibri"/>
                <w:color w:val="000000"/>
                <w:lang w:val="en-GB" w:eastAsia="en-GB" w:bidi="ar-SA"/>
              </w:rPr>
              <w:t>necesare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interfața</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sistemul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financiar-contabil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actualizarea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altor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funcţionalităţi</w:t>
            </w:r>
            <w:proofErr w:type="spellEnd"/>
            <w:r w:rsidRPr="002572C3">
              <w:rPr>
                <w:rFonts w:ascii="Calibri" w:eastAsia="Times New Roman" w:hAnsi="Calibri" w:cs="Calibri"/>
                <w:color w:val="000000"/>
                <w:lang w:val="en-GB" w:eastAsia="en-GB" w:bidi="ar-SA"/>
              </w:rPr>
              <w:t xml:space="preserve"> SM</w:t>
            </w:r>
          </w:p>
        </w:tc>
        <w:tc>
          <w:tcPr>
            <w:tcW w:w="1480" w:type="dxa"/>
            <w:tcBorders>
              <w:top w:val="nil"/>
              <w:left w:val="nil"/>
              <w:bottom w:val="single" w:sz="4" w:space="0" w:color="auto"/>
              <w:right w:val="single" w:sz="4" w:space="0" w:color="auto"/>
            </w:tcBorders>
            <w:hideMark/>
          </w:tcPr>
          <w:p w14:paraId="26A72B2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5-May-2022</w:t>
            </w:r>
          </w:p>
        </w:tc>
        <w:tc>
          <w:tcPr>
            <w:tcW w:w="1380" w:type="dxa"/>
            <w:tcBorders>
              <w:top w:val="nil"/>
              <w:left w:val="nil"/>
              <w:bottom w:val="single" w:sz="4" w:space="0" w:color="auto"/>
              <w:right w:val="single" w:sz="4" w:space="0" w:color="auto"/>
            </w:tcBorders>
            <w:hideMark/>
          </w:tcPr>
          <w:p w14:paraId="762FE79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5-May-2025</w:t>
            </w:r>
          </w:p>
        </w:tc>
      </w:tr>
      <w:tr w:rsidR="00FA5F6A" w:rsidRPr="002572C3" w14:paraId="62AEC89A"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5F2309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95</w:t>
            </w:r>
          </w:p>
        </w:tc>
        <w:tc>
          <w:tcPr>
            <w:tcW w:w="1180" w:type="dxa"/>
            <w:tcBorders>
              <w:top w:val="nil"/>
              <w:left w:val="nil"/>
              <w:bottom w:val="single" w:sz="4" w:space="0" w:color="auto"/>
              <w:right w:val="single" w:sz="4" w:space="0" w:color="auto"/>
            </w:tcBorders>
            <w:hideMark/>
          </w:tcPr>
          <w:p w14:paraId="5E37183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02A83B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CR03-64_P2</w:t>
            </w:r>
          </w:p>
        </w:tc>
        <w:tc>
          <w:tcPr>
            <w:tcW w:w="4240" w:type="dxa"/>
            <w:tcBorders>
              <w:top w:val="nil"/>
              <w:left w:val="nil"/>
              <w:bottom w:val="single" w:sz="4" w:space="0" w:color="auto"/>
              <w:right w:val="single" w:sz="4" w:space="0" w:color="auto"/>
            </w:tcBorders>
            <w:hideMark/>
          </w:tcPr>
          <w:p w14:paraId="0AECBDCE"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funcţionalităţi sancțiuni multianuale în interfața cu sistemul financiar-contabil în vederea reconcilierii cu IACS</w:t>
            </w:r>
          </w:p>
        </w:tc>
        <w:tc>
          <w:tcPr>
            <w:tcW w:w="1480" w:type="dxa"/>
            <w:tcBorders>
              <w:top w:val="nil"/>
              <w:left w:val="nil"/>
              <w:bottom w:val="single" w:sz="4" w:space="0" w:color="auto"/>
              <w:right w:val="single" w:sz="4" w:space="0" w:color="auto"/>
            </w:tcBorders>
            <w:hideMark/>
          </w:tcPr>
          <w:p w14:paraId="373A47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13-Apr-2022</w:t>
            </w:r>
          </w:p>
        </w:tc>
        <w:tc>
          <w:tcPr>
            <w:tcW w:w="1380" w:type="dxa"/>
            <w:tcBorders>
              <w:top w:val="nil"/>
              <w:left w:val="nil"/>
              <w:bottom w:val="single" w:sz="4" w:space="0" w:color="auto"/>
              <w:right w:val="single" w:sz="4" w:space="0" w:color="auto"/>
            </w:tcBorders>
            <w:hideMark/>
          </w:tcPr>
          <w:p w14:paraId="51E53F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13-Apr-2025</w:t>
            </w:r>
          </w:p>
        </w:tc>
      </w:tr>
      <w:tr w:rsidR="00FA5F6A" w:rsidRPr="002572C3" w14:paraId="41A910F8"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6652A1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96</w:t>
            </w:r>
          </w:p>
        </w:tc>
        <w:tc>
          <w:tcPr>
            <w:tcW w:w="1180" w:type="dxa"/>
            <w:tcBorders>
              <w:top w:val="nil"/>
              <w:left w:val="nil"/>
              <w:bottom w:val="single" w:sz="4" w:space="0" w:color="auto"/>
              <w:right w:val="single" w:sz="4" w:space="0" w:color="auto"/>
            </w:tcBorders>
            <w:hideMark/>
          </w:tcPr>
          <w:p w14:paraId="0B097D8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062113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CR03-65</w:t>
            </w:r>
          </w:p>
        </w:tc>
        <w:tc>
          <w:tcPr>
            <w:tcW w:w="4240" w:type="dxa"/>
            <w:tcBorders>
              <w:top w:val="nil"/>
              <w:left w:val="nil"/>
              <w:bottom w:val="single" w:sz="4" w:space="0" w:color="auto"/>
              <w:right w:val="single" w:sz="4" w:space="0" w:color="auto"/>
            </w:tcBorders>
            <w:hideMark/>
          </w:tcPr>
          <w:p w14:paraId="3DFB10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rentă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viageră</w:t>
            </w:r>
            <w:proofErr w:type="spellEnd"/>
          </w:p>
        </w:tc>
        <w:tc>
          <w:tcPr>
            <w:tcW w:w="1480" w:type="dxa"/>
            <w:tcBorders>
              <w:top w:val="nil"/>
              <w:left w:val="nil"/>
              <w:bottom w:val="single" w:sz="4" w:space="0" w:color="auto"/>
              <w:right w:val="single" w:sz="4" w:space="0" w:color="auto"/>
            </w:tcBorders>
            <w:hideMark/>
          </w:tcPr>
          <w:p w14:paraId="63A7B4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29-Jun-2022</w:t>
            </w:r>
          </w:p>
        </w:tc>
        <w:tc>
          <w:tcPr>
            <w:tcW w:w="1380" w:type="dxa"/>
            <w:tcBorders>
              <w:top w:val="nil"/>
              <w:left w:val="nil"/>
              <w:bottom w:val="single" w:sz="4" w:space="0" w:color="auto"/>
              <w:right w:val="single" w:sz="4" w:space="0" w:color="auto"/>
            </w:tcBorders>
            <w:hideMark/>
          </w:tcPr>
          <w:p w14:paraId="33BF017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29-Jun-2025</w:t>
            </w:r>
          </w:p>
        </w:tc>
      </w:tr>
      <w:tr w:rsidR="00FA5F6A" w:rsidRPr="002572C3" w14:paraId="76A8BF20"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0DFCDD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97</w:t>
            </w:r>
          </w:p>
        </w:tc>
        <w:tc>
          <w:tcPr>
            <w:tcW w:w="1180" w:type="dxa"/>
            <w:tcBorders>
              <w:top w:val="nil"/>
              <w:left w:val="nil"/>
              <w:bottom w:val="single" w:sz="4" w:space="0" w:color="auto"/>
              <w:right w:val="single" w:sz="4" w:space="0" w:color="auto"/>
            </w:tcBorders>
            <w:hideMark/>
          </w:tcPr>
          <w:p w14:paraId="38D998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0EB469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CR03-69_P1</w:t>
            </w:r>
          </w:p>
        </w:tc>
        <w:tc>
          <w:tcPr>
            <w:tcW w:w="4240" w:type="dxa"/>
            <w:tcBorders>
              <w:top w:val="nil"/>
              <w:left w:val="nil"/>
              <w:bottom w:val="single" w:sz="4" w:space="0" w:color="auto"/>
              <w:right w:val="single" w:sz="4" w:space="0" w:color="auto"/>
            </w:tcBorders>
            <w:hideMark/>
          </w:tcPr>
          <w:p w14:paraId="3A52C23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Implementări funcţionalităţi recuperare plăţi necuvenite nerespectare angajamente şi nedepunere măsuri dezvoltare rurala, fără transfer</w:t>
            </w:r>
          </w:p>
        </w:tc>
        <w:tc>
          <w:tcPr>
            <w:tcW w:w="1480" w:type="dxa"/>
            <w:tcBorders>
              <w:top w:val="nil"/>
              <w:left w:val="nil"/>
              <w:bottom w:val="single" w:sz="4" w:space="0" w:color="auto"/>
              <w:right w:val="single" w:sz="4" w:space="0" w:color="auto"/>
            </w:tcBorders>
            <w:hideMark/>
          </w:tcPr>
          <w:p w14:paraId="13F261E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5-May-2022</w:t>
            </w:r>
          </w:p>
        </w:tc>
        <w:tc>
          <w:tcPr>
            <w:tcW w:w="1380" w:type="dxa"/>
            <w:tcBorders>
              <w:top w:val="nil"/>
              <w:left w:val="nil"/>
              <w:bottom w:val="single" w:sz="4" w:space="0" w:color="auto"/>
              <w:right w:val="single" w:sz="4" w:space="0" w:color="auto"/>
            </w:tcBorders>
            <w:hideMark/>
          </w:tcPr>
          <w:p w14:paraId="54A26F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5-May-2025</w:t>
            </w:r>
          </w:p>
        </w:tc>
      </w:tr>
      <w:tr w:rsidR="00FA5F6A" w:rsidRPr="002572C3" w14:paraId="00E08F57"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2B927C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98</w:t>
            </w:r>
          </w:p>
        </w:tc>
        <w:tc>
          <w:tcPr>
            <w:tcW w:w="1180" w:type="dxa"/>
            <w:tcBorders>
              <w:top w:val="nil"/>
              <w:left w:val="nil"/>
              <w:bottom w:val="single" w:sz="4" w:space="0" w:color="auto"/>
              <w:right w:val="single" w:sz="4" w:space="0" w:color="auto"/>
            </w:tcBorders>
            <w:hideMark/>
          </w:tcPr>
          <w:p w14:paraId="543818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0720D3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CR03-69_P2</w:t>
            </w:r>
          </w:p>
        </w:tc>
        <w:tc>
          <w:tcPr>
            <w:tcW w:w="4240" w:type="dxa"/>
            <w:tcBorders>
              <w:top w:val="nil"/>
              <w:left w:val="nil"/>
              <w:bottom w:val="single" w:sz="4" w:space="0" w:color="auto"/>
              <w:right w:val="single" w:sz="4" w:space="0" w:color="auto"/>
            </w:tcBorders>
            <w:hideMark/>
          </w:tcPr>
          <w:p w14:paraId="115DBC93"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funcţionalităţi plăţi necuvenite nerespectare angajamente pe fluxul de aprobare plata</w:t>
            </w:r>
          </w:p>
        </w:tc>
        <w:tc>
          <w:tcPr>
            <w:tcW w:w="1480" w:type="dxa"/>
            <w:tcBorders>
              <w:top w:val="nil"/>
              <w:left w:val="nil"/>
              <w:bottom w:val="single" w:sz="4" w:space="0" w:color="auto"/>
              <w:right w:val="single" w:sz="4" w:space="0" w:color="auto"/>
            </w:tcBorders>
            <w:hideMark/>
          </w:tcPr>
          <w:p w14:paraId="5418114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27-May-2022</w:t>
            </w:r>
          </w:p>
        </w:tc>
        <w:tc>
          <w:tcPr>
            <w:tcW w:w="1380" w:type="dxa"/>
            <w:tcBorders>
              <w:top w:val="nil"/>
              <w:left w:val="nil"/>
              <w:bottom w:val="single" w:sz="4" w:space="0" w:color="auto"/>
              <w:right w:val="single" w:sz="4" w:space="0" w:color="auto"/>
            </w:tcBorders>
            <w:hideMark/>
          </w:tcPr>
          <w:p w14:paraId="3A5C456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27-May-2025</w:t>
            </w:r>
          </w:p>
        </w:tc>
      </w:tr>
      <w:tr w:rsidR="00FA5F6A" w:rsidRPr="002572C3" w14:paraId="72B2105F"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41E7B22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99</w:t>
            </w:r>
          </w:p>
        </w:tc>
        <w:tc>
          <w:tcPr>
            <w:tcW w:w="1180" w:type="dxa"/>
            <w:tcBorders>
              <w:top w:val="nil"/>
              <w:left w:val="nil"/>
              <w:bottom w:val="single" w:sz="4" w:space="0" w:color="auto"/>
              <w:right w:val="single" w:sz="4" w:space="0" w:color="auto"/>
            </w:tcBorders>
            <w:hideMark/>
          </w:tcPr>
          <w:p w14:paraId="70AB63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7A1BEE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CR03-69_P3</w:t>
            </w:r>
          </w:p>
        </w:tc>
        <w:tc>
          <w:tcPr>
            <w:tcW w:w="4240" w:type="dxa"/>
            <w:tcBorders>
              <w:top w:val="nil"/>
              <w:left w:val="nil"/>
              <w:bottom w:val="single" w:sz="4" w:space="0" w:color="auto"/>
              <w:right w:val="single" w:sz="4" w:space="0" w:color="auto"/>
            </w:tcBorders>
            <w:hideMark/>
          </w:tcPr>
          <w:p w14:paraId="1CA3A60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funcţionalităţi Sancțiuni Multianuale pe fluxul de plăţi necuvenite nerespectare angajamente</w:t>
            </w:r>
          </w:p>
        </w:tc>
        <w:tc>
          <w:tcPr>
            <w:tcW w:w="1480" w:type="dxa"/>
            <w:tcBorders>
              <w:top w:val="nil"/>
              <w:left w:val="nil"/>
              <w:bottom w:val="single" w:sz="4" w:space="0" w:color="auto"/>
              <w:right w:val="single" w:sz="4" w:space="0" w:color="auto"/>
            </w:tcBorders>
            <w:hideMark/>
          </w:tcPr>
          <w:p w14:paraId="4D261A4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27-May-2022</w:t>
            </w:r>
          </w:p>
        </w:tc>
        <w:tc>
          <w:tcPr>
            <w:tcW w:w="1380" w:type="dxa"/>
            <w:tcBorders>
              <w:top w:val="nil"/>
              <w:left w:val="nil"/>
              <w:bottom w:val="single" w:sz="4" w:space="0" w:color="auto"/>
              <w:right w:val="single" w:sz="4" w:space="0" w:color="auto"/>
            </w:tcBorders>
            <w:hideMark/>
          </w:tcPr>
          <w:p w14:paraId="49CA58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27-May-2025</w:t>
            </w:r>
          </w:p>
        </w:tc>
      </w:tr>
      <w:tr w:rsidR="00FA5F6A" w:rsidRPr="002572C3" w14:paraId="10D83B7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42AFF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100</w:t>
            </w:r>
          </w:p>
        </w:tc>
        <w:tc>
          <w:tcPr>
            <w:tcW w:w="1180" w:type="dxa"/>
            <w:tcBorders>
              <w:top w:val="nil"/>
              <w:left w:val="nil"/>
              <w:bottom w:val="single" w:sz="4" w:space="0" w:color="auto"/>
              <w:right w:val="single" w:sz="4" w:space="0" w:color="auto"/>
            </w:tcBorders>
            <w:hideMark/>
          </w:tcPr>
          <w:p w14:paraId="709C90C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416B40B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CR03-78</w:t>
            </w:r>
          </w:p>
        </w:tc>
        <w:tc>
          <w:tcPr>
            <w:tcW w:w="4240" w:type="dxa"/>
            <w:tcBorders>
              <w:top w:val="nil"/>
              <w:left w:val="nil"/>
              <w:bottom w:val="single" w:sz="4" w:space="0" w:color="auto"/>
              <w:right w:val="single" w:sz="4" w:space="0" w:color="auto"/>
            </w:tcBorders>
            <w:hideMark/>
          </w:tcPr>
          <w:p w14:paraId="4A9D9FD7"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funcţionalităţi interfața cu financiar-contabilitate - Plăți UE</w:t>
            </w:r>
          </w:p>
        </w:tc>
        <w:tc>
          <w:tcPr>
            <w:tcW w:w="1480" w:type="dxa"/>
            <w:tcBorders>
              <w:top w:val="nil"/>
              <w:left w:val="nil"/>
              <w:bottom w:val="single" w:sz="4" w:space="0" w:color="auto"/>
              <w:right w:val="single" w:sz="4" w:space="0" w:color="auto"/>
            </w:tcBorders>
            <w:hideMark/>
          </w:tcPr>
          <w:p w14:paraId="1C09D7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29-Mar-2022</w:t>
            </w:r>
          </w:p>
        </w:tc>
        <w:tc>
          <w:tcPr>
            <w:tcW w:w="1380" w:type="dxa"/>
            <w:tcBorders>
              <w:top w:val="nil"/>
              <w:left w:val="nil"/>
              <w:bottom w:val="single" w:sz="4" w:space="0" w:color="auto"/>
              <w:right w:val="single" w:sz="4" w:space="0" w:color="auto"/>
            </w:tcBorders>
            <w:hideMark/>
          </w:tcPr>
          <w:p w14:paraId="409435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29-Mar-2025</w:t>
            </w:r>
          </w:p>
        </w:tc>
      </w:tr>
      <w:tr w:rsidR="00FA5F6A" w:rsidRPr="002572C3" w14:paraId="4ADEC194"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26F2A9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101</w:t>
            </w:r>
          </w:p>
        </w:tc>
        <w:tc>
          <w:tcPr>
            <w:tcW w:w="1180" w:type="dxa"/>
            <w:tcBorders>
              <w:top w:val="nil"/>
              <w:left w:val="nil"/>
              <w:bottom w:val="single" w:sz="4" w:space="0" w:color="auto"/>
              <w:right w:val="single" w:sz="4" w:space="0" w:color="auto"/>
            </w:tcBorders>
            <w:hideMark/>
          </w:tcPr>
          <w:p w14:paraId="0DC29AB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7DB5EB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CR03-80</w:t>
            </w:r>
          </w:p>
        </w:tc>
        <w:tc>
          <w:tcPr>
            <w:tcW w:w="4240" w:type="dxa"/>
            <w:tcBorders>
              <w:top w:val="nil"/>
              <w:left w:val="nil"/>
              <w:bottom w:val="single" w:sz="4" w:space="0" w:color="auto"/>
              <w:right w:val="single" w:sz="4" w:space="0" w:color="auto"/>
            </w:tcBorders>
            <w:hideMark/>
          </w:tcPr>
          <w:p w14:paraId="470AB8A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funcţionalităţi interfaţa cu financiar-contabilitate – Recuperare debite</w:t>
            </w:r>
          </w:p>
        </w:tc>
        <w:tc>
          <w:tcPr>
            <w:tcW w:w="1480" w:type="dxa"/>
            <w:tcBorders>
              <w:top w:val="nil"/>
              <w:left w:val="nil"/>
              <w:bottom w:val="single" w:sz="4" w:space="0" w:color="auto"/>
              <w:right w:val="single" w:sz="4" w:space="0" w:color="auto"/>
            </w:tcBorders>
            <w:hideMark/>
          </w:tcPr>
          <w:p w14:paraId="015B43E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10-Jun-2022</w:t>
            </w:r>
          </w:p>
        </w:tc>
        <w:tc>
          <w:tcPr>
            <w:tcW w:w="1380" w:type="dxa"/>
            <w:tcBorders>
              <w:top w:val="nil"/>
              <w:left w:val="nil"/>
              <w:bottom w:val="single" w:sz="4" w:space="0" w:color="auto"/>
              <w:right w:val="single" w:sz="4" w:space="0" w:color="auto"/>
            </w:tcBorders>
            <w:hideMark/>
          </w:tcPr>
          <w:p w14:paraId="2547B4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10-Jun-2025</w:t>
            </w:r>
          </w:p>
        </w:tc>
      </w:tr>
      <w:tr w:rsidR="00FA5F6A" w:rsidRPr="002572C3" w14:paraId="27C556AC"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5EB52AC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102</w:t>
            </w:r>
          </w:p>
        </w:tc>
        <w:tc>
          <w:tcPr>
            <w:tcW w:w="1180" w:type="dxa"/>
            <w:tcBorders>
              <w:top w:val="nil"/>
              <w:left w:val="nil"/>
              <w:bottom w:val="single" w:sz="4" w:space="0" w:color="auto"/>
              <w:right w:val="single" w:sz="4" w:space="0" w:color="auto"/>
            </w:tcBorders>
            <w:hideMark/>
          </w:tcPr>
          <w:p w14:paraId="6737454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4E69699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CR03-87</w:t>
            </w:r>
          </w:p>
        </w:tc>
        <w:tc>
          <w:tcPr>
            <w:tcW w:w="4240" w:type="dxa"/>
            <w:tcBorders>
              <w:top w:val="nil"/>
              <w:left w:val="nil"/>
              <w:bottom w:val="single" w:sz="4" w:space="0" w:color="auto"/>
              <w:right w:val="single" w:sz="4" w:space="0" w:color="auto"/>
            </w:tcBorders>
            <w:hideMark/>
          </w:tcPr>
          <w:p w14:paraId="3D05AE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funcţionalităţi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raportare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Tabela</w:t>
            </w:r>
            <w:proofErr w:type="spellEnd"/>
            <w:r w:rsidRPr="002572C3">
              <w:rPr>
                <w:rFonts w:ascii="Calibri" w:eastAsia="Times New Roman" w:hAnsi="Calibri" w:cs="Calibri"/>
                <w:color w:val="000000"/>
                <w:lang w:val="en-GB" w:eastAsia="en-GB" w:bidi="ar-SA"/>
              </w:rPr>
              <w:t xml:space="preserve"> X </w:t>
            </w:r>
            <w:proofErr w:type="spellStart"/>
            <w:r w:rsidRPr="002572C3">
              <w:rPr>
                <w:rFonts w:ascii="Calibri" w:eastAsia="Times New Roman" w:hAnsi="Calibri" w:cs="Calibri"/>
                <w:color w:val="000000"/>
                <w:lang w:val="en-GB" w:eastAsia="en-GB" w:bidi="ar-SA"/>
              </w:rPr>
              <w:t>şi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Anexa</w:t>
            </w:r>
            <w:proofErr w:type="spellEnd"/>
            <w:r w:rsidRPr="002572C3">
              <w:rPr>
                <w:rFonts w:ascii="Calibri" w:eastAsia="Times New Roman" w:hAnsi="Calibri" w:cs="Calibri"/>
                <w:color w:val="000000"/>
                <w:lang w:val="en-GB" w:eastAsia="en-GB" w:bidi="ar-SA"/>
              </w:rPr>
              <w:t xml:space="preserve"> 3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schemele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gestionate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IACS (</w:t>
            </w:r>
            <w:proofErr w:type="spellStart"/>
            <w:r w:rsidRPr="002572C3">
              <w:rPr>
                <w:rFonts w:ascii="Calibri" w:eastAsia="Times New Roman" w:hAnsi="Calibri" w:cs="Calibri"/>
                <w:color w:val="000000"/>
                <w:lang w:val="en-GB" w:eastAsia="en-GB" w:bidi="ar-SA"/>
              </w:rPr>
              <w:t>sancțiuni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ecoconditionalitate</w:t>
            </w:r>
            <w:proofErr w:type="spellEnd"/>
            <w:r w:rsidRPr="002572C3">
              <w:rPr>
                <w:rFonts w:ascii="Calibri" w:eastAsia="Times New Roman" w:hAnsi="Calibri" w:cs="Calibri"/>
                <w:color w:val="000000"/>
                <w:lang w:val="en-GB" w:eastAsia="en-GB" w:bidi="ar-SA"/>
              </w:rPr>
              <w:t>, F207, F600)</w:t>
            </w:r>
          </w:p>
        </w:tc>
        <w:tc>
          <w:tcPr>
            <w:tcW w:w="1480" w:type="dxa"/>
            <w:tcBorders>
              <w:top w:val="nil"/>
              <w:left w:val="nil"/>
              <w:bottom w:val="single" w:sz="4" w:space="0" w:color="auto"/>
              <w:right w:val="single" w:sz="4" w:space="0" w:color="auto"/>
            </w:tcBorders>
            <w:hideMark/>
          </w:tcPr>
          <w:p w14:paraId="1E00CE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19-Apr-2022</w:t>
            </w:r>
          </w:p>
        </w:tc>
        <w:tc>
          <w:tcPr>
            <w:tcW w:w="1380" w:type="dxa"/>
            <w:tcBorders>
              <w:top w:val="nil"/>
              <w:left w:val="nil"/>
              <w:bottom w:val="single" w:sz="4" w:space="0" w:color="auto"/>
              <w:right w:val="single" w:sz="4" w:space="0" w:color="auto"/>
            </w:tcBorders>
            <w:hideMark/>
          </w:tcPr>
          <w:p w14:paraId="1FEED0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19-Apr-2025</w:t>
            </w:r>
          </w:p>
        </w:tc>
      </w:tr>
      <w:tr w:rsidR="00FA5F6A" w:rsidRPr="002572C3" w14:paraId="167DEC09"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589ADD3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103</w:t>
            </w:r>
          </w:p>
        </w:tc>
        <w:tc>
          <w:tcPr>
            <w:tcW w:w="1180" w:type="dxa"/>
            <w:tcBorders>
              <w:top w:val="nil"/>
              <w:left w:val="nil"/>
              <w:bottom w:val="single" w:sz="4" w:space="0" w:color="auto"/>
              <w:right w:val="single" w:sz="4" w:space="0" w:color="auto"/>
            </w:tcBorders>
            <w:hideMark/>
          </w:tcPr>
          <w:p w14:paraId="4824C9C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465D2EA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CR03-88_P1</w:t>
            </w:r>
          </w:p>
        </w:tc>
        <w:tc>
          <w:tcPr>
            <w:tcW w:w="4240" w:type="dxa"/>
            <w:tcBorders>
              <w:top w:val="nil"/>
              <w:left w:val="nil"/>
              <w:bottom w:val="single" w:sz="4" w:space="0" w:color="auto"/>
              <w:right w:val="single" w:sz="4" w:space="0" w:color="auto"/>
            </w:tcBorders>
            <w:hideMark/>
          </w:tcPr>
          <w:p w14:paraId="7FD4B82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modificări ordin sancțiuni pentru cerințele specifice aferente M10, M11 din cadrul măsurilor de dezvoltare rurală</w:t>
            </w:r>
          </w:p>
        </w:tc>
        <w:tc>
          <w:tcPr>
            <w:tcW w:w="1480" w:type="dxa"/>
            <w:tcBorders>
              <w:top w:val="nil"/>
              <w:left w:val="nil"/>
              <w:bottom w:val="single" w:sz="4" w:space="0" w:color="auto"/>
              <w:right w:val="single" w:sz="4" w:space="0" w:color="auto"/>
            </w:tcBorders>
            <w:hideMark/>
          </w:tcPr>
          <w:p w14:paraId="1EAA96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28-Apr-2022</w:t>
            </w:r>
          </w:p>
        </w:tc>
        <w:tc>
          <w:tcPr>
            <w:tcW w:w="1380" w:type="dxa"/>
            <w:tcBorders>
              <w:top w:val="nil"/>
              <w:left w:val="nil"/>
              <w:bottom w:val="single" w:sz="4" w:space="0" w:color="auto"/>
              <w:right w:val="single" w:sz="4" w:space="0" w:color="auto"/>
            </w:tcBorders>
            <w:hideMark/>
          </w:tcPr>
          <w:p w14:paraId="116CD04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28-Apr-2025</w:t>
            </w:r>
          </w:p>
        </w:tc>
      </w:tr>
      <w:tr w:rsidR="00FA5F6A" w:rsidRPr="002572C3" w14:paraId="6AE78DE6"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77D4E55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104</w:t>
            </w:r>
          </w:p>
        </w:tc>
        <w:tc>
          <w:tcPr>
            <w:tcW w:w="1180" w:type="dxa"/>
            <w:tcBorders>
              <w:top w:val="nil"/>
              <w:left w:val="nil"/>
              <w:bottom w:val="single" w:sz="4" w:space="0" w:color="auto"/>
              <w:right w:val="single" w:sz="4" w:space="0" w:color="auto"/>
            </w:tcBorders>
            <w:hideMark/>
          </w:tcPr>
          <w:p w14:paraId="3D7027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12AE301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CR03-88_P2</w:t>
            </w:r>
          </w:p>
        </w:tc>
        <w:tc>
          <w:tcPr>
            <w:tcW w:w="4240" w:type="dxa"/>
            <w:tcBorders>
              <w:top w:val="nil"/>
              <w:left w:val="nil"/>
              <w:bottom w:val="single" w:sz="4" w:space="0" w:color="auto"/>
              <w:right w:val="single" w:sz="4" w:space="0" w:color="auto"/>
            </w:tcBorders>
            <w:hideMark/>
          </w:tcPr>
          <w:p w14:paraId="3F770CCA"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modificări ordin sancţiuni pentru angajamentele de M10, M11 din cadrul măsurilor de dezvoltare rurală</w:t>
            </w:r>
          </w:p>
        </w:tc>
        <w:tc>
          <w:tcPr>
            <w:tcW w:w="1480" w:type="dxa"/>
            <w:tcBorders>
              <w:top w:val="nil"/>
              <w:left w:val="nil"/>
              <w:bottom w:val="single" w:sz="4" w:space="0" w:color="auto"/>
              <w:right w:val="single" w:sz="4" w:space="0" w:color="auto"/>
            </w:tcBorders>
            <w:hideMark/>
          </w:tcPr>
          <w:p w14:paraId="55326A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16-May-2022</w:t>
            </w:r>
          </w:p>
        </w:tc>
        <w:tc>
          <w:tcPr>
            <w:tcW w:w="1380" w:type="dxa"/>
            <w:tcBorders>
              <w:top w:val="nil"/>
              <w:left w:val="nil"/>
              <w:bottom w:val="single" w:sz="4" w:space="0" w:color="auto"/>
              <w:right w:val="single" w:sz="4" w:space="0" w:color="auto"/>
            </w:tcBorders>
            <w:hideMark/>
          </w:tcPr>
          <w:p w14:paraId="0A2FE8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16-May-2025</w:t>
            </w:r>
          </w:p>
        </w:tc>
      </w:tr>
      <w:tr w:rsidR="00FA5F6A" w:rsidRPr="002572C3" w14:paraId="20528BC8"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503B9E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105</w:t>
            </w:r>
          </w:p>
        </w:tc>
        <w:tc>
          <w:tcPr>
            <w:tcW w:w="1180" w:type="dxa"/>
            <w:tcBorders>
              <w:top w:val="nil"/>
              <w:left w:val="nil"/>
              <w:bottom w:val="single" w:sz="4" w:space="0" w:color="auto"/>
              <w:right w:val="single" w:sz="4" w:space="0" w:color="auto"/>
            </w:tcBorders>
            <w:hideMark/>
          </w:tcPr>
          <w:p w14:paraId="1A44137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APIA-CS25</w:t>
            </w:r>
          </w:p>
        </w:tc>
        <w:tc>
          <w:tcPr>
            <w:tcW w:w="1240" w:type="dxa"/>
            <w:tcBorders>
              <w:top w:val="nil"/>
              <w:left w:val="nil"/>
              <w:bottom w:val="single" w:sz="4" w:space="0" w:color="auto"/>
              <w:right w:val="single" w:sz="4" w:space="0" w:color="auto"/>
            </w:tcBorders>
            <w:hideMark/>
          </w:tcPr>
          <w:p w14:paraId="40AB9F4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CR03-89</w:t>
            </w:r>
          </w:p>
        </w:tc>
        <w:tc>
          <w:tcPr>
            <w:tcW w:w="4240" w:type="dxa"/>
            <w:tcBorders>
              <w:top w:val="nil"/>
              <w:left w:val="nil"/>
              <w:bottom w:val="single" w:sz="4" w:space="0" w:color="auto"/>
              <w:right w:val="single" w:sz="4" w:space="0" w:color="auto"/>
            </w:tcBorders>
            <w:hideMark/>
          </w:tcPr>
          <w:p w14:paraId="130A924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modul RCL – Declaraţii lunare</w:t>
            </w:r>
          </w:p>
        </w:tc>
        <w:tc>
          <w:tcPr>
            <w:tcW w:w="1480" w:type="dxa"/>
            <w:tcBorders>
              <w:top w:val="nil"/>
              <w:left w:val="nil"/>
              <w:bottom w:val="single" w:sz="4" w:space="0" w:color="auto"/>
              <w:right w:val="single" w:sz="4" w:space="0" w:color="auto"/>
            </w:tcBorders>
            <w:hideMark/>
          </w:tcPr>
          <w:p w14:paraId="179B8B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1-Mar-2022</w:t>
            </w:r>
          </w:p>
        </w:tc>
        <w:tc>
          <w:tcPr>
            <w:tcW w:w="1380" w:type="dxa"/>
            <w:tcBorders>
              <w:top w:val="nil"/>
              <w:left w:val="nil"/>
              <w:bottom w:val="single" w:sz="4" w:space="0" w:color="auto"/>
              <w:right w:val="single" w:sz="4" w:space="0" w:color="auto"/>
            </w:tcBorders>
            <w:hideMark/>
          </w:tcPr>
          <w:p w14:paraId="4545C2E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1-Mar-2025</w:t>
            </w:r>
          </w:p>
        </w:tc>
      </w:tr>
      <w:tr w:rsidR="00FA5F6A" w:rsidRPr="002572C3" w14:paraId="7E056BD8"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19C9412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106</w:t>
            </w:r>
          </w:p>
        </w:tc>
        <w:tc>
          <w:tcPr>
            <w:tcW w:w="1180" w:type="dxa"/>
            <w:tcBorders>
              <w:top w:val="nil"/>
              <w:left w:val="nil"/>
              <w:bottom w:val="single" w:sz="4" w:space="0" w:color="auto"/>
              <w:right w:val="single" w:sz="4" w:space="0" w:color="auto"/>
            </w:tcBorders>
            <w:hideMark/>
          </w:tcPr>
          <w:p w14:paraId="58D5A3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16DB206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CR03-82</w:t>
            </w:r>
          </w:p>
        </w:tc>
        <w:tc>
          <w:tcPr>
            <w:tcW w:w="4240" w:type="dxa"/>
            <w:tcBorders>
              <w:top w:val="nil"/>
              <w:left w:val="nil"/>
              <w:bottom w:val="single" w:sz="4" w:space="0" w:color="auto"/>
              <w:right w:val="single" w:sz="4" w:space="0" w:color="auto"/>
            </w:tcBorders>
            <w:hideMark/>
          </w:tcPr>
          <w:p w14:paraId="6F77BEE0"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RUI pentru fermierii cu multiple forme de organizare valide (PF, PFA, II, IF)</w:t>
            </w:r>
          </w:p>
        </w:tc>
        <w:tc>
          <w:tcPr>
            <w:tcW w:w="1480" w:type="dxa"/>
            <w:tcBorders>
              <w:top w:val="nil"/>
              <w:left w:val="nil"/>
              <w:bottom w:val="single" w:sz="4" w:space="0" w:color="auto"/>
              <w:right w:val="single" w:sz="4" w:space="0" w:color="auto"/>
            </w:tcBorders>
            <w:hideMark/>
          </w:tcPr>
          <w:p w14:paraId="5FE289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6-Sep-2022</w:t>
            </w:r>
          </w:p>
        </w:tc>
        <w:tc>
          <w:tcPr>
            <w:tcW w:w="1380" w:type="dxa"/>
            <w:tcBorders>
              <w:top w:val="nil"/>
              <w:left w:val="nil"/>
              <w:bottom w:val="single" w:sz="4" w:space="0" w:color="auto"/>
              <w:right w:val="single" w:sz="4" w:space="0" w:color="auto"/>
            </w:tcBorders>
            <w:hideMark/>
          </w:tcPr>
          <w:p w14:paraId="10D2B2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6-Sep-2025</w:t>
            </w:r>
          </w:p>
        </w:tc>
      </w:tr>
      <w:tr w:rsidR="00FA5F6A" w:rsidRPr="002572C3" w14:paraId="1936A287"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310736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107</w:t>
            </w:r>
          </w:p>
        </w:tc>
        <w:tc>
          <w:tcPr>
            <w:tcW w:w="1180" w:type="dxa"/>
            <w:tcBorders>
              <w:top w:val="nil"/>
              <w:left w:val="nil"/>
              <w:bottom w:val="single" w:sz="4" w:space="0" w:color="auto"/>
              <w:right w:val="single" w:sz="4" w:space="0" w:color="auto"/>
            </w:tcBorders>
            <w:hideMark/>
          </w:tcPr>
          <w:p w14:paraId="7CC1CD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31FB1F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CR03-84</w:t>
            </w:r>
          </w:p>
        </w:tc>
        <w:tc>
          <w:tcPr>
            <w:tcW w:w="4240" w:type="dxa"/>
            <w:tcBorders>
              <w:top w:val="nil"/>
              <w:left w:val="nil"/>
              <w:bottom w:val="single" w:sz="4" w:space="0" w:color="auto"/>
              <w:right w:val="single" w:sz="4" w:space="0" w:color="auto"/>
            </w:tcBorders>
            <w:hideMark/>
          </w:tcPr>
          <w:p w14:paraId="09EC268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RR</w:t>
            </w:r>
          </w:p>
        </w:tc>
        <w:tc>
          <w:tcPr>
            <w:tcW w:w="1480" w:type="dxa"/>
            <w:tcBorders>
              <w:top w:val="nil"/>
              <w:left w:val="nil"/>
              <w:bottom w:val="single" w:sz="4" w:space="0" w:color="auto"/>
              <w:right w:val="single" w:sz="4" w:space="0" w:color="auto"/>
            </w:tcBorders>
            <w:hideMark/>
          </w:tcPr>
          <w:p w14:paraId="438F28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14-Nov-2022</w:t>
            </w:r>
          </w:p>
        </w:tc>
        <w:tc>
          <w:tcPr>
            <w:tcW w:w="1380" w:type="dxa"/>
            <w:tcBorders>
              <w:top w:val="nil"/>
              <w:left w:val="nil"/>
              <w:bottom w:val="single" w:sz="4" w:space="0" w:color="auto"/>
              <w:right w:val="single" w:sz="4" w:space="0" w:color="auto"/>
            </w:tcBorders>
            <w:hideMark/>
          </w:tcPr>
          <w:p w14:paraId="6616F15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14-Nov-2025</w:t>
            </w:r>
          </w:p>
        </w:tc>
      </w:tr>
      <w:tr w:rsidR="00FA5F6A" w:rsidRPr="002572C3" w14:paraId="252ACB82"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6005E6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108</w:t>
            </w:r>
          </w:p>
        </w:tc>
        <w:tc>
          <w:tcPr>
            <w:tcW w:w="1180" w:type="dxa"/>
            <w:tcBorders>
              <w:top w:val="nil"/>
              <w:left w:val="nil"/>
              <w:bottom w:val="single" w:sz="4" w:space="0" w:color="auto"/>
              <w:right w:val="single" w:sz="4" w:space="0" w:color="auto"/>
            </w:tcBorders>
            <w:hideMark/>
          </w:tcPr>
          <w:p w14:paraId="5D73B3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3AC34A2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CR03-85</w:t>
            </w:r>
          </w:p>
        </w:tc>
        <w:tc>
          <w:tcPr>
            <w:tcW w:w="4240" w:type="dxa"/>
            <w:tcBorders>
              <w:top w:val="nil"/>
              <w:left w:val="nil"/>
              <w:bottom w:val="single" w:sz="4" w:space="0" w:color="auto"/>
              <w:right w:val="single" w:sz="4" w:space="0" w:color="auto"/>
            </w:tcBorders>
            <w:hideMark/>
          </w:tcPr>
          <w:p w14:paraId="70FFA01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Geoportal RRPV</w:t>
            </w:r>
          </w:p>
        </w:tc>
        <w:tc>
          <w:tcPr>
            <w:tcW w:w="1480" w:type="dxa"/>
            <w:tcBorders>
              <w:top w:val="nil"/>
              <w:left w:val="nil"/>
              <w:bottom w:val="single" w:sz="4" w:space="0" w:color="auto"/>
              <w:right w:val="single" w:sz="4" w:space="0" w:color="auto"/>
            </w:tcBorders>
            <w:hideMark/>
          </w:tcPr>
          <w:p w14:paraId="19AE67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14-Nov-2022</w:t>
            </w:r>
          </w:p>
        </w:tc>
        <w:tc>
          <w:tcPr>
            <w:tcW w:w="1380" w:type="dxa"/>
            <w:tcBorders>
              <w:top w:val="nil"/>
              <w:left w:val="nil"/>
              <w:bottom w:val="single" w:sz="4" w:space="0" w:color="auto"/>
              <w:right w:val="single" w:sz="4" w:space="0" w:color="auto"/>
            </w:tcBorders>
            <w:hideMark/>
          </w:tcPr>
          <w:p w14:paraId="52BFDA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14-Nov-2025</w:t>
            </w:r>
          </w:p>
        </w:tc>
      </w:tr>
      <w:tr w:rsidR="00FA5F6A" w:rsidRPr="002572C3" w14:paraId="3F5668A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5CDFA2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109</w:t>
            </w:r>
          </w:p>
        </w:tc>
        <w:tc>
          <w:tcPr>
            <w:tcW w:w="1180" w:type="dxa"/>
            <w:tcBorders>
              <w:top w:val="nil"/>
              <w:left w:val="nil"/>
              <w:bottom w:val="single" w:sz="4" w:space="0" w:color="auto"/>
              <w:right w:val="single" w:sz="4" w:space="0" w:color="auto"/>
            </w:tcBorders>
            <w:hideMark/>
          </w:tcPr>
          <w:p w14:paraId="7A020E9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3BF6BD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CR03-86</w:t>
            </w:r>
          </w:p>
        </w:tc>
        <w:tc>
          <w:tcPr>
            <w:tcW w:w="4240" w:type="dxa"/>
            <w:tcBorders>
              <w:top w:val="nil"/>
              <w:left w:val="nil"/>
              <w:bottom w:val="single" w:sz="4" w:space="0" w:color="auto"/>
              <w:right w:val="single" w:sz="4" w:space="0" w:color="auto"/>
            </w:tcBorders>
            <w:hideMark/>
          </w:tcPr>
          <w:p w14:paraId="03BF81D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LPIS Web pentru măsurile de Restructurare/Reconversie</w:t>
            </w:r>
          </w:p>
        </w:tc>
        <w:tc>
          <w:tcPr>
            <w:tcW w:w="1480" w:type="dxa"/>
            <w:tcBorders>
              <w:top w:val="nil"/>
              <w:left w:val="nil"/>
              <w:bottom w:val="single" w:sz="4" w:space="0" w:color="auto"/>
              <w:right w:val="single" w:sz="4" w:space="0" w:color="auto"/>
            </w:tcBorders>
            <w:hideMark/>
          </w:tcPr>
          <w:p w14:paraId="64E551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14-Nov-2022</w:t>
            </w:r>
          </w:p>
        </w:tc>
        <w:tc>
          <w:tcPr>
            <w:tcW w:w="1380" w:type="dxa"/>
            <w:tcBorders>
              <w:top w:val="nil"/>
              <w:left w:val="nil"/>
              <w:bottom w:val="single" w:sz="4" w:space="0" w:color="auto"/>
              <w:right w:val="single" w:sz="4" w:space="0" w:color="auto"/>
            </w:tcBorders>
            <w:hideMark/>
          </w:tcPr>
          <w:p w14:paraId="4C7F01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14-Nov-2025</w:t>
            </w:r>
          </w:p>
        </w:tc>
      </w:tr>
      <w:tr w:rsidR="00FA5F6A" w:rsidRPr="002572C3" w14:paraId="0A68E6A6" w14:textId="77777777" w:rsidTr="00FA5F6A">
        <w:trPr>
          <w:trHeight w:val="300"/>
        </w:trPr>
        <w:tc>
          <w:tcPr>
            <w:tcW w:w="580" w:type="dxa"/>
            <w:tcBorders>
              <w:top w:val="nil"/>
              <w:left w:val="single" w:sz="4" w:space="0" w:color="auto"/>
              <w:bottom w:val="single" w:sz="4" w:space="0" w:color="auto"/>
              <w:right w:val="single" w:sz="4" w:space="0" w:color="auto"/>
            </w:tcBorders>
            <w:hideMark/>
          </w:tcPr>
          <w:p w14:paraId="70FA31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110</w:t>
            </w:r>
          </w:p>
        </w:tc>
        <w:tc>
          <w:tcPr>
            <w:tcW w:w="1180" w:type="dxa"/>
            <w:tcBorders>
              <w:top w:val="nil"/>
              <w:left w:val="nil"/>
              <w:bottom w:val="single" w:sz="4" w:space="0" w:color="auto"/>
              <w:right w:val="single" w:sz="4" w:space="0" w:color="auto"/>
            </w:tcBorders>
            <w:hideMark/>
          </w:tcPr>
          <w:p w14:paraId="495467F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46259C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CR03-91_P1</w:t>
            </w:r>
          </w:p>
        </w:tc>
        <w:tc>
          <w:tcPr>
            <w:tcW w:w="4240" w:type="dxa"/>
            <w:tcBorders>
              <w:top w:val="nil"/>
              <w:left w:val="nil"/>
              <w:bottom w:val="single" w:sz="4" w:space="0" w:color="auto"/>
              <w:right w:val="single" w:sz="4" w:space="0" w:color="auto"/>
            </w:tcBorders>
            <w:hideMark/>
          </w:tcPr>
          <w:p w14:paraId="2BFCC9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modificări</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p>
        </w:tc>
        <w:tc>
          <w:tcPr>
            <w:tcW w:w="1480" w:type="dxa"/>
            <w:tcBorders>
              <w:top w:val="nil"/>
              <w:left w:val="nil"/>
              <w:bottom w:val="single" w:sz="4" w:space="0" w:color="auto"/>
              <w:right w:val="single" w:sz="4" w:space="0" w:color="auto"/>
            </w:tcBorders>
            <w:hideMark/>
          </w:tcPr>
          <w:p w14:paraId="1BC53E9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6-Sep-2022</w:t>
            </w:r>
          </w:p>
        </w:tc>
        <w:tc>
          <w:tcPr>
            <w:tcW w:w="1380" w:type="dxa"/>
            <w:tcBorders>
              <w:top w:val="nil"/>
              <w:left w:val="nil"/>
              <w:bottom w:val="single" w:sz="4" w:space="0" w:color="auto"/>
              <w:right w:val="single" w:sz="4" w:space="0" w:color="auto"/>
            </w:tcBorders>
            <w:hideMark/>
          </w:tcPr>
          <w:p w14:paraId="78FFDA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6-Sep-2025</w:t>
            </w:r>
          </w:p>
        </w:tc>
      </w:tr>
      <w:tr w:rsidR="00FA5F6A" w:rsidRPr="002572C3" w14:paraId="79647DF3" w14:textId="77777777" w:rsidTr="00FA5F6A">
        <w:trPr>
          <w:trHeight w:val="1200"/>
        </w:trPr>
        <w:tc>
          <w:tcPr>
            <w:tcW w:w="580" w:type="dxa"/>
            <w:tcBorders>
              <w:top w:val="nil"/>
              <w:left w:val="single" w:sz="4" w:space="0" w:color="auto"/>
              <w:bottom w:val="single" w:sz="4" w:space="0" w:color="auto"/>
              <w:right w:val="single" w:sz="4" w:space="0" w:color="auto"/>
            </w:tcBorders>
            <w:hideMark/>
          </w:tcPr>
          <w:p w14:paraId="75651F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111</w:t>
            </w:r>
          </w:p>
        </w:tc>
        <w:tc>
          <w:tcPr>
            <w:tcW w:w="1180" w:type="dxa"/>
            <w:tcBorders>
              <w:top w:val="nil"/>
              <w:left w:val="nil"/>
              <w:bottom w:val="single" w:sz="4" w:space="0" w:color="auto"/>
              <w:right w:val="single" w:sz="4" w:space="0" w:color="auto"/>
            </w:tcBorders>
            <w:hideMark/>
          </w:tcPr>
          <w:p w14:paraId="43664B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467DD6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CR03-91_P2</w:t>
            </w:r>
          </w:p>
        </w:tc>
        <w:tc>
          <w:tcPr>
            <w:tcW w:w="4240" w:type="dxa"/>
            <w:tcBorders>
              <w:top w:val="nil"/>
              <w:left w:val="nil"/>
              <w:bottom w:val="single" w:sz="4" w:space="0" w:color="auto"/>
              <w:right w:val="single" w:sz="4" w:space="0" w:color="auto"/>
            </w:tcBorders>
            <w:hideMark/>
          </w:tcPr>
          <w:p w14:paraId="64AD9C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modificări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w:t>
            </w:r>
            <w:proofErr w:type="gramStart"/>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proofErr w:type="gram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depășire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limită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categorie</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folosință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IPA,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Fermier</w:t>
            </w:r>
            <w:proofErr w:type="spellEnd"/>
            <w:r w:rsidRPr="002572C3">
              <w:rPr>
                <w:rFonts w:ascii="Calibri" w:eastAsia="Times New Roman" w:hAnsi="Calibri" w:cs="Calibri"/>
                <w:color w:val="000000"/>
                <w:lang w:val="en-GB" w:eastAsia="en-GB" w:bidi="ar-SA"/>
              </w:rPr>
              <w:t xml:space="preserve"> Activ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stabilire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suprafață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eligibilă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Sprijin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cuplat</w:t>
            </w:r>
            <w:proofErr w:type="spellEnd"/>
            <w:r w:rsidRPr="002572C3">
              <w:rPr>
                <w:rFonts w:ascii="Calibri" w:eastAsia="Times New Roman" w:hAnsi="Calibri" w:cs="Calibri"/>
                <w:color w:val="000000"/>
                <w:lang w:val="en-GB" w:eastAsia="en-GB" w:bidi="ar-SA"/>
              </w:rPr>
              <w:t xml:space="preserve"> vegetal</w:t>
            </w:r>
          </w:p>
        </w:tc>
        <w:tc>
          <w:tcPr>
            <w:tcW w:w="1480" w:type="dxa"/>
            <w:tcBorders>
              <w:top w:val="nil"/>
              <w:left w:val="nil"/>
              <w:bottom w:val="single" w:sz="4" w:space="0" w:color="auto"/>
              <w:right w:val="single" w:sz="4" w:space="0" w:color="auto"/>
            </w:tcBorders>
            <w:hideMark/>
          </w:tcPr>
          <w:p w14:paraId="736AE5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6-Sep-2022</w:t>
            </w:r>
          </w:p>
        </w:tc>
        <w:tc>
          <w:tcPr>
            <w:tcW w:w="1380" w:type="dxa"/>
            <w:tcBorders>
              <w:top w:val="nil"/>
              <w:left w:val="nil"/>
              <w:bottom w:val="single" w:sz="4" w:space="0" w:color="auto"/>
              <w:right w:val="single" w:sz="4" w:space="0" w:color="auto"/>
            </w:tcBorders>
            <w:hideMark/>
          </w:tcPr>
          <w:p w14:paraId="66F252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6-Sep-2025</w:t>
            </w:r>
          </w:p>
        </w:tc>
      </w:tr>
      <w:tr w:rsidR="00FA5F6A" w:rsidRPr="002572C3" w14:paraId="4A927DA1"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1F40DF6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112</w:t>
            </w:r>
          </w:p>
        </w:tc>
        <w:tc>
          <w:tcPr>
            <w:tcW w:w="1180" w:type="dxa"/>
            <w:tcBorders>
              <w:top w:val="nil"/>
              <w:left w:val="nil"/>
              <w:bottom w:val="single" w:sz="4" w:space="0" w:color="auto"/>
              <w:right w:val="single" w:sz="4" w:space="0" w:color="auto"/>
            </w:tcBorders>
            <w:hideMark/>
          </w:tcPr>
          <w:p w14:paraId="16C6F2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6962EBC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CR03-92</w:t>
            </w:r>
          </w:p>
        </w:tc>
        <w:tc>
          <w:tcPr>
            <w:tcW w:w="4240" w:type="dxa"/>
            <w:tcBorders>
              <w:top w:val="nil"/>
              <w:left w:val="nil"/>
              <w:bottom w:val="single" w:sz="4" w:space="0" w:color="auto"/>
              <w:right w:val="single" w:sz="4" w:space="0" w:color="auto"/>
            </w:tcBorders>
            <w:hideMark/>
          </w:tcPr>
          <w:p w14:paraId="12FD1907"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Închidere angajamente începute în C2021 pe o perioadă de 2 ani</w:t>
            </w:r>
          </w:p>
        </w:tc>
        <w:tc>
          <w:tcPr>
            <w:tcW w:w="1480" w:type="dxa"/>
            <w:tcBorders>
              <w:top w:val="nil"/>
              <w:left w:val="nil"/>
              <w:bottom w:val="single" w:sz="4" w:space="0" w:color="auto"/>
              <w:right w:val="single" w:sz="4" w:space="0" w:color="auto"/>
            </w:tcBorders>
            <w:hideMark/>
          </w:tcPr>
          <w:p w14:paraId="12B5D7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30-Aug-2022</w:t>
            </w:r>
          </w:p>
        </w:tc>
        <w:tc>
          <w:tcPr>
            <w:tcW w:w="1380" w:type="dxa"/>
            <w:tcBorders>
              <w:top w:val="nil"/>
              <w:left w:val="nil"/>
              <w:bottom w:val="single" w:sz="4" w:space="0" w:color="auto"/>
              <w:right w:val="single" w:sz="4" w:space="0" w:color="auto"/>
            </w:tcBorders>
            <w:hideMark/>
          </w:tcPr>
          <w:p w14:paraId="650D4E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30-Aug-2025</w:t>
            </w:r>
          </w:p>
        </w:tc>
      </w:tr>
      <w:tr w:rsidR="00FA5F6A" w:rsidRPr="002572C3" w14:paraId="50D233FF"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70EA62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113</w:t>
            </w:r>
          </w:p>
        </w:tc>
        <w:tc>
          <w:tcPr>
            <w:tcW w:w="1180" w:type="dxa"/>
            <w:tcBorders>
              <w:top w:val="nil"/>
              <w:left w:val="nil"/>
              <w:bottom w:val="single" w:sz="4" w:space="0" w:color="auto"/>
              <w:right w:val="single" w:sz="4" w:space="0" w:color="auto"/>
            </w:tcBorders>
            <w:hideMark/>
          </w:tcPr>
          <w:p w14:paraId="6AD4A0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APIA-CS27</w:t>
            </w:r>
          </w:p>
        </w:tc>
        <w:tc>
          <w:tcPr>
            <w:tcW w:w="1240" w:type="dxa"/>
            <w:tcBorders>
              <w:top w:val="nil"/>
              <w:left w:val="nil"/>
              <w:bottom w:val="single" w:sz="4" w:space="0" w:color="auto"/>
              <w:right w:val="single" w:sz="4" w:space="0" w:color="auto"/>
            </w:tcBorders>
            <w:hideMark/>
          </w:tcPr>
          <w:p w14:paraId="7A1D6A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CR03-93_P2</w:t>
            </w:r>
          </w:p>
        </w:tc>
        <w:tc>
          <w:tcPr>
            <w:tcW w:w="4240" w:type="dxa"/>
            <w:tcBorders>
              <w:top w:val="nil"/>
              <w:left w:val="nil"/>
              <w:bottom w:val="single" w:sz="4" w:space="0" w:color="auto"/>
              <w:right w:val="single" w:sz="4" w:space="0" w:color="auto"/>
            </w:tcBorders>
            <w:hideMark/>
          </w:tcPr>
          <w:p w14:paraId="559BAA4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specifice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modulelor</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Control pe Teren</w:t>
            </w:r>
          </w:p>
        </w:tc>
        <w:tc>
          <w:tcPr>
            <w:tcW w:w="1480" w:type="dxa"/>
            <w:tcBorders>
              <w:top w:val="nil"/>
              <w:left w:val="nil"/>
              <w:bottom w:val="single" w:sz="4" w:space="0" w:color="auto"/>
              <w:right w:val="single" w:sz="4" w:space="0" w:color="auto"/>
            </w:tcBorders>
            <w:hideMark/>
          </w:tcPr>
          <w:p w14:paraId="4FE0A8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22-Sep-2022</w:t>
            </w:r>
          </w:p>
        </w:tc>
        <w:tc>
          <w:tcPr>
            <w:tcW w:w="1380" w:type="dxa"/>
            <w:tcBorders>
              <w:top w:val="nil"/>
              <w:left w:val="nil"/>
              <w:bottom w:val="single" w:sz="4" w:space="0" w:color="auto"/>
              <w:right w:val="single" w:sz="4" w:space="0" w:color="auto"/>
            </w:tcBorders>
            <w:hideMark/>
          </w:tcPr>
          <w:p w14:paraId="78AE467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22-Sep-2025</w:t>
            </w:r>
          </w:p>
        </w:tc>
      </w:tr>
      <w:tr w:rsidR="00FA5F6A" w:rsidRPr="002572C3" w14:paraId="70F97060"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B21A5B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114</w:t>
            </w:r>
          </w:p>
        </w:tc>
        <w:tc>
          <w:tcPr>
            <w:tcW w:w="1180" w:type="dxa"/>
            <w:tcBorders>
              <w:top w:val="nil"/>
              <w:left w:val="nil"/>
              <w:bottom w:val="single" w:sz="4" w:space="0" w:color="auto"/>
              <w:right w:val="single" w:sz="4" w:space="0" w:color="auto"/>
            </w:tcBorders>
            <w:hideMark/>
          </w:tcPr>
          <w:p w14:paraId="44DF1C6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3E5224E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CR03-45_P1</w:t>
            </w:r>
          </w:p>
        </w:tc>
        <w:tc>
          <w:tcPr>
            <w:tcW w:w="4240" w:type="dxa"/>
            <w:tcBorders>
              <w:top w:val="nil"/>
              <w:left w:val="nil"/>
              <w:bottom w:val="single" w:sz="4" w:space="0" w:color="auto"/>
              <w:right w:val="single" w:sz="4" w:space="0" w:color="auto"/>
            </w:tcBorders>
            <w:hideMark/>
          </w:tcPr>
          <w:p w14:paraId="705E0782"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funcționalitate marcare debite în IACS care au asociate sancțiuni de ecoconditionalitate începând cu C2015, fond FEGA</w:t>
            </w:r>
          </w:p>
        </w:tc>
        <w:tc>
          <w:tcPr>
            <w:tcW w:w="1480" w:type="dxa"/>
            <w:tcBorders>
              <w:top w:val="nil"/>
              <w:left w:val="nil"/>
              <w:bottom w:val="single" w:sz="4" w:space="0" w:color="auto"/>
              <w:right w:val="single" w:sz="4" w:space="0" w:color="auto"/>
            </w:tcBorders>
            <w:hideMark/>
          </w:tcPr>
          <w:p w14:paraId="6252E76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15-Sep-2022</w:t>
            </w:r>
          </w:p>
        </w:tc>
        <w:tc>
          <w:tcPr>
            <w:tcW w:w="1380" w:type="dxa"/>
            <w:tcBorders>
              <w:top w:val="nil"/>
              <w:left w:val="nil"/>
              <w:bottom w:val="single" w:sz="4" w:space="0" w:color="auto"/>
              <w:right w:val="single" w:sz="4" w:space="0" w:color="auto"/>
            </w:tcBorders>
            <w:hideMark/>
          </w:tcPr>
          <w:p w14:paraId="2184714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15-Sep-2025</w:t>
            </w:r>
          </w:p>
        </w:tc>
      </w:tr>
      <w:tr w:rsidR="00FA5F6A" w:rsidRPr="002572C3" w14:paraId="7D9AE4C0" w14:textId="77777777" w:rsidTr="00FA5F6A">
        <w:trPr>
          <w:trHeight w:val="1500"/>
        </w:trPr>
        <w:tc>
          <w:tcPr>
            <w:tcW w:w="580" w:type="dxa"/>
            <w:tcBorders>
              <w:top w:val="nil"/>
              <w:left w:val="single" w:sz="4" w:space="0" w:color="auto"/>
              <w:bottom w:val="single" w:sz="4" w:space="0" w:color="auto"/>
              <w:right w:val="single" w:sz="4" w:space="0" w:color="auto"/>
            </w:tcBorders>
            <w:hideMark/>
          </w:tcPr>
          <w:p w14:paraId="2C5901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115</w:t>
            </w:r>
          </w:p>
        </w:tc>
        <w:tc>
          <w:tcPr>
            <w:tcW w:w="1180" w:type="dxa"/>
            <w:tcBorders>
              <w:top w:val="nil"/>
              <w:left w:val="nil"/>
              <w:bottom w:val="single" w:sz="4" w:space="0" w:color="auto"/>
              <w:right w:val="single" w:sz="4" w:space="0" w:color="auto"/>
            </w:tcBorders>
            <w:hideMark/>
          </w:tcPr>
          <w:p w14:paraId="6DA2D6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1AF934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CR03-45_P2</w:t>
            </w:r>
          </w:p>
        </w:tc>
        <w:tc>
          <w:tcPr>
            <w:tcW w:w="4240" w:type="dxa"/>
            <w:tcBorders>
              <w:top w:val="nil"/>
              <w:left w:val="nil"/>
              <w:bottom w:val="single" w:sz="4" w:space="0" w:color="auto"/>
              <w:right w:val="single" w:sz="4" w:space="0" w:color="auto"/>
            </w:tcBorders>
            <w:hideMark/>
          </w:tcPr>
          <w:p w14:paraId="656BF5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IFC – </w:t>
            </w:r>
            <w:proofErr w:type="spellStart"/>
            <w:r w:rsidRPr="002572C3">
              <w:rPr>
                <w:rFonts w:ascii="Calibri" w:eastAsia="Times New Roman" w:hAnsi="Calibri" w:cs="Calibri"/>
                <w:color w:val="000000"/>
                <w:lang w:val="en-GB" w:eastAsia="en-GB" w:bidi="ar-SA"/>
              </w:rPr>
              <w:t>Raportare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sancțiuni</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ecoconditionalitate</w:t>
            </w:r>
            <w:proofErr w:type="spellEnd"/>
            <w:r w:rsidRPr="002572C3">
              <w:rPr>
                <w:rFonts w:ascii="Calibri" w:eastAsia="Times New Roman" w:hAnsi="Calibri" w:cs="Calibri"/>
                <w:color w:val="000000"/>
                <w:lang w:val="en-GB" w:eastAsia="en-GB" w:bidi="ar-SA"/>
              </w:rPr>
              <w:t xml:space="preserve"> care </w:t>
            </w:r>
            <w:proofErr w:type="spellStart"/>
            <w:r w:rsidRPr="002572C3">
              <w:rPr>
                <w:rFonts w:ascii="Calibri" w:eastAsia="Times New Roman" w:hAnsi="Calibri" w:cs="Calibri"/>
                <w:color w:val="000000"/>
                <w:lang w:val="en-GB" w:eastAsia="en-GB" w:bidi="ar-SA"/>
              </w:rPr>
              <w:t>prezintă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debite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asociate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operații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recuperare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debite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dobânzi</w:t>
            </w:r>
            <w:proofErr w:type="spellEnd"/>
            <w:r w:rsidRPr="002572C3">
              <w:rPr>
                <w:rFonts w:ascii="Calibri" w:eastAsia="Times New Roman" w:hAnsi="Calibri" w:cs="Calibri"/>
                <w:color w:val="000000"/>
                <w:lang w:val="en-GB" w:eastAsia="en-GB" w:bidi="ar-SA"/>
              </w:rPr>
              <w:t xml:space="preserve"> care </w:t>
            </w:r>
            <w:proofErr w:type="spellStart"/>
            <w:r w:rsidRPr="002572C3">
              <w:rPr>
                <w:rFonts w:ascii="Calibri" w:eastAsia="Times New Roman" w:hAnsi="Calibri" w:cs="Calibri"/>
                <w:color w:val="000000"/>
                <w:lang w:val="en-GB" w:eastAsia="en-GB" w:bidi="ar-SA"/>
              </w:rPr>
              <w:t>prezintă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sancțiuni</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ecoconditionalitate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asociate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campanii</w:t>
            </w:r>
            <w:proofErr w:type="spellEnd"/>
            <w:r w:rsidRPr="002572C3">
              <w:rPr>
                <w:rFonts w:ascii="Calibri" w:eastAsia="Times New Roman" w:hAnsi="Calibri" w:cs="Calibri"/>
                <w:color w:val="000000"/>
                <w:lang w:val="en-GB" w:eastAsia="en-GB" w:bidi="ar-SA"/>
              </w:rPr>
              <w:t xml:space="preserve"> 2007-2014)</w:t>
            </w:r>
          </w:p>
        </w:tc>
        <w:tc>
          <w:tcPr>
            <w:tcW w:w="1480" w:type="dxa"/>
            <w:tcBorders>
              <w:top w:val="nil"/>
              <w:left w:val="nil"/>
              <w:bottom w:val="single" w:sz="4" w:space="0" w:color="auto"/>
              <w:right w:val="single" w:sz="4" w:space="0" w:color="auto"/>
            </w:tcBorders>
            <w:hideMark/>
          </w:tcPr>
          <w:p w14:paraId="79C8D0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27EE576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1F5CE10A"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3A4682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116</w:t>
            </w:r>
          </w:p>
        </w:tc>
        <w:tc>
          <w:tcPr>
            <w:tcW w:w="1180" w:type="dxa"/>
            <w:tcBorders>
              <w:top w:val="nil"/>
              <w:left w:val="nil"/>
              <w:bottom w:val="single" w:sz="4" w:space="0" w:color="auto"/>
              <w:right w:val="single" w:sz="4" w:space="0" w:color="auto"/>
            </w:tcBorders>
            <w:hideMark/>
          </w:tcPr>
          <w:p w14:paraId="3E0EFF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606DED7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CR03-90_P1</w:t>
            </w:r>
          </w:p>
        </w:tc>
        <w:tc>
          <w:tcPr>
            <w:tcW w:w="4240" w:type="dxa"/>
            <w:tcBorders>
              <w:top w:val="nil"/>
              <w:left w:val="nil"/>
              <w:bottom w:val="single" w:sz="4" w:space="0" w:color="auto"/>
              <w:right w:val="single" w:sz="4" w:space="0" w:color="auto"/>
            </w:tcBorders>
            <w:hideMark/>
          </w:tcPr>
          <w:p w14:paraId="743B6E4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Control administrativ sector zootehnic C2022 și actualizare funcționalități Rentă Viageră</w:t>
            </w:r>
          </w:p>
        </w:tc>
        <w:tc>
          <w:tcPr>
            <w:tcW w:w="1480" w:type="dxa"/>
            <w:tcBorders>
              <w:top w:val="nil"/>
              <w:left w:val="nil"/>
              <w:bottom w:val="single" w:sz="4" w:space="0" w:color="auto"/>
              <w:right w:val="single" w:sz="4" w:space="0" w:color="auto"/>
            </w:tcBorders>
            <w:hideMark/>
          </w:tcPr>
          <w:p w14:paraId="270387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4D6463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7E79CABB"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93207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117</w:t>
            </w:r>
          </w:p>
        </w:tc>
        <w:tc>
          <w:tcPr>
            <w:tcW w:w="1180" w:type="dxa"/>
            <w:tcBorders>
              <w:top w:val="nil"/>
              <w:left w:val="nil"/>
              <w:bottom w:val="single" w:sz="4" w:space="0" w:color="auto"/>
              <w:right w:val="single" w:sz="4" w:space="0" w:color="auto"/>
            </w:tcBorders>
            <w:hideMark/>
          </w:tcPr>
          <w:p w14:paraId="1F504B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6676F8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CR03-90_P2</w:t>
            </w:r>
          </w:p>
        </w:tc>
        <w:tc>
          <w:tcPr>
            <w:tcW w:w="4240" w:type="dxa"/>
            <w:tcBorders>
              <w:top w:val="nil"/>
              <w:left w:val="nil"/>
              <w:bottom w:val="single" w:sz="4" w:space="0" w:color="auto"/>
              <w:right w:val="single" w:sz="4" w:space="0" w:color="auto"/>
            </w:tcBorders>
            <w:hideMark/>
          </w:tcPr>
          <w:p w14:paraId="7D39EB00"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modificări Calcul Plăți pentru M10_P8 începând cu campania 2022</w:t>
            </w:r>
          </w:p>
        </w:tc>
        <w:tc>
          <w:tcPr>
            <w:tcW w:w="1480" w:type="dxa"/>
            <w:tcBorders>
              <w:top w:val="nil"/>
              <w:left w:val="nil"/>
              <w:bottom w:val="single" w:sz="4" w:space="0" w:color="auto"/>
              <w:right w:val="single" w:sz="4" w:space="0" w:color="auto"/>
            </w:tcBorders>
            <w:hideMark/>
          </w:tcPr>
          <w:p w14:paraId="31F965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22-Sep-2022</w:t>
            </w:r>
          </w:p>
        </w:tc>
        <w:tc>
          <w:tcPr>
            <w:tcW w:w="1380" w:type="dxa"/>
            <w:tcBorders>
              <w:top w:val="nil"/>
              <w:left w:val="nil"/>
              <w:bottom w:val="single" w:sz="4" w:space="0" w:color="auto"/>
              <w:right w:val="single" w:sz="4" w:space="0" w:color="auto"/>
            </w:tcBorders>
            <w:hideMark/>
          </w:tcPr>
          <w:p w14:paraId="47C8D3F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22-Sep-2025</w:t>
            </w:r>
          </w:p>
        </w:tc>
      </w:tr>
      <w:tr w:rsidR="00FA5F6A" w:rsidRPr="002572C3" w14:paraId="3A465CF7"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216353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118</w:t>
            </w:r>
          </w:p>
        </w:tc>
        <w:tc>
          <w:tcPr>
            <w:tcW w:w="1180" w:type="dxa"/>
            <w:tcBorders>
              <w:top w:val="nil"/>
              <w:left w:val="nil"/>
              <w:bottom w:val="single" w:sz="4" w:space="0" w:color="auto"/>
              <w:right w:val="single" w:sz="4" w:space="0" w:color="auto"/>
            </w:tcBorders>
            <w:hideMark/>
          </w:tcPr>
          <w:p w14:paraId="7A90FB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271284F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CR03-90_P3</w:t>
            </w:r>
          </w:p>
        </w:tc>
        <w:tc>
          <w:tcPr>
            <w:tcW w:w="4240" w:type="dxa"/>
            <w:tcBorders>
              <w:top w:val="nil"/>
              <w:left w:val="nil"/>
              <w:bottom w:val="single" w:sz="4" w:space="0" w:color="auto"/>
              <w:right w:val="single" w:sz="4" w:space="0" w:color="auto"/>
            </w:tcBorders>
            <w:hideMark/>
          </w:tcPr>
          <w:p w14:paraId="0C83CF2D"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Actualizarea fluxului de aprobare plată și integrarea cu IFC pentru gestionarea noilor grupuri de plată M10_P8</w:t>
            </w:r>
          </w:p>
        </w:tc>
        <w:tc>
          <w:tcPr>
            <w:tcW w:w="1480" w:type="dxa"/>
            <w:tcBorders>
              <w:top w:val="nil"/>
              <w:left w:val="nil"/>
              <w:bottom w:val="single" w:sz="4" w:space="0" w:color="auto"/>
              <w:right w:val="single" w:sz="4" w:space="0" w:color="auto"/>
            </w:tcBorders>
            <w:hideMark/>
          </w:tcPr>
          <w:p w14:paraId="37AFA3D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682DA6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04E6B587" w14:textId="77777777" w:rsidTr="00FA5F6A">
        <w:trPr>
          <w:trHeight w:val="900"/>
        </w:trPr>
        <w:tc>
          <w:tcPr>
            <w:tcW w:w="580" w:type="dxa"/>
            <w:tcBorders>
              <w:top w:val="nil"/>
              <w:left w:val="single" w:sz="4" w:space="0" w:color="auto"/>
              <w:bottom w:val="single" w:sz="4" w:space="0" w:color="auto"/>
              <w:right w:val="single" w:sz="4" w:space="0" w:color="auto"/>
            </w:tcBorders>
            <w:hideMark/>
          </w:tcPr>
          <w:p w14:paraId="386939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119</w:t>
            </w:r>
          </w:p>
        </w:tc>
        <w:tc>
          <w:tcPr>
            <w:tcW w:w="1180" w:type="dxa"/>
            <w:tcBorders>
              <w:top w:val="nil"/>
              <w:left w:val="nil"/>
              <w:bottom w:val="single" w:sz="4" w:space="0" w:color="auto"/>
              <w:right w:val="single" w:sz="4" w:space="0" w:color="auto"/>
            </w:tcBorders>
            <w:hideMark/>
          </w:tcPr>
          <w:p w14:paraId="37BFD42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553B1A8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CR03-90_P4</w:t>
            </w:r>
          </w:p>
        </w:tc>
        <w:tc>
          <w:tcPr>
            <w:tcW w:w="4240" w:type="dxa"/>
            <w:tcBorders>
              <w:top w:val="nil"/>
              <w:left w:val="nil"/>
              <w:bottom w:val="single" w:sz="4" w:space="0" w:color="auto"/>
              <w:right w:val="single" w:sz="4" w:space="0" w:color="auto"/>
            </w:tcBorders>
            <w:hideMark/>
          </w:tcPr>
          <w:p w14:paraId="5776CED8"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funcționalități Sancțiuni Multianuale pentru gestionarea noilor pachete M10_P8 începând cu campania 2022 și funcționalități import Anexa 1</w:t>
            </w:r>
          </w:p>
        </w:tc>
        <w:tc>
          <w:tcPr>
            <w:tcW w:w="1480" w:type="dxa"/>
            <w:tcBorders>
              <w:top w:val="nil"/>
              <w:left w:val="nil"/>
              <w:bottom w:val="single" w:sz="4" w:space="0" w:color="auto"/>
              <w:right w:val="single" w:sz="4" w:space="0" w:color="auto"/>
            </w:tcBorders>
            <w:hideMark/>
          </w:tcPr>
          <w:p w14:paraId="03EA07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4436C9C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2BFCEF6A"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1CEA94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120</w:t>
            </w:r>
          </w:p>
        </w:tc>
        <w:tc>
          <w:tcPr>
            <w:tcW w:w="1180" w:type="dxa"/>
            <w:tcBorders>
              <w:top w:val="nil"/>
              <w:left w:val="nil"/>
              <w:bottom w:val="single" w:sz="4" w:space="0" w:color="auto"/>
              <w:right w:val="single" w:sz="4" w:space="0" w:color="auto"/>
            </w:tcBorders>
            <w:hideMark/>
          </w:tcPr>
          <w:p w14:paraId="1041BD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451838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CR03-93_P1</w:t>
            </w:r>
          </w:p>
        </w:tc>
        <w:tc>
          <w:tcPr>
            <w:tcW w:w="4240" w:type="dxa"/>
            <w:tcBorders>
              <w:top w:val="nil"/>
              <w:left w:val="nil"/>
              <w:bottom w:val="single" w:sz="4" w:space="0" w:color="auto"/>
              <w:right w:val="single" w:sz="4" w:space="0" w:color="auto"/>
            </w:tcBorders>
            <w:hideMark/>
          </w:tcPr>
          <w:p w14:paraId="4D37905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Teledetecție începând cu C2022</w:t>
            </w:r>
          </w:p>
        </w:tc>
        <w:tc>
          <w:tcPr>
            <w:tcW w:w="1480" w:type="dxa"/>
            <w:tcBorders>
              <w:top w:val="nil"/>
              <w:left w:val="nil"/>
              <w:bottom w:val="single" w:sz="4" w:space="0" w:color="auto"/>
              <w:right w:val="single" w:sz="4" w:space="0" w:color="auto"/>
            </w:tcBorders>
            <w:hideMark/>
          </w:tcPr>
          <w:p w14:paraId="67AA49A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30-Aug-2022</w:t>
            </w:r>
          </w:p>
        </w:tc>
        <w:tc>
          <w:tcPr>
            <w:tcW w:w="1380" w:type="dxa"/>
            <w:tcBorders>
              <w:top w:val="nil"/>
              <w:left w:val="nil"/>
              <w:bottom w:val="single" w:sz="4" w:space="0" w:color="auto"/>
              <w:right w:val="single" w:sz="4" w:space="0" w:color="auto"/>
            </w:tcBorders>
            <w:hideMark/>
          </w:tcPr>
          <w:p w14:paraId="0AD86DE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30-Aug-2025</w:t>
            </w:r>
          </w:p>
        </w:tc>
      </w:tr>
      <w:tr w:rsidR="00FA5F6A" w:rsidRPr="002572C3" w14:paraId="06A1B46A"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1798D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121</w:t>
            </w:r>
          </w:p>
        </w:tc>
        <w:tc>
          <w:tcPr>
            <w:tcW w:w="1180" w:type="dxa"/>
            <w:tcBorders>
              <w:top w:val="nil"/>
              <w:left w:val="nil"/>
              <w:bottom w:val="single" w:sz="4" w:space="0" w:color="auto"/>
              <w:right w:val="single" w:sz="4" w:space="0" w:color="auto"/>
            </w:tcBorders>
            <w:hideMark/>
          </w:tcPr>
          <w:p w14:paraId="4F3DDDD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1374B52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CR03-94</w:t>
            </w:r>
          </w:p>
        </w:tc>
        <w:tc>
          <w:tcPr>
            <w:tcW w:w="4240" w:type="dxa"/>
            <w:tcBorders>
              <w:top w:val="nil"/>
              <w:left w:val="nil"/>
              <w:bottom w:val="single" w:sz="4" w:space="0" w:color="auto"/>
              <w:right w:val="single" w:sz="4" w:space="0" w:color="auto"/>
            </w:tcBorders>
            <w:hideMark/>
          </w:tcPr>
          <w:p w14:paraId="7F56AB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Ecoconditionalitate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campania</w:t>
            </w:r>
            <w:proofErr w:type="spellEnd"/>
            <w:r w:rsidRPr="002572C3">
              <w:rPr>
                <w:rFonts w:ascii="Calibri" w:eastAsia="Times New Roman" w:hAnsi="Calibri" w:cs="Calibri"/>
                <w:color w:val="000000"/>
                <w:lang w:val="en-GB" w:eastAsia="en-GB" w:bidi="ar-SA"/>
              </w:rPr>
              <w:t xml:space="preserve"> 2022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SMR1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GAEC1</w:t>
            </w:r>
          </w:p>
        </w:tc>
        <w:tc>
          <w:tcPr>
            <w:tcW w:w="1480" w:type="dxa"/>
            <w:tcBorders>
              <w:top w:val="nil"/>
              <w:left w:val="nil"/>
              <w:bottom w:val="single" w:sz="4" w:space="0" w:color="auto"/>
              <w:right w:val="single" w:sz="4" w:space="0" w:color="auto"/>
            </w:tcBorders>
            <w:hideMark/>
          </w:tcPr>
          <w:p w14:paraId="3B0CA33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8-Sep-2022</w:t>
            </w:r>
          </w:p>
        </w:tc>
        <w:tc>
          <w:tcPr>
            <w:tcW w:w="1380" w:type="dxa"/>
            <w:tcBorders>
              <w:top w:val="nil"/>
              <w:left w:val="nil"/>
              <w:bottom w:val="single" w:sz="4" w:space="0" w:color="auto"/>
              <w:right w:val="single" w:sz="4" w:space="0" w:color="auto"/>
            </w:tcBorders>
            <w:hideMark/>
          </w:tcPr>
          <w:p w14:paraId="6EDF468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8-Sep-2025</w:t>
            </w:r>
          </w:p>
        </w:tc>
      </w:tr>
      <w:tr w:rsidR="00FA5F6A" w:rsidRPr="002572C3" w14:paraId="2F0D261E"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0492F44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122</w:t>
            </w:r>
          </w:p>
        </w:tc>
        <w:tc>
          <w:tcPr>
            <w:tcW w:w="1180" w:type="dxa"/>
            <w:tcBorders>
              <w:top w:val="nil"/>
              <w:left w:val="nil"/>
              <w:bottom w:val="single" w:sz="4" w:space="0" w:color="auto"/>
              <w:right w:val="single" w:sz="4" w:space="0" w:color="auto"/>
            </w:tcBorders>
            <w:hideMark/>
          </w:tcPr>
          <w:p w14:paraId="14B294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21E670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CR03-95_P1</w:t>
            </w:r>
          </w:p>
        </w:tc>
        <w:tc>
          <w:tcPr>
            <w:tcW w:w="4240" w:type="dxa"/>
            <w:tcBorders>
              <w:top w:val="nil"/>
              <w:left w:val="nil"/>
              <w:bottom w:val="single" w:sz="4" w:space="0" w:color="auto"/>
              <w:right w:val="single" w:sz="4" w:space="0" w:color="auto"/>
            </w:tcBorders>
            <w:hideMark/>
          </w:tcPr>
          <w:p w14:paraId="20652E1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funcționalități gestionare dosare pe fluxul de aprobare plată</w:t>
            </w:r>
          </w:p>
        </w:tc>
        <w:tc>
          <w:tcPr>
            <w:tcW w:w="1480" w:type="dxa"/>
            <w:tcBorders>
              <w:top w:val="nil"/>
              <w:left w:val="nil"/>
              <w:bottom w:val="single" w:sz="4" w:space="0" w:color="auto"/>
              <w:right w:val="single" w:sz="4" w:space="0" w:color="auto"/>
            </w:tcBorders>
            <w:hideMark/>
          </w:tcPr>
          <w:p w14:paraId="64A6D9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6FEE96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4784C90E"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67C1D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123</w:t>
            </w:r>
          </w:p>
        </w:tc>
        <w:tc>
          <w:tcPr>
            <w:tcW w:w="1180" w:type="dxa"/>
            <w:tcBorders>
              <w:top w:val="nil"/>
              <w:left w:val="nil"/>
              <w:bottom w:val="single" w:sz="4" w:space="0" w:color="auto"/>
              <w:right w:val="single" w:sz="4" w:space="0" w:color="auto"/>
            </w:tcBorders>
            <w:hideMark/>
          </w:tcPr>
          <w:p w14:paraId="0271432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4E29BA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CR03-95_P2</w:t>
            </w:r>
          </w:p>
        </w:tc>
        <w:tc>
          <w:tcPr>
            <w:tcW w:w="4240" w:type="dxa"/>
            <w:tcBorders>
              <w:top w:val="nil"/>
              <w:left w:val="nil"/>
              <w:bottom w:val="single" w:sz="4" w:space="0" w:color="auto"/>
              <w:right w:val="single" w:sz="4" w:space="0" w:color="auto"/>
            </w:tcBorders>
            <w:hideMark/>
          </w:tcPr>
          <w:p w14:paraId="31E3EAE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Funcționalități necesare suspendării recuperărilor Sancțiunilor Multianuale</w:t>
            </w:r>
          </w:p>
        </w:tc>
        <w:tc>
          <w:tcPr>
            <w:tcW w:w="1480" w:type="dxa"/>
            <w:tcBorders>
              <w:top w:val="nil"/>
              <w:left w:val="nil"/>
              <w:bottom w:val="single" w:sz="4" w:space="0" w:color="auto"/>
              <w:right w:val="single" w:sz="4" w:space="0" w:color="auto"/>
            </w:tcBorders>
            <w:hideMark/>
          </w:tcPr>
          <w:p w14:paraId="0FB8B3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3BB91C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2E987818"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4C220C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124</w:t>
            </w:r>
          </w:p>
        </w:tc>
        <w:tc>
          <w:tcPr>
            <w:tcW w:w="1180" w:type="dxa"/>
            <w:tcBorders>
              <w:top w:val="nil"/>
              <w:left w:val="nil"/>
              <w:bottom w:val="single" w:sz="4" w:space="0" w:color="auto"/>
              <w:right w:val="single" w:sz="4" w:space="0" w:color="auto"/>
            </w:tcBorders>
            <w:hideMark/>
          </w:tcPr>
          <w:p w14:paraId="51392DD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19A0DD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CR03-97</w:t>
            </w:r>
          </w:p>
        </w:tc>
        <w:tc>
          <w:tcPr>
            <w:tcW w:w="4240" w:type="dxa"/>
            <w:tcBorders>
              <w:top w:val="nil"/>
              <w:left w:val="nil"/>
              <w:bottom w:val="single" w:sz="4" w:space="0" w:color="auto"/>
              <w:right w:val="single" w:sz="4" w:space="0" w:color="auto"/>
            </w:tcBorders>
            <w:hideMark/>
          </w:tcPr>
          <w:p w14:paraId="4B5BD1FA"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în IFC ca urmare a migrării solicitanților în sistemul nou MR</w:t>
            </w:r>
          </w:p>
        </w:tc>
        <w:tc>
          <w:tcPr>
            <w:tcW w:w="1480" w:type="dxa"/>
            <w:tcBorders>
              <w:top w:val="nil"/>
              <w:left w:val="nil"/>
              <w:bottom w:val="single" w:sz="4" w:space="0" w:color="auto"/>
              <w:right w:val="single" w:sz="4" w:space="0" w:color="auto"/>
            </w:tcBorders>
            <w:hideMark/>
          </w:tcPr>
          <w:p w14:paraId="1C9337D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11-Oct-2022</w:t>
            </w:r>
          </w:p>
        </w:tc>
        <w:tc>
          <w:tcPr>
            <w:tcW w:w="1380" w:type="dxa"/>
            <w:tcBorders>
              <w:top w:val="nil"/>
              <w:left w:val="nil"/>
              <w:bottom w:val="single" w:sz="4" w:space="0" w:color="auto"/>
              <w:right w:val="single" w:sz="4" w:space="0" w:color="auto"/>
            </w:tcBorders>
            <w:hideMark/>
          </w:tcPr>
          <w:p w14:paraId="56D118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11-Oct-2025</w:t>
            </w:r>
          </w:p>
        </w:tc>
      </w:tr>
      <w:tr w:rsidR="00FA5F6A" w:rsidRPr="002572C3" w14:paraId="27AA7B1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2A4408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125</w:t>
            </w:r>
          </w:p>
        </w:tc>
        <w:tc>
          <w:tcPr>
            <w:tcW w:w="1180" w:type="dxa"/>
            <w:tcBorders>
              <w:top w:val="nil"/>
              <w:left w:val="nil"/>
              <w:bottom w:val="single" w:sz="4" w:space="0" w:color="auto"/>
              <w:right w:val="single" w:sz="4" w:space="0" w:color="auto"/>
            </w:tcBorders>
            <w:hideMark/>
          </w:tcPr>
          <w:p w14:paraId="0EF705E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35A9C3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CR03-98</w:t>
            </w:r>
          </w:p>
        </w:tc>
        <w:tc>
          <w:tcPr>
            <w:tcW w:w="4240" w:type="dxa"/>
            <w:tcBorders>
              <w:top w:val="nil"/>
              <w:left w:val="nil"/>
              <w:bottom w:val="single" w:sz="4" w:space="0" w:color="auto"/>
              <w:right w:val="single" w:sz="4" w:space="0" w:color="auto"/>
            </w:tcBorders>
            <w:hideMark/>
          </w:tcPr>
          <w:p w14:paraId="4CC7D1B4"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modificări Control pe Teren și Registratură C2022</w:t>
            </w:r>
          </w:p>
        </w:tc>
        <w:tc>
          <w:tcPr>
            <w:tcW w:w="1480" w:type="dxa"/>
            <w:tcBorders>
              <w:top w:val="nil"/>
              <w:left w:val="nil"/>
              <w:bottom w:val="single" w:sz="4" w:space="0" w:color="auto"/>
              <w:right w:val="single" w:sz="4" w:space="0" w:color="auto"/>
            </w:tcBorders>
            <w:hideMark/>
          </w:tcPr>
          <w:p w14:paraId="28C4B3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29-Sep-2022</w:t>
            </w:r>
          </w:p>
        </w:tc>
        <w:tc>
          <w:tcPr>
            <w:tcW w:w="1380" w:type="dxa"/>
            <w:tcBorders>
              <w:top w:val="nil"/>
              <w:left w:val="nil"/>
              <w:bottom w:val="single" w:sz="4" w:space="0" w:color="auto"/>
              <w:right w:val="single" w:sz="4" w:space="0" w:color="auto"/>
            </w:tcBorders>
            <w:hideMark/>
          </w:tcPr>
          <w:p w14:paraId="1D1E1F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29-Sep-2025</w:t>
            </w:r>
          </w:p>
        </w:tc>
      </w:tr>
      <w:tr w:rsidR="00FA5F6A" w:rsidRPr="002572C3" w14:paraId="3E930B3D" w14:textId="77777777" w:rsidTr="00FA5F6A">
        <w:trPr>
          <w:trHeight w:val="600"/>
        </w:trPr>
        <w:tc>
          <w:tcPr>
            <w:tcW w:w="580" w:type="dxa"/>
            <w:tcBorders>
              <w:top w:val="nil"/>
              <w:left w:val="single" w:sz="4" w:space="0" w:color="auto"/>
              <w:bottom w:val="single" w:sz="4" w:space="0" w:color="auto"/>
              <w:right w:val="single" w:sz="4" w:space="0" w:color="auto"/>
            </w:tcBorders>
            <w:hideMark/>
          </w:tcPr>
          <w:p w14:paraId="5241E1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126</w:t>
            </w:r>
          </w:p>
        </w:tc>
        <w:tc>
          <w:tcPr>
            <w:tcW w:w="1180" w:type="dxa"/>
            <w:tcBorders>
              <w:top w:val="nil"/>
              <w:left w:val="nil"/>
              <w:bottom w:val="single" w:sz="4" w:space="0" w:color="auto"/>
              <w:right w:val="single" w:sz="4" w:space="0" w:color="auto"/>
            </w:tcBorders>
            <w:hideMark/>
          </w:tcPr>
          <w:p w14:paraId="447B710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APIA-CS29</w:t>
            </w:r>
          </w:p>
        </w:tc>
        <w:tc>
          <w:tcPr>
            <w:tcW w:w="1240" w:type="dxa"/>
            <w:tcBorders>
              <w:top w:val="nil"/>
              <w:left w:val="nil"/>
              <w:bottom w:val="single" w:sz="4" w:space="0" w:color="auto"/>
              <w:right w:val="single" w:sz="4" w:space="0" w:color="auto"/>
            </w:tcBorders>
            <w:hideMark/>
          </w:tcPr>
          <w:p w14:paraId="4EAC08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CR03-99</w:t>
            </w:r>
          </w:p>
        </w:tc>
        <w:tc>
          <w:tcPr>
            <w:tcW w:w="4240" w:type="dxa"/>
            <w:tcBorders>
              <w:top w:val="nil"/>
              <w:left w:val="nil"/>
              <w:bottom w:val="single" w:sz="4" w:space="0" w:color="auto"/>
              <w:right w:val="single" w:sz="4" w:space="0" w:color="auto"/>
            </w:tcBorders>
            <w:hideMark/>
          </w:tcPr>
          <w:p w14:paraId="38DAE34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calcul productivitate minima ANT4 în Controlul Administrativ</w:t>
            </w:r>
          </w:p>
        </w:tc>
        <w:tc>
          <w:tcPr>
            <w:tcW w:w="1480" w:type="dxa"/>
            <w:tcBorders>
              <w:top w:val="nil"/>
              <w:left w:val="nil"/>
              <w:bottom w:val="single" w:sz="4" w:space="0" w:color="auto"/>
              <w:right w:val="single" w:sz="4" w:space="0" w:color="auto"/>
            </w:tcBorders>
            <w:hideMark/>
          </w:tcPr>
          <w:p w14:paraId="404E4B8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22-Sep-2022</w:t>
            </w:r>
          </w:p>
        </w:tc>
        <w:tc>
          <w:tcPr>
            <w:tcW w:w="1380" w:type="dxa"/>
            <w:tcBorders>
              <w:top w:val="nil"/>
              <w:left w:val="nil"/>
              <w:bottom w:val="single" w:sz="4" w:space="0" w:color="auto"/>
              <w:right w:val="single" w:sz="4" w:space="0" w:color="auto"/>
            </w:tcBorders>
            <w:hideMark/>
          </w:tcPr>
          <w:p w14:paraId="16B5268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22-Sep-2025</w:t>
            </w:r>
          </w:p>
        </w:tc>
      </w:tr>
    </w:tbl>
    <w:p w14:paraId="604C5CFB" w14:textId="5907CE6B" w:rsidR="000F32E0" w:rsidRPr="002572C3" w:rsidRDefault="000F32E0" w:rsidP="000F32E0">
      <w:pPr>
        <w:spacing w:line="360" w:lineRule="auto"/>
        <w:rPr>
          <w:lang w:val="ro-RO"/>
        </w:rPr>
      </w:pPr>
    </w:p>
    <w:tbl>
      <w:tblPr>
        <w:tblW w:w="10080" w:type="dxa"/>
        <w:tblInd w:w="-275" w:type="dxa"/>
        <w:tblLayout w:type="fixed"/>
        <w:tblLook w:val="04A0" w:firstRow="1" w:lastRow="0" w:firstColumn="1" w:lastColumn="0" w:noHBand="0" w:noVBand="1"/>
      </w:tblPr>
      <w:tblGrid>
        <w:gridCol w:w="990"/>
        <w:gridCol w:w="1114"/>
        <w:gridCol w:w="1103"/>
        <w:gridCol w:w="3453"/>
        <w:gridCol w:w="1080"/>
        <w:gridCol w:w="1080"/>
        <w:gridCol w:w="1260"/>
      </w:tblGrid>
      <w:tr w:rsidR="00FA5F6A" w:rsidRPr="002572C3" w14:paraId="5E3E48A8" w14:textId="77777777" w:rsidTr="000D1824">
        <w:trPr>
          <w:trHeight w:val="900"/>
        </w:trPr>
        <w:tc>
          <w:tcPr>
            <w:tcW w:w="99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B056E1" w14:textId="55653F03"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 xml:space="preserve">Nr. </w:t>
            </w:r>
            <w:proofErr w:type="spellStart"/>
            <w:r w:rsidRPr="002572C3">
              <w:rPr>
                <w:rFonts w:ascii="Calibri" w:eastAsia="Times New Roman" w:hAnsi="Calibri" w:cs="Calibri"/>
                <w:b/>
                <w:bCs/>
                <w:color w:val="000000"/>
                <w:lang w:val="en-GB" w:eastAsia="en-GB" w:bidi="ar-SA"/>
              </w:rPr>
              <w:t>Crt</w:t>
            </w:r>
            <w:proofErr w:type="spellEnd"/>
            <w:r w:rsidRPr="002572C3">
              <w:rPr>
                <w:rFonts w:ascii="Calibri" w:eastAsia="Times New Roman" w:hAnsi="Calibri" w:cs="Calibri"/>
                <w:b/>
                <w:bCs/>
                <w:color w:val="000000"/>
                <w:lang w:val="en-GB" w:eastAsia="en-GB" w:bidi="ar-SA"/>
              </w:rPr>
              <w:t>.</w:t>
            </w:r>
          </w:p>
        </w:tc>
        <w:tc>
          <w:tcPr>
            <w:tcW w:w="1114" w:type="dxa"/>
            <w:tcBorders>
              <w:top w:val="single" w:sz="4" w:space="0" w:color="auto"/>
              <w:left w:val="nil"/>
              <w:bottom w:val="single" w:sz="4" w:space="0" w:color="auto"/>
              <w:right w:val="single" w:sz="4" w:space="0" w:color="auto"/>
            </w:tcBorders>
            <w:shd w:val="clear" w:color="000000" w:fill="BFBFBF"/>
            <w:noWrap/>
            <w:vAlign w:val="center"/>
            <w:hideMark/>
          </w:tcPr>
          <w:p w14:paraId="468E88EA" w14:textId="495674B3" w:rsidR="00274917" w:rsidRDefault="00274917" w:rsidP="00274917">
            <w:pPr>
              <w:spacing w:after="0" w:line="240" w:lineRule="auto"/>
              <w:jc w:val="center"/>
            </w:pPr>
            <w:r w:rsidRPr="002572C3">
              <w:t xml:space="preserve">Acord </w:t>
            </w:r>
            <w:proofErr w:type="spellStart"/>
            <w:r w:rsidRPr="002572C3">
              <w:t>cadru</w:t>
            </w:r>
            <w:proofErr w:type="spellEnd"/>
            <w:r w:rsidRPr="002572C3">
              <w:t xml:space="preserve"> </w:t>
            </w:r>
            <w:r>
              <w:t>6/</w:t>
            </w:r>
          </w:p>
          <w:p w14:paraId="6D01B068"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Contract</w:t>
            </w:r>
          </w:p>
        </w:tc>
        <w:tc>
          <w:tcPr>
            <w:tcW w:w="1103" w:type="dxa"/>
            <w:tcBorders>
              <w:top w:val="single" w:sz="4" w:space="0" w:color="auto"/>
              <w:left w:val="nil"/>
              <w:bottom w:val="single" w:sz="4" w:space="0" w:color="auto"/>
              <w:right w:val="single" w:sz="4" w:space="0" w:color="auto"/>
            </w:tcBorders>
            <w:shd w:val="clear" w:color="000000" w:fill="BFBFBF"/>
            <w:noWrap/>
            <w:vAlign w:val="center"/>
            <w:hideMark/>
          </w:tcPr>
          <w:p w14:paraId="74D9683C"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Cod CR</w:t>
            </w:r>
          </w:p>
        </w:tc>
        <w:tc>
          <w:tcPr>
            <w:tcW w:w="3453" w:type="dxa"/>
            <w:tcBorders>
              <w:top w:val="single" w:sz="4" w:space="0" w:color="auto"/>
              <w:left w:val="nil"/>
              <w:bottom w:val="single" w:sz="4" w:space="0" w:color="auto"/>
              <w:right w:val="single" w:sz="4" w:space="0" w:color="auto"/>
            </w:tcBorders>
            <w:shd w:val="clear" w:color="000000" w:fill="BFBFBF"/>
            <w:noWrap/>
            <w:vAlign w:val="center"/>
            <w:hideMark/>
          </w:tcPr>
          <w:p w14:paraId="5380B9B6"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proofErr w:type="spellStart"/>
            <w:r w:rsidRPr="002572C3">
              <w:rPr>
                <w:rFonts w:ascii="Calibri" w:eastAsia="Times New Roman" w:hAnsi="Calibri" w:cs="Calibri"/>
                <w:b/>
                <w:bCs/>
                <w:color w:val="000000"/>
                <w:lang w:val="en-GB" w:eastAsia="en-GB" w:bidi="ar-SA"/>
              </w:rPr>
              <w:t>Denumire</w:t>
            </w:r>
            <w:proofErr w:type="spellEnd"/>
            <w:r w:rsidRPr="002572C3">
              <w:rPr>
                <w:rFonts w:ascii="Calibri" w:eastAsia="Times New Roman" w:hAnsi="Calibri" w:cs="Calibri"/>
                <w:b/>
                <w:bCs/>
                <w:color w:val="000000"/>
                <w:lang w:val="en-GB" w:eastAsia="en-GB" w:bidi="ar-SA"/>
              </w:rPr>
              <w:t xml:space="preserve"> CR</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14:paraId="0C6154F6" w14:textId="77777777" w:rsidR="00FA5F6A" w:rsidRPr="002572C3" w:rsidRDefault="00FA5F6A" w:rsidP="00FA5F6A">
            <w:pPr>
              <w:spacing w:after="0" w:line="240" w:lineRule="auto"/>
              <w:jc w:val="center"/>
              <w:rPr>
                <w:rFonts w:ascii="Calibri" w:eastAsia="Times New Roman" w:hAnsi="Calibri" w:cs="Calibri"/>
                <w:b/>
                <w:bCs/>
                <w:color w:val="000000"/>
                <w:lang w:val="fr-FR" w:eastAsia="en-GB" w:bidi="ar-SA"/>
              </w:rPr>
            </w:pPr>
            <w:r w:rsidRPr="002572C3">
              <w:rPr>
                <w:rFonts w:ascii="Calibri" w:eastAsia="Times New Roman" w:hAnsi="Calibri" w:cs="Calibri"/>
                <w:b/>
                <w:bCs/>
                <w:color w:val="000000"/>
                <w:lang w:val="fr-FR" w:eastAsia="en-GB" w:bidi="ar-SA"/>
              </w:rPr>
              <w:t>Receptie si instalare pe productie</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14:paraId="0D050CAE" w14:textId="77777777"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r w:rsidRPr="002572C3">
              <w:rPr>
                <w:rFonts w:ascii="Calibri" w:eastAsia="Times New Roman" w:hAnsi="Calibri" w:cs="Calibri"/>
                <w:b/>
                <w:bCs/>
                <w:color w:val="000000"/>
                <w:lang w:val="en-GB" w:eastAsia="en-GB" w:bidi="ar-SA"/>
              </w:rPr>
              <w:t xml:space="preserve">Data de </w:t>
            </w:r>
            <w:proofErr w:type="spellStart"/>
            <w:r w:rsidRPr="002572C3">
              <w:rPr>
                <w:rFonts w:ascii="Calibri" w:eastAsia="Times New Roman" w:hAnsi="Calibri" w:cs="Calibri"/>
                <w:b/>
                <w:bCs/>
                <w:color w:val="000000"/>
                <w:lang w:val="en-GB" w:eastAsia="en-GB" w:bidi="ar-SA"/>
              </w:rPr>
              <w:t>Expirare</w:t>
            </w:r>
            <w:proofErr w:type="spellEnd"/>
            <w:r w:rsidRPr="002572C3">
              <w:rPr>
                <w:rFonts w:ascii="Calibri" w:eastAsia="Times New Roman" w:hAnsi="Calibri" w:cs="Calibri"/>
                <w:b/>
                <w:bCs/>
                <w:color w:val="000000"/>
                <w:lang w:val="en-GB" w:eastAsia="en-GB" w:bidi="ar-SA"/>
              </w:rPr>
              <w:t xml:space="preserve"> </w:t>
            </w:r>
            <w:proofErr w:type="spellStart"/>
            <w:r w:rsidRPr="002572C3">
              <w:rPr>
                <w:rFonts w:ascii="Calibri" w:eastAsia="Times New Roman" w:hAnsi="Calibri" w:cs="Calibri"/>
                <w:b/>
                <w:bCs/>
                <w:color w:val="000000"/>
                <w:lang w:val="en-GB" w:eastAsia="en-GB" w:bidi="ar-SA"/>
              </w:rPr>
              <w:t>Garantie</w:t>
            </w:r>
            <w:proofErr w:type="spellEnd"/>
          </w:p>
        </w:tc>
        <w:tc>
          <w:tcPr>
            <w:tcW w:w="1260" w:type="dxa"/>
            <w:tcBorders>
              <w:top w:val="single" w:sz="4" w:space="0" w:color="auto"/>
              <w:left w:val="nil"/>
              <w:bottom w:val="single" w:sz="4" w:space="0" w:color="auto"/>
              <w:right w:val="single" w:sz="4" w:space="0" w:color="auto"/>
            </w:tcBorders>
            <w:shd w:val="clear" w:color="000000" w:fill="BFBFBF"/>
          </w:tcPr>
          <w:p w14:paraId="480B4A36" w14:textId="7EC70686" w:rsidR="00FA5F6A" w:rsidRPr="002572C3" w:rsidRDefault="00FA5F6A" w:rsidP="00FA5F6A">
            <w:pPr>
              <w:spacing w:after="0" w:line="240" w:lineRule="auto"/>
              <w:jc w:val="center"/>
              <w:rPr>
                <w:rFonts w:ascii="Calibri" w:eastAsia="Times New Roman" w:hAnsi="Calibri" w:cs="Calibri"/>
                <w:b/>
                <w:bCs/>
                <w:color w:val="000000"/>
                <w:lang w:val="en-GB" w:eastAsia="en-GB" w:bidi="ar-SA"/>
              </w:rPr>
            </w:pPr>
            <w:proofErr w:type="spellStart"/>
            <w:r w:rsidRPr="002572C3">
              <w:rPr>
                <w:rFonts w:ascii="Calibri" w:eastAsia="Times New Roman" w:hAnsi="Calibri" w:cs="Calibri"/>
                <w:b/>
                <w:bCs/>
                <w:color w:val="000000"/>
                <w:lang w:val="en-GB" w:eastAsia="en-GB" w:bidi="ar-SA"/>
              </w:rPr>
              <w:t>observații</w:t>
            </w:r>
            <w:proofErr w:type="spellEnd"/>
          </w:p>
        </w:tc>
      </w:tr>
      <w:tr w:rsidR="00FA5F6A" w:rsidRPr="002572C3" w14:paraId="5FDAD937"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20624C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w:t>
            </w:r>
          </w:p>
        </w:tc>
        <w:tc>
          <w:tcPr>
            <w:tcW w:w="1114" w:type="dxa"/>
            <w:tcBorders>
              <w:top w:val="nil"/>
              <w:left w:val="nil"/>
              <w:bottom w:val="single" w:sz="4" w:space="0" w:color="auto"/>
              <w:right w:val="single" w:sz="4" w:space="0" w:color="auto"/>
            </w:tcBorders>
            <w:noWrap/>
            <w:hideMark/>
          </w:tcPr>
          <w:p w14:paraId="76193DB7" w14:textId="161CFC0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416187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CR04-02</w:t>
            </w:r>
          </w:p>
        </w:tc>
        <w:tc>
          <w:tcPr>
            <w:tcW w:w="3453" w:type="dxa"/>
            <w:tcBorders>
              <w:top w:val="nil"/>
              <w:left w:val="nil"/>
              <w:bottom w:val="single" w:sz="4" w:space="0" w:color="auto"/>
              <w:right w:val="single" w:sz="4" w:space="0" w:color="auto"/>
            </w:tcBorders>
            <w:hideMark/>
          </w:tcPr>
          <w:p w14:paraId="55A4645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în cadrul fluxurilor de lucru pentru contabilitate UE</w:t>
            </w:r>
          </w:p>
        </w:tc>
        <w:tc>
          <w:tcPr>
            <w:tcW w:w="1080" w:type="dxa"/>
            <w:tcBorders>
              <w:top w:val="nil"/>
              <w:left w:val="nil"/>
              <w:bottom w:val="single" w:sz="4" w:space="0" w:color="auto"/>
              <w:right w:val="single" w:sz="4" w:space="0" w:color="auto"/>
            </w:tcBorders>
            <w:noWrap/>
            <w:hideMark/>
          </w:tcPr>
          <w:p w14:paraId="1EA980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27-Jun-2023</w:t>
            </w:r>
          </w:p>
        </w:tc>
        <w:tc>
          <w:tcPr>
            <w:tcW w:w="1080" w:type="dxa"/>
            <w:tcBorders>
              <w:top w:val="nil"/>
              <w:left w:val="nil"/>
              <w:bottom w:val="single" w:sz="4" w:space="0" w:color="auto"/>
              <w:right w:val="single" w:sz="4" w:space="0" w:color="auto"/>
            </w:tcBorders>
            <w:noWrap/>
            <w:hideMark/>
          </w:tcPr>
          <w:p w14:paraId="67A9BE4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27-Jun-2027</w:t>
            </w:r>
          </w:p>
        </w:tc>
        <w:tc>
          <w:tcPr>
            <w:tcW w:w="1260" w:type="dxa"/>
            <w:tcBorders>
              <w:top w:val="nil"/>
              <w:left w:val="nil"/>
              <w:bottom w:val="single" w:sz="4" w:space="0" w:color="auto"/>
              <w:right w:val="single" w:sz="4" w:space="0" w:color="auto"/>
            </w:tcBorders>
          </w:tcPr>
          <w:p w14:paraId="298C06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DEEA1DE"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75ED61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w:t>
            </w:r>
          </w:p>
        </w:tc>
        <w:tc>
          <w:tcPr>
            <w:tcW w:w="1114" w:type="dxa"/>
            <w:tcBorders>
              <w:top w:val="nil"/>
              <w:left w:val="nil"/>
              <w:bottom w:val="single" w:sz="4" w:space="0" w:color="auto"/>
              <w:right w:val="single" w:sz="4" w:space="0" w:color="auto"/>
            </w:tcBorders>
            <w:noWrap/>
            <w:hideMark/>
          </w:tcPr>
          <w:p w14:paraId="2EB17FA6" w14:textId="60745BB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6A7ADF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CR04-03</w:t>
            </w:r>
          </w:p>
        </w:tc>
        <w:tc>
          <w:tcPr>
            <w:tcW w:w="3453" w:type="dxa"/>
            <w:tcBorders>
              <w:top w:val="nil"/>
              <w:left w:val="nil"/>
              <w:bottom w:val="single" w:sz="4" w:space="0" w:color="auto"/>
              <w:right w:val="single" w:sz="4" w:space="0" w:color="auto"/>
            </w:tcBorders>
            <w:hideMark/>
          </w:tcPr>
          <w:p w14:paraId="06D3227F"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Adaptarea modulului pentru reinstrumentarea dosarelor IACS aferente C2007 - C2014</w:t>
            </w:r>
          </w:p>
        </w:tc>
        <w:tc>
          <w:tcPr>
            <w:tcW w:w="1080" w:type="dxa"/>
            <w:tcBorders>
              <w:top w:val="nil"/>
              <w:left w:val="nil"/>
              <w:bottom w:val="single" w:sz="4" w:space="0" w:color="auto"/>
              <w:right w:val="single" w:sz="4" w:space="0" w:color="auto"/>
            </w:tcBorders>
            <w:noWrap/>
            <w:hideMark/>
          </w:tcPr>
          <w:p w14:paraId="6CDF14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4-Aug-2023</w:t>
            </w:r>
          </w:p>
        </w:tc>
        <w:tc>
          <w:tcPr>
            <w:tcW w:w="1080" w:type="dxa"/>
            <w:tcBorders>
              <w:top w:val="nil"/>
              <w:left w:val="nil"/>
              <w:bottom w:val="single" w:sz="4" w:space="0" w:color="auto"/>
              <w:right w:val="single" w:sz="4" w:space="0" w:color="auto"/>
            </w:tcBorders>
            <w:noWrap/>
            <w:hideMark/>
          </w:tcPr>
          <w:p w14:paraId="45303B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4-Aug-2027</w:t>
            </w:r>
          </w:p>
        </w:tc>
        <w:tc>
          <w:tcPr>
            <w:tcW w:w="1260" w:type="dxa"/>
            <w:tcBorders>
              <w:top w:val="nil"/>
              <w:left w:val="nil"/>
              <w:bottom w:val="single" w:sz="4" w:space="0" w:color="auto"/>
              <w:right w:val="single" w:sz="4" w:space="0" w:color="auto"/>
            </w:tcBorders>
          </w:tcPr>
          <w:p w14:paraId="51BEFC8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B96986D" w14:textId="77777777" w:rsidTr="000D1824">
        <w:trPr>
          <w:trHeight w:val="1500"/>
        </w:trPr>
        <w:tc>
          <w:tcPr>
            <w:tcW w:w="990" w:type="dxa"/>
            <w:tcBorders>
              <w:top w:val="nil"/>
              <w:left w:val="single" w:sz="4" w:space="0" w:color="auto"/>
              <w:bottom w:val="single" w:sz="4" w:space="0" w:color="auto"/>
              <w:right w:val="single" w:sz="4" w:space="0" w:color="auto"/>
            </w:tcBorders>
            <w:noWrap/>
            <w:hideMark/>
          </w:tcPr>
          <w:p w14:paraId="4AD72D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w:t>
            </w:r>
          </w:p>
        </w:tc>
        <w:tc>
          <w:tcPr>
            <w:tcW w:w="1114" w:type="dxa"/>
            <w:tcBorders>
              <w:top w:val="nil"/>
              <w:left w:val="nil"/>
              <w:bottom w:val="single" w:sz="4" w:space="0" w:color="auto"/>
              <w:right w:val="single" w:sz="4" w:space="0" w:color="auto"/>
            </w:tcBorders>
            <w:noWrap/>
            <w:hideMark/>
          </w:tcPr>
          <w:p w14:paraId="3BFEB52F" w14:textId="27E9334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3579A6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CR04-05</w:t>
            </w:r>
          </w:p>
        </w:tc>
        <w:tc>
          <w:tcPr>
            <w:tcW w:w="3453" w:type="dxa"/>
            <w:tcBorders>
              <w:top w:val="nil"/>
              <w:left w:val="nil"/>
              <w:bottom w:val="single" w:sz="4" w:space="0" w:color="auto"/>
              <w:right w:val="single" w:sz="4" w:space="0" w:color="auto"/>
            </w:tcBorders>
            <w:hideMark/>
          </w:tcPr>
          <w:p w14:paraId="16ED33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Aprobare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integrare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Aprobare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Plăți</w:t>
            </w:r>
            <w:proofErr w:type="spellEnd"/>
            <w:r w:rsidRPr="002572C3">
              <w:rPr>
                <w:rFonts w:ascii="Calibri" w:eastAsia="Times New Roman" w:hAnsi="Calibri" w:cs="Calibri"/>
                <w:color w:val="000000"/>
                <w:lang w:val="en-GB" w:eastAsia="en-GB" w:bidi="ar-SA"/>
              </w:rPr>
              <w:t xml:space="preserve"> IACS-IFC (</w:t>
            </w:r>
            <w:proofErr w:type="spellStart"/>
            <w:r w:rsidRPr="002572C3">
              <w:rPr>
                <w:rFonts w:ascii="Calibri" w:eastAsia="Times New Roman" w:hAnsi="Calibri" w:cs="Calibri"/>
                <w:color w:val="000000"/>
                <w:lang w:val="en-GB" w:eastAsia="en-GB" w:bidi="ar-SA"/>
              </w:rPr>
              <w:t>stornare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decizii</w:t>
            </w:r>
            <w:proofErr w:type="spellEnd"/>
            <w:r w:rsidRPr="002572C3">
              <w:rPr>
                <w:rFonts w:ascii="Calibri" w:eastAsia="Times New Roman" w:hAnsi="Calibri" w:cs="Calibri"/>
                <w:color w:val="000000"/>
                <w:lang w:val="en-GB" w:eastAsia="en-GB" w:bidi="ar-SA"/>
              </w:rPr>
              <w:t xml:space="preserve">, flux </w:t>
            </w:r>
            <w:proofErr w:type="spellStart"/>
            <w:r w:rsidRPr="002572C3">
              <w:rPr>
                <w:rFonts w:ascii="Calibri" w:eastAsia="Times New Roman" w:hAnsi="Calibri" w:cs="Calibri"/>
                <w:color w:val="000000"/>
                <w:lang w:val="en-GB" w:eastAsia="en-GB" w:bidi="ar-SA"/>
              </w:rPr>
              <w:t>cont</w:t>
            </w:r>
            <w:proofErr w:type="spellEnd"/>
            <w:r w:rsidRPr="002572C3">
              <w:rPr>
                <w:rFonts w:ascii="Calibri" w:eastAsia="Times New Roman" w:hAnsi="Calibri" w:cs="Calibri"/>
                <w:color w:val="000000"/>
                <w:lang w:val="en-GB" w:eastAsia="en-GB" w:bidi="ar-SA"/>
              </w:rPr>
              <w:t xml:space="preserve"> invalid, flux </w:t>
            </w:r>
            <w:proofErr w:type="spellStart"/>
            <w:r w:rsidRPr="002572C3">
              <w:rPr>
                <w:rFonts w:ascii="Calibri" w:eastAsia="Times New Roman" w:hAnsi="Calibri" w:cs="Calibri"/>
                <w:color w:val="000000"/>
                <w:lang w:val="en-GB" w:eastAsia="en-GB" w:bidi="ar-SA"/>
              </w:rPr>
              <w:t>aprobare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plata</w:t>
            </w:r>
            <w:proofErr w:type="spellEnd"/>
            <w:r w:rsidRPr="002572C3">
              <w:rPr>
                <w:rFonts w:ascii="Calibri" w:eastAsia="Times New Roman" w:hAnsi="Calibri" w:cs="Calibri"/>
                <w:color w:val="000000"/>
                <w:lang w:val="en-GB" w:eastAsia="en-GB" w:bidi="ar-SA"/>
              </w:rPr>
              <w:t xml:space="preserve"> PN)</w:t>
            </w:r>
          </w:p>
        </w:tc>
        <w:tc>
          <w:tcPr>
            <w:tcW w:w="1080" w:type="dxa"/>
            <w:tcBorders>
              <w:top w:val="nil"/>
              <w:left w:val="nil"/>
              <w:bottom w:val="single" w:sz="4" w:space="0" w:color="auto"/>
              <w:right w:val="single" w:sz="4" w:space="0" w:color="auto"/>
            </w:tcBorders>
            <w:noWrap/>
            <w:hideMark/>
          </w:tcPr>
          <w:p w14:paraId="24CBA5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3-Jul-2023</w:t>
            </w:r>
          </w:p>
        </w:tc>
        <w:tc>
          <w:tcPr>
            <w:tcW w:w="1080" w:type="dxa"/>
            <w:tcBorders>
              <w:top w:val="nil"/>
              <w:left w:val="nil"/>
              <w:bottom w:val="single" w:sz="4" w:space="0" w:color="auto"/>
              <w:right w:val="single" w:sz="4" w:space="0" w:color="auto"/>
            </w:tcBorders>
            <w:noWrap/>
            <w:hideMark/>
          </w:tcPr>
          <w:p w14:paraId="3387DA2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3-Jul-2027</w:t>
            </w:r>
          </w:p>
        </w:tc>
        <w:tc>
          <w:tcPr>
            <w:tcW w:w="1260" w:type="dxa"/>
            <w:tcBorders>
              <w:top w:val="nil"/>
              <w:left w:val="nil"/>
              <w:bottom w:val="single" w:sz="4" w:space="0" w:color="auto"/>
              <w:right w:val="single" w:sz="4" w:space="0" w:color="auto"/>
            </w:tcBorders>
          </w:tcPr>
          <w:p w14:paraId="0175903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982FA14"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4DDDB52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w:t>
            </w:r>
          </w:p>
        </w:tc>
        <w:tc>
          <w:tcPr>
            <w:tcW w:w="1114" w:type="dxa"/>
            <w:tcBorders>
              <w:top w:val="nil"/>
              <w:left w:val="nil"/>
              <w:bottom w:val="single" w:sz="4" w:space="0" w:color="auto"/>
              <w:right w:val="single" w:sz="4" w:space="0" w:color="auto"/>
            </w:tcBorders>
            <w:noWrap/>
            <w:hideMark/>
          </w:tcPr>
          <w:p w14:paraId="4D7C1CF2" w14:textId="7D6E875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2D6F401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CR04-06</w:t>
            </w:r>
          </w:p>
        </w:tc>
        <w:tc>
          <w:tcPr>
            <w:tcW w:w="3453" w:type="dxa"/>
            <w:tcBorders>
              <w:top w:val="nil"/>
              <w:left w:val="nil"/>
              <w:bottom w:val="single" w:sz="4" w:space="0" w:color="auto"/>
              <w:right w:val="single" w:sz="4" w:space="0" w:color="auto"/>
            </w:tcBorders>
            <w:hideMark/>
          </w:tcPr>
          <w:p w14:paraId="1FFA7378"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control administrativ și funcționalități de marcare automată documente</w:t>
            </w:r>
          </w:p>
        </w:tc>
        <w:tc>
          <w:tcPr>
            <w:tcW w:w="1080" w:type="dxa"/>
            <w:tcBorders>
              <w:top w:val="nil"/>
              <w:left w:val="nil"/>
              <w:bottom w:val="single" w:sz="4" w:space="0" w:color="auto"/>
              <w:right w:val="single" w:sz="4" w:space="0" w:color="auto"/>
            </w:tcBorders>
            <w:noWrap/>
            <w:hideMark/>
          </w:tcPr>
          <w:p w14:paraId="662C96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4-Aug-2023</w:t>
            </w:r>
          </w:p>
        </w:tc>
        <w:tc>
          <w:tcPr>
            <w:tcW w:w="1080" w:type="dxa"/>
            <w:tcBorders>
              <w:top w:val="nil"/>
              <w:left w:val="nil"/>
              <w:bottom w:val="single" w:sz="4" w:space="0" w:color="auto"/>
              <w:right w:val="single" w:sz="4" w:space="0" w:color="auto"/>
            </w:tcBorders>
            <w:noWrap/>
            <w:hideMark/>
          </w:tcPr>
          <w:p w14:paraId="57970A3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4-Aug-2027</w:t>
            </w:r>
          </w:p>
        </w:tc>
        <w:tc>
          <w:tcPr>
            <w:tcW w:w="1260" w:type="dxa"/>
            <w:tcBorders>
              <w:top w:val="nil"/>
              <w:left w:val="nil"/>
              <w:bottom w:val="single" w:sz="4" w:space="0" w:color="auto"/>
              <w:right w:val="single" w:sz="4" w:space="0" w:color="auto"/>
            </w:tcBorders>
          </w:tcPr>
          <w:p w14:paraId="6D26C2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6B2C366" w14:textId="77777777" w:rsidTr="000D1824">
        <w:trPr>
          <w:trHeight w:val="600"/>
        </w:trPr>
        <w:tc>
          <w:tcPr>
            <w:tcW w:w="990" w:type="dxa"/>
            <w:tcBorders>
              <w:top w:val="nil"/>
              <w:left w:val="single" w:sz="4" w:space="0" w:color="auto"/>
              <w:bottom w:val="single" w:sz="4" w:space="0" w:color="auto"/>
              <w:right w:val="single" w:sz="4" w:space="0" w:color="auto"/>
            </w:tcBorders>
            <w:noWrap/>
            <w:hideMark/>
          </w:tcPr>
          <w:p w14:paraId="4E3341C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w:t>
            </w:r>
          </w:p>
        </w:tc>
        <w:tc>
          <w:tcPr>
            <w:tcW w:w="1114" w:type="dxa"/>
            <w:tcBorders>
              <w:top w:val="nil"/>
              <w:left w:val="nil"/>
              <w:bottom w:val="single" w:sz="4" w:space="0" w:color="auto"/>
              <w:right w:val="single" w:sz="4" w:space="0" w:color="auto"/>
            </w:tcBorders>
            <w:noWrap/>
            <w:hideMark/>
          </w:tcPr>
          <w:p w14:paraId="1F6E382C" w14:textId="29236AF4"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626DA6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CR04-07</w:t>
            </w:r>
          </w:p>
        </w:tc>
        <w:tc>
          <w:tcPr>
            <w:tcW w:w="3453" w:type="dxa"/>
            <w:tcBorders>
              <w:top w:val="nil"/>
              <w:left w:val="nil"/>
              <w:bottom w:val="single" w:sz="4" w:space="0" w:color="auto"/>
              <w:right w:val="single" w:sz="4" w:space="0" w:color="auto"/>
            </w:tcBorders>
            <w:hideMark/>
          </w:tcPr>
          <w:p w14:paraId="238C32E3"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aplicație Rentă Viageră</w:t>
            </w:r>
          </w:p>
        </w:tc>
        <w:tc>
          <w:tcPr>
            <w:tcW w:w="1080" w:type="dxa"/>
            <w:tcBorders>
              <w:top w:val="nil"/>
              <w:left w:val="nil"/>
              <w:bottom w:val="single" w:sz="4" w:space="0" w:color="auto"/>
              <w:right w:val="single" w:sz="4" w:space="0" w:color="auto"/>
            </w:tcBorders>
            <w:noWrap/>
            <w:hideMark/>
          </w:tcPr>
          <w:p w14:paraId="5488E69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25-Jul-2023</w:t>
            </w:r>
          </w:p>
        </w:tc>
        <w:tc>
          <w:tcPr>
            <w:tcW w:w="1080" w:type="dxa"/>
            <w:tcBorders>
              <w:top w:val="nil"/>
              <w:left w:val="nil"/>
              <w:bottom w:val="single" w:sz="4" w:space="0" w:color="auto"/>
              <w:right w:val="single" w:sz="4" w:space="0" w:color="auto"/>
            </w:tcBorders>
            <w:noWrap/>
            <w:hideMark/>
          </w:tcPr>
          <w:p w14:paraId="2302E43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25-Jul-2027</w:t>
            </w:r>
          </w:p>
        </w:tc>
        <w:tc>
          <w:tcPr>
            <w:tcW w:w="1260" w:type="dxa"/>
            <w:tcBorders>
              <w:top w:val="nil"/>
              <w:left w:val="nil"/>
              <w:bottom w:val="single" w:sz="4" w:space="0" w:color="auto"/>
              <w:right w:val="single" w:sz="4" w:space="0" w:color="auto"/>
            </w:tcBorders>
          </w:tcPr>
          <w:p w14:paraId="1DA935B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8CBFA63"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3F7C59E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w:t>
            </w:r>
          </w:p>
        </w:tc>
        <w:tc>
          <w:tcPr>
            <w:tcW w:w="1114" w:type="dxa"/>
            <w:tcBorders>
              <w:top w:val="nil"/>
              <w:left w:val="nil"/>
              <w:bottom w:val="single" w:sz="4" w:space="0" w:color="auto"/>
              <w:right w:val="single" w:sz="4" w:space="0" w:color="auto"/>
            </w:tcBorders>
            <w:noWrap/>
            <w:hideMark/>
          </w:tcPr>
          <w:p w14:paraId="2090E455" w14:textId="54F1152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7194515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CR04-08_P1</w:t>
            </w:r>
          </w:p>
        </w:tc>
        <w:tc>
          <w:tcPr>
            <w:tcW w:w="3453" w:type="dxa"/>
            <w:tcBorders>
              <w:top w:val="nil"/>
              <w:left w:val="nil"/>
              <w:bottom w:val="single" w:sz="4" w:space="0" w:color="auto"/>
              <w:right w:val="single" w:sz="4" w:space="0" w:color="auto"/>
            </w:tcBorders>
            <w:hideMark/>
          </w:tcPr>
          <w:p w14:paraId="6200725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funcționalitate interfață cu fermierii și alte instituții - Partea 1</w:t>
            </w:r>
          </w:p>
        </w:tc>
        <w:tc>
          <w:tcPr>
            <w:tcW w:w="1080" w:type="dxa"/>
            <w:tcBorders>
              <w:top w:val="nil"/>
              <w:left w:val="nil"/>
              <w:bottom w:val="single" w:sz="4" w:space="0" w:color="auto"/>
              <w:right w:val="single" w:sz="4" w:space="0" w:color="auto"/>
            </w:tcBorders>
            <w:noWrap/>
            <w:hideMark/>
          </w:tcPr>
          <w:p w14:paraId="462FF6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29-Aug-2023</w:t>
            </w:r>
          </w:p>
        </w:tc>
        <w:tc>
          <w:tcPr>
            <w:tcW w:w="1080" w:type="dxa"/>
            <w:tcBorders>
              <w:top w:val="nil"/>
              <w:left w:val="nil"/>
              <w:bottom w:val="single" w:sz="4" w:space="0" w:color="auto"/>
              <w:right w:val="single" w:sz="4" w:space="0" w:color="auto"/>
            </w:tcBorders>
            <w:noWrap/>
            <w:hideMark/>
          </w:tcPr>
          <w:p w14:paraId="390FBC5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29-Aug-2027</w:t>
            </w:r>
          </w:p>
        </w:tc>
        <w:tc>
          <w:tcPr>
            <w:tcW w:w="1260" w:type="dxa"/>
            <w:tcBorders>
              <w:top w:val="nil"/>
              <w:left w:val="nil"/>
              <w:bottom w:val="single" w:sz="4" w:space="0" w:color="auto"/>
              <w:right w:val="single" w:sz="4" w:space="0" w:color="auto"/>
            </w:tcBorders>
          </w:tcPr>
          <w:p w14:paraId="2A63CD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2BB9621"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6713984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w:t>
            </w:r>
          </w:p>
        </w:tc>
        <w:tc>
          <w:tcPr>
            <w:tcW w:w="1114" w:type="dxa"/>
            <w:tcBorders>
              <w:top w:val="nil"/>
              <w:left w:val="nil"/>
              <w:bottom w:val="single" w:sz="4" w:space="0" w:color="auto"/>
              <w:right w:val="single" w:sz="4" w:space="0" w:color="auto"/>
            </w:tcBorders>
            <w:noWrap/>
            <w:hideMark/>
          </w:tcPr>
          <w:p w14:paraId="75C55738" w14:textId="6E6768F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2EAFFC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CR04-09</w:t>
            </w:r>
          </w:p>
        </w:tc>
        <w:tc>
          <w:tcPr>
            <w:tcW w:w="3453" w:type="dxa"/>
            <w:tcBorders>
              <w:top w:val="nil"/>
              <w:left w:val="nil"/>
              <w:bottom w:val="single" w:sz="4" w:space="0" w:color="auto"/>
              <w:right w:val="single" w:sz="4" w:space="0" w:color="auto"/>
            </w:tcBorders>
            <w:hideMark/>
          </w:tcPr>
          <w:p w14:paraId="307594FC"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componenta Monitorizare suprafețe C2022</w:t>
            </w:r>
          </w:p>
        </w:tc>
        <w:tc>
          <w:tcPr>
            <w:tcW w:w="1080" w:type="dxa"/>
            <w:tcBorders>
              <w:top w:val="nil"/>
              <w:left w:val="nil"/>
              <w:bottom w:val="single" w:sz="4" w:space="0" w:color="auto"/>
              <w:right w:val="single" w:sz="4" w:space="0" w:color="auto"/>
            </w:tcBorders>
            <w:noWrap/>
            <w:hideMark/>
          </w:tcPr>
          <w:p w14:paraId="29E1580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29-May-2023</w:t>
            </w:r>
          </w:p>
        </w:tc>
        <w:tc>
          <w:tcPr>
            <w:tcW w:w="1080" w:type="dxa"/>
            <w:tcBorders>
              <w:top w:val="nil"/>
              <w:left w:val="nil"/>
              <w:bottom w:val="single" w:sz="4" w:space="0" w:color="auto"/>
              <w:right w:val="single" w:sz="4" w:space="0" w:color="auto"/>
            </w:tcBorders>
            <w:noWrap/>
            <w:hideMark/>
          </w:tcPr>
          <w:p w14:paraId="44FA94C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29-May-2027</w:t>
            </w:r>
          </w:p>
        </w:tc>
        <w:tc>
          <w:tcPr>
            <w:tcW w:w="1260" w:type="dxa"/>
            <w:tcBorders>
              <w:top w:val="nil"/>
              <w:left w:val="nil"/>
              <w:bottom w:val="single" w:sz="4" w:space="0" w:color="auto"/>
              <w:right w:val="single" w:sz="4" w:space="0" w:color="auto"/>
            </w:tcBorders>
          </w:tcPr>
          <w:p w14:paraId="2789ED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5BB0106" w14:textId="77777777" w:rsidTr="000D1824">
        <w:trPr>
          <w:trHeight w:val="1200"/>
        </w:trPr>
        <w:tc>
          <w:tcPr>
            <w:tcW w:w="990" w:type="dxa"/>
            <w:tcBorders>
              <w:top w:val="nil"/>
              <w:left w:val="single" w:sz="4" w:space="0" w:color="auto"/>
              <w:bottom w:val="single" w:sz="4" w:space="0" w:color="auto"/>
              <w:right w:val="single" w:sz="4" w:space="0" w:color="auto"/>
            </w:tcBorders>
            <w:noWrap/>
            <w:hideMark/>
          </w:tcPr>
          <w:p w14:paraId="07FF513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w:t>
            </w:r>
          </w:p>
        </w:tc>
        <w:tc>
          <w:tcPr>
            <w:tcW w:w="1114" w:type="dxa"/>
            <w:tcBorders>
              <w:top w:val="nil"/>
              <w:left w:val="nil"/>
              <w:bottom w:val="single" w:sz="4" w:space="0" w:color="auto"/>
              <w:right w:val="single" w:sz="4" w:space="0" w:color="auto"/>
            </w:tcBorders>
            <w:noWrap/>
            <w:hideMark/>
          </w:tcPr>
          <w:p w14:paraId="68DA7C65" w14:textId="24207AF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20E326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CR04-10_P1</w:t>
            </w:r>
          </w:p>
        </w:tc>
        <w:tc>
          <w:tcPr>
            <w:tcW w:w="3453" w:type="dxa"/>
            <w:tcBorders>
              <w:top w:val="nil"/>
              <w:left w:val="nil"/>
              <w:bottom w:val="single" w:sz="4" w:space="0" w:color="auto"/>
              <w:right w:val="single" w:sz="4" w:space="0" w:color="auto"/>
            </w:tcBorders>
            <w:hideMark/>
          </w:tcPr>
          <w:p w14:paraId="4543279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sistem IACS în vederea trecerii la noile versiuni de baza de date (Oracle) – Partea 1</w:t>
            </w:r>
          </w:p>
        </w:tc>
        <w:tc>
          <w:tcPr>
            <w:tcW w:w="1080" w:type="dxa"/>
            <w:tcBorders>
              <w:top w:val="nil"/>
              <w:left w:val="nil"/>
              <w:bottom w:val="single" w:sz="4" w:space="0" w:color="auto"/>
              <w:right w:val="single" w:sz="4" w:space="0" w:color="auto"/>
            </w:tcBorders>
            <w:noWrap/>
            <w:hideMark/>
          </w:tcPr>
          <w:p w14:paraId="3C5348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29-Aug-2023</w:t>
            </w:r>
          </w:p>
        </w:tc>
        <w:tc>
          <w:tcPr>
            <w:tcW w:w="1080" w:type="dxa"/>
            <w:tcBorders>
              <w:top w:val="nil"/>
              <w:left w:val="nil"/>
              <w:bottom w:val="single" w:sz="4" w:space="0" w:color="auto"/>
              <w:right w:val="single" w:sz="4" w:space="0" w:color="auto"/>
            </w:tcBorders>
            <w:noWrap/>
            <w:hideMark/>
          </w:tcPr>
          <w:p w14:paraId="620356F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29-Aug-2027</w:t>
            </w:r>
          </w:p>
        </w:tc>
        <w:tc>
          <w:tcPr>
            <w:tcW w:w="1260" w:type="dxa"/>
            <w:tcBorders>
              <w:top w:val="nil"/>
              <w:left w:val="nil"/>
              <w:bottom w:val="single" w:sz="4" w:space="0" w:color="auto"/>
              <w:right w:val="single" w:sz="4" w:space="0" w:color="auto"/>
            </w:tcBorders>
          </w:tcPr>
          <w:p w14:paraId="6DF5A82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F7260B1" w14:textId="77777777" w:rsidTr="000D1824">
        <w:trPr>
          <w:trHeight w:val="1200"/>
        </w:trPr>
        <w:tc>
          <w:tcPr>
            <w:tcW w:w="990" w:type="dxa"/>
            <w:tcBorders>
              <w:top w:val="nil"/>
              <w:left w:val="single" w:sz="4" w:space="0" w:color="auto"/>
              <w:bottom w:val="single" w:sz="4" w:space="0" w:color="auto"/>
              <w:right w:val="single" w:sz="4" w:space="0" w:color="auto"/>
            </w:tcBorders>
            <w:noWrap/>
            <w:hideMark/>
          </w:tcPr>
          <w:p w14:paraId="6D3ABF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w:t>
            </w:r>
          </w:p>
        </w:tc>
        <w:tc>
          <w:tcPr>
            <w:tcW w:w="1114" w:type="dxa"/>
            <w:tcBorders>
              <w:top w:val="nil"/>
              <w:left w:val="nil"/>
              <w:bottom w:val="single" w:sz="4" w:space="0" w:color="auto"/>
              <w:right w:val="single" w:sz="4" w:space="0" w:color="auto"/>
            </w:tcBorders>
            <w:noWrap/>
            <w:hideMark/>
          </w:tcPr>
          <w:p w14:paraId="01D81B01" w14:textId="282DFF4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5A90B00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CR04-15</w:t>
            </w:r>
          </w:p>
        </w:tc>
        <w:tc>
          <w:tcPr>
            <w:tcW w:w="3453" w:type="dxa"/>
            <w:tcBorders>
              <w:top w:val="nil"/>
              <w:left w:val="nil"/>
              <w:bottom w:val="single" w:sz="4" w:space="0" w:color="auto"/>
              <w:right w:val="single" w:sz="4" w:space="0" w:color="auto"/>
            </w:tcBorders>
            <w:hideMark/>
          </w:tcPr>
          <w:p w14:paraId="7BBE055C"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modul urmărire angajamente și actualizare funcționalitate disciplină financiară</w:t>
            </w:r>
          </w:p>
        </w:tc>
        <w:tc>
          <w:tcPr>
            <w:tcW w:w="1080" w:type="dxa"/>
            <w:tcBorders>
              <w:top w:val="nil"/>
              <w:left w:val="nil"/>
              <w:bottom w:val="single" w:sz="4" w:space="0" w:color="auto"/>
              <w:right w:val="single" w:sz="4" w:space="0" w:color="auto"/>
            </w:tcBorders>
            <w:noWrap/>
            <w:hideMark/>
          </w:tcPr>
          <w:p w14:paraId="43E0A53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19-May-2023</w:t>
            </w:r>
          </w:p>
        </w:tc>
        <w:tc>
          <w:tcPr>
            <w:tcW w:w="1080" w:type="dxa"/>
            <w:tcBorders>
              <w:top w:val="nil"/>
              <w:left w:val="nil"/>
              <w:bottom w:val="single" w:sz="4" w:space="0" w:color="auto"/>
              <w:right w:val="single" w:sz="4" w:space="0" w:color="auto"/>
            </w:tcBorders>
            <w:noWrap/>
            <w:hideMark/>
          </w:tcPr>
          <w:p w14:paraId="1C2E0B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19-May-2027</w:t>
            </w:r>
          </w:p>
        </w:tc>
        <w:tc>
          <w:tcPr>
            <w:tcW w:w="1260" w:type="dxa"/>
            <w:tcBorders>
              <w:top w:val="nil"/>
              <w:left w:val="nil"/>
              <w:bottom w:val="single" w:sz="4" w:space="0" w:color="auto"/>
              <w:right w:val="single" w:sz="4" w:space="0" w:color="auto"/>
            </w:tcBorders>
          </w:tcPr>
          <w:p w14:paraId="1FFEBA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722CC5C" w14:textId="77777777" w:rsidTr="000D1824">
        <w:trPr>
          <w:trHeight w:val="1200"/>
        </w:trPr>
        <w:tc>
          <w:tcPr>
            <w:tcW w:w="990" w:type="dxa"/>
            <w:tcBorders>
              <w:top w:val="nil"/>
              <w:left w:val="single" w:sz="4" w:space="0" w:color="auto"/>
              <w:bottom w:val="single" w:sz="4" w:space="0" w:color="auto"/>
              <w:right w:val="single" w:sz="4" w:space="0" w:color="auto"/>
            </w:tcBorders>
            <w:noWrap/>
            <w:hideMark/>
          </w:tcPr>
          <w:p w14:paraId="65456D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10</w:t>
            </w:r>
          </w:p>
        </w:tc>
        <w:tc>
          <w:tcPr>
            <w:tcW w:w="1114" w:type="dxa"/>
            <w:tcBorders>
              <w:top w:val="nil"/>
              <w:left w:val="nil"/>
              <w:bottom w:val="single" w:sz="4" w:space="0" w:color="auto"/>
              <w:right w:val="single" w:sz="4" w:space="0" w:color="auto"/>
            </w:tcBorders>
            <w:noWrap/>
            <w:hideMark/>
          </w:tcPr>
          <w:p w14:paraId="337F8A5A" w14:textId="0E3A300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w:t>
            </w:r>
          </w:p>
        </w:tc>
        <w:tc>
          <w:tcPr>
            <w:tcW w:w="1103" w:type="dxa"/>
            <w:tcBorders>
              <w:top w:val="nil"/>
              <w:left w:val="nil"/>
              <w:bottom w:val="single" w:sz="4" w:space="0" w:color="auto"/>
              <w:right w:val="single" w:sz="4" w:space="0" w:color="auto"/>
            </w:tcBorders>
            <w:noWrap/>
            <w:hideMark/>
          </w:tcPr>
          <w:p w14:paraId="3EEB74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CR04-16</w:t>
            </w:r>
          </w:p>
        </w:tc>
        <w:tc>
          <w:tcPr>
            <w:tcW w:w="3453" w:type="dxa"/>
            <w:tcBorders>
              <w:top w:val="nil"/>
              <w:left w:val="nil"/>
              <w:bottom w:val="single" w:sz="4" w:space="0" w:color="auto"/>
              <w:right w:val="single" w:sz="4" w:space="0" w:color="auto"/>
            </w:tcBorders>
            <w:hideMark/>
          </w:tcPr>
          <w:p w14:paraId="69F1F7A6"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condiții de eligibilitate SC7.1 Soia Lot semincer și actualizare flux de eliberare Adeverință credit</w:t>
            </w:r>
          </w:p>
        </w:tc>
        <w:tc>
          <w:tcPr>
            <w:tcW w:w="1080" w:type="dxa"/>
            <w:tcBorders>
              <w:top w:val="nil"/>
              <w:left w:val="nil"/>
              <w:bottom w:val="single" w:sz="4" w:space="0" w:color="auto"/>
              <w:right w:val="single" w:sz="4" w:space="0" w:color="auto"/>
            </w:tcBorders>
            <w:noWrap/>
            <w:hideMark/>
          </w:tcPr>
          <w:p w14:paraId="02B67AB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19-May-2023</w:t>
            </w:r>
          </w:p>
        </w:tc>
        <w:tc>
          <w:tcPr>
            <w:tcW w:w="1080" w:type="dxa"/>
            <w:tcBorders>
              <w:top w:val="nil"/>
              <w:left w:val="nil"/>
              <w:bottom w:val="single" w:sz="4" w:space="0" w:color="auto"/>
              <w:right w:val="single" w:sz="4" w:space="0" w:color="auto"/>
            </w:tcBorders>
            <w:noWrap/>
            <w:hideMark/>
          </w:tcPr>
          <w:p w14:paraId="2D8D94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19-May-2027</w:t>
            </w:r>
          </w:p>
        </w:tc>
        <w:tc>
          <w:tcPr>
            <w:tcW w:w="1260" w:type="dxa"/>
            <w:tcBorders>
              <w:top w:val="nil"/>
              <w:left w:val="nil"/>
              <w:bottom w:val="single" w:sz="4" w:space="0" w:color="auto"/>
              <w:right w:val="single" w:sz="4" w:space="0" w:color="auto"/>
            </w:tcBorders>
          </w:tcPr>
          <w:p w14:paraId="1B452E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EB3D33A" w14:textId="77777777" w:rsidTr="000D1824">
        <w:trPr>
          <w:trHeight w:val="1200"/>
        </w:trPr>
        <w:tc>
          <w:tcPr>
            <w:tcW w:w="990" w:type="dxa"/>
            <w:tcBorders>
              <w:top w:val="nil"/>
              <w:left w:val="single" w:sz="4" w:space="0" w:color="auto"/>
              <w:bottom w:val="single" w:sz="4" w:space="0" w:color="auto"/>
              <w:right w:val="single" w:sz="4" w:space="0" w:color="auto"/>
            </w:tcBorders>
            <w:noWrap/>
            <w:hideMark/>
          </w:tcPr>
          <w:p w14:paraId="2CD0B3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w:t>
            </w:r>
          </w:p>
        </w:tc>
        <w:tc>
          <w:tcPr>
            <w:tcW w:w="1114" w:type="dxa"/>
            <w:tcBorders>
              <w:top w:val="nil"/>
              <w:left w:val="nil"/>
              <w:bottom w:val="single" w:sz="4" w:space="0" w:color="auto"/>
              <w:right w:val="single" w:sz="4" w:space="0" w:color="auto"/>
            </w:tcBorders>
            <w:noWrap/>
            <w:hideMark/>
          </w:tcPr>
          <w:p w14:paraId="5D7C8E82" w14:textId="73263FD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w:t>
            </w:r>
          </w:p>
        </w:tc>
        <w:tc>
          <w:tcPr>
            <w:tcW w:w="1103" w:type="dxa"/>
            <w:tcBorders>
              <w:top w:val="nil"/>
              <w:left w:val="nil"/>
              <w:bottom w:val="single" w:sz="4" w:space="0" w:color="auto"/>
              <w:right w:val="single" w:sz="4" w:space="0" w:color="auto"/>
            </w:tcBorders>
            <w:noWrap/>
            <w:hideMark/>
          </w:tcPr>
          <w:p w14:paraId="0E73E7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CR04-04</w:t>
            </w:r>
          </w:p>
        </w:tc>
        <w:tc>
          <w:tcPr>
            <w:tcW w:w="3453" w:type="dxa"/>
            <w:tcBorders>
              <w:top w:val="nil"/>
              <w:left w:val="nil"/>
              <w:bottom w:val="single" w:sz="4" w:space="0" w:color="auto"/>
              <w:right w:val="single" w:sz="4" w:space="0" w:color="auto"/>
            </w:tcBorders>
            <w:hideMark/>
          </w:tcPr>
          <w:p w14:paraId="0F8F428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calcul accesorii și monitorizare flux emitere proces verbal creanțe accesorii</w:t>
            </w:r>
          </w:p>
        </w:tc>
        <w:tc>
          <w:tcPr>
            <w:tcW w:w="1080" w:type="dxa"/>
            <w:tcBorders>
              <w:top w:val="nil"/>
              <w:left w:val="nil"/>
              <w:bottom w:val="single" w:sz="4" w:space="0" w:color="auto"/>
              <w:right w:val="single" w:sz="4" w:space="0" w:color="auto"/>
            </w:tcBorders>
            <w:noWrap/>
            <w:hideMark/>
          </w:tcPr>
          <w:p w14:paraId="05F877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18-Jul-2023</w:t>
            </w:r>
          </w:p>
        </w:tc>
        <w:tc>
          <w:tcPr>
            <w:tcW w:w="1080" w:type="dxa"/>
            <w:tcBorders>
              <w:top w:val="nil"/>
              <w:left w:val="nil"/>
              <w:bottom w:val="single" w:sz="4" w:space="0" w:color="auto"/>
              <w:right w:val="single" w:sz="4" w:space="0" w:color="auto"/>
            </w:tcBorders>
            <w:noWrap/>
            <w:hideMark/>
          </w:tcPr>
          <w:p w14:paraId="27FB52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18-Jul-2027</w:t>
            </w:r>
          </w:p>
        </w:tc>
        <w:tc>
          <w:tcPr>
            <w:tcW w:w="1260" w:type="dxa"/>
            <w:tcBorders>
              <w:top w:val="nil"/>
              <w:left w:val="nil"/>
              <w:bottom w:val="single" w:sz="4" w:space="0" w:color="auto"/>
              <w:right w:val="single" w:sz="4" w:space="0" w:color="auto"/>
            </w:tcBorders>
          </w:tcPr>
          <w:p w14:paraId="6BEAE9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D0C286C"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04478F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w:t>
            </w:r>
          </w:p>
        </w:tc>
        <w:tc>
          <w:tcPr>
            <w:tcW w:w="1114" w:type="dxa"/>
            <w:tcBorders>
              <w:top w:val="nil"/>
              <w:left w:val="nil"/>
              <w:bottom w:val="single" w:sz="4" w:space="0" w:color="auto"/>
              <w:right w:val="single" w:sz="4" w:space="0" w:color="auto"/>
            </w:tcBorders>
            <w:noWrap/>
            <w:hideMark/>
          </w:tcPr>
          <w:p w14:paraId="4866C642" w14:textId="5C769CC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w:t>
            </w:r>
          </w:p>
        </w:tc>
        <w:tc>
          <w:tcPr>
            <w:tcW w:w="1103" w:type="dxa"/>
            <w:tcBorders>
              <w:top w:val="nil"/>
              <w:left w:val="nil"/>
              <w:bottom w:val="single" w:sz="4" w:space="0" w:color="auto"/>
              <w:right w:val="single" w:sz="4" w:space="0" w:color="auto"/>
            </w:tcBorders>
            <w:noWrap/>
            <w:hideMark/>
          </w:tcPr>
          <w:p w14:paraId="29D0BB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CR04-14_P1</w:t>
            </w:r>
          </w:p>
        </w:tc>
        <w:tc>
          <w:tcPr>
            <w:tcW w:w="3453" w:type="dxa"/>
            <w:tcBorders>
              <w:top w:val="nil"/>
              <w:left w:val="nil"/>
              <w:bottom w:val="single" w:sz="4" w:space="0" w:color="auto"/>
              <w:right w:val="single" w:sz="4" w:space="0" w:color="auto"/>
            </w:tcBorders>
            <w:hideMark/>
          </w:tcPr>
          <w:p w14:paraId="47C646C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necesare utilizării bugetului EURI pe fluxul de aprobare plată și IFC</w:t>
            </w:r>
          </w:p>
        </w:tc>
        <w:tc>
          <w:tcPr>
            <w:tcW w:w="1080" w:type="dxa"/>
            <w:tcBorders>
              <w:top w:val="nil"/>
              <w:left w:val="nil"/>
              <w:bottom w:val="single" w:sz="4" w:space="0" w:color="auto"/>
              <w:right w:val="single" w:sz="4" w:space="0" w:color="auto"/>
            </w:tcBorders>
            <w:noWrap/>
            <w:hideMark/>
          </w:tcPr>
          <w:p w14:paraId="1C96AF7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2-Aug-2023</w:t>
            </w:r>
          </w:p>
        </w:tc>
        <w:tc>
          <w:tcPr>
            <w:tcW w:w="1080" w:type="dxa"/>
            <w:tcBorders>
              <w:top w:val="nil"/>
              <w:left w:val="nil"/>
              <w:bottom w:val="single" w:sz="4" w:space="0" w:color="auto"/>
              <w:right w:val="single" w:sz="4" w:space="0" w:color="auto"/>
            </w:tcBorders>
            <w:noWrap/>
            <w:hideMark/>
          </w:tcPr>
          <w:p w14:paraId="5BD63A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2-Aug-2027</w:t>
            </w:r>
          </w:p>
        </w:tc>
        <w:tc>
          <w:tcPr>
            <w:tcW w:w="1260" w:type="dxa"/>
            <w:tcBorders>
              <w:top w:val="nil"/>
              <w:left w:val="nil"/>
              <w:bottom w:val="single" w:sz="4" w:space="0" w:color="auto"/>
              <w:right w:val="single" w:sz="4" w:space="0" w:color="auto"/>
            </w:tcBorders>
          </w:tcPr>
          <w:p w14:paraId="7456A3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4489605" w14:textId="77777777" w:rsidTr="000D1824">
        <w:trPr>
          <w:trHeight w:val="1200"/>
        </w:trPr>
        <w:tc>
          <w:tcPr>
            <w:tcW w:w="990" w:type="dxa"/>
            <w:tcBorders>
              <w:top w:val="nil"/>
              <w:left w:val="single" w:sz="4" w:space="0" w:color="auto"/>
              <w:bottom w:val="single" w:sz="4" w:space="0" w:color="auto"/>
              <w:right w:val="single" w:sz="4" w:space="0" w:color="auto"/>
            </w:tcBorders>
            <w:noWrap/>
            <w:hideMark/>
          </w:tcPr>
          <w:p w14:paraId="78A8B2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w:t>
            </w:r>
          </w:p>
        </w:tc>
        <w:tc>
          <w:tcPr>
            <w:tcW w:w="1114" w:type="dxa"/>
            <w:tcBorders>
              <w:top w:val="nil"/>
              <w:left w:val="nil"/>
              <w:bottom w:val="single" w:sz="4" w:space="0" w:color="auto"/>
              <w:right w:val="single" w:sz="4" w:space="0" w:color="auto"/>
            </w:tcBorders>
            <w:noWrap/>
            <w:hideMark/>
          </w:tcPr>
          <w:p w14:paraId="7AD000DC" w14:textId="6AC667F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w:t>
            </w:r>
          </w:p>
        </w:tc>
        <w:tc>
          <w:tcPr>
            <w:tcW w:w="1103" w:type="dxa"/>
            <w:tcBorders>
              <w:top w:val="nil"/>
              <w:left w:val="nil"/>
              <w:bottom w:val="single" w:sz="4" w:space="0" w:color="auto"/>
              <w:right w:val="single" w:sz="4" w:space="0" w:color="auto"/>
            </w:tcBorders>
            <w:noWrap/>
            <w:hideMark/>
          </w:tcPr>
          <w:p w14:paraId="18BDFF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CR04-14_P2</w:t>
            </w:r>
          </w:p>
        </w:tc>
        <w:tc>
          <w:tcPr>
            <w:tcW w:w="3453" w:type="dxa"/>
            <w:tcBorders>
              <w:top w:val="nil"/>
              <w:left w:val="nil"/>
              <w:bottom w:val="single" w:sz="4" w:space="0" w:color="auto"/>
              <w:right w:val="single" w:sz="4" w:space="0" w:color="auto"/>
            </w:tcBorders>
            <w:hideMark/>
          </w:tcPr>
          <w:p w14:paraId="4BED297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necesare utilizării bugetului EURI pe fluxul de sancțiuni multianuale/suplimentare</w:t>
            </w:r>
          </w:p>
        </w:tc>
        <w:tc>
          <w:tcPr>
            <w:tcW w:w="1080" w:type="dxa"/>
            <w:tcBorders>
              <w:top w:val="nil"/>
              <w:left w:val="nil"/>
              <w:bottom w:val="single" w:sz="4" w:space="0" w:color="auto"/>
              <w:right w:val="single" w:sz="4" w:space="0" w:color="auto"/>
            </w:tcBorders>
            <w:noWrap/>
            <w:hideMark/>
          </w:tcPr>
          <w:p w14:paraId="645CEBC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2-Aug-2023</w:t>
            </w:r>
          </w:p>
        </w:tc>
        <w:tc>
          <w:tcPr>
            <w:tcW w:w="1080" w:type="dxa"/>
            <w:tcBorders>
              <w:top w:val="nil"/>
              <w:left w:val="nil"/>
              <w:bottom w:val="single" w:sz="4" w:space="0" w:color="auto"/>
              <w:right w:val="single" w:sz="4" w:space="0" w:color="auto"/>
            </w:tcBorders>
            <w:noWrap/>
            <w:hideMark/>
          </w:tcPr>
          <w:p w14:paraId="5BCF50C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2-Aug-2027</w:t>
            </w:r>
          </w:p>
        </w:tc>
        <w:tc>
          <w:tcPr>
            <w:tcW w:w="1260" w:type="dxa"/>
            <w:tcBorders>
              <w:top w:val="nil"/>
              <w:left w:val="nil"/>
              <w:bottom w:val="single" w:sz="4" w:space="0" w:color="auto"/>
              <w:right w:val="single" w:sz="4" w:space="0" w:color="auto"/>
            </w:tcBorders>
          </w:tcPr>
          <w:p w14:paraId="351EBA3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9F6F13F"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18930D6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14</w:t>
            </w:r>
          </w:p>
        </w:tc>
        <w:tc>
          <w:tcPr>
            <w:tcW w:w="1114" w:type="dxa"/>
            <w:tcBorders>
              <w:top w:val="nil"/>
              <w:left w:val="nil"/>
              <w:bottom w:val="single" w:sz="4" w:space="0" w:color="auto"/>
              <w:right w:val="single" w:sz="4" w:space="0" w:color="auto"/>
            </w:tcBorders>
            <w:noWrap/>
            <w:hideMark/>
          </w:tcPr>
          <w:p w14:paraId="5C75947C" w14:textId="3A25A5C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-CS4</w:t>
            </w:r>
          </w:p>
        </w:tc>
        <w:tc>
          <w:tcPr>
            <w:tcW w:w="1103" w:type="dxa"/>
            <w:tcBorders>
              <w:top w:val="nil"/>
              <w:left w:val="nil"/>
              <w:bottom w:val="single" w:sz="4" w:space="0" w:color="auto"/>
              <w:right w:val="single" w:sz="4" w:space="0" w:color="auto"/>
            </w:tcBorders>
            <w:noWrap/>
            <w:hideMark/>
          </w:tcPr>
          <w:p w14:paraId="25CE4D1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CR04-20_P1</w:t>
            </w:r>
          </w:p>
        </w:tc>
        <w:tc>
          <w:tcPr>
            <w:tcW w:w="3453" w:type="dxa"/>
            <w:tcBorders>
              <w:top w:val="nil"/>
              <w:left w:val="nil"/>
              <w:bottom w:val="single" w:sz="4" w:space="0" w:color="auto"/>
              <w:right w:val="single" w:sz="4" w:space="0" w:color="auto"/>
            </w:tcBorders>
            <w:hideMark/>
          </w:tcPr>
          <w:p w14:paraId="767112D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Captare</w:t>
            </w:r>
            <w:proofErr w:type="spellEnd"/>
            <w:r w:rsidRPr="002572C3">
              <w:rPr>
                <w:rFonts w:ascii="Calibri" w:eastAsia="Times New Roman" w:hAnsi="Calibri" w:cs="Calibri"/>
                <w:color w:val="000000"/>
                <w:lang w:val="en-GB" w:eastAsia="en-GB" w:bidi="ar-SA"/>
              </w:rPr>
              <w:t xml:space="preserve"> Date -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conform PS PAC 2023-2027</w:t>
            </w:r>
          </w:p>
        </w:tc>
        <w:tc>
          <w:tcPr>
            <w:tcW w:w="1080" w:type="dxa"/>
            <w:tcBorders>
              <w:top w:val="nil"/>
              <w:left w:val="nil"/>
              <w:bottom w:val="single" w:sz="4" w:space="0" w:color="auto"/>
              <w:right w:val="single" w:sz="4" w:space="0" w:color="auto"/>
            </w:tcBorders>
            <w:noWrap/>
            <w:hideMark/>
          </w:tcPr>
          <w:p w14:paraId="6AEDDDD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21-Aug-2023</w:t>
            </w:r>
          </w:p>
        </w:tc>
        <w:tc>
          <w:tcPr>
            <w:tcW w:w="1080" w:type="dxa"/>
            <w:tcBorders>
              <w:top w:val="nil"/>
              <w:left w:val="nil"/>
              <w:bottom w:val="single" w:sz="4" w:space="0" w:color="auto"/>
              <w:right w:val="single" w:sz="4" w:space="0" w:color="auto"/>
            </w:tcBorders>
            <w:noWrap/>
            <w:hideMark/>
          </w:tcPr>
          <w:p w14:paraId="426439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21-Aug-2027</w:t>
            </w:r>
          </w:p>
        </w:tc>
        <w:tc>
          <w:tcPr>
            <w:tcW w:w="1260" w:type="dxa"/>
            <w:tcBorders>
              <w:top w:val="nil"/>
              <w:left w:val="nil"/>
              <w:bottom w:val="single" w:sz="4" w:space="0" w:color="auto"/>
              <w:right w:val="single" w:sz="4" w:space="0" w:color="auto"/>
            </w:tcBorders>
          </w:tcPr>
          <w:p w14:paraId="56D5AD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491E406"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6E0288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15</w:t>
            </w:r>
          </w:p>
        </w:tc>
        <w:tc>
          <w:tcPr>
            <w:tcW w:w="1114" w:type="dxa"/>
            <w:tcBorders>
              <w:top w:val="nil"/>
              <w:left w:val="nil"/>
              <w:bottom w:val="single" w:sz="4" w:space="0" w:color="auto"/>
              <w:right w:val="single" w:sz="4" w:space="0" w:color="auto"/>
            </w:tcBorders>
            <w:noWrap/>
            <w:hideMark/>
          </w:tcPr>
          <w:p w14:paraId="722EE090" w14:textId="4178CA0D"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-CS4</w:t>
            </w:r>
          </w:p>
        </w:tc>
        <w:tc>
          <w:tcPr>
            <w:tcW w:w="1103" w:type="dxa"/>
            <w:tcBorders>
              <w:top w:val="nil"/>
              <w:left w:val="nil"/>
              <w:bottom w:val="single" w:sz="4" w:space="0" w:color="auto"/>
              <w:right w:val="single" w:sz="4" w:space="0" w:color="auto"/>
            </w:tcBorders>
            <w:noWrap/>
            <w:hideMark/>
          </w:tcPr>
          <w:p w14:paraId="0B69F9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CR04-20_P2</w:t>
            </w:r>
          </w:p>
        </w:tc>
        <w:tc>
          <w:tcPr>
            <w:tcW w:w="3453" w:type="dxa"/>
            <w:tcBorders>
              <w:top w:val="nil"/>
              <w:left w:val="nil"/>
              <w:bottom w:val="single" w:sz="4" w:space="0" w:color="auto"/>
              <w:right w:val="single" w:sz="4" w:space="0" w:color="auto"/>
            </w:tcBorders>
            <w:hideMark/>
          </w:tcPr>
          <w:p w14:paraId="7B9F74A5"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Modul Registratura - Sector Zootehnic conform PS PAC 2023-2027</w:t>
            </w:r>
          </w:p>
        </w:tc>
        <w:tc>
          <w:tcPr>
            <w:tcW w:w="1080" w:type="dxa"/>
            <w:tcBorders>
              <w:top w:val="nil"/>
              <w:left w:val="nil"/>
              <w:bottom w:val="single" w:sz="4" w:space="0" w:color="auto"/>
              <w:right w:val="single" w:sz="4" w:space="0" w:color="auto"/>
            </w:tcBorders>
            <w:noWrap/>
            <w:hideMark/>
          </w:tcPr>
          <w:p w14:paraId="2F4AD0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4-Sep-2023</w:t>
            </w:r>
          </w:p>
        </w:tc>
        <w:tc>
          <w:tcPr>
            <w:tcW w:w="1080" w:type="dxa"/>
            <w:tcBorders>
              <w:top w:val="nil"/>
              <w:left w:val="nil"/>
              <w:bottom w:val="single" w:sz="4" w:space="0" w:color="auto"/>
              <w:right w:val="single" w:sz="4" w:space="0" w:color="auto"/>
            </w:tcBorders>
            <w:noWrap/>
            <w:hideMark/>
          </w:tcPr>
          <w:p w14:paraId="64367A4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4-Sep-2027</w:t>
            </w:r>
          </w:p>
        </w:tc>
        <w:tc>
          <w:tcPr>
            <w:tcW w:w="1260" w:type="dxa"/>
            <w:tcBorders>
              <w:top w:val="nil"/>
              <w:left w:val="nil"/>
              <w:bottom w:val="single" w:sz="4" w:space="0" w:color="auto"/>
              <w:right w:val="single" w:sz="4" w:space="0" w:color="auto"/>
            </w:tcBorders>
          </w:tcPr>
          <w:p w14:paraId="25A8F2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6F5E050" w14:textId="77777777" w:rsidTr="000D1824">
        <w:trPr>
          <w:trHeight w:val="1520"/>
        </w:trPr>
        <w:tc>
          <w:tcPr>
            <w:tcW w:w="990" w:type="dxa"/>
            <w:tcBorders>
              <w:top w:val="nil"/>
              <w:left w:val="single" w:sz="4" w:space="0" w:color="auto"/>
              <w:bottom w:val="single" w:sz="4" w:space="0" w:color="auto"/>
              <w:right w:val="single" w:sz="4" w:space="0" w:color="auto"/>
            </w:tcBorders>
            <w:noWrap/>
            <w:hideMark/>
          </w:tcPr>
          <w:p w14:paraId="4653660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16</w:t>
            </w:r>
          </w:p>
        </w:tc>
        <w:tc>
          <w:tcPr>
            <w:tcW w:w="1114" w:type="dxa"/>
            <w:tcBorders>
              <w:top w:val="nil"/>
              <w:left w:val="nil"/>
              <w:bottom w:val="single" w:sz="4" w:space="0" w:color="auto"/>
              <w:right w:val="single" w:sz="4" w:space="0" w:color="auto"/>
            </w:tcBorders>
            <w:noWrap/>
            <w:hideMark/>
          </w:tcPr>
          <w:p w14:paraId="087DF6DC" w14:textId="6EB4659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-CS4</w:t>
            </w:r>
          </w:p>
        </w:tc>
        <w:tc>
          <w:tcPr>
            <w:tcW w:w="1103" w:type="dxa"/>
            <w:tcBorders>
              <w:top w:val="nil"/>
              <w:left w:val="nil"/>
              <w:bottom w:val="single" w:sz="4" w:space="0" w:color="auto"/>
              <w:right w:val="single" w:sz="4" w:space="0" w:color="auto"/>
            </w:tcBorders>
            <w:noWrap/>
            <w:hideMark/>
          </w:tcPr>
          <w:p w14:paraId="637401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CR04-21</w:t>
            </w:r>
          </w:p>
        </w:tc>
        <w:tc>
          <w:tcPr>
            <w:tcW w:w="3453" w:type="dxa"/>
            <w:tcBorders>
              <w:top w:val="nil"/>
              <w:left w:val="nil"/>
              <w:bottom w:val="single" w:sz="4" w:space="0" w:color="auto"/>
              <w:right w:val="single" w:sz="4" w:space="0" w:color="auto"/>
            </w:tcBorders>
            <w:hideMark/>
          </w:tcPr>
          <w:p w14:paraId="74576E35"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Dezvoltare funcționalități pentru încărcarea și procesarea imaginilor mozaic raster, geofoto control clasic și geofoto control prin monitorizare  și/sau teledetecție</w:t>
            </w:r>
          </w:p>
        </w:tc>
        <w:tc>
          <w:tcPr>
            <w:tcW w:w="1080" w:type="dxa"/>
            <w:tcBorders>
              <w:top w:val="nil"/>
              <w:left w:val="nil"/>
              <w:bottom w:val="single" w:sz="4" w:space="0" w:color="auto"/>
              <w:right w:val="single" w:sz="4" w:space="0" w:color="auto"/>
            </w:tcBorders>
            <w:noWrap/>
            <w:hideMark/>
          </w:tcPr>
          <w:p w14:paraId="592BE83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2-Aug-2023</w:t>
            </w:r>
          </w:p>
        </w:tc>
        <w:tc>
          <w:tcPr>
            <w:tcW w:w="1080" w:type="dxa"/>
            <w:tcBorders>
              <w:top w:val="nil"/>
              <w:left w:val="nil"/>
              <w:bottom w:val="single" w:sz="4" w:space="0" w:color="auto"/>
              <w:right w:val="single" w:sz="4" w:space="0" w:color="auto"/>
            </w:tcBorders>
            <w:noWrap/>
            <w:hideMark/>
          </w:tcPr>
          <w:p w14:paraId="047803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2-Aug-2027</w:t>
            </w:r>
          </w:p>
        </w:tc>
        <w:tc>
          <w:tcPr>
            <w:tcW w:w="1260" w:type="dxa"/>
            <w:tcBorders>
              <w:top w:val="nil"/>
              <w:left w:val="nil"/>
              <w:bottom w:val="single" w:sz="4" w:space="0" w:color="auto"/>
              <w:right w:val="single" w:sz="4" w:space="0" w:color="auto"/>
            </w:tcBorders>
          </w:tcPr>
          <w:p w14:paraId="72ECE0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17336C1" w14:textId="77777777" w:rsidTr="000D1824">
        <w:trPr>
          <w:trHeight w:val="900"/>
        </w:trPr>
        <w:tc>
          <w:tcPr>
            <w:tcW w:w="990" w:type="dxa"/>
            <w:tcBorders>
              <w:top w:val="nil"/>
              <w:left w:val="single" w:sz="4" w:space="0" w:color="auto"/>
              <w:bottom w:val="single" w:sz="4" w:space="0" w:color="auto"/>
              <w:right w:val="single" w:sz="4" w:space="0" w:color="auto"/>
            </w:tcBorders>
            <w:noWrap/>
            <w:hideMark/>
          </w:tcPr>
          <w:p w14:paraId="318CB4C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w:t>
            </w:r>
          </w:p>
        </w:tc>
        <w:tc>
          <w:tcPr>
            <w:tcW w:w="1114" w:type="dxa"/>
            <w:tcBorders>
              <w:top w:val="nil"/>
              <w:left w:val="nil"/>
              <w:bottom w:val="single" w:sz="4" w:space="0" w:color="auto"/>
              <w:right w:val="single" w:sz="4" w:space="0" w:color="auto"/>
            </w:tcBorders>
            <w:noWrap/>
            <w:hideMark/>
          </w:tcPr>
          <w:p w14:paraId="7E01121B" w14:textId="4F6CD7A4"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-CS4</w:t>
            </w:r>
          </w:p>
        </w:tc>
        <w:tc>
          <w:tcPr>
            <w:tcW w:w="1103" w:type="dxa"/>
            <w:tcBorders>
              <w:top w:val="nil"/>
              <w:left w:val="nil"/>
              <w:bottom w:val="single" w:sz="4" w:space="0" w:color="auto"/>
              <w:right w:val="single" w:sz="4" w:space="0" w:color="auto"/>
            </w:tcBorders>
            <w:noWrap/>
            <w:hideMark/>
          </w:tcPr>
          <w:p w14:paraId="0A209C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CR04-28</w:t>
            </w:r>
          </w:p>
        </w:tc>
        <w:tc>
          <w:tcPr>
            <w:tcW w:w="3453" w:type="dxa"/>
            <w:tcBorders>
              <w:top w:val="nil"/>
              <w:left w:val="nil"/>
              <w:bottom w:val="single" w:sz="4" w:space="0" w:color="auto"/>
              <w:right w:val="single" w:sz="4" w:space="0" w:color="auto"/>
            </w:tcBorders>
            <w:hideMark/>
          </w:tcPr>
          <w:p w14:paraId="202A773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Eliberare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adeverințe</w:t>
            </w:r>
            <w:proofErr w:type="spellEnd"/>
            <w:r w:rsidRPr="002572C3">
              <w:rPr>
                <w:rFonts w:ascii="Calibri" w:eastAsia="Times New Roman" w:hAnsi="Calibri" w:cs="Calibri"/>
                <w:color w:val="000000"/>
                <w:lang w:val="en-GB" w:eastAsia="en-GB" w:bidi="ar-SA"/>
              </w:rPr>
              <w:t xml:space="preserve"> credit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campania</w:t>
            </w:r>
            <w:proofErr w:type="spellEnd"/>
            <w:r w:rsidRPr="002572C3">
              <w:rPr>
                <w:rFonts w:ascii="Calibri" w:eastAsia="Times New Roman" w:hAnsi="Calibri" w:cs="Calibri"/>
                <w:color w:val="000000"/>
                <w:lang w:val="en-GB" w:eastAsia="en-GB" w:bidi="ar-SA"/>
              </w:rPr>
              <w:t xml:space="preserve"> 2023</w:t>
            </w:r>
          </w:p>
        </w:tc>
        <w:tc>
          <w:tcPr>
            <w:tcW w:w="1080" w:type="dxa"/>
            <w:tcBorders>
              <w:top w:val="nil"/>
              <w:left w:val="nil"/>
              <w:bottom w:val="single" w:sz="4" w:space="0" w:color="auto"/>
              <w:right w:val="single" w:sz="4" w:space="0" w:color="auto"/>
            </w:tcBorders>
            <w:noWrap/>
            <w:hideMark/>
          </w:tcPr>
          <w:p w14:paraId="182BA64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2-Aug-2023</w:t>
            </w:r>
          </w:p>
        </w:tc>
        <w:tc>
          <w:tcPr>
            <w:tcW w:w="1080" w:type="dxa"/>
            <w:tcBorders>
              <w:top w:val="nil"/>
              <w:left w:val="nil"/>
              <w:bottom w:val="single" w:sz="4" w:space="0" w:color="auto"/>
              <w:right w:val="single" w:sz="4" w:space="0" w:color="auto"/>
            </w:tcBorders>
            <w:noWrap/>
            <w:hideMark/>
          </w:tcPr>
          <w:p w14:paraId="5D961D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2-Aug-2027</w:t>
            </w:r>
          </w:p>
        </w:tc>
        <w:tc>
          <w:tcPr>
            <w:tcW w:w="1260" w:type="dxa"/>
            <w:tcBorders>
              <w:top w:val="nil"/>
              <w:left w:val="nil"/>
              <w:bottom w:val="single" w:sz="4" w:space="0" w:color="auto"/>
              <w:right w:val="single" w:sz="4" w:space="0" w:color="auto"/>
            </w:tcBorders>
          </w:tcPr>
          <w:p w14:paraId="65C793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FCC5793" w14:textId="77777777" w:rsidTr="000D1824">
        <w:trPr>
          <w:trHeight w:val="600"/>
        </w:trPr>
        <w:tc>
          <w:tcPr>
            <w:tcW w:w="990" w:type="dxa"/>
            <w:tcBorders>
              <w:top w:val="nil"/>
              <w:left w:val="single" w:sz="4" w:space="0" w:color="auto"/>
              <w:bottom w:val="single" w:sz="4" w:space="0" w:color="auto"/>
              <w:right w:val="single" w:sz="4" w:space="0" w:color="auto"/>
            </w:tcBorders>
            <w:noWrap/>
            <w:hideMark/>
          </w:tcPr>
          <w:p w14:paraId="5F4F66B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w:t>
            </w:r>
          </w:p>
        </w:tc>
        <w:tc>
          <w:tcPr>
            <w:tcW w:w="1114" w:type="dxa"/>
            <w:tcBorders>
              <w:top w:val="nil"/>
              <w:left w:val="nil"/>
              <w:bottom w:val="single" w:sz="4" w:space="0" w:color="auto"/>
              <w:right w:val="single" w:sz="4" w:space="0" w:color="auto"/>
            </w:tcBorders>
            <w:noWrap/>
            <w:hideMark/>
          </w:tcPr>
          <w:p w14:paraId="0424EF5A" w14:textId="26BCDAEA"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-CS5</w:t>
            </w:r>
          </w:p>
        </w:tc>
        <w:tc>
          <w:tcPr>
            <w:tcW w:w="1103" w:type="dxa"/>
            <w:tcBorders>
              <w:top w:val="nil"/>
              <w:left w:val="nil"/>
              <w:bottom w:val="single" w:sz="4" w:space="0" w:color="auto"/>
              <w:right w:val="single" w:sz="4" w:space="0" w:color="auto"/>
            </w:tcBorders>
            <w:noWrap/>
            <w:hideMark/>
          </w:tcPr>
          <w:p w14:paraId="17FEF3E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CR04-20_P3</w:t>
            </w:r>
          </w:p>
        </w:tc>
        <w:tc>
          <w:tcPr>
            <w:tcW w:w="3453" w:type="dxa"/>
            <w:tcBorders>
              <w:top w:val="nil"/>
              <w:left w:val="nil"/>
              <w:bottom w:val="single" w:sz="4" w:space="0" w:color="auto"/>
              <w:right w:val="single" w:sz="4" w:space="0" w:color="auto"/>
            </w:tcBorders>
            <w:hideMark/>
          </w:tcPr>
          <w:p w14:paraId="2ADF1B0A"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cerere de plata C2023</w:t>
            </w:r>
          </w:p>
        </w:tc>
        <w:tc>
          <w:tcPr>
            <w:tcW w:w="1080" w:type="dxa"/>
            <w:tcBorders>
              <w:top w:val="nil"/>
              <w:left w:val="nil"/>
              <w:bottom w:val="single" w:sz="4" w:space="0" w:color="auto"/>
              <w:right w:val="single" w:sz="4" w:space="0" w:color="auto"/>
            </w:tcBorders>
            <w:noWrap/>
            <w:hideMark/>
          </w:tcPr>
          <w:p w14:paraId="4C1D24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4-Oct-2023</w:t>
            </w:r>
          </w:p>
        </w:tc>
        <w:tc>
          <w:tcPr>
            <w:tcW w:w="1080" w:type="dxa"/>
            <w:tcBorders>
              <w:top w:val="nil"/>
              <w:left w:val="nil"/>
              <w:bottom w:val="single" w:sz="4" w:space="0" w:color="auto"/>
              <w:right w:val="single" w:sz="4" w:space="0" w:color="auto"/>
            </w:tcBorders>
            <w:noWrap/>
            <w:hideMark/>
          </w:tcPr>
          <w:p w14:paraId="1516C21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4-Oct-2027</w:t>
            </w:r>
          </w:p>
        </w:tc>
        <w:tc>
          <w:tcPr>
            <w:tcW w:w="1260" w:type="dxa"/>
            <w:tcBorders>
              <w:top w:val="nil"/>
              <w:left w:val="nil"/>
              <w:bottom w:val="single" w:sz="4" w:space="0" w:color="auto"/>
              <w:right w:val="single" w:sz="4" w:space="0" w:color="auto"/>
            </w:tcBorders>
          </w:tcPr>
          <w:p w14:paraId="4FF563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F05C1F7" w14:textId="77777777" w:rsidTr="000D1824">
        <w:trPr>
          <w:trHeight w:val="600"/>
        </w:trPr>
        <w:tc>
          <w:tcPr>
            <w:tcW w:w="990" w:type="dxa"/>
            <w:tcBorders>
              <w:top w:val="nil"/>
              <w:left w:val="single" w:sz="4" w:space="0" w:color="auto"/>
              <w:bottom w:val="single" w:sz="4" w:space="0" w:color="auto"/>
              <w:right w:val="single" w:sz="4" w:space="0" w:color="auto"/>
            </w:tcBorders>
            <w:noWrap/>
            <w:hideMark/>
          </w:tcPr>
          <w:p w14:paraId="7D30E3D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w:t>
            </w:r>
          </w:p>
        </w:tc>
        <w:tc>
          <w:tcPr>
            <w:tcW w:w="1114" w:type="dxa"/>
            <w:tcBorders>
              <w:top w:val="nil"/>
              <w:left w:val="nil"/>
              <w:bottom w:val="single" w:sz="4" w:space="0" w:color="auto"/>
              <w:right w:val="single" w:sz="4" w:space="0" w:color="auto"/>
            </w:tcBorders>
            <w:noWrap/>
            <w:hideMark/>
          </w:tcPr>
          <w:p w14:paraId="57A0F808" w14:textId="1387F9A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-CS5</w:t>
            </w:r>
          </w:p>
        </w:tc>
        <w:tc>
          <w:tcPr>
            <w:tcW w:w="1103" w:type="dxa"/>
            <w:tcBorders>
              <w:top w:val="nil"/>
              <w:left w:val="nil"/>
              <w:bottom w:val="single" w:sz="4" w:space="0" w:color="auto"/>
              <w:right w:val="single" w:sz="4" w:space="0" w:color="auto"/>
            </w:tcBorders>
            <w:noWrap/>
            <w:hideMark/>
          </w:tcPr>
          <w:p w14:paraId="555837C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CR04-20_P4</w:t>
            </w:r>
          </w:p>
        </w:tc>
        <w:tc>
          <w:tcPr>
            <w:tcW w:w="3453" w:type="dxa"/>
            <w:tcBorders>
              <w:top w:val="nil"/>
              <w:left w:val="nil"/>
              <w:bottom w:val="single" w:sz="4" w:space="0" w:color="auto"/>
              <w:right w:val="single" w:sz="4" w:space="0" w:color="auto"/>
            </w:tcBorders>
            <w:hideMark/>
          </w:tcPr>
          <w:p w14:paraId="3460A436"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funcționalități import din IPA pentru C2023</w:t>
            </w:r>
          </w:p>
        </w:tc>
        <w:tc>
          <w:tcPr>
            <w:tcW w:w="1080" w:type="dxa"/>
            <w:tcBorders>
              <w:top w:val="nil"/>
              <w:left w:val="nil"/>
              <w:bottom w:val="single" w:sz="4" w:space="0" w:color="auto"/>
              <w:right w:val="single" w:sz="4" w:space="0" w:color="auto"/>
            </w:tcBorders>
            <w:noWrap/>
            <w:hideMark/>
          </w:tcPr>
          <w:p w14:paraId="7A887A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4-Oct-2023</w:t>
            </w:r>
          </w:p>
        </w:tc>
        <w:tc>
          <w:tcPr>
            <w:tcW w:w="1080" w:type="dxa"/>
            <w:tcBorders>
              <w:top w:val="nil"/>
              <w:left w:val="nil"/>
              <w:bottom w:val="single" w:sz="4" w:space="0" w:color="auto"/>
              <w:right w:val="single" w:sz="4" w:space="0" w:color="auto"/>
            </w:tcBorders>
            <w:noWrap/>
            <w:hideMark/>
          </w:tcPr>
          <w:p w14:paraId="60BFBE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4-Oct-2027</w:t>
            </w:r>
          </w:p>
        </w:tc>
        <w:tc>
          <w:tcPr>
            <w:tcW w:w="1260" w:type="dxa"/>
            <w:tcBorders>
              <w:top w:val="nil"/>
              <w:left w:val="nil"/>
              <w:bottom w:val="single" w:sz="4" w:space="0" w:color="auto"/>
              <w:right w:val="single" w:sz="4" w:space="0" w:color="auto"/>
            </w:tcBorders>
          </w:tcPr>
          <w:p w14:paraId="5D6D6D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E69E877" w14:textId="4A1E6128" w:rsidTr="000D1824">
        <w:trPr>
          <w:trHeight w:val="1200"/>
        </w:trPr>
        <w:tc>
          <w:tcPr>
            <w:tcW w:w="990" w:type="dxa"/>
            <w:tcBorders>
              <w:top w:val="nil"/>
              <w:left w:val="single" w:sz="4" w:space="0" w:color="auto"/>
              <w:bottom w:val="single" w:sz="4" w:space="0" w:color="auto"/>
              <w:right w:val="single" w:sz="4" w:space="0" w:color="auto"/>
            </w:tcBorders>
            <w:noWrap/>
            <w:hideMark/>
          </w:tcPr>
          <w:p w14:paraId="69405FC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w:t>
            </w:r>
          </w:p>
        </w:tc>
        <w:tc>
          <w:tcPr>
            <w:tcW w:w="1114" w:type="dxa"/>
            <w:tcBorders>
              <w:top w:val="nil"/>
              <w:left w:val="nil"/>
              <w:bottom w:val="single" w:sz="4" w:space="0" w:color="auto"/>
              <w:right w:val="single" w:sz="4" w:space="0" w:color="auto"/>
            </w:tcBorders>
            <w:noWrap/>
            <w:hideMark/>
          </w:tcPr>
          <w:p w14:paraId="65A849E9" w14:textId="17F93F8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042854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CR04-17</w:t>
            </w:r>
          </w:p>
        </w:tc>
        <w:tc>
          <w:tcPr>
            <w:tcW w:w="3453" w:type="dxa"/>
            <w:tcBorders>
              <w:top w:val="nil"/>
              <w:left w:val="nil"/>
              <w:bottom w:val="single" w:sz="4" w:space="0" w:color="auto"/>
              <w:right w:val="single" w:sz="4" w:space="0" w:color="auto"/>
            </w:tcBorders>
            <w:hideMark/>
          </w:tcPr>
          <w:p w14:paraId="1A4FB7E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RENTĂ VIAGERĂ pentru transferul fluxurilor de lucru de la sediul central la centrele județene</w:t>
            </w:r>
          </w:p>
        </w:tc>
        <w:tc>
          <w:tcPr>
            <w:tcW w:w="1080" w:type="dxa"/>
            <w:tcBorders>
              <w:top w:val="nil"/>
              <w:left w:val="nil"/>
              <w:bottom w:val="single" w:sz="4" w:space="0" w:color="auto"/>
              <w:right w:val="single" w:sz="4" w:space="0" w:color="auto"/>
            </w:tcBorders>
            <w:noWrap/>
            <w:hideMark/>
          </w:tcPr>
          <w:p w14:paraId="7F5014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3E2F7A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0A8209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61E71A4" w14:textId="39AEC3E0" w:rsidTr="000D1824">
        <w:trPr>
          <w:trHeight w:val="900"/>
        </w:trPr>
        <w:tc>
          <w:tcPr>
            <w:tcW w:w="990" w:type="dxa"/>
            <w:tcBorders>
              <w:top w:val="nil"/>
              <w:left w:val="single" w:sz="4" w:space="0" w:color="auto"/>
              <w:bottom w:val="single" w:sz="4" w:space="0" w:color="auto"/>
              <w:right w:val="single" w:sz="4" w:space="0" w:color="auto"/>
            </w:tcBorders>
            <w:noWrap/>
            <w:hideMark/>
          </w:tcPr>
          <w:p w14:paraId="0007E95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w:t>
            </w:r>
          </w:p>
        </w:tc>
        <w:tc>
          <w:tcPr>
            <w:tcW w:w="1114" w:type="dxa"/>
            <w:tcBorders>
              <w:top w:val="nil"/>
              <w:left w:val="nil"/>
              <w:bottom w:val="single" w:sz="4" w:space="0" w:color="auto"/>
              <w:right w:val="single" w:sz="4" w:space="0" w:color="auto"/>
            </w:tcBorders>
            <w:noWrap/>
            <w:hideMark/>
          </w:tcPr>
          <w:p w14:paraId="4A9036E1" w14:textId="4DBE3DA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199622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CR04-23</w:t>
            </w:r>
          </w:p>
        </w:tc>
        <w:tc>
          <w:tcPr>
            <w:tcW w:w="3453" w:type="dxa"/>
            <w:tcBorders>
              <w:top w:val="nil"/>
              <w:left w:val="nil"/>
              <w:bottom w:val="single" w:sz="4" w:space="0" w:color="auto"/>
              <w:right w:val="single" w:sz="4" w:space="0" w:color="auto"/>
            </w:tcBorders>
            <w:hideMark/>
          </w:tcPr>
          <w:p w14:paraId="2FA3D77C"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funcționalități stabilire eligibilitate Tinerii Fermieri conform PNS 2023-2027</w:t>
            </w:r>
          </w:p>
        </w:tc>
        <w:tc>
          <w:tcPr>
            <w:tcW w:w="1080" w:type="dxa"/>
            <w:tcBorders>
              <w:top w:val="nil"/>
              <w:left w:val="nil"/>
              <w:bottom w:val="single" w:sz="4" w:space="0" w:color="auto"/>
              <w:right w:val="single" w:sz="4" w:space="0" w:color="auto"/>
            </w:tcBorders>
            <w:noWrap/>
            <w:hideMark/>
          </w:tcPr>
          <w:p w14:paraId="3B8E76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635E5CE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009D48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77FF896" w14:textId="2D04BE04" w:rsidTr="000D1824">
        <w:trPr>
          <w:trHeight w:val="900"/>
        </w:trPr>
        <w:tc>
          <w:tcPr>
            <w:tcW w:w="990" w:type="dxa"/>
            <w:tcBorders>
              <w:top w:val="nil"/>
              <w:left w:val="single" w:sz="4" w:space="0" w:color="auto"/>
              <w:bottom w:val="single" w:sz="4" w:space="0" w:color="auto"/>
              <w:right w:val="single" w:sz="4" w:space="0" w:color="auto"/>
            </w:tcBorders>
            <w:noWrap/>
            <w:hideMark/>
          </w:tcPr>
          <w:p w14:paraId="48FA801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22</w:t>
            </w:r>
          </w:p>
        </w:tc>
        <w:tc>
          <w:tcPr>
            <w:tcW w:w="1114" w:type="dxa"/>
            <w:tcBorders>
              <w:top w:val="nil"/>
              <w:left w:val="nil"/>
              <w:bottom w:val="single" w:sz="4" w:space="0" w:color="auto"/>
              <w:right w:val="single" w:sz="4" w:space="0" w:color="auto"/>
            </w:tcBorders>
            <w:noWrap/>
            <w:hideMark/>
          </w:tcPr>
          <w:p w14:paraId="4D11A2B7" w14:textId="0E9698F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389C19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CR04-24</w:t>
            </w:r>
          </w:p>
        </w:tc>
        <w:tc>
          <w:tcPr>
            <w:tcW w:w="3453" w:type="dxa"/>
            <w:tcBorders>
              <w:top w:val="nil"/>
              <w:left w:val="nil"/>
              <w:bottom w:val="single" w:sz="4" w:space="0" w:color="auto"/>
              <w:right w:val="single" w:sz="4" w:space="0" w:color="auto"/>
            </w:tcBorders>
            <w:hideMark/>
          </w:tcPr>
          <w:p w14:paraId="578E071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Restructurare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Reconversie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plantații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viticole</w:t>
            </w:r>
            <w:proofErr w:type="spellEnd"/>
          </w:p>
        </w:tc>
        <w:tc>
          <w:tcPr>
            <w:tcW w:w="1080" w:type="dxa"/>
            <w:tcBorders>
              <w:top w:val="nil"/>
              <w:left w:val="nil"/>
              <w:bottom w:val="single" w:sz="4" w:space="0" w:color="auto"/>
              <w:right w:val="single" w:sz="4" w:space="0" w:color="auto"/>
            </w:tcBorders>
            <w:noWrap/>
            <w:hideMark/>
          </w:tcPr>
          <w:p w14:paraId="7EB33D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3D3BBA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29FA5F3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7AAB87F" w14:textId="0523BC6E" w:rsidTr="000D1824">
        <w:trPr>
          <w:trHeight w:val="900"/>
        </w:trPr>
        <w:tc>
          <w:tcPr>
            <w:tcW w:w="990" w:type="dxa"/>
            <w:tcBorders>
              <w:top w:val="nil"/>
              <w:left w:val="single" w:sz="4" w:space="0" w:color="auto"/>
              <w:bottom w:val="single" w:sz="4" w:space="0" w:color="auto"/>
              <w:right w:val="single" w:sz="4" w:space="0" w:color="auto"/>
            </w:tcBorders>
            <w:noWrap/>
            <w:hideMark/>
          </w:tcPr>
          <w:p w14:paraId="4370531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w:t>
            </w:r>
          </w:p>
        </w:tc>
        <w:tc>
          <w:tcPr>
            <w:tcW w:w="1114" w:type="dxa"/>
            <w:tcBorders>
              <w:top w:val="nil"/>
              <w:left w:val="nil"/>
              <w:bottom w:val="single" w:sz="4" w:space="0" w:color="auto"/>
              <w:right w:val="single" w:sz="4" w:space="0" w:color="auto"/>
            </w:tcBorders>
            <w:noWrap/>
            <w:hideMark/>
          </w:tcPr>
          <w:p w14:paraId="47301622" w14:textId="76BB498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1ACDF77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CR04-25</w:t>
            </w:r>
          </w:p>
        </w:tc>
        <w:tc>
          <w:tcPr>
            <w:tcW w:w="3453" w:type="dxa"/>
            <w:tcBorders>
              <w:top w:val="nil"/>
              <w:left w:val="nil"/>
              <w:bottom w:val="single" w:sz="4" w:space="0" w:color="auto"/>
              <w:right w:val="single" w:sz="4" w:space="0" w:color="auto"/>
            </w:tcBorders>
            <w:hideMark/>
          </w:tcPr>
          <w:p w14:paraId="6A9B2CE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Geoportal RRPV conform cu noile reglementari legislative (PAC 2023-2027)</w:t>
            </w:r>
          </w:p>
        </w:tc>
        <w:tc>
          <w:tcPr>
            <w:tcW w:w="1080" w:type="dxa"/>
            <w:tcBorders>
              <w:top w:val="nil"/>
              <w:left w:val="nil"/>
              <w:bottom w:val="single" w:sz="4" w:space="0" w:color="auto"/>
              <w:right w:val="single" w:sz="4" w:space="0" w:color="auto"/>
            </w:tcBorders>
            <w:noWrap/>
            <w:hideMark/>
          </w:tcPr>
          <w:p w14:paraId="5E176F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4426983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470071F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14B4A90" w14:textId="77777777" w:rsidTr="000D1824">
        <w:trPr>
          <w:trHeight w:val="953"/>
        </w:trPr>
        <w:tc>
          <w:tcPr>
            <w:tcW w:w="990" w:type="dxa"/>
            <w:tcBorders>
              <w:top w:val="nil"/>
              <w:left w:val="single" w:sz="4" w:space="0" w:color="auto"/>
              <w:bottom w:val="single" w:sz="4" w:space="0" w:color="auto"/>
              <w:right w:val="single" w:sz="4" w:space="0" w:color="auto"/>
            </w:tcBorders>
            <w:noWrap/>
            <w:hideMark/>
          </w:tcPr>
          <w:p w14:paraId="0B74A8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w:t>
            </w:r>
          </w:p>
        </w:tc>
        <w:tc>
          <w:tcPr>
            <w:tcW w:w="1114" w:type="dxa"/>
            <w:tcBorders>
              <w:top w:val="nil"/>
              <w:left w:val="nil"/>
              <w:bottom w:val="single" w:sz="4" w:space="0" w:color="auto"/>
              <w:right w:val="single" w:sz="4" w:space="0" w:color="auto"/>
            </w:tcBorders>
            <w:noWrap/>
            <w:hideMark/>
          </w:tcPr>
          <w:p w14:paraId="15691C04" w14:textId="5E6DEE1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7C6485F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CR04-26</w:t>
            </w:r>
          </w:p>
        </w:tc>
        <w:tc>
          <w:tcPr>
            <w:tcW w:w="3453" w:type="dxa"/>
            <w:tcBorders>
              <w:top w:val="nil"/>
              <w:left w:val="nil"/>
              <w:bottom w:val="single" w:sz="4" w:space="0" w:color="auto"/>
              <w:right w:val="single" w:sz="4" w:space="0" w:color="auto"/>
            </w:tcBorders>
            <w:hideMark/>
          </w:tcPr>
          <w:p w14:paraId="37743DA2"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Extindere fluxuri RR în LPIS Web cu parametrii suplimentari conform actelor normative aplicabile</w:t>
            </w:r>
          </w:p>
        </w:tc>
        <w:tc>
          <w:tcPr>
            <w:tcW w:w="1080" w:type="dxa"/>
            <w:tcBorders>
              <w:top w:val="nil"/>
              <w:left w:val="nil"/>
              <w:bottom w:val="single" w:sz="4" w:space="0" w:color="auto"/>
              <w:right w:val="single" w:sz="4" w:space="0" w:color="auto"/>
            </w:tcBorders>
            <w:noWrap/>
            <w:hideMark/>
          </w:tcPr>
          <w:p w14:paraId="016D2E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54A60B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3B1BD4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85947AA" w14:textId="35B8135A" w:rsidTr="000D1824">
        <w:trPr>
          <w:trHeight w:val="900"/>
        </w:trPr>
        <w:tc>
          <w:tcPr>
            <w:tcW w:w="990" w:type="dxa"/>
            <w:tcBorders>
              <w:top w:val="nil"/>
              <w:left w:val="single" w:sz="4" w:space="0" w:color="auto"/>
              <w:bottom w:val="single" w:sz="4" w:space="0" w:color="auto"/>
              <w:right w:val="single" w:sz="4" w:space="0" w:color="auto"/>
            </w:tcBorders>
            <w:noWrap/>
            <w:hideMark/>
          </w:tcPr>
          <w:p w14:paraId="247436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25</w:t>
            </w:r>
          </w:p>
        </w:tc>
        <w:tc>
          <w:tcPr>
            <w:tcW w:w="1114" w:type="dxa"/>
            <w:tcBorders>
              <w:top w:val="nil"/>
              <w:left w:val="nil"/>
              <w:bottom w:val="single" w:sz="4" w:space="0" w:color="auto"/>
              <w:right w:val="single" w:sz="4" w:space="0" w:color="auto"/>
            </w:tcBorders>
            <w:noWrap/>
            <w:hideMark/>
          </w:tcPr>
          <w:p w14:paraId="195C9E95" w14:textId="212F8B24"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113C68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CR04-27_P1</w:t>
            </w:r>
          </w:p>
        </w:tc>
        <w:tc>
          <w:tcPr>
            <w:tcW w:w="3453" w:type="dxa"/>
            <w:tcBorders>
              <w:top w:val="nil"/>
              <w:left w:val="nil"/>
              <w:bottom w:val="single" w:sz="4" w:space="0" w:color="auto"/>
              <w:right w:val="single" w:sz="4" w:space="0" w:color="auto"/>
            </w:tcBorders>
            <w:hideMark/>
          </w:tcPr>
          <w:p w14:paraId="557AFE19"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și implementare funcționalități AC înainte de OSC - sectorul vegetal</w:t>
            </w:r>
          </w:p>
        </w:tc>
        <w:tc>
          <w:tcPr>
            <w:tcW w:w="1080" w:type="dxa"/>
            <w:tcBorders>
              <w:top w:val="nil"/>
              <w:left w:val="nil"/>
              <w:bottom w:val="single" w:sz="4" w:space="0" w:color="auto"/>
              <w:right w:val="single" w:sz="4" w:space="0" w:color="auto"/>
            </w:tcBorders>
            <w:noWrap/>
            <w:hideMark/>
          </w:tcPr>
          <w:p w14:paraId="6A72E1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10-Nov-2023</w:t>
            </w:r>
          </w:p>
        </w:tc>
        <w:tc>
          <w:tcPr>
            <w:tcW w:w="1080" w:type="dxa"/>
            <w:tcBorders>
              <w:top w:val="nil"/>
              <w:left w:val="nil"/>
              <w:bottom w:val="single" w:sz="4" w:space="0" w:color="auto"/>
              <w:right w:val="single" w:sz="4" w:space="0" w:color="auto"/>
            </w:tcBorders>
            <w:noWrap/>
            <w:hideMark/>
          </w:tcPr>
          <w:p w14:paraId="5439615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10-Nov-2027</w:t>
            </w:r>
          </w:p>
        </w:tc>
        <w:tc>
          <w:tcPr>
            <w:tcW w:w="1260" w:type="dxa"/>
            <w:tcBorders>
              <w:top w:val="nil"/>
              <w:left w:val="nil"/>
              <w:bottom w:val="single" w:sz="4" w:space="0" w:color="auto"/>
              <w:right w:val="single" w:sz="4" w:space="0" w:color="auto"/>
            </w:tcBorders>
          </w:tcPr>
          <w:p w14:paraId="71CB43C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36F69C8" w14:textId="1DF317B6" w:rsidTr="000D1824">
        <w:trPr>
          <w:trHeight w:val="1200"/>
        </w:trPr>
        <w:tc>
          <w:tcPr>
            <w:tcW w:w="990" w:type="dxa"/>
            <w:tcBorders>
              <w:top w:val="nil"/>
              <w:left w:val="single" w:sz="4" w:space="0" w:color="auto"/>
              <w:bottom w:val="single" w:sz="4" w:space="0" w:color="auto"/>
              <w:right w:val="single" w:sz="4" w:space="0" w:color="auto"/>
            </w:tcBorders>
            <w:noWrap/>
            <w:hideMark/>
          </w:tcPr>
          <w:p w14:paraId="541F09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26</w:t>
            </w:r>
          </w:p>
        </w:tc>
        <w:tc>
          <w:tcPr>
            <w:tcW w:w="1114" w:type="dxa"/>
            <w:tcBorders>
              <w:top w:val="nil"/>
              <w:left w:val="nil"/>
              <w:bottom w:val="single" w:sz="4" w:space="0" w:color="auto"/>
              <w:right w:val="single" w:sz="4" w:space="0" w:color="auto"/>
            </w:tcBorders>
            <w:noWrap/>
            <w:hideMark/>
          </w:tcPr>
          <w:p w14:paraId="45BDE998" w14:textId="7EE440F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21B74CB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CR04-27_P2</w:t>
            </w:r>
          </w:p>
        </w:tc>
        <w:tc>
          <w:tcPr>
            <w:tcW w:w="3453" w:type="dxa"/>
            <w:tcBorders>
              <w:top w:val="nil"/>
              <w:left w:val="nil"/>
              <w:bottom w:val="single" w:sz="4" w:space="0" w:color="auto"/>
              <w:right w:val="single" w:sz="4" w:space="0" w:color="auto"/>
            </w:tcBorders>
            <w:hideMark/>
          </w:tcPr>
          <w:p w14:paraId="1007539D"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și implementare funcționalități de generare erori de eligibilitate înainte de OSC - sectorul vegetal</w:t>
            </w:r>
          </w:p>
        </w:tc>
        <w:tc>
          <w:tcPr>
            <w:tcW w:w="1080" w:type="dxa"/>
            <w:tcBorders>
              <w:top w:val="nil"/>
              <w:left w:val="nil"/>
              <w:bottom w:val="single" w:sz="4" w:space="0" w:color="auto"/>
              <w:right w:val="single" w:sz="4" w:space="0" w:color="auto"/>
            </w:tcBorders>
            <w:noWrap/>
            <w:hideMark/>
          </w:tcPr>
          <w:p w14:paraId="041F71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456233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11E157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E3FA5C1" w14:textId="0CE457FB" w:rsidTr="000D1824">
        <w:trPr>
          <w:trHeight w:val="600"/>
        </w:trPr>
        <w:tc>
          <w:tcPr>
            <w:tcW w:w="990" w:type="dxa"/>
            <w:tcBorders>
              <w:top w:val="nil"/>
              <w:left w:val="single" w:sz="4" w:space="0" w:color="auto"/>
              <w:bottom w:val="single" w:sz="4" w:space="0" w:color="auto"/>
              <w:right w:val="single" w:sz="4" w:space="0" w:color="auto"/>
            </w:tcBorders>
            <w:noWrap/>
            <w:hideMark/>
          </w:tcPr>
          <w:p w14:paraId="443A17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w:t>
            </w:r>
          </w:p>
        </w:tc>
        <w:tc>
          <w:tcPr>
            <w:tcW w:w="1114" w:type="dxa"/>
            <w:tcBorders>
              <w:top w:val="nil"/>
              <w:left w:val="nil"/>
              <w:bottom w:val="single" w:sz="4" w:space="0" w:color="auto"/>
              <w:right w:val="single" w:sz="4" w:space="0" w:color="auto"/>
            </w:tcBorders>
            <w:noWrap/>
            <w:hideMark/>
          </w:tcPr>
          <w:p w14:paraId="03A6DD76" w14:textId="69E8CFB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-CS7</w:t>
            </w:r>
          </w:p>
        </w:tc>
        <w:tc>
          <w:tcPr>
            <w:tcW w:w="1103" w:type="dxa"/>
            <w:tcBorders>
              <w:top w:val="nil"/>
              <w:left w:val="nil"/>
              <w:bottom w:val="single" w:sz="4" w:space="0" w:color="auto"/>
              <w:right w:val="single" w:sz="4" w:space="0" w:color="auto"/>
            </w:tcBorders>
            <w:noWrap/>
            <w:hideMark/>
          </w:tcPr>
          <w:p w14:paraId="338AABC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CR04-34</w:t>
            </w:r>
          </w:p>
        </w:tc>
        <w:tc>
          <w:tcPr>
            <w:tcW w:w="3453" w:type="dxa"/>
            <w:tcBorders>
              <w:top w:val="nil"/>
              <w:left w:val="nil"/>
              <w:bottom w:val="single" w:sz="4" w:space="0" w:color="auto"/>
              <w:right w:val="single" w:sz="4" w:space="0" w:color="auto"/>
            </w:tcBorders>
            <w:hideMark/>
          </w:tcPr>
          <w:p w14:paraId="69ED5F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Autorizare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Plăți</w:t>
            </w:r>
            <w:proofErr w:type="spellEnd"/>
          </w:p>
        </w:tc>
        <w:tc>
          <w:tcPr>
            <w:tcW w:w="1080" w:type="dxa"/>
            <w:tcBorders>
              <w:top w:val="nil"/>
              <w:left w:val="nil"/>
              <w:bottom w:val="single" w:sz="4" w:space="0" w:color="auto"/>
              <w:right w:val="single" w:sz="4" w:space="0" w:color="auto"/>
            </w:tcBorders>
            <w:noWrap/>
            <w:hideMark/>
          </w:tcPr>
          <w:p w14:paraId="528388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13-Oct-2023</w:t>
            </w:r>
          </w:p>
        </w:tc>
        <w:tc>
          <w:tcPr>
            <w:tcW w:w="1080" w:type="dxa"/>
            <w:tcBorders>
              <w:top w:val="nil"/>
              <w:left w:val="nil"/>
              <w:bottom w:val="single" w:sz="4" w:space="0" w:color="auto"/>
              <w:right w:val="single" w:sz="4" w:space="0" w:color="auto"/>
            </w:tcBorders>
            <w:noWrap/>
            <w:hideMark/>
          </w:tcPr>
          <w:p w14:paraId="1B11358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13-Oct-2027</w:t>
            </w:r>
          </w:p>
        </w:tc>
        <w:tc>
          <w:tcPr>
            <w:tcW w:w="1260" w:type="dxa"/>
            <w:tcBorders>
              <w:top w:val="nil"/>
              <w:left w:val="nil"/>
              <w:bottom w:val="single" w:sz="4" w:space="0" w:color="auto"/>
              <w:right w:val="single" w:sz="4" w:space="0" w:color="auto"/>
            </w:tcBorders>
          </w:tcPr>
          <w:p w14:paraId="2F0FE8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D7DD8AC" w14:textId="77777777" w:rsidTr="000D1824">
        <w:trPr>
          <w:trHeight w:val="1043"/>
        </w:trPr>
        <w:tc>
          <w:tcPr>
            <w:tcW w:w="990" w:type="dxa"/>
            <w:tcBorders>
              <w:top w:val="nil"/>
              <w:left w:val="single" w:sz="4" w:space="0" w:color="auto"/>
              <w:bottom w:val="single" w:sz="4" w:space="0" w:color="auto"/>
              <w:right w:val="single" w:sz="4" w:space="0" w:color="auto"/>
            </w:tcBorders>
            <w:noWrap/>
            <w:hideMark/>
          </w:tcPr>
          <w:p w14:paraId="6AC6C6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w:t>
            </w:r>
          </w:p>
        </w:tc>
        <w:tc>
          <w:tcPr>
            <w:tcW w:w="1114" w:type="dxa"/>
            <w:tcBorders>
              <w:top w:val="nil"/>
              <w:left w:val="nil"/>
              <w:bottom w:val="single" w:sz="4" w:space="0" w:color="auto"/>
              <w:right w:val="single" w:sz="4" w:space="0" w:color="auto"/>
            </w:tcBorders>
            <w:noWrap/>
            <w:hideMark/>
          </w:tcPr>
          <w:p w14:paraId="66C9C4C4" w14:textId="0B4F504F"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658E713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CR04-18</w:t>
            </w:r>
          </w:p>
        </w:tc>
        <w:tc>
          <w:tcPr>
            <w:tcW w:w="3453" w:type="dxa"/>
            <w:tcBorders>
              <w:top w:val="nil"/>
              <w:left w:val="nil"/>
              <w:bottom w:val="single" w:sz="4" w:space="0" w:color="auto"/>
              <w:right w:val="single" w:sz="4" w:space="0" w:color="auto"/>
            </w:tcBorders>
            <w:hideMark/>
          </w:tcPr>
          <w:p w14:paraId="249B096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IFC pe </w:t>
            </w:r>
            <w:proofErr w:type="spellStart"/>
            <w:r w:rsidRPr="002572C3">
              <w:rPr>
                <w:rFonts w:ascii="Calibri" w:eastAsia="Times New Roman" w:hAnsi="Calibri" w:cs="Calibri"/>
                <w:color w:val="000000"/>
                <w:lang w:val="en-GB" w:eastAsia="en-GB" w:bidi="ar-SA"/>
              </w:rPr>
              <w:t>fluxul</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plată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generare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fișiere</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plată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specifice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băncilor</w:t>
            </w:r>
            <w:proofErr w:type="spellEnd"/>
            <w:r w:rsidRPr="002572C3">
              <w:rPr>
                <w:rFonts w:ascii="Calibri" w:eastAsia="Times New Roman" w:hAnsi="Calibri" w:cs="Calibri"/>
                <w:color w:val="000000"/>
                <w:lang w:val="en-GB" w:eastAsia="en-GB" w:bidi="ar-SA"/>
              </w:rPr>
              <w:t xml:space="preserve"> cu care APIA are </w:t>
            </w:r>
            <w:proofErr w:type="spellStart"/>
            <w:r w:rsidRPr="002572C3">
              <w:rPr>
                <w:rFonts w:ascii="Calibri" w:eastAsia="Times New Roman" w:hAnsi="Calibri" w:cs="Calibri"/>
                <w:color w:val="000000"/>
                <w:lang w:val="en-GB" w:eastAsia="en-GB" w:bidi="ar-SA"/>
              </w:rPr>
              <w:t>încheiate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convenții</w:t>
            </w:r>
            <w:proofErr w:type="spellEnd"/>
          </w:p>
        </w:tc>
        <w:tc>
          <w:tcPr>
            <w:tcW w:w="1080" w:type="dxa"/>
            <w:tcBorders>
              <w:top w:val="nil"/>
              <w:left w:val="nil"/>
              <w:bottom w:val="single" w:sz="4" w:space="0" w:color="auto"/>
              <w:right w:val="single" w:sz="4" w:space="0" w:color="auto"/>
            </w:tcBorders>
            <w:noWrap/>
            <w:hideMark/>
          </w:tcPr>
          <w:p w14:paraId="6AC573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33E880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7D337EC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D420685" w14:textId="3B94D42B" w:rsidTr="000D1824">
        <w:trPr>
          <w:trHeight w:val="900"/>
        </w:trPr>
        <w:tc>
          <w:tcPr>
            <w:tcW w:w="990" w:type="dxa"/>
            <w:tcBorders>
              <w:top w:val="nil"/>
              <w:left w:val="single" w:sz="4" w:space="0" w:color="auto"/>
              <w:bottom w:val="single" w:sz="4" w:space="0" w:color="auto"/>
              <w:right w:val="single" w:sz="4" w:space="0" w:color="auto"/>
            </w:tcBorders>
            <w:noWrap/>
            <w:hideMark/>
          </w:tcPr>
          <w:p w14:paraId="39239EF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w:t>
            </w:r>
          </w:p>
        </w:tc>
        <w:tc>
          <w:tcPr>
            <w:tcW w:w="1114" w:type="dxa"/>
            <w:tcBorders>
              <w:top w:val="nil"/>
              <w:left w:val="nil"/>
              <w:bottom w:val="single" w:sz="4" w:space="0" w:color="auto"/>
              <w:right w:val="single" w:sz="4" w:space="0" w:color="auto"/>
            </w:tcBorders>
            <w:noWrap/>
            <w:hideMark/>
          </w:tcPr>
          <w:p w14:paraId="2695A71F" w14:textId="398FC25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563917B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CR04-19</w:t>
            </w:r>
          </w:p>
        </w:tc>
        <w:tc>
          <w:tcPr>
            <w:tcW w:w="3453" w:type="dxa"/>
            <w:tcBorders>
              <w:top w:val="nil"/>
              <w:left w:val="nil"/>
              <w:bottom w:val="single" w:sz="4" w:space="0" w:color="auto"/>
              <w:right w:val="single" w:sz="4" w:space="0" w:color="auto"/>
            </w:tcBorders>
            <w:hideMark/>
          </w:tcPr>
          <w:p w14:paraId="6750B8CD"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funcționalități stabilire eligibilitate Fermier Activ începând cu campania 2023</w:t>
            </w:r>
          </w:p>
        </w:tc>
        <w:tc>
          <w:tcPr>
            <w:tcW w:w="1080" w:type="dxa"/>
            <w:tcBorders>
              <w:top w:val="nil"/>
              <w:left w:val="nil"/>
              <w:bottom w:val="single" w:sz="4" w:space="0" w:color="auto"/>
              <w:right w:val="single" w:sz="4" w:space="0" w:color="auto"/>
            </w:tcBorders>
            <w:noWrap/>
            <w:hideMark/>
          </w:tcPr>
          <w:p w14:paraId="1ECE76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71949C6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579C50F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85581E7" w14:textId="77777777" w:rsidTr="000D1824">
        <w:trPr>
          <w:trHeight w:val="1340"/>
        </w:trPr>
        <w:tc>
          <w:tcPr>
            <w:tcW w:w="990" w:type="dxa"/>
            <w:tcBorders>
              <w:top w:val="nil"/>
              <w:left w:val="single" w:sz="4" w:space="0" w:color="auto"/>
              <w:bottom w:val="single" w:sz="4" w:space="0" w:color="auto"/>
              <w:right w:val="single" w:sz="4" w:space="0" w:color="auto"/>
            </w:tcBorders>
            <w:noWrap/>
            <w:hideMark/>
          </w:tcPr>
          <w:p w14:paraId="1900FF2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w:t>
            </w:r>
          </w:p>
        </w:tc>
        <w:tc>
          <w:tcPr>
            <w:tcW w:w="1114" w:type="dxa"/>
            <w:tcBorders>
              <w:top w:val="nil"/>
              <w:left w:val="nil"/>
              <w:bottom w:val="single" w:sz="4" w:space="0" w:color="auto"/>
              <w:right w:val="single" w:sz="4" w:space="0" w:color="auto"/>
            </w:tcBorders>
            <w:noWrap/>
            <w:hideMark/>
          </w:tcPr>
          <w:p w14:paraId="56491EC2" w14:textId="55AE080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4E2DDD0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CR04-30_P1</w:t>
            </w:r>
          </w:p>
        </w:tc>
        <w:tc>
          <w:tcPr>
            <w:tcW w:w="3453" w:type="dxa"/>
            <w:tcBorders>
              <w:top w:val="nil"/>
              <w:left w:val="nil"/>
              <w:bottom w:val="single" w:sz="4" w:space="0" w:color="auto"/>
              <w:right w:val="single" w:sz="4" w:space="0" w:color="auto"/>
            </w:tcBorders>
            <w:hideMark/>
          </w:tcPr>
          <w:p w14:paraId="50854C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verificări</w:t>
            </w:r>
            <w:proofErr w:type="spellEnd"/>
            <w:r w:rsidRPr="002572C3">
              <w:rPr>
                <w:rFonts w:ascii="Calibri" w:eastAsia="Times New Roman" w:hAnsi="Calibri" w:cs="Calibri"/>
                <w:color w:val="000000"/>
                <w:lang w:val="en-GB" w:eastAsia="en-GB" w:bidi="ar-SA"/>
              </w:rPr>
              <w:t xml:space="preserve"> administrative GAEC 8.1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nerespectare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încărcătură</w:t>
            </w:r>
            <w:proofErr w:type="spellEnd"/>
            <w:r w:rsidRPr="002572C3">
              <w:rPr>
                <w:rFonts w:ascii="Calibri" w:eastAsia="Times New Roman" w:hAnsi="Calibri" w:cs="Calibri"/>
                <w:color w:val="000000"/>
                <w:lang w:val="en-GB" w:eastAsia="en-GB" w:bidi="ar-SA"/>
              </w:rPr>
              <w:t xml:space="preserve"> UVM/ha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fermierii</w:t>
            </w:r>
            <w:proofErr w:type="spellEnd"/>
            <w:r w:rsidRPr="002572C3">
              <w:rPr>
                <w:rFonts w:ascii="Calibri" w:eastAsia="Times New Roman" w:hAnsi="Calibri" w:cs="Calibri"/>
                <w:color w:val="000000"/>
                <w:lang w:val="en-GB" w:eastAsia="en-GB" w:bidi="ar-SA"/>
              </w:rPr>
              <w:t xml:space="preserve"> care </w:t>
            </w:r>
            <w:proofErr w:type="spellStart"/>
            <w:r w:rsidRPr="002572C3">
              <w:rPr>
                <w:rFonts w:ascii="Calibri" w:eastAsia="Times New Roman" w:hAnsi="Calibri" w:cs="Calibri"/>
                <w:color w:val="000000"/>
                <w:lang w:val="en-GB" w:eastAsia="en-GB" w:bidi="ar-SA"/>
              </w:rPr>
              <w:t>solicită</w:t>
            </w:r>
            <w:proofErr w:type="spellEnd"/>
            <w:r w:rsidRPr="002572C3">
              <w:rPr>
                <w:rFonts w:ascii="Calibri" w:eastAsia="Times New Roman" w:hAnsi="Calibri" w:cs="Calibri"/>
                <w:color w:val="000000"/>
                <w:lang w:val="en-GB" w:eastAsia="en-GB" w:bidi="ar-SA"/>
              </w:rPr>
              <w:t xml:space="preserve"> PP/</w:t>
            </w:r>
            <w:proofErr w:type="spellStart"/>
            <w:r w:rsidRPr="002572C3">
              <w:rPr>
                <w:rFonts w:ascii="Calibri" w:eastAsia="Times New Roman" w:hAnsi="Calibri" w:cs="Calibri"/>
                <w:color w:val="000000"/>
                <w:lang w:val="en-GB" w:eastAsia="en-GB" w:bidi="ar-SA"/>
              </w:rPr>
              <w:t>PPn</w:t>
            </w:r>
            <w:proofErr w:type="spellEnd"/>
          </w:p>
        </w:tc>
        <w:tc>
          <w:tcPr>
            <w:tcW w:w="1080" w:type="dxa"/>
            <w:tcBorders>
              <w:top w:val="nil"/>
              <w:left w:val="nil"/>
              <w:bottom w:val="single" w:sz="4" w:space="0" w:color="auto"/>
              <w:right w:val="single" w:sz="4" w:space="0" w:color="auto"/>
            </w:tcBorders>
            <w:noWrap/>
            <w:hideMark/>
          </w:tcPr>
          <w:p w14:paraId="24D8A1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25C56C2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3AC354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4342C36" w14:textId="72873CF5" w:rsidTr="000D1824">
        <w:trPr>
          <w:trHeight w:val="900"/>
        </w:trPr>
        <w:tc>
          <w:tcPr>
            <w:tcW w:w="990" w:type="dxa"/>
            <w:tcBorders>
              <w:top w:val="nil"/>
              <w:left w:val="single" w:sz="4" w:space="0" w:color="auto"/>
              <w:bottom w:val="single" w:sz="4" w:space="0" w:color="auto"/>
              <w:right w:val="single" w:sz="4" w:space="0" w:color="auto"/>
            </w:tcBorders>
            <w:noWrap/>
            <w:hideMark/>
          </w:tcPr>
          <w:p w14:paraId="5968859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w:t>
            </w:r>
          </w:p>
        </w:tc>
        <w:tc>
          <w:tcPr>
            <w:tcW w:w="1114" w:type="dxa"/>
            <w:tcBorders>
              <w:top w:val="nil"/>
              <w:left w:val="nil"/>
              <w:bottom w:val="single" w:sz="4" w:space="0" w:color="auto"/>
              <w:right w:val="single" w:sz="4" w:space="0" w:color="auto"/>
            </w:tcBorders>
            <w:noWrap/>
            <w:hideMark/>
          </w:tcPr>
          <w:p w14:paraId="19DAB83F" w14:textId="390C14F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76DB05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CR04-30_P2</w:t>
            </w:r>
          </w:p>
        </w:tc>
        <w:tc>
          <w:tcPr>
            <w:tcW w:w="3453" w:type="dxa"/>
            <w:tcBorders>
              <w:top w:val="nil"/>
              <w:left w:val="nil"/>
              <w:bottom w:val="single" w:sz="4" w:space="0" w:color="auto"/>
              <w:right w:val="single" w:sz="4" w:space="0" w:color="auto"/>
            </w:tcBorders>
            <w:hideMark/>
          </w:tcPr>
          <w:p w14:paraId="4B5DBE74"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funcționalități Calcul UVM necesare pentru PD-05 Eco-schema</w:t>
            </w:r>
          </w:p>
        </w:tc>
        <w:tc>
          <w:tcPr>
            <w:tcW w:w="1080" w:type="dxa"/>
            <w:tcBorders>
              <w:top w:val="nil"/>
              <w:left w:val="nil"/>
              <w:bottom w:val="single" w:sz="4" w:space="0" w:color="auto"/>
              <w:right w:val="single" w:sz="4" w:space="0" w:color="auto"/>
            </w:tcBorders>
            <w:noWrap/>
            <w:hideMark/>
          </w:tcPr>
          <w:p w14:paraId="666056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18DDE8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493A7B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0DDD58C" w14:textId="639D6773" w:rsidTr="000D1824">
        <w:trPr>
          <w:trHeight w:val="1200"/>
        </w:trPr>
        <w:tc>
          <w:tcPr>
            <w:tcW w:w="990" w:type="dxa"/>
            <w:tcBorders>
              <w:top w:val="nil"/>
              <w:left w:val="single" w:sz="4" w:space="0" w:color="auto"/>
              <w:bottom w:val="single" w:sz="4" w:space="0" w:color="auto"/>
              <w:right w:val="single" w:sz="4" w:space="0" w:color="auto"/>
            </w:tcBorders>
            <w:noWrap/>
            <w:hideMark/>
          </w:tcPr>
          <w:p w14:paraId="3090D4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32</w:t>
            </w:r>
          </w:p>
        </w:tc>
        <w:tc>
          <w:tcPr>
            <w:tcW w:w="1114" w:type="dxa"/>
            <w:tcBorders>
              <w:top w:val="nil"/>
              <w:left w:val="nil"/>
              <w:bottom w:val="single" w:sz="4" w:space="0" w:color="auto"/>
              <w:right w:val="single" w:sz="4" w:space="0" w:color="auto"/>
            </w:tcBorders>
            <w:noWrap/>
            <w:hideMark/>
          </w:tcPr>
          <w:p w14:paraId="3F3AFDFC" w14:textId="67DF772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552E74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CR04-33</w:t>
            </w:r>
          </w:p>
        </w:tc>
        <w:tc>
          <w:tcPr>
            <w:tcW w:w="3453" w:type="dxa"/>
            <w:tcBorders>
              <w:top w:val="nil"/>
              <w:left w:val="nil"/>
              <w:bottom w:val="single" w:sz="4" w:space="0" w:color="auto"/>
              <w:right w:val="single" w:sz="4" w:space="0" w:color="auto"/>
            </w:tcBorders>
            <w:hideMark/>
          </w:tcPr>
          <w:p w14:paraId="724893C4"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deschidere și urmărire angajamente M10, M11 pentru C2023 înainte de OSC</w:t>
            </w:r>
          </w:p>
        </w:tc>
        <w:tc>
          <w:tcPr>
            <w:tcW w:w="1080" w:type="dxa"/>
            <w:tcBorders>
              <w:top w:val="nil"/>
              <w:left w:val="nil"/>
              <w:bottom w:val="single" w:sz="4" w:space="0" w:color="auto"/>
              <w:right w:val="single" w:sz="4" w:space="0" w:color="auto"/>
            </w:tcBorders>
            <w:noWrap/>
            <w:hideMark/>
          </w:tcPr>
          <w:p w14:paraId="6559C7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403734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28968DB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986DFD5" w14:textId="32C80870" w:rsidTr="000D1824">
        <w:trPr>
          <w:trHeight w:val="600"/>
        </w:trPr>
        <w:tc>
          <w:tcPr>
            <w:tcW w:w="990" w:type="dxa"/>
            <w:tcBorders>
              <w:top w:val="nil"/>
              <w:left w:val="single" w:sz="4" w:space="0" w:color="auto"/>
              <w:bottom w:val="single" w:sz="4" w:space="0" w:color="auto"/>
              <w:right w:val="single" w:sz="4" w:space="0" w:color="auto"/>
            </w:tcBorders>
            <w:noWrap/>
            <w:hideMark/>
          </w:tcPr>
          <w:p w14:paraId="79562D7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33</w:t>
            </w:r>
          </w:p>
        </w:tc>
        <w:tc>
          <w:tcPr>
            <w:tcW w:w="1114" w:type="dxa"/>
            <w:tcBorders>
              <w:top w:val="nil"/>
              <w:left w:val="nil"/>
              <w:bottom w:val="single" w:sz="4" w:space="0" w:color="auto"/>
              <w:right w:val="single" w:sz="4" w:space="0" w:color="auto"/>
            </w:tcBorders>
            <w:noWrap/>
            <w:hideMark/>
          </w:tcPr>
          <w:p w14:paraId="7A1AB3EC" w14:textId="1AB5B20D"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6D755D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CR04-36</w:t>
            </w:r>
          </w:p>
        </w:tc>
        <w:tc>
          <w:tcPr>
            <w:tcW w:w="3453" w:type="dxa"/>
            <w:tcBorders>
              <w:top w:val="nil"/>
              <w:left w:val="nil"/>
              <w:bottom w:val="single" w:sz="4" w:space="0" w:color="auto"/>
              <w:right w:val="single" w:sz="4" w:space="0" w:color="auto"/>
            </w:tcBorders>
            <w:hideMark/>
          </w:tcPr>
          <w:p w14:paraId="4A8EA9DE"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raport de control SMR-ANSVSA C2023</w:t>
            </w:r>
          </w:p>
        </w:tc>
        <w:tc>
          <w:tcPr>
            <w:tcW w:w="1080" w:type="dxa"/>
            <w:tcBorders>
              <w:top w:val="nil"/>
              <w:left w:val="nil"/>
              <w:bottom w:val="single" w:sz="4" w:space="0" w:color="auto"/>
              <w:right w:val="single" w:sz="4" w:space="0" w:color="auto"/>
            </w:tcBorders>
            <w:noWrap/>
            <w:hideMark/>
          </w:tcPr>
          <w:p w14:paraId="5E17803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469DA9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3EF891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5039BCC" w14:textId="60FE022B" w:rsidTr="000D1824">
        <w:trPr>
          <w:trHeight w:val="600"/>
        </w:trPr>
        <w:tc>
          <w:tcPr>
            <w:tcW w:w="990" w:type="dxa"/>
            <w:tcBorders>
              <w:top w:val="nil"/>
              <w:left w:val="single" w:sz="4" w:space="0" w:color="auto"/>
              <w:bottom w:val="single" w:sz="4" w:space="0" w:color="auto"/>
              <w:right w:val="single" w:sz="4" w:space="0" w:color="auto"/>
            </w:tcBorders>
            <w:noWrap/>
            <w:hideMark/>
          </w:tcPr>
          <w:p w14:paraId="3645AC1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34</w:t>
            </w:r>
          </w:p>
        </w:tc>
        <w:tc>
          <w:tcPr>
            <w:tcW w:w="1114" w:type="dxa"/>
            <w:tcBorders>
              <w:top w:val="nil"/>
              <w:left w:val="nil"/>
              <w:bottom w:val="single" w:sz="4" w:space="0" w:color="auto"/>
              <w:right w:val="single" w:sz="4" w:space="0" w:color="auto"/>
            </w:tcBorders>
            <w:noWrap/>
            <w:hideMark/>
          </w:tcPr>
          <w:p w14:paraId="29E8EE84" w14:textId="0779991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-CS8</w:t>
            </w:r>
          </w:p>
        </w:tc>
        <w:tc>
          <w:tcPr>
            <w:tcW w:w="1103" w:type="dxa"/>
            <w:tcBorders>
              <w:top w:val="nil"/>
              <w:left w:val="nil"/>
              <w:bottom w:val="single" w:sz="4" w:space="0" w:color="auto"/>
              <w:right w:val="single" w:sz="4" w:space="0" w:color="auto"/>
            </w:tcBorders>
            <w:noWrap/>
            <w:hideMark/>
          </w:tcPr>
          <w:p w14:paraId="6812FB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CR04-37</w:t>
            </w:r>
          </w:p>
        </w:tc>
        <w:tc>
          <w:tcPr>
            <w:tcW w:w="3453" w:type="dxa"/>
            <w:tcBorders>
              <w:top w:val="nil"/>
              <w:left w:val="nil"/>
              <w:bottom w:val="single" w:sz="4" w:space="0" w:color="auto"/>
              <w:right w:val="single" w:sz="4" w:space="0" w:color="auto"/>
            </w:tcBorders>
            <w:hideMark/>
          </w:tcPr>
          <w:p w14:paraId="3B5468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raport</w:t>
            </w:r>
            <w:proofErr w:type="spellEnd"/>
            <w:r w:rsidRPr="002572C3">
              <w:rPr>
                <w:rFonts w:ascii="Calibri" w:eastAsia="Times New Roman" w:hAnsi="Calibri" w:cs="Calibri"/>
                <w:color w:val="000000"/>
                <w:lang w:val="en-GB" w:eastAsia="en-GB" w:bidi="ar-SA"/>
              </w:rPr>
              <w:t xml:space="preserve"> de control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C2023</w:t>
            </w:r>
          </w:p>
        </w:tc>
        <w:tc>
          <w:tcPr>
            <w:tcW w:w="1080" w:type="dxa"/>
            <w:tcBorders>
              <w:top w:val="nil"/>
              <w:left w:val="nil"/>
              <w:bottom w:val="single" w:sz="4" w:space="0" w:color="auto"/>
              <w:right w:val="single" w:sz="4" w:space="0" w:color="auto"/>
            </w:tcBorders>
            <w:noWrap/>
            <w:hideMark/>
          </w:tcPr>
          <w:p w14:paraId="303FD1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1B436E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0BA61B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1D5E959" w14:textId="7E70CBE7" w:rsidTr="000D1824">
        <w:trPr>
          <w:trHeight w:val="900"/>
        </w:trPr>
        <w:tc>
          <w:tcPr>
            <w:tcW w:w="990" w:type="dxa"/>
            <w:tcBorders>
              <w:top w:val="nil"/>
              <w:left w:val="single" w:sz="4" w:space="0" w:color="auto"/>
              <w:bottom w:val="single" w:sz="4" w:space="0" w:color="auto"/>
              <w:right w:val="single" w:sz="4" w:space="0" w:color="auto"/>
            </w:tcBorders>
            <w:noWrap/>
            <w:hideMark/>
          </w:tcPr>
          <w:p w14:paraId="767C93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35</w:t>
            </w:r>
          </w:p>
        </w:tc>
        <w:tc>
          <w:tcPr>
            <w:tcW w:w="1114" w:type="dxa"/>
            <w:tcBorders>
              <w:top w:val="nil"/>
              <w:left w:val="nil"/>
              <w:bottom w:val="single" w:sz="4" w:space="0" w:color="auto"/>
              <w:right w:val="single" w:sz="4" w:space="0" w:color="auto"/>
            </w:tcBorders>
            <w:noWrap/>
            <w:hideMark/>
          </w:tcPr>
          <w:p w14:paraId="24405176" w14:textId="0046A78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5281D1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CR04-13_P1</w:t>
            </w:r>
          </w:p>
        </w:tc>
        <w:tc>
          <w:tcPr>
            <w:tcW w:w="3453" w:type="dxa"/>
            <w:tcBorders>
              <w:top w:val="nil"/>
              <w:left w:val="nil"/>
              <w:bottom w:val="single" w:sz="4" w:space="0" w:color="auto"/>
              <w:right w:val="single" w:sz="4" w:space="0" w:color="auto"/>
            </w:tcBorders>
            <w:hideMark/>
          </w:tcPr>
          <w:p w14:paraId="59583080"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Editor categorii eligibile și generare automata de blocuri fizice (LPIS-CF) – Partea 1</w:t>
            </w:r>
          </w:p>
        </w:tc>
        <w:tc>
          <w:tcPr>
            <w:tcW w:w="1080" w:type="dxa"/>
            <w:tcBorders>
              <w:top w:val="nil"/>
              <w:left w:val="nil"/>
              <w:bottom w:val="single" w:sz="4" w:space="0" w:color="auto"/>
              <w:right w:val="single" w:sz="4" w:space="0" w:color="auto"/>
            </w:tcBorders>
            <w:noWrap/>
            <w:hideMark/>
          </w:tcPr>
          <w:p w14:paraId="27498D7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4BC50EC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484B52B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88DFD39" w14:textId="0CB0B1EA" w:rsidTr="000D1824">
        <w:trPr>
          <w:trHeight w:val="600"/>
        </w:trPr>
        <w:tc>
          <w:tcPr>
            <w:tcW w:w="990" w:type="dxa"/>
            <w:tcBorders>
              <w:top w:val="nil"/>
              <w:left w:val="single" w:sz="4" w:space="0" w:color="auto"/>
              <w:bottom w:val="single" w:sz="4" w:space="0" w:color="auto"/>
              <w:right w:val="single" w:sz="4" w:space="0" w:color="auto"/>
            </w:tcBorders>
            <w:noWrap/>
            <w:hideMark/>
          </w:tcPr>
          <w:p w14:paraId="6665E67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36</w:t>
            </w:r>
          </w:p>
        </w:tc>
        <w:tc>
          <w:tcPr>
            <w:tcW w:w="1114" w:type="dxa"/>
            <w:tcBorders>
              <w:top w:val="nil"/>
              <w:left w:val="nil"/>
              <w:bottom w:val="single" w:sz="4" w:space="0" w:color="auto"/>
              <w:right w:val="single" w:sz="4" w:space="0" w:color="auto"/>
            </w:tcBorders>
            <w:noWrap/>
            <w:hideMark/>
          </w:tcPr>
          <w:p w14:paraId="6E47CCC8" w14:textId="4BAC4B8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5387F52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CR04-22</w:t>
            </w:r>
          </w:p>
        </w:tc>
        <w:tc>
          <w:tcPr>
            <w:tcW w:w="3453" w:type="dxa"/>
            <w:tcBorders>
              <w:top w:val="nil"/>
              <w:left w:val="nil"/>
              <w:bottom w:val="single" w:sz="4" w:space="0" w:color="auto"/>
              <w:right w:val="single" w:sz="4" w:space="0" w:color="auto"/>
            </w:tcBorders>
            <w:hideMark/>
          </w:tcPr>
          <w:p w14:paraId="21D5244D"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IFC: Contabilitate UE și Raportări UE</w:t>
            </w:r>
          </w:p>
        </w:tc>
        <w:tc>
          <w:tcPr>
            <w:tcW w:w="1080" w:type="dxa"/>
            <w:tcBorders>
              <w:top w:val="nil"/>
              <w:left w:val="nil"/>
              <w:bottom w:val="single" w:sz="4" w:space="0" w:color="auto"/>
              <w:right w:val="single" w:sz="4" w:space="0" w:color="auto"/>
            </w:tcBorders>
            <w:noWrap/>
            <w:hideMark/>
          </w:tcPr>
          <w:p w14:paraId="08DE61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565CFE2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71A60E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EA8BB18" w14:textId="77777777" w:rsidTr="000D1824">
        <w:trPr>
          <w:trHeight w:val="917"/>
        </w:trPr>
        <w:tc>
          <w:tcPr>
            <w:tcW w:w="990" w:type="dxa"/>
            <w:tcBorders>
              <w:top w:val="nil"/>
              <w:left w:val="single" w:sz="4" w:space="0" w:color="auto"/>
              <w:bottom w:val="single" w:sz="4" w:space="0" w:color="auto"/>
              <w:right w:val="single" w:sz="4" w:space="0" w:color="auto"/>
            </w:tcBorders>
            <w:noWrap/>
            <w:hideMark/>
          </w:tcPr>
          <w:p w14:paraId="0A38474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37</w:t>
            </w:r>
          </w:p>
        </w:tc>
        <w:tc>
          <w:tcPr>
            <w:tcW w:w="1114" w:type="dxa"/>
            <w:tcBorders>
              <w:top w:val="nil"/>
              <w:left w:val="nil"/>
              <w:bottom w:val="single" w:sz="4" w:space="0" w:color="auto"/>
              <w:right w:val="single" w:sz="4" w:space="0" w:color="auto"/>
            </w:tcBorders>
            <w:noWrap/>
            <w:hideMark/>
          </w:tcPr>
          <w:p w14:paraId="2C125065" w14:textId="566272B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55A30CF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CR04-27_P3</w:t>
            </w:r>
          </w:p>
        </w:tc>
        <w:tc>
          <w:tcPr>
            <w:tcW w:w="3453" w:type="dxa"/>
            <w:tcBorders>
              <w:top w:val="nil"/>
              <w:left w:val="nil"/>
              <w:bottom w:val="single" w:sz="4" w:space="0" w:color="auto"/>
              <w:right w:val="single" w:sz="4" w:space="0" w:color="auto"/>
            </w:tcBorders>
            <w:hideMark/>
          </w:tcPr>
          <w:p w14:paraId="6B35CE4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și implementare funcționalități AC înainte de OSC pe C2023 - sectorul zootehnic - SCVZ</w:t>
            </w:r>
          </w:p>
        </w:tc>
        <w:tc>
          <w:tcPr>
            <w:tcW w:w="1080" w:type="dxa"/>
            <w:tcBorders>
              <w:top w:val="nil"/>
              <w:left w:val="nil"/>
              <w:bottom w:val="single" w:sz="4" w:space="0" w:color="auto"/>
              <w:right w:val="single" w:sz="4" w:space="0" w:color="auto"/>
            </w:tcBorders>
            <w:noWrap/>
            <w:hideMark/>
          </w:tcPr>
          <w:p w14:paraId="0A38470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2C089B8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7A5DDDC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54F88B5" w14:textId="7E127A93" w:rsidTr="000D1824">
        <w:trPr>
          <w:trHeight w:val="900"/>
        </w:trPr>
        <w:tc>
          <w:tcPr>
            <w:tcW w:w="990" w:type="dxa"/>
            <w:tcBorders>
              <w:top w:val="nil"/>
              <w:left w:val="single" w:sz="4" w:space="0" w:color="auto"/>
              <w:bottom w:val="single" w:sz="4" w:space="0" w:color="auto"/>
              <w:right w:val="single" w:sz="4" w:space="0" w:color="auto"/>
            </w:tcBorders>
            <w:noWrap/>
            <w:hideMark/>
          </w:tcPr>
          <w:p w14:paraId="0F9E6A3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38</w:t>
            </w:r>
          </w:p>
        </w:tc>
        <w:tc>
          <w:tcPr>
            <w:tcW w:w="1114" w:type="dxa"/>
            <w:tcBorders>
              <w:top w:val="nil"/>
              <w:left w:val="nil"/>
              <w:bottom w:val="single" w:sz="4" w:space="0" w:color="auto"/>
              <w:right w:val="single" w:sz="4" w:space="0" w:color="auto"/>
            </w:tcBorders>
            <w:noWrap/>
            <w:hideMark/>
          </w:tcPr>
          <w:p w14:paraId="4B5E92A8" w14:textId="04FE0FA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062D11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CR04-31</w:t>
            </w:r>
          </w:p>
        </w:tc>
        <w:tc>
          <w:tcPr>
            <w:tcW w:w="3453" w:type="dxa"/>
            <w:tcBorders>
              <w:top w:val="nil"/>
              <w:left w:val="nil"/>
              <w:bottom w:val="single" w:sz="4" w:space="0" w:color="auto"/>
              <w:right w:val="single" w:sz="4" w:space="0" w:color="auto"/>
            </w:tcBorders>
            <w:hideMark/>
          </w:tcPr>
          <w:p w14:paraId="0A040BA7"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module Eșantionare, Control pe Teren și Monitorizare Suprafață C2023</w:t>
            </w:r>
          </w:p>
        </w:tc>
        <w:tc>
          <w:tcPr>
            <w:tcW w:w="1080" w:type="dxa"/>
            <w:tcBorders>
              <w:top w:val="nil"/>
              <w:left w:val="nil"/>
              <w:bottom w:val="single" w:sz="4" w:space="0" w:color="auto"/>
              <w:right w:val="single" w:sz="4" w:space="0" w:color="auto"/>
            </w:tcBorders>
            <w:noWrap/>
            <w:hideMark/>
          </w:tcPr>
          <w:p w14:paraId="583FBE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206C49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25F564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7F7F0EE" w14:textId="5224CDEA" w:rsidTr="000D1824">
        <w:trPr>
          <w:trHeight w:val="900"/>
        </w:trPr>
        <w:tc>
          <w:tcPr>
            <w:tcW w:w="990" w:type="dxa"/>
            <w:tcBorders>
              <w:top w:val="nil"/>
              <w:left w:val="single" w:sz="4" w:space="0" w:color="auto"/>
              <w:bottom w:val="single" w:sz="4" w:space="0" w:color="auto"/>
              <w:right w:val="single" w:sz="4" w:space="0" w:color="auto"/>
            </w:tcBorders>
            <w:noWrap/>
            <w:hideMark/>
          </w:tcPr>
          <w:p w14:paraId="073C6EB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39</w:t>
            </w:r>
          </w:p>
        </w:tc>
        <w:tc>
          <w:tcPr>
            <w:tcW w:w="1114" w:type="dxa"/>
            <w:tcBorders>
              <w:top w:val="nil"/>
              <w:left w:val="nil"/>
              <w:bottom w:val="single" w:sz="4" w:space="0" w:color="auto"/>
              <w:right w:val="single" w:sz="4" w:space="0" w:color="auto"/>
            </w:tcBorders>
            <w:noWrap/>
            <w:hideMark/>
          </w:tcPr>
          <w:p w14:paraId="346FDF69" w14:textId="49D118C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42DA87D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CR04-32_P1</w:t>
            </w:r>
          </w:p>
        </w:tc>
        <w:tc>
          <w:tcPr>
            <w:tcW w:w="3453" w:type="dxa"/>
            <w:tcBorders>
              <w:top w:val="nil"/>
              <w:left w:val="nil"/>
              <w:bottom w:val="single" w:sz="4" w:space="0" w:color="auto"/>
              <w:right w:val="single" w:sz="4" w:space="0" w:color="auto"/>
            </w:tcBorders>
            <w:hideMark/>
          </w:tcPr>
          <w:p w14:paraId="54998AD5"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și implementare funcționalități AC după OSC - sectorul vegetal</w:t>
            </w:r>
          </w:p>
        </w:tc>
        <w:tc>
          <w:tcPr>
            <w:tcW w:w="1080" w:type="dxa"/>
            <w:tcBorders>
              <w:top w:val="nil"/>
              <w:left w:val="nil"/>
              <w:bottom w:val="single" w:sz="4" w:space="0" w:color="auto"/>
              <w:right w:val="single" w:sz="4" w:space="0" w:color="auto"/>
            </w:tcBorders>
            <w:noWrap/>
            <w:hideMark/>
          </w:tcPr>
          <w:p w14:paraId="216FFD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60675A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68FC6E4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901F2A0" w14:textId="371EDB87" w:rsidTr="000D1824">
        <w:trPr>
          <w:trHeight w:val="300"/>
        </w:trPr>
        <w:tc>
          <w:tcPr>
            <w:tcW w:w="990" w:type="dxa"/>
            <w:tcBorders>
              <w:top w:val="nil"/>
              <w:left w:val="single" w:sz="4" w:space="0" w:color="auto"/>
              <w:bottom w:val="single" w:sz="4" w:space="0" w:color="auto"/>
              <w:right w:val="single" w:sz="4" w:space="0" w:color="auto"/>
            </w:tcBorders>
            <w:noWrap/>
            <w:hideMark/>
          </w:tcPr>
          <w:p w14:paraId="7DE2CC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40</w:t>
            </w:r>
          </w:p>
        </w:tc>
        <w:tc>
          <w:tcPr>
            <w:tcW w:w="1114" w:type="dxa"/>
            <w:tcBorders>
              <w:top w:val="nil"/>
              <w:left w:val="nil"/>
              <w:bottom w:val="single" w:sz="4" w:space="0" w:color="auto"/>
              <w:right w:val="single" w:sz="4" w:space="0" w:color="auto"/>
            </w:tcBorders>
            <w:noWrap/>
            <w:hideMark/>
          </w:tcPr>
          <w:p w14:paraId="00D4D590" w14:textId="272499C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0011AE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CR04-35</w:t>
            </w:r>
          </w:p>
        </w:tc>
        <w:tc>
          <w:tcPr>
            <w:tcW w:w="3453" w:type="dxa"/>
            <w:tcBorders>
              <w:top w:val="nil"/>
              <w:left w:val="nil"/>
              <w:bottom w:val="single" w:sz="4" w:space="0" w:color="auto"/>
              <w:right w:val="single" w:sz="4" w:space="0" w:color="auto"/>
            </w:tcBorders>
            <w:hideMark/>
          </w:tcPr>
          <w:p w14:paraId="416554F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RCL</w:t>
            </w:r>
          </w:p>
        </w:tc>
        <w:tc>
          <w:tcPr>
            <w:tcW w:w="1080" w:type="dxa"/>
            <w:tcBorders>
              <w:top w:val="nil"/>
              <w:left w:val="nil"/>
              <w:bottom w:val="single" w:sz="4" w:space="0" w:color="auto"/>
              <w:right w:val="single" w:sz="4" w:space="0" w:color="auto"/>
            </w:tcBorders>
            <w:noWrap/>
            <w:hideMark/>
          </w:tcPr>
          <w:p w14:paraId="6779847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30-Oct-2023</w:t>
            </w:r>
          </w:p>
        </w:tc>
        <w:tc>
          <w:tcPr>
            <w:tcW w:w="1080" w:type="dxa"/>
            <w:tcBorders>
              <w:top w:val="nil"/>
              <w:left w:val="nil"/>
              <w:bottom w:val="single" w:sz="4" w:space="0" w:color="auto"/>
              <w:right w:val="single" w:sz="4" w:space="0" w:color="auto"/>
            </w:tcBorders>
            <w:noWrap/>
            <w:hideMark/>
          </w:tcPr>
          <w:p w14:paraId="3BDAEE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30-Oct-2027</w:t>
            </w:r>
          </w:p>
        </w:tc>
        <w:tc>
          <w:tcPr>
            <w:tcW w:w="1260" w:type="dxa"/>
            <w:tcBorders>
              <w:top w:val="nil"/>
              <w:left w:val="nil"/>
              <w:bottom w:val="single" w:sz="4" w:space="0" w:color="auto"/>
              <w:right w:val="single" w:sz="4" w:space="0" w:color="auto"/>
            </w:tcBorders>
          </w:tcPr>
          <w:p w14:paraId="35D8A6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6A449B4" w14:textId="77777777" w:rsidTr="000D1824">
        <w:trPr>
          <w:trHeight w:val="962"/>
        </w:trPr>
        <w:tc>
          <w:tcPr>
            <w:tcW w:w="990" w:type="dxa"/>
            <w:tcBorders>
              <w:top w:val="nil"/>
              <w:left w:val="single" w:sz="4" w:space="0" w:color="auto"/>
              <w:bottom w:val="single" w:sz="4" w:space="0" w:color="auto"/>
              <w:right w:val="single" w:sz="4" w:space="0" w:color="auto"/>
            </w:tcBorders>
            <w:noWrap/>
            <w:hideMark/>
          </w:tcPr>
          <w:p w14:paraId="3AC5D7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41</w:t>
            </w:r>
          </w:p>
        </w:tc>
        <w:tc>
          <w:tcPr>
            <w:tcW w:w="1114" w:type="dxa"/>
            <w:tcBorders>
              <w:top w:val="nil"/>
              <w:left w:val="nil"/>
              <w:bottom w:val="single" w:sz="4" w:space="0" w:color="auto"/>
              <w:right w:val="single" w:sz="4" w:space="0" w:color="auto"/>
            </w:tcBorders>
            <w:noWrap/>
            <w:hideMark/>
          </w:tcPr>
          <w:p w14:paraId="52E112B0" w14:textId="5D380C7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-CS10</w:t>
            </w:r>
          </w:p>
        </w:tc>
        <w:tc>
          <w:tcPr>
            <w:tcW w:w="1103" w:type="dxa"/>
            <w:tcBorders>
              <w:top w:val="nil"/>
              <w:left w:val="nil"/>
              <w:bottom w:val="single" w:sz="4" w:space="0" w:color="auto"/>
              <w:right w:val="single" w:sz="4" w:space="0" w:color="auto"/>
            </w:tcBorders>
            <w:noWrap/>
            <w:hideMark/>
          </w:tcPr>
          <w:p w14:paraId="1F96DD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CR04-43</w:t>
            </w:r>
          </w:p>
        </w:tc>
        <w:tc>
          <w:tcPr>
            <w:tcW w:w="3453" w:type="dxa"/>
            <w:tcBorders>
              <w:top w:val="nil"/>
              <w:left w:val="nil"/>
              <w:bottom w:val="single" w:sz="4" w:space="0" w:color="auto"/>
              <w:right w:val="single" w:sz="4" w:space="0" w:color="auto"/>
            </w:tcBorders>
            <w:hideMark/>
          </w:tcPr>
          <w:p w14:paraId="79C9CDF5"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aprobare plata în vederea gestionarii noilor grupuri de plata începând cu C2023</w:t>
            </w:r>
          </w:p>
        </w:tc>
        <w:tc>
          <w:tcPr>
            <w:tcW w:w="1080" w:type="dxa"/>
            <w:tcBorders>
              <w:top w:val="nil"/>
              <w:left w:val="nil"/>
              <w:bottom w:val="single" w:sz="4" w:space="0" w:color="auto"/>
              <w:right w:val="single" w:sz="4" w:space="0" w:color="auto"/>
            </w:tcBorders>
            <w:noWrap/>
            <w:hideMark/>
          </w:tcPr>
          <w:p w14:paraId="4DEF211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5-Dec-2023</w:t>
            </w:r>
          </w:p>
        </w:tc>
        <w:tc>
          <w:tcPr>
            <w:tcW w:w="1080" w:type="dxa"/>
            <w:tcBorders>
              <w:top w:val="nil"/>
              <w:left w:val="nil"/>
              <w:bottom w:val="single" w:sz="4" w:space="0" w:color="auto"/>
              <w:right w:val="single" w:sz="4" w:space="0" w:color="auto"/>
            </w:tcBorders>
            <w:noWrap/>
            <w:hideMark/>
          </w:tcPr>
          <w:p w14:paraId="69D48D1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5-Dec-2027</w:t>
            </w:r>
          </w:p>
        </w:tc>
        <w:tc>
          <w:tcPr>
            <w:tcW w:w="1260" w:type="dxa"/>
            <w:tcBorders>
              <w:top w:val="nil"/>
              <w:left w:val="nil"/>
              <w:bottom w:val="single" w:sz="4" w:space="0" w:color="auto"/>
              <w:right w:val="single" w:sz="4" w:space="0" w:color="auto"/>
            </w:tcBorders>
          </w:tcPr>
          <w:p w14:paraId="3B83122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47CE453" w14:textId="2E5C14E5" w:rsidTr="000D1824">
        <w:trPr>
          <w:trHeight w:val="900"/>
        </w:trPr>
        <w:tc>
          <w:tcPr>
            <w:tcW w:w="990" w:type="dxa"/>
            <w:tcBorders>
              <w:top w:val="nil"/>
              <w:left w:val="single" w:sz="4" w:space="0" w:color="auto"/>
              <w:bottom w:val="single" w:sz="4" w:space="0" w:color="auto"/>
              <w:right w:val="single" w:sz="4" w:space="0" w:color="auto"/>
            </w:tcBorders>
            <w:noWrap/>
            <w:hideMark/>
          </w:tcPr>
          <w:p w14:paraId="4540B5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42</w:t>
            </w:r>
          </w:p>
        </w:tc>
        <w:tc>
          <w:tcPr>
            <w:tcW w:w="1114" w:type="dxa"/>
            <w:tcBorders>
              <w:top w:val="nil"/>
              <w:left w:val="nil"/>
              <w:bottom w:val="single" w:sz="4" w:space="0" w:color="auto"/>
              <w:right w:val="single" w:sz="4" w:space="0" w:color="auto"/>
            </w:tcBorders>
            <w:noWrap/>
            <w:hideMark/>
          </w:tcPr>
          <w:p w14:paraId="5E825CA2" w14:textId="110B272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-CS12</w:t>
            </w:r>
          </w:p>
        </w:tc>
        <w:tc>
          <w:tcPr>
            <w:tcW w:w="1103" w:type="dxa"/>
            <w:tcBorders>
              <w:top w:val="nil"/>
              <w:left w:val="nil"/>
              <w:bottom w:val="single" w:sz="4" w:space="0" w:color="auto"/>
              <w:right w:val="single" w:sz="4" w:space="0" w:color="auto"/>
            </w:tcBorders>
            <w:noWrap/>
            <w:hideMark/>
          </w:tcPr>
          <w:p w14:paraId="4A288E5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CR04-32_P2</w:t>
            </w:r>
          </w:p>
        </w:tc>
        <w:tc>
          <w:tcPr>
            <w:tcW w:w="3453" w:type="dxa"/>
            <w:tcBorders>
              <w:top w:val="nil"/>
              <w:left w:val="nil"/>
              <w:bottom w:val="single" w:sz="4" w:space="0" w:color="auto"/>
              <w:right w:val="single" w:sz="4" w:space="0" w:color="auto"/>
            </w:tcBorders>
            <w:hideMark/>
          </w:tcPr>
          <w:p w14:paraId="10E9712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și implementare funcționalități AC după OSC - sectorul zootehnic</w:t>
            </w:r>
          </w:p>
        </w:tc>
        <w:tc>
          <w:tcPr>
            <w:tcW w:w="1080" w:type="dxa"/>
            <w:tcBorders>
              <w:top w:val="nil"/>
              <w:left w:val="nil"/>
              <w:bottom w:val="single" w:sz="4" w:space="0" w:color="auto"/>
              <w:right w:val="single" w:sz="4" w:space="0" w:color="auto"/>
            </w:tcBorders>
            <w:noWrap/>
            <w:hideMark/>
          </w:tcPr>
          <w:p w14:paraId="66A5CA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0154278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1D9A6D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E69671D" w14:textId="48773985" w:rsidTr="000D1824">
        <w:trPr>
          <w:trHeight w:val="900"/>
        </w:trPr>
        <w:tc>
          <w:tcPr>
            <w:tcW w:w="990" w:type="dxa"/>
            <w:tcBorders>
              <w:top w:val="nil"/>
              <w:left w:val="single" w:sz="4" w:space="0" w:color="auto"/>
              <w:bottom w:val="single" w:sz="4" w:space="0" w:color="auto"/>
              <w:right w:val="single" w:sz="4" w:space="0" w:color="auto"/>
            </w:tcBorders>
            <w:noWrap/>
            <w:hideMark/>
          </w:tcPr>
          <w:p w14:paraId="164FF0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43</w:t>
            </w:r>
          </w:p>
        </w:tc>
        <w:tc>
          <w:tcPr>
            <w:tcW w:w="1114" w:type="dxa"/>
            <w:tcBorders>
              <w:top w:val="nil"/>
              <w:left w:val="nil"/>
              <w:bottom w:val="single" w:sz="4" w:space="0" w:color="auto"/>
              <w:right w:val="single" w:sz="4" w:space="0" w:color="auto"/>
            </w:tcBorders>
            <w:noWrap/>
            <w:hideMark/>
          </w:tcPr>
          <w:p w14:paraId="13D6246F" w14:textId="4E37935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-CS12</w:t>
            </w:r>
          </w:p>
        </w:tc>
        <w:tc>
          <w:tcPr>
            <w:tcW w:w="1103" w:type="dxa"/>
            <w:tcBorders>
              <w:top w:val="nil"/>
              <w:left w:val="nil"/>
              <w:bottom w:val="single" w:sz="4" w:space="0" w:color="auto"/>
              <w:right w:val="single" w:sz="4" w:space="0" w:color="auto"/>
            </w:tcBorders>
            <w:noWrap/>
            <w:hideMark/>
          </w:tcPr>
          <w:p w14:paraId="19406F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CR04-42_P1</w:t>
            </w:r>
          </w:p>
        </w:tc>
        <w:tc>
          <w:tcPr>
            <w:tcW w:w="3453" w:type="dxa"/>
            <w:tcBorders>
              <w:top w:val="nil"/>
              <w:left w:val="nil"/>
              <w:bottom w:val="single" w:sz="4" w:space="0" w:color="auto"/>
              <w:right w:val="single" w:sz="4" w:space="0" w:color="auto"/>
            </w:tcBorders>
            <w:hideMark/>
          </w:tcPr>
          <w:p w14:paraId="57FDD58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Implementarea funcționalității de calcul plăti avans fără transfer exploatație C2023</w:t>
            </w:r>
          </w:p>
        </w:tc>
        <w:tc>
          <w:tcPr>
            <w:tcW w:w="1080" w:type="dxa"/>
            <w:tcBorders>
              <w:top w:val="nil"/>
              <w:left w:val="nil"/>
              <w:bottom w:val="single" w:sz="4" w:space="0" w:color="auto"/>
              <w:right w:val="single" w:sz="4" w:space="0" w:color="auto"/>
            </w:tcBorders>
            <w:noWrap/>
            <w:hideMark/>
          </w:tcPr>
          <w:p w14:paraId="3FF4C8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2CC3CB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20E66D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8C50FEC" w14:textId="77777777" w:rsidTr="000D1824">
        <w:trPr>
          <w:trHeight w:val="1160"/>
        </w:trPr>
        <w:tc>
          <w:tcPr>
            <w:tcW w:w="990" w:type="dxa"/>
            <w:tcBorders>
              <w:top w:val="nil"/>
              <w:left w:val="single" w:sz="4" w:space="0" w:color="auto"/>
              <w:bottom w:val="single" w:sz="4" w:space="0" w:color="auto"/>
              <w:right w:val="single" w:sz="4" w:space="0" w:color="auto"/>
            </w:tcBorders>
            <w:noWrap/>
            <w:hideMark/>
          </w:tcPr>
          <w:p w14:paraId="5CA5B75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44</w:t>
            </w:r>
          </w:p>
        </w:tc>
        <w:tc>
          <w:tcPr>
            <w:tcW w:w="1114" w:type="dxa"/>
            <w:tcBorders>
              <w:top w:val="nil"/>
              <w:left w:val="nil"/>
              <w:bottom w:val="single" w:sz="4" w:space="0" w:color="auto"/>
              <w:right w:val="single" w:sz="4" w:space="0" w:color="auto"/>
            </w:tcBorders>
            <w:noWrap/>
            <w:hideMark/>
          </w:tcPr>
          <w:p w14:paraId="5C78B0D2" w14:textId="4E34820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-CS12</w:t>
            </w:r>
          </w:p>
        </w:tc>
        <w:tc>
          <w:tcPr>
            <w:tcW w:w="1103" w:type="dxa"/>
            <w:tcBorders>
              <w:top w:val="nil"/>
              <w:left w:val="nil"/>
              <w:bottom w:val="single" w:sz="4" w:space="0" w:color="auto"/>
              <w:right w:val="single" w:sz="4" w:space="0" w:color="auto"/>
            </w:tcBorders>
            <w:noWrap/>
            <w:hideMark/>
          </w:tcPr>
          <w:p w14:paraId="1D2445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CR04-44</w:t>
            </w:r>
          </w:p>
        </w:tc>
        <w:tc>
          <w:tcPr>
            <w:tcW w:w="3453" w:type="dxa"/>
            <w:tcBorders>
              <w:top w:val="nil"/>
              <w:left w:val="nil"/>
              <w:bottom w:val="single" w:sz="4" w:space="0" w:color="auto"/>
              <w:right w:val="single" w:sz="4" w:space="0" w:color="auto"/>
            </w:tcBorders>
            <w:hideMark/>
          </w:tcPr>
          <w:p w14:paraId="1379D89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rapoarte recuperări sancțiuni multianuale/suplimentare și implementare funcționalități Calcul cu transfer exploatație</w:t>
            </w:r>
          </w:p>
        </w:tc>
        <w:tc>
          <w:tcPr>
            <w:tcW w:w="1080" w:type="dxa"/>
            <w:tcBorders>
              <w:top w:val="nil"/>
              <w:left w:val="nil"/>
              <w:bottom w:val="single" w:sz="4" w:space="0" w:color="auto"/>
              <w:right w:val="single" w:sz="4" w:space="0" w:color="auto"/>
            </w:tcBorders>
            <w:noWrap/>
            <w:hideMark/>
          </w:tcPr>
          <w:p w14:paraId="4477F78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6-Dec-2023</w:t>
            </w:r>
          </w:p>
        </w:tc>
        <w:tc>
          <w:tcPr>
            <w:tcW w:w="1080" w:type="dxa"/>
            <w:tcBorders>
              <w:top w:val="nil"/>
              <w:left w:val="nil"/>
              <w:bottom w:val="single" w:sz="4" w:space="0" w:color="auto"/>
              <w:right w:val="single" w:sz="4" w:space="0" w:color="auto"/>
            </w:tcBorders>
            <w:noWrap/>
            <w:hideMark/>
          </w:tcPr>
          <w:p w14:paraId="495F86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6-Dec-2027</w:t>
            </w:r>
          </w:p>
        </w:tc>
        <w:tc>
          <w:tcPr>
            <w:tcW w:w="1260" w:type="dxa"/>
            <w:tcBorders>
              <w:top w:val="nil"/>
              <w:left w:val="nil"/>
              <w:bottom w:val="single" w:sz="4" w:space="0" w:color="auto"/>
              <w:right w:val="single" w:sz="4" w:space="0" w:color="auto"/>
            </w:tcBorders>
          </w:tcPr>
          <w:p w14:paraId="2FA88D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19DEB25" w14:textId="7050B3D0" w:rsidTr="000D1824">
        <w:trPr>
          <w:trHeight w:val="900"/>
        </w:trPr>
        <w:tc>
          <w:tcPr>
            <w:tcW w:w="990" w:type="dxa"/>
            <w:tcBorders>
              <w:top w:val="nil"/>
              <w:left w:val="single" w:sz="4" w:space="0" w:color="auto"/>
              <w:bottom w:val="single" w:sz="4" w:space="0" w:color="auto"/>
              <w:right w:val="single" w:sz="4" w:space="0" w:color="auto"/>
            </w:tcBorders>
            <w:noWrap/>
            <w:hideMark/>
          </w:tcPr>
          <w:p w14:paraId="537F9A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45</w:t>
            </w:r>
          </w:p>
        </w:tc>
        <w:tc>
          <w:tcPr>
            <w:tcW w:w="1114" w:type="dxa"/>
            <w:tcBorders>
              <w:top w:val="nil"/>
              <w:left w:val="nil"/>
              <w:bottom w:val="single" w:sz="4" w:space="0" w:color="auto"/>
              <w:right w:val="single" w:sz="4" w:space="0" w:color="auto"/>
            </w:tcBorders>
            <w:noWrap/>
            <w:hideMark/>
          </w:tcPr>
          <w:p w14:paraId="61669391" w14:textId="5073952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373800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CR04-13_P2</w:t>
            </w:r>
          </w:p>
        </w:tc>
        <w:tc>
          <w:tcPr>
            <w:tcW w:w="3453" w:type="dxa"/>
            <w:tcBorders>
              <w:top w:val="nil"/>
              <w:left w:val="nil"/>
              <w:bottom w:val="single" w:sz="4" w:space="0" w:color="auto"/>
              <w:right w:val="single" w:sz="4" w:space="0" w:color="auto"/>
            </w:tcBorders>
            <w:hideMark/>
          </w:tcPr>
          <w:p w14:paraId="7A8A9F2E"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Editor categorii eligibile și generare automata de blocuri fizice (LPIS-CF) – Partea 2</w:t>
            </w:r>
          </w:p>
        </w:tc>
        <w:tc>
          <w:tcPr>
            <w:tcW w:w="1080" w:type="dxa"/>
            <w:tcBorders>
              <w:top w:val="nil"/>
              <w:left w:val="nil"/>
              <w:bottom w:val="single" w:sz="4" w:space="0" w:color="auto"/>
              <w:right w:val="single" w:sz="4" w:space="0" w:color="auto"/>
            </w:tcBorders>
            <w:noWrap/>
            <w:hideMark/>
          </w:tcPr>
          <w:p w14:paraId="3309AD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155324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630F1D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BA76D7B" w14:textId="55F39F5D" w:rsidTr="000D1824">
        <w:trPr>
          <w:trHeight w:val="900"/>
        </w:trPr>
        <w:tc>
          <w:tcPr>
            <w:tcW w:w="990" w:type="dxa"/>
            <w:tcBorders>
              <w:top w:val="nil"/>
              <w:left w:val="single" w:sz="4" w:space="0" w:color="auto"/>
              <w:bottom w:val="single" w:sz="4" w:space="0" w:color="auto"/>
              <w:right w:val="single" w:sz="4" w:space="0" w:color="auto"/>
            </w:tcBorders>
            <w:noWrap/>
            <w:hideMark/>
          </w:tcPr>
          <w:p w14:paraId="1252A62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46</w:t>
            </w:r>
          </w:p>
        </w:tc>
        <w:tc>
          <w:tcPr>
            <w:tcW w:w="1114" w:type="dxa"/>
            <w:tcBorders>
              <w:top w:val="nil"/>
              <w:left w:val="nil"/>
              <w:bottom w:val="single" w:sz="4" w:space="0" w:color="auto"/>
              <w:right w:val="single" w:sz="4" w:space="0" w:color="auto"/>
            </w:tcBorders>
            <w:noWrap/>
            <w:hideMark/>
          </w:tcPr>
          <w:p w14:paraId="07BD43D2" w14:textId="44041EF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02DF895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CR04-29_P1</w:t>
            </w:r>
          </w:p>
        </w:tc>
        <w:tc>
          <w:tcPr>
            <w:tcW w:w="3453" w:type="dxa"/>
            <w:tcBorders>
              <w:top w:val="nil"/>
              <w:left w:val="nil"/>
              <w:bottom w:val="single" w:sz="4" w:space="0" w:color="auto"/>
              <w:right w:val="single" w:sz="4" w:space="0" w:color="auto"/>
            </w:tcBorders>
            <w:hideMark/>
          </w:tcPr>
          <w:p w14:paraId="54A55F7E"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funcționalități Control Administrativ Eco-scheme sector vegetal</w:t>
            </w:r>
          </w:p>
        </w:tc>
        <w:tc>
          <w:tcPr>
            <w:tcW w:w="1080" w:type="dxa"/>
            <w:tcBorders>
              <w:top w:val="nil"/>
              <w:left w:val="nil"/>
              <w:bottom w:val="single" w:sz="4" w:space="0" w:color="auto"/>
              <w:right w:val="single" w:sz="4" w:space="0" w:color="auto"/>
            </w:tcBorders>
            <w:noWrap/>
            <w:hideMark/>
          </w:tcPr>
          <w:p w14:paraId="674D53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1C7B92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7E35A13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376DDBC" w14:textId="6A77243B" w:rsidTr="000D1824">
        <w:trPr>
          <w:trHeight w:val="900"/>
        </w:trPr>
        <w:tc>
          <w:tcPr>
            <w:tcW w:w="990" w:type="dxa"/>
            <w:tcBorders>
              <w:top w:val="nil"/>
              <w:left w:val="single" w:sz="4" w:space="0" w:color="auto"/>
              <w:bottom w:val="single" w:sz="4" w:space="0" w:color="auto"/>
              <w:right w:val="single" w:sz="4" w:space="0" w:color="auto"/>
            </w:tcBorders>
            <w:noWrap/>
            <w:hideMark/>
          </w:tcPr>
          <w:p w14:paraId="711FF0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47</w:t>
            </w:r>
          </w:p>
        </w:tc>
        <w:tc>
          <w:tcPr>
            <w:tcW w:w="1114" w:type="dxa"/>
            <w:tcBorders>
              <w:top w:val="nil"/>
              <w:left w:val="nil"/>
              <w:bottom w:val="single" w:sz="4" w:space="0" w:color="auto"/>
              <w:right w:val="single" w:sz="4" w:space="0" w:color="auto"/>
            </w:tcBorders>
            <w:noWrap/>
            <w:hideMark/>
          </w:tcPr>
          <w:p w14:paraId="7160493A" w14:textId="2B128C9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15E61B0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CR04-29_P2</w:t>
            </w:r>
          </w:p>
        </w:tc>
        <w:tc>
          <w:tcPr>
            <w:tcW w:w="3453" w:type="dxa"/>
            <w:tcBorders>
              <w:top w:val="nil"/>
              <w:left w:val="nil"/>
              <w:bottom w:val="single" w:sz="4" w:space="0" w:color="auto"/>
              <w:right w:val="single" w:sz="4" w:space="0" w:color="auto"/>
            </w:tcBorders>
            <w:hideMark/>
          </w:tcPr>
          <w:p w14:paraId="37A69C40"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Registratură și Control Administrativ C2023</w:t>
            </w:r>
          </w:p>
        </w:tc>
        <w:tc>
          <w:tcPr>
            <w:tcW w:w="1080" w:type="dxa"/>
            <w:tcBorders>
              <w:top w:val="nil"/>
              <w:left w:val="nil"/>
              <w:bottom w:val="single" w:sz="4" w:space="0" w:color="auto"/>
              <w:right w:val="single" w:sz="4" w:space="0" w:color="auto"/>
            </w:tcBorders>
            <w:noWrap/>
            <w:hideMark/>
          </w:tcPr>
          <w:p w14:paraId="0DC5278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8-Apr-2024</w:t>
            </w:r>
          </w:p>
        </w:tc>
        <w:tc>
          <w:tcPr>
            <w:tcW w:w="1080" w:type="dxa"/>
            <w:tcBorders>
              <w:top w:val="nil"/>
              <w:left w:val="nil"/>
              <w:bottom w:val="single" w:sz="4" w:space="0" w:color="auto"/>
              <w:right w:val="single" w:sz="4" w:space="0" w:color="auto"/>
            </w:tcBorders>
            <w:noWrap/>
            <w:hideMark/>
          </w:tcPr>
          <w:p w14:paraId="5F895B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8-Apr-2028</w:t>
            </w:r>
          </w:p>
        </w:tc>
        <w:tc>
          <w:tcPr>
            <w:tcW w:w="1260" w:type="dxa"/>
            <w:tcBorders>
              <w:top w:val="nil"/>
              <w:left w:val="nil"/>
              <w:bottom w:val="single" w:sz="4" w:space="0" w:color="auto"/>
              <w:right w:val="single" w:sz="4" w:space="0" w:color="auto"/>
            </w:tcBorders>
          </w:tcPr>
          <w:p w14:paraId="77B5D68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67CC599" w14:textId="15F3025C" w:rsidTr="000D1824">
        <w:trPr>
          <w:trHeight w:val="900"/>
        </w:trPr>
        <w:tc>
          <w:tcPr>
            <w:tcW w:w="990" w:type="dxa"/>
            <w:tcBorders>
              <w:top w:val="nil"/>
              <w:left w:val="single" w:sz="4" w:space="0" w:color="auto"/>
              <w:bottom w:val="single" w:sz="4" w:space="0" w:color="auto"/>
              <w:right w:val="single" w:sz="4" w:space="0" w:color="auto"/>
            </w:tcBorders>
            <w:noWrap/>
            <w:hideMark/>
          </w:tcPr>
          <w:p w14:paraId="7225513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48</w:t>
            </w:r>
          </w:p>
        </w:tc>
        <w:tc>
          <w:tcPr>
            <w:tcW w:w="1114" w:type="dxa"/>
            <w:tcBorders>
              <w:top w:val="nil"/>
              <w:left w:val="nil"/>
              <w:bottom w:val="single" w:sz="4" w:space="0" w:color="auto"/>
              <w:right w:val="single" w:sz="4" w:space="0" w:color="auto"/>
            </w:tcBorders>
            <w:noWrap/>
            <w:hideMark/>
          </w:tcPr>
          <w:p w14:paraId="1CAA3FC5" w14:textId="305DCFFF"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4A5D1B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CR04-29_P3</w:t>
            </w:r>
          </w:p>
        </w:tc>
        <w:tc>
          <w:tcPr>
            <w:tcW w:w="3453" w:type="dxa"/>
            <w:tcBorders>
              <w:top w:val="nil"/>
              <w:left w:val="nil"/>
              <w:bottom w:val="single" w:sz="4" w:space="0" w:color="auto"/>
              <w:right w:val="single" w:sz="4" w:space="0" w:color="auto"/>
            </w:tcBorders>
            <w:hideMark/>
          </w:tcPr>
          <w:p w14:paraId="70F2A4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Eco-scheme sector </w:t>
            </w:r>
            <w:proofErr w:type="spellStart"/>
            <w:r w:rsidRPr="002572C3">
              <w:rPr>
                <w:rFonts w:ascii="Calibri" w:eastAsia="Times New Roman" w:hAnsi="Calibri" w:cs="Calibri"/>
                <w:color w:val="000000"/>
                <w:lang w:val="en-GB" w:eastAsia="en-GB" w:bidi="ar-SA"/>
              </w:rPr>
              <w:t>zootehnic</w:t>
            </w:r>
            <w:proofErr w:type="spellEnd"/>
          </w:p>
        </w:tc>
        <w:tc>
          <w:tcPr>
            <w:tcW w:w="1080" w:type="dxa"/>
            <w:tcBorders>
              <w:top w:val="nil"/>
              <w:left w:val="nil"/>
              <w:bottom w:val="single" w:sz="4" w:space="0" w:color="auto"/>
              <w:right w:val="single" w:sz="4" w:space="0" w:color="auto"/>
            </w:tcBorders>
            <w:noWrap/>
            <w:hideMark/>
          </w:tcPr>
          <w:p w14:paraId="27A561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0E95DE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26AE41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95A5D33" w14:textId="061AD49C" w:rsidTr="000D1824">
        <w:trPr>
          <w:trHeight w:val="900"/>
        </w:trPr>
        <w:tc>
          <w:tcPr>
            <w:tcW w:w="990" w:type="dxa"/>
            <w:tcBorders>
              <w:top w:val="nil"/>
              <w:left w:val="single" w:sz="4" w:space="0" w:color="auto"/>
              <w:bottom w:val="single" w:sz="4" w:space="0" w:color="auto"/>
              <w:right w:val="single" w:sz="4" w:space="0" w:color="auto"/>
            </w:tcBorders>
            <w:noWrap/>
            <w:hideMark/>
          </w:tcPr>
          <w:p w14:paraId="1BB551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49</w:t>
            </w:r>
          </w:p>
        </w:tc>
        <w:tc>
          <w:tcPr>
            <w:tcW w:w="1114" w:type="dxa"/>
            <w:tcBorders>
              <w:top w:val="nil"/>
              <w:left w:val="nil"/>
              <w:bottom w:val="single" w:sz="4" w:space="0" w:color="auto"/>
              <w:right w:val="single" w:sz="4" w:space="0" w:color="auto"/>
            </w:tcBorders>
            <w:noWrap/>
            <w:hideMark/>
          </w:tcPr>
          <w:p w14:paraId="1611044A" w14:textId="399869C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25DE4F4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CR04-29_P4</w:t>
            </w:r>
          </w:p>
        </w:tc>
        <w:tc>
          <w:tcPr>
            <w:tcW w:w="3453" w:type="dxa"/>
            <w:tcBorders>
              <w:top w:val="nil"/>
              <w:left w:val="nil"/>
              <w:bottom w:val="single" w:sz="4" w:space="0" w:color="auto"/>
              <w:right w:val="single" w:sz="4" w:space="0" w:color="auto"/>
            </w:tcBorders>
            <w:hideMark/>
          </w:tcPr>
          <w:p w14:paraId="5C94C3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AC pe C2023 - </w:t>
            </w:r>
            <w:proofErr w:type="spellStart"/>
            <w:r w:rsidRPr="002572C3">
              <w:rPr>
                <w:rFonts w:ascii="Calibri" w:eastAsia="Times New Roman" w:hAnsi="Calibri" w:cs="Calibri"/>
                <w:color w:val="000000"/>
                <w:lang w:val="en-GB" w:eastAsia="en-GB" w:bidi="ar-SA"/>
              </w:rPr>
              <w:t>sectorul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 ANTZ</w:t>
            </w:r>
          </w:p>
        </w:tc>
        <w:tc>
          <w:tcPr>
            <w:tcW w:w="1080" w:type="dxa"/>
            <w:tcBorders>
              <w:top w:val="nil"/>
              <w:left w:val="nil"/>
              <w:bottom w:val="single" w:sz="4" w:space="0" w:color="auto"/>
              <w:right w:val="single" w:sz="4" w:space="0" w:color="auto"/>
            </w:tcBorders>
            <w:noWrap/>
            <w:hideMark/>
          </w:tcPr>
          <w:p w14:paraId="522AEA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536F21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4E5B05B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2E7345A" w14:textId="14F71B4B" w:rsidTr="000D1824">
        <w:trPr>
          <w:trHeight w:val="300"/>
        </w:trPr>
        <w:tc>
          <w:tcPr>
            <w:tcW w:w="990" w:type="dxa"/>
            <w:tcBorders>
              <w:top w:val="nil"/>
              <w:left w:val="single" w:sz="4" w:space="0" w:color="auto"/>
              <w:bottom w:val="single" w:sz="4" w:space="0" w:color="auto"/>
              <w:right w:val="single" w:sz="4" w:space="0" w:color="auto"/>
            </w:tcBorders>
            <w:noWrap/>
            <w:hideMark/>
          </w:tcPr>
          <w:p w14:paraId="4AB6510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50</w:t>
            </w:r>
          </w:p>
        </w:tc>
        <w:tc>
          <w:tcPr>
            <w:tcW w:w="1114" w:type="dxa"/>
            <w:tcBorders>
              <w:top w:val="nil"/>
              <w:left w:val="nil"/>
              <w:bottom w:val="single" w:sz="4" w:space="0" w:color="auto"/>
              <w:right w:val="single" w:sz="4" w:space="0" w:color="auto"/>
            </w:tcBorders>
            <w:noWrap/>
            <w:hideMark/>
          </w:tcPr>
          <w:p w14:paraId="4F4F8223" w14:textId="475BB44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384057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CR04-38_P1</w:t>
            </w:r>
          </w:p>
        </w:tc>
        <w:tc>
          <w:tcPr>
            <w:tcW w:w="3453" w:type="dxa"/>
            <w:tcBorders>
              <w:top w:val="nil"/>
              <w:left w:val="nil"/>
              <w:bottom w:val="single" w:sz="4" w:space="0" w:color="auto"/>
              <w:right w:val="single" w:sz="4" w:space="0" w:color="auto"/>
            </w:tcBorders>
            <w:hideMark/>
          </w:tcPr>
          <w:p w14:paraId="176C7A9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Promovare</w:t>
            </w:r>
            <w:proofErr w:type="spellEnd"/>
          </w:p>
        </w:tc>
        <w:tc>
          <w:tcPr>
            <w:tcW w:w="1080" w:type="dxa"/>
            <w:tcBorders>
              <w:top w:val="nil"/>
              <w:left w:val="nil"/>
              <w:bottom w:val="single" w:sz="4" w:space="0" w:color="auto"/>
              <w:right w:val="single" w:sz="4" w:space="0" w:color="auto"/>
            </w:tcBorders>
            <w:noWrap/>
            <w:hideMark/>
          </w:tcPr>
          <w:p w14:paraId="37A7EB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3FF0C5F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66DECF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70447EB" w14:textId="0CCF5277" w:rsidTr="000D1824">
        <w:trPr>
          <w:trHeight w:val="1200"/>
        </w:trPr>
        <w:tc>
          <w:tcPr>
            <w:tcW w:w="990" w:type="dxa"/>
            <w:tcBorders>
              <w:top w:val="nil"/>
              <w:left w:val="single" w:sz="4" w:space="0" w:color="auto"/>
              <w:bottom w:val="single" w:sz="4" w:space="0" w:color="auto"/>
              <w:right w:val="single" w:sz="4" w:space="0" w:color="auto"/>
            </w:tcBorders>
            <w:noWrap/>
            <w:hideMark/>
          </w:tcPr>
          <w:p w14:paraId="4AD02D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51</w:t>
            </w:r>
          </w:p>
        </w:tc>
        <w:tc>
          <w:tcPr>
            <w:tcW w:w="1114" w:type="dxa"/>
            <w:tcBorders>
              <w:top w:val="nil"/>
              <w:left w:val="nil"/>
              <w:bottom w:val="single" w:sz="4" w:space="0" w:color="auto"/>
              <w:right w:val="single" w:sz="4" w:space="0" w:color="auto"/>
            </w:tcBorders>
            <w:noWrap/>
            <w:hideMark/>
          </w:tcPr>
          <w:p w14:paraId="2F62C276" w14:textId="69C5E3C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7ACB06E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CR04-38_P2</w:t>
            </w:r>
          </w:p>
        </w:tc>
        <w:tc>
          <w:tcPr>
            <w:tcW w:w="3453" w:type="dxa"/>
            <w:tcBorders>
              <w:top w:val="nil"/>
              <w:left w:val="nil"/>
              <w:bottom w:val="single" w:sz="4" w:space="0" w:color="auto"/>
              <w:right w:val="single" w:sz="4" w:space="0" w:color="auto"/>
            </w:tcBorders>
            <w:hideMark/>
          </w:tcPr>
          <w:p w14:paraId="59D4A42F"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integrare IFC - modul Promovare MR pentru fluxurile de garanții și aprobare plăți</w:t>
            </w:r>
          </w:p>
        </w:tc>
        <w:tc>
          <w:tcPr>
            <w:tcW w:w="1080" w:type="dxa"/>
            <w:tcBorders>
              <w:top w:val="nil"/>
              <w:left w:val="nil"/>
              <w:bottom w:val="single" w:sz="4" w:space="0" w:color="auto"/>
              <w:right w:val="single" w:sz="4" w:space="0" w:color="auto"/>
            </w:tcBorders>
            <w:noWrap/>
            <w:hideMark/>
          </w:tcPr>
          <w:p w14:paraId="4DAB78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4627FC3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089B5A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7E3B93B" w14:textId="4AFCED33" w:rsidTr="000D1824">
        <w:trPr>
          <w:trHeight w:val="300"/>
        </w:trPr>
        <w:tc>
          <w:tcPr>
            <w:tcW w:w="990" w:type="dxa"/>
            <w:tcBorders>
              <w:top w:val="nil"/>
              <w:left w:val="single" w:sz="4" w:space="0" w:color="auto"/>
              <w:bottom w:val="single" w:sz="4" w:space="0" w:color="auto"/>
              <w:right w:val="single" w:sz="4" w:space="0" w:color="auto"/>
            </w:tcBorders>
            <w:noWrap/>
            <w:hideMark/>
          </w:tcPr>
          <w:p w14:paraId="4A47A5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52</w:t>
            </w:r>
          </w:p>
        </w:tc>
        <w:tc>
          <w:tcPr>
            <w:tcW w:w="1114" w:type="dxa"/>
            <w:tcBorders>
              <w:top w:val="nil"/>
              <w:left w:val="nil"/>
              <w:bottom w:val="single" w:sz="4" w:space="0" w:color="auto"/>
              <w:right w:val="single" w:sz="4" w:space="0" w:color="auto"/>
            </w:tcBorders>
            <w:noWrap/>
            <w:hideMark/>
          </w:tcPr>
          <w:p w14:paraId="39AE134F" w14:textId="57B094B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66279A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CR04-39_P1</w:t>
            </w:r>
          </w:p>
        </w:tc>
        <w:tc>
          <w:tcPr>
            <w:tcW w:w="3453" w:type="dxa"/>
            <w:tcBorders>
              <w:top w:val="nil"/>
              <w:left w:val="nil"/>
              <w:bottom w:val="single" w:sz="4" w:space="0" w:color="auto"/>
              <w:right w:val="single" w:sz="4" w:space="0" w:color="auto"/>
            </w:tcBorders>
            <w:hideMark/>
          </w:tcPr>
          <w:p w14:paraId="1868F5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Teste de </w:t>
            </w:r>
            <w:proofErr w:type="spellStart"/>
            <w:r w:rsidRPr="002572C3">
              <w:rPr>
                <w:rFonts w:ascii="Calibri" w:eastAsia="Times New Roman" w:hAnsi="Calibri" w:cs="Calibri"/>
                <w:color w:val="000000"/>
                <w:lang w:val="en-GB" w:eastAsia="en-GB" w:bidi="ar-SA"/>
              </w:rPr>
              <w:t>penetrare</w:t>
            </w:r>
            <w:proofErr w:type="spellEnd"/>
          </w:p>
        </w:tc>
        <w:tc>
          <w:tcPr>
            <w:tcW w:w="1080" w:type="dxa"/>
            <w:tcBorders>
              <w:top w:val="nil"/>
              <w:left w:val="nil"/>
              <w:bottom w:val="single" w:sz="4" w:space="0" w:color="auto"/>
              <w:right w:val="single" w:sz="4" w:space="0" w:color="auto"/>
            </w:tcBorders>
            <w:noWrap/>
            <w:hideMark/>
          </w:tcPr>
          <w:p w14:paraId="0D9533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28-Mar-2024</w:t>
            </w:r>
          </w:p>
        </w:tc>
        <w:tc>
          <w:tcPr>
            <w:tcW w:w="1080" w:type="dxa"/>
            <w:tcBorders>
              <w:top w:val="nil"/>
              <w:left w:val="nil"/>
              <w:bottom w:val="single" w:sz="4" w:space="0" w:color="auto"/>
              <w:right w:val="single" w:sz="4" w:space="0" w:color="auto"/>
            </w:tcBorders>
            <w:noWrap/>
            <w:hideMark/>
          </w:tcPr>
          <w:p w14:paraId="2FE67A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28-Mar-2028</w:t>
            </w:r>
          </w:p>
        </w:tc>
        <w:tc>
          <w:tcPr>
            <w:tcW w:w="1260" w:type="dxa"/>
            <w:tcBorders>
              <w:top w:val="nil"/>
              <w:left w:val="nil"/>
              <w:bottom w:val="single" w:sz="4" w:space="0" w:color="auto"/>
              <w:right w:val="single" w:sz="4" w:space="0" w:color="auto"/>
            </w:tcBorders>
          </w:tcPr>
          <w:p w14:paraId="64249DF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9B294E0" w14:textId="6BCCB770" w:rsidTr="000D1824">
        <w:trPr>
          <w:trHeight w:val="1500"/>
        </w:trPr>
        <w:tc>
          <w:tcPr>
            <w:tcW w:w="990" w:type="dxa"/>
            <w:tcBorders>
              <w:top w:val="nil"/>
              <w:left w:val="single" w:sz="4" w:space="0" w:color="auto"/>
              <w:bottom w:val="single" w:sz="4" w:space="0" w:color="auto"/>
              <w:right w:val="single" w:sz="4" w:space="0" w:color="auto"/>
            </w:tcBorders>
            <w:noWrap/>
            <w:hideMark/>
          </w:tcPr>
          <w:p w14:paraId="3645D4B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53</w:t>
            </w:r>
          </w:p>
        </w:tc>
        <w:tc>
          <w:tcPr>
            <w:tcW w:w="1114" w:type="dxa"/>
            <w:tcBorders>
              <w:top w:val="nil"/>
              <w:left w:val="nil"/>
              <w:bottom w:val="single" w:sz="4" w:space="0" w:color="auto"/>
              <w:right w:val="single" w:sz="4" w:space="0" w:color="auto"/>
            </w:tcBorders>
            <w:noWrap/>
            <w:hideMark/>
          </w:tcPr>
          <w:p w14:paraId="2FFF3B5D" w14:textId="1F4752E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6D953D6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CR04-40_P1</w:t>
            </w:r>
          </w:p>
        </w:tc>
        <w:tc>
          <w:tcPr>
            <w:tcW w:w="3453" w:type="dxa"/>
            <w:tcBorders>
              <w:top w:val="nil"/>
              <w:left w:val="nil"/>
              <w:bottom w:val="single" w:sz="4" w:space="0" w:color="auto"/>
              <w:right w:val="single" w:sz="4" w:space="0" w:color="auto"/>
            </w:tcBorders>
            <w:hideMark/>
          </w:tcPr>
          <w:p w14:paraId="11621B86"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Condiționalitate pentru stabilirea neconformităților din domeniul ‚‚Clima și mediul” începând cu anul de cerere 2023</w:t>
            </w:r>
          </w:p>
        </w:tc>
        <w:tc>
          <w:tcPr>
            <w:tcW w:w="1080" w:type="dxa"/>
            <w:tcBorders>
              <w:top w:val="nil"/>
              <w:left w:val="nil"/>
              <w:bottom w:val="single" w:sz="4" w:space="0" w:color="auto"/>
              <w:right w:val="single" w:sz="4" w:space="0" w:color="auto"/>
            </w:tcBorders>
            <w:noWrap/>
            <w:hideMark/>
          </w:tcPr>
          <w:p w14:paraId="7BC69B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4-Jun-2024</w:t>
            </w:r>
          </w:p>
        </w:tc>
        <w:tc>
          <w:tcPr>
            <w:tcW w:w="1080" w:type="dxa"/>
            <w:tcBorders>
              <w:top w:val="nil"/>
              <w:left w:val="nil"/>
              <w:bottom w:val="single" w:sz="4" w:space="0" w:color="auto"/>
              <w:right w:val="single" w:sz="4" w:space="0" w:color="auto"/>
            </w:tcBorders>
            <w:noWrap/>
            <w:hideMark/>
          </w:tcPr>
          <w:p w14:paraId="0D4E237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4-Jun-2028</w:t>
            </w:r>
          </w:p>
        </w:tc>
        <w:tc>
          <w:tcPr>
            <w:tcW w:w="1260" w:type="dxa"/>
            <w:tcBorders>
              <w:top w:val="nil"/>
              <w:left w:val="nil"/>
              <w:bottom w:val="single" w:sz="4" w:space="0" w:color="auto"/>
              <w:right w:val="single" w:sz="4" w:space="0" w:color="auto"/>
            </w:tcBorders>
          </w:tcPr>
          <w:p w14:paraId="27A632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85CF9E1" w14:textId="77777777" w:rsidTr="000D1824">
        <w:trPr>
          <w:trHeight w:val="1988"/>
        </w:trPr>
        <w:tc>
          <w:tcPr>
            <w:tcW w:w="990" w:type="dxa"/>
            <w:tcBorders>
              <w:top w:val="single" w:sz="4" w:space="0" w:color="auto"/>
              <w:left w:val="single" w:sz="4" w:space="0" w:color="auto"/>
              <w:bottom w:val="single" w:sz="4" w:space="0" w:color="auto"/>
              <w:right w:val="single" w:sz="4" w:space="0" w:color="auto"/>
            </w:tcBorders>
            <w:noWrap/>
            <w:hideMark/>
          </w:tcPr>
          <w:p w14:paraId="2305FB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54</w:t>
            </w:r>
          </w:p>
        </w:tc>
        <w:tc>
          <w:tcPr>
            <w:tcW w:w="1114" w:type="dxa"/>
            <w:tcBorders>
              <w:top w:val="single" w:sz="4" w:space="0" w:color="auto"/>
              <w:left w:val="nil"/>
              <w:bottom w:val="single" w:sz="4" w:space="0" w:color="auto"/>
              <w:right w:val="single" w:sz="4" w:space="0" w:color="auto"/>
            </w:tcBorders>
            <w:noWrap/>
            <w:hideMark/>
          </w:tcPr>
          <w:p w14:paraId="37861C47" w14:textId="62D3A64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single" w:sz="4" w:space="0" w:color="auto"/>
              <w:left w:val="nil"/>
              <w:bottom w:val="single" w:sz="4" w:space="0" w:color="auto"/>
              <w:right w:val="single" w:sz="4" w:space="0" w:color="auto"/>
            </w:tcBorders>
            <w:noWrap/>
            <w:hideMark/>
          </w:tcPr>
          <w:p w14:paraId="2EF793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CR04-40_P2</w:t>
            </w:r>
          </w:p>
        </w:tc>
        <w:tc>
          <w:tcPr>
            <w:tcW w:w="3453" w:type="dxa"/>
            <w:tcBorders>
              <w:top w:val="single" w:sz="4" w:space="0" w:color="auto"/>
              <w:left w:val="nil"/>
              <w:bottom w:val="single" w:sz="4" w:space="0" w:color="auto"/>
              <w:right w:val="single" w:sz="4" w:space="0" w:color="auto"/>
            </w:tcBorders>
            <w:hideMark/>
          </w:tcPr>
          <w:p w14:paraId="6AEF03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Condiționalitate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stabilirea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neconformităților</w:t>
            </w:r>
            <w:proofErr w:type="spellEnd"/>
            <w:r w:rsidRPr="002572C3">
              <w:rPr>
                <w:rFonts w:ascii="Calibri" w:eastAsia="Times New Roman" w:hAnsi="Calibri" w:cs="Calibri"/>
                <w:color w:val="000000"/>
                <w:lang w:val="en-GB" w:eastAsia="en-GB" w:bidi="ar-SA"/>
              </w:rPr>
              <w:t xml:space="preserve"> din </w:t>
            </w:r>
            <w:proofErr w:type="spellStart"/>
            <w:r w:rsidRPr="002572C3">
              <w:rPr>
                <w:rFonts w:ascii="Calibri" w:eastAsia="Times New Roman" w:hAnsi="Calibri" w:cs="Calibri"/>
                <w:color w:val="000000"/>
                <w:lang w:val="en-GB" w:eastAsia="en-GB" w:bidi="ar-SA"/>
              </w:rPr>
              <w:t>domeniile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Sănătate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publică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sănătatea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plantelor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Bunăstarea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animalelor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anul</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cerere</w:t>
            </w:r>
            <w:proofErr w:type="spellEnd"/>
            <w:r w:rsidRPr="002572C3">
              <w:rPr>
                <w:rFonts w:ascii="Calibri" w:eastAsia="Times New Roman" w:hAnsi="Calibri" w:cs="Calibri"/>
                <w:color w:val="000000"/>
                <w:lang w:val="en-GB" w:eastAsia="en-GB" w:bidi="ar-SA"/>
              </w:rPr>
              <w:t xml:space="preserve"> 2023</w:t>
            </w:r>
          </w:p>
        </w:tc>
        <w:tc>
          <w:tcPr>
            <w:tcW w:w="1080" w:type="dxa"/>
            <w:tcBorders>
              <w:top w:val="single" w:sz="4" w:space="0" w:color="auto"/>
              <w:left w:val="nil"/>
              <w:bottom w:val="single" w:sz="4" w:space="0" w:color="auto"/>
              <w:right w:val="single" w:sz="4" w:space="0" w:color="auto"/>
            </w:tcBorders>
            <w:noWrap/>
            <w:hideMark/>
          </w:tcPr>
          <w:p w14:paraId="6E58F8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4-Jun-2024</w:t>
            </w:r>
          </w:p>
        </w:tc>
        <w:tc>
          <w:tcPr>
            <w:tcW w:w="1080" w:type="dxa"/>
            <w:tcBorders>
              <w:top w:val="single" w:sz="4" w:space="0" w:color="auto"/>
              <w:left w:val="nil"/>
              <w:bottom w:val="single" w:sz="4" w:space="0" w:color="auto"/>
              <w:right w:val="single" w:sz="4" w:space="0" w:color="auto"/>
            </w:tcBorders>
            <w:noWrap/>
            <w:hideMark/>
          </w:tcPr>
          <w:p w14:paraId="6650F0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4-Jun-2028</w:t>
            </w:r>
          </w:p>
        </w:tc>
        <w:tc>
          <w:tcPr>
            <w:tcW w:w="1260" w:type="dxa"/>
            <w:tcBorders>
              <w:top w:val="single" w:sz="4" w:space="0" w:color="auto"/>
              <w:left w:val="nil"/>
              <w:bottom w:val="single" w:sz="4" w:space="0" w:color="auto"/>
              <w:right w:val="single" w:sz="4" w:space="0" w:color="auto"/>
            </w:tcBorders>
          </w:tcPr>
          <w:p w14:paraId="4D279CC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ADA46B4" w14:textId="03B688B1" w:rsidTr="000D1824">
        <w:trPr>
          <w:trHeight w:val="900"/>
        </w:trPr>
        <w:tc>
          <w:tcPr>
            <w:tcW w:w="990" w:type="dxa"/>
            <w:tcBorders>
              <w:top w:val="nil"/>
              <w:left w:val="single" w:sz="4" w:space="0" w:color="auto"/>
              <w:bottom w:val="single" w:sz="4" w:space="0" w:color="auto"/>
              <w:right w:val="single" w:sz="4" w:space="0" w:color="auto"/>
            </w:tcBorders>
            <w:noWrap/>
            <w:hideMark/>
          </w:tcPr>
          <w:p w14:paraId="37A49D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55</w:t>
            </w:r>
          </w:p>
        </w:tc>
        <w:tc>
          <w:tcPr>
            <w:tcW w:w="1114" w:type="dxa"/>
            <w:tcBorders>
              <w:top w:val="nil"/>
              <w:left w:val="nil"/>
              <w:bottom w:val="single" w:sz="4" w:space="0" w:color="auto"/>
              <w:right w:val="single" w:sz="4" w:space="0" w:color="auto"/>
            </w:tcBorders>
            <w:noWrap/>
            <w:hideMark/>
          </w:tcPr>
          <w:p w14:paraId="4148D66A" w14:textId="28AB15D4"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225684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CR04-42_P2</w:t>
            </w:r>
          </w:p>
        </w:tc>
        <w:tc>
          <w:tcPr>
            <w:tcW w:w="3453" w:type="dxa"/>
            <w:tcBorders>
              <w:top w:val="nil"/>
              <w:left w:val="nil"/>
              <w:bottom w:val="single" w:sz="4" w:space="0" w:color="auto"/>
              <w:right w:val="single" w:sz="4" w:space="0" w:color="auto"/>
            </w:tcBorders>
            <w:hideMark/>
          </w:tcPr>
          <w:p w14:paraId="6C134952"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calcul plăți Eco-scheme vegetal/zootehnie și ANT-uri sector vegetal</w:t>
            </w:r>
          </w:p>
        </w:tc>
        <w:tc>
          <w:tcPr>
            <w:tcW w:w="1080" w:type="dxa"/>
            <w:tcBorders>
              <w:top w:val="nil"/>
              <w:left w:val="nil"/>
              <w:bottom w:val="single" w:sz="4" w:space="0" w:color="auto"/>
              <w:right w:val="single" w:sz="4" w:space="0" w:color="auto"/>
            </w:tcBorders>
            <w:noWrap/>
            <w:hideMark/>
          </w:tcPr>
          <w:p w14:paraId="3AF0AD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3E4291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0CA68E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DAB92BC" w14:textId="6CAAE2B7" w:rsidTr="000D1824">
        <w:trPr>
          <w:trHeight w:val="600"/>
        </w:trPr>
        <w:tc>
          <w:tcPr>
            <w:tcW w:w="990" w:type="dxa"/>
            <w:tcBorders>
              <w:top w:val="nil"/>
              <w:left w:val="single" w:sz="4" w:space="0" w:color="auto"/>
              <w:bottom w:val="single" w:sz="4" w:space="0" w:color="auto"/>
              <w:right w:val="single" w:sz="4" w:space="0" w:color="auto"/>
            </w:tcBorders>
            <w:noWrap/>
            <w:hideMark/>
          </w:tcPr>
          <w:p w14:paraId="42D7201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56</w:t>
            </w:r>
          </w:p>
        </w:tc>
        <w:tc>
          <w:tcPr>
            <w:tcW w:w="1114" w:type="dxa"/>
            <w:tcBorders>
              <w:top w:val="nil"/>
              <w:left w:val="nil"/>
              <w:bottom w:val="single" w:sz="4" w:space="0" w:color="auto"/>
              <w:right w:val="single" w:sz="4" w:space="0" w:color="auto"/>
            </w:tcBorders>
            <w:noWrap/>
            <w:hideMark/>
          </w:tcPr>
          <w:p w14:paraId="51F7BF44" w14:textId="7E58AC8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28717F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CR04-42_P3</w:t>
            </w:r>
          </w:p>
        </w:tc>
        <w:tc>
          <w:tcPr>
            <w:tcW w:w="3453" w:type="dxa"/>
            <w:tcBorders>
              <w:top w:val="nil"/>
              <w:left w:val="nil"/>
              <w:bottom w:val="single" w:sz="4" w:space="0" w:color="auto"/>
              <w:right w:val="single" w:sz="4" w:space="0" w:color="auto"/>
            </w:tcBorders>
            <w:hideMark/>
          </w:tcPr>
          <w:p w14:paraId="25362022"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 xml:space="preserve">Implementare funcționalități calcul plăți pentru ANTZ </w:t>
            </w:r>
          </w:p>
        </w:tc>
        <w:tc>
          <w:tcPr>
            <w:tcW w:w="1080" w:type="dxa"/>
            <w:tcBorders>
              <w:top w:val="nil"/>
              <w:left w:val="nil"/>
              <w:bottom w:val="single" w:sz="4" w:space="0" w:color="auto"/>
              <w:right w:val="single" w:sz="4" w:space="0" w:color="auto"/>
            </w:tcBorders>
            <w:noWrap/>
            <w:hideMark/>
          </w:tcPr>
          <w:p w14:paraId="287B73C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23-Apr-2024</w:t>
            </w:r>
          </w:p>
        </w:tc>
        <w:tc>
          <w:tcPr>
            <w:tcW w:w="1080" w:type="dxa"/>
            <w:tcBorders>
              <w:top w:val="nil"/>
              <w:left w:val="nil"/>
              <w:bottom w:val="single" w:sz="4" w:space="0" w:color="auto"/>
              <w:right w:val="single" w:sz="4" w:space="0" w:color="auto"/>
            </w:tcBorders>
            <w:noWrap/>
            <w:hideMark/>
          </w:tcPr>
          <w:p w14:paraId="231527F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23-Apr-2028</w:t>
            </w:r>
          </w:p>
        </w:tc>
        <w:tc>
          <w:tcPr>
            <w:tcW w:w="1260" w:type="dxa"/>
            <w:tcBorders>
              <w:top w:val="nil"/>
              <w:left w:val="nil"/>
              <w:bottom w:val="single" w:sz="4" w:space="0" w:color="auto"/>
              <w:right w:val="single" w:sz="4" w:space="0" w:color="auto"/>
            </w:tcBorders>
          </w:tcPr>
          <w:p w14:paraId="72C887A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1B4D415" w14:textId="77777777" w:rsidTr="000D1824">
        <w:trPr>
          <w:trHeight w:val="809"/>
        </w:trPr>
        <w:tc>
          <w:tcPr>
            <w:tcW w:w="990" w:type="dxa"/>
            <w:tcBorders>
              <w:top w:val="nil"/>
              <w:left w:val="single" w:sz="4" w:space="0" w:color="auto"/>
              <w:bottom w:val="single" w:sz="4" w:space="0" w:color="auto"/>
              <w:right w:val="single" w:sz="4" w:space="0" w:color="auto"/>
            </w:tcBorders>
            <w:noWrap/>
            <w:hideMark/>
          </w:tcPr>
          <w:p w14:paraId="3A292C3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57</w:t>
            </w:r>
          </w:p>
        </w:tc>
        <w:tc>
          <w:tcPr>
            <w:tcW w:w="1114" w:type="dxa"/>
            <w:tcBorders>
              <w:top w:val="nil"/>
              <w:left w:val="nil"/>
              <w:bottom w:val="single" w:sz="4" w:space="0" w:color="auto"/>
              <w:right w:val="single" w:sz="4" w:space="0" w:color="auto"/>
            </w:tcBorders>
            <w:noWrap/>
            <w:hideMark/>
          </w:tcPr>
          <w:p w14:paraId="5892D00A" w14:textId="458AD6EF"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1343EC1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CR04-46</w:t>
            </w:r>
          </w:p>
        </w:tc>
        <w:tc>
          <w:tcPr>
            <w:tcW w:w="3453" w:type="dxa"/>
            <w:tcBorders>
              <w:top w:val="nil"/>
              <w:left w:val="nil"/>
              <w:bottom w:val="single" w:sz="4" w:space="0" w:color="auto"/>
              <w:right w:val="single" w:sz="4" w:space="0" w:color="auto"/>
            </w:tcBorders>
            <w:hideMark/>
          </w:tcPr>
          <w:p w14:paraId="2FC5341B"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generare decizii și înregistrare sesizări contestații în fluxul de lucru IACS</w:t>
            </w:r>
          </w:p>
        </w:tc>
        <w:tc>
          <w:tcPr>
            <w:tcW w:w="1080" w:type="dxa"/>
            <w:tcBorders>
              <w:top w:val="nil"/>
              <w:left w:val="nil"/>
              <w:bottom w:val="single" w:sz="4" w:space="0" w:color="auto"/>
              <w:right w:val="single" w:sz="4" w:space="0" w:color="auto"/>
            </w:tcBorders>
            <w:noWrap/>
            <w:hideMark/>
          </w:tcPr>
          <w:p w14:paraId="3B6CAC0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8-Apr-2024</w:t>
            </w:r>
          </w:p>
        </w:tc>
        <w:tc>
          <w:tcPr>
            <w:tcW w:w="1080" w:type="dxa"/>
            <w:tcBorders>
              <w:top w:val="nil"/>
              <w:left w:val="nil"/>
              <w:bottom w:val="single" w:sz="4" w:space="0" w:color="auto"/>
              <w:right w:val="single" w:sz="4" w:space="0" w:color="auto"/>
            </w:tcBorders>
            <w:noWrap/>
            <w:hideMark/>
          </w:tcPr>
          <w:p w14:paraId="53114A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8-Apr-2028</w:t>
            </w:r>
          </w:p>
        </w:tc>
        <w:tc>
          <w:tcPr>
            <w:tcW w:w="1260" w:type="dxa"/>
            <w:tcBorders>
              <w:top w:val="nil"/>
              <w:left w:val="nil"/>
              <w:bottom w:val="single" w:sz="4" w:space="0" w:color="auto"/>
              <w:right w:val="single" w:sz="4" w:space="0" w:color="auto"/>
            </w:tcBorders>
          </w:tcPr>
          <w:p w14:paraId="01D9DF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277BAD0" w14:textId="1E708787" w:rsidTr="000D1824">
        <w:trPr>
          <w:trHeight w:val="600"/>
        </w:trPr>
        <w:tc>
          <w:tcPr>
            <w:tcW w:w="990" w:type="dxa"/>
            <w:tcBorders>
              <w:top w:val="nil"/>
              <w:left w:val="single" w:sz="4" w:space="0" w:color="auto"/>
              <w:bottom w:val="single" w:sz="4" w:space="0" w:color="auto"/>
              <w:right w:val="single" w:sz="4" w:space="0" w:color="auto"/>
            </w:tcBorders>
            <w:noWrap/>
            <w:hideMark/>
          </w:tcPr>
          <w:p w14:paraId="61E91BB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58</w:t>
            </w:r>
          </w:p>
        </w:tc>
        <w:tc>
          <w:tcPr>
            <w:tcW w:w="1114" w:type="dxa"/>
            <w:tcBorders>
              <w:top w:val="nil"/>
              <w:left w:val="nil"/>
              <w:bottom w:val="single" w:sz="4" w:space="0" w:color="auto"/>
              <w:right w:val="single" w:sz="4" w:space="0" w:color="auto"/>
            </w:tcBorders>
            <w:noWrap/>
            <w:hideMark/>
          </w:tcPr>
          <w:p w14:paraId="46DA6A78" w14:textId="78FBF45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44334F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CR04-47_P1</w:t>
            </w:r>
          </w:p>
        </w:tc>
        <w:tc>
          <w:tcPr>
            <w:tcW w:w="3453" w:type="dxa"/>
            <w:tcBorders>
              <w:top w:val="nil"/>
              <w:left w:val="nil"/>
              <w:bottom w:val="single" w:sz="4" w:space="0" w:color="auto"/>
              <w:right w:val="single" w:sz="4" w:space="0" w:color="auto"/>
            </w:tcBorders>
            <w:hideMark/>
          </w:tcPr>
          <w:p w14:paraId="7F831C7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Raport anual de performanță</w:t>
            </w:r>
          </w:p>
        </w:tc>
        <w:tc>
          <w:tcPr>
            <w:tcW w:w="1080" w:type="dxa"/>
            <w:tcBorders>
              <w:top w:val="nil"/>
              <w:left w:val="nil"/>
              <w:bottom w:val="single" w:sz="4" w:space="0" w:color="auto"/>
              <w:right w:val="single" w:sz="4" w:space="0" w:color="auto"/>
            </w:tcBorders>
            <w:noWrap/>
            <w:hideMark/>
          </w:tcPr>
          <w:p w14:paraId="63E7216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34F913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5E0C064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1FBA353" w14:textId="77777777" w:rsidTr="000D1824">
        <w:trPr>
          <w:trHeight w:val="1700"/>
        </w:trPr>
        <w:tc>
          <w:tcPr>
            <w:tcW w:w="990" w:type="dxa"/>
            <w:tcBorders>
              <w:top w:val="nil"/>
              <w:left w:val="single" w:sz="4" w:space="0" w:color="auto"/>
              <w:bottom w:val="single" w:sz="4" w:space="0" w:color="auto"/>
              <w:right w:val="single" w:sz="4" w:space="0" w:color="auto"/>
            </w:tcBorders>
            <w:noWrap/>
            <w:hideMark/>
          </w:tcPr>
          <w:p w14:paraId="5646A6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59</w:t>
            </w:r>
          </w:p>
        </w:tc>
        <w:tc>
          <w:tcPr>
            <w:tcW w:w="1114" w:type="dxa"/>
            <w:tcBorders>
              <w:top w:val="nil"/>
              <w:left w:val="nil"/>
              <w:bottom w:val="single" w:sz="4" w:space="0" w:color="auto"/>
              <w:right w:val="single" w:sz="4" w:space="0" w:color="auto"/>
            </w:tcBorders>
            <w:noWrap/>
            <w:hideMark/>
          </w:tcPr>
          <w:p w14:paraId="6F6A0239" w14:textId="50F2C57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50E431E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CR04-48</w:t>
            </w:r>
          </w:p>
        </w:tc>
        <w:tc>
          <w:tcPr>
            <w:tcW w:w="3453" w:type="dxa"/>
            <w:tcBorders>
              <w:top w:val="nil"/>
              <w:left w:val="nil"/>
              <w:bottom w:val="single" w:sz="4" w:space="0" w:color="auto"/>
              <w:right w:val="single" w:sz="4" w:space="0" w:color="auto"/>
            </w:tcBorders>
            <w:hideMark/>
          </w:tcPr>
          <w:p w14:paraId="5D5A513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stornare/repunere note contabile aferente creanțelor în sold cu vechime mai mare de 1 an și extindere algoritm generare compensări europene</w:t>
            </w:r>
          </w:p>
        </w:tc>
        <w:tc>
          <w:tcPr>
            <w:tcW w:w="1080" w:type="dxa"/>
            <w:tcBorders>
              <w:top w:val="nil"/>
              <w:left w:val="nil"/>
              <w:bottom w:val="single" w:sz="4" w:space="0" w:color="auto"/>
              <w:right w:val="single" w:sz="4" w:space="0" w:color="auto"/>
            </w:tcBorders>
            <w:noWrap/>
            <w:hideMark/>
          </w:tcPr>
          <w:p w14:paraId="6CEB7C7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28-Mar-2024</w:t>
            </w:r>
          </w:p>
        </w:tc>
        <w:tc>
          <w:tcPr>
            <w:tcW w:w="1080" w:type="dxa"/>
            <w:tcBorders>
              <w:top w:val="nil"/>
              <w:left w:val="nil"/>
              <w:bottom w:val="single" w:sz="4" w:space="0" w:color="auto"/>
              <w:right w:val="single" w:sz="4" w:space="0" w:color="auto"/>
            </w:tcBorders>
            <w:noWrap/>
            <w:hideMark/>
          </w:tcPr>
          <w:p w14:paraId="211272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28-Mar-2028</w:t>
            </w:r>
          </w:p>
        </w:tc>
        <w:tc>
          <w:tcPr>
            <w:tcW w:w="1260" w:type="dxa"/>
            <w:tcBorders>
              <w:top w:val="nil"/>
              <w:left w:val="nil"/>
              <w:bottom w:val="single" w:sz="4" w:space="0" w:color="auto"/>
              <w:right w:val="single" w:sz="4" w:space="0" w:color="auto"/>
            </w:tcBorders>
          </w:tcPr>
          <w:p w14:paraId="05E271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BB65B5E" w14:textId="5B16421A" w:rsidTr="000D1824">
        <w:trPr>
          <w:trHeight w:val="1800"/>
        </w:trPr>
        <w:tc>
          <w:tcPr>
            <w:tcW w:w="990" w:type="dxa"/>
            <w:tcBorders>
              <w:top w:val="nil"/>
              <w:left w:val="single" w:sz="4" w:space="0" w:color="auto"/>
              <w:bottom w:val="single" w:sz="4" w:space="0" w:color="auto"/>
              <w:right w:val="single" w:sz="4" w:space="0" w:color="auto"/>
            </w:tcBorders>
            <w:noWrap/>
            <w:hideMark/>
          </w:tcPr>
          <w:p w14:paraId="13D631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60</w:t>
            </w:r>
          </w:p>
        </w:tc>
        <w:tc>
          <w:tcPr>
            <w:tcW w:w="1114" w:type="dxa"/>
            <w:tcBorders>
              <w:top w:val="nil"/>
              <w:left w:val="nil"/>
              <w:bottom w:val="single" w:sz="4" w:space="0" w:color="auto"/>
              <w:right w:val="single" w:sz="4" w:space="0" w:color="auto"/>
            </w:tcBorders>
            <w:noWrap/>
            <w:hideMark/>
          </w:tcPr>
          <w:p w14:paraId="1B3E1891" w14:textId="2D83780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384139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CR04-49</w:t>
            </w:r>
          </w:p>
        </w:tc>
        <w:tc>
          <w:tcPr>
            <w:tcW w:w="3453" w:type="dxa"/>
            <w:tcBorders>
              <w:top w:val="nil"/>
              <w:left w:val="nil"/>
              <w:bottom w:val="single" w:sz="4" w:space="0" w:color="auto"/>
              <w:right w:val="single" w:sz="4" w:space="0" w:color="auto"/>
            </w:tcBorders>
            <w:hideMark/>
          </w:tcPr>
          <w:p w14:paraId="3944369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funcționalități configurare aplicație și implementare funcționalități pentru gestionarea noilor tipuri de sancțiuni în fluxul de aprobare plată și integrare cu IFC</w:t>
            </w:r>
          </w:p>
        </w:tc>
        <w:tc>
          <w:tcPr>
            <w:tcW w:w="1080" w:type="dxa"/>
            <w:tcBorders>
              <w:top w:val="nil"/>
              <w:left w:val="nil"/>
              <w:bottom w:val="single" w:sz="4" w:space="0" w:color="auto"/>
              <w:right w:val="single" w:sz="4" w:space="0" w:color="auto"/>
            </w:tcBorders>
            <w:noWrap/>
            <w:hideMark/>
          </w:tcPr>
          <w:p w14:paraId="08EF9A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24-May-2024</w:t>
            </w:r>
          </w:p>
        </w:tc>
        <w:tc>
          <w:tcPr>
            <w:tcW w:w="1080" w:type="dxa"/>
            <w:tcBorders>
              <w:top w:val="nil"/>
              <w:left w:val="nil"/>
              <w:bottom w:val="single" w:sz="4" w:space="0" w:color="auto"/>
              <w:right w:val="single" w:sz="4" w:space="0" w:color="auto"/>
            </w:tcBorders>
            <w:noWrap/>
            <w:hideMark/>
          </w:tcPr>
          <w:p w14:paraId="6B02F67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24-May-2028</w:t>
            </w:r>
          </w:p>
        </w:tc>
        <w:tc>
          <w:tcPr>
            <w:tcW w:w="1260" w:type="dxa"/>
            <w:tcBorders>
              <w:top w:val="nil"/>
              <w:left w:val="nil"/>
              <w:bottom w:val="single" w:sz="4" w:space="0" w:color="auto"/>
              <w:right w:val="single" w:sz="4" w:space="0" w:color="auto"/>
            </w:tcBorders>
          </w:tcPr>
          <w:p w14:paraId="7FF2BA4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84AF16E" w14:textId="1DE05583" w:rsidTr="000D1824">
        <w:trPr>
          <w:trHeight w:val="1200"/>
        </w:trPr>
        <w:tc>
          <w:tcPr>
            <w:tcW w:w="990" w:type="dxa"/>
            <w:tcBorders>
              <w:top w:val="nil"/>
              <w:left w:val="single" w:sz="4" w:space="0" w:color="auto"/>
              <w:bottom w:val="single" w:sz="4" w:space="0" w:color="auto"/>
              <w:right w:val="single" w:sz="4" w:space="0" w:color="auto"/>
            </w:tcBorders>
            <w:noWrap/>
            <w:hideMark/>
          </w:tcPr>
          <w:p w14:paraId="4DDC161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61</w:t>
            </w:r>
          </w:p>
        </w:tc>
        <w:tc>
          <w:tcPr>
            <w:tcW w:w="1114" w:type="dxa"/>
            <w:tcBorders>
              <w:top w:val="nil"/>
              <w:left w:val="nil"/>
              <w:bottom w:val="single" w:sz="4" w:space="0" w:color="auto"/>
              <w:right w:val="single" w:sz="4" w:space="0" w:color="auto"/>
            </w:tcBorders>
            <w:noWrap/>
            <w:hideMark/>
          </w:tcPr>
          <w:p w14:paraId="0F4759D4" w14:textId="345EE95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3F4DD0B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CR04-50</w:t>
            </w:r>
          </w:p>
        </w:tc>
        <w:tc>
          <w:tcPr>
            <w:tcW w:w="3453" w:type="dxa"/>
            <w:tcBorders>
              <w:top w:val="nil"/>
              <w:left w:val="nil"/>
              <w:bottom w:val="single" w:sz="4" w:space="0" w:color="auto"/>
              <w:right w:val="single" w:sz="4" w:space="0" w:color="auto"/>
            </w:tcBorders>
            <w:hideMark/>
          </w:tcPr>
          <w:p w14:paraId="274CC6E3"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verificări eligibilitate suprafață minimă pentru culturile agroforestiere și afișare rezultate calcule GAEC 8.1</w:t>
            </w:r>
          </w:p>
        </w:tc>
        <w:tc>
          <w:tcPr>
            <w:tcW w:w="1080" w:type="dxa"/>
            <w:tcBorders>
              <w:top w:val="nil"/>
              <w:left w:val="nil"/>
              <w:bottom w:val="single" w:sz="4" w:space="0" w:color="auto"/>
              <w:right w:val="single" w:sz="4" w:space="0" w:color="auto"/>
            </w:tcBorders>
            <w:noWrap/>
            <w:hideMark/>
          </w:tcPr>
          <w:p w14:paraId="4776B41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20-Feb-2024</w:t>
            </w:r>
          </w:p>
        </w:tc>
        <w:tc>
          <w:tcPr>
            <w:tcW w:w="1080" w:type="dxa"/>
            <w:tcBorders>
              <w:top w:val="nil"/>
              <w:left w:val="nil"/>
              <w:bottom w:val="single" w:sz="4" w:space="0" w:color="auto"/>
              <w:right w:val="single" w:sz="4" w:space="0" w:color="auto"/>
            </w:tcBorders>
            <w:noWrap/>
            <w:hideMark/>
          </w:tcPr>
          <w:p w14:paraId="2FE827C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20-Feb-2028</w:t>
            </w:r>
          </w:p>
        </w:tc>
        <w:tc>
          <w:tcPr>
            <w:tcW w:w="1260" w:type="dxa"/>
            <w:tcBorders>
              <w:top w:val="nil"/>
              <w:left w:val="nil"/>
              <w:bottom w:val="single" w:sz="4" w:space="0" w:color="auto"/>
              <w:right w:val="single" w:sz="4" w:space="0" w:color="auto"/>
            </w:tcBorders>
          </w:tcPr>
          <w:p w14:paraId="423D4CD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CFC837C" w14:textId="44B9D488" w:rsidTr="000D1824">
        <w:trPr>
          <w:trHeight w:val="600"/>
        </w:trPr>
        <w:tc>
          <w:tcPr>
            <w:tcW w:w="990" w:type="dxa"/>
            <w:tcBorders>
              <w:top w:val="nil"/>
              <w:left w:val="single" w:sz="4" w:space="0" w:color="auto"/>
              <w:bottom w:val="single" w:sz="4" w:space="0" w:color="auto"/>
              <w:right w:val="single" w:sz="4" w:space="0" w:color="auto"/>
            </w:tcBorders>
            <w:noWrap/>
            <w:hideMark/>
          </w:tcPr>
          <w:p w14:paraId="6E1CF7A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62</w:t>
            </w:r>
          </w:p>
        </w:tc>
        <w:tc>
          <w:tcPr>
            <w:tcW w:w="1114" w:type="dxa"/>
            <w:tcBorders>
              <w:top w:val="nil"/>
              <w:left w:val="nil"/>
              <w:bottom w:val="single" w:sz="4" w:space="0" w:color="auto"/>
              <w:right w:val="single" w:sz="4" w:space="0" w:color="auto"/>
            </w:tcBorders>
            <w:noWrap/>
            <w:hideMark/>
          </w:tcPr>
          <w:p w14:paraId="6854C044" w14:textId="7BA0785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-CS16</w:t>
            </w:r>
          </w:p>
        </w:tc>
        <w:tc>
          <w:tcPr>
            <w:tcW w:w="1103" w:type="dxa"/>
            <w:tcBorders>
              <w:top w:val="nil"/>
              <w:left w:val="nil"/>
              <w:bottom w:val="single" w:sz="4" w:space="0" w:color="auto"/>
              <w:right w:val="single" w:sz="4" w:space="0" w:color="auto"/>
            </w:tcBorders>
            <w:noWrap/>
            <w:hideMark/>
          </w:tcPr>
          <w:p w14:paraId="1660D66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CR04-51</w:t>
            </w:r>
          </w:p>
        </w:tc>
        <w:tc>
          <w:tcPr>
            <w:tcW w:w="3453" w:type="dxa"/>
            <w:tcBorders>
              <w:top w:val="nil"/>
              <w:left w:val="nil"/>
              <w:bottom w:val="single" w:sz="4" w:space="0" w:color="auto"/>
              <w:right w:val="single" w:sz="4" w:space="0" w:color="auto"/>
            </w:tcBorders>
            <w:hideMark/>
          </w:tcPr>
          <w:p w14:paraId="1C0D33BD"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Actualizarea sistemului de distribuție în școli</w:t>
            </w:r>
          </w:p>
        </w:tc>
        <w:tc>
          <w:tcPr>
            <w:tcW w:w="1080" w:type="dxa"/>
            <w:tcBorders>
              <w:top w:val="nil"/>
              <w:left w:val="nil"/>
              <w:bottom w:val="single" w:sz="4" w:space="0" w:color="auto"/>
              <w:right w:val="single" w:sz="4" w:space="0" w:color="auto"/>
            </w:tcBorders>
            <w:noWrap/>
            <w:hideMark/>
          </w:tcPr>
          <w:p w14:paraId="41868D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20-Feb-2024</w:t>
            </w:r>
          </w:p>
        </w:tc>
        <w:tc>
          <w:tcPr>
            <w:tcW w:w="1080" w:type="dxa"/>
            <w:tcBorders>
              <w:top w:val="nil"/>
              <w:left w:val="nil"/>
              <w:bottom w:val="single" w:sz="4" w:space="0" w:color="auto"/>
              <w:right w:val="single" w:sz="4" w:space="0" w:color="auto"/>
            </w:tcBorders>
            <w:noWrap/>
            <w:hideMark/>
          </w:tcPr>
          <w:p w14:paraId="61F848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20-Feb-2028</w:t>
            </w:r>
          </w:p>
        </w:tc>
        <w:tc>
          <w:tcPr>
            <w:tcW w:w="1260" w:type="dxa"/>
            <w:tcBorders>
              <w:top w:val="nil"/>
              <w:left w:val="nil"/>
              <w:bottom w:val="single" w:sz="4" w:space="0" w:color="auto"/>
              <w:right w:val="single" w:sz="4" w:space="0" w:color="auto"/>
            </w:tcBorders>
          </w:tcPr>
          <w:p w14:paraId="281B4B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4CDFD7B" w14:textId="77777777" w:rsidTr="000D1824">
        <w:trPr>
          <w:trHeight w:val="1412"/>
        </w:trPr>
        <w:tc>
          <w:tcPr>
            <w:tcW w:w="990" w:type="dxa"/>
            <w:tcBorders>
              <w:top w:val="nil"/>
              <w:left w:val="single" w:sz="4" w:space="0" w:color="auto"/>
              <w:bottom w:val="single" w:sz="4" w:space="0" w:color="auto"/>
              <w:right w:val="single" w:sz="4" w:space="0" w:color="auto"/>
            </w:tcBorders>
            <w:noWrap/>
            <w:hideMark/>
          </w:tcPr>
          <w:p w14:paraId="4E4CD6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63</w:t>
            </w:r>
          </w:p>
        </w:tc>
        <w:tc>
          <w:tcPr>
            <w:tcW w:w="1114" w:type="dxa"/>
            <w:tcBorders>
              <w:top w:val="nil"/>
              <w:left w:val="nil"/>
              <w:bottom w:val="single" w:sz="4" w:space="0" w:color="auto"/>
              <w:right w:val="single" w:sz="4" w:space="0" w:color="auto"/>
            </w:tcBorders>
            <w:noWrap/>
            <w:hideMark/>
          </w:tcPr>
          <w:p w14:paraId="74DD5839" w14:textId="5CA557F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-CS17</w:t>
            </w:r>
          </w:p>
        </w:tc>
        <w:tc>
          <w:tcPr>
            <w:tcW w:w="1103" w:type="dxa"/>
            <w:tcBorders>
              <w:top w:val="nil"/>
              <w:left w:val="nil"/>
              <w:bottom w:val="single" w:sz="4" w:space="0" w:color="auto"/>
              <w:right w:val="single" w:sz="4" w:space="0" w:color="auto"/>
            </w:tcBorders>
            <w:noWrap/>
            <w:hideMark/>
          </w:tcPr>
          <w:p w14:paraId="6A8E69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CR04-40_P3</w:t>
            </w:r>
          </w:p>
        </w:tc>
        <w:tc>
          <w:tcPr>
            <w:tcW w:w="3453" w:type="dxa"/>
            <w:tcBorders>
              <w:top w:val="nil"/>
              <w:left w:val="nil"/>
              <w:bottom w:val="single" w:sz="4" w:space="0" w:color="auto"/>
              <w:right w:val="single" w:sz="4" w:space="0" w:color="auto"/>
            </w:tcBorders>
            <w:hideMark/>
          </w:tcPr>
          <w:p w14:paraId="7478420C"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pentru stabilirea sancțiunii finale de Condiționalitate și actualizări funcționalități Ecocondiționalitate începând cu anul de cerere 2023</w:t>
            </w:r>
          </w:p>
        </w:tc>
        <w:tc>
          <w:tcPr>
            <w:tcW w:w="1080" w:type="dxa"/>
            <w:tcBorders>
              <w:top w:val="nil"/>
              <w:left w:val="nil"/>
              <w:bottom w:val="single" w:sz="4" w:space="0" w:color="auto"/>
              <w:right w:val="single" w:sz="4" w:space="0" w:color="auto"/>
            </w:tcBorders>
            <w:noWrap/>
            <w:hideMark/>
          </w:tcPr>
          <w:p w14:paraId="448AB5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1-Jul-2024</w:t>
            </w:r>
          </w:p>
        </w:tc>
        <w:tc>
          <w:tcPr>
            <w:tcW w:w="1080" w:type="dxa"/>
            <w:tcBorders>
              <w:top w:val="nil"/>
              <w:left w:val="nil"/>
              <w:bottom w:val="single" w:sz="4" w:space="0" w:color="auto"/>
              <w:right w:val="single" w:sz="4" w:space="0" w:color="auto"/>
            </w:tcBorders>
            <w:noWrap/>
            <w:hideMark/>
          </w:tcPr>
          <w:p w14:paraId="185E11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1-Jul-2028</w:t>
            </w:r>
          </w:p>
        </w:tc>
        <w:tc>
          <w:tcPr>
            <w:tcW w:w="1260" w:type="dxa"/>
            <w:tcBorders>
              <w:top w:val="nil"/>
              <w:left w:val="nil"/>
              <w:bottom w:val="single" w:sz="4" w:space="0" w:color="auto"/>
              <w:right w:val="single" w:sz="4" w:space="0" w:color="auto"/>
            </w:tcBorders>
          </w:tcPr>
          <w:p w14:paraId="16AE09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57EAE6F" w14:textId="2DB8F24D" w:rsidTr="000D1824">
        <w:trPr>
          <w:trHeight w:val="900"/>
        </w:trPr>
        <w:tc>
          <w:tcPr>
            <w:tcW w:w="990" w:type="dxa"/>
            <w:tcBorders>
              <w:top w:val="nil"/>
              <w:left w:val="single" w:sz="4" w:space="0" w:color="auto"/>
              <w:bottom w:val="single" w:sz="4" w:space="0" w:color="auto"/>
              <w:right w:val="single" w:sz="4" w:space="0" w:color="auto"/>
            </w:tcBorders>
            <w:noWrap/>
            <w:hideMark/>
          </w:tcPr>
          <w:p w14:paraId="69FCB1C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64</w:t>
            </w:r>
          </w:p>
        </w:tc>
        <w:tc>
          <w:tcPr>
            <w:tcW w:w="1114" w:type="dxa"/>
            <w:tcBorders>
              <w:top w:val="nil"/>
              <w:left w:val="nil"/>
              <w:bottom w:val="single" w:sz="4" w:space="0" w:color="auto"/>
              <w:right w:val="single" w:sz="4" w:space="0" w:color="auto"/>
            </w:tcBorders>
            <w:noWrap/>
            <w:hideMark/>
          </w:tcPr>
          <w:p w14:paraId="1E3C533E" w14:textId="24B9BBE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-CS17</w:t>
            </w:r>
          </w:p>
        </w:tc>
        <w:tc>
          <w:tcPr>
            <w:tcW w:w="1103" w:type="dxa"/>
            <w:tcBorders>
              <w:top w:val="nil"/>
              <w:left w:val="nil"/>
              <w:bottom w:val="single" w:sz="4" w:space="0" w:color="auto"/>
              <w:right w:val="single" w:sz="4" w:space="0" w:color="auto"/>
            </w:tcBorders>
            <w:noWrap/>
            <w:hideMark/>
          </w:tcPr>
          <w:p w14:paraId="0B523D5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CR04-42_P4</w:t>
            </w:r>
          </w:p>
        </w:tc>
        <w:tc>
          <w:tcPr>
            <w:tcW w:w="3453" w:type="dxa"/>
            <w:tcBorders>
              <w:top w:val="nil"/>
              <w:left w:val="nil"/>
              <w:bottom w:val="single" w:sz="4" w:space="0" w:color="auto"/>
              <w:right w:val="single" w:sz="4" w:space="0" w:color="auto"/>
            </w:tcBorders>
            <w:hideMark/>
          </w:tcPr>
          <w:p w14:paraId="6D0878A3"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calcul plăți pentru CIS_V și sancțiuni condiționalitate</w:t>
            </w:r>
          </w:p>
        </w:tc>
        <w:tc>
          <w:tcPr>
            <w:tcW w:w="1080" w:type="dxa"/>
            <w:tcBorders>
              <w:top w:val="nil"/>
              <w:left w:val="nil"/>
              <w:bottom w:val="single" w:sz="4" w:space="0" w:color="auto"/>
              <w:right w:val="single" w:sz="4" w:space="0" w:color="auto"/>
            </w:tcBorders>
            <w:noWrap/>
            <w:hideMark/>
          </w:tcPr>
          <w:p w14:paraId="790908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1-Jul-2024</w:t>
            </w:r>
          </w:p>
        </w:tc>
        <w:tc>
          <w:tcPr>
            <w:tcW w:w="1080" w:type="dxa"/>
            <w:tcBorders>
              <w:top w:val="nil"/>
              <w:left w:val="nil"/>
              <w:bottom w:val="single" w:sz="4" w:space="0" w:color="auto"/>
              <w:right w:val="single" w:sz="4" w:space="0" w:color="auto"/>
            </w:tcBorders>
            <w:noWrap/>
            <w:hideMark/>
          </w:tcPr>
          <w:p w14:paraId="6A91C6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1-Jul-2028</w:t>
            </w:r>
          </w:p>
        </w:tc>
        <w:tc>
          <w:tcPr>
            <w:tcW w:w="1260" w:type="dxa"/>
            <w:tcBorders>
              <w:top w:val="nil"/>
              <w:left w:val="nil"/>
              <w:bottom w:val="single" w:sz="4" w:space="0" w:color="auto"/>
              <w:right w:val="single" w:sz="4" w:space="0" w:color="auto"/>
            </w:tcBorders>
          </w:tcPr>
          <w:p w14:paraId="2B344E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44EBFCE" w14:textId="77777777" w:rsidTr="000D1824">
        <w:trPr>
          <w:trHeight w:val="971"/>
        </w:trPr>
        <w:tc>
          <w:tcPr>
            <w:tcW w:w="990" w:type="dxa"/>
            <w:tcBorders>
              <w:top w:val="nil"/>
              <w:left w:val="single" w:sz="4" w:space="0" w:color="auto"/>
              <w:bottom w:val="single" w:sz="4" w:space="0" w:color="auto"/>
              <w:right w:val="single" w:sz="4" w:space="0" w:color="auto"/>
            </w:tcBorders>
            <w:noWrap/>
            <w:hideMark/>
          </w:tcPr>
          <w:p w14:paraId="17F6DA4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65</w:t>
            </w:r>
          </w:p>
        </w:tc>
        <w:tc>
          <w:tcPr>
            <w:tcW w:w="1114" w:type="dxa"/>
            <w:tcBorders>
              <w:top w:val="nil"/>
              <w:left w:val="nil"/>
              <w:bottom w:val="single" w:sz="4" w:space="0" w:color="auto"/>
              <w:right w:val="single" w:sz="4" w:space="0" w:color="auto"/>
            </w:tcBorders>
            <w:noWrap/>
            <w:hideMark/>
          </w:tcPr>
          <w:p w14:paraId="741FA1E3" w14:textId="5E0C243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-CS17</w:t>
            </w:r>
          </w:p>
        </w:tc>
        <w:tc>
          <w:tcPr>
            <w:tcW w:w="1103" w:type="dxa"/>
            <w:tcBorders>
              <w:top w:val="nil"/>
              <w:left w:val="nil"/>
              <w:bottom w:val="single" w:sz="4" w:space="0" w:color="auto"/>
              <w:right w:val="single" w:sz="4" w:space="0" w:color="auto"/>
            </w:tcBorders>
            <w:noWrap/>
            <w:hideMark/>
          </w:tcPr>
          <w:p w14:paraId="7C927D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CR04-45_P1</w:t>
            </w:r>
          </w:p>
        </w:tc>
        <w:tc>
          <w:tcPr>
            <w:tcW w:w="3453" w:type="dxa"/>
            <w:tcBorders>
              <w:top w:val="nil"/>
              <w:left w:val="nil"/>
              <w:bottom w:val="single" w:sz="4" w:space="0" w:color="auto"/>
              <w:right w:val="single" w:sz="4" w:space="0" w:color="auto"/>
            </w:tcBorders>
            <w:hideMark/>
          </w:tcPr>
          <w:p w14:paraId="1AD5F6D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generale </w:t>
            </w:r>
            <w:proofErr w:type="spellStart"/>
            <w:r w:rsidRPr="002572C3">
              <w:rPr>
                <w:rFonts w:ascii="Calibri" w:eastAsia="Times New Roman" w:hAnsi="Calibri" w:cs="Calibri"/>
                <w:color w:val="000000"/>
                <w:lang w:val="en-GB" w:eastAsia="en-GB" w:bidi="ar-SA"/>
              </w:rPr>
              <w:t>aplicabile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w:t>
            </w:r>
            <w:proofErr w:type="spellStart"/>
            <w:r w:rsidRPr="002572C3">
              <w:rPr>
                <w:rFonts w:ascii="Calibri" w:eastAsia="Times New Roman" w:hAnsi="Calibri" w:cs="Calibri"/>
                <w:color w:val="000000"/>
                <w:lang w:val="en-GB" w:eastAsia="en-GB" w:bidi="ar-SA"/>
              </w:rPr>
              <w:t>campania</w:t>
            </w:r>
            <w:proofErr w:type="spellEnd"/>
            <w:r w:rsidRPr="002572C3">
              <w:rPr>
                <w:rFonts w:ascii="Calibri" w:eastAsia="Times New Roman" w:hAnsi="Calibri" w:cs="Calibri"/>
                <w:color w:val="000000"/>
                <w:lang w:val="en-GB" w:eastAsia="en-GB" w:bidi="ar-SA"/>
              </w:rPr>
              <w:t xml:space="preserve"> 2023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stabilirea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eligibilității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schemelor</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Sprijin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cuplat</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venit</w:t>
            </w:r>
            <w:proofErr w:type="spellEnd"/>
            <w:r w:rsidRPr="002572C3">
              <w:rPr>
                <w:rFonts w:ascii="Calibri" w:eastAsia="Times New Roman" w:hAnsi="Calibri" w:cs="Calibri"/>
                <w:color w:val="000000"/>
                <w:lang w:val="en-GB" w:eastAsia="en-GB" w:bidi="ar-SA"/>
              </w:rPr>
              <w:t xml:space="preserve"> din </w:t>
            </w:r>
            <w:proofErr w:type="spellStart"/>
            <w:r w:rsidRPr="002572C3">
              <w:rPr>
                <w:rFonts w:ascii="Calibri" w:eastAsia="Times New Roman" w:hAnsi="Calibri" w:cs="Calibri"/>
                <w:color w:val="000000"/>
                <w:lang w:val="en-GB" w:eastAsia="en-GB" w:bidi="ar-SA"/>
              </w:rPr>
              <w:t>sectorul</w:t>
            </w:r>
            <w:proofErr w:type="spellEnd"/>
            <w:r w:rsidRPr="002572C3">
              <w:rPr>
                <w:rFonts w:ascii="Calibri" w:eastAsia="Times New Roman" w:hAnsi="Calibri" w:cs="Calibri"/>
                <w:color w:val="000000"/>
                <w:lang w:val="en-GB" w:eastAsia="en-GB" w:bidi="ar-SA"/>
              </w:rPr>
              <w:t xml:space="preserve"> vegetal</w:t>
            </w:r>
          </w:p>
        </w:tc>
        <w:tc>
          <w:tcPr>
            <w:tcW w:w="1080" w:type="dxa"/>
            <w:tcBorders>
              <w:top w:val="nil"/>
              <w:left w:val="nil"/>
              <w:bottom w:val="single" w:sz="4" w:space="0" w:color="auto"/>
              <w:right w:val="single" w:sz="4" w:space="0" w:color="auto"/>
            </w:tcBorders>
            <w:noWrap/>
            <w:hideMark/>
          </w:tcPr>
          <w:p w14:paraId="1D6B1FA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1-Jul-2024</w:t>
            </w:r>
          </w:p>
        </w:tc>
        <w:tc>
          <w:tcPr>
            <w:tcW w:w="1080" w:type="dxa"/>
            <w:tcBorders>
              <w:top w:val="nil"/>
              <w:left w:val="nil"/>
              <w:bottom w:val="single" w:sz="4" w:space="0" w:color="auto"/>
              <w:right w:val="single" w:sz="4" w:space="0" w:color="auto"/>
            </w:tcBorders>
            <w:noWrap/>
            <w:hideMark/>
          </w:tcPr>
          <w:p w14:paraId="31A8F3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1-Jul-2028</w:t>
            </w:r>
          </w:p>
        </w:tc>
        <w:tc>
          <w:tcPr>
            <w:tcW w:w="1260" w:type="dxa"/>
            <w:tcBorders>
              <w:top w:val="nil"/>
              <w:left w:val="nil"/>
              <w:bottom w:val="single" w:sz="4" w:space="0" w:color="auto"/>
              <w:right w:val="single" w:sz="4" w:space="0" w:color="auto"/>
            </w:tcBorders>
          </w:tcPr>
          <w:p w14:paraId="0561FFA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4897033" w14:textId="1B99A381" w:rsidTr="000D1824">
        <w:trPr>
          <w:trHeight w:val="1800"/>
        </w:trPr>
        <w:tc>
          <w:tcPr>
            <w:tcW w:w="990" w:type="dxa"/>
            <w:tcBorders>
              <w:top w:val="nil"/>
              <w:left w:val="single" w:sz="4" w:space="0" w:color="auto"/>
              <w:bottom w:val="single" w:sz="4" w:space="0" w:color="auto"/>
              <w:right w:val="single" w:sz="4" w:space="0" w:color="auto"/>
            </w:tcBorders>
            <w:noWrap/>
            <w:hideMark/>
          </w:tcPr>
          <w:p w14:paraId="25A1A1F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66</w:t>
            </w:r>
          </w:p>
        </w:tc>
        <w:tc>
          <w:tcPr>
            <w:tcW w:w="1114" w:type="dxa"/>
            <w:tcBorders>
              <w:top w:val="nil"/>
              <w:left w:val="nil"/>
              <w:bottom w:val="single" w:sz="4" w:space="0" w:color="auto"/>
              <w:right w:val="single" w:sz="4" w:space="0" w:color="auto"/>
            </w:tcBorders>
            <w:noWrap/>
            <w:hideMark/>
          </w:tcPr>
          <w:p w14:paraId="44CF35B4" w14:textId="48A4C6FD"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-CS18</w:t>
            </w:r>
          </w:p>
        </w:tc>
        <w:tc>
          <w:tcPr>
            <w:tcW w:w="1103" w:type="dxa"/>
            <w:tcBorders>
              <w:top w:val="nil"/>
              <w:left w:val="nil"/>
              <w:bottom w:val="single" w:sz="4" w:space="0" w:color="auto"/>
              <w:right w:val="single" w:sz="4" w:space="0" w:color="auto"/>
            </w:tcBorders>
            <w:noWrap/>
            <w:hideMark/>
          </w:tcPr>
          <w:p w14:paraId="5C4C24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CR04-41_P1</w:t>
            </w:r>
          </w:p>
        </w:tc>
        <w:tc>
          <w:tcPr>
            <w:tcW w:w="3453" w:type="dxa"/>
            <w:tcBorders>
              <w:top w:val="nil"/>
              <w:left w:val="nil"/>
              <w:bottom w:val="single" w:sz="4" w:space="0" w:color="auto"/>
              <w:right w:val="single" w:sz="4" w:space="0" w:color="auto"/>
            </w:tcBorders>
            <w:hideMark/>
          </w:tcPr>
          <w:p w14:paraId="701AF1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Actualizări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Eliberare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adeverințe</w:t>
            </w:r>
            <w:proofErr w:type="spellEnd"/>
            <w:r w:rsidRPr="002572C3">
              <w:rPr>
                <w:rFonts w:ascii="Calibri" w:eastAsia="Times New Roman" w:hAnsi="Calibri" w:cs="Calibri"/>
                <w:color w:val="000000"/>
                <w:lang w:val="en-GB" w:eastAsia="en-GB" w:bidi="ar-SA"/>
              </w:rPr>
              <w:t xml:space="preserve"> credit din IPA cu </w:t>
            </w:r>
            <w:proofErr w:type="spellStart"/>
            <w:r w:rsidRPr="002572C3">
              <w:rPr>
                <w:rFonts w:ascii="Calibri" w:eastAsia="Times New Roman" w:hAnsi="Calibri" w:cs="Calibri"/>
                <w:color w:val="000000"/>
                <w:lang w:val="en-GB" w:eastAsia="en-GB" w:bidi="ar-SA"/>
              </w:rPr>
              <w:t>suprafețele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noilor</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grupuri</w:t>
            </w:r>
            <w:proofErr w:type="spellEnd"/>
            <w:r w:rsidRPr="002572C3">
              <w:rPr>
                <w:rFonts w:ascii="Calibri" w:eastAsia="Times New Roman" w:hAnsi="Calibri" w:cs="Calibri"/>
                <w:color w:val="000000"/>
                <w:lang w:val="en-GB" w:eastAsia="en-GB" w:bidi="ar-SA"/>
              </w:rPr>
              <w:t xml:space="preserve"> de </w:t>
            </w:r>
            <w:proofErr w:type="spellStart"/>
            <w:r w:rsidRPr="002572C3">
              <w:rPr>
                <w:rFonts w:ascii="Calibri" w:eastAsia="Times New Roman" w:hAnsi="Calibri" w:cs="Calibri"/>
                <w:color w:val="000000"/>
                <w:lang w:val="en-GB" w:eastAsia="en-GB" w:bidi="ar-SA"/>
              </w:rPr>
              <w:t>plata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aplicabile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C2024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calcul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plăți</w:t>
            </w:r>
            <w:proofErr w:type="spellEnd"/>
            <w:r w:rsidRPr="002572C3">
              <w:rPr>
                <w:rFonts w:ascii="Calibri" w:eastAsia="Times New Roman" w:hAnsi="Calibri" w:cs="Calibri"/>
                <w:color w:val="000000"/>
                <w:lang w:val="en-GB" w:eastAsia="en-GB" w:bidi="ar-SA"/>
              </w:rPr>
              <w:t xml:space="preserve"> PD_25_VM </w:t>
            </w:r>
            <w:proofErr w:type="spellStart"/>
            <w:r w:rsidRPr="002572C3">
              <w:rPr>
                <w:rFonts w:ascii="Calibri" w:eastAsia="Times New Roman" w:hAnsi="Calibri" w:cs="Calibri"/>
                <w:color w:val="000000"/>
                <w:lang w:val="en-GB" w:eastAsia="en-GB" w:bidi="ar-SA"/>
              </w:rPr>
              <w:t>începând</w:t>
            </w:r>
            <w:proofErr w:type="spellEnd"/>
            <w:r w:rsidRPr="002572C3">
              <w:rPr>
                <w:rFonts w:ascii="Calibri" w:eastAsia="Times New Roman" w:hAnsi="Calibri" w:cs="Calibri"/>
                <w:color w:val="000000"/>
                <w:lang w:val="en-GB" w:eastAsia="en-GB" w:bidi="ar-SA"/>
              </w:rPr>
              <w:t xml:space="preserve"> cu C2023</w:t>
            </w:r>
          </w:p>
        </w:tc>
        <w:tc>
          <w:tcPr>
            <w:tcW w:w="1080" w:type="dxa"/>
            <w:tcBorders>
              <w:top w:val="nil"/>
              <w:left w:val="nil"/>
              <w:bottom w:val="single" w:sz="4" w:space="0" w:color="auto"/>
              <w:right w:val="single" w:sz="4" w:space="0" w:color="auto"/>
            </w:tcBorders>
            <w:noWrap/>
            <w:hideMark/>
          </w:tcPr>
          <w:p w14:paraId="54A7ECB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19-Jun-2024</w:t>
            </w:r>
          </w:p>
        </w:tc>
        <w:tc>
          <w:tcPr>
            <w:tcW w:w="1080" w:type="dxa"/>
            <w:tcBorders>
              <w:top w:val="nil"/>
              <w:left w:val="nil"/>
              <w:bottom w:val="single" w:sz="4" w:space="0" w:color="auto"/>
              <w:right w:val="single" w:sz="4" w:space="0" w:color="auto"/>
            </w:tcBorders>
            <w:noWrap/>
            <w:hideMark/>
          </w:tcPr>
          <w:p w14:paraId="4930145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19-Jun-2028</w:t>
            </w:r>
          </w:p>
        </w:tc>
        <w:tc>
          <w:tcPr>
            <w:tcW w:w="1260" w:type="dxa"/>
            <w:tcBorders>
              <w:top w:val="nil"/>
              <w:left w:val="nil"/>
              <w:bottom w:val="single" w:sz="4" w:space="0" w:color="auto"/>
              <w:right w:val="single" w:sz="4" w:space="0" w:color="auto"/>
            </w:tcBorders>
          </w:tcPr>
          <w:p w14:paraId="70224C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D89484E" w14:textId="6EE46741" w:rsidTr="000D1824">
        <w:trPr>
          <w:trHeight w:val="300"/>
        </w:trPr>
        <w:tc>
          <w:tcPr>
            <w:tcW w:w="990" w:type="dxa"/>
            <w:tcBorders>
              <w:top w:val="nil"/>
              <w:left w:val="single" w:sz="4" w:space="0" w:color="auto"/>
              <w:bottom w:val="single" w:sz="4" w:space="0" w:color="auto"/>
              <w:right w:val="single" w:sz="4" w:space="0" w:color="auto"/>
            </w:tcBorders>
            <w:noWrap/>
            <w:hideMark/>
          </w:tcPr>
          <w:p w14:paraId="37A2348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67</w:t>
            </w:r>
          </w:p>
        </w:tc>
        <w:tc>
          <w:tcPr>
            <w:tcW w:w="1114" w:type="dxa"/>
            <w:tcBorders>
              <w:top w:val="nil"/>
              <w:left w:val="nil"/>
              <w:bottom w:val="single" w:sz="4" w:space="0" w:color="auto"/>
              <w:right w:val="single" w:sz="4" w:space="0" w:color="auto"/>
            </w:tcBorders>
            <w:noWrap/>
            <w:hideMark/>
          </w:tcPr>
          <w:p w14:paraId="64C55337" w14:textId="6F45027B"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-CS18</w:t>
            </w:r>
          </w:p>
        </w:tc>
        <w:tc>
          <w:tcPr>
            <w:tcW w:w="1103" w:type="dxa"/>
            <w:tcBorders>
              <w:top w:val="nil"/>
              <w:left w:val="nil"/>
              <w:bottom w:val="single" w:sz="4" w:space="0" w:color="auto"/>
              <w:right w:val="single" w:sz="4" w:space="0" w:color="auto"/>
            </w:tcBorders>
            <w:noWrap/>
            <w:hideMark/>
          </w:tcPr>
          <w:p w14:paraId="011645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CR04-56</w:t>
            </w:r>
          </w:p>
        </w:tc>
        <w:tc>
          <w:tcPr>
            <w:tcW w:w="3453" w:type="dxa"/>
            <w:tcBorders>
              <w:top w:val="nil"/>
              <w:left w:val="nil"/>
              <w:bottom w:val="single" w:sz="4" w:space="0" w:color="auto"/>
              <w:right w:val="single" w:sz="4" w:space="0" w:color="auto"/>
            </w:tcBorders>
            <w:hideMark/>
          </w:tcPr>
          <w:p w14:paraId="4E7D44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RR</w:t>
            </w:r>
          </w:p>
        </w:tc>
        <w:tc>
          <w:tcPr>
            <w:tcW w:w="1080" w:type="dxa"/>
            <w:tcBorders>
              <w:top w:val="nil"/>
              <w:left w:val="nil"/>
              <w:bottom w:val="single" w:sz="4" w:space="0" w:color="auto"/>
              <w:right w:val="single" w:sz="4" w:space="0" w:color="auto"/>
            </w:tcBorders>
            <w:noWrap/>
            <w:hideMark/>
          </w:tcPr>
          <w:p w14:paraId="36A8F7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11-Jun-2024</w:t>
            </w:r>
          </w:p>
        </w:tc>
        <w:tc>
          <w:tcPr>
            <w:tcW w:w="1080" w:type="dxa"/>
            <w:tcBorders>
              <w:top w:val="nil"/>
              <w:left w:val="nil"/>
              <w:bottom w:val="single" w:sz="4" w:space="0" w:color="auto"/>
              <w:right w:val="single" w:sz="4" w:space="0" w:color="auto"/>
            </w:tcBorders>
            <w:noWrap/>
            <w:hideMark/>
          </w:tcPr>
          <w:p w14:paraId="0B3363D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11-Jun-2028</w:t>
            </w:r>
          </w:p>
        </w:tc>
        <w:tc>
          <w:tcPr>
            <w:tcW w:w="1260" w:type="dxa"/>
            <w:tcBorders>
              <w:top w:val="nil"/>
              <w:left w:val="nil"/>
              <w:bottom w:val="single" w:sz="4" w:space="0" w:color="auto"/>
              <w:right w:val="single" w:sz="4" w:space="0" w:color="auto"/>
            </w:tcBorders>
          </w:tcPr>
          <w:p w14:paraId="4B5A23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397EE1C" w14:textId="5C193477" w:rsidTr="000D1824">
        <w:trPr>
          <w:trHeight w:val="300"/>
        </w:trPr>
        <w:tc>
          <w:tcPr>
            <w:tcW w:w="990" w:type="dxa"/>
            <w:tcBorders>
              <w:top w:val="nil"/>
              <w:left w:val="single" w:sz="4" w:space="0" w:color="auto"/>
              <w:bottom w:val="single" w:sz="4" w:space="0" w:color="auto"/>
              <w:right w:val="single" w:sz="4" w:space="0" w:color="auto"/>
            </w:tcBorders>
            <w:noWrap/>
            <w:hideMark/>
          </w:tcPr>
          <w:p w14:paraId="26A7AA1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68</w:t>
            </w:r>
          </w:p>
        </w:tc>
        <w:tc>
          <w:tcPr>
            <w:tcW w:w="1114" w:type="dxa"/>
            <w:tcBorders>
              <w:top w:val="nil"/>
              <w:left w:val="nil"/>
              <w:bottom w:val="single" w:sz="4" w:space="0" w:color="auto"/>
              <w:right w:val="single" w:sz="4" w:space="0" w:color="auto"/>
            </w:tcBorders>
            <w:noWrap/>
            <w:hideMark/>
          </w:tcPr>
          <w:p w14:paraId="0934C7FE" w14:textId="6A04475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-CS18</w:t>
            </w:r>
          </w:p>
        </w:tc>
        <w:tc>
          <w:tcPr>
            <w:tcW w:w="1103" w:type="dxa"/>
            <w:tcBorders>
              <w:top w:val="nil"/>
              <w:left w:val="nil"/>
              <w:bottom w:val="single" w:sz="4" w:space="0" w:color="auto"/>
              <w:right w:val="single" w:sz="4" w:space="0" w:color="auto"/>
            </w:tcBorders>
            <w:noWrap/>
            <w:hideMark/>
          </w:tcPr>
          <w:p w14:paraId="48E8FF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CR04-57</w:t>
            </w:r>
          </w:p>
        </w:tc>
        <w:tc>
          <w:tcPr>
            <w:tcW w:w="3453" w:type="dxa"/>
            <w:tcBorders>
              <w:top w:val="nil"/>
              <w:left w:val="nil"/>
              <w:bottom w:val="single" w:sz="4" w:space="0" w:color="auto"/>
              <w:right w:val="single" w:sz="4" w:space="0" w:color="auto"/>
            </w:tcBorders>
            <w:hideMark/>
          </w:tcPr>
          <w:p w14:paraId="2D8C0895"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flux RR în LPIS</w:t>
            </w:r>
          </w:p>
        </w:tc>
        <w:tc>
          <w:tcPr>
            <w:tcW w:w="1080" w:type="dxa"/>
            <w:tcBorders>
              <w:top w:val="nil"/>
              <w:left w:val="nil"/>
              <w:bottom w:val="single" w:sz="4" w:space="0" w:color="auto"/>
              <w:right w:val="single" w:sz="4" w:space="0" w:color="auto"/>
            </w:tcBorders>
            <w:noWrap/>
            <w:hideMark/>
          </w:tcPr>
          <w:p w14:paraId="7032049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11-Jun-2024</w:t>
            </w:r>
          </w:p>
        </w:tc>
        <w:tc>
          <w:tcPr>
            <w:tcW w:w="1080" w:type="dxa"/>
            <w:tcBorders>
              <w:top w:val="nil"/>
              <w:left w:val="nil"/>
              <w:bottom w:val="single" w:sz="4" w:space="0" w:color="auto"/>
              <w:right w:val="single" w:sz="4" w:space="0" w:color="auto"/>
            </w:tcBorders>
            <w:noWrap/>
            <w:hideMark/>
          </w:tcPr>
          <w:p w14:paraId="49E6BAC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11-Jun-2028</w:t>
            </w:r>
          </w:p>
        </w:tc>
        <w:tc>
          <w:tcPr>
            <w:tcW w:w="1260" w:type="dxa"/>
            <w:tcBorders>
              <w:top w:val="nil"/>
              <w:left w:val="nil"/>
              <w:bottom w:val="single" w:sz="4" w:space="0" w:color="auto"/>
              <w:right w:val="single" w:sz="4" w:space="0" w:color="auto"/>
            </w:tcBorders>
          </w:tcPr>
          <w:p w14:paraId="4DFEA5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E345A51" w14:textId="3D176BC9" w:rsidTr="000D1824">
        <w:trPr>
          <w:trHeight w:val="1500"/>
        </w:trPr>
        <w:tc>
          <w:tcPr>
            <w:tcW w:w="990" w:type="dxa"/>
            <w:tcBorders>
              <w:top w:val="nil"/>
              <w:left w:val="single" w:sz="4" w:space="0" w:color="auto"/>
              <w:bottom w:val="single" w:sz="4" w:space="0" w:color="auto"/>
              <w:right w:val="single" w:sz="4" w:space="0" w:color="auto"/>
            </w:tcBorders>
            <w:noWrap/>
            <w:hideMark/>
          </w:tcPr>
          <w:p w14:paraId="66967A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69</w:t>
            </w:r>
          </w:p>
        </w:tc>
        <w:tc>
          <w:tcPr>
            <w:tcW w:w="1114" w:type="dxa"/>
            <w:tcBorders>
              <w:top w:val="nil"/>
              <w:left w:val="nil"/>
              <w:bottom w:val="single" w:sz="4" w:space="0" w:color="auto"/>
              <w:right w:val="single" w:sz="4" w:space="0" w:color="auto"/>
            </w:tcBorders>
            <w:noWrap/>
            <w:hideMark/>
          </w:tcPr>
          <w:p w14:paraId="35D8AC58" w14:textId="2624297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-CS19</w:t>
            </w:r>
          </w:p>
        </w:tc>
        <w:tc>
          <w:tcPr>
            <w:tcW w:w="1103" w:type="dxa"/>
            <w:tcBorders>
              <w:top w:val="nil"/>
              <w:left w:val="nil"/>
              <w:bottom w:val="single" w:sz="4" w:space="0" w:color="auto"/>
              <w:right w:val="single" w:sz="4" w:space="0" w:color="auto"/>
            </w:tcBorders>
            <w:noWrap/>
            <w:hideMark/>
          </w:tcPr>
          <w:p w14:paraId="545869B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CR04-11_P1</w:t>
            </w:r>
          </w:p>
        </w:tc>
        <w:tc>
          <w:tcPr>
            <w:tcW w:w="3453" w:type="dxa"/>
            <w:tcBorders>
              <w:top w:val="nil"/>
              <w:left w:val="nil"/>
              <w:bottom w:val="single" w:sz="4" w:space="0" w:color="auto"/>
              <w:right w:val="single" w:sz="4" w:space="0" w:color="auto"/>
            </w:tcBorders>
            <w:hideMark/>
          </w:tcPr>
          <w:p w14:paraId="5EDC385E"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în IFC și IACS în vederea efectuării plăților de către AFIR pentru intervențiile delegate gestionate la APIA aferente PNS 2023-2027</w:t>
            </w:r>
          </w:p>
        </w:tc>
        <w:tc>
          <w:tcPr>
            <w:tcW w:w="1080" w:type="dxa"/>
            <w:tcBorders>
              <w:top w:val="nil"/>
              <w:left w:val="nil"/>
              <w:bottom w:val="single" w:sz="4" w:space="0" w:color="auto"/>
              <w:right w:val="single" w:sz="4" w:space="0" w:color="auto"/>
            </w:tcBorders>
            <w:noWrap/>
            <w:hideMark/>
          </w:tcPr>
          <w:p w14:paraId="416B52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11-Jul-2024</w:t>
            </w:r>
          </w:p>
        </w:tc>
        <w:tc>
          <w:tcPr>
            <w:tcW w:w="1080" w:type="dxa"/>
            <w:tcBorders>
              <w:top w:val="nil"/>
              <w:left w:val="nil"/>
              <w:bottom w:val="single" w:sz="4" w:space="0" w:color="auto"/>
              <w:right w:val="single" w:sz="4" w:space="0" w:color="auto"/>
            </w:tcBorders>
            <w:noWrap/>
            <w:hideMark/>
          </w:tcPr>
          <w:p w14:paraId="4D4514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11-Jul-2028</w:t>
            </w:r>
          </w:p>
        </w:tc>
        <w:tc>
          <w:tcPr>
            <w:tcW w:w="1260" w:type="dxa"/>
            <w:tcBorders>
              <w:top w:val="nil"/>
              <w:left w:val="nil"/>
              <w:bottom w:val="single" w:sz="4" w:space="0" w:color="auto"/>
              <w:right w:val="single" w:sz="4" w:space="0" w:color="auto"/>
            </w:tcBorders>
          </w:tcPr>
          <w:p w14:paraId="468ED37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C0FD881" w14:textId="70524C39" w:rsidTr="000D1824">
        <w:trPr>
          <w:trHeight w:val="600"/>
        </w:trPr>
        <w:tc>
          <w:tcPr>
            <w:tcW w:w="990" w:type="dxa"/>
            <w:tcBorders>
              <w:top w:val="nil"/>
              <w:left w:val="single" w:sz="4" w:space="0" w:color="auto"/>
              <w:bottom w:val="single" w:sz="4" w:space="0" w:color="auto"/>
              <w:right w:val="single" w:sz="4" w:space="0" w:color="auto"/>
            </w:tcBorders>
            <w:noWrap/>
            <w:hideMark/>
          </w:tcPr>
          <w:p w14:paraId="6979D7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70</w:t>
            </w:r>
          </w:p>
        </w:tc>
        <w:tc>
          <w:tcPr>
            <w:tcW w:w="1114" w:type="dxa"/>
            <w:tcBorders>
              <w:top w:val="nil"/>
              <w:left w:val="nil"/>
              <w:bottom w:val="single" w:sz="4" w:space="0" w:color="auto"/>
              <w:right w:val="single" w:sz="4" w:space="0" w:color="auto"/>
            </w:tcBorders>
            <w:noWrap/>
            <w:hideMark/>
          </w:tcPr>
          <w:p w14:paraId="0255CF9E" w14:textId="21253E4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-CS19</w:t>
            </w:r>
          </w:p>
        </w:tc>
        <w:tc>
          <w:tcPr>
            <w:tcW w:w="1103" w:type="dxa"/>
            <w:tcBorders>
              <w:top w:val="nil"/>
              <w:left w:val="nil"/>
              <w:bottom w:val="single" w:sz="4" w:space="0" w:color="auto"/>
              <w:right w:val="single" w:sz="4" w:space="0" w:color="auto"/>
            </w:tcBorders>
            <w:noWrap/>
            <w:hideMark/>
          </w:tcPr>
          <w:p w14:paraId="310A9A1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CR04-58</w:t>
            </w:r>
          </w:p>
        </w:tc>
        <w:tc>
          <w:tcPr>
            <w:tcW w:w="3453" w:type="dxa"/>
            <w:tcBorders>
              <w:top w:val="nil"/>
              <w:left w:val="nil"/>
              <w:bottom w:val="single" w:sz="4" w:space="0" w:color="auto"/>
              <w:right w:val="single" w:sz="4" w:space="0" w:color="auto"/>
            </w:tcBorders>
            <w:hideMark/>
          </w:tcPr>
          <w:p w14:paraId="7EC65F5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raport</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ecoscheme</w:t>
            </w:r>
            <w:proofErr w:type="spellEnd"/>
            <w:r w:rsidRPr="002572C3">
              <w:rPr>
                <w:rFonts w:ascii="Calibri" w:eastAsia="Times New Roman" w:hAnsi="Calibri" w:cs="Calibri"/>
                <w:color w:val="000000"/>
                <w:lang w:val="en-GB" w:eastAsia="en-GB" w:bidi="ar-SA"/>
              </w:rPr>
              <w:t xml:space="preserve"> C2023</w:t>
            </w:r>
          </w:p>
        </w:tc>
        <w:tc>
          <w:tcPr>
            <w:tcW w:w="1080" w:type="dxa"/>
            <w:tcBorders>
              <w:top w:val="nil"/>
              <w:left w:val="nil"/>
              <w:bottom w:val="single" w:sz="4" w:space="0" w:color="auto"/>
              <w:right w:val="single" w:sz="4" w:space="0" w:color="auto"/>
            </w:tcBorders>
            <w:noWrap/>
            <w:hideMark/>
          </w:tcPr>
          <w:p w14:paraId="1B4373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27-Jun-2024</w:t>
            </w:r>
          </w:p>
        </w:tc>
        <w:tc>
          <w:tcPr>
            <w:tcW w:w="1080" w:type="dxa"/>
            <w:tcBorders>
              <w:top w:val="nil"/>
              <w:left w:val="nil"/>
              <w:bottom w:val="single" w:sz="4" w:space="0" w:color="auto"/>
              <w:right w:val="single" w:sz="4" w:space="0" w:color="auto"/>
            </w:tcBorders>
            <w:noWrap/>
            <w:hideMark/>
          </w:tcPr>
          <w:p w14:paraId="05B9982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27-Jun-2028</w:t>
            </w:r>
          </w:p>
        </w:tc>
        <w:tc>
          <w:tcPr>
            <w:tcW w:w="1260" w:type="dxa"/>
            <w:tcBorders>
              <w:top w:val="nil"/>
              <w:left w:val="nil"/>
              <w:bottom w:val="single" w:sz="4" w:space="0" w:color="auto"/>
              <w:right w:val="single" w:sz="4" w:space="0" w:color="auto"/>
            </w:tcBorders>
          </w:tcPr>
          <w:p w14:paraId="20430D1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C470BCE" w14:textId="4758D715" w:rsidTr="000D1824">
        <w:trPr>
          <w:trHeight w:val="900"/>
        </w:trPr>
        <w:tc>
          <w:tcPr>
            <w:tcW w:w="990" w:type="dxa"/>
            <w:tcBorders>
              <w:top w:val="nil"/>
              <w:left w:val="single" w:sz="4" w:space="0" w:color="auto"/>
              <w:bottom w:val="single" w:sz="4" w:space="0" w:color="auto"/>
              <w:right w:val="single" w:sz="4" w:space="0" w:color="auto"/>
            </w:tcBorders>
            <w:noWrap/>
            <w:hideMark/>
          </w:tcPr>
          <w:p w14:paraId="46F1A4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71</w:t>
            </w:r>
          </w:p>
        </w:tc>
        <w:tc>
          <w:tcPr>
            <w:tcW w:w="1114" w:type="dxa"/>
            <w:tcBorders>
              <w:top w:val="nil"/>
              <w:left w:val="nil"/>
              <w:bottom w:val="single" w:sz="4" w:space="0" w:color="auto"/>
              <w:right w:val="single" w:sz="4" w:space="0" w:color="auto"/>
            </w:tcBorders>
            <w:noWrap/>
            <w:hideMark/>
          </w:tcPr>
          <w:p w14:paraId="3F4A5C6D" w14:textId="36EE87A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-CS19</w:t>
            </w:r>
          </w:p>
        </w:tc>
        <w:tc>
          <w:tcPr>
            <w:tcW w:w="1103" w:type="dxa"/>
            <w:tcBorders>
              <w:top w:val="nil"/>
              <w:left w:val="nil"/>
              <w:bottom w:val="single" w:sz="4" w:space="0" w:color="auto"/>
              <w:right w:val="single" w:sz="4" w:space="0" w:color="auto"/>
            </w:tcBorders>
            <w:noWrap/>
            <w:hideMark/>
          </w:tcPr>
          <w:p w14:paraId="22C893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CR04-60</w:t>
            </w:r>
          </w:p>
        </w:tc>
        <w:tc>
          <w:tcPr>
            <w:tcW w:w="3453" w:type="dxa"/>
            <w:tcBorders>
              <w:top w:val="nil"/>
              <w:left w:val="nil"/>
              <w:bottom w:val="single" w:sz="4" w:space="0" w:color="auto"/>
              <w:right w:val="single" w:sz="4" w:space="0" w:color="auto"/>
            </w:tcBorders>
            <w:hideMark/>
          </w:tcPr>
          <w:p w14:paraId="03BDF7D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module </w:t>
            </w:r>
            <w:proofErr w:type="spellStart"/>
            <w:r w:rsidRPr="002572C3">
              <w:rPr>
                <w:rFonts w:ascii="Calibri" w:eastAsia="Times New Roman" w:hAnsi="Calibri" w:cs="Calibri"/>
                <w:color w:val="000000"/>
                <w:lang w:val="en-GB" w:eastAsia="en-GB" w:bidi="ar-SA"/>
              </w:rPr>
              <w:t>Captare</w:t>
            </w:r>
            <w:proofErr w:type="spellEnd"/>
            <w:r w:rsidRPr="002572C3">
              <w:rPr>
                <w:rFonts w:ascii="Calibri" w:eastAsia="Times New Roman" w:hAnsi="Calibri" w:cs="Calibri"/>
                <w:color w:val="000000"/>
                <w:lang w:val="en-GB" w:eastAsia="en-GB" w:bidi="ar-SA"/>
              </w:rPr>
              <w:t xml:space="preserve"> Date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Registratura</w:t>
            </w:r>
            <w:proofErr w:type="spellEnd"/>
            <w:r w:rsidRPr="002572C3">
              <w:rPr>
                <w:rFonts w:ascii="Calibri" w:eastAsia="Times New Roman" w:hAnsi="Calibri" w:cs="Calibri"/>
                <w:color w:val="000000"/>
                <w:lang w:val="en-GB" w:eastAsia="en-GB" w:bidi="ar-SA"/>
              </w:rPr>
              <w:t xml:space="preserve"> -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w:t>
            </w:r>
          </w:p>
        </w:tc>
        <w:tc>
          <w:tcPr>
            <w:tcW w:w="1080" w:type="dxa"/>
            <w:tcBorders>
              <w:top w:val="nil"/>
              <w:left w:val="nil"/>
              <w:bottom w:val="single" w:sz="4" w:space="0" w:color="auto"/>
              <w:right w:val="single" w:sz="4" w:space="0" w:color="auto"/>
            </w:tcBorders>
            <w:noWrap/>
            <w:hideMark/>
          </w:tcPr>
          <w:p w14:paraId="29D9F4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11-Jul-2024</w:t>
            </w:r>
          </w:p>
        </w:tc>
        <w:tc>
          <w:tcPr>
            <w:tcW w:w="1080" w:type="dxa"/>
            <w:tcBorders>
              <w:top w:val="nil"/>
              <w:left w:val="nil"/>
              <w:bottom w:val="single" w:sz="4" w:space="0" w:color="auto"/>
              <w:right w:val="single" w:sz="4" w:space="0" w:color="auto"/>
            </w:tcBorders>
            <w:noWrap/>
            <w:hideMark/>
          </w:tcPr>
          <w:p w14:paraId="2974AE1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11-Jul-2028</w:t>
            </w:r>
          </w:p>
        </w:tc>
        <w:tc>
          <w:tcPr>
            <w:tcW w:w="1260" w:type="dxa"/>
            <w:tcBorders>
              <w:top w:val="nil"/>
              <w:left w:val="nil"/>
              <w:bottom w:val="single" w:sz="4" w:space="0" w:color="auto"/>
              <w:right w:val="single" w:sz="4" w:space="0" w:color="auto"/>
            </w:tcBorders>
          </w:tcPr>
          <w:p w14:paraId="36402A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24EF6B4" w14:textId="56A2C3FA" w:rsidTr="000D1824">
        <w:trPr>
          <w:trHeight w:val="600"/>
        </w:trPr>
        <w:tc>
          <w:tcPr>
            <w:tcW w:w="990" w:type="dxa"/>
            <w:tcBorders>
              <w:top w:val="nil"/>
              <w:left w:val="single" w:sz="4" w:space="0" w:color="auto"/>
              <w:bottom w:val="single" w:sz="4" w:space="0" w:color="auto"/>
              <w:right w:val="single" w:sz="4" w:space="0" w:color="auto"/>
            </w:tcBorders>
            <w:noWrap/>
            <w:hideMark/>
          </w:tcPr>
          <w:p w14:paraId="4C9CD6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72</w:t>
            </w:r>
          </w:p>
        </w:tc>
        <w:tc>
          <w:tcPr>
            <w:tcW w:w="1114" w:type="dxa"/>
            <w:tcBorders>
              <w:top w:val="nil"/>
              <w:left w:val="nil"/>
              <w:bottom w:val="single" w:sz="4" w:space="0" w:color="auto"/>
              <w:right w:val="single" w:sz="4" w:space="0" w:color="auto"/>
            </w:tcBorders>
            <w:noWrap/>
            <w:hideMark/>
          </w:tcPr>
          <w:p w14:paraId="37D12509" w14:textId="70D7FA2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-CS19</w:t>
            </w:r>
          </w:p>
        </w:tc>
        <w:tc>
          <w:tcPr>
            <w:tcW w:w="1103" w:type="dxa"/>
            <w:tcBorders>
              <w:top w:val="nil"/>
              <w:left w:val="nil"/>
              <w:bottom w:val="single" w:sz="4" w:space="0" w:color="auto"/>
              <w:right w:val="single" w:sz="4" w:space="0" w:color="auto"/>
            </w:tcBorders>
            <w:noWrap/>
            <w:hideMark/>
          </w:tcPr>
          <w:p w14:paraId="6D8695F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CR04-61</w:t>
            </w:r>
          </w:p>
        </w:tc>
        <w:tc>
          <w:tcPr>
            <w:tcW w:w="3453" w:type="dxa"/>
            <w:tcBorders>
              <w:top w:val="nil"/>
              <w:left w:val="nil"/>
              <w:bottom w:val="single" w:sz="4" w:space="0" w:color="auto"/>
              <w:right w:val="single" w:sz="4" w:space="0" w:color="auto"/>
            </w:tcBorders>
            <w:hideMark/>
          </w:tcPr>
          <w:p w14:paraId="5F335049"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Captare Date și Registratura C2024</w:t>
            </w:r>
          </w:p>
        </w:tc>
        <w:tc>
          <w:tcPr>
            <w:tcW w:w="1080" w:type="dxa"/>
            <w:tcBorders>
              <w:top w:val="nil"/>
              <w:left w:val="nil"/>
              <w:bottom w:val="single" w:sz="4" w:space="0" w:color="auto"/>
              <w:right w:val="single" w:sz="4" w:space="0" w:color="auto"/>
            </w:tcBorders>
            <w:noWrap/>
            <w:hideMark/>
          </w:tcPr>
          <w:p w14:paraId="4E9BE59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27-Jun-2024</w:t>
            </w:r>
          </w:p>
        </w:tc>
        <w:tc>
          <w:tcPr>
            <w:tcW w:w="1080" w:type="dxa"/>
            <w:tcBorders>
              <w:top w:val="nil"/>
              <w:left w:val="nil"/>
              <w:bottom w:val="single" w:sz="4" w:space="0" w:color="auto"/>
              <w:right w:val="single" w:sz="4" w:space="0" w:color="auto"/>
            </w:tcBorders>
            <w:noWrap/>
            <w:hideMark/>
          </w:tcPr>
          <w:p w14:paraId="4DC3F9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27-Jun-2028</w:t>
            </w:r>
          </w:p>
        </w:tc>
        <w:tc>
          <w:tcPr>
            <w:tcW w:w="1260" w:type="dxa"/>
            <w:tcBorders>
              <w:top w:val="nil"/>
              <w:left w:val="nil"/>
              <w:bottom w:val="single" w:sz="4" w:space="0" w:color="auto"/>
              <w:right w:val="single" w:sz="4" w:space="0" w:color="auto"/>
            </w:tcBorders>
          </w:tcPr>
          <w:p w14:paraId="3D45340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57018920" w14:textId="22E99ABB" w:rsidTr="000D1824">
        <w:trPr>
          <w:trHeight w:val="900"/>
        </w:trPr>
        <w:tc>
          <w:tcPr>
            <w:tcW w:w="990" w:type="dxa"/>
            <w:tcBorders>
              <w:top w:val="nil"/>
              <w:left w:val="single" w:sz="4" w:space="0" w:color="auto"/>
              <w:bottom w:val="single" w:sz="4" w:space="0" w:color="auto"/>
              <w:right w:val="single" w:sz="4" w:space="0" w:color="auto"/>
            </w:tcBorders>
            <w:noWrap/>
            <w:hideMark/>
          </w:tcPr>
          <w:p w14:paraId="5A5B5D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73</w:t>
            </w:r>
          </w:p>
        </w:tc>
        <w:tc>
          <w:tcPr>
            <w:tcW w:w="1114" w:type="dxa"/>
            <w:tcBorders>
              <w:top w:val="nil"/>
              <w:left w:val="nil"/>
              <w:bottom w:val="single" w:sz="4" w:space="0" w:color="auto"/>
              <w:right w:val="single" w:sz="4" w:space="0" w:color="auto"/>
            </w:tcBorders>
            <w:noWrap/>
            <w:hideMark/>
          </w:tcPr>
          <w:p w14:paraId="7E2AC94E" w14:textId="2DDE1B3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-CS21</w:t>
            </w:r>
          </w:p>
        </w:tc>
        <w:tc>
          <w:tcPr>
            <w:tcW w:w="1103" w:type="dxa"/>
            <w:tcBorders>
              <w:top w:val="nil"/>
              <w:left w:val="nil"/>
              <w:bottom w:val="single" w:sz="4" w:space="0" w:color="auto"/>
              <w:right w:val="single" w:sz="4" w:space="0" w:color="auto"/>
            </w:tcBorders>
            <w:noWrap/>
            <w:hideMark/>
          </w:tcPr>
          <w:p w14:paraId="4A799F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CR04-12</w:t>
            </w:r>
          </w:p>
        </w:tc>
        <w:tc>
          <w:tcPr>
            <w:tcW w:w="3453" w:type="dxa"/>
            <w:tcBorders>
              <w:top w:val="nil"/>
              <w:left w:val="nil"/>
              <w:bottom w:val="single" w:sz="4" w:space="0" w:color="auto"/>
              <w:right w:val="single" w:sz="4" w:space="0" w:color="auto"/>
            </w:tcBorders>
            <w:hideMark/>
          </w:tcPr>
          <w:p w14:paraId="36F78655"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aplicație de gestionare a fotografiilor cu geolocatie</w:t>
            </w:r>
          </w:p>
        </w:tc>
        <w:tc>
          <w:tcPr>
            <w:tcW w:w="1080" w:type="dxa"/>
            <w:tcBorders>
              <w:top w:val="nil"/>
              <w:left w:val="nil"/>
              <w:bottom w:val="single" w:sz="4" w:space="0" w:color="auto"/>
              <w:right w:val="single" w:sz="4" w:space="0" w:color="auto"/>
            </w:tcBorders>
            <w:noWrap/>
            <w:hideMark/>
          </w:tcPr>
          <w:p w14:paraId="50E92D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29-Oct-2024</w:t>
            </w:r>
          </w:p>
        </w:tc>
        <w:tc>
          <w:tcPr>
            <w:tcW w:w="1080" w:type="dxa"/>
            <w:tcBorders>
              <w:top w:val="nil"/>
              <w:left w:val="nil"/>
              <w:bottom w:val="single" w:sz="4" w:space="0" w:color="auto"/>
              <w:right w:val="single" w:sz="4" w:space="0" w:color="auto"/>
            </w:tcBorders>
            <w:noWrap/>
            <w:hideMark/>
          </w:tcPr>
          <w:p w14:paraId="1C85E0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29-Oct-2028</w:t>
            </w:r>
          </w:p>
        </w:tc>
        <w:tc>
          <w:tcPr>
            <w:tcW w:w="1260" w:type="dxa"/>
            <w:tcBorders>
              <w:top w:val="nil"/>
              <w:left w:val="nil"/>
              <w:bottom w:val="single" w:sz="4" w:space="0" w:color="auto"/>
              <w:right w:val="single" w:sz="4" w:space="0" w:color="auto"/>
            </w:tcBorders>
          </w:tcPr>
          <w:p w14:paraId="76E1B58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BAE025A" w14:textId="4BFDBB5B" w:rsidTr="000D1824">
        <w:trPr>
          <w:trHeight w:val="900"/>
        </w:trPr>
        <w:tc>
          <w:tcPr>
            <w:tcW w:w="990" w:type="dxa"/>
            <w:tcBorders>
              <w:top w:val="nil"/>
              <w:left w:val="single" w:sz="4" w:space="0" w:color="auto"/>
              <w:bottom w:val="single" w:sz="4" w:space="0" w:color="auto"/>
              <w:right w:val="single" w:sz="4" w:space="0" w:color="auto"/>
            </w:tcBorders>
            <w:noWrap/>
            <w:hideMark/>
          </w:tcPr>
          <w:p w14:paraId="70F684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74</w:t>
            </w:r>
          </w:p>
        </w:tc>
        <w:tc>
          <w:tcPr>
            <w:tcW w:w="1114" w:type="dxa"/>
            <w:tcBorders>
              <w:top w:val="nil"/>
              <w:left w:val="nil"/>
              <w:bottom w:val="single" w:sz="4" w:space="0" w:color="auto"/>
              <w:right w:val="single" w:sz="4" w:space="0" w:color="auto"/>
            </w:tcBorders>
            <w:noWrap/>
            <w:hideMark/>
          </w:tcPr>
          <w:p w14:paraId="3C477BE6" w14:textId="3CAD661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-CS21</w:t>
            </w:r>
          </w:p>
        </w:tc>
        <w:tc>
          <w:tcPr>
            <w:tcW w:w="1103" w:type="dxa"/>
            <w:tcBorders>
              <w:top w:val="nil"/>
              <w:left w:val="nil"/>
              <w:bottom w:val="single" w:sz="4" w:space="0" w:color="auto"/>
              <w:right w:val="single" w:sz="4" w:space="0" w:color="auto"/>
            </w:tcBorders>
            <w:noWrap/>
            <w:hideMark/>
          </w:tcPr>
          <w:p w14:paraId="1D68F16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CR04-62</w:t>
            </w:r>
          </w:p>
        </w:tc>
        <w:tc>
          <w:tcPr>
            <w:tcW w:w="3453" w:type="dxa"/>
            <w:tcBorders>
              <w:top w:val="nil"/>
              <w:left w:val="nil"/>
              <w:bottom w:val="single" w:sz="4" w:space="0" w:color="auto"/>
              <w:right w:val="single" w:sz="4" w:space="0" w:color="auto"/>
            </w:tcBorders>
            <w:hideMark/>
          </w:tcPr>
          <w:p w14:paraId="5E020E3A"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import din IPA și formulare de tip M pentru C2024 (toate intervențiile)</w:t>
            </w:r>
          </w:p>
        </w:tc>
        <w:tc>
          <w:tcPr>
            <w:tcW w:w="1080" w:type="dxa"/>
            <w:tcBorders>
              <w:top w:val="nil"/>
              <w:left w:val="nil"/>
              <w:bottom w:val="single" w:sz="4" w:space="0" w:color="auto"/>
              <w:right w:val="single" w:sz="4" w:space="0" w:color="auto"/>
            </w:tcBorders>
            <w:noWrap/>
            <w:hideMark/>
          </w:tcPr>
          <w:p w14:paraId="0FE8B3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9-Aug-2024</w:t>
            </w:r>
          </w:p>
        </w:tc>
        <w:tc>
          <w:tcPr>
            <w:tcW w:w="1080" w:type="dxa"/>
            <w:tcBorders>
              <w:top w:val="nil"/>
              <w:left w:val="nil"/>
              <w:bottom w:val="single" w:sz="4" w:space="0" w:color="auto"/>
              <w:right w:val="single" w:sz="4" w:space="0" w:color="auto"/>
            </w:tcBorders>
            <w:noWrap/>
            <w:hideMark/>
          </w:tcPr>
          <w:p w14:paraId="6D297D0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9-Aug-2028</w:t>
            </w:r>
          </w:p>
        </w:tc>
        <w:tc>
          <w:tcPr>
            <w:tcW w:w="1260" w:type="dxa"/>
            <w:tcBorders>
              <w:top w:val="nil"/>
              <w:left w:val="nil"/>
              <w:bottom w:val="single" w:sz="4" w:space="0" w:color="auto"/>
              <w:right w:val="single" w:sz="4" w:space="0" w:color="auto"/>
            </w:tcBorders>
          </w:tcPr>
          <w:p w14:paraId="60097EA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5448C8E" w14:textId="674BC7E5" w:rsidTr="000D1824">
        <w:trPr>
          <w:trHeight w:val="1800"/>
        </w:trPr>
        <w:tc>
          <w:tcPr>
            <w:tcW w:w="990" w:type="dxa"/>
            <w:tcBorders>
              <w:top w:val="nil"/>
              <w:left w:val="single" w:sz="4" w:space="0" w:color="auto"/>
              <w:bottom w:val="single" w:sz="4" w:space="0" w:color="auto"/>
              <w:right w:val="single" w:sz="4" w:space="0" w:color="auto"/>
            </w:tcBorders>
            <w:noWrap/>
            <w:hideMark/>
          </w:tcPr>
          <w:p w14:paraId="0D9D39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75</w:t>
            </w:r>
          </w:p>
        </w:tc>
        <w:tc>
          <w:tcPr>
            <w:tcW w:w="1114" w:type="dxa"/>
            <w:tcBorders>
              <w:top w:val="nil"/>
              <w:left w:val="nil"/>
              <w:bottom w:val="single" w:sz="4" w:space="0" w:color="auto"/>
              <w:right w:val="single" w:sz="4" w:space="0" w:color="auto"/>
            </w:tcBorders>
            <w:noWrap/>
            <w:hideMark/>
          </w:tcPr>
          <w:p w14:paraId="63ABE329" w14:textId="292C1E0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543691D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CR04-11_P2</w:t>
            </w:r>
          </w:p>
        </w:tc>
        <w:tc>
          <w:tcPr>
            <w:tcW w:w="3453" w:type="dxa"/>
            <w:tcBorders>
              <w:top w:val="nil"/>
              <w:left w:val="nil"/>
              <w:bottom w:val="single" w:sz="4" w:space="0" w:color="auto"/>
              <w:right w:val="single" w:sz="4" w:space="0" w:color="auto"/>
            </w:tcBorders>
            <w:hideMark/>
          </w:tcPr>
          <w:p w14:paraId="4C856E7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în IFC și IACS în vederea efectuării plaților de către AFIR pentru intervențiile delegate gestionate la APIA aferente PNS 2023-2027 - Implementare flux cont invalid</w:t>
            </w:r>
          </w:p>
        </w:tc>
        <w:tc>
          <w:tcPr>
            <w:tcW w:w="1080" w:type="dxa"/>
            <w:tcBorders>
              <w:top w:val="nil"/>
              <w:left w:val="nil"/>
              <w:bottom w:val="single" w:sz="4" w:space="0" w:color="auto"/>
              <w:right w:val="single" w:sz="4" w:space="0" w:color="auto"/>
            </w:tcBorders>
            <w:noWrap/>
            <w:hideMark/>
          </w:tcPr>
          <w:p w14:paraId="35EBE6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4-Oct-2024</w:t>
            </w:r>
          </w:p>
        </w:tc>
        <w:tc>
          <w:tcPr>
            <w:tcW w:w="1080" w:type="dxa"/>
            <w:tcBorders>
              <w:top w:val="nil"/>
              <w:left w:val="nil"/>
              <w:bottom w:val="single" w:sz="4" w:space="0" w:color="auto"/>
              <w:right w:val="single" w:sz="4" w:space="0" w:color="auto"/>
            </w:tcBorders>
            <w:noWrap/>
            <w:hideMark/>
          </w:tcPr>
          <w:p w14:paraId="35F5E4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4-Oct-2028</w:t>
            </w:r>
          </w:p>
        </w:tc>
        <w:tc>
          <w:tcPr>
            <w:tcW w:w="1260" w:type="dxa"/>
            <w:tcBorders>
              <w:top w:val="nil"/>
              <w:left w:val="nil"/>
              <w:bottom w:val="single" w:sz="4" w:space="0" w:color="auto"/>
              <w:right w:val="single" w:sz="4" w:space="0" w:color="auto"/>
            </w:tcBorders>
          </w:tcPr>
          <w:p w14:paraId="61407B2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D95A398" w14:textId="01C059CA" w:rsidTr="000D1824">
        <w:trPr>
          <w:trHeight w:val="900"/>
        </w:trPr>
        <w:tc>
          <w:tcPr>
            <w:tcW w:w="990" w:type="dxa"/>
            <w:tcBorders>
              <w:top w:val="nil"/>
              <w:left w:val="single" w:sz="4" w:space="0" w:color="auto"/>
              <w:bottom w:val="single" w:sz="4" w:space="0" w:color="auto"/>
              <w:right w:val="single" w:sz="4" w:space="0" w:color="auto"/>
            </w:tcBorders>
            <w:noWrap/>
            <w:hideMark/>
          </w:tcPr>
          <w:p w14:paraId="21D105F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76</w:t>
            </w:r>
          </w:p>
        </w:tc>
        <w:tc>
          <w:tcPr>
            <w:tcW w:w="1114" w:type="dxa"/>
            <w:tcBorders>
              <w:top w:val="nil"/>
              <w:left w:val="nil"/>
              <w:bottom w:val="single" w:sz="4" w:space="0" w:color="auto"/>
              <w:right w:val="single" w:sz="4" w:space="0" w:color="auto"/>
            </w:tcBorders>
            <w:noWrap/>
            <w:hideMark/>
          </w:tcPr>
          <w:p w14:paraId="6ADEC186" w14:textId="6C994D3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7EB327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CR04-52_P1</w:t>
            </w:r>
          </w:p>
        </w:tc>
        <w:tc>
          <w:tcPr>
            <w:tcW w:w="3453" w:type="dxa"/>
            <w:tcBorders>
              <w:top w:val="nil"/>
              <w:left w:val="nil"/>
              <w:bottom w:val="single" w:sz="4" w:space="0" w:color="auto"/>
              <w:right w:val="single" w:sz="4" w:space="0" w:color="auto"/>
            </w:tcBorders>
            <w:hideMark/>
          </w:tcPr>
          <w:p w14:paraId="3A120DEC"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Fermier Activ începând cu campania 2024</w:t>
            </w:r>
          </w:p>
        </w:tc>
        <w:tc>
          <w:tcPr>
            <w:tcW w:w="1080" w:type="dxa"/>
            <w:tcBorders>
              <w:top w:val="nil"/>
              <w:left w:val="nil"/>
              <w:bottom w:val="single" w:sz="4" w:space="0" w:color="auto"/>
              <w:right w:val="single" w:sz="4" w:space="0" w:color="auto"/>
            </w:tcBorders>
            <w:noWrap/>
            <w:hideMark/>
          </w:tcPr>
          <w:p w14:paraId="61ACD7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11-Oct-2024</w:t>
            </w:r>
          </w:p>
        </w:tc>
        <w:tc>
          <w:tcPr>
            <w:tcW w:w="1080" w:type="dxa"/>
            <w:tcBorders>
              <w:top w:val="nil"/>
              <w:left w:val="nil"/>
              <w:bottom w:val="single" w:sz="4" w:space="0" w:color="auto"/>
              <w:right w:val="single" w:sz="4" w:space="0" w:color="auto"/>
            </w:tcBorders>
            <w:noWrap/>
            <w:hideMark/>
          </w:tcPr>
          <w:p w14:paraId="3EDBB4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11-Oct-2028</w:t>
            </w:r>
          </w:p>
        </w:tc>
        <w:tc>
          <w:tcPr>
            <w:tcW w:w="1260" w:type="dxa"/>
            <w:tcBorders>
              <w:top w:val="nil"/>
              <w:left w:val="nil"/>
              <w:bottom w:val="single" w:sz="4" w:space="0" w:color="auto"/>
              <w:right w:val="single" w:sz="4" w:space="0" w:color="auto"/>
            </w:tcBorders>
          </w:tcPr>
          <w:p w14:paraId="4B4141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3838707" w14:textId="2183178D" w:rsidTr="000D1824">
        <w:trPr>
          <w:trHeight w:val="900"/>
        </w:trPr>
        <w:tc>
          <w:tcPr>
            <w:tcW w:w="990" w:type="dxa"/>
            <w:tcBorders>
              <w:top w:val="nil"/>
              <w:left w:val="single" w:sz="4" w:space="0" w:color="auto"/>
              <w:bottom w:val="single" w:sz="4" w:space="0" w:color="auto"/>
              <w:right w:val="single" w:sz="4" w:space="0" w:color="auto"/>
            </w:tcBorders>
            <w:noWrap/>
            <w:hideMark/>
          </w:tcPr>
          <w:p w14:paraId="40B1C3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77</w:t>
            </w:r>
          </w:p>
        </w:tc>
        <w:tc>
          <w:tcPr>
            <w:tcW w:w="1114" w:type="dxa"/>
            <w:tcBorders>
              <w:top w:val="nil"/>
              <w:left w:val="nil"/>
              <w:bottom w:val="single" w:sz="4" w:space="0" w:color="auto"/>
              <w:right w:val="single" w:sz="4" w:space="0" w:color="auto"/>
            </w:tcBorders>
            <w:noWrap/>
            <w:hideMark/>
          </w:tcPr>
          <w:p w14:paraId="7E988D33" w14:textId="5C3E7F1B"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3D6DDC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CR04-59</w:t>
            </w:r>
          </w:p>
        </w:tc>
        <w:tc>
          <w:tcPr>
            <w:tcW w:w="3453" w:type="dxa"/>
            <w:tcBorders>
              <w:top w:val="nil"/>
              <w:left w:val="nil"/>
              <w:bottom w:val="single" w:sz="4" w:space="0" w:color="auto"/>
              <w:right w:val="single" w:sz="4" w:space="0" w:color="auto"/>
            </w:tcBorders>
            <w:hideMark/>
          </w:tcPr>
          <w:p w14:paraId="3AA3C3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Control </w:t>
            </w:r>
            <w:proofErr w:type="spellStart"/>
            <w:r w:rsidRPr="002572C3">
              <w:rPr>
                <w:rFonts w:ascii="Calibri" w:eastAsia="Times New Roman" w:hAnsi="Calibri" w:cs="Calibri"/>
                <w:color w:val="000000"/>
                <w:lang w:val="en-GB" w:eastAsia="en-GB" w:bidi="ar-SA"/>
              </w:rPr>
              <w:t>Administrativ</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după</w:t>
            </w:r>
            <w:proofErr w:type="spellEnd"/>
            <w:r w:rsidRPr="002572C3">
              <w:rPr>
                <w:rFonts w:ascii="Calibri" w:eastAsia="Times New Roman" w:hAnsi="Calibri" w:cs="Calibri"/>
                <w:color w:val="000000"/>
                <w:lang w:val="en-GB" w:eastAsia="en-GB" w:bidi="ar-SA"/>
              </w:rPr>
              <w:t xml:space="preserve"> OSC Eco-scheme sector </w:t>
            </w:r>
            <w:proofErr w:type="spellStart"/>
            <w:r w:rsidRPr="002572C3">
              <w:rPr>
                <w:rFonts w:ascii="Calibri" w:eastAsia="Times New Roman" w:hAnsi="Calibri" w:cs="Calibri"/>
                <w:color w:val="000000"/>
                <w:lang w:val="en-GB" w:eastAsia="en-GB" w:bidi="ar-SA"/>
              </w:rPr>
              <w:t>zootehnic</w:t>
            </w:r>
            <w:proofErr w:type="spellEnd"/>
          </w:p>
        </w:tc>
        <w:tc>
          <w:tcPr>
            <w:tcW w:w="1080" w:type="dxa"/>
            <w:tcBorders>
              <w:top w:val="nil"/>
              <w:left w:val="nil"/>
              <w:bottom w:val="single" w:sz="4" w:space="0" w:color="auto"/>
              <w:right w:val="single" w:sz="4" w:space="0" w:color="auto"/>
            </w:tcBorders>
            <w:noWrap/>
            <w:hideMark/>
          </w:tcPr>
          <w:p w14:paraId="378EC3B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11-Oct-2024</w:t>
            </w:r>
          </w:p>
        </w:tc>
        <w:tc>
          <w:tcPr>
            <w:tcW w:w="1080" w:type="dxa"/>
            <w:tcBorders>
              <w:top w:val="nil"/>
              <w:left w:val="nil"/>
              <w:bottom w:val="single" w:sz="4" w:space="0" w:color="auto"/>
              <w:right w:val="single" w:sz="4" w:space="0" w:color="auto"/>
            </w:tcBorders>
            <w:noWrap/>
            <w:hideMark/>
          </w:tcPr>
          <w:p w14:paraId="7AF7E7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11-Oct-2028</w:t>
            </w:r>
          </w:p>
        </w:tc>
        <w:tc>
          <w:tcPr>
            <w:tcW w:w="1260" w:type="dxa"/>
            <w:tcBorders>
              <w:top w:val="nil"/>
              <w:left w:val="nil"/>
              <w:bottom w:val="single" w:sz="4" w:space="0" w:color="auto"/>
              <w:right w:val="single" w:sz="4" w:space="0" w:color="auto"/>
            </w:tcBorders>
          </w:tcPr>
          <w:p w14:paraId="3D2B2F5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834D6BB" w14:textId="3CC35859" w:rsidTr="000D1824">
        <w:trPr>
          <w:trHeight w:val="900"/>
        </w:trPr>
        <w:tc>
          <w:tcPr>
            <w:tcW w:w="990" w:type="dxa"/>
            <w:tcBorders>
              <w:top w:val="nil"/>
              <w:left w:val="single" w:sz="4" w:space="0" w:color="auto"/>
              <w:bottom w:val="single" w:sz="4" w:space="0" w:color="auto"/>
              <w:right w:val="single" w:sz="4" w:space="0" w:color="auto"/>
            </w:tcBorders>
            <w:noWrap/>
            <w:hideMark/>
          </w:tcPr>
          <w:p w14:paraId="37DFC0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78</w:t>
            </w:r>
          </w:p>
        </w:tc>
        <w:tc>
          <w:tcPr>
            <w:tcW w:w="1114" w:type="dxa"/>
            <w:tcBorders>
              <w:top w:val="nil"/>
              <w:left w:val="nil"/>
              <w:bottom w:val="single" w:sz="4" w:space="0" w:color="auto"/>
              <w:right w:val="single" w:sz="4" w:space="0" w:color="auto"/>
            </w:tcBorders>
            <w:noWrap/>
            <w:hideMark/>
          </w:tcPr>
          <w:p w14:paraId="1DF56214" w14:textId="45D925E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69C063A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CR04-64_P1</w:t>
            </w:r>
          </w:p>
        </w:tc>
        <w:tc>
          <w:tcPr>
            <w:tcW w:w="3453" w:type="dxa"/>
            <w:tcBorders>
              <w:top w:val="nil"/>
              <w:left w:val="nil"/>
              <w:bottom w:val="single" w:sz="4" w:space="0" w:color="auto"/>
              <w:right w:val="single" w:sz="4" w:space="0" w:color="auto"/>
            </w:tcBorders>
            <w:hideMark/>
          </w:tcPr>
          <w:p w14:paraId="14BC7F20"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și implementare funcționalități AC înainte de OSC – sector vegetal C2024</w:t>
            </w:r>
          </w:p>
        </w:tc>
        <w:tc>
          <w:tcPr>
            <w:tcW w:w="1080" w:type="dxa"/>
            <w:tcBorders>
              <w:top w:val="nil"/>
              <w:left w:val="nil"/>
              <w:bottom w:val="single" w:sz="4" w:space="0" w:color="auto"/>
              <w:right w:val="single" w:sz="4" w:space="0" w:color="auto"/>
            </w:tcBorders>
            <w:noWrap/>
            <w:hideMark/>
          </w:tcPr>
          <w:p w14:paraId="1E65A69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11-Oct-2024</w:t>
            </w:r>
          </w:p>
        </w:tc>
        <w:tc>
          <w:tcPr>
            <w:tcW w:w="1080" w:type="dxa"/>
            <w:tcBorders>
              <w:top w:val="nil"/>
              <w:left w:val="nil"/>
              <w:bottom w:val="single" w:sz="4" w:space="0" w:color="auto"/>
              <w:right w:val="single" w:sz="4" w:space="0" w:color="auto"/>
            </w:tcBorders>
            <w:noWrap/>
            <w:hideMark/>
          </w:tcPr>
          <w:p w14:paraId="3CB5095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11-Oct-2028</w:t>
            </w:r>
          </w:p>
        </w:tc>
        <w:tc>
          <w:tcPr>
            <w:tcW w:w="1260" w:type="dxa"/>
            <w:tcBorders>
              <w:top w:val="nil"/>
              <w:left w:val="nil"/>
              <w:bottom w:val="single" w:sz="4" w:space="0" w:color="auto"/>
              <w:right w:val="single" w:sz="4" w:space="0" w:color="auto"/>
            </w:tcBorders>
          </w:tcPr>
          <w:p w14:paraId="2D2115F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0C38F36" w14:textId="69547115" w:rsidTr="000D1824">
        <w:trPr>
          <w:trHeight w:val="600"/>
        </w:trPr>
        <w:tc>
          <w:tcPr>
            <w:tcW w:w="990" w:type="dxa"/>
            <w:tcBorders>
              <w:top w:val="nil"/>
              <w:left w:val="single" w:sz="4" w:space="0" w:color="auto"/>
              <w:bottom w:val="single" w:sz="4" w:space="0" w:color="auto"/>
              <w:right w:val="single" w:sz="4" w:space="0" w:color="auto"/>
            </w:tcBorders>
            <w:noWrap/>
            <w:hideMark/>
          </w:tcPr>
          <w:p w14:paraId="6E1E82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79</w:t>
            </w:r>
          </w:p>
        </w:tc>
        <w:tc>
          <w:tcPr>
            <w:tcW w:w="1114" w:type="dxa"/>
            <w:tcBorders>
              <w:top w:val="nil"/>
              <w:left w:val="nil"/>
              <w:bottom w:val="single" w:sz="4" w:space="0" w:color="auto"/>
              <w:right w:val="single" w:sz="4" w:space="0" w:color="auto"/>
            </w:tcBorders>
            <w:noWrap/>
            <w:hideMark/>
          </w:tcPr>
          <w:p w14:paraId="23789611" w14:textId="7410A64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6421CD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CR04-65</w:t>
            </w:r>
          </w:p>
        </w:tc>
        <w:tc>
          <w:tcPr>
            <w:tcW w:w="3453" w:type="dxa"/>
            <w:tcBorders>
              <w:top w:val="nil"/>
              <w:left w:val="nil"/>
              <w:bottom w:val="single" w:sz="4" w:space="0" w:color="auto"/>
              <w:right w:val="single" w:sz="4" w:space="0" w:color="auto"/>
            </w:tcBorders>
            <w:hideMark/>
          </w:tcPr>
          <w:p w14:paraId="7FD6E5EB"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monitorizare pe C2024</w:t>
            </w:r>
          </w:p>
        </w:tc>
        <w:tc>
          <w:tcPr>
            <w:tcW w:w="1080" w:type="dxa"/>
            <w:tcBorders>
              <w:top w:val="nil"/>
              <w:left w:val="nil"/>
              <w:bottom w:val="single" w:sz="4" w:space="0" w:color="auto"/>
              <w:right w:val="single" w:sz="4" w:space="0" w:color="auto"/>
            </w:tcBorders>
            <w:noWrap/>
            <w:hideMark/>
          </w:tcPr>
          <w:p w14:paraId="723F70D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30-Sep-2024</w:t>
            </w:r>
          </w:p>
        </w:tc>
        <w:tc>
          <w:tcPr>
            <w:tcW w:w="1080" w:type="dxa"/>
            <w:tcBorders>
              <w:top w:val="nil"/>
              <w:left w:val="nil"/>
              <w:bottom w:val="single" w:sz="4" w:space="0" w:color="auto"/>
              <w:right w:val="single" w:sz="4" w:space="0" w:color="auto"/>
            </w:tcBorders>
            <w:noWrap/>
            <w:hideMark/>
          </w:tcPr>
          <w:p w14:paraId="06D7D2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30-Sep-2028</w:t>
            </w:r>
          </w:p>
        </w:tc>
        <w:tc>
          <w:tcPr>
            <w:tcW w:w="1260" w:type="dxa"/>
            <w:tcBorders>
              <w:top w:val="nil"/>
              <w:left w:val="nil"/>
              <w:bottom w:val="single" w:sz="4" w:space="0" w:color="auto"/>
              <w:right w:val="single" w:sz="4" w:space="0" w:color="auto"/>
            </w:tcBorders>
          </w:tcPr>
          <w:p w14:paraId="67830FF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09B327A" w14:textId="2A094330" w:rsidTr="000D1824">
        <w:trPr>
          <w:trHeight w:val="600"/>
        </w:trPr>
        <w:tc>
          <w:tcPr>
            <w:tcW w:w="990" w:type="dxa"/>
            <w:tcBorders>
              <w:top w:val="nil"/>
              <w:left w:val="single" w:sz="4" w:space="0" w:color="auto"/>
              <w:bottom w:val="single" w:sz="4" w:space="0" w:color="auto"/>
              <w:right w:val="single" w:sz="4" w:space="0" w:color="auto"/>
            </w:tcBorders>
            <w:noWrap/>
            <w:hideMark/>
          </w:tcPr>
          <w:p w14:paraId="0959DE8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80</w:t>
            </w:r>
          </w:p>
        </w:tc>
        <w:tc>
          <w:tcPr>
            <w:tcW w:w="1114" w:type="dxa"/>
            <w:tcBorders>
              <w:top w:val="nil"/>
              <w:left w:val="nil"/>
              <w:bottom w:val="single" w:sz="4" w:space="0" w:color="auto"/>
              <w:right w:val="single" w:sz="4" w:space="0" w:color="auto"/>
            </w:tcBorders>
            <w:noWrap/>
            <w:hideMark/>
          </w:tcPr>
          <w:p w14:paraId="57BB1864" w14:textId="2BAF615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-CS22</w:t>
            </w:r>
          </w:p>
        </w:tc>
        <w:tc>
          <w:tcPr>
            <w:tcW w:w="1103" w:type="dxa"/>
            <w:tcBorders>
              <w:top w:val="nil"/>
              <w:left w:val="nil"/>
              <w:bottom w:val="single" w:sz="4" w:space="0" w:color="auto"/>
              <w:right w:val="single" w:sz="4" w:space="0" w:color="auto"/>
            </w:tcBorders>
            <w:noWrap/>
            <w:hideMark/>
          </w:tcPr>
          <w:p w14:paraId="3FA3A0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CR04-67_P1</w:t>
            </w:r>
          </w:p>
        </w:tc>
        <w:tc>
          <w:tcPr>
            <w:tcW w:w="3453" w:type="dxa"/>
            <w:tcBorders>
              <w:top w:val="nil"/>
              <w:left w:val="nil"/>
              <w:bottom w:val="single" w:sz="4" w:space="0" w:color="auto"/>
              <w:right w:val="single" w:sz="4" w:space="0" w:color="auto"/>
            </w:tcBorders>
            <w:hideMark/>
          </w:tcPr>
          <w:p w14:paraId="034C59D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modul Control pe Teren C2024</w:t>
            </w:r>
          </w:p>
        </w:tc>
        <w:tc>
          <w:tcPr>
            <w:tcW w:w="1080" w:type="dxa"/>
            <w:tcBorders>
              <w:top w:val="nil"/>
              <w:left w:val="nil"/>
              <w:bottom w:val="single" w:sz="4" w:space="0" w:color="auto"/>
              <w:right w:val="single" w:sz="4" w:space="0" w:color="auto"/>
            </w:tcBorders>
            <w:noWrap/>
            <w:hideMark/>
          </w:tcPr>
          <w:p w14:paraId="23206F1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11-Oct-2024</w:t>
            </w:r>
          </w:p>
        </w:tc>
        <w:tc>
          <w:tcPr>
            <w:tcW w:w="1080" w:type="dxa"/>
            <w:tcBorders>
              <w:top w:val="nil"/>
              <w:left w:val="nil"/>
              <w:bottom w:val="single" w:sz="4" w:space="0" w:color="auto"/>
              <w:right w:val="single" w:sz="4" w:space="0" w:color="auto"/>
            </w:tcBorders>
            <w:noWrap/>
            <w:hideMark/>
          </w:tcPr>
          <w:p w14:paraId="2E51BBB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11-Oct-2028</w:t>
            </w:r>
          </w:p>
        </w:tc>
        <w:tc>
          <w:tcPr>
            <w:tcW w:w="1260" w:type="dxa"/>
            <w:tcBorders>
              <w:top w:val="nil"/>
              <w:left w:val="nil"/>
              <w:bottom w:val="single" w:sz="4" w:space="0" w:color="auto"/>
              <w:right w:val="single" w:sz="4" w:space="0" w:color="auto"/>
            </w:tcBorders>
          </w:tcPr>
          <w:p w14:paraId="40635F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964D076" w14:textId="3F64F379" w:rsidTr="000D1824">
        <w:trPr>
          <w:trHeight w:val="900"/>
        </w:trPr>
        <w:tc>
          <w:tcPr>
            <w:tcW w:w="990" w:type="dxa"/>
            <w:tcBorders>
              <w:top w:val="nil"/>
              <w:left w:val="single" w:sz="4" w:space="0" w:color="auto"/>
              <w:bottom w:val="single" w:sz="4" w:space="0" w:color="auto"/>
              <w:right w:val="single" w:sz="4" w:space="0" w:color="auto"/>
            </w:tcBorders>
            <w:noWrap/>
            <w:hideMark/>
          </w:tcPr>
          <w:p w14:paraId="2CEC21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81</w:t>
            </w:r>
          </w:p>
        </w:tc>
        <w:tc>
          <w:tcPr>
            <w:tcW w:w="1114" w:type="dxa"/>
            <w:tcBorders>
              <w:top w:val="nil"/>
              <w:left w:val="nil"/>
              <w:bottom w:val="single" w:sz="4" w:space="0" w:color="auto"/>
              <w:right w:val="single" w:sz="4" w:space="0" w:color="auto"/>
            </w:tcBorders>
            <w:noWrap/>
            <w:hideMark/>
          </w:tcPr>
          <w:p w14:paraId="79C93C69" w14:textId="66B1A3E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-CS23</w:t>
            </w:r>
          </w:p>
        </w:tc>
        <w:tc>
          <w:tcPr>
            <w:tcW w:w="1103" w:type="dxa"/>
            <w:tcBorders>
              <w:top w:val="nil"/>
              <w:left w:val="nil"/>
              <w:bottom w:val="single" w:sz="4" w:space="0" w:color="auto"/>
              <w:right w:val="single" w:sz="4" w:space="0" w:color="auto"/>
            </w:tcBorders>
            <w:noWrap/>
            <w:hideMark/>
          </w:tcPr>
          <w:p w14:paraId="381F6E7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CR04-64_P3</w:t>
            </w:r>
          </w:p>
        </w:tc>
        <w:tc>
          <w:tcPr>
            <w:tcW w:w="3453" w:type="dxa"/>
            <w:tcBorders>
              <w:top w:val="nil"/>
              <w:left w:val="nil"/>
              <w:bottom w:val="single" w:sz="4" w:space="0" w:color="auto"/>
              <w:right w:val="single" w:sz="4" w:space="0" w:color="auto"/>
            </w:tcBorders>
            <w:hideMark/>
          </w:tcPr>
          <w:p w14:paraId="28DEDCC6"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AC angajamente intervenții dezvoltare rurală pe C2024</w:t>
            </w:r>
          </w:p>
        </w:tc>
        <w:tc>
          <w:tcPr>
            <w:tcW w:w="1080" w:type="dxa"/>
            <w:tcBorders>
              <w:top w:val="nil"/>
              <w:left w:val="nil"/>
              <w:bottom w:val="single" w:sz="4" w:space="0" w:color="auto"/>
              <w:right w:val="single" w:sz="4" w:space="0" w:color="auto"/>
            </w:tcBorders>
            <w:noWrap/>
            <w:hideMark/>
          </w:tcPr>
          <w:p w14:paraId="08C85B3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20-Dec-2024</w:t>
            </w:r>
          </w:p>
        </w:tc>
        <w:tc>
          <w:tcPr>
            <w:tcW w:w="1080" w:type="dxa"/>
            <w:tcBorders>
              <w:top w:val="nil"/>
              <w:left w:val="nil"/>
              <w:bottom w:val="single" w:sz="4" w:space="0" w:color="auto"/>
              <w:right w:val="single" w:sz="4" w:space="0" w:color="auto"/>
            </w:tcBorders>
            <w:noWrap/>
            <w:hideMark/>
          </w:tcPr>
          <w:p w14:paraId="09602B2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20-Dec-2028</w:t>
            </w:r>
          </w:p>
        </w:tc>
        <w:tc>
          <w:tcPr>
            <w:tcW w:w="1260" w:type="dxa"/>
            <w:tcBorders>
              <w:top w:val="nil"/>
              <w:left w:val="nil"/>
              <w:bottom w:val="single" w:sz="4" w:space="0" w:color="auto"/>
              <w:right w:val="single" w:sz="4" w:space="0" w:color="auto"/>
            </w:tcBorders>
          </w:tcPr>
          <w:p w14:paraId="1EDD4F0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6526EC4" w14:textId="2B2CE8B4" w:rsidTr="000D1824">
        <w:trPr>
          <w:trHeight w:val="900"/>
        </w:trPr>
        <w:tc>
          <w:tcPr>
            <w:tcW w:w="990" w:type="dxa"/>
            <w:tcBorders>
              <w:top w:val="nil"/>
              <w:left w:val="single" w:sz="4" w:space="0" w:color="auto"/>
              <w:bottom w:val="single" w:sz="4" w:space="0" w:color="auto"/>
              <w:right w:val="single" w:sz="4" w:space="0" w:color="auto"/>
            </w:tcBorders>
            <w:noWrap/>
            <w:hideMark/>
          </w:tcPr>
          <w:p w14:paraId="3B9E0F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82</w:t>
            </w:r>
          </w:p>
        </w:tc>
        <w:tc>
          <w:tcPr>
            <w:tcW w:w="1114" w:type="dxa"/>
            <w:tcBorders>
              <w:top w:val="nil"/>
              <w:left w:val="nil"/>
              <w:bottom w:val="single" w:sz="4" w:space="0" w:color="auto"/>
              <w:right w:val="single" w:sz="4" w:space="0" w:color="auto"/>
            </w:tcBorders>
            <w:noWrap/>
            <w:hideMark/>
          </w:tcPr>
          <w:p w14:paraId="39C23976" w14:textId="51E0B12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6B23498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CR04-08_P2</w:t>
            </w:r>
          </w:p>
        </w:tc>
        <w:tc>
          <w:tcPr>
            <w:tcW w:w="3453" w:type="dxa"/>
            <w:tcBorders>
              <w:top w:val="nil"/>
              <w:left w:val="nil"/>
              <w:bottom w:val="single" w:sz="4" w:space="0" w:color="auto"/>
              <w:right w:val="single" w:sz="4" w:space="0" w:color="auto"/>
            </w:tcBorders>
            <w:hideMark/>
          </w:tcPr>
          <w:p w14:paraId="43C945FE"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funcționalitate interfață cu fermierii și alte instituții - Partea II</w:t>
            </w:r>
          </w:p>
        </w:tc>
        <w:tc>
          <w:tcPr>
            <w:tcW w:w="1080" w:type="dxa"/>
            <w:tcBorders>
              <w:top w:val="nil"/>
              <w:left w:val="nil"/>
              <w:bottom w:val="single" w:sz="4" w:space="0" w:color="auto"/>
              <w:right w:val="single" w:sz="4" w:space="0" w:color="auto"/>
            </w:tcBorders>
            <w:noWrap/>
            <w:hideMark/>
          </w:tcPr>
          <w:p w14:paraId="1B8EFBB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7-Nov-2024</w:t>
            </w:r>
          </w:p>
        </w:tc>
        <w:tc>
          <w:tcPr>
            <w:tcW w:w="1080" w:type="dxa"/>
            <w:tcBorders>
              <w:top w:val="nil"/>
              <w:left w:val="nil"/>
              <w:bottom w:val="single" w:sz="4" w:space="0" w:color="auto"/>
              <w:right w:val="single" w:sz="4" w:space="0" w:color="auto"/>
            </w:tcBorders>
            <w:noWrap/>
            <w:hideMark/>
          </w:tcPr>
          <w:p w14:paraId="575B58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7-Nov-2028</w:t>
            </w:r>
          </w:p>
        </w:tc>
        <w:tc>
          <w:tcPr>
            <w:tcW w:w="1260" w:type="dxa"/>
            <w:tcBorders>
              <w:top w:val="nil"/>
              <w:left w:val="nil"/>
              <w:bottom w:val="single" w:sz="4" w:space="0" w:color="auto"/>
              <w:right w:val="single" w:sz="4" w:space="0" w:color="auto"/>
            </w:tcBorders>
          </w:tcPr>
          <w:p w14:paraId="74E8073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BE58DA4" w14:textId="0469FAA4" w:rsidTr="000D1824">
        <w:trPr>
          <w:trHeight w:val="900"/>
        </w:trPr>
        <w:tc>
          <w:tcPr>
            <w:tcW w:w="990" w:type="dxa"/>
            <w:tcBorders>
              <w:top w:val="nil"/>
              <w:left w:val="single" w:sz="4" w:space="0" w:color="auto"/>
              <w:bottom w:val="single" w:sz="4" w:space="0" w:color="auto"/>
              <w:right w:val="single" w:sz="4" w:space="0" w:color="auto"/>
            </w:tcBorders>
            <w:noWrap/>
            <w:hideMark/>
          </w:tcPr>
          <w:p w14:paraId="03704CC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83</w:t>
            </w:r>
          </w:p>
        </w:tc>
        <w:tc>
          <w:tcPr>
            <w:tcW w:w="1114" w:type="dxa"/>
            <w:tcBorders>
              <w:top w:val="nil"/>
              <w:left w:val="nil"/>
              <w:bottom w:val="single" w:sz="4" w:space="0" w:color="auto"/>
              <w:right w:val="single" w:sz="4" w:space="0" w:color="auto"/>
            </w:tcBorders>
            <w:noWrap/>
            <w:hideMark/>
          </w:tcPr>
          <w:p w14:paraId="063EB754" w14:textId="7DBE7E4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2F0BD21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CR04-08_P3</w:t>
            </w:r>
          </w:p>
        </w:tc>
        <w:tc>
          <w:tcPr>
            <w:tcW w:w="3453" w:type="dxa"/>
            <w:tcBorders>
              <w:top w:val="nil"/>
              <w:left w:val="nil"/>
              <w:bottom w:val="single" w:sz="4" w:space="0" w:color="auto"/>
              <w:right w:val="single" w:sz="4" w:space="0" w:color="auto"/>
            </w:tcBorders>
            <w:hideMark/>
          </w:tcPr>
          <w:p w14:paraId="73881F4F"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de integrare cu ONRC și Evidența populației (IACS și Rentă)</w:t>
            </w:r>
          </w:p>
        </w:tc>
        <w:tc>
          <w:tcPr>
            <w:tcW w:w="1080" w:type="dxa"/>
            <w:tcBorders>
              <w:top w:val="nil"/>
              <w:left w:val="nil"/>
              <w:bottom w:val="single" w:sz="4" w:space="0" w:color="auto"/>
              <w:right w:val="single" w:sz="4" w:space="0" w:color="auto"/>
            </w:tcBorders>
            <w:noWrap/>
            <w:hideMark/>
          </w:tcPr>
          <w:p w14:paraId="4826212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79D3580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70C10C7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AFACBA2" w14:textId="3908157C" w:rsidTr="000D1824">
        <w:trPr>
          <w:trHeight w:val="1200"/>
        </w:trPr>
        <w:tc>
          <w:tcPr>
            <w:tcW w:w="990" w:type="dxa"/>
            <w:tcBorders>
              <w:top w:val="nil"/>
              <w:left w:val="single" w:sz="4" w:space="0" w:color="auto"/>
              <w:bottom w:val="single" w:sz="4" w:space="0" w:color="auto"/>
              <w:right w:val="single" w:sz="4" w:space="0" w:color="auto"/>
            </w:tcBorders>
            <w:noWrap/>
            <w:hideMark/>
          </w:tcPr>
          <w:p w14:paraId="707798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84</w:t>
            </w:r>
          </w:p>
        </w:tc>
        <w:tc>
          <w:tcPr>
            <w:tcW w:w="1114" w:type="dxa"/>
            <w:tcBorders>
              <w:top w:val="nil"/>
              <w:left w:val="nil"/>
              <w:bottom w:val="single" w:sz="4" w:space="0" w:color="auto"/>
              <w:right w:val="single" w:sz="4" w:space="0" w:color="auto"/>
            </w:tcBorders>
            <w:noWrap/>
            <w:hideMark/>
          </w:tcPr>
          <w:p w14:paraId="3732BFD3" w14:textId="382F745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30F5C1B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CR04-11_P3</w:t>
            </w:r>
          </w:p>
        </w:tc>
        <w:tc>
          <w:tcPr>
            <w:tcW w:w="3453" w:type="dxa"/>
            <w:tcBorders>
              <w:top w:val="nil"/>
              <w:left w:val="nil"/>
              <w:bottom w:val="single" w:sz="4" w:space="0" w:color="auto"/>
              <w:right w:val="single" w:sz="4" w:space="0" w:color="auto"/>
            </w:tcBorders>
            <w:hideMark/>
          </w:tcPr>
          <w:p w14:paraId="5F156E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IFC - flux </w:t>
            </w:r>
            <w:proofErr w:type="spellStart"/>
            <w:r w:rsidRPr="002572C3">
              <w:rPr>
                <w:rFonts w:ascii="Calibri" w:eastAsia="Times New Roman" w:hAnsi="Calibri" w:cs="Calibri"/>
                <w:color w:val="000000"/>
                <w:lang w:val="en-GB" w:eastAsia="en-GB" w:bidi="ar-SA"/>
              </w:rPr>
              <w:t>cont</w:t>
            </w:r>
            <w:proofErr w:type="spellEnd"/>
            <w:r w:rsidRPr="002572C3">
              <w:rPr>
                <w:rFonts w:ascii="Calibri" w:eastAsia="Times New Roman" w:hAnsi="Calibri" w:cs="Calibri"/>
                <w:color w:val="000000"/>
                <w:lang w:val="en-GB" w:eastAsia="en-GB" w:bidi="ar-SA"/>
              </w:rPr>
              <w:t xml:space="preserve"> invalid </w:t>
            </w:r>
            <w:proofErr w:type="spellStart"/>
            <w:r w:rsidRPr="002572C3">
              <w:rPr>
                <w:rFonts w:ascii="Calibri" w:eastAsia="Times New Roman" w:hAnsi="Calibri" w:cs="Calibri"/>
                <w:color w:val="000000"/>
                <w:lang w:val="en-GB" w:eastAsia="en-GB" w:bidi="ar-SA"/>
              </w:rPr>
              <w:t>intervenții</w:t>
            </w:r>
            <w:proofErr w:type="spellEnd"/>
            <w:r w:rsidRPr="002572C3">
              <w:rPr>
                <w:rFonts w:ascii="Calibri" w:eastAsia="Times New Roman" w:hAnsi="Calibri" w:cs="Calibri"/>
                <w:color w:val="000000"/>
                <w:lang w:val="en-GB" w:eastAsia="en-GB" w:bidi="ar-SA"/>
              </w:rPr>
              <w:t xml:space="preserve"> delegate </w:t>
            </w:r>
            <w:proofErr w:type="spellStart"/>
            <w:r w:rsidRPr="002572C3">
              <w:rPr>
                <w:rFonts w:ascii="Calibri" w:eastAsia="Times New Roman" w:hAnsi="Calibri" w:cs="Calibri"/>
                <w:color w:val="000000"/>
                <w:lang w:val="en-GB" w:eastAsia="en-GB" w:bidi="ar-SA"/>
              </w:rPr>
              <w:t>gestionate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modulele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tehnice</w:t>
            </w:r>
            <w:proofErr w:type="spellEnd"/>
            <w:r w:rsidRPr="002572C3">
              <w:rPr>
                <w:rFonts w:ascii="Calibri" w:eastAsia="Times New Roman" w:hAnsi="Calibri" w:cs="Calibri"/>
                <w:color w:val="000000"/>
                <w:lang w:val="en-GB" w:eastAsia="en-GB" w:bidi="ar-SA"/>
              </w:rPr>
              <w:t xml:space="preserve"> APIA (DR-06)</w:t>
            </w:r>
          </w:p>
        </w:tc>
        <w:tc>
          <w:tcPr>
            <w:tcW w:w="1080" w:type="dxa"/>
            <w:tcBorders>
              <w:top w:val="nil"/>
              <w:left w:val="nil"/>
              <w:bottom w:val="single" w:sz="4" w:space="0" w:color="auto"/>
              <w:right w:val="single" w:sz="4" w:space="0" w:color="auto"/>
            </w:tcBorders>
            <w:noWrap/>
            <w:hideMark/>
          </w:tcPr>
          <w:p w14:paraId="544D9E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40C32F4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062D11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C7C813C" w14:textId="0A00C68E" w:rsidTr="000D1824">
        <w:trPr>
          <w:trHeight w:val="900"/>
        </w:trPr>
        <w:tc>
          <w:tcPr>
            <w:tcW w:w="990" w:type="dxa"/>
            <w:tcBorders>
              <w:top w:val="nil"/>
              <w:left w:val="single" w:sz="4" w:space="0" w:color="auto"/>
              <w:bottom w:val="single" w:sz="4" w:space="0" w:color="auto"/>
              <w:right w:val="single" w:sz="4" w:space="0" w:color="auto"/>
            </w:tcBorders>
            <w:noWrap/>
            <w:hideMark/>
          </w:tcPr>
          <w:p w14:paraId="2262C8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85</w:t>
            </w:r>
          </w:p>
        </w:tc>
        <w:tc>
          <w:tcPr>
            <w:tcW w:w="1114" w:type="dxa"/>
            <w:tcBorders>
              <w:top w:val="nil"/>
              <w:left w:val="nil"/>
              <w:bottom w:val="single" w:sz="4" w:space="0" w:color="auto"/>
              <w:right w:val="single" w:sz="4" w:space="0" w:color="auto"/>
            </w:tcBorders>
            <w:noWrap/>
            <w:hideMark/>
          </w:tcPr>
          <w:p w14:paraId="42BFA26B" w14:textId="5ED4EEE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4CC6B3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CR04-13_P3</w:t>
            </w:r>
          </w:p>
        </w:tc>
        <w:tc>
          <w:tcPr>
            <w:tcW w:w="3453" w:type="dxa"/>
            <w:tcBorders>
              <w:top w:val="nil"/>
              <w:left w:val="nil"/>
              <w:bottom w:val="single" w:sz="4" w:space="0" w:color="auto"/>
              <w:right w:val="single" w:sz="4" w:space="0" w:color="auto"/>
            </w:tcBorders>
            <w:hideMark/>
          </w:tcPr>
          <w:p w14:paraId="7DD55436"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Editor categorii eligibile și generare automată de blocuri fizice (LPIS-CF) - Partea 3</w:t>
            </w:r>
          </w:p>
        </w:tc>
        <w:tc>
          <w:tcPr>
            <w:tcW w:w="1080" w:type="dxa"/>
            <w:tcBorders>
              <w:top w:val="nil"/>
              <w:left w:val="nil"/>
              <w:bottom w:val="single" w:sz="4" w:space="0" w:color="auto"/>
              <w:right w:val="single" w:sz="4" w:space="0" w:color="auto"/>
            </w:tcBorders>
            <w:noWrap/>
            <w:hideMark/>
          </w:tcPr>
          <w:p w14:paraId="7C0C8DA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1-Nov-2024</w:t>
            </w:r>
          </w:p>
        </w:tc>
        <w:tc>
          <w:tcPr>
            <w:tcW w:w="1080" w:type="dxa"/>
            <w:tcBorders>
              <w:top w:val="nil"/>
              <w:left w:val="nil"/>
              <w:bottom w:val="single" w:sz="4" w:space="0" w:color="auto"/>
              <w:right w:val="single" w:sz="4" w:space="0" w:color="auto"/>
            </w:tcBorders>
            <w:noWrap/>
            <w:hideMark/>
          </w:tcPr>
          <w:p w14:paraId="08A3518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1-Nov-2028</w:t>
            </w:r>
          </w:p>
        </w:tc>
        <w:tc>
          <w:tcPr>
            <w:tcW w:w="1260" w:type="dxa"/>
            <w:tcBorders>
              <w:top w:val="nil"/>
              <w:left w:val="nil"/>
              <w:bottom w:val="single" w:sz="4" w:space="0" w:color="auto"/>
              <w:right w:val="single" w:sz="4" w:space="0" w:color="auto"/>
            </w:tcBorders>
          </w:tcPr>
          <w:p w14:paraId="5ACDE2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1A122B2" w14:textId="27872717" w:rsidTr="000D1824">
        <w:trPr>
          <w:trHeight w:val="300"/>
        </w:trPr>
        <w:tc>
          <w:tcPr>
            <w:tcW w:w="990" w:type="dxa"/>
            <w:tcBorders>
              <w:top w:val="nil"/>
              <w:left w:val="single" w:sz="4" w:space="0" w:color="auto"/>
              <w:bottom w:val="single" w:sz="4" w:space="0" w:color="auto"/>
              <w:right w:val="single" w:sz="4" w:space="0" w:color="auto"/>
            </w:tcBorders>
            <w:noWrap/>
            <w:hideMark/>
          </w:tcPr>
          <w:p w14:paraId="4F76D40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86</w:t>
            </w:r>
          </w:p>
        </w:tc>
        <w:tc>
          <w:tcPr>
            <w:tcW w:w="1114" w:type="dxa"/>
            <w:tcBorders>
              <w:top w:val="nil"/>
              <w:left w:val="nil"/>
              <w:bottom w:val="single" w:sz="4" w:space="0" w:color="auto"/>
              <w:right w:val="single" w:sz="4" w:space="0" w:color="auto"/>
            </w:tcBorders>
            <w:noWrap/>
            <w:hideMark/>
          </w:tcPr>
          <w:p w14:paraId="1CB10CDA" w14:textId="1DC67DF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4F46C7C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CR04-39_P2</w:t>
            </w:r>
          </w:p>
        </w:tc>
        <w:tc>
          <w:tcPr>
            <w:tcW w:w="3453" w:type="dxa"/>
            <w:tcBorders>
              <w:top w:val="nil"/>
              <w:left w:val="nil"/>
              <w:bottom w:val="single" w:sz="4" w:space="0" w:color="auto"/>
              <w:right w:val="single" w:sz="4" w:space="0" w:color="auto"/>
            </w:tcBorders>
            <w:hideMark/>
          </w:tcPr>
          <w:p w14:paraId="696B338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Securitate date</w:t>
            </w:r>
          </w:p>
        </w:tc>
        <w:tc>
          <w:tcPr>
            <w:tcW w:w="1080" w:type="dxa"/>
            <w:tcBorders>
              <w:top w:val="nil"/>
              <w:left w:val="nil"/>
              <w:bottom w:val="single" w:sz="4" w:space="0" w:color="auto"/>
              <w:right w:val="single" w:sz="4" w:space="0" w:color="auto"/>
            </w:tcBorders>
            <w:noWrap/>
            <w:hideMark/>
          </w:tcPr>
          <w:p w14:paraId="50A47CC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7-Nov-2024</w:t>
            </w:r>
          </w:p>
        </w:tc>
        <w:tc>
          <w:tcPr>
            <w:tcW w:w="1080" w:type="dxa"/>
            <w:tcBorders>
              <w:top w:val="nil"/>
              <w:left w:val="nil"/>
              <w:bottom w:val="single" w:sz="4" w:space="0" w:color="auto"/>
              <w:right w:val="single" w:sz="4" w:space="0" w:color="auto"/>
            </w:tcBorders>
            <w:noWrap/>
            <w:hideMark/>
          </w:tcPr>
          <w:p w14:paraId="515414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7-Nov-2028</w:t>
            </w:r>
          </w:p>
        </w:tc>
        <w:tc>
          <w:tcPr>
            <w:tcW w:w="1260" w:type="dxa"/>
            <w:tcBorders>
              <w:top w:val="nil"/>
              <w:left w:val="nil"/>
              <w:bottom w:val="single" w:sz="4" w:space="0" w:color="auto"/>
              <w:right w:val="single" w:sz="4" w:space="0" w:color="auto"/>
            </w:tcBorders>
          </w:tcPr>
          <w:p w14:paraId="06F36F6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A34EEB4" w14:textId="77777777" w:rsidTr="000D1824">
        <w:trPr>
          <w:trHeight w:val="1241"/>
        </w:trPr>
        <w:tc>
          <w:tcPr>
            <w:tcW w:w="990" w:type="dxa"/>
            <w:tcBorders>
              <w:top w:val="nil"/>
              <w:left w:val="single" w:sz="4" w:space="0" w:color="auto"/>
              <w:bottom w:val="single" w:sz="4" w:space="0" w:color="auto"/>
              <w:right w:val="single" w:sz="4" w:space="0" w:color="auto"/>
            </w:tcBorders>
            <w:noWrap/>
            <w:hideMark/>
          </w:tcPr>
          <w:p w14:paraId="3DBCD2D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87</w:t>
            </w:r>
          </w:p>
        </w:tc>
        <w:tc>
          <w:tcPr>
            <w:tcW w:w="1114" w:type="dxa"/>
            <w:tcBorders>
              <w:top w:val="nil"/>
              <w:left w:val="nil"/>
              <w:bottom w:val="single" w:sz="4" w:space="0" w:color="auto"/>
              <w:right w:val="single" w:sz="4" w:space="0" w:color="auto"/>
            </w:tcBorders>
            <w:noWrap/>
            <w:hideMark/>
          </w:tcPr>
          <w:p w14:paraId="0FF25E13" w14:textId="1262B2E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600FC70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CR04-41_P2</w:t>
            </w:r>
          </w:p>
        </w:tc>
        <w:tc>
          <w:tcPr>
            <w:tcW w:w="3453" w:type="dxa"/>
            <w:tcBorders>
              <w:top w:val="nil"/>
              <w:left w:val="nil"/>
              <w:bottom w:val="single" w:sz="4" w:space="0" w:color="auto"/>
              <w:right w:val="single" w:sz="4" w:space="0" w:color="auto"/>
            </w:tcBorders>
            <w:hideMark/>
          </w:tcPr>
          <w:p w14:paraId="58546137"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Actualizări funcționalitate Eliberare adeverințe credit din IACS cu suprafețele noilor grupuri de plată aplicabile începând cu C2024</w:t>
            </w:r>
          </w:p>
        </w:tc>
        <w:tc>
          <w:tcPr>
            <w:tcW w:w="1080" w:type="dxa"/>
            <w:tcBorders>
              <w:top w:val="nil"/>
              <w:left w:val="nil"/>
              <w:bottom w:val="single" w:sz="4" w:space="0" w:color="auto"/>
              <w:right w:val="single" w:sz="4" w:space="0" w:color="auto"/>
            </w:tcBorders>
            <w:noWrap/>
            <w:hideMark/>
          </w:tcPr>
          <w:p w14:paraId="382261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31-Oct-2024</w:t>
            </w:r>
          </w:p>
        </w:tc>
        <w:tc>
          <w:tcPr>
            <w:tcW w:w="1080" w:type="dxa"/>
            <w:tcBorders>
              <w:top w:val="nil"/>
              <w:left w:val="nil"/>
              <w:bottom w:val="single" w:sz="4" w:space="0" w:color="auto"/>
              <w:right w:val="single" w:sz="4" w:space="0" w:color="auto"/>
            </w:tcBorders>
            <w:noWrap/>
            <w:hideMark/>
          </w:tcPr>
          <w:p w14:paraId="1A10F77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31-Oct-2028</w:t>
            </w:r>
          </w:p>
        </w:tc>
        <w:tc>
          <w:tcPr>
            <w:tcW w:w="1260" w:type="dxa"/>
            <w:tcBorders>
              <w:top w:val="nil"/>
              <w:left w:val="nil"/>
              <w:bottom w:val="single" w:sz="4" w:space="0" w:color="auto"/>
              <w:right w:val="single" w:sz="4" w:space="0" w:color="auto"/>
            </w:tcBorders>
          </w:tcPr>
          <w:p w14:paraId="25B0088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DEE1C40" w14:textId="77777777" w:rsidTr="000D1824">
        <w:trPr>
          <w:trHeight w:val="800"/>
        </w:trPr>
        <w:tc>
          <w:tcPr>
            <w:tcW w:w="990" w:type="dxa"/>
            <w:tcBorders>
              <w:top w:val="nil"/>
              <w:left w:val="single" w:sz="4" w:space="0" w:color="auto"/>
              <w:bottom w:val="single" w:sz="4" w:space="0" w:color="auto"/>
              <w:right w:val="single" w:sz="4" w:space="0" w:color="auto"/>
            </w:tcBorders>
            <w:noWrap/>
            <w:hideMark/>
          </w:tcPr>
          <w:p w14:paraId="401176F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88</w:t>
            </w:r>
          </w:p>
        </w:tc>
        <w:tc>
          <w:tcPr>
            <w:tcW w:w="1114" w:type="dxa"/>
            <w:tcBorders>
              <w:top w:val="nil"/>
              <w:left w:val="nil"/>
              <w:bottom w:val="single" w:sz="4" w:space="0" w:color="auto"/>
              <w:right w:val="single" w:sz="4" w:space="0" w:color="auto"/>
            </w:tcBorders>
            <w:noWrap/>
            <w:hideMark/>
          </w:tcPr>
          <w:p w14:paraId="790E6E58" w14:textId="76D3322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39AC2D2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CR04-47_P2</w:t>
            </w:r>
          </w:p>
        </w:tc>
        <w:tc>
          <w:tcPr>
            <w:tcW w:w="3453" w:type="dxa"/>
            <w:tcBorders>
              <w:top w:val="nil"/>
              <w:left w:val="nil"/>
              <w:bottom w:val="single" w:sz="4" w:space="0" w:color="auto"/>
              <w:right w:val="single" w:sz="4" w:space="0" w:color="auto"/>
            </w:tcBorders>
            <w:hideMark/>
          </w:tcPr>
          <w:p w14:paraId="1D4C8BA2"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Raport anual de performanță – Plăți directe și integrare cu SI RAP DCAP-AFIR</w:t>
            </w:r>
          </w:p>
        </w:tc>
        <w:tc>
          <w:tcPr>
            <w:tcW w:w="1080" w:type="dxa"/>
            <w:tcBorders>
              <w:top w:val="nil"/>
              <w:left w:val="nil"/>
              <w:bottom w:val="single" w:sz="4" w:space="0" w:color="auto"/>
              <w:right w:val="single" w:sz="4" w:space="0" w:color="auto"/>
            </w:tcBorders>
            <w:noWrap/>
            <w:hideMark/>
          </w:tcPr>
          <w:p w14:paraId="1C95794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2D597D5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3FF63E2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CA743DA" w14:textId="77777777" w:rsidTr="000D1824">
        <w:trPr>
          <w:trHeight w:val="674"/>
        </w:trPr>
        <w:tc>
          <w:tcPr>
            <w:tcW w:w="990" w:type="dxa"/>
            <w:tcBorders>
              <w:top w:val="nil"/>
              <w:left w:val="single" w:sz="4" w:space="0" w:color="auto"/>
              <w:bottom w:val="single" w:sz="4" w:space="0" w:color="auto"/>
              <w:right w:val="single" w:sz="4" w:space="0" w:color="auto"/>
            </w:tcBorders>
            <w:noWrap/>
            <w:hideMark/>
          </w:tcPr>
          <w:p w14:paraId="18D1EA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89</w:t>
            </w:r>
          </w:p>
        </w:tc>
        <w:tc>
          <w:tcPr>
            <w:tcW w:w="1114" w:type="dxa"/>
            <w:tcBorders>
              <w:top w:val="nil"/>
              <w:left w:val="nil"/>
              <w:bottom w:val="single" w:sz="4" w:space="0" w:color="auto"/>
              <w:right w:val="single" w:sz="4" w:space="0" w:color="auto"/>
            </w:tcBorders>
            <w:noWrap/>
            <w:hideMark/>
          </w:tcPr>
          <w:p w14:paraId="480C50E8" w14:textId="362C591B"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1B88B4D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CR04-63_P1</w:t>
            </w:r>
          </w:p>
        </w:tc>
        <w:tc>
          <w:tcPr>
            <w:tcW w:w="3453" w:type="dxa"/>
            <w:tcBorders>
              <w:top w:val="nil"/>
              <w:left w:val="nil"/>
              <w:bottom w:val="single" w:sz="4" w:space="0" w:color="auto"/>
              <w:right w:val="single" w:sz="4" w:space="0" w:color="auto"/>
            </w:tcBorders>
            <w:hideMark/>
          </w:tcPr>
          <w:p w14:paraId="668F614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AC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 (ANTZ, SCZ, DR03)</w:t>
            </w:r>
          </w:p>
        </w:tc>
        <w:tc>
          <w:tcPr>
            <w:tcW w:w="1080" w:type="dxa"/>
            <w:tcBorders>
              <w:top w:val="nil"/>
              <w:left w:val="nil"/>
              <w:bottom w:val="single" w:sz="4" w:space="0" w:color="auto"/>
              <w:right w:val="single" w:sz="4" w:space="0" w:color="auto"/>
            </w:tcBorders>
            <w:noWrap/>
            <w:hideMark/>
          </w:tcPr>
          <w:p w14:paraId="259460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7-Nov-2024</w:t>
            </w:r>
          </w:p>
        </w:tc>
        <w:tc>
          <w:tcPr>
            <w:tcW w:w="1080" w:type="dxa"/>
            <w:tcBorders>
              <w:top w:val="nil"/>
              <w:left w:val="nil"/>
              <w:bottom w:val="single" w:sz="4" w:space="0" w:color="auto"/>
              <w:right w:val="single" w:sz="4" w:space="0" w:color="auto"/>
            </w:tcBorders>
            <w:noWrap/>
            <w:hideMark/>
          </w:tcPr>
          <w:p w14:paraId="48420C7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7-Nov-2028</w:t>
            </w:r>
          </w:p>
        </w:tc>
        <w:tc>
          <w:tcPr>
            <w:tcW w:w="1260" w:type="dxa"/>
            <w:tcBorders>
              <w:top w:val="nil"/>
              <w:left w:val="nil"/>
              <w:bottom w:val="single" w:sz="4" w:space="0" w:color="auto"/>
              <w:right w:val="single" w:sz="4" w:space="0" w:color="auto"/>
            </w:tcBorders>
          </w:tcPr>
          <w:p w14:paraId="6F011B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5B97163" w14:textId="18998C66" w:rsidTr="000D1824">
        <w:trPr>
          <w:trHeight w:val="900"/>
        </w:trPr>
        <w:tc>
          <w:tcPr>
            <w:tcW w:w="990" w:type="dxa"/>
            <w:tcBorders>
              <w:top w:val="nil"/>
              <w:left w:val="single" w:sz="4" w:space="0" w:color="auto"/>
              <w:bottom w:val="single" w:sz="4" w:space="0" w:color="auto"/>
              <w:right w:val="single" w:sz="4" w:space="0" w:color="auto"/>
            </w:tcBorders>
            <w:noWrap/>
            <w:hideMark/>
          </w:tcPr>
          <w:p w14:paraId="66C9714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90</w:t>
            </w:r>
          </w:p>
        </w:tc>
        <w:tc>
          <w:tcPr>
            <w:tcW w:w="1114" w:type="dxa"/>
            <w:tcBorders>
              <w:top w:val="nil"/>
              <w:left w:val="nil"/>
              <w:bottom w:val="single" w:sz="4" w:space="0" w:color="auto"/>
              <w:right w:val="single" w:sz="4" w:space="0" w:color="auto"/>
            </w:tcBorders>
            <w:noWrap/>
            <w:hideMark/>
          </w:tcPr>
          <w:p w14:paraId="590BC72C" w14:textId="1CD4064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33E4D20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CR04-63_P2</w:t>
            </w:r>
          </w:p>
        </w:tc>
        <w:tc>
          <w:tcPr>
            <w:tcW w:w="3453" w:type="dxa"/>
            <w:tcBorders>
              <w:top w:val="nil"/>
              <w:left w:val="nil"/>
              <w:bottom w:val="single" w:sz="4" w:space="0" w:color="auto"/>
              <w:right w:val="single" w:sz="4" w:space="0" w:color="auto"/>
            </w:tcBorders>
            <w:hideMark/>
          </w:tcPr>
          <w:p w14:paraId="6C5A37B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angajamente M10_P8 și DR03 C2024</w:t>
            </w:r>
          </w:p>
        </w:tc>
        <w:tc>
          <w:tcPr>
            <w:tcW w:w="1080" w:type="dxa"/>
            <w:tcBorders>
              <w:top w:val="nil"/>
              <w:left w:val="nil"/>
              <w:bottom w:val="single" w:sz="4" w:space="0" w:color="auto"/>
              <w:right w:val="single" w:sz="4" w:space="0" w:color="auto"/>
            </w:tcBorders>
            <w:noWrap/>
            <w:hideMark/>
          </w:tcPr>
          <w:p w14:paraId="5C18A49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9-Dec-2024</w:t>
            </w:r>
          </w:p>
        </w:tc>
        <w:tc>
          <w:tcPr>
            <w:tcW w:w="1080" w:type="dxa"/>
            <w:tcBorders>
              <w:top w:val="nil"/>
              <w:left w:val="nil"/>
              <w:bottom w:val="single" w:sz="4" w:space="0" w:color="auto"/>
              <w:right w:val="single" w:sz="4" w:space="0" w:color="auto"/>
            </w:tcBorders>
            <w:noWrap/>
            <w:hideMark/>
          </w:tcPr>
          <w:p w14:paraId="386F6D1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9-Dec-2028</w:t>
            </w:r>
          </w:p>
        </w:tc>
        <w:tc>
          <w:tcPr>
            <w:tcW w:w="1260" w:type="dxa"/>
            <w:tcBorders>
              <w:top w:val="nil"/>
              <w:left w:val="nil"/>
              <w:bottom w:val="single" w:sz="4" w:space="0" w:color="auto"/>
              <w:right w:val="single" w:sz="4" w:space="0" w:color="auto"/>
            </w:tcBorders>
          </w:tcPr>
          <w:p w14:paraId="55ABE02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3CC92D6" w14:textId="77777777" w:rsidTr="000D1824">
        <w:trPr>
          <w:trHeight w:val="1358"/>
        </w:trPr>
        <w:tc>
          <w:tcPr>
            <w:tcW w:w="990" w:type="dxa"/>
            <w:tcBorders>
              <w:top w:val="nil"/>
              <w:left w:val="single" w:sz="4" w:space="0" w:color="auto"/>
              <w:bottom w:val="single" w:sz="4" w:space="0" w:color="auto"/>
              <w:right w:val="single" w:sz="4" w:space="0" w:color="auto"/>
            </w:tcBorders>
            <w:noWrap/>
            <w:hideMark/>
          </w:tcPr>
          <w:p w14:paraId="563FAED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91</w:t>
            </w:r>
          </w:p>
        </w:tc>
        <w:tc>
          <w:tcPr>
            <w:tcW w:w="1114" w:type="dxa"/>
            <w:tcBorders>
              <w:top w:val="nil"/>
              <w:left w:val="nil"/>
              <w:bottom w:val="single" w:sz="4" w:space="0" w:color="auto"/>
              <w:right w:val="single" w:sz="4" w:space="0" w:color="auto"/>
            </w:tcBorders>
            <w:noWrap/>
            <w:hideMark/>
          </w:tcPr>
          <w:p w14:paraId="6424548F" w14:textId="68C20B1B"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60CCF0F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CR04-64_P2</w:t>
            </w:r>
          </w:p>
        </w:tc>
        <w:tc>
          <w:tcPr>
            <w:tcW w:w="3453" w:type="dxa"/>
            <w:tcBorders>
              <w:top w:val="nil"/>
              <w:left w:val="nil"/>
              <w:bottom w:val="single" w:sz="4" w:space="0" w:color="auto"/>
              <w:right w:val="single" w:sz="4" w:space="0" w:color="auto"/>
            </w:tcBorders>
            <w:hideMark/>
          </w:tcPr>
          <w:p w14:paraId="314495E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Actualizare funcționalități AC sector vegetal C2024 - actualizări Tinerii Fermieri, eligibilitate suprafețe BISS pentru culturile cultivate cu cânepă și eligibilitate culturi din zone neproductive</w:t>
            </w:r>
          </w:p>
        </w:tc>
        <w:tc>
          <w:tcPr>
            <w:tcW w:w="1080" w:type="dxa"/>
            <w:tcBorders>
              <w:top w:val="nil"/>
              <w:left w:val="nil"/>
              <w:bottom w:val="single" w:sz="4" w:space="0" w:color="auto"/>
              <w:right w:val="single" w:sz="4" w:space="0" w:color="auto"/>
            </w:tcBorders>
            <w:noWrap/>
            <w:hideMark/>
          </w:tcPr>
          <w:p w14:paraId="2F37DA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18-Dec-2024</w:t>
            </w:r>
          </w:p>
        </w:tc>
        <w:tc>
          <w:tcPr>
            <w:tcW w:w="1080" w:type="dxa"/>
            <w:tcBorders>
              <w:top w:val="nil"/>
              <w:left w:val="nil"/>
              <w:bottom w:val="single" w:sz="4" w:space="0" w:color="auto"/>
              <w:right w:val="single" w:sz="4" w:space="0" w:color="auto"/>
            </w:tcBorders>
            <w:noWrap/>
            <w:hideMark/>
          </w:tcPr>
          <w:p w14:paraId="0CBC6B1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18-Dec-2028</w:t>
            </w:r>
          </w:p>
        </w:tc>
        <w:tc>
          <w:tcPr>
            <w:tcW w:w="1260" w:type="dxa"/>
            <w:tcBorders>
              <w:top w:val="nil"/>
              <w:left w:val="nil"/>
              <w:bottom w:val="single" w:sz="4" w:space="0" w:color="auto"/>
              <w:right w:val="single" w:sz="4" w:space="0" w:color="auto"/>
            </w:tcBorders>
          </w:tcPr>
          <w:p w14:paraId="1E24288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5D60A49" w14:textId="6C32AAF0" w:rsidTr="000D1824">
        <w:trPr>
          <w:trHeight w:val="600"/>
        </w:trPr>
        <w:tc>
          <w:tcPr>
            <w:tcW w:w="990" w:type="dxa"/>
            <w:tcBorders>
              <w:top w:val="nil"/>
              <w:left w:val="single" w:sz="4" w:space="0" w:color="auto"/>
              <w:bottom w:val="single" w:sz="4" w:space="0" w:color="auto"/>
              <w:right w:val="single" w:sz="4" w:space="0" w:color="auto"/>
            </w:tcBorders>
            <w:noWrap/>
            <w:hideMark/>
          </w:tcPr>
          <w:p w14:paraId="740A98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92</w:t>
            </w:r>
          </w:p>
        </w:tc>
        <w:tc>
          <w:tcPr>
            <w:tcW w:w="1114" w:type="dxa"/>
            <w:tcBorders>
              <w:top w:val="nil"/>
              <w:left w:val="nil"/>
              <w:bottom w:val="single" w:sz="4" w:space="0" w:color="auto"/>
              <w:right w:val="single" w:sz="4" w:space="0" w:color="auto"/>
            </w:tcBorders>
            <w:noWrap/>
            <w:hideMark/>
          </w:tcPr>
          <w:p w14:paraId="558D5B95" w14:textId="2F43E67B"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2AFF44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CR04-66</w:t>
            </w:r>
          </w:p>
        </w:tc>
        <w:tc>
          <w:tcPr>
            <w:tcW w:w="3453" w:type="dxa"/>
            <w:tcBorders>
              <w:top w:val="nil"/>
              <w:left w:val="nil"/>
              <w:bottom w:val="single" w:sz="4" w:space="0" w:color="auto"/>
              <w:right w:val="single" w:sz="4" w:space="0" w:color="auto"/>
            </w:tcBorders>
            <w:hideMark/>
          </w:tcPr>
          <w:p w14:paraId="1E037A0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recomandări în urma rulării testelor de penetrare</w:t>
            </w:r>
          </w:p>
        </w:tc>
        <w:tc>
          <w:tcPr>
            <w:tcW w:w="1080" w:type="dxa"/>
            <w:tcBorders>
              <w:top w:val="nil"/>
              <w:left w:val="nil"/>
              <w:bottom w:val="single" w:sz="4" w:space="0" w:color="auto"/>
              <w:right w:val="single" w:sz="4" w:space="0" w:color="auto"/>
            </w:tcBorders>
            <w:noWrap/>
            <w:hideMark/>
          </w:tcPr>
          <w:p w14:paraId="066E5C0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31-Oct-2024</w:t>
            </w:r>
          </w:p>
        </w:tc>
        <w:tc>
          <w:tcPr>
            <w:tcW w:w="1080" w:type="dxa"/>
            <w:tcBorders>
              <w:top w:val="nil"/>
              <w:left w:val="nil"/>
              <w:bottom w:val="single" w:sz="4" w:space="0" w:color="auto"/>
              <w:right w:val="single" w:sz="4" w:space="0" w:color="auto"/>
            </w:tcBorders>
            <w:noWrap/>
            <w:hideMark/>
          </w:tcPr>
          <w:p w14:paraId="52CC61F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31-Oct-2028</w:t>
            </w:r>
          </w:p>
        </w:tc>
        <w:tc>
          <w:tcPr>
            <w:tcW w:w="1260" w:type="dxa"/>
            <w:tcBorders>
              <w:top w:val="nil"/>
              <w:left w:val="nil"/>
              <w:bottom w:val="single" w:sz="4" w:space="0" w:color="auto"/>
              <w:right w:val="single" w:sz="4" w:space="0" w:color="auto"/>
            </w:tcBorders>
          </w:tcPr>
          <w:p w14:paraId="6ED49D5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F7161FA" w14:textId="6DA5F371" w:rsidTr="000D1824">
        <w:trPr>
          <w:trHeight w:val="600"/>
        </w:trPr>
        <w:tc>
          <w:tcPr>
            <w:tcW w:w="990" w:type="dxa"/>
            <w:tcBorders>
              <w:top w:val="nil"/>
              <w:left w:val="single" w:sz="4" w:space="0" w:color="auto"/>
              <w:bottom w:val="single" w:sz="4" w:space="0" w:color="auto"/>
              <w:right w:val="single" w:sz="4" w:space="0" w:color="auto"/>
            </w:tcBorders>
            <w:noWrap/>
            <w:hideMark/>
          </w:tcPr>
          <w:p w14:paraId="7F553A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93</w:t>
            </w:r>
          </w:p>
        </w:tc>
        <w:tc>
          <w:tcPr>
            <w:tcW w:w="1114" w:type="dxa"/>
            <w:tcBorders>
              <w:top w:val="nil"/>
              <w:left w:val="nil"/>
              <w:bottom w:val="single" w:sz="4" w:space="0" w:color="auto"/>
              <w:right w:val="single" w:sz="4" w:space="0" w:color="auto"/>
            </w:tcBorders>
            <w:noWrap/>
            <w:hideMark/>
          </w:tcPr>
          <w:p w14:paraId="03B90CD7" w14:textId="6CF6164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6D2E4F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CR04-67_P2</w:t>
            </w:r>
          </w:p>
        </w:tc>
        <w:tc>
          <w:tcPr>
            <w:tcW w:w="3453" w:type="dxa"/>
            <w:tcBorders>
              <w:top w:val="nil"/>
              <w:left w:val="nil"/>
              <w:bottom w:val="single" w:sz="4" w:space="0" w:color="auto"/>
              <w:right w:val="single" w:sz="4" w:space="0" w:color="auto"/>
            </w:tcBorders>
            <w:hideMark/>
          </w:tcPr>
          <w:p w14:paraId="24B362D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raport</w:t>
            </w:r>
            <w:proofErr w:type="spellEnd"/>
            <w:r w:rsidRPr="002572C3">
              <w:rPr>
                <w:rFonts w:ascii="Calibri" w:eastAsia="Times New Roman" w:hAnsi="Calibri" w:cs="Calibri"/>
                <w:color w:val="000000"/>
                <w:lang w:val="en-GB" w:eastAsia="en-GB" w:bidi="ar-SA"/>
              </w:rPr>
              <w:t xml:space="preserve"> de control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w:t>
            </w:r>
          </w:p>
        </w:tc>
        <w:tc>
          <w:tcPr>
            <w:tcW w:w="1080" w:type="dxa"/>
            <w:tcBorders>
              <w:top w:val="nil"/>
              <w:left w:val="nil"/>
              <w:bottom w:val="single" w:sz="4" w:space="0" w:color="auto"/>
              <w:right w:val="single" w:sz="4" w:space="0" w:color="auto"/>
            </w:tcBorders>
            <w:noWrap/>
            <w:hideMark/>
          </w:tcPr>
          <w:p w14:paraId="10E36E3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31-Oct-2024</w:t>
            </w:r>
          </w:p>
        </w:tc>
        <w:tc>
          <w:tcPr>
            <w:tcW w:w="1080" w:type="dxa"/>
            <w:tcBorders>
              <w:top w:val="nil"/>
              <w:left w:val="nil"/>
              <w:bottom w:val="single" w:sz="4" w:space="0" w:color="auto"/>
              <w:right w:val="single" w:sz="4" w:space="0" w:color="auto"/>
            </w:tcBorders>
            <w:noWrap/>
            <w:hideMark/>
          </w:tcPr>
          <w:p w14:paraId="00079F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31-Oct-2028</w:t>
            </w:r>
          </w:p>
        </w:tc>
        <w:tc>
          <w:tcPr>
            <w:tcW w:w="1260" w:type="dxa"/>
            <w:tcBorders>
              <w:top w:val="nil"/>
              <w:left w:val="nil"/>
              <w:bottom w:val="single" w:sz="4" w:space="0" w:color="auto"/>
              <w:right w:val="single" w:sz="4" w:space="0" w:color="auto"/>
            </w:tcBorders>
          </w:tcPr>
          <w:p w14:paraId="12791D3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A213A71" w14:textId="4B63188E" w:rsidTr="000D1824">
        <w:trPr>
          <w:trHeight w:val="600"/>
        </w:trPr>
        <w:tc>
          <w:tcPr>
            <w:tcW w:w="990" w:type="dxa"/>
            <w:tcBorders>
              <w:top w:val="nil"/>
              <w:left w:val="single" w:sz="4" w:space="0" w:color="auto"/>
              <w:bottom w:val="single" w:sz="4" w:space="0" w:color="auto"/>
              <w:right w:val="single" w:sz="4" w:space="0" w:color="auto"/>
            </w:tcBorders>
            <w:noWrap/>
            <w:hideMark/>
          </w:tcPr>
          <w:p w14:paraId="7BC880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94</w:t>
            </w:r>
          </w:p>
        </w:tc>
        <w:tc>
          <w:tcPr>
            <w:tcW w:w="1114" w:type="dxa"/>
            <w:tcBorders>
              <w:top w:val="nil"/>
              <w:left w:val="nil"/>
              <w:bottom w:val="single" w:sz="4" w:space="0" w:color="auto"/>
              <w:right w:val="single" w:sz="4" w:space="0" w:color="auto"/>
            </w:tcBorders>
            <w:noWrap/>
            <w:hideMark/>
          </w:tcPr>
          <w:p w14:paraId="55ECE2DA" w14:textId="0BCC2E0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-CS24</w:t>
            </w:r>
          </w:p>
        </w:tc>
        <w:tc>
          <w:tcPr>
            <w:tcW w:w="1103" w:type="dxa"/>
            <w:tcBorders>
              <w:top w:val="nil"/>
              <w:left w:val="nil"/>
              <w:bottom w:val="single" w:sz="4" w:space="0" w:color="auto"/>
              <w:right w:val="single" w:sz="4" w:space="0" w:color="auto"/>
            </w:tcBorders>
            <w:noWrap/>
            <w:hideMark/>
          </w:tcPr>
          <w:p w14:paraId="7BC7A9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CR04-77</w:t>
            </w:r>
          </w:p>
        </w:tc>
        <w:tc>
          <w:tcPr>
            <w:tcW w:w="3453" w:type="dxa"/>
            <w:tcBorders>
              <w:top w:val="nil"/>
              <w:left w:val="nil"/>
              <w:bottom w:val="single" w:sz="4" w:space="0" w:color="auto"/>
              <w:right w:val="single" w:sz="4" w:space="0" w:color="auto"/>
            </w:tcBorders>
            <w:hideMark/>
          </w:tcPr>
          <w:p w14:paraId="35C51B94"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Actualizarea sistemului de distribuție în școli</w:t>
            </w:r>
          </w:p>
        </w:tc>
        <w:tc>
          <w:tcPr>
            <w:tcW w:w="1080" w:type="dxa"/>
            <w:tcBorders>
              <w:top w:val="nil"/>
              <w:left w:val="nil"/>
              <w:bottom w:val="single" w:sz="4" w:space="0" w:color="auto"/>
              <w:right w:val="single" w:sz="4" w:space="0" w:color="auto"/>
            </w:tcBorders>
            <w:noWrap/>
            <w:hideMark/>
          </w:tcPr>
          <w:p w14:paraId="65BFCC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7-Nov-2024</w:t>
            </w:r>
          </w:p>
        </w:tc>
        <w:tc>
          <w:tcPr>
            <w:tcW w:w="1080" w:type="dxa"/>
            <w:tcBorders>
              <w:top w:val="nil"/>
              <w:left w:val="nil"/>
              <w:bottom w:val="single" w:sz="4" w:space="0" w:color="auto"/>
              <w:right w:val="single" w:sz="4" w:space="0" w:color="auto"/>
            </w:tcBorders>
            <w:noWrap/>
            <w:hideMark/>
          </w:tcPr>
          <w:p w14:paraId="0A11DB9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7-Nov-2028</w:t>
            </w:r>
          </w:p>
        </w:tc>
        <w:tc>
          <w:tcPr>
            <w:tcW w:w="1260" w:type="dxa"/>
            <w:tcBorders>
              <w:top w:val="nil"/>
              <w:left w:val="nil"/>
              <w:bottom w:val="single" w:sz="4" w:space="0" w:color="auto"/>
              <w:right w:val="single" w:sz="4" w:space="0" w:color="auto"/>
            </w:tcBorders>
          </w:tcPr>
          <w:p w14:paraId="33B1DB4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675A85B4" w14:textId="4936D909" w:rsidTr="000D1824">
        <w:trPr>
          <w:trHeight w:val="900"/>
        </w:trPr>
        <w:tc>
          <w:tcPr>
            <w:tcW w:w="990" w:type="dxa"/>
            <w:tcBorders>
              <w:top w:val="nil"/>
              <w:left w:val="single" w:sz="4" w:space="0" w:color="auto"/>
              <w:bottom w:val="single" w:sz="4" w:space="0" w:color="auto"/>
              <w:right w:val="single" w:sz="4" w:space="0" w:color="auto"/>
            </w:tcBorders>
            <w:noWrap/>
            <w:hideMark/>
          </w:tcPr>
          <w:p w14:paraId="17CBE90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95</w:t>
            </w:r>
          </w:p>
        </w:tc>
        <w:tc>
          <w:tcPr>
            <w:tcW w:w="1114" w:type="dxa"/>
            <w:tcBorders>
              <w:top w:val="nil"/>
              <w:left w:val="nil"/>
              <w:bottom w:val="single" w:sz="4" w:space="0" w:color="auto"/>
              <w:right w:val="single" w:sz="4" w:space="0" w:color="auto"/>
            </w:tcBorders>
            <w:noWrap/>
            <w:hideMark/>
          </w:tcPr>
          <w:p w14:paraId="04B87610" w14:textId="4E3F7F1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3395EB3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CR04-47_P3</w:t>
            </w:r>
          </w:p>
        </w:tc>
        <w:tc>
          <w:tcPr>
            <w:tcW w:w="3453" w:type="dxa"/>
            <w:tcBorders>
              <w:top w:val="nil"/>
              <w:left w:val="nil"/>
              <w:bottom w:val="single" w:sz="4" w:space="0" w:color="auto"/>
              <w:right w:val="single" w:sz="4" w:space="0" w:color="auto"/>
            </w:tcBorders>
            <w:hideMark/>
          </w:tcPr>
          <w:p w14:paraId="196DD86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Raport anual de performanță – Intervenții sectoriale (Vin)</w:t>
            </w:r>
          </w:p>
        </w:tc>
        <w:tc>
          <w:tcPr>
            <w:tcW w:w="1080" w:type="dxa"/>
            <w:tcBorders>
              <w:top w:val="nil"/>
              <w:left w:val="nil"/>
              <w:bottom w:val="single" w:sz="4" w:space="0" w:color="auto"/>
              <w:right w:val="single" w:sz="4" w:space="0" w:color="auto"/>
            </w:tcBorders>
            <w:noWrap/>
            <w:hideMark/>
          </w:tcPr>
          <w:p w14:paraId="2612BF9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384C6F6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583113B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C290AF7" w14:textId="6DCE77CC" w:rsidTr="000D1824">
        <w:trPr>
          <w:trHeight w:val="1200"/>
        </w:trPr>
        <w:tc>
          <w:tcPr>
            <w:tcW w:w="990" w:type="dxa"/>
            <w:tcBorders>
              <w:top w:val="nil"/>
              <w:left w:val="single" w:sz="4" w:space="0" w:color="auto"/>
              <w:bottom w:val="single" w:sz="4" w:space="0" w:color="auto"/>
              <w:right w:val="single" w:sz="4" w:space="0" w:color="auto"/>
            </w:tcBorders>
            <w:noWrap/>
            <w:hideMark/>
          </w:tcPr>
          <w:p w14:paraId="16C8289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96</w:t>
            </w:r>
          </w:p>
        </w:tc>
        <w:tc>
          <w:tcPr>
            <w:tcW w:w="1114" w:type="dxa"/>
            <w:tcBorders>
              <w:top w:val="nil"/>
              <w:left w:val="nil"/>
              <w:bottom w:val="single" w:sz="4" w:space="0" w:color="auto"/>
              <w:right w:val="single" w:sz="4" w:space="0" w:color="auto"/>
            </w:tcBorders>
            <w:noWrap/>
            <w:hideMark/>
          </w:tcPr>
          <w:p w14:paraId="17C9759B" w14:textId="46A43B7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26B18BD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CR04-52_P2</w:t>
            </w:r>
          </w:p>
        </w:tc>
        <w:tc>
          <w:tcPr>
            <w:tcW w:w="3453" w:type="dxa"/>
            <w:tcBorders>
              <w:top w:val="nil"/>
              <w:left w:val="nil"/>
              <w:bottom w:val="single" w:sz="4" w:space="0" w:color="auto"/>
              <w:right w:val="single" w:sz="4" w:space="0" w:color="auto"/>
            </w:tcBorders>
            <w:hideMark/>
          </w:tcPr>
          <w:p w14:paraId="044F3484" w14:textId="77777777" w:rsidR="00FA5F6A" w:rsidRPr="002572C3" w:rsidRDefault="00FA5F6A" w:rsidP="00FA5F6A">
            <w:pPr>
              <w:spacing w:after="0" w:line="240" w:lineRule="auto"/>
              <w:jc w:val="left"/>
              <w:rPr>
                <w:rFonts w:ascii="Calibri" w:eastAsia="Times New Roman" w:hAnsi="Calibri" w:cs="Calibri"/>
                <w:color w:val="000000"/>
                <w:lang w:val="fr-FR" w:eastAsia="en-GB" w:bidi="ar-SA"/>
              </w:rPr>
            </w:pPr>
            <w:r w:rsidRPr="002572C3">
              <w:rPr>
                <w:rFonts w:ascii="Calibri" w:eastAsia="Times New Roman" w:hAnsi="Calibri" w:cs="Calibri"/>
                <w:color w:val="000000"/>
                <w:lang w:val="fr-FR" w:eastAsia="en-GB" w:bidi="ar-SA"/>
              </w:rPr>
              <w:t>Implementare funcționalități stabilire Fermieri Activi implicați în transfer de exploatație începând cu campania 2024</w:t>
            </w:r>
          </w:p>
        </w:tc>
        <w:tc>
          <w:tcPr>
            <w:tcW w:w="1080" w:type="dxa"/>
            <w:tcBorders>
              <w:top w:val="nil"/>
              <w:left w:val="nil"/>
              <w:bottom w:val="single" w:sz="4" w:space="0" w:color="auto"/>
              <w:right w:val="single" w:sz="4" w:space="0" w:color="auto"/>
            </w:tcBorders>
            <w:noWrap/>
            <w:hideMark/>
          </w:tcPr>
          <w:p w14:paraId="6D9E6B4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21-Jan-2025</w:t>
            </w:r>
          </w:p>
        </w:tc>
        <w:tc>
          <w:tcPr>
            <w:tcW w:w="1080" w:type="dxa"/>
            <w:tcBorders>
              <w:top w:val="nil"/>
              <w:left w:val="nil"/>
              <w:bottom w:val="single" w:sz="4" w:space="0" w:color="auto"/>
              <w:right w:val="single" w:sz="4" w:space="0" w:color="auto"/>
            </w:tcBorders>
            <w:noWrap/>
            <w:hideMark/>
          </w:tcPr>
          <w:p w14:paraId="7185FC3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21-Jan-2029</w:t>
            </w:r>
          </w:p>
        </w:tc>
        <w:tc>
          <w:tcPr>
            <w:tcW w:w="1260" w:type="dxa"/>
            <w:tcBorders>
              <w:top w:val="nil"/>
              <w:left w:val="nil"/>
              <w:bottom w:val="single" w:sz="4" w:space="0" w:color="auto"/>
              <w:right w:val="single" w:sz="4" w:space="0" w:color="auto"/>
            </w:tcBorders>
          </w:tcPr>
          <w:p w14:paraId="24D6B3E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41330A9" w14:textId="5BC0D393" w:rsidTr="000D1824">
        <w:trPr>
          <w:trHeight w:val="300"/>
        </w:trPr>
        <w:tc>
          <w:tcPr>
            <w:tcW w:w="990" w:type="dxa"/>
            <w:tcBorders>
              <w:top w:val="nil"/>
              <w:left w:val="single" w:sz="4" w:space="0" w:color="auto"/>
              <w:bottom w:val="single" w:sz="4" w:space="0" w:color="auto"/>
              <w:right w:val="single" w:sz="4" w:space="0" w:color="auto"/>
            </w:tcBorders>
            <w:noWrap/>
            <w:hideMark/>
          </w:tcPr>
          <w:p w14:paraId="0D9688D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97</w:t>
            </w:r>
          </w:p>
        </w:tc>
        <w:tc>
          <w:tcPr>
            <w:tcW w:w="1114" w:type="dxa"/>
            <w:tcBorders>
              <w:top w:val="nil"/>
              <w:left w:val="nil"/>
              <w:bottom w:val="single" w:sz="4" w:space="0" w:color="auto"/>
              <w:right w:val="single" w:sz="4" w:space="0" w:color="auto"/>
            </w:tcBorders>
            <w:noWrap/>
            <w:hideMark/>
          </w:tcPr>
          <w:p w14:paraId="630D45AC" w14:textId="278EF4A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0F36CAF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CR04-55_P1</w:t>
            </w:r>
          </w:p>
        </w:tc>
        <w:tc>
          <w:tcPr>
            <w:tcW w:w="3453" w:type="dxa"/>
            <w:tcBorders>
              <w:top w:val="nil"/>
              <w:left w:val="nil"/>
              <w:bottom w:val="single" w:sz="4" w:space="0" w:color="auto"/>
              <w:right w:val="single" w:sz="4" w:space="0" w:color="auto"/>
            </w:tcBorders>
            <w:hideMark/>
          </w:tcPr>
          <w:p w14:paraId="4414A29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Investiții</w:t>
            </w:r>
            <w:proofErr w:type="spellEnd"/>
            <w:r w:rsidRPr="002572C3">
              <w:rPr>
                <w:rFonts w:ascii="Calibri" w:eastAsia="Times New Roman" w:hAnsi="Calibri" w:cs="Calibri"/>
                <w:color w:val="000000"/>
                <w:lang w:val="en-GB" w:eastAsia="en-GB" w:bidi="ar-SA"/>
              </w:rPr>
              <w:t xml:space="preserve"> - </w:t>
            </w:r>
            <w:proofErr w:type="spellStart"/>
            <w:r w:rsidRPr="002572C3">
              <w:rPr>
                <w:rFonts w:ascii="Calibri" w:eastAsia="Times New Roman" w:hAnsi="Calibri" w:cs="Calibri"/>
                <w:color w:val="000000"/>
                <w:lang w:val="en-GB" w:eastAsia="en-GB" w:bidi="ar-SA"/>
              </w:rPr>
              <w:t>Partea</w:t>
            </w:r>
            <w:proofErr w:type="spellEnd"/>
            <w:r w:rsidRPr="002572C3">
              <w:rPr>
                <w:rFonts w:ascii="Calibri" w:eastAsia="Times New Roman" w:hAnsi="Calibri" w:cs="Calibri"/>
                <w:color w:val="000000"/>
                <w:lang w:val="en-GB" w:eastAsia="en-GB" w:bidi="ar-SA"/>
              </w:rPr>
              <w:t xml:space="preserve"> 1</w:t>
            </w:r>
          </w:p>
        </w:tc>
        <w:tc>
          <w:tcPr>
            <w:tcW w:w="1080" w:type="dxa"/>
            <w:tcBorders>
              <w:top w:val="nil"/>
              <w:left w:val="nil"/>
              <w:bottom w:val="single" w:sz="4" w:space="0" w:color="auto"/>
              <w:right w:val="single" w:sz="4" w:space="0" w:color="auto"/>
            </w:tcBorders>
            <w:noWrap/>
            <w:hideMark/>
          </w:tcPr>
          <w:p w14:paraId="66AE84A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11-Nov-2024</w:t>
            </w:r>
          </w:p>
        </w:tc>
        <w:tc>
          <w:tcPr>
            <w:tcW w:w="1080" w:type="dxa"/>
            <w:tcBorders>
              <w:top w:val="nil"/>
              <w:left w:val="nil"/>
              <w:bottom w:val="single" w:sz="4" w:space="0" w:color="auto"/>
              <w:right w:val="single" w:sz="4" w:space="0" w:color="auto"/>
            </w:tcBorders>
            <w:noWrap/>
            <w:hideMark/>
          </w:tcPr>
          <w:p w14:paraId="5023AF9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11-Nov-2028</w:t>
            </w:r>
          </w:p>
        </w:tc>
        <w:tc>
          <w:tcPr>
            <w:tcW w:w="1260" w:type="dxa"/>
            <w:tcBorders>
              <w:top w:val="nil"/>
              <w:left w:val="nil"/>
              <w:bottom w:val="single" w:sz="4" w:space="0" w:color="auto"/>
              <w:right w:val="single" w:sz="4" w:space="0" w:color="auto"/>
            </w:tcBorders>
          </w:tcPr>
          <w:p w14:paraId="0F8197C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ACD6739" w14:textId="79A7896C" w:rsidTr="000D1824">
        <w:trPr>
          <w:trHeight w:val="900"/>
        </w:trPr>
        <w:tc>
          <w:tcPr>
            <w:tcW w:w="990" w:type="dxa"/>
            <w:tcBorders>
              <w:top w:val="nil"/>
              <w:left w:val="single" w:sz="4" w:space="0" w:color="auto"/>
              <w:bottom w:val="single" w:sz="4" w:space="0" w:color="auto"/>
              <w:right w:val="single" w:sz="4" w:space="0" w:color="auto"/>
            </w:tcBorders>
            <w:noWrap/>
            <w:hideMark/>
          </w:tcPr>
          <w:p w14:paraId="6F3E74D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98</w:t>
            </w:r>
          </w:p>
        </w:tc>
        <w:tc>
          <w:tcPr>
            <w:tcW w:w="1114" w:type="dxa"/>
            <w:tcBorders>
              <w:top w:val="nil"/>
              <w:left w:val="nil"/>
              <w:bottom w:val="single" w:sz="4" w:space="0" w:color="auto"/>
              <w:right w:val="single" w:sz="4" w:space="0" w:color="auto"/>
            </w:tcBorders>
            <w:noWrap/>
            <w:hideMark/>
          </w:tcPr>
          <w:p w14:paraId="4A157E2D" w14:textId="101E804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359659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CR04-63_P3</w:t>
            </w:r>
          </w:p>
        </w:tc>
        <w:tc>
          <w:tcPr>
            <w:tcW w:w="3453" w:type="dxa"/>
            <w:tcBorders>
              <w:top w:val="nil"/>
              <w:left w:val="nil"/>
              <w:bottom w:val="single" w:sz="4" w:space="0" w:color="auto"/>
              <w:right w:val="single" w:sz="4" w:space="0" w:color="auto"/>
            </w:tcBorders>
            <w:hideMark/>
          </w:tcPr>
          <w:p w14:paraId="6407305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AC eco-scheme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 (PD_07, PD_08, PD_27)</w:t>
            </w:r>
          </w:p>
        </w:tc>
        <w:tc>
          <w:tcPr>
            <w:tcW w:w="1080" w:type="dxa"/>
            <w:tcBorders>
              <w:top w:val="nil"/>
              <w:left w:val="nil"/>
              <w:bottom w:val="single" w:sz="4" w:space="0" w:color="auto"/>
              <w:right w:val="single" w:sz="4" w:space="0" w:color="auto"/>
            </w:tcBorders>
            <w:noWrap/>
            <w:hideMark/>
          </w:tcPr>
          <w:p w14:paraId="02D6C6B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19-Dec-2024</w:t>
            </w:r>
          </w:p>
        </w:tc>
        <w:tc>
          <w:tcPr>
            <w:tcW w:w="1080" w:type="dxa"/>
            <w:tcBorders>
              <w:top w:val="nil"/>
              <w:left w:val="nil"/>
              <w:bottom w:val="single" w:sz="4" w:space="0" w:color="auto"/>
              <w:right w:val="single" w:sz="4" w:space="0" w:color="auto"/>
            </w:tcBorders>
            <w:noWrap/>
            <w:hideMark/>
          </w:tcPr>
          <w:p w14:paraId="0491073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19-Dec-2028</w:t>
            </w:r>
          </w:p>
        </w:tc>
        <w:tc>
          <w:tcPr>
            <w:tcW w:w="1260" w:type="dxa"/>
            <w:tcBorders>
              <w:top w:val="nil"/>
              <w:left w:val="nil"/>
              <w:bottom w:val="single" w:sz="4" w:space="0" w:color="auto"/>
              <w:right w:val="single" w:sz="4" w:space="0" w:color="auto"/>
            </w:tcBorders>
          </w:tcPr>
          <w:p w14:paraId="2B4FEAE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D92B4D5" w14:textId="33F42EC9" w:rsidTr="000D1824">
        <w:trPr>
          <w:trHeight w:val="900"/>
        </w:trPr>
        <w:tc>
          <w:tcPr>
            <w:tcW w:w="990" w:type="dxa"/>
            <w:tcBorders>
              <w:top w:val="nil"/>
              <w:left w:val="single" w:sz="4" w:space="0" w:color="auto"/>
              <w:bottom w:val="single" w:sz="4" w:space="0" w:color="auto"/>
              <w:right w:val="single" w:sz="4" w:space="0" w:color="auto"/>
            </w:tcBorders>
            <w:noWrap/>
            <w:hideMark/>
          </w:tcPr>
          <w:p w14:paraId="44FDDBA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99</w:t>
            </w:r>
          </w:p>
        </w:tc>
        <w:tc>
          <w:tcPr>
            <w:tcW w:w="1114" w:type="dxa"/>
            <w:tcBorders>
              <w:top w:val="nil"/>
              <w:left w:val="nil"/>
              <w:bottom w:val="single" w:sz="4" w:space="0" w:color="auto"/>
              <w:right w:val="single" w:sz="4" w:space="0" w:color="auto"/>
            </w:tcBorders>
            <w:noWrap/>
            <w:hideMark/>
          </w:tcPr>
          <w:p w14:paraId="59E14E91" w14:textId="77A8A06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338FFEE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CR04-67_P3</w:t>
            </w:r>
          </w:p>
        </w:tc>
        <w:tc>
          <w:tcPr>
            <w:tcW w:w="3453" w:type="dxa"/>
            <w:tcBorders>
              <w:top w:val="nil"/>
              <w:left w:val="nil"/>
              <w:bottom w:val="single" w:sz="4" w:space="0" w:color="auto"/>
              <w:right w:val="single" w:sz="4" w:space="0" w:color="auto"/>
            </w:tcBorders>
            <w:hideMark/>
          </w:tcPr>
          <w:p w14:paraId="36327873"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raport de control ANSVSA C2024 și cerințe Ecocondiționalitate 2023</w:t>
            </w:r>
          </w:p>
        </w:tc>
        <w:tc>
          <w:tcPr>
            <w:tcW w:w="1080" w:type="dxa"/>
            <w:tcBorders>
              <w:top w:val="nil"/>
              <w:left w:val="nil"/>
              <w:bottom w:val="single" w:sz="4" w:space="0" w:color="auto"/>
              <w:right w:val="single" w:sz="4" w:space="0" w:color="auto"/>
            </w:tcBorders>
            <w:noWrap/>
            <w:hideMark/>
          </w:tcPr>
          <w:p w14:paraId="4943A4C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431527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39B3A0B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639AAB9" w14:textId="3B28B809" w:rsidTr="000D1824">
        <w:trPr>
          <w:trHeight w:val="600"/>
        </w:trPr>
        <w:tc>
          <w:tcPr>
            <w:tcW w:w="990" w:type="dxa"/>
            <w:tcBorders>
              <w:top w:val="nil"/>
              <w:left w:val="single" w:sz="4" w:space="0" w:color="auto"/>
              <w:bottom w:val="single" w:sz="4" w:space="0" w:color="auto"/>
              <w:right w:val="single" w:sz="4" w:space="0" w:color="auto"/>
            </w:tcBorders>
            <w:noWrap/>
            <w:hideMark/>
          </w:tcPr>
          <w:p w14:paraId="203017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100</w:t>
            </w:r>
          </w:p>
        </w:tc>
        <w:tc>
          <w:tcPr>
            <w:tcW w:w="1114" w:type="dxa"/>
            <w:tcBorders>
              <w:top w:val="nil"/>
              <w:left w:val="nil"/>
              <w:bottom w:val="single" w:sz="4" w:space="0" w:color="auto"/>
              <w:right w:val="single" w:sz="4" w:space="0" w:color="auto"/>
            </w:tcBorders>
            <w:noWrap/>
            <w:hideMark/>
          </w:tcPr>
          <w:p w14:paraId="700C5925" w14:textId="766E751A"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24C4E15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CR04-67_P4</w:t>
            </w:r>
          </w:p>
        </w:tc>
        <w:tc>
          <w:tcPr>
            <w:tcW w:w="3453" w:type="dxa"/>
            <w:tcBorders>
              <w:top w:val="nil"/>
              <w:left w:val="nil"/>
              <w:bottom w:val="single" w:sz="4" w:space="0" w:color="auto"/>
              <w:right w:val="single" w:sz="4" w:space="0" w:color="auto"/>
            </w:tcBorders>
            <w:hideMark/>
          </w:tcPr>
          <w:p w14:paraId="3004CA73"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 xml:space="preserve">Actualizare raport de control eco-zootehnic C2024 </w:t>
            </w:r>
          </w:p>
        </w:tc>
        <w:tc>
          <w:tcPr>
            <w:tcW w:w="1080" w:type="dxa"/>
            <w:tcBorders>
              <w:top w:val="nil"/>
              <w:left w:val="nil"/>
              <w:bottom w:val="single" w:sz="4" w:space="0" w:color="auto"/>
              <w:right w:val="single" w:sz="4" w:space="0" w:color="auto"/>
            </w:tcBorders>
            <w:noWrap/>
            <w:hideMark/>
          </w:tcPr>
          <w:p w14:paraId="42D7787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5F3458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2429164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EEDB549" w14:textId="57484F93" w:rsidTr="000D1824">
        <w:trPr>
          <w:trHeight w:val="900"/>
        </w:trPr>
        <w:tc>
          <w:tcPr>
            <w:tcW w:w="990" w:type="dxa"/>
            <w:tcBorders>
              <w:top w:val="nil"/>
              <w:left w:val="single" w:sz="4" w:space="0" w:color="auto"/>
              <w:bottom w:val="single" w:sz="4" w:space="0" w:color="auto"/>
              <w:right w:val="single" w:sz="4" w:space="0" w:color="auto"/>
            </w:tcBorders>
            <w:noWrap/>
            <w:hideMark/>
          </w:tcPr>
          <w:p w14:paraId="1D5773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101</w:t>
            </w:r>
          </w:p>
        </w:tc>
        <w:tc>
          <w:tcPr>
            <w:tcW w:w="1114" w:type="dxa"/>
            <w:tcBorders>
              <w:top w:val="nil"/>
              <w:left w:val="nil"/>
              <w:bottom w:val="single" w:sz="4" w:space="0" w:color="auto"/>
              <w:right w:val="single" w:sz="4" w:space="0" w:color="auto"/>
            </w:tcBorders>
            <w:noWrap/>
            <w:hideMark/>
          </w:tcPr>
          <w:p w14:paraId="3F06C9D3" w14:textId="46DD5A9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02797A2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CR04-68_P1</w:t>
            </w:r>
          </w:p>
        </w:tc>
        <w:tc>
          <w:tcPr>
            <w:tcW w:w="3453" w:type="dxa"/>
            <w:tcBorders>
              <w:top w:val="nil"/>
              <w:left w:val="nil"/>
              <w:bottom w:val="single" w:sz="4" w:space="0" w:color="auto"/>
              <w:right w:val="single" w:sz="4" w:space="0" w:color="auto"/>
            </w:tcBorders>
            <w:hideMark/>
          </w:tcPr>
          <w:p w14:paraId="094EC24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AC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după</w:t>
            </w:r>
            <w:proofErr w:type="spellEnd"/>
            <w:r w:rsidRPr="002572C3">
              <w:rPr>
                <w:rFonts w:ascii="Calibri" w:eastAsia="Times New Roman" w:hAnsi="Calibri" w:cs="Calibri"/>
                <w:color w:val="000000"/>
                <w:lang w:val="en-GB" w:eastAsia="en-GB" w:bidi="ar-SA"/>
              </w:rPr>
              <w:t xml:space="preserve"> OSC pe C2024 (ANTZ, SCZ, DR03)</w:t>
            </w:r>
          </w:p>
        </w:tc>
        <w:tc>
          <w:tcPr>
            <w:tcW w:w="1080" w:type="dxa"/>
            <w:tcBorders>
              <w:top w:val="nil"/>
              <w:left w:val="nil"/>
              <w:bottom w:val="single" w:sz="4" w:space="0" w:color="auto"/>
              <w:right w:val="single" w:sz="4" w:space="0" w:color="auto"/>
            </w:tcBorders>
            <w:noWrap/>
            <w:hideMark/>
          </w:tcPr>
          <w:p w14:paraId="2D7F7DB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9-Dec-2024</w:t>
            </w:r>
          </w:p>
        </w:tc>
        <w:tc>
          <w:tcPr>
            <w:tcW w:w="1080" w:type="dxa"/>
            <w:tcBorders>
              <w:top w:val="nil"/>
              <w:left w:val="nil"/>
              <w:bottom w:val="single" w:sz="4" w:space="0" w:color="auto"/>
              <w:right w:val="single" w:sz="4" w:space="0" w:color="auto"/>
            </w:tcBorders>
            <w:noWrap/>
            <w:hideMark/>
          </w:tcPr>
          <w:p w14:paraId="0F071CE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9-Dec-2028</w:t>
            </w:r>
          </w:p>
        </w:tc>
        <w:tc>
          <w:tcPr>
            <w:tcW w:w="1260" w:type="dxa"/>
            <w:tcBorders>
              <w:top w:val="nil"/>
              <w:left w:val="nil"/>
              <w:bottom w:val="single" w:sz="4" w:space="0" w:color="auto"/>
              <w:right w:val="single" w:sz="4" w:space="0" w:color="auto"/>
            </w:tcBorders>
          </w:tcPr>
          <w:p w14:paraId="0C21939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A35FD82" w14:textId="77777777" w:rsidTr="000D1824">
        <w:trPr>
          <w:trHeight w:val="980"/>
        </w:trPr>
        <w:tc>
          <w:tcPr>
            <w:tcW w:w="990" w:type="dxa"/>
            <w:tcBorders>
              <w:top w:val="nil"/>
              <w:left w:val="single" w:sz="4" w:space="0" w:color="auto"/>
              <w:bottom w:val="single" w:sz="4" w:space="0" w:color="auto"/>
              <w:right w:val="single" w:sz="4" w:space="0" w:color="auto"/>
            </w:tcBorders>
            <w:noWrap/>
            <w:hideMark/>
          </w:tcPr>
          <w:p w14:paraId="2050730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102</w:t>
            </w:r>
          </w:p>
        </w:tc>
        <w:tc>
          <w:tcPr>
            <w:tcW w:w="1114" w:type="dxa"/>
            <w:tcBorders>
              <w:top w:val="nil"/>
              <w:left w:val="nil"/>
              <w:bottom w:val="single" w:sz="4" w:space="0" w:color="auto"/>
              <w:right w:val="single" w:sz="4" w:space="0" w:color="auto"/>
            </w:tcBorders>
            <w:noWrap/>
            <w:hideMark/>
          </w:tcPr>
          <w:p w14:paraId="495A540F" w14:textId="4C5C3958"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2957AA9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CR04-68_P2</w:t>
            </w:r>
          </w:p>
        </w:tc>
        <w:tc>
          <w:tcPr>
            <w:tcW w:w="3453" w:type="dxa"/>
            <w:tcBorders>
              <w:top w:val="nil"/>
              <w:left w:val="nil"/>
              <w:bottom w:val="single" w:sz="4" w:space="0" w:color="auto"/>
              <w:right w:val="single" w:sz="4" w:space="0" w:color="auto"/>
            </w:tcBorders>
            <w:hideMark/>
          </w:tcPr>
          <w:p w14:paraId="23382A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AC eco-scheme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după</w:t>
            </w:r>
            <w:proofErr w:type="spellEnd"/>
            <w:r w:rsidRPr="002572C3">
              <w:rPr>
                <w:rFonts w:ascii="Calibri" w:eastAsia="Times New Roman" w:hAnsi="Calibri" w:cs="Calibri"/>
                <w:color w:val="000000"/>
                <w:lang w:val="en-GB" w:eastAsia="en-GB" w:bidi="ar-SA"/>
              </w:rPr>
              <w:t xml:space="preserve"> OSC pe C2024 (PD_07, PD_08, PD_27)</w:t>
            </w:r>
          </w:p>
        </w:tc>
        <w:tc>
          <w:tcPr>
            <w:tcW w:w="1080" w:type="dxa"/>
            <w:tcBorders>
              <w:top w:val="nil"/>
              <w:left w:val="nil"/>
              <w:bottom w:val="single" w:sz="4" w:space="0" w:color="auto"/>
              <w:right w:val="single" w:sz="4" w:space="0" w:color="auto"/>
            </w:tcBorders>
            <w:noWrap/>
            <w:hideMark/>
          </w:tcPr>
          <w:p w14:paraId="3CC8898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19-Dec-2024</w:t>
            </w:r>
          </w:p>
        </w:tc>
        <w:tc>
          <w:tcPr>
            <w:tcW w:w="1080" w:type="dxa"/>
            <w:tcBorders>
              <w:top w:val="nil"/>
              <w:left w:val="nil"/>
              <w:bottom w:val="single" w:sz="4" w:space="0" w:color="auto"/>
              <w:right w:val="single" w:sz="4" w:space="0" w:color="auto"/>
            </w:tcBorders>
            <w:noWrap/>
            <w:hideMark/>
          </w:tcPr>
          <w:p w14:paraId="744FEEF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19-Dec-2028</w:t>
            </w:r>
          </w:p>
        </w:tc>
        <w:tc>
          <w:tcPr>
            <w:tcW w:w="1260" w:type="dxa"/>
            <w:tcBorders>
              <w:top w:val="nil"/>
              <w:left w:val="nil"/>
              <w:bottom w:val="single" w:sz="4" w:space="0" w:color="auto"/>
              <w:right w:val="single" w:sz="4" w:space="0" w:color="auto"/>
            </w:tcBorders>
          </w:tcPr>
          <w:p w14:paraId="166BFE8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BBF1B86" w14:textId="4810BEFC" w:rsidTr="000D1824">
        <w:trPr>
          <w:trHeight w:val="900"/>
        </w:trPr>
        <w:tc>
          <w:tcPr>
            <w:tcW w:w="990" w:type="dxa"/>
            <w:tcBorders>
              <w:top w:val="nil"/>
              <w:left w:val="single" w:sz="4" w:space="0" w:color="auto"/>
              <w:bottom w:val="single" w:sz="4" w:space="0" w:color="auto"/>
              <w:right w:val="single" w:sz="4" w:space="0" w:color="auto"/>
            </w:tcBorders>
            <w:noWrap/>
            <w:hideMark/>
          </w:tcPr>
          <w:p w14:paraId="637EBA2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103</w:t>
            </w:r>
          </w:p>
        </w:tc>
        <w:tc>
          <w:tcPr>
            <w:tcW w:w="1114" w:type="dxa"/>
            <w:tcBorders>
              <w:top w:val="nil"/>
              <w:left w:val="nil"/>
              <w:bottom w:val="single" w:sz="4" w:space="0" w:color="auto"/>
              <w:right w:val="single" w:sz="4" w:space="0" w:color="auto"/>
            </w:tcBorders>
            <w:noWrap/>
            <w:hideMark/>
          </w:tcPr>
          <w:p w14:paraId="0FB8C137" w14:textId="60C2D06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3DD91A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CR04-69_P1</w:t>
            </w:r>
          </w:p>
        </w:tc>
        <w:tc>
          <w:tcPr>
            <w:tcW w:w="3453" w:type="dxa"/>
            <w:tcBorders>
              <w:top w:val="nil"/>
              <w:left w:val="nil"/>
              <w:bottom w:val="single" w:sz="4" w:space="0" w:color="auto"/>
              <w:right w:val="single" w:sz="4" w:space="0" w:color="auto"/>
            </w:tcBorders>
            <w:hideMark/>
          </w:tcPr>
          <w:p w14:paraId="4CD29BB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AC sector vegetal după OSC pe C2024 (intervenții dezvoltare rurală)</w:t>
            </w:r>
          </w:p>
        </w:tc>
        <w:tc>
          <w:tcPr>
            <w:tcW w:w="1080" w:type="dxa"/>
            <w:tcBorders>
              <w:top w:val="nil"/>
              <w:left w:val="nil"/>
              <w:bottom w:val="single" w:sz="4" w:space="0" w:color="auto"/>
              <w:right w:val="single" w:sz="4" w:space="0" w:color="auto"/>
            </w:tcBorders>
            <w:noWrap/>
            <w:hideMark/>
          </w:tcPr>
          <w:p w14:paraId="46ADA27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13-Dec-2024</w:t>
            </w:r>
          </w:p>
        </w:tc>
        <w:tc>
          <w:tcPr>
            <w:tcW w:w="1080" w:type="dxa"/>
            <w:tcBorders>
              <w:top w:val="nil"/>
              <w:left w:val="nil"/>
              <w:bottom w:val="single" w:sz="4" w:space="0" w:color="auto"/>
              <w:right w:val="single" w:sz="4" w:space="0" w:color="auto"/>
            </w:tcBorders>
            <w:noWrap/>
            <w:hideMark/>
          </w:tcPr>
          <w:p w14:paraId="0E3E6BE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13-Dec-2028</w:t>
            </w:r>
          </w:p>
        </w:tc>
        <w:tc>
          <w:tcPr>
            <w:tcW w:w="1260" w:type="dxa"/>
            <w:tcBorders>
              <w:top w:val="nil"/>
              <w:left w:val="nil"/>
              <w:bottom w:val="single" w:sz="4" w:space="0" w:color="auto"/>
              <w:right w:val="single" w:sz="4" w:space="0" w:color="auto"/>
            </w:tcBorders>
          </w:tcPr>
          <w:p w14:paraId="457BB4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71EF963" w14:textId="35DB603F" w:rsidTr="000D1824">
        <w:trPr>
          <w:trHeight w:val="900"/>
        </w:trPr>
        <w:tc>
          <w:tcPr>
            <w:tcW w:w="990" w:type="dxa"/>
            <w:tcBorders>
              <w:top w:val="nil"/>
              <w:left w:val="single" w:sz="4" w:space="0" w:color="auto"/>
              <w:bottom w:val="single" w:sz="4" w:space="0" w:color="auto"/>
              <w:right w:val="single" w:sz="4" w:space="0" w:color="auto"/>
            </w:tcBorders>
            <w:noWrap/>
            <w:hideMark/>
          </w:tcPr>
          <w:p w14:paraId="3D8F8E8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104</w:t>
            </w:r>
          </w:p>
        </w:tc>
        <w:tc>
          <w:tcPr>
            <w:tcW w:w="1114" w:type="dxa"/>
            <w:tcBorders>
              <w:top w:val="nil"/>
              <w:left w:val="nil"/>
              <w:bottom w:val="single" w:sz="4" w:space="0" w:color="auto"/>
              <w:right w:val="single" w:sz="4" w:space="0" w:color="auto"/>
            </w:tcBorders>
            <w:noWrap/>
            <w:hideMark/>
          </w:tcPr>
          <w:p w14:paraId="475C1A13" w14:textId="1F2C5F0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336131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CR04-69_P2</w:t>
            </w:r>
          </w:p>
        </w:tc>
        <w:tc>
          <w:tcPr>
            <w:tcW w:w="3453" w:type="dxa"/>
            <w:tcBorders>
              <w:top w:val="nil"/>
              <w:left w:val="nil"/>
              <w:bottom w:val="single" w:sz="4" w:space="0" w:color="auto"/>
              <w:right w:val="single" w:sz="4" w:space="0" w:color="auto"/>
            </w:tcBorders>
            <w:hideMark/>
          </w:tcPr>
          <w:p w14:paraId="32C26810"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criterii specifice AC după OSC intervenții dezvoltare rurală pe C2024</w:t>
            </w:r>
          </w:p>
        </w:tc>
        <w:tc>
          <w:tcPr>
            <w:tcW w:w="1080" w:type="dxa"/>
            <w:tcBorders>
              <w:top w:val="nil"/>
              <w:left w:val="nil"/>
              <w:bottom w:val="single" w:sz="4" w:space="0" w:color="auto"/>
              <w:right w:val="single" w:sz="4" w:space="0" w:color="auto"/>
            </w:tcBorders>
            <w:noWrap/>
            <w:hideMark/>
          </w:tcPr>
          <w:p w14:paraId="671F0EE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28-Jan-2025</w:t>
            </w:r>
          </w:p>
        </w:tc>
        <w:tc>
          <w:tcPr>
            <w:tcW w:w="1080" w:type="dxa"/>
            <w:tcBorders>
              <w:top w:val="nil"/>
              <w:left w:val="nil"/>
              <w:bottom w:val="single" w:sz="4" w:space="0" w:color="auto"/>
              <w:right w:val="single" w:sz="4" w:space="0" w:color="auto"/>
            </w:tcBorders>
            <w:noWrap/>
            <w:hideMark/>
          </w:tcPr>
          <w:p w14:paraId="2D8C36C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28-Jan-2029</w:t>
            </w:r>
          </w:p>
        </w:tc>
        <w:tc>
          <w:tcPr>
            <w:tcW w:w="1260" w:type="dxa"/>
            <w:tcBorders>
              <w:top w:val="nil"/>
              <w:left w:val="nil"/>
              <w:bottom w:val="single" w:sz="4" w:space="0" w:color="auto"/>
              <w:right w:val="single" w:sz="4" w:space="0" w:color="auto"/>
            </w:tcBorders>
          </w:tcPr>
          <w:p w14:paraId="3C0820E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A8CCD9D" w14:textId="1EE36430" w:rsidTr="000D1824">
        <w:trPr>
          <w:trHeight w:val="900"/>
        </w:trPr>
        <w:tc>
          <w:tcPr>
            <w:tcW w:w="990" w:type="dxa"/>
            <w:tcBorders>
              <w:top w:val="nil"/>
              <w:left w:val="single" w:sz="4" w:space="0" w:color="auto"/>
              <w:bottom w:val="single" w:sz="4" w:space="0" w:color="auto"/>
              <w:right w:val="single" w:sz="4" w:space="0" w:color="auto"/>
            </w:tcBorders>
            <w:noWrap/>
            <w:hideMark/>
          </w:tcPr>
          <w:p w14:paraId="7A523D8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105</w:t>
            </w:r>
          </w:p>
        </w:tc>
        <w:tc>
          <w:tcPr>
            <w:tcW w:w="1114" w:type="dxa"/>
            <w:tcBorders>
              <w:top w:val="nil"/>
              <w:left w:val="nil"/>
              <w:bottom w:val="single" w:sz="4" w:space="0" w:color="auto"/>
              <w:right w:val="single" w:sz="4" w:space="0" w:color="auto"/>
            </w:tcBorders>
            <w:noWrap/>
            <w:hideMark/>
          </w:tcPr>
          <w:p w14:paraId="400F59E8" w14:textId="195D27C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27F8E87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CR04-75_P1</w:t>
            </w:r>
          </w:p>
        </w:tc>
        <w:tc>
          <w:tcPr>
            <w:tcW w:w="3453" w:type="dxa"/>
            <w:tcBorders>
              <w:top w:val="nil"/>
              <w:left w:val="nil"/>
              <w:bottom w:val="single" w:sz="4" w:space="0" w:color="auto"/>
              <w:right w:val="single" w:sz="4" w:space="0" w:color="auto"/>
            </w:tcBorders>
            <w:hideMark/>
          </w:tcPr>
          <w:p w14:paraId="12FB904D"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drepturi de acces/roluri la nivel de aplicații</w:t>
            </w:r>
          </w:p>
        </w:tc>
        <w:tc>
          <w:tcPr>
            <w:tcW w:w="1080" w:type="dxa"/>
            <w:tcBorders>
              <w:top w:val="nil"/>
              <w:left w:val="nil"/>
              <w:bottom w:val="single" w:sz="4" w:space="0" w:color="auto"/>
              <w:right w:val="single" w:sz="4" w:space="0" w:color="auto"/>
            </w:tcBorders>
            <w:noWrap/>
            <w:hideMark/>
          </w:tcPr>
          <w:p w14:paraId="57DB96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1E32B66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14873B3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3F6B8C8" w14:textId="22F856AC" w:rsidTr="000D1824">
        <w:trPr>
          <w:trHeight w:val="900"/>
        </w:trPr>
        <w:tc>
          <w:tcPr>
            <w:tcW w:w="990" w:type="dxa"/>
            <w:tcBorders>
              <w:top w:val="nil"/>
              <w:left w:val="single" w:sz="4" w:space="0" w:color="auto"/>
              <w:bottom w:val="single" w:sz="4" w:space="0" w:color="auto"/>
              <w:right w:val="single" w:sz="4" w:space="0" w:color="auto"/>
            </w:tcBorders>
            <w:noWrap/>
            <w:hideMark/>
          </w:tcPr>
          <w:p w14:paraId="26B8AF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106</w:t>
            </w:r>
          </w:p>
        </w:tc>
        <w:tc>
          <w:tcPr>
            <w:tcW w:w="1114" w:type="dxa"/>
            <w:tcBorders>
              <w:top w:val="nil"/>
              <w:left w:val="nil"/>
              <w:bottom w:val="single" w:sz="4" w:space="0" w:color="auto"/>
              <w:right w:val="single" w:sz="4" w:space="0" w:color="auto"/>
            </w:tcBorders>
            <w:noWrap/>
            <w:hideMark/>
          </w:tcPr>
          <w:p w14:paraId="16446058" w14:textId="0B72B60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5830C4D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CR04-76</w:t>
            </w:r>
          </w:p>
        </w:tc>
        <w:tc>
          <w:tcPr>
            <w:tcW w:w="3453" w:type="dxa"/>
            <w:tcBorders>
              <w:top w:val="nil"/>
              <w:left w:val="nil"/>
              <w:bottom w:val="single" w:sz="4" w:space="0" w:color="auto"/>
              <w:right w:val="single" w:sz="4" w:space="0" w:color="auto"/>
            </w:tcBorders>
            <w:hideMark/>
          </w:tcPr>
          <w:p w14:paraId="61FD5BA1"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semnătură electronica din cloud pentru Rentă Viageră</w:t>
            </w:r>
          </w:p>
        </w:tc>
        <w:tc>
          <w:tcPr>
            <w:tcW w:w="1080" w:type="dxa"/>
            <w:tcBorders>
              <w:top w:val="nil"/>
              <w:left w:val="nil"/>
              <w:bottom w:val="single" w:sz="4" w:space="0" w:color="auto"/>
              <w:right w:val="single" w:sz="4" w:space="0" w:color="auto"/>
            </w:tcBorders>
            <w:noWrap/>
            <w:hideMark/>
          </w:tcPr>
          <w:p w14:paraId="4FB1074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557210A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2C21D13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9D38210" w14:textId="2863DE75" w:rsidTr="000D1824">
        <w:trPr>
          <w:trHeight w:val="1200"/>
        </w:trPr>
        <w:tc>
          <w:tcPr>
            <w:tcW w:w="990" w:type="dxa"/>
            <w:tcBorders>
              <w:top w:val="nil"/>
              <w:left w:val="single" w:sz="4" w:space="0" w:color="auto"/>
              <w:bottom w:val="single" w:sz="4" w:space="0" w:color="auto"/>
              <w:right w:val="single" w:sz="4" w:space="0" w:color="auto"/>
            </w:tcBorders>
            <w:noWrap/>
            <w:hideMark/>
          </w:tcPr>
          <w:p w14:paraId="7B1B94C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107</w:t>
            </w:r>
          </w:p>
        </w:tc>
        <w:tc>
          <w:tcPr>
            <w:tcW w:w="1114" w:type="dxa"/>
            <w:tcBorders>
              <w:top w:val="nil"/>
              <w:left w:val="nil"/>
              <w:bottom w:val="single" w:sz="4" w:space="0" w:color="auto"/>
              <w:right w:val="single" w:sz="4" w:space="0" w:color="auto"/>
            </w:tcBorders>
            <w:noWrap/>
            <w:hideMark/>
          </w:tcPr>
          <w:p w14:paraId="6C270150" w14:textId="4B15CBF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2F6A39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CR04-78</w:t>
            </w:r>
          </w:p>
        </w:tc>
        <w:tc>
          <w:tcPr>
            <w:tcW w:w="3453" w:type="dxa"/>
            <w:tcBorders>
              <w:top w:val="nil"/>
              <w:left w:val="nil"/>
              <w:bottom w:val="single" w:sz="4" w:space="0" w:color="auto"/>
              <w:right w:val="single" w:sz="4" w:space="0" w:color="auto"/>
            </w:tcBorders>
            <w:hideMark/>
          </w:tcPr>
          <w:p w14:paraId="1924ED5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 xml:space="preserve">Implementare funcționalități raportări europene și contabilitate europeana conform modificări PNS 2023-2027 </w:t>
            </w:r>
          </w:p>
        </w:tc>
        <w:tc>
          <w:tcPr>
            <w:tcW w:w="1080" w:type="dxa"/>
            <w:tcBorders>
              <w:top w:val="nil"/>
              <w:left w:val="nil"/>
              <w:bottom w:val="single" w:sz="4" w:space="0" w:color="auto"/>
              <w:right w:val="single" w:sz="4" w:space="0" w:color="auto"/>
            </w:tcBorders>
            <w:noWrap/>
            <w:hideMark/>
          </w:tcPr>
          <w:p w14:paraId="38B2803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32EEAF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1A5A002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7E924095" w14:textId="09C597BE" w:rsidTr="000D1824">
        <w:trPr>
          <w:trHeight w:val="300"/>
        </w:trPr>
        <w:tc>
          <w:tcPr>
            <w:tcW w:w="990" w:type="dxa"/>
            <w:tcBorders>
              <w:top w:val="nil"/>
              <w:left w:val="single" w:sz="4" w:space="0" w:color="auto"/>
              <w:bottom w:val="single" w:sz="4" w:space="0" w:color="auto"/>
              <w:right w:val="single" w:sz="4" w:space="0" w:color="auto"/>
            </w:tcBorders>
            <w:noWrap/>
            <w:hideMark/>
          </w:tcPr>
          <w:p w14:paraId="12314E7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108</w:t>
            </w:r>
          </w:p>
        </w:tc>
        <w:tc>
          <w:tcPr>
            <w:tcW w:w="1114" w:type="dxa"/>
            <w:tcBorders>
              <w:top w:val="nil"/>
              <w:left w:val="nil"/>
              <w:bottom w:val="single" w:sz="4" w:space="0" w:color="auto"/>
              <w:right w:val="single" w:sz="4" w:space="0" w:color="auto"/>
            </w:tcBorders>
            <w:noWrap/>
            <w:hideMark/>
          </w:tcPr>
          <w:p w14:paraId="089D17D6" w14:textId="60601D5C"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-CS26</w:t>
            </w:r>
          </w:p>
        </w:tc>
        <w:tc>
          <w:tcPr>
            <w:tcW w:w="1103" w:type="dxa"/>
            <w:tcBorders>
              <w:top w:val="nil"/>
              <w:left w:val="nil"/>
              <w:bottom w:val="single" w:sz="4" w:space="0" w:color="auto"/>
              <w:right w:val="single" w:sz="4" w:space="0" w:color="auto"/>
            </w:tcBorders>
            <w:noWrap/>
            <w:hideMark/>
          </w:tcPr>
          <w:p w14:paraId="0DA81AF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CR04-81</w:t>
            </w:r>
          </w:p>
        </w:tc>
        <w:tc>
          <w:tcPr>
            <w:tcW w:w="3453" w:type="dxa"/>
            <w:tcBorders>
              <w:top w:val="nil"/>
              <w:left w:val="nil"/>
              <w:bottom w:val="single" w:sz="4" w:space="0" w:color="auto"/>
              <w:right w:val="single" w:sz="4" w:space="0" w:color="auto"/>
            </w:tcBorders>
            <w:hideMark/>
          </w:tcPr>
          <w:p w14:paraId="051F9F1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RR</w:t>
            </w:r>
          </w:p>
        </w:tc>
        <w:tc>
          <w:tcPr>
            <w:tcW w:w="1080" w:type="dxa"/>
            <w:tcBorders>
              <w:top w:val="nil"/>
              <w:left w:val="nil"/>
              <w:bottom w:val="single" w:sz="4" w:space="0" w:color="auto"/>
              <w:right w:val="single" w:sz="4" w:space="0" w:color="auto"/>
            </w:tcBorders>
            <w:noWrap/>
            <w:hideMark/>
          </w:tcPr>
          <w:p w14:paraId="29263C7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11-Oct-2024</w:t>
            </w:r>
          </w:p>
        </w:tc>
        <w:tc>
          <w:tcPr>
            <w:tcW w:w="1080" w:type="dxa"/>
            <w:tcBorders>
              <w:top w:val="nil"/>
              <w:left w:val="nil"/>
              <w:bottom w:val="single" w:sz="4" w:space="0" w:color="auto"/>
              <w:right w:val="single" w:sz="4" w:space="0" w:color="auto"/>
            </w:tcBorders>
            <w:noWrap/>
            <w:hideMark/>
          </w:tcPr>
          <w:p w14:paraId="3AEBAE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11-Oct-2028</w:t>
            </w:r>
          </w:p>
        </w:tc>
        <w:tc>
          <w:tcPr>
            <w:tcW w:w="1260" w:type="dxa"/>
            <w:tcBorders>
              <w:top w:val="nil"/>
              <w:left w:val="nil"/>
              <w:bottom w:val="single" w:sz="4" w:space="0" w:color="auto"/>
              <w:right w:val="single" w:sz="4" w:space="0" w:color="auto"/>
            </w:tcBorders>
          </w:tcPr>
          <w:p w14:paraId="7C5AFBE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4382673C" w14:textId="497DFF38" w:rsidTr="000D1824">
        <w:trPr>
          <w:trHeight w:val="944"/>
        </w:trPr>
        <w:tc>
          <w:tcPr>
            <w:tcW w:w="990" w:type="dxa"/>
            <w:tcBorders>
              <w:top w:val="nil"/>
              <w:left w:val="single" w:sz="4" w:space="0" w:color="auto"/>
              <w:bottom w:val="single" w:sz="4" w:space="0" w:color="auto"/>
              <w:right w:val="single" w:sz="4" w:space="0" w:color="auto"/>
            </w:tcBorders>
            <w:noWrap/>
            <w:hideMark/>
          </w:tcPr>
          <w:p w14:paraId="4BC49D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109</w:t>
            </w:r>
          </w:p>
        </w:tc>
        <w:tc>
          <w:tcPr>
            <w:tcW w:w="1114" w:type="dxa"/>
            <w:tcBorders>
              <w:top w:val="nil"/>
              <w:left w:val="nil"/>
              <w:bottom w:val="single" w:sz="4" w:space="0" w:color="auto"/>
              <w:right w:val="single" w:sz="4" w:space="0" w:color="auto"/>
            </w:tcBorders>
            <w:noWrap/>
            <w:hideMark/>
          </w:tcPr>
          <w:p w14:paraId="50D722E7" w14:textId="2E681A66"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6862D16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CR04-47_P4</w:t>
            </w:r>
          </w:p>
        </w:tc>
        <w:tc>
          <w:tcPr>
            <w:tcW w:w="3453" w:type="dxa"/>
            <w:tcBorders>
              <w:top w:val="nil"/>
              <w:left w:val="nil"/>
              <w:bottom w:val="single" w:sz="4" w:space="0" w:color="auto"/>
              <w:right w:val="single" w:sz="4" w:space="0" w:color="auto"/>
            </w:tcBorders>
            <w:hideMark/>
          </w:tcPr>
          <w:p w14:paraId="320771CC"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Raport anual de performanță – Intervenții dezvoltare rurală (DR 06, DR 10) și ANT</w:t>
            </w:r>
          </w:p>
        </w:tc>
        <w:tc>
          <w:tcPr>
            <w:tcW w:w="1080" w:type="dxa"/>
            <w:tcBorders>
              <w:top w:val="nil"/>
              <w:left w:val="nil"/>
              <w:bottom w:val="single" w:sz="4" w:space="0" w:color="auto"/>
              <w:right w:val="single" w:sz="4" w:space="0" w:color="auto"/>
            </w:tcBorders>
            <w:noWrap/>
            <w:hideMark/>
          </w:tcPr>
          <w:p w14:paraId="62A566B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2-Dec-2024</w:t>
            </w:r>
          </w:p>
        </w:tc>
        <w:tc>
          <w:tcPr>
            <w:tcW w:w="1080" w:type="dxa"/>
            <w:tcBorders>
              <w:top w:val="nil"/>
              <w:left w:val="nil"/>
              <w:bottom w:val="single" w:sz="4" w:space="0" w:color="auto"/>
              <w:right w:val="single" w:sz="4" w:space="0" w:color="auto"/>
            </w:tcBorders>
            <w:noWrap/>
            <w:hideMark/>
          </w:tcPr>
          <w:p w14:paraId="7E63535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2-Dec-2028</w:t>
            </w:r>
          </w:p>
        </w:tc>
        <w:tc>
          <w:tcPr>
            <w:tcW w:w="1260" w:type="dxa"/>
            <w:tcBorders>
              <w:top w:val="nil"/>
              <w:left w:val="nil"/>
              <w:bottom w:val="single" w:sz="4" w:space="0" w:color="auto"/>
              <w:right w:val="single" w:sz="4" w:space="0" w:color="auto"/>
            </w:tcBorders>
          </w:tcPr>
          <w:p w14:paraId="01B4D36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636A2B9" w14:textId="111EB18C" w:rsidTr="000D1824">
        <w:trPr>
          <w:trHeight w:val="900"/>
        </w:trPr>
        <w:tc>
          <w:tcPr>
            <w:tcW w:w="990" w:type="dxa"/>
            <w:tcBorders>
              <w:top w:val="nil"/>
              <w:left w:val="single" w:sz="4" w:space="0" w:color="auto"/>
              <w:bottom w:val="single" w:sz="4" w:space="0" w:color="auto"/>
              <w:right w:val="single" w:sz="4" w:space="0" w:color="auto"/>
            </w:tcBorders>
            <w:noWrap/>
            <w:hideMark/>
          </w:tcPr>
          <w:p w14:paraId="7CBF4F3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110</w:t>
            </w:r>
          </w:p>
        </w:tc>
        <w:tc>
          <w:tcPr>
            <w:tcW w:w="1114" w:type="dxa"/>
            <w:tcBorders>
              <w:top w:val="nil"/>
              <w:left w:val="nil"/>
              <w:bottom w:val="single" w:sz="4" w:space="0" w:color="auto"/>
              <w:right w:val="single" w:sz="4" w:space="0" w:color="auto"/>
            </w:tcBorders>
            <w:noWrap/>
            <w:hideMark/>
          </w:tcPr>
          <w:p w14:paraId="524F2329" w14:textId="4EDE2F5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4104B3A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CR04-53</w:t>
            </w:r>
          </w:p>
        </w:tc>
        <w:tc>
          <w:tcPr>
            <w:tcW w:w="3453" w:type="dxa"/>
            <w:tcBorders>
              <w:top w:val="nil"/>
              <w:left w:val="nil"/>
              <w:bottom w:val="single" w:sz="4" w:space="0" w:color="auto"/>
              <w:right w:val="single" w:sz="4" w:space="0" w:color="auto"/>
            </w:tcBorders>
            <w:hideMark/>
          </w:tcPr>
          <w:p w14:paraId="6C6C4296"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Condiționalitate aplicabile începând cu campania 2024</w:t>
            </w:r>
          </w:p>
        </w:tc>
        <w:tc>
          <w:tcPr>
            <w:tcW w:w="1080" w:type="dxa"/>
            <w:tcBorders>
              <w:top w:val="nil"/>
              <w:left w:val="nil"/>
              <w:bottom w:val="single" w:sz="4" w:space="0" w:color="auto"/>
              <w:right w:val="single" w:sz="4" w:space="0" w:color="auto"/>
            </w:tcBorders>
            <w:noWrap/>
            <w:hideMark/>
          </w:tcPr>
          <w:p w14:paraId="1043748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17-Dec-2024</w:t>
            </w:r>
          </w:p>
        </w:tc>
        <w:tc>
          <w:tcPr>
            <w:tcW w:w="1080" w:type="dxa"/>
            <w:tcBorders>
              <w:top w:val="nil"/>
              <w:left w:val="nil"/>
              <w:bottom w:val="single" w:sz="4" w:space="0" w:color="auto"/>
              <w:right w:val="single" w:sz="4" w:space="0" w:color="auto"/>
            </w:tcBorders>
            <w:noWrap/>
            <w:hideMark/>
          </w:tcPr>
          <w:p w14:paraId="06DAE2A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17-Dec-2028</w:t>
            </w:r>
          </w:p>
        </w:tc>
        <w:tc>
          <w:tcPr>
            <w:tcW w:w="1260" w:type="dxa"/>
            <w:tcBorders>
              <w:top w:val="nil"/>
              <w:left w:val="nil"/>
              <w:bottom w:val="single" w:sz="4" w:space="0" w:color="auto"/>
              <w:right w:val="single" w:sz="4" w:space="0" w:color="auto"/>
            </w:tcBorders>
          </w:tcPr>
          <w:p w14:paraId="618DF1E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28234C70" w14:textId="1D85CB37" w:rsidTr="000D1824">
        <w:trPr>
          <w:trHeight w:val="935"/>
        </w:trPr>
        <w:tc>
          <w:tcPr>
            <w:tcW w:w="990" w:type="dxa"/>
            <w:tcBorders>
              <w:top w:val="nil"/>
              <w:left w:val="single" w:sz="4" w:space="0" w:color="auto"/>
              <w:bottom w:val="single" w:sz="4" w:space="0" w:color="auto"/>
              <w:right w:val="single" w:sz="4" w:space="0" w:color="auto"/>
            </w:tcBorders>
            <w:noWrap/>
            <w:hideMark/>
          </w:tcPr>
          <w:p w14:paraId="490D5C9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111</w:t>
            </w:r>
          </w:p>
        </w:tc>
        <w:tc>
          <w:tcPr>
            <w:tcW w:w="1114" w:type="dxa"/>
            <w:tcBorders>
              <w:top w:val="nil"/>
              <w:left w:val="nil"/>
              <w:bottom w:val="single" w:sz="4" w:space="0" w:color="auto"/>
              <w:right w:val="single" w:sz="4" w:space="0" w:color="auto"/>
            </w:tcBorders>
            <w:noWrap/>
            <w:hideMark/>
          </w:tcPr>
          <w:p w14:paraId="20A4D37C" w14:textId="54E3DC7A"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6E52075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CR04-71</w:t>
            </w:r>
          </w:p>
        </w:tc>
        <w:tc>
          <w:tcPr>
            <w:tcW w:w="3453" w:type="dxa"/>
            <w:tcBorders>
              <w:top w:val="nil"/>
              <w:left w:val="nil"/>
              <w:bottom w:val="single" w:sz="4" w:space="0" w:color="auto"/>
              <w:right w:val="single" w:sz="4" w:space="0" w:color="auto"/>
            </w:tcBorders>
            <w:hideMark/>
          </w:tcPr>
          <w:p w14:paraId="5BF0D039"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calcul plăți pentru intervențiile/schemele/ajutoarele calculate în cadrul sesiunii de plată în avans C2024</w:t>
            </w:r>
          </w:p>
        </w:tc>
        <w:tc>
          <w:tcPr>
            <w:tcW w:w="1080" w:type="dxa"/>
            <w:tcBorders>
              <w:top w:val="nil"/>
              <w:left w:val="nil"/>
              <w:bottom w:val="single" w:sz="4" w:space="0" w:color="auto"/>
              <w:right w:val="single" w:sz="4" w:space="0" w:color="auto"/>
            </w:tcBorders>
            <w:noWrap/>
            <w:hideMark/>
          </w:tcPr>
          <w:p w14:paraId="4071145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2-Dec-2024</w:t>
            </w:r>
          </w:p>
        </w:tc>
        <w:tc>
          <w:tcPr>
            <w:tcW w:w="1080" w:type="dxa"/>
            <w:tcBorders>
              <w:top w:val="nil"/>
              <w:left w:val="nil"/>
              <w:bottom w:val="single" w:sz="4" w:space="0" w:color="auto"/>
              <w:right w:val="single" w:sz="4" w:space="0" w:color="auto"/>
            </w:tcBorders>
            <w:noWrap/>
            <w:hideMark/>
          </w:tcPr>
          <w:p w14:paraId="4D2539B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2-Dec-2028</w:t>
            </w:r>
          </w:p>
        </w:tc>
        <w:tc>
          <w:tcPr>
            <w:tcW w:w="1260" w:type="dxa"/>
            <w:tcBorders>
              <w:top w:val="nil"/>
              <w:left w:val="nil"/>
              <w:bottom w:val="single" w:sz="4" w:space="0" w:color="auto"/>
              <w:right w:val="single" w:sz="4" w:space="0" w:color="auto"/>
            </w:tcBorders>
          </w:tcPr>
          <w:p w14:paraId="30D1BB7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38285DFB" w14:textId="7911D729" w:rsidTr="000D1824">
        <w:trPr>
          <w:trHeight w:val="1457"/>
        </w:trPr>
        <w:tc>
          <w:tcPr>
            <w:tcW w:w="990" w:type="dxa"/>
            <w:tcBorders>
              <w:top w:val="nil"/>
              <w:left w:val="single" w:sz="4" w:space="0" w:color="auto"/>
              <w:bottom w:val="single" w:sz="4" w:space="0" w:color="auto"/>
              <w:right w:val="single" w:sz="4" w:space="0" w:color="auto"/>
            </w:tcBorders>
            <w:noWrap/>
            <w:hideMark/>
          </w:tcPr>
          <w:p w14:paraId="6D38384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112</w:t>
            </w:r>
          </w:p>
        </w:tc>
        <w:tc>
          <w:tcPr>
            <w:tcW w:w="1114" w:type="dxa"/>
            <w:tcBorders>
              <w:top w:val="nil"/>
              <w:left w:val="nil"/>
              <w:bottom w:val="single" w:sz="4" w:space="0" w:color="auto"/>
              <w:right w:val="single" w:sz="4" w:space="0" w:color="auto"/>
            </w:tcBorders>
            <w:noWrap/>
            <w:hideMark/>
          </w:tcPr>
          <w:p w14:paraId="20D4FD73" w14:textId="1A3D7B7F"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260BFB0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CR04-73_P1</w:t>
            </w:r>
          </w:p>
        </w:tc>
        <w:tc>
          <w:tcPr>
            <w:tcW w:w="3453" w:type="dxa"/>
            <w:tcBorders>
              <w:top w:val="nil"/>
              <w:left w:val="nil"/>
              <w:bottom w:val="single" w:sz="4" w:space="0" w:color="auto"/>
              <w:right w:val="single" w:sz="4" w:space="0" w:color="auto"/>
            </w:tcBorders>
            <w:hideMark/>
          </w:tcPr>
          <w:p w14:paraId="34A9CB47"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aprobare plăți și integrare cu interfața cu sistemul financiar-contabil în vederea gestionarii noilor scheme de plată aferente C2024</w:t>
            </w:r>
          </w:p>
        </w:tc>
        <w:tc>
          <w:tcPr>
            <w:tcW w:w="1080" w:type="dxa"/>
            <w:tcBorders>
              <w:top w:val="nil"/>
              <w:left w:val="nil"/>
              <w:bottom w:val="single" w:sz="4" w:space="0" w:color="auto"/>
              <w:right w:val="single" w:sz="4" w:space="0" w:color="auto"/>
            </w:tcBorders>
            <w:noWrap/>
            <w:hideMark/>
          </w:tcPr>
          <w:p w14:paraId="70E8422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2-Dec-2024</w:t>
            </w:r>
          </w:p>
        </w:tc>
        <w:tc>
          <w:tcPr>
            <w:tcW w:w="1080" w:type="dxa"/>
            <w:tcBorders>
              <w:top w:val="nil"/>
              <w:left w:val="nil"/>
              <w:bottom w:val="single" w:sz="4" w:space="0" w:color="auto"/>
              <w:right w:val="single" w:sz="4" w:space="0" w:color="auto"/>
            </w:tcBorders>
            <w:noWrap/>
            <w:hideMark/>
          </w:tcPr>
          <w:p w14:paraId="193F9AF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2-Dec-2028</w:t>
            </w:r>
          </w:p>
        </w:tc>
        <w:tc>
          <w:tcPr>
            <w:tcW w:w="1260" w:type="dxa"/>
            <w:tcBorders>
              <w:top w:val="nil"/>
              <w:left w:val="nil"/>
              <w:bottom w:val="single" w:sz="4" w:space="0" w:color="auto"/>
              <w:right w:val="single" w:sz="4" w:space="0" w:color="auto"/>
            </w:tcBorders>
          </w:tcPr>
          <w:p w14:paraId="3C7847A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B174D07" w14:textId="77777777" w:rsidTr="000D1824">
        <w:trPr>
          <w:trHeight w:val="1700"/>
        </w:trPr>
        <w:tc>
          <w:tcPr>
            <w:tcW w:w="990" w:type="dxa"/>
            <w:tcBorders>
              <w:top w:val="nil"/>
              <w:left w:val="single" w:sz="4" w:space="0" w:color="auto"/>
              <w:bottom w:val="single" w:sz="4" w:space="0" w:color="auto"/>
              <w:right w:val="single" w:sz="4" w:space="0" w:color="auto"/>
            </w:tcBorders>
            <w:noWrap/>
            <w:hideMark/>
          </w:tcPr>
          <w:p w14:paraId="7FAA29C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113</w:t>
            </w:r>
          </w:p>
        </w:tc>
        <w:tc>
          <w:tcPr>
            <w:tcW w:w="1114" w:type="dxa"/>
            <w:tcBorders>
              <w:top w:val="nil"/>
              <w:left w:val="nil"/>
              <w:bottom w:val="single" w:sz="4" w:space="0" w:color="auto"/>
              <w:right w:val="single" w:sz="4" w:space="0" w:color="auto"/>
            </w:tcBorders>
            <w:noWrap/>
            <w:hideMark/>
          </w:tcPr>
          <w:p w14:paraId="3E113E43" w14:textId="7327E52A"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368E662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CR04-73_P2</w:t>
            </w:r>
          </w:p>
        </w:tc>
        <w:tc>
          <w:tcPr>
            <w:tcW w:w="3453" w:type="dxa"/>
            <w:tcBorders>
              <w:top w:val="nil"/>
              <w:left w:val="nil"/>
              <w:bottom w:val="single" w:sz="4" w:space="0" w:color="auto"/>
              <w:right w:val="single" w:sz="4" w:space="0" w:color="auto"/>
            </w:tcBorders>
            <w:hideMark/>
          </w:tcPr>
          <w:p w14:paraId="0FF0FF5F"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aprobare plăți pe C2024 - actualizare rapoarte recuperări sancțiuni multianuale/suplimentare cu noile grupuri de plată aplicabile din C2024</w:t>
            </w:r>
          </w:p>
        </w:tc>
        <w:tc>
          <w:tcPr>
            <w:tcW w:w="1080" w:type="dxa"/>
            <w:tcBorders>
              <w:top w:val="nil"/>
              <w:left w:val="nil"/>
              <w:bottom w:val="single" w:sz="4" w:space="0" w:color="auto"/>
              <w:right w:val="single" w:sz="4" w:space="0" w:color="auto"/>
            </w:tcBorders>
            <w:noWrap/>
            <w:hideMark/>
          </w:tcPr>
          <w:p w14:paraId="2B818AE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2-Dec-2024</w:t>
            </w:r>
          </w:p>
        </w:tc>
        <w:tc>
          <w:tcPr>
            <w:tcW w:w="1080" w:type="dxa"/>
            <w:tcBorders>
              <w:top w:val="nil"/>
              <w:left w:val="nil"/>
              <w:bottom w:val="single" w:sz="4" w:space="0" w:color="auto"/>
              <w:right w:val="single" w:sz="4" w:space="0" w:color="auto"/>
            </w:tcBorders>
            <w:noWrap/>
            <w:hideMark/>
          </w:tcPr>
          <w:p w14:paraId="23BA538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2-Dec-2028</w:t>
            </w:r>
          </w:p>
        </w:tc>
        <w:tc>
          <w:tcPr>
            <w:tcW w:w="1260" w:type="dxa"/>
            <w:tcBorders>
              <w:top w:val="nil"/>
              <w:left w:val="nil"/>
              <w:bottom w:val="single" w:sz="4" w:space="0" w:color="auto"/>
              <w:right w:val="single" w:sz="4" w:space="0" w:color="auto"/>
            </w:tcBorders>
          </w:tcPr>
          <w:p w14:paraId="69001C7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1E8E0EDE" w14:textId="4450A8B8" w:rsidTr="000D1824">
        <w:trPr>
          <w:trHeight w:val="1907"/>
        </w:trPr>
        <w:tc>
          <w:tcPr>
            <w:tcW w:w="990" w:type="dxa"/>
            <w:tcBorders>
              <w:top w:val="nil"/>
              <w:left w:val="single" w:sz="4" w:space="0" w:color="auto"/>
              <w:bottom w:val="single" w:sz="4" w:space="0" w:color="auto"/>
              <w:right w:val="single" w:sz="4" w:space="0" w:color="auto"/>
            </w:tcBorders>
            <w:noWrap/>
            <w:hideMark/>
          </w:tcPr>
          <w:p w14:paraId="08DFEC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114</w:t>
            </w:r>
          </w:p>
        </w:tc>
        <w:tc>
          <w:tcPr>
            <w:tcW w:w="1114" w:type="dxa"/>
            <w:tcBorders>
              <w:top w:val="nil"/>
              <w:left w:val="nil"/>
              <w:bottom w:val="single" w:sz="4" w:space="0" w:color="auto"/>
              <w:right w:val="single" w:sz="4" w:space="0" w:color="auto"/>
            </w:tcBorders>
            <w:noWrap/>
            <w:hideMark/>
          </w:tcPr>
          <w:p w14:paraId="11863E66" w14:textId="04DDACB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-CS28</w:t>
            </w:r>
          </w:p>
        </w:tc>
        <w:tc>
          <w:tcPr>
            <w:tcW w:w="1103" w:type="dxa"/>
            <w:tcBorders>
              <w:top w:val="nil"/>
              <w:left w:val="nil"/>
              <w:bottom w:val="single" w:sz="4" w:space="0" w:color="auto"/>
              <w:right w:val="single" w:sz="4" w:space="0" w:color="auto"/>
            </w:tcBorders>
            <w:noWrap/>
            <w:hideMark/>
          </w:tcPr>
          <w:p w14:paraId="66149B5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CR04-74</w:t>
            </w:r>
          </w:p>
        </w:tc>
        <w:tc>
          <w:tcPr>
            <w:tcW w:w="3453" w:type="dxa"/>
            <w:tcBorders>
              <w:top w:val="nil"/>
              <w:left w:val="nil"/>
              <w:bottom w:val="single" w:sz="4" w:space="0" w:color="auto"/>
              <w:right w:val="single" w:sz="4" w:space="0" w:color="auto"/>
            </w:tcBorders>
            <w:hideMark/>
          </w:tcPr>
          <w:p w14:paraId="3F97E24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eligibilitate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parcele</w:t>
            </w:r>
            <w:proofErr w:type="spellEnd"/>
            <w:r w:rsidRPr="002572C3">
              <w:rPr>
                <w:rFonts w:ascii="Calibri" w:eastAsia="Times New Roman" w:hAnsi="Calibri" w:cs="Calibri"/>
                <w:color w:val="000000"/>
                <w:lang w:val="en-GB" w:eastAsia="en-GB" w:bidi="ar-SA"/>
              </w:rPr>
              <w:t xml:space="preserve"> cu PP </w:t>
            </w:r>
            <w:proofErr w:type="spellStart"/>
            <w:r w:rsidRPr="002572C3">
              <w:rPr>
                <w:rFonts w:ascii="Calibri" w:eastAsia="Times New Roman" w:hAnsi="Calibri" w:cs="Calibri"/>
                <w:color w:val="000000"/>
                <w:lang w:val="en-GB" w:eastAsia="en-GB" w:bidi="ar-SA"/>
              </w:rPr>
              <w:t>în</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situația</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neîndeplinirii</w:t>
            </w:r>
            <w:proofErr w:type="spellEnd"/>
            <w:r w:rsidRPr="002572C3">
              <w:rPr>
                <w:rFonts w:ascii="Calibri" w:eastAsia="Times New Roman" w:hAnsi="Calibri" w:cs="Calibri"/>
                <w:color w:val="000000"/>
                <w:lang w:val="en-GB" w:eastAsia="en-GB" w:bidi="ar-SA"/>
              </w:rPr>
              <w:t xml:space="preserve"> UVM/ha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o </w:t>
            </w:r>
            <w:proofErr w:type="spellStart"/>
            <w:r w:rsidRPr="002572C3">
              <w:rPr>
                <w:rFonts w:ascii="Calibri" w:eastAsia="Times New Roman" w:hAnsi="Calibri" w:cs="Calibri"/>
                <w:color w:val="000000"/>
                <w:lang w:val="en-GB" w:eastAsia="en-GB" w:bidi="ar-SA"/>
              </w:rPr>
              <w:t>exploatație</w:t>
            </w:r>
            <w:proofErr w:type="spellEnd"/>
            <w:r w:rsidRPr="002572C3">
              <w:rPr>
                <w:rFonts w:ascii="Calibri" w:eastAsia="Times New Roman" w:hAnsi="Calibri" w:cs="Calibri"/>
                <w:color w:val="000000"/>
                <w:lang w:val="en-GB" w:eastAsia="en-GB" w:bidi="ar-SA"/>
              </w:rPr>
              <w:t xml:space="preserve"> care se </w:t>
            </w:r>
            <w:proofErr w:type="spellStart"/>
            <w:r w:rsidRPr="002572C3">
              <w:rPr>
                <w:rFonts w:ascii="Calibri" w:eastAsia="Times New Roman" w:hAnsi="Calibri" w:cs="Calibri"/>
                <w:color w:val="000000"/>
                <w:lang w:val="en-GB" w:eastAsia="en-GB" w:bidi="ar-SA"/>
              </w:rPr>
              <w:t>regăsește</w:t>
            </w:r>
            <w:proofErr w:type="spellEnd"/>
            <w:r w:rsidRPr="002572C3">
              <w:rPr>
                <w:rFonts w:ascii="Calibri" w:eastAsia="Times New Roman" w:hAnsi="Calibri" w:cs="Calibri"/>
                <w:color w:val="000000"/>
                <w:lang w:val="en-GB" w:eastAsia="en-GB" w:bidi="ar-SA"/>
              </w:rPr>
              <w:t xml:space="preserve"> la </w:t>
            </w:r>
            <w:proofErr w:type="spellStart"/>
            <w:r w:rsidRPr="002572C3">
              <w:rPr>
                <w:rFonts w:ascii="Calibri" w:eastAsia="Times New Roman" w:hAnsi="Calibri" w:cs="Calibri"/>
                <w:color w:val="000000"/>
                <w:lang w:val="en-GB" w:eastAsia="en-GB" w:bidi="ar-SA"/>
              </w:rPr>
              <w:t>mai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mulți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fermieri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Raport</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calcul</w:t>
            </w:r>
            <w:proofErr w:type="spellEnd"/>
            <w:r w:rsidRPr="002572C3">
              <w:rPr>
                <w:rFonts w:ascii="Calibri" w:eastAsia="Times New Roman" w:hAnsi="Calibri" w:cs="Calibri"/>
                <w:color w:val="000000"/>
                <w:lang w:val="en-GB" w:eastAsia="en-GB" w:bidi="ar-SA"/>
              </w:rPr>
              <w:t xml:space="preserve"> UVM/ha </w:t>
            </w:r>
            <w:proofErr w:type="spellStart"/>
            <w:r w:rsidRPr="002572C3">
              <w:rPr>
                <w:rFonts w:ascii="Calibri" w:eastAsia="Times New Roman" w:hAnsi="Calibri" w:cs="Calibri"/>
                <w:color w:val="000000"/>
                <w:lang w:val="en-GB" w:eastAsia="en-GB" w:bidi="ar-SA"/>
              </w:rPr>
              <w:t>pentru</w:t>
            </w:r>
            <w:proofErr w:type="spellEnd"/>
            <w:r w:rsidRPr="002572C3">
              <w:rPr>
                <w:rFonts w:ascii="Calibri" w:eastAsia="Times New Roman" w:hAnsi="Calibri" w:cs="Calibri"/>
                <w:color w:val="000000"/>
                <w:lang w:val="en-GB" w:eastAsia="en-GB" w:bidi="ar-SA"/>
              </w:rPr>
              <w:t xml:space="preserve"> DR-01”</w:t>
            </w:r>
          </w:p>
        </w:tc>
        <w:tc>
          <w:tcPr>
            <w:tcW w:w="1080" w:type="dxa"/>
            <w:tcBorders>
              <w:top w:val="nil"/>
              <w:left w:val="nil"/>
              <w:bottom w:val="single" w:sz="4" w:space="0" w:color="auto"/>
              <w:right w:val="single" w:sz="4" w:space="0" w:color="auto"/>
            </w:tcBorders>
            <w:noWrap/>
            <w:hideMark/>
          </w:tcPr>
          <w:p w14:paraId="40D05B7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8-Nov-2024</w:t>
            </w:r>
          </w:p>
        </w:tc>
        <w:tc>
          <w:tcPr>
            <w:tcW w:w="1080" w:type="dxa"/>
            <w:tcBorders>
              <w:top w:val="nil"/>
              <w:left w:val="nil"/>
              <w:bottom w:val="single" w:sz="4" w:space="0" w:color="auto"/>
              <w:right w:val="single" w:sz="4" w:space="0" w:color="auto"/>
            </w:tcBorders>
            <w:noWrap/>
            <w:hideMark/>
          </w:tcPr>
          <w:p w14:paraId="1451BB6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8-Nov-2028</w:t>
            </w:r>
          </w:p>
        </w:tc>
        <w:tc>
          <w:tcPr>
            <w:tcW w:w="1260" w:type="dxa"/>
            <w:tcBorders>
              <w:top w:val="nil"/>
              <w:left w:val="nil"/>
              <w:bottom w:val="single" w:sz="4" w:space="0" w:color="auto"/>
              <w:right w:val="single" w:sz="4" w:space="0" w:color="auto"/>
            </w:tcBorders>
          </w:tcPr>
          <w:p w14:paraId="65656A1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
        </w:tc>
      </w:tr>
      <w:tr w:rsidR="00FA5F6A" w:rsidRPr="002572C3" w14:paraId="03042D07" w14:textId="7EA4E17A" w:rsidTr="000D1824">
        <w:trPr>
          <w:trHeight w:val="900"/>
        </w:trPr>
        <w:tc>
          <w:tcPr>
            <w:tcW w:w="990" w:type="dxa"/>
            <w:tcBorders>
              <w:top w:val="nil"/>
              <w:left w:val="single" w:sz="4" w:space="0" w:color="auto"/>
              <w:bottom w:val="single" w:sz="4" w:space="0" w:color="auto"/>
              <w:right w:val="single" w:sz="4" w:space="0" w:color="auto"/>
            </w:tcBorders>
            <w:noWrap/>
            <w:hideMark/>
          </w:tcPr>
          <w:p w14:paraId="4ADD2EF1"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115</w:t>
            </w:r>
          </w:p>
        </w:tc>
        <w:tc>
          <w:tcPr>
            <w:tcW w:w="1114" w:type="dxa"/>
            <w:tcBorders>
              <w:top w:val="nil"/>
              <w:left w:val="nil"/>
              <w:bottom w:val="single" w:sz="4" w:space="0" w:color="auto"/>
              <w:right w:val="single" w:sz="4" w:space="0" w:color="auto"/>
            </w:tcBorders>
            <w:noWrap/>
            <w:hideMark/>
          </w:tcPr>
          <w:p w14:paraId="225EBAA7" w14:textId="17D1918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-CS29</w:t>
            </w:r>
          </w:p>
        </w:tc>
        <w:tc>
          <w:tcPr>
            <w:tcW w:w="1103" w:type="dxa"/>
            <w:tcBorders>
              <w:top w:val="nil"/>
              <w:left w:val="nil"/>
              <w:bottom w:val="single" w:sz="4" w:space="0" w:color="auto"/>
              <w:right w:val="single" w:sz="4" w:space="0" w:color="auto"/>
            </w:tcBorders>
            <w:noWrap/>
            <w:hideMark/>
          </w:tcPr>
          <w:p w14:paraId="272B701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CR04-72_P1</w:t>
            </w:r>
          </w:p>
        </w:tc>
        <w:tc>
          <w:tcPr>
            <w:tcW w:w="3453" w:type="dxa"/>
            <w:tcBorders>
              <w:top w:val="nil"/>
              <w:left w:val="nil"/>
              <w:bottom w:val="single" w:sz="4" w:space="0" w:color="auto"/>
              <w:right w:val="single" w:sz="4" w:space="0" w:color="auto"/>
            </w:tcBorders>
            <w:hideMark/>
          </w:tcPr>
          <w:p w14:paraId="4878BB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calcul</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plăți</w:t>
            </w:r>
            <w:proofErr w:type="spellEnd"/>
            <w:r w:rsidRPr="002572C3">
              <w:rPr>
                <w:rFonts w:ascii="Calibri" w:eastAsia="Times New Roman" w:hAnsi="Calibri" w:cs="Calibri"/>
                <w:color w:val="000000"/>
                <w:lang w:val="en-GB" w:eastAsia="en-GB" w:bidi="ar-SA"/>
              </w:rPr>
              <w:t xml:space="preserve"> eco scheme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 (</w:t>
            </w:r>
            <w:proofErr w:type="spellStart"/>
            <w:r w:rsidRPr="002572C3">
              <w:rPr>
                <w:rFonts w:ascii="Calibri" w:eastAsia="Times New Roman" w:hAnsi="Calibri" w:cs="Calibri"/>
                <w:color w:val="000000"/>
                <w:lang w:val="en-GB" w:eastAsia="en-GB" w:bidi="ar-SA"/>
              </w:rPr>
              <w:t>plată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finală</w:t>
            </w:r>
            <w:proofErr w:type="spellEnd"/>
            <w:r w:rsidRPr="002572C3">
              <w:rPr>
                <w:rFonts w:ascii="Calibri" w:eastAsia="Times New Roman" w:hAnsi="Calibri" w:cs="Calibri"/>
                <w:color w:val="000000"/>
                <w:lang w:val="en-GB" w:eastAsia="en-GB" w:bidi="ar-SA"/>
              </w:rPr>
              <w:t>)</w:t>
            </w:r>
          </w:p>
        </w:tc>
        <w:tc>
          <w:tcPr>
            <w:tcW w:w="1080" w:type="dxa"/>
            <w:tcBorders>
              <w:top w:val="nil"/>
              <w:left w:val="nil"/>
              <w:bottom w:val="single" w:sz="4" w:space="0" w:color="auto"/>
              <w:right w:val="single" w:sz="4" w:space="0" w:color="auto"/>
            </w:tcBorders>
            <w:noWrap/>
            <w:hideMark/>
          </w:tcPr>
          <w:p w14:paraId="5AAC327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14-Mar-2025</w:t>
            </w:r>
          </w:p>
        </w:tc>
        <w:tc>
          <w:tcPr>
            <w:tcW w:w="1080" w:type="dxa"/>
            <w:tcBorders>
              <w:top w:val="nil"/>
              <w:left w:val="nil"/>
              <w:bottom w:val="single" w:sz="4" w:space="0" w:color="auto"/>
              <w:right w:val="single" w:sz="4" w:space="0" w:color="auto"/>
            </w:tcBorders>
            <w:noWrap/>
            <w:hideMark/>
          </w:tcPr>
          <w:p w14:paraId="1B1801A7"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14-Mar-2029</w:t>
            </w:r>
          </w:p>
        </w:tc>
        <w:tc>
          <w:tcPr>
            <w:tcW w:w="1260" w:type="dxa"/>
            <w:tcBorders>
              <w:top w:val="nil"/>
              <w:left w:val="nil"/>
              <w:bottom w:val="single" w:sz="4" w:space="0" w:color="auto"/>
              <w:right w:val="single" w:sz="4" w:space="0" w:color="auto"/>
            </w:tcBorders>
          </w:tcPr>
          <w:p w14:paraId="166B0AB2" w14:textId="77777777"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6FFA5278" w14:textId="23860E6E" w:rsidTr="000D1824">
        <w:trPr>
          <w:trHeight w:val="935"/>
        </w:trPr>
        <w:tc>
          <w:tcPr>
            <w:tcW w:w="990" w:type="dxa"/>
            <w:tcBorders>
              <w:top w:val="nil"/>
              <w:left w:val="single" w:sz="4" w:space="0" w:color="auto"/>
              <w:bottom w:val="single" w:sz="4" w:space="0" w:color="auto"/>
              <w:right w:val="single" w:sz="4" w:space="0" w:color="auto"/>
            </w:tcBorders>
            <w:noWrap/>
            <w:hideMark/>
          </w:tcPr>
          <w:p w14:paraId="5240125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116</w:t>
            </w:r>
          </w:p>
        </w:tc>
        <w:tc>
          <w:tcPr>
            <w:tcW w:w="1114" w:type="dxa"/>
            <w:tcBorders>
              <w:top w:val="nil"/>
              <w:left w:val="nil"/>
              <w:bottom w:val="single" w:sz="4" w:space="0" w:color="auto"/>
              <w:right w:val="single" w:sz="4" w:space="0" w:color="auto"/>
            </w:tcBorders>
            <w:noWrap/>
            <w:hideMark/>
          </w:tcPr>
          <w:p w14:paraId="7F0CD1FF" w14:textId="5F5CDCD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-CS29</w:t>
            </w:r>
          </w:p>
        </w:tc>
        <w:tc>
          <w:tcPr>
            <w:tcW w:w="1103" w:type="dxa"/>
            <w:tcBorders>
              <w:top w:val="nil"/>
              <w:left w:val="nil"/>
              <w:bottom w:val="single" w:sz="4" w:space="0" w:color="auto"/>
              <w:right w:val="single" w:sz="4" w:space="0" w:color="auto"/>
            </w:tcBorders>
            <w:noWrap/>
            <w:hideMark/>
          </w:tcPr>
          <w:p w14:paraId="29E1298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CR04-79</w:t>
            </w:r>
          </w:p>
        </w:tc>
        <w:tc>
          <w:tcPr>
            <w:tcW w:w="3453" w:type="dxa"/>
            <w:tcBorders>
              <w:top w:val="nil"/>
              <w:left w:val="nil"/>
              <w:bottom w:val="single" w:sz="4" w:space="0" w:color="auto"/>
              <w:right w:val="single" w:sz="4" w:space="0" w:color="auto"/>
            </w:tcBorders>
            <w:hideMark/>
          </w:tcPr>
          <w:p w14:paraId="3E033706"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funcționalități Interfața cu sistemul Financiar - Contabil - Recuperare creanțe</w:t>
            </w:r>
          </w:p>
        </w:tc>
        <w:tc>
          <w:tcPr>
            <w:tcW w:w="1080" w:type="dxa"/>
            <w:tcBorders>
              <w:top w:val="nil"/>
              <w:left w:val="nil"/>
              <w:bottom w:val="single" w:sz="4" w:space="0" w:color="auto"/>
              <w:right w:val="single" w:sz="4" w:space="0" w:color="auto"/>
            </w:tcBorders>
            <w:noWrap/>
            <w:hideMark/>
          </w:tcPr>
          <w:p w14:paraId="1C62BB3F"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15-Apr-2025</w:t>
            </w:r>
          </w:p>
        </w:tc>
        <w:tc>
          <w:tcPr>
            <w:tcW w:w="1080" w:type="dxa"/>
            <w:tcBorders>
              <w:top w:val="nil"/>
              <w:left w:val="nil"/>
              <w:bottom w:val="single" w:sz="4" w:space="0" w:color="auto"/>
              <w:right w:val="single" w:sz="4" w:space="0" w:color="auto"/>
            </w:tcBorders>
            <w:noWrap/>
            <w:hideMark/>
          </w:tcPr>
          <w:p w14:paraId="12B6201A"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15-Apr-2029</w:t>
            </w:r>
          </w:p>
        </w:tc>
        <w:tc>
          <w:tcPr>
            <w:tcW w:w="1260" w:type="dxa"/>
            <w:tcBorders>
              <w:top w:val="nil"/>
              <w:left w:val="nil"/>
              <w:bottom w:val="single" w:sz="4" w:space="0" w:color="auto"/>
              <w:right w:val="single" w:sz="4" w:space="0" w:color="auto"/>
            </w:tcBorders>
          </w:tcPr>
          <w:p w14:paraId="68E45B8A" w14:textId="64827116" w:rsidR="00FA5F6A" w:rsidRPr="002572C3" w:rsidRDefault="00FA5F6A" w:rsidP="002572C3">
            <w:pPr>
              <w:jc w:val="left"/>
              <w:rPr>
                <w:rFonts w:ascii="Calibri" w:hAnsi="Calibri" w:cs="Calibri"/>
              </w:rPr>
            </w:pPr>
          </w:p>
        </w:tc>
      </w:tr>
      <w:tr w:rsidR="00FA5F6A" w:rsidRPr="002572C3" w14:paraId="513C6E05" w14:textId="1B98A536" w:rsidTr="000D1824">
        <w:trPr>
          <w:trHeight w:val="1200"/>
        </w:trPr>
        <w:tc>
          <w:tcPr>
            <w:tcW w:w="990" w:type="dxa"/>
            <w:tcBorders>
              <w:top w:val="nil"/>
              <w:left w:val="single" w:sz="4" w:space="0" w:color="auto"/>
              <w:bottom w:val="single" w:sz="4" w:space="0" w:color="auto"/>
              <w:right w:val="single" w:sz="4" w:space="0" w:color="auto"/>
            </w:tcBorders>
            <w:noWrap/>
            <w:hideMark/>
          </w:tcPr>
          <w:p w14:paraId="713ABB4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117</w:t>
            </w:r>
          </w:p>
        </w:tc>
        <w:tc>
          <w:tcPr>
            <w:tcW w:w="1114" w:type="dxa"/>
            <w:tcBorders>
              <w:top w:val="nil"/>
              <w:left w:val="nil"/>
              <w:bottom w:val="single" w:sz="4" w:space="0" w:color="auto"/>
              <w:right w:val="single" w:sz="4" w:space="0" w:color="auto"/>
            </w:tcBorders>
            <w:noWrap/>
            <w:hideMark/>
          </w:tcPr>
          <w:p w14:paraId="753086F5" w14:textId="1E03085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-CS29</w:t>
            </w:r>
          </w:p>
        </w:tc>
        <w:tc>
          <w:tcPr>
            <w:tcW w:w="1103" w:type="dxa"/>
            <w:tcBorders>
              <w:top w:val="nil"/>
              <w:left w:val="nil"/>
              <w:bottom w:val="single" w:sz="4" w:space="0" w:color="auto"/>
              <w:right w:val="single" w:sz="4" w:space="0" w:color="auto"/>
            </w:tcBorders>
            <w:noWrap/>
            <w:hideMark/>
          </w:tcPr>
          <w:p w14:paraId="61B66D4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CR04-80</w:t>
            </w:r>
          </w:p>
        </w:tc>
        <w:tc>
          <w:tcPr>
            <w:tcW w:w="3453" w:type="dxa"/>
            <w:tcBorders>
              <w:top w:val="nil"/>
              <w:left w:val="nil"/>
              <w:bottom w:val="single" w:sz="4" w:space="0" w:color="auto"/>
              <w:right w:val="single" w:sz="4" w:space="0" w:color="auto"/>
            </w:tcBorders>
            <w:hideMark/>
          </w:tcPr>
          <w:p w14:paraId="2E8BE60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Implementare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flux </w:t>
            </w:r>
            <w:proofErr w:type="spellStart"/>
            <w:r w:rsidRPr="002572C3">
              <w:rPr>
                <w:rFonts w:ascii="Calibri" w:eastAsia="Times New Roman" w:hAnsi="Calibri" w:cs="Calibri"/>
                <w:color w:val="000000"/>
                <w:lang w:val="en-GB" w:eastAsia="en-GB" w:bidi="ar-SA"/>
              </w:rPr>
              <w:t>plăti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europene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avansuri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garanții</w:t>
            </w:r>
            <w:proofErr w:type="spellEnd"/>
            <w:r w:rsidRPr="002572C3">
              <w:rPr>
                <w:rFonts w:ascii="Calibri" w:eastAsia="Times New Roman" w:hAnsi="Calibri" w:cs="Calibri"/>
                <w:color w:val="000000"/>
                <w:lang w:val="en-GB" w:eastAsia="en-GB" w:bidi="ar-SA"/>
              </w:rPr>
              <w:t xml:space="preserve"> conform </w:t>
            </w:r>
            <w:proofErr w:type="spellStart"/>
            <w:r w:rsidRPr="002572C3">
              <w:rPr>
                <w:rFonts w:ascii="Calibri" w:eastAsia="Times New Roman" w:hAnsi="Calibri" w:cs="Calibri"/>
                <w:color w:val="000000"/>
                <w:lang w:val="en-GB" w:eastAsia="en-GB" w:bidi="ar-SA"/>
              </w:rPr>
              <w:t>modificări</w:t>
            </w:r>
            <w:proofErr w:type="spellEnd"/>
            <w:r w:rsidRPr="002572C3">
              <w:rPr>
                <w:rFonts w:ascii="Calibri" w:eastAsia="Times New Roman" w:hAnsi="Calibri" w:cs="Calibri"/>
                <w:color w:val="000000"/>
                <w:lang w:val="en-GB" w:eastAsia="en-GB" w:bidi="ar-SA"/>
              </w:rPr>
              <w:t xml:space="preserve"> PNS 2023-2027</w:t>
            </w:r>
          </w:p>
        </w:tc>
        <w:tc>
          <w:tcPr>
            <w:tcW w:w="1080" w:type="dxa"/>
            <w:tcBorders>
              <w:top w:val="nil"/>
              <w:left w:val="nil"/>
              <w:bottom w:val="single" w:sz="4" w:space="0" w:color="auto"/>
              <w:right w:val="single" w:sz="4" w:space="0" w:color="auto"/>
            </w:tcBorders>
            <w:noWrap/>
            <w:hideMark/>
          </w:tcPr>
          <w:p w14:paraId="4804B08D"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1-Apr-2025</w:t>
            </w:r>
          </w:p>
        </w:tc>
        <w:tc>
          <w:tcPr>
            <w:tcW w:w="1080" w:type="dxa"/>
            <w:tcBorders>
              <w:top w:val="nil"/>
              <w:left w:val="nil"/>
              <w:bottom w:val="single" w:sz="4" w:space="0" w:color="auto"/>
              <w:right w:val="single" w:sz="4" w:space="0" w:color="auto"/>
            </w:tcBorders>
            <w:noWrap/>
            <w:hideMark/>
          </w:tcPr>
          <w:p w14:paraId="76F5DD6C"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1-Apr-2029</w:t>
            </w:r>
          </w:p>
        </w:tc>
        <w:tc>
          <w:tcPr>
            <w:tcW w:w="1260" w:type="dxa"/>
            <w:tcBorders>
              <w:top w:val="nil"/>
              <w:left w:val="nil"/>
              <w:bottom w:val="single" w:sz="4" w:space="0" w:color="auto"/>
              <w:right w:val="single" w:sz="4" w:space="0" w:color="auto"/>
            </w:tcBorders>
          </w:tcPr>
          <w:p w14:paraId="4A06C78F" w14:textId="7B394303" w:rsidR="00FA5F6A" w:rsidRPr="002572C3" w:rsidRDefault="00FA5F6A" w:rsidP="002572C3">
            <w:pPr>
              <w:jc w:val="left"/>
              <w:rPr>
                <w:rFonts w:ascii="Calibri" w:hAnsi="Calibri" w:cs="Calibri"/>
              </w:rPr>
            </w:pPr>
          </w:p>
        </w:tc>
      </w:tr>
      <w:tr w:rsidR="00FA5F6A" w:rsidRPr="002572C3" w14:paraId="16DA0A90" w14:textId="0122829C" w:rsidTr="000D1824">
        <w:trPr>
          <w:trHeight w:val="900"/>
        </w:trPr>
        <w:tc>
          <w:tcPr>
            <w:tcW w:w="990" w:type="dxa"/>
            <w:tcBorders>
              <w:top w:val="nil"/>
              <w:left w:val="single" w:sz="4" w:space="0" w:color="auto"/>
              <w:bottom w:val="single" w:sz="4" w:space="0" w:color="auto"/>
              <w:right w:val="single" w:sz="4" w:space="0" w:color="auto"/>
            </w:tcBorders>
            <w:noWrap/>
            <w:hideMark/>
          </w:tcPr>
          <w:p w14:paraId="1655A45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118</w:t>
            </w:r>
          </w:p>
        </w:tc>
        <w:tc>
          <w:tcPr>
            <w:tcW w:w="1114" w:type="dxa"/>
            <w:tcBorders>
              <w:top w:val="nil"/>
              <w:left w:val="nil"/>
              <w:bottom w:val="single" w:sz="4" w:space="0" w:color="auto"/>
              <w:right w:val="single" w:sz="4" w:space="0" w:color="auto"/>
            </w:tcBorders>
            <w:noWrap/>
            <w:hideMark/>
          </w:tcPr>
          <w:p w14:paraId="6E8E4E02" w14:textId="6514FA3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6453899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CR04-01_P1</w:t>
            </w:r>
          </w:p>
        </w:tc>
        <w:tc>
          <w:tcPr>
            <w:tcW w:w="3453" w:type="dxa"/>
            <w:tcBorders>
              <w:top w:val="nil"/>
              <w:left w:val="nil"/>
              <w:bottom w:val="single" w:sz="4" w:space="0" w:color="auto"/>
              <w:right w:val="single" w:sz="4" w:space="0" w:color="auto"/>
            </w:tcBorders>
            <w:hideMark/>
          </w:tcPr>
          <w:p w14:paraId="73D2C1EB"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Dezvoltare funcționalități de calcul între modulul tehnic și IACS pentru Submăsura 8.1</w:t>
            </w:r>
          </w:p>
        </w:tc>
        <w:tc>
          <w:tcPr>
            <w:tcW w:w="1080" w:type="dxa"/>
            <w:tcBorders>
              <w:top w:val="nil"/>
              <w:left w:val="nil"/>
              <w:bottom w:val="single" w:sz="4" w:space="0" w:color="auto"/>
              <w:right w:val="single" w:sz="4" w:space="0" w:color="auto"/>
            </w:tcBorders>
            <w:noWrap/>
            <w:hideMark/>
          </w:tcPr>
          <w:p w14:paraId="7766409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8-Apr-2025</w:t>
            </w:r>
          </w:p>
        </w:tc>
        <w:tc>
          <w:tcPr>
            <w:tcW w:w="1080" w:type="dxa"/>
            <w:tcBorders>
              <w:top w:val="nil"/>
              <w:left w:val="nil"/>
              <w:bottom w:val="single" w:sz="4" w:space="0" w:color="auto"/>
              <w:right w:val="single" w:sz="4" w:space="0" w:color="auto"/>
            </w:tcBorders>
            <w:noWrap/>
            <w:hideMark/>
          </w:tcPr>
          <w:p w14:paraId="28C7DF9B"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8-Apr-2029</w:t>
            </w:r>
          </w:p>
        </w:tc>
        <w:tc>
          <w:tcPr>
            <w:tcW w:w="1260" w:type="dxa"/>
            <w:tcBorders>
              <w:top w:val="nil"/>
              <w:left w:val="nil"/>
              <w:bottom w:val="single" w:sz="4" w:space="0" w:color="auto"/>
              <w:right w:val="single" w:sz="4" w:space="0" w:color="auto"/>
            </w:tcBorders>
          </w:tcPr>
          <w:p w14:paraId="23F93CFE" w14:textId="5ECCCB1D" w:rsidR="00FA5F6A" w:rsidRPr="002572C3" w:rsidRDefault="00FA5F6A" w:rsidP="002572C3">
            <w:pPr>
              <w:jc w:val="left"/>
              <w:rPr>
                <w:rFonts w:ascii="Calibri" w:hAnsi="Calibri" w:cs="Calibri"/>
              </w:rPr>
            </w:pPr>
          </w:p>
        </w:tc>
      </w:tr>
      <w:tr w:rsidR="00FA5F6A" w:rsidRPr="002572C3" w14:paraId="6D888CE2" w14:textId="77777777" w:rsidTr="000D1824">
        <w:trPr>
          <w:trHeight w:val="1835"/>
        </w:trPr>
        <w:tc>
          <w:tcPr>
            <w:tcW w:w="990" w:type="dxa"/>
            <w:tcBorders>
              <w:top w:val="nil"/>
              <w:left w:val="single" w:sz="4" w:space="0" w:color="auto"/>
              <w:bottom w:val="single" w:sz="4" w:space="0" w:color="auto"/>
              <w:right w:val="single" w:sz="4" w:space="0" w:color="auto"/>
            </w:tcBorders>
            <w:noWrap/>
            <w:hideMark/>
          </w:tcPr>
          <w:p w14:paraId="45D3F43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119</w:t>
            </w:r>
          </w:p>
        </w:tc>
        <w:tc>
          <w:tcPr>
            <w:tcW w:w="1114" w:type="dxa"/>
            <w:tcBorders>
              <w:top w:val="nil"/>
              <w:left w:val="nil"/>
              <w:bottom w:val="single" w:sz="4" w:space="0" w:color="auto"/>
              <w:right w:val="single" w:sz="4" w:space="0" w:color="auto"/>
            </w:tcBorders>
            <w:noWrap/>
            <w:hideMark/>
          </w:tcPr>
          <w:p w14:paraId="6F4C4A13" w14:textId="4D4AA49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5CC2BD4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CR04-01_P2</w:t>
            </w:r>
          </w:p>
        </w:tc>
        <w:tc>
          <w:tcPr>
            <w:tcW w:w="3453" w:type="dxa"/>
            <w:tcBorders>
              <w:top w:val="nil"/>
              <w:left w:val="nil"/>
              <w:bottom w:val="single" w:sz="4" w:space="0" w:color="auto"/>
              <w:right w:val="single" w:sz="4" w:space="0" w:color="auto"/>
            </w:tcBorders>
            <w:hideMark/>
          </w:tcPr>
          <w:p w14:paraId="35E428BB"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Dezvoltare funcționalitate de transfer documente autorizate și implementare flux cont invalid între interfața cu sistemul financiar-contabil și modulul tehnic APIA pentru: Submăsura 8.1 - Împăduriri și crearea de suprafețe împădurite</w:t>
            </w:r>
          </w:p>
        </w:tc>
        <w:tc>
          <w:tcPr>
            <w:tcW w:w="1080" w:type="dxa"/>
            <w:tcBorders>
              <w:top w:val="nil"/>
              <w:left w:val="nil"/>
              <w:bottom w:val="single" w:sz="4" w:space="0" w:color="auto"/>
              <w:right w:val="single" w:sz="4" w:space="0" w:color="auto"/>
            </w:tcBorders>
            <w:noWrap/>
            <w:hideMark/>
          </w:tcPr>
          <w:p w14:paraId="0CFB62E8"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6-Jun-2025</w:t>
            </w:r>
          </w:p>
        </w:tc>
        <w:tc>
          <w:tcPr>
            <w:tcW w:w="1080" w:type="dxa"/>
            <w:tcBorders>
              <w:top w:val="nil"/>
              <w:left w:val="nil"/>
              <w:bottom w:val="single" w:sz="4" w:space="0" w:color="auto"/>
              <w:right w:val="single" w:sz="4" w:space="0" w:color="auto"/>
            </w:tcBorders>
            <w:noWrap/>
            <w:hideMark/>
          </w:tcPr>
          <w:p w14:paraId="230E1103"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6-Jun-2029</w:t>
            </w:r>
          </w:p>
        </w:tc>
        <w:tc>
          <w:tcPr>
            <w:tcW w:w="1260" w:type="dxa"/>
            <w:tcBorders>
              <w:top w:val="nil"/>
              <w:left w:val="nil"/>
              <w:bottom w:val="single" w:sz="4" w:space="0" w:color="auto"/>
              <w:right w:val="single" w:sz="4" w:space="0" w:color="auto"/>
            </w:tcBorders>
          </w:tcPr>
          <w:p w14:paraId="0AA24941" w14:textId="71990FA4" w:rsidR="00FA5F6A" w:rsidRPr="002572C3" w:rsidRDefault="00FA5F6A" w:rsidP="002572C3">
            <w:pPr>
              <w:jc w:val="left"/>
              <w:rPr>
                <w:rFonts w:ascii="Calibri" w:hAnsi="Calibri" w:cs="Calibri"/>
              </w:rPr>
            </w:pPr>
          </w:p>
        </w:tc>
      </w:tr>
      <w:tr w:rsidR="00FA5F6A" w:rsidRPr="002572C3" w14:paraId="3B4493A9" w14:textId="0EE0F010" w:rsidTr="000D1824">
        <w:trPr>
          <w:trHeight w:val="900"/>
        </w:trPr>
        <w:tc>
          <w:tcPr>
            <w:tcW w:w="990" w:type="dxa"/>
            <w:tcBorders>
              <w:top w:val="nil"/>
              <w:left w:val="single" w:sz="4" w:space="0" w:color="auto"/>
              <w:bottom w:val="single" w:sz="4" w:space="0" w:color="auto"/>
              <w:right w:val="single" w:sz="4" w:space="0" w:color="auto"/>
            </w:tcBorders>
            <w:noWrap/>
            <w:hideMark/>
          </w:tcPr>
          <w:p w14:paraId="79FA9549"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120</w:t>
            </w:r>
          </w:p>
        </w:tc>
        <w:tc>
          <w:tcPr>
            <w:tcW w:w="1114" w:type="dxa"/>
            <w:tcBorders>
              <w:top w:val="nil"/>
              <w:left w:val="nil"/>
              <w:bottom w:val="single" w:sz="4" w:space="0" w:color="auto"/>
              <w:right w:val="single" w:sz="4" w:space="0" w:color="auto"/>
            </w:tcBorders>
            <w:noWrap/>
            <w:hideMark/>
          </w:tcPr>
          <w:p w14:paraId="1D3E0270" w14:textId="70406E47"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6EF0525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CR04-01_P3</w:t>
            </w:r>
          </w:p>
        </w:tc>
        <w:tc>
          <w:tcPr>
            <w:tcW w:w="3453" w:type="dxa"/>
            <w:tcBorders>
              <w:top w:val="nil"/>
              <w:left w:val="nil"/>
              <w:bottom w:val="single" w:sz="4" w:space="0" w:color="auto"/>
              <w:right w:val="single" w:sz="4" w:space="0" w:color="auto"/>
            </w:tcBorders>
            <w:hideMark/>
          </w:tcPr>
          <w:p w14:paraId="14938A4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Dezvoltare funcționalitate sancțiuni multianuale în IACS pentru Submăsura 8.1</w:t>
            </w:r>
          </w:p>
        </w:tc>
        <w:tc>
          <w:tcPr>
            <w:tcW w:w="1080" w:type="dxa"/>
            <w:tcBorders>
              <w:top w:val="nil"/>
              <w:left w:val="nil"/>
              <w:bottom w:val="single" w:sz="4" w:space="0" w:color="auto"/>
              <w:right w:val="single" w:sz="4" w:space="0" w:color="auto"/>
            </w:tcBorders>
            <w:noWrap/>
            <w:hideMark/>
          </w:tcPr>
          <w:p w14:paraId="7B2D9CE3"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6-Jun-2025</w:t>
            </w:r>
          </w:p>
        </w:tc>
        <w:tc>
          <w:tcPr>
            <w:tcW w:w="1080" w:type="dxa"/>
            <w:tcBorders>
              <w:top w:val="nil"/>
              <w:left w:val="nil"/>
              <w:bottom w:val="single" w:sz="4" w:space="0" w:color="auto"/>
              <w:right w:val="single" w:sz="4" w:space="0" w:color="auto"/>
            </w:tcBorders>
            <w:noWrap/>
            <w:hideMark/>
          </w:tcPr>
          <w:p w14:paraId="1FE8A667"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6-Jun-2029</w:t>
            </w:r>
          </w:p>
        </w:tc>
        <w:tc>
          <w:tcPr>
            <w:tcW w:w="1260" w:type="dxa"/>
            <w:tcBorders>
              <w:top w:val="nil"/>
              <w:left w:val="nil"/>
              <w:bottom w:val="single" w:sz="4" w:space="0" w:color="auto"/>
              <w:right w:val="single" w:sz="4" w:space="0" w:color="auto"/>
            </w:tcBorders>
          </w:tcPr>
          <w:p w14:paraId="66663C70" w14:textId="6EDD0D39" w:rsidR="00FA5F6A" w:rsidRPr="002572C3" w:rsidRDefault="00FA5F6A" w:rsidP="002572C3">
            <w:pPr>
              <w:jc w:val="left"/>
              <w:rPr>
                <w:rFonts w:ascii="Calibri" w:hAnsi="Calibri" w:cs="Calibri"/>
              </w:rPr>
            </w:pPr>
          </w:p>
        </w:tc>
      </w:tr>
      <w:tr w:rsidR="00FA5F6A" w:rsidRPr="002572C3" w14:paraId="014D8784" w14:textId="7B2973BB" w:rsidTr="000D1824">
        <w:trPr>
          <w:trHeight w:val="900"/>
        </w:trPr>
        <w:tc>
          <w:tcPr>
            <w:tcW w:w="990" w:type="dxa"/>
            <w:tcBorders>
              <w:top w:val="nil"/>
              <w:left w:val="single" w:sz="4" w:space="0" w:color="auto"/>
              <w:bottom w:val="single" w:sz="4" w:space="0" w:color="auto"/>
              <w:right w:val="single" w:sz="4" w:space="0" w:color="auto"/>
            </w:tcBorders>
            <w:noWrap/>
            <w:hideMark/>
          </w:tcPr>
          <w:p w14:paraId="50E196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121</w:t>
            </w:r>
          </w:p>
        </w:tc>
        <w:tc>
          <w:tcPr>
            <w:tcW w:w="1114" w:type="dxa"/>
            <w:tcBorders>
              <w:top w:val="nil"/>
              <w:left w:val="nil"/>
              <w:bottom w:val="single" w:sz="4" w:space="0" w:color="auto"/>
              <w:right w:val="single" w:sz="4" w:space="0" w:color="auto"/>
            </w:tcBorders>
            <w:noWrap/>
            <w:hideMark/>
          </w:tcPr>
          <w:p w14:paraId="79652EF0" w14:textId="3B1DD98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39C6B62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CR04-13_P4</w:t>
            </w:r>
          </w:p>
        </w:tc>
        <w:tc>
          <w:tcPr>
            <w:tcW w:w="3453" w:type="dxa"/>
            <w:tcBorders>
              <w:top w:val="nil"/>
              <w:left w:val="nil"/>
              <w:bottom w:val="single" w:sz="4" w:space="0" w:color="auto"/>
              <w:right w:val="single" w:sz="4" w:space="0" w:color="auto"/>
            </w:tcBorders>
            <w:hideMark/>
          </w:tcPr>
          <w:p w14:paraId="1746F7DF"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Editor categorii eligibile și generare automată de blocuri fizice (LPIS-CF) – Partea 4</w:t>
            </w:r>
          </w:p>
        </w:tc>
        <w:tc>
          <w:tcPr>
            <w:tcW w:w="1080" w:type="dxa"/>
            <w:tcBorders>
              <w:top w:val="nil"/>
              <w:left w:val="nil"/>
              <w:bottom w:val="single" w:sz="4" w:space="0" w:color="auto"/>
              <w:right w:val="single" w:sz="4" w:space="0" w:color="auto"/>
            </w:tcBorders>
            <w:noWrap/>
            <w:hideMark/>
          </w:tcPr>
          <w:p w14:paraId="189FE99A"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15-Apr-2025</w:t>
            </w:r>
          </w:p>
        </w:tc>
        <w:tc>
          <w:tcPr>
            <w:tcW w:w="1080" w:type="dxa"/>
            <w:tcBorders>
              <w:top w:val="nil"/>
              <w:left w:val="nil"/>
              <w:bottom w:val="single" w:sz="4" w:space="0" w:color="auto"/>
              <w:right w:val="single" w:sz="4" w:space="0" w:color="auto"/>
            </w:tcBorders>
            <w:noWrap/>
            <w:hideMark/>
          </w:tcPr>
          <w:p w14:paraId="49D16647"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15-Apr-2029</w:t>
            </w:r>
          </w:p>
        </w:tc>
        <w:tc>
          <w:tcPr>
            <w:tcW w:w="1260" w:type="dxa"/>
            <w:tcBorders>
              <w:top w:val="nil"/>
              <w:left w:val="nil"/>
              <w:bottom w:val="single" w:sz="4" w:space="0" w:color="auto"/>
              <w:right w:val="single" w:sz="4" w:space="0" w:color="auto"/>
            </w:tcBorders>
          </w:tcPr>
          <w:p w14:paraId="0049C9C5" w14:textId="31514423" w:rsidR="00FA5F6A" w:rsidRPr="002572C3" w:rsidRDefault="00FA5F6A" w:rsidP="002572C3">
            <w:pPr>
              <w:jc w:val="left"/>
              <w:rPr>
                <w:rFonts w:ascii="Calibri" w:hAnsi="Calibri" w:cs="Calibri"/>
              </w:rPr>
            </w:pPr>
          </w:p>
        </w:tc>
      </w:tr>
      <w:tr w:rsidR="00FA5F6A" w:rsidRPr="002572C3" w14:paraId="411FA40A" w14:textId="29CE2F5C" w:rsidTr="000D1824">
        <w:trPr>
          <w:trHeight w:val="1232"/>
        </w:trPr>
        <w:tc>
          <w:tcPr>
            <w:tcW w:w="990" w:type="dxa"/>
            <w:tcBorders>
              <w:top w:val="nil"/>
              <w:left w:val="single" w:sz="4" w:space="0" w:color="auto"/>
              <w:bottom w:val="single" w:sz="4" w:space="0" w:color="auto"/>
              <w:right w:val="single" w:sz="4" w:space="0" w:color="auto"/>
            </w:tcBorders>
            <w:noWrap/>
            <w:hideMark/>
          </w:tcPr>
          <w:p w14:paraId="16547E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122</w:t>
            </w:r>
          </w:p>
        </w:tc>
        <w:tc>
          <w:tcPr>
            <w:tcW w:w="1114" w:type="dxa"/>
            <w:tcBorders>
              <w:top w:val="nil"/>
              <w:left w:val="nil"/>
              <w:bottom w:val="single" w:sz="4" w:space="0" w:color="auto"/>
              <w:right w:val="single" w:sz="4" w:space="0" w:color="auto"/>
            </w:tcBorders>
            <w:noWrap/>
            <w:hideMark/>
          </w:tcPr>
          <w:p w14:paraId="428B0916" w14:textId="1706256E"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6AE8561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CR04-45_P2</w:t>
            </w:r>
          </w:p>
        </w:tc>
        <w:tc>
          <w:tcPr>
            <w:tcW w:w="3453" w:type="dxa"/>
            <w:tcBorders>
              <w:top w:val="nil"/>
              <w:left w:val="nil"/>
              <w:bottom w:val="single" w:sz="4" w:space="0" w:color="auto"/>
              <w:right w:val="single" w:sz="4" w:space="0" w:color="auto"/>
            </w:tcBorders>
            <w:hideMark/>
          </w:tcPr>
          <w:p w14:paraId="6E3C72D8" w14:textId="77777777" w:rsidR="00FA5F6A" w:rsidRPr="006C7B86" w:rsidRDefault="00FA5F6A" w:rsidP="00FA5F6A">
            <w:pPr>
              <w:spacing w:after="0" w:line="240" w:lineRule="auto"/>
              <w:jc w:val="left"/>
              <w:rPr>
                <w:rFonts w:ascii="Calibri" w:eastAsia="Times New Roman" w:hAnsi="Calibri" w:cs="Calibri"/>
                <w:color w:val="000000"/>
                <w:lang w:val="pt-BR" w:eastAsia="en-GB" w:bidi="ar-SA"/>
              </w:rPr>
            </w:pPr>
            <w:r w:rsidRPr="006C7B86">
              <w:rPr>
                <w:rFonts w:ascii="Calibri" w:eastAsia="Times New Roman" w:hAnsi="Calibri" w:cs="Calibri"/>
                <w:color w:val="000000"/>
                <w:lang w:val="pt-BR" w:eastAsia="en-GB" w:bidi="ar-SA"/>
              </w:rPr>
              <w:t>Implementare funcționalități pentru stabilirea eligibilității intervențiilor de Sprijin cuplat pentru venit din sectorul vegetal aplicabile începând cu campania 2024</w:t>
            </w:r>
          </w:p>
        </w:tc>
        <w:tc>
          <w:tcPr>
            <w:tcW w:w="1080" w:type="dxa"/>
            <w:tcBorders>
              <w:top w:val="nil"/>
              <w:left w:val="nil"/>
              <w:bottom w:val="single" w:sz="4" w:space="0" w:color="auto"/>
              <w:right w:val="single" w:sz="4" w:space="0" w:color="auto"/>
            </w:tcBorders>
            <w:noWrap/>
            <w:hideMark/>
          </w:tcPr>
          <w:p w14:paraId="200EC048"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16-May-2025</w:t>
            </w:r>
          </w:p>
        </w:tc>
        <w:tc>
          <w:tcPr>
            <w:tcW w:w="1080" w:type="dxa"/>
            <w:tcBorders>
              <w:top w:val="nil"/>
              <w:left w:val="nil"/>
              <w:bottom w:val="single" w:sz="4" w:space="0" w:color="auto"/>
              <w:right w:val="single" w:sz="4" w:space="0" w:color="auto"/>
            </w:tcBorders>
            <w:noWrap/>
            <w:hideMark/>
          </w:tcPr>
          <w:p w14:paraId="70F34EB7"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16-May-2029</w:t>
            </w:r>
          </w:p>
        </w:tc>
        <w:tc>
          <w:tcPr>
            <w:tcW w:w="1260" w:type="dxa"/>
            <w:tcBorders>
              <w:top w:val="nil"/>
              <w:left w:val="nil"/>
              <w:bottom w:val="single" w:sz="4" w:space="0" w:color="auto"/>
              <w:right w:val="single" w:sz="4" w:space="0" w:color="auto"/>
            </w:tcBorders>
          </w:tcPr>
          <w:p w14:paraId="65FB9704" w14:textId="15AFB315" w:rsidR="00FA5F6A" w:rsidRPr="002572C3" w:rsidRDefault="00FA5F6A" w:rsidP="002572C3">
            <w:pPr>
              <w:jc w:val="left"/>
              <w:rPr>
                <w:rFonts w:ascii="Calibri" w:hAnsi="Calibri" w:cs="Calibri"/>
              </w:rPr>
            </w:pPr>
          </w:p>
        </w:tc>
      </w:tr>
      <w:tr w:rsidR="00FA5F6A" w:rsidRPr="002572C3" w14:paraId="426B7C43" w14:textId="77777777" w:rsidTr="000D1824">
        <w:trPr>
          <w:trHeight w:val="530"/>
        </w:trPr>
        <w:tc>
          <w:tcPr>
            <w:tcW w:w="990" w:type="dxa"/>
            <w:tcBorders>
              <w:top w:val="nil"/>
              <w:left w:val="single" w:sz="4" w:space="0" w:color="auto"/>
              <w:bottom w:val="single" w:sz="4" w:space="0" w:color="auto"/>
              <w:right w:val="single" w:sz="4" w:space="0" w:color="auto"/>
            </w:tcBorders>
            <w:noWrap/>
            <w:hideMark/>
          </w:tcPr>
          <w:p w14:paraId="75E4DA4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123</w:t>
            </w:r>
          </w:p>
        </w:tc>
        <w:tc>
          <w:tcPr>
            <w:tcW w:w="1114" w:type="dxa"/>
            <w:tcBorders>
              <w:top w:val="nil"/>
              <w:left w:val="nil"/>
              <w:bottom w:val="single" w:sz="4" w:space="0" w:color="auto"/>
              <w:right w:val="single" w:sz="4" w:space="0" w:color="auto"/>
            </w:tcBorders>
            <w:noWrap/>
            <w:hideMark/>
          </w:tcPr>
          <w:p w14:paraId="67972DBC" w14:textId="0093DFDA"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DC2720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CR04-55_P2</w:t>
            </w:r>
          </w:p>
        </w:tc>
        <w:tc>
          <w:tcPr>
            <w:tcW w:w="3453" w:type="dxa"/>
            <w:tcBorders>
              <w:top w:val="nil"/>
              <w:left w:val="nil"/>
              <w:bottom w:val="single" w:sz="4" w:space="0" w:color="auto"/>
              <w:right w:val="single" w:sz="4" w:space="0" w:color="auto"/>
            </w:tcBorders>
            <w:hideMark/>
          </w:tcPr>
          <w:p w14:paraId="179CF2CD"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 xml:space="preserve">Modul </w:t>
            </w:r>
            <w:proofErr w:type="spellStart"/>
            <w:r w:rsidRPr="002572C3">
              <w:rPr>
                <w:rFonts w:ascii="Calibri" w:eastAsia="Times New Roman" w:hAnsi="Calibri" w:cs="Calibri"/>
                <w:color w:val="000000"/>
                <w:lang w:val="en-GB" w:eastAsia="en-GB" w:bidi="ar-SA"/>
              </w:rPr>
              <w:t>Tehnic</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Investiții</w:t>
            </w:r>
            <w:proofErr w:type="spellEnd"/>
            <w:r w:rsidRPr="002572C3">
              <w:rPr>
                <w:rFonts w:ascii="Calibri" w:eastAsia="Times New Roman" w:hAnsi="Calibri" w:cs="Calibri"/>
                <w:color w:val="000000"/>
                <w:lang w:val="en-GB" w:eastAsia="en-GB" w:bidi="ar-SA"/>
              </w:rPr>
              <w:t xml:space="preserve"> - </w:t>
            </w:r>
            <w:proofErr w:type="spellStart"/>
            <w:r w:rsidRPr="002572C3">
              <w:rPr>
                <w:rFonts w:ascii="Calibri" w:eastAsia="Times New Roman" w:hAnsi="Calibri" w:cs="Calibri"/>
                <w:color w:val="000000"/>
                <w:lang w:val="en-GB" w:eastAsia="en-GB" w:bidi="ar-SA"/>
              </w:rPr>
              <w:t>Partea</w:t>
            </w:r>
            <w:proofErr w:type="spellEnd"/>
            <w:r w:rsidRPr="002572C3">
              <w:rPr>
                <w:rFonts w:ascii="Calibri" w:eastAsia="Times New Roman" w:hAnsi="Calibri" w:cs="Calibri"/>
                <w:color w:val="000000"/>
                <w:lang w:val="en-GB" w:eastAsia="en-GB" w:bidi="ar-SA"/>
              </w:rPr>
              <w:t xml:space="preserve"> 2</w:t>
            </w:r>
          </w:p>
        </w:tc>
        <w:tc>
          <w:tcPr>
            <w:tcW w:w="1080" w:type="dxa"/>
            <w:tcBorders>
              <w:top w:val="nil"/>
              <w:left w:val="nil"/>
              <w:bottom w:val="single" w:sz="4" w:space="0" w:color="auto"/>
              <w:right w:val="single" w:sz="4" w:space="0" w:color="auto"/>
            </w:tcBorders>
            <w:noWrap/>
            <w:hideMark/>
          </w:tcPr>
          <w:p w14:paraId="7B1B52CC" w14:textId="52DD89AA"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30-</w:t>
            </w:r>
            <w:r w:rsidR="00832EA0">
              <w:rPr>
                <w:rFonts w:ascii="Calibri" w:eastAsia="Times New Roman" w:hAnsi="Calibri" w:cs="Calibri"/>
                <w:lang w:val="en-GB" w:eastAsia="en-GB" w:bidi="ar-SA"/>
              </w:rPr>
              <w:t>Jun</w:t>
            </w:r>
            <w:r w:rsidRPr="002572C3">
              <w:rPr>
                <w:rFonts w:ascii="Calibri" w:eastAsia="Times New Roman" w:hAnsi="Calibri" w:cs="Calibri"/>
                <w:lang w:val="en-GB" w:eastAsia="en-GB" w:bidi="ar-SA"/>
              </w:rPr>
              <w:t>-2025</w:t>
            </w:r>
          </w:p>
        </w:tc>
        <w:tc>
          <w:tcPr>
            <w:tcW w:w="1080" w:type="dxa"/>
            <w:tcBorders>
              <w:top w:val="nil"/>
              <w:left w:val="nil"/>
              <w:bottom w:val="single" w:sz="4" w:space="0" w:color="auto"/>
              <w:right w:val="single" w:sz="4" w:space="0" w:color="auto"/>
            </w:tcBorders>
            <w:noWrap/>
            <w:hideMark/>
          </w:tcPr>
          <w:p w14:paraId="62446261" w14:textId="018A4005"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30-</w:t>
            </w:r>
            <w:r w:rsidR="00832EA0">
              <w:rPr>
                <w:rFonts w:ascii="Calibri" w:eastAsia="Times New Roman" w:hAnsi="Calibri" w:cs="Calibri"/>
                <w:lang w:val="en-GB" w:eastAsia="en-GB" w:bidi="ar-SA"/>
              </w:rPr>
              <w:t>Jun</w:t>
            </w:r>
            <w:r w:rsidRPr="002572C3">
              <w:rPr>
                <w:rFonts w:ascii="Calibri" w:eastAsia="Times New Roman" w:hAnsi="Calibri" w:cs="Calibri"/>
                <w:lang w:val="en-GB" w:eastAsia="en-GB" w:bidi="ar-SA"/>
              </w:rPr>
              <w:t>-2029</w:t>
            </w:r>
          </w:p>
        </w:tc>
        <w:tc>
          <w:tcPr>
            <w:tcW w:w="1260" w:type="dxa"/>
            <w:tcBorders>
              <w:top w:val="nil"/>
              <w:left w:val="nil"/>
              <w:bottom w:val="single" w:sz="4" w:space="0" w:color="auto"/>
              <w:right w:val="single" w:sz="4" w:space="0" w:color="auto"/>
            </w:tcBorders>
          </w:tcPr>
          <w:p w14:paraId="6A78893D" w14:textId="154E5B8B" w:rsidR="00FA5F6A" w:rsidRPr="002572C3" w:rsidRDefault="00FA5F6A" w:rsidP="002572C3">
            <w:pPr>
              <w:jc w:val="left"/>
              <w:rPr>
                <w:rFonts w:ascii="Calibri" w:hAnsi="Calibri" w:cs="Calibri"/>
              </w:rPr>
            </w:pPr>
          </w:p>
        </w:tc>
      </w:tr>
      <w:tr w:rsidR="00FA5F6A" w:rsidRPr="002572C3" w14:paraId="6D2344C3" w14:textId="77777777" w:rsidTr="000D1824">
        <w:trPr>
          <w:trHeight w:val="701"/>
        </w:trPr>
        <w:tc>
          <w:tcPr>
            <w:tcW w:w="990" w:type="dxa"/>
            <w:tcBorders>
              <w:top w:val="nil"/>
              <w:left w:val="single" w:sz="4" w:space="0" w:color="auto"/>
              <w:bottom w:val="single" w:sz="4" w:space="0" w:color="auto"/>
              <w:right w:val="single" w:sz="4" w:space="0" w:color="auto"/>
            </w:tcBorders>
            <w:noWrap/>
            <w:hideMark/>
          </w:tcPr>
          <w:p w14:paraId="499F98D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124</w:t>
            </w:r>
          </w:p>
        </w:tc>
        <w:tc>
          <w:tcPr>
            <w:tcW w:w="1114" w:type="dxa"/>
            <w:tcBorders>
              <w:top w:val="nil"/>
              <w:left w:val="nil"/>
              <w:bottom w:val="single" w:sz="4" w:space="0" w:color="auto"/>
              <w:right w:val="single" w:sz="4" w:space="0" w:color="auto"/>
            </w:tcBorders>
            <w:noWrap/>
            <w:hideMark/>
          </w:tcPr>
          <w:p w14:paraId="0AB6E9BD" w14:textId="46A1E74D"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631C0A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CR04-70</w:t>
            </w:r>
          </w:p>
        </w:tc>
        <w:tc>
          <w:tcPr>
            <w:tcW w:w="3453" w:type="dxa"/>
            <w:tcBorders>
              <w:top w:val="nil"/>
              <w:left w:val="nil"/>
              <w:bottom w:val="single" w:sz="4" w:space="0" w:color="auto"/>
              <w:right w:val="single" w:sz="4" w:space="0" w:color="auto"/>
            </w:tcBorders>
            <w:hideMark/>
          </w:tcPr>
          <w:p w14:paraId="5DB82A45"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funcționalitate de atenționare atingere plafon C2024</w:t>
            </w:r>
          </w:p>
        </w:tc>
        <w:tc>
          <w:tcPr>
            <w:tcW w:w="1080" w:type="dxa"/>
            <w:tcBorders>
              <w:top w:val="nil"/>
              <w:left w:val="nil"/>
              <w:bottom w:val="single" w:sz="4" w:space="0" w:color="auto"/>
              <w:right w:val="single" w:sz="4" w:space="0" w:color="auto"/>
            </w:tcBorders>
            <w:noWrap/>
            <w:hideMark/>
          </w:tcPr>
          <w:p w14:paraId="7D3A78F9" w14:textId="3C6E2481" w:rsidR="00FA5F6A" w:rsidRPr="002572C3" w:rsidRDefault="00F23D62" w:rsidP="00FA5F6A">
            <w:pPr>
              <w:spacing w:after="0" w:line="240" w:lineRule="auto"/>
              <w:jc w:val="left"/>
              <w:rPr>
                <w:rFonts w:ascii="Calibri" w:eastAsia="Times New Roman" w:hAnsi="Calibri" w:cs="Calibri"/>
                <w:lang w:val="en-GB" w:eastAsia="en-GB" w:bidi="ar-SA"/>
              </w:rPr>
            </w:pPr>
            <w:r>
              <w:rPr>
                <w:rFonts w:ascii="Calibri" w:eastAsia="Times New Roman" w:hAnsi="Calibri" w:cs="Calibri"/>
                <w:lang w:val="en-GB" w:eastAsia="en-GB" w:bidi="ar-SA"/>
              </w:rPr>
              <w:t>30</w:t>
            </w:r>
            <w:r w:rsidR="00FA5F6A" w:rsidRPr="002572C3">
              <w:rPr>
                <w:rFonts w:ascii="Calibri" w:eastAsia="Times New Roman" w:hAnsi="Calibri" w:cs="Calibri"/>
                <w:lang w:val="en-GB" w:eastAsia="en-GB" w:bidi="ar-SA"/>
              </w:rPr>
              <w:t>-Jun-2025</w:t>
            </w:r>
          </w:p>
        </w:tc>
        <w:tc>
          <w:tcPr>
            <w:tcW w:w="1080" w:type="dxa"/>
            <w:tcBorders>
              <w:top w:val="nil"/>
              <w:left w:val="nil"/>
              <w:bottom w:val="single" w:sz="4" w:space="0" w:color="auto"/>
              <w:right w:val="single" w:sz="4" w:space="0" w:color="auto"/>
            </w:tcBorders>
            <w:noWrap/>
            <w:hideMark/>
          </w:tcPr>
          <w:p w14:paraId="473FD57A" w14:textId="40ADCBF0" w:rsidR="00FA5F6A" w:rsidRPr="002572C3" w:rsidRDefault="00F23D62" w:rsidP="00FA5F6A">
            <w:pPr>
              <w:spacing w:after="0" w:line="240" w:lineRule="auto"/>
              <w:jc w:val="left"/>
              <w:rPr>
                <w:rFonts w:ascii="Calibri" w:eastAsia="Times New Roman" w:hAnsi="Calibri" w:cs="Calibri"/>
                <w:lang w:val="en-GB" w:eastAsia="en-GB" w:bidi="ar-SA"/>
              </w:rPr>
            </w:pPr>
            <w:r>
              <w:rPr>
                <w:rFonts w:ascii="Calibri" w:eastAsia="Times New Roman" w:hAnsi="Calibri" w:cs="Calibri"/>
                <w:lang w:val="en-GB" w:eastAsia="en-GB" w:bidi="ar-SA"/>
              </w:rPr>
              <w:t>30</w:t>
            </w:r>
            <w:r w:rsidR="00FA5F6A" w:rsidRPr="002572C3">
              <w:rPr>
                <w:rFonts w:ascii="Calibri" w:eastAsia="Times New Roman" w:hAnsi="Calibri" w:cs="Calibri"/>
                <w:lang w:val="en-GB" w:eastAsia="en-GB" w:bidi="ar-SA"/>
              </w:rPr>
              <w:t>-Jun-2029</w:t>
            </w:r>
          </w:p>
        </w:tc>
        <w:tc>
          <w:tcPr>
            <w:tcW w:w="1260" w:type="dxa"/>
            <w:tcBorders>
              <w:top w:val="nil"/>
              <w:left w:val="nil"/>
              <w:bottom w:val="single" w:sz="4" w:space="0" w:color="auto"/>
              <w:right w:val="single" w:sz="4" w:space="0" w:color="auto"/>
            </w:tcBorders>
          </w:tcPr>
          <w:p w14:paraId="08466676" w14:textId="7A1AA56E" w:rsidR="00FA5F6A" w:rsidRPr="002572C3" w:rsidRDefault="00FA5F6A" w:rsidP="002572C3">
            <w:pPr>
              <w:jc w:val="left"/>
              <w:rPr>
                <w:rFonts w:ascii="Calibri" w:hAnsi="Calibri" w:cs="Calibri"/>
              </w:rPr>
            </w:pPr>
          </w:p>
        </w:tc>
      </w:tr>
      <w:tr w:rsidR="00FA5F6A" w:rsidRPr="002572C3" w14:paraId="08DAB59C" w14:textId="0FD56FE6" w:rsidTr="000D1824">
        <w:trPr>
          <w:trHeight w:val="900"/>
        </w:trPr>
        <w:tc>
          <w:tcPr>
            <w:tcW w:w="990" w:type="dxa"/>
            <w:tcBorders>
              <w:top w:val="nil"/>
              <w:left w:val="single" w:sz="4" w:space="0" w:color="auto"/>
              <w:bottom w:val="single" w:sz="4" w:space="0" w:color="auto"/>
              <w:right w:val="single" w:sz="4" w:space="0" w:color="auto"/>
            </w:tcBorders>
            <w:noWrap/>
            <w:hideMark/>
          </w:tcPr>
          <w:p w14:paraId="1276FA6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125</w:t>
            </w:r>
          </w:p>
        </w:tc>
        <w:tc>
          <w:tcPr>
            <w:tcW w:w="1114" w:type="dxa"/>
            <w:tcBorders>
              <w:top w:val="nil"/>
              <w:left w:val="nil"/>
              <w:bottom w:val="single" w:sz="4" w:space="0" w:color="auto"/>
              <w:right w:val="single" w:sz="4" w:space="0" w:color="auto"/>
            </w:tcBorders>
            <w:noWrap/>
            <w:hideMark/>
          </w:tcPr>
          <w:p w14:paraId="79720508" w14:textId="65D984F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637F12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CR04-72_P2</w:t>
            </w:r>
          </w:p>
        </w:tc>
        <w:tc>
          <w:tcPr>
            <w:tcW w:w="3453" w:type="dxa"/>
            <w:tcBorders>
              <w:top w:val="nil"/>
              <w:left w:val="nil"/>
              <w:bottom w:val="single" w:sz="4" w:space="0" w:color="auto"/>
              <w:right w:val="single" w:sz="4" w:space="0" w:color="auto"/>
            </w:tcBorders>
            <w:hideMark/>
          </w:tcPr>
          <w:p w14:paraId="4B2B38B6"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Implementare funcționalități calcul plăți sprijin cuplat vegetal c2024 (plată finală)</w:t>
            </w:r>
          </w:p>
        </w:tc>
        <w:tc>
          <w:tcPr>
            <w:tcW w:w="1080" w:type="dxa"/>
            <w:tcBorders>
              <w:top w:val="nil"/>
              <w:left w:val="nil"/>
              <w:bottom w:val="single" w:sz="4" w:space="0" w:color="auto"/>
              <w:right w:val="single" w:sz="4" w:space="0" w:color="auto"/>
            </w:tcBorders>
            <w:noWrap/>
            <w:hideMark/>
          </w:tcPr>
          <w:p w14:paraId="542B8C43"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1-Apr-2025</w:t>
            </w:r>
          </w:p>
        </w:tc>
        <w:tc>
          <w:tcPr>
            <w:tcW w:w="1080" w:type="dxa"/>
            <w:tcBorders>
              <w:top w:val="nil"/>
              <w:left w:val="nil"/>
              <w:bottom w:val="single" w:sz="4" w:space="0" w:color="auto"/>
              <w:right w:val="single" w:sz="4" w:space="0" w:color="auto"/>
            </w:tcBorders>
            <w:noWrap/>
            <w:hideMark/>
          </w:tcPr>
          <w:p w14:paraId="25B0C0A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1-Apr-2029</w:t>
            </w:r>
          </w:p>
        </w:tc>
        <w:tc>
          <w:tcPr>
            <w:tcW w:w="1260" w:type="dxa"/>
            <w:tcBorders>
              <w:top w:val="nil"/>
              <w:left w:val="nil"/>
              <w:bottom w:val="single" w:sz="4" w:space="0" w:color="auto"/>
              <w:right w:val="single" w:sz="4" w:space="0" w:color="auto"/>
            </w:tcBorders>
          </w:tcPr>
          <w:p w14:paraId="0A32726C" w14:textId="6B49672B"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3885D424" w14:textId="4C5C3EA0" w:rsidTr="000D1824">
        <w:trPr>
          <w:trHeight w:val="1052"/>
        </w:trPr>
        <w:tc>
          <w:tcPr>
            <w:tcW w:w="990" w:type="dxa"/>
            <w:tcBorders>
              <w:top w:val="nil"/>
              <w:left w:val="single" w:sz="4" w:space="0" w:color="auto"/>
              <w:bottom w:val="single" w:sz="4" w:space="0" w:color="auto"/>
              <w:right w:val="single" w:sz="4" w:space="0" w:color="auto"/>
            </w:tcBorders>
            <w:noWrap/>
            <w:hideMark/>
          </w:tcPr>
          <w:p w14:paraId="4975E25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126</w:t>
            </w:r>
          </w:p>
        </w:tc>
        <w:tc>
          <w:tcPr>
            <w:tcW w:w="1114" w:type="dxa"/>
            <w:tcBorders>
              <w:top w:val="nil"/>
              <w:left w:val="nil"/>
              <w:bottom w:val="single" w:sz="4" w:space="0" w:color="auto"/>
              <w:right w:val="single" w:sz="4" w:space="0" w:color="auto"/>
            </w:tcBorders>
            <w:noWrap/>
            <w:hideMark/>
          </w:tcPr>
          <w:p w14:paraId="4A78CDB7" w14:textId="5A5959E2"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1778C27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CR04-82</w:t>
            </w:r>
          </w:p>
        </w:tc>
        <w:tc>
          <w:tcPr>
            <w:tcW w:w="3453" w:type="dxa"/>
            <w:tcBorders>
              <w:top w:val="nil"/>
              <w:left w:val="nil"/>
              <w:bottom w:val="single" w:sz="4" w:space="0" w:color="auto"/>
              <w:right w:val="single" w:sz="4" w:space="0" w:color="auto"/>
            </w:tcBorders>
            <w:hideMark/>
          </w:tcPr>
          <w:p w14:paraId="0EC93908" w14:textId="77777777" w:rsidR="00FA5F6A" w:rsidRPr="002572C3" w:rsidRDefault="00FA5F6A" w:rsidP="00FA5F6A">
            <w:pPr>
              <w:spacing w:after="0" w:line="240" w:lineRule="auto"/>
              <w:jc w:val="left"/>
              <w:rPr>
                <w:rFonts w:ascii="Calibri" w:eastAsia="Times New Roman" w:hAnsi="Calibri" w:cs="Calibri"/>
                <w:color w:val="000000"/>
                <w:lang w:val="es-ES" w:eastAsia="en-GB" w:bidi="ar-SA"/>
              </w:rPr>
            </w:pPr>
            <w:r w:rsidRPr="002572C3">
              <w:rPr>
                <w:rFonts w:ascii="Calibri" w:eastAsia="Times New Roman" w:hAnsi="Calibri" w:cs="Calibri"/>
                <w:color w:val="000000"/>
                <w:lang w:val="es-ES" w:eastAsia="en-GB" w:bidi="ar-SA"/>
              </w:rPr>
              <w:t>Actualizare funcționalități de Import ANSVSA și calcul UVM/ha pentru PD05 în vederea preluării Suinelor</w:t>
            </w:r>
          </w:p>
        </w:tc>
        <w:tc>
          <w:tcPr>
            <w:tcW w:w="1080" w:type="dxa"/>
            <w:tcBorders>
              <w:top w:val="nil"/>
              <w:left w:val="nil"/>
              <w:bottom w:val="single" w:sz="4" w:space="0" w:color="auto"/>
              <w:right w:val="single" w:sz="4" w:space="0" w:color="auto"/>
            </w:tcBorders>
            <w:noWrap/>
            <w:hideMark/>
          </w:tcPr>
          <w:p w14:paraId="589DADAA"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1-Apr-2025</w:t>
            </w:r>
          </w:p>
        </w:tc>
        <w:tc>
          <w:tcPr>
            <w:tcW w:w="1080" w:type="dxa"/>
            <w:tcBorders>
              <w:top w:val="nil"/>
              <w:left w:val="nil"/>
              <w:bottom w:val="single" w:sz="4" w:space="0" w:color="auto"/>
              <w:right w:val="single" w:sz="4" w:space="0" w:color="auto"/>
            </w:tcBorders>
            <w:noWrap/>
            <w:hideMark/>
          </w:tcPr>
          <w:p w14:paraId="341C30B8"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1-Apr-2029</w:t>
            </w:r>
          </w:p>
        </w:tc>
        <w:tc>
          <w:tcPr>
            <w:tcW w:w="1260" w:type="dxa"/>
            <w:tcBorders>
              <w:top w:val="nil"/>
              <w:left w:val="nil"/>
              <w:bottom w:val="single" w:sz="4" w:space="0" w:color="auto"/>
              <w:right w:val="single" w:sz="4" w:space="0" w:color="auto"/>
            </w:tcBorders>
          </w:tcPr>
          <w:p w14:paraId="09DB4C1B" w14:textId="7A07C059"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395B7939" w14:textId="3D036254" w:rsidTr="000D1824">
        <w:trPr>
          <w:trHeight w:val="600"/>
        </w:trPr>
        <w:tc>
          <w:tcPr>
            <w:tcW w:w="990" w:type="dxa"/>
            <w:tcBorders>
              <w:top w:val="nil"/>
              <w:left w:val="single" w:sz="4" w:space="0" w:color="auto"/>
              <w:bottom w:val="single" w:sz="4" w:space="0" w:color="auto"/>
              <w:right w:val="single" w:sz="4" w:space="0" w:color="auto"/>
            </w:tcBorders>
            <w:noWrap/>
            <w:hideMark/>
          </w:tcPr>
          <w:p w14:paraId="012845FE"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127</w:t>
            </w:r>
          </w:p>
        </w:tc>
        <w:tc>
          <w:tcPr>
            <w:tcW w:w="1114" w:type="dxa"/>
            <w:tcBorders>
              <w:top w:val="nil"/>
              <w:left w:val="nil"/>
              <w:bottom w:val="single" w:sz="4" w:space="0" w:color="auto"/>
              <w:right w:val="single" w:sz="4" w:space="0" w:color="auto"/>
            </w:tcBorders>
            <w:noWrap/>
            <w:hideMark/>
          </w:tcPr>
          <w:p w14:paraId="0111DDBF" w14:textId="3962DD63"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5748BE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CR04-84_P1</w:t>
            </w:r>
          </w:p>
        </w:tc>
        <w:tc>
          <w:tcPr>
            <w:tcW w:w="3453" w:type="dxa"/>
            <w:tcBorders>
              <w:top w:val="nil"/>
              <w:left w:val="nil"/>
              <w:bottom w:val="single" w:sz="4" w:space="0" w:color="auto"/>
              <w:right w:val="single" w:sz="4" w:space="0" w:color="auto"/>
            </w:tcBorders>
            <w:hideMark/>
          </w:tcPr>
          <w:p w14:paraId="0328060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Captare</w:t>
            </w:r>
            <w:proofErr w:type="spellEnd"/>
            <w:r w:rsidRPr="002572C3">
              <w:rPr>
                <w:rFonts w:ascii="Calibri" w:eastAsia="Times New Roman" w:hAnsi="Calibri" w:cs="Calibri"/>
                <w:color w:val="000000"/>
                <w:lang w:val="en-GB" w:eastAsia="en-GB" w:bidi="ar-SA"/>
              </w:rPr>
              <w:t xml:space="preserve"> date </w:t>
            </w:r>
            <w:proofErr w:type="spellStart"/>
            <w:r w:rsidRPr="002572C3">
              <w:rPr>
                <w:rFonts w:ascii="Calibri" w:eastAsia="Times New Roman" w:hAnsi="Calibri" w:cs="Calibri"/>
                <w:color w:val="000000"/>
                <w:lang w:val="en-GB" w:eastAsia="en-GB" w:bidi="ar-SA"/>
              </w:rPr>
              <w:t>zootehnie</w:t>
            </w:r>
            <w:proofErr w:type="spellEnd"/>
            <w:r w:rsidRPr="002572C3">
              <w:rPr>
                <w:rFonts w:ascii="Calibri" w:eastAsia="Times New Roman" w:hAnsi="Calibri" w:cs="Calibri"/>
                <w:color w:val="000000"/>
                <w:lang w:val="en-GB" w:eastAsia="en-GB" w:bidi="ar-SA"/>
              </w:rPr>
              <w:t xml:space="preserve"> C2025</w:t>
            </w:r>
          </w:p>
        </w:tc>
        <w:tc>
          <w:tcPr>
            <w:tcW w:w="1080" w:type="dxa"/>
            <w:tcBorders>
              <w:top w:val="nil"/>
              <w:left w:val="nil"/>
              <w:bottom w:val="single" w:sz="4" w:space="0" w:color="auto"/>
              <w:right w:val="single" w:sz="4" w:space="0" w:color="auto"/>
            </w:tcBorders>
            <w:noWrap/>
            <w:hideMark/>
          </w:tcPr>
          <w:p w14:paraId="317B20D4"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9-May-2025</w:t>
            </w:r>
          </w:p>
        </w:tc>
        <w:tc>
          <w:tcPr>
            <w:tcW w:w="1080" w:type="dxa"/>
            <w:tcBorders>
              <w:top w:val="nil"/>
              <w:left w:val="nil"/>
              <w:bottom w:val="single" w:sz="4" w:space="0" w:color="auto"/>
              <w:right w:val="single" w:sz="4" w:space="0" w:color="auto"/>
            </w:tcBorders>
            <w:noWrap/>
            <w:hideMark/>
          </w:tcPr>
          <w:p w14:paraId="5BA739A6"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9-May-2029</w:t>
            </w:r>
          </w:p>
        </w:tc>
        <w:tc>
          <w:tcPr>
            <w:tcW w:w="1260" w:type="dxa"/>
            <w:tcBorders>
              <w:top w:val="nil"/>
              <w:left w:val="nil"/>
              <w:bottom w:val="single" w:sz="4" w:space="0" w:color="auto"/>
              <w:right w:val="single" w:sz="4" w:space="0" w:color="auto"/>
            </w:tcBorders>
          </w:tcPr>
          <w:p w14:paraId="45E00509" w14:textId="166B0D8C"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25B51A6A" w14:textId="3E2DFFEA" w:rsidTr="000D1824">
        <w:trPr>
          <w:trHeight w:val="485"/>
        </w:trPr>
        <w:tc>
          <w:tcPr>
            <w:tcW w:w="990" w:type="dxa"/>
            <w:tcBorders>
              <w:top w:val="nil"/>
              <w:left w:val="single" w:sz="4" w:space="0" w:color="auto"/>
              <w:bottom w:val="single" w:sz="4" w:space="0" w:color="auto"/>
              <w:right w:val="single" w:sz="4" w:space="0" w:color="auto"/>
            </w:tcBorders>
            <w:noWrap/>
            <w:hideMark/>
          </w:tcPr>
          <w:p w14:paraId="05464EA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lastRenderedPageBreak/>
              <w:t>128</w:t>
            </w:r>
          </w:p>
        </w:tc>
        <w:tc>
          <w:tcPr>
            <w:tcW w:w="1114" w:type="dxa"/>
            <w:tcBorders>
              <w:top w:val="nil"/>
              <w:left w:val="nil"/>
              <w:bottom w:val="single" w:sz="4" w:space="0" w:color="auto"/>
              <w:right w:val="single" w:sz="4" w:space="0" w:color="auto"/>
            </w:tcBorders>
            <w:noWrap/>
            <w:hideMark/>
          </w:tcPr>
          <w:p w14:paraId="75455448" w14:textId="7C144A0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7FBF3DA5"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CR04-84_P2</w:t>
            </w:r>
          </w:p>
        </w:tc>
        <w:tc>
          <w:tcPr>
            <w:tcW w:w="3453" w:type="dxa"/>
            <w:tcBorders>
              <w:top w:val="nil"/>
              <w:left w:val="nil"/>
              <w:bottom w:val="single" w:sz="4" w:space="0" w:color="auto"/>
              <w:right w:val="single" w:sz="4" w:space="0" w:color="auto"/>
            </w:tcBorders>
            <w:hideMark/>
          </w:tcPr>
          <w:p w14:paraId="66ACEDEE"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pentru formularul de cerere de plată C2025</w:t>
            </w:r>
          </w:p>
        </w:tc>
        <w:tc>
          <w:tcPr>
            <w:tcW w:w="1080" w:type="dxa"/>
            <w:tcBorders>
              <w:top w:val="nil"/>
              <w:left w:val="nil"/>
              <w:bottom w:val="single" w:sz="4" w:space="0" w:color="auto"/>
              <w:right w:val="single" w:sz="4" w:space="0" w:color="auto"/>
            </w:tcBorders>
            <w:noWrap/>
            <w:hideMark/>
          </w:tcPr>
          <w:p w14:paraId="1330C19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23-May-2025</w:t>
            </w:r>
          </w:p>
        </w:tc>
        <w:tc>
          <w:tcPr>
            <w:tcW w:w="1080" w:type="dxa"/>
            <w:tcBorders>
              <w:top w:val="nil"/>
              <w:left w:val="nil"/>
              <w:bottom w:val="single" w:sz="4" w:space="0" w:color="auto"/>
              <w:right w:val="single" w:sz="4" w:space="0" w:color="auto"/>
            </w:tcBorders>
            <w:noWrap/>
            <w:hideMark/>
          </w:tcPr>
          <w:p w14:paraId="507EA60D"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23-May-2029</w:t>
            </w:r>
          </w:p>
        </w:tc>
        <w:tc>
          <w:tcPr>
            <w:tcW w:w="1260" w:type="dxa"/>
            <w:tcBorders>
              <w:top w:val="nil"/>
              <w:left w:val="nil"/>
              <w:bottom w:val="single" w:sz="4" w:space="0" w:color="auto"/>
              <w:right w:val="single" w:sz="4" w:space="0" w:color="auto"/>
            </w:tcBorders>
          </w:tcPr>
          <w:p w14:paraId="05BF7F17" w14:textId="23F3670A"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16DE7160" w14:textId="1E7B48FC" w:rsidTr="000D1824">
        <w:trPr>
          <w:trHeight w:val="900"/>
        </w:trPr>
        <w:tc>
          <w:tcPr>
            <w:tcW w:w="990" w:type="dxa"/>
            <w:tcBorders>
              <w:top w:val="nil"/>
              <w:left w:val="single" w:sz="4" w:space="0" w:color="auto"/>
              <w:bottom w:val="single" w:sz="4" w:space="0" w:color="auto"/>
              <w:right w:val="single" w:sz="4" w:space="0" w:color="auto"/>
            </w:tcBorders>
            <w:noWrap/>
            <w:hideMark/>
          </w:tcPr>
          <w:p w14:paraId="2FC3183F"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129</w:t>
            </w:r>
          </w:p>
        </w:tc>
        <w:tc>
          <w:tcPr>
            <w:tcW w:w="1114" w:type="dxa"/>
            <w:tcBorders>
              <w:top w:val="nil"/>
              <w:left w:val="nil"/>
              <w:bottom w:val="single" w:sz="4" w:space="0" w:color="auto"/>
              <w:right w:val="single" w:sz="4" w:space="0" w:color="auto"/>
            </w:tcBorders>
            <w:noWrap/>
            <w:hideMark/>
          </w:tcPr>
          <w:p w14:paraId="6A85E427" w14:textId="7846E341"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D8EA002"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CR04-84_P3</w:t>
            </w:r>
          </w:p>
        </w:tc>
        <w:tc>
          <w:tcPr>
            <w:tcW w:w="3453" w:type="dxa"/>
            <w:tcBorders>
              <w:top w:val="nil"/>
              <w:left w:val="nil"/>
              <w:bottom w:val="single" w:sz="4" w:space="0" w:color="auto"/>
              <w:right w:val="single" w:sz="4" w:space="0" w:color="auto"/>
            </w:tcBorders>
            <w:hideMark/>
          </w:tcPr>
          <w:p w14:paraId="539D3F85"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privind importul de date din IPA și formulare de tip M pe C2025</w:t>
            </w:r>
          </w:p>
        </w:tc>
        <w:tc>
          <w:tcPr>
            <w:tcW w:w="1080" w:type="dxa"/>
            <w:tcBorders>
              <w:top w:val="nil"/>
              <w:left w:val="nil"/>
              <w:bottom w:val="single" w:sz="4" w:space="0" w:color="auto"/>
              <w:right w:val="single" w:sz="4" w:space="0" w:color="auto"/>
            </w:tcBorders>
            <w:noWrap/>
            <w:hideMark/>
          </w:tcPr>
          <w:p w14:paraId="529AC68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6-Jun-2025</w:t>
            </w:r>
          </w:p>
        </w:tc>
        <w:tc>
          <w:tcPr>
            <w:tcW w:w="1080" w:type="dxa"/>
            <w:tcBorders>
              <w:top w:val="nil"/>
              <w:left w:val="nil"/>
              <w:bottom w:val="single" w:sz="4" w:space="0" w:color="auto"/>
              <w:right w:val="single" w:sz="4" w:space="0" w:color="auto"/>
            </w:tcBorders>
            <w:noWrap/>
            <w:hideMark/>
          </w:tcPr>
          <w:p w14:paraId="16BE2001"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6-Jun-2029</w:t>
            </w:r>
          </w:p>
        </w:tc>
        <w:tc>
          <w:tcPr>
            <w:tcW w:w="1260" w:type="dxa"/>
            <w:tcBorders>
              <w:top w:val="nil"/>
              <w:left w:val="nil"/>
              <w:bottom w:val="single" w:sz="4" w:space="0" w:color="auto"/>
              <w:right w:val="single" w:sz="4" w:space="0" w:color="auto"/>
            </w:tcBorders>
          </w:tcPr>
          <w:p w14:paraId="7AABA4CA" w14:textId="4BC4A06E"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1DAA80F0" w14:textId="25DDD0E5" w:rsidTr="000D1824">
        <w:trPr>
          <w:trHeight w:val="600"/>
        </w:trPr>
        <w:tc>
          <w:tcPr>
            <w:tcW w:w="990" w:type="dxa"/>
            <w:tcBorders>
              <w:top w:val="nil"/>
              <w:left w:val="single" w:sz="4" w:space="0" w:color="auto"/>
              <w:bottom w:val="single" w:sz="4" w:space="0" w:color="auto"/>
              <w:right w:val="single" w:sz="4" w:space="0" w:color="auto"/>
            </w:tcBorders>
            <w:noWrap/>
            <w:hideMark/>
          </w:tcPr>
          <w:p w14:paraId="6EB02D63"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130</w:t>
            </w:r>
          </w:p>
        </w:tc>
        <w:tc>
          <w:tcPr>
            <w:tcW w:w="1114" w:type="dxa"/>
            <w:tcBorders>
              <w:top w:val="nil"/>
              <w:left w:val="nil"/>
              <w:bottom w:val="single" w:sz="4" w:space="0" w:color="auto"/>
              <w:right w:val="single" w:sz="4" w:space="0" w:color="auto"/>
            </w:tcBorders>
            <w:noWrap/>
            <w:hideMark/>
          </w:tcPr>
          <w:p w14:paraId="77CA3409" w14:textId="736BB6E0"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33B2DE4"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CR04-85_P1</w:t>
            </w:r>
          </w:p>
        </w:tc>
        <w:tc>
          <w:tcPr>
            <w:tcW w:w="3453" w:type="dxa"/>
            <w:tcBorders>
              <w:top w:val="nil"/>
              <w:left w:val="nil"/>
              <w:bottom w:val="single" w:sz="4" w:space="0" w:color="auto"/>
              <w:right w:val="single" w:sz="4" w:space="0" w:color="auto"/>
            </w:tcBorders>
            <w:hideMark/>
          </w:tcPr>
          <w:p w14:paraId="305C379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Asistent</w:t>
            </w:r>
            <w:proofErr w:type="spellEnd"/>
            <w:r w:rsidRPr="002572C3">
              <w:rPr>
                <w:rFonts w:ascii="Calibri" w:eastAsia="Times New Roman" w:hAnsi="Calibri" w:cs="Calibri"/>
                <w:color w:val="000000"/>
                <w:lang w:val="en-GB" w:eastAsia="en-GB" w:bidi="ar-SA"/>
              </w:rPr>
              <w:t xml:space="preserve"> virtual</w:t>
            </w:r>
          </w:p>
        </w:tc>
        <w:tc>
          <w:tcPr>
            <w:tcW w:w="1080" w:type="dxa"/>
            <w:tcBorders>
              <w:top w:val="nil"/>
              <w:left w:val="nil"/>
              <w:bottom w:val="single" w:sz="4" w:space="0" w:color="auto"/>
              <w:right w:val="single" w:sz="4" w:space="0" w:color="auto"/>
            </w:tcBorders>
            <w:noWrap/>
            <w:hideMark/>
          </w:tcPr>
          <w:p w14:paraId="5CCDFC7D"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30-Jun-2025</w:t>
            </w:r>
          </w:p>
        </w:tc>
        <w:tc>
          <w:tcPr>
            <w:tcW w:w="1080" w:type="dxa"/>
            <w:tcBorders>
              <w:top w:val="nil"/>
              <w:left w:val="nil"/>
              <w:bottom w:val="single" w:sz="4" w:space="0" w:color="auto"/>
              <w:right w:val="single" w:sz="4" w:space="0" w:color="auto"/>
            </w:tcBorders>
            <w:noWrap/>
            <w:hideMark/>
          </w:tcPr>
          <w:p w14:paraId="655C36AD"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30-Jun-2029</w:t>
            </w:r>
          </w:p>
        </w:tc>
        <w:tc>
          <w:tcPr>
            <w:tcW w:w="1260" w:type="dxa"/>
            <w:tcBorders>
              <w:top w:val="nil"/>
              <w:left w:val="nil"/>
              <w:bottom w:val="single" w:sz="4" w:space="0" w:color="auto"/>
              <w:right w:val="single" w:sz="4" w:space="0" w:color="auto"/>
            </w:tcBorders>
          </w:tcPr>
          <w:p w14:paraId="49A3B03E" w14:textId="514B85D5"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701267DA" w14:textId="27AD0634" w:rsidTr="000D1824">
        <w:trPr>
          <w:trHeight w:val="890"/>
        </w:trPr>
        <w:tc>
          <w:tcPr>
            <w:tcW w:w="990" w:type="dxa"/>
            <w:tcBorders>
              <w:top w:val="nil"/>
              <w:left w:val="single" w:sz="4" w:space="0" w:color="auto"/>
              <w:bottom w:val="single" w:sz="4" w:space="0" w:color="auto"/>
              <w:right w:val="single" w:sz="4" w:space="0" w:color="auto"/>
            </w:tcBorders>
            <w:noWrap/>
            <w:hideMark/>
          </w:tcPr>
          <w:p w14:paraId="312134DB"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131</w:t>
            </w:r>
          </w:p>
        </w:tc>
        <w:tc>
          <w:tcPr>
            <w:tcW w:w="1114" w:type="dxa"/>
            <w:tcBorders>
              <w:top w:val="nil"/>
              <w:left w:val="nil"/>
              <w:bottom w:val="single" w:sz="4" w:space="0" w:color="auto"/>
              <w:right w:val="single" w:sz="4" w:space="0" w:color="auto"/>
            </w:tcBorders>
            <w:noWrap/>
            <w:hideMark/>
          </w:tcPr>
          <w:p w14:paraId="61F57BD7" w14:textId="530DB7E4"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219CCF7C"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CR04-86</w:t>
            </w:r>
          </w:p>
        </w:tc>
        <w:tc>
          <w:tcPr>
            <w:tcW w:w="3453" w:type="dxa"/>
            <w:tcBorders>
              <w:top w:val="nil"/>
              <w:left w:val="nil"/>
              <w:bottom w:val="single" w:sz="4" w:space="0" w:color="auto"/>
              <w:right w:val="single" w:sz="4" w:space="0" w:color="auto"/>
            </w:tcBorders>
            <w:hideMark/>
          </w:tcPr>
          <w:p w14:paraId="17D07C80"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proofErr w:type="spellStart"/>
            <w:r w:rsidRPr="002572C3">
              <w:rPr>
                <w:rFonts w:ascii="Calibri" w:eastAsia="Times New Roman" w:hAnsi="Calibri" w:cs="Calibri"/>
                <w:color w:val="000000"/>
                <w:lang w:val="en-GB" w:eastAsia="en-GB" w:bidi="ar-SA"/>
              </w:rPr>
              <w:t>Actualizare</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DC, AC </w:t>
            </w:r>
            <w:proofErr w:type="spellStart"/>
            <w:r w:rsidRPr="002572C3">
              <w:rPr>
                <w:rFonts w:ascii="Calibri" w:eastAsia="Times New Roman" w:hAnsi="Calibri" w:cs="Calibri"/>
                <w:color w:val="000000"/>
                <w:lang w:val="en-GB" w:eastAsia="en-GB" w:bidi="ar-SA"/>
              </w:rPr>
              <w:t>intervenții</w:t>
            </w:r>
            <w:proofErr w:type="spellEnd"/>
            <w:r w:rsidRPr="002572C3">
              <w:rPr>
                <w:rFonts w:ascii="Calibri" w:eastAsia="Times New Roman" w:hAnsi="Calibri" w:cs="Calibri"/>
                <w:color w:val="000000"/>
                <w:lang w:val="en-GB" w:eastAsia="en-GB" w:bidi="ar-SA"/>
              </w:rPr>
              <w:t xml:space="preserve"> sector </w:t>
            </w:r>
            <w:proofErr w:type="spellStart"/>
            <w:r w:rsidRPr="002572C3">
              <w:rPr>
                <w:rFonts w:ascii="Calibri" w:eastAsia="Times New Roman" w:hAnsi="Calibri" w:cs="Calibri"/>
                <w:color w:val="000000"/>
                <w:lang w:val="en-GB" w:eastAsia="en-GB" w:bidi="ar-SA"/>
              </w:rPr>
              <w:t>zootehnic</w:t>
            </w:r>
            <w:proofErr w:type="spellEnd"/>
            <w:r w:rsidRPr="002572C3">
              <w:rPr>
                <w:rFonts w:ascii="Calibri" w:eastAsia="Times New Roman" w:hAnsi="Calibri" w:cs="Calibri"/>
                <w:color w:val="000000"/>
                <w:lang w:val="en-GB" w:eastAsia="en-GB" w:bidi="ar-SA"/>
              </w:rPr>
              <w:t xml:space="preserve"> C2024 </w:t>
            </w:r>
            <w:proofErr w:type="spellStart"/>
            <w:r w:rsidRPr="002572C3">
              <w:rPr>
                <w:rFonts w:ascii="Calibri" w:eastAsia="Times New Roman" w:hAnsi="Calibri" w:cs="Calibri"/>
                <w:color w:val="000000"/>
                <w:lang w:val="en-GB" w:eastAsia="en-GB" w:bidi="ar-SA"/>
              </w:rPr>
              <w:t>și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funcționalități</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Rentă</w:t>
            </w:r>
            <w:proofErr w:type="spellEnd"/>
            <w:r w:rsidRPr="002572C3">
              <w:rPr>
                <w:rFonts w:ascii="Calibri" w:eastAsia="Times New Roman" w:hAnsi="Calibri" w:cs="Calibri"/>
                <w:color w:val="000000"/>
                <w:lang w:val="en-GB" w:eastAsia="en-GB" w:bidi="ar-SA"/>
              </w:rPr>
              <w:t xml:space="preserve"> </w:t>
            </w:r>
            <w:proofErr w:type="spellStart"/>
            <w:r w:rsidRPr="002572C3">
              <w:rPr>
                <w:rFonts w:ascii="Calibri" w:eastAsia="Times New Roman" w:hAnsi="Calibri" w:cs="Calibri"/>
                <w:color w:val="000000"/>
                <w:lang w:val="en-GB" w:eastAsia="en-GB" w:bidi="ar-SA"/>
              </w:rPr>
              <w:t>Viageră</w:t>
            </w:r>
            <w:proofErr w:type="spellEnd"/>
          </w:p>
        </w:tc>
        <w:tc>
          <w:tcPr>
            <w:tcW w:w="1080" w:type="dxa"/>
            <w:tcBorders>
              <w:top w:val="nil"/>
              <w:left w:val="nil"/>
              <w:bottom w:val="single" w:sz="4" w:space="0" w:color="auto"/>
              <w:right w:val="single" w:sz="4" w:space="0" w:color="auto"/>
            </w:tcBorders>
            <w:noWrap/>
            <w:hideMark/>
          </w:tcPr>
          <w:p w14:paraId="3444F3AC"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15-Apr-2025</w:t>
            </w:r>
          </w:p>
        </w:tc>
        <w:tc>
          <w:tcPr>
            <w:tcW w:w="1080" w:type="dxa"/>
            <w:tcBorders>
              <w:top w:val="nil"/>
              <w:left w:val="nil"/>
              <w:bottom w:val="single" w:sz="4" w:space="0" w:color="auto"/>
              <w:right w:val="single" w:sz="4" w:space="0" w:color="auto"/>
            </w:tcBorders>
            <w:noWrap/>
            <w:hideMark/>
          </w:tcPr>
          <w:p w14:paraId="5444D7AA"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15-Apr-2029</w:t>
            </w:r>
          </w:p>
        </w:tc>
        <w:tc>
          <w:tcPr>
            <w:tcW w:w="1260" w:type="dxa"/>
            <w:tcBorders>
              <w:top w:val="nil"/>
              <w:left w:val="nil"/>
              <w:bottom w:val="single" w:sz="4" w:space="0" w:color="auto"/>
              <w:right w:val="single" w:sz="4" w:space="0" w:color="auto"/>
            </w:tcBorders>
          </w:tcPr>
          <w:p w14:paraId="33D3BDE7" w14:textId="595A2F78"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2591ABE1" w14:textId="5D29058E" w:rsidTr="000D1824">
        <w:trPr>
          <w:trHeight w:val="890"/>
        </w:trPr>
        <w:tc>
          <w:tcPr>
            <w:tcW w:w="990" w:type="dxa"/>
            <w:tcBorders>
              <w:top w:val="nil"/>
              <w:left w:val="single" w:sz="4" w:space="0" w:color="auto"/>
              <w:bottom w:val="single" w:sz="4" w:space="0" w:color="auto"/>
              <w:right w:val="single" w:sz="4" w:space="0" w:color="auto"/>
            </w:tcBorders>
            <w:noWrap/>
            <w:hideMark/>
          </w:tcPr>
          <w:p w14:paraId="0D2700E6"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132</w:t>
            </w:r>
          </w:p>
        </w:tc>
        <w:tc>
          <w:tcPr>
            <w:tcW w:w="1114" w:type="dxa"/>
            <w:tcBorders>
              <w:top w:val="nil"/>
              <w:left w:val="nil"/>
              <w:bottom w:val="single" w:sz="4" w:space="0" w:color="auto"/>
              <w:right w:val="single" w:sz="4" w:space="0" w:color="auto"/>
            </w:tcBorders>
            <w:noWrap/>
            <w:hideMark/>
          </w:tcPr>
          <w:p w14:paraId="2C5A1DD8" w14:textId="534B44F5"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1837BA58"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CR04-87</w:t>
            </w:r>
          </w:p>
        </w:tc>
        <w:tc>
          <w:tcPr>
            <w:tcW w:w="3453" w:type="dxa"/>
            <w:tcBorders>
              <w:top w:val="nil"/>
              <w:left w:val="nil"/>
              <w:bottom w:val="single" w:sz="4" w:space="0" w:color="auto"/>
              <w:right w:val="single" w:sz="4" w:space="0" w:color="auto"/>
            </w:tcBorders>
            <w:hideMark/>
          </w:tcPr>
          <w:p w14:paraId="2CF47166"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autorizare plăți pentru plata finală pe C2024 (PD26, PD27, PD_08_S3)</w:t>
            </w:r>
          </w:p>
        </w:tc>
        <w:tc>
          <w:tcPr>
            <w:tcW w:w="1080" w:type="dxa"/>
            <w:tcBorders>
              <w:top w:val="nil"/>
              <w:left w:val="nil"/>
              <w:bottom w:val="single" w:sz="4" w:space="0" w:color="auto"/>
              <w:right w:val="single" w:sz="4" w:space="0" w:color="auto"/>
            </w:tcBorders>
            <w:noWrap/>
            <w:hideMark/>
          </w:tcPr>
          <w:p w14:paraId="38AF2F12"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15-Apr-2025</w:t>
            </w:r>
          </w:p>
        </w:tc>
        <w:tc>
          <w:tcPr>
            <w:tcW w:w="1080" w:type="dxa"/>
            <w:tcBorders>
              <w:top w:val="nil"/>
              <w:left w:val="nil"/>
              <w:bottom w:val="single" w:sz="4" w:space="0" w:color="auto"/>
              <w:right w:val="single" w:sz="4" w:space="0" w:color="auto"/>
            </w:tcBorders>
            <w:noWrap/>
            <w:hideMark/>
          </w:tcPr>
          <w:p w14:paraId="33AD9749"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15-Apr-2029</w:t>
            </w:r>
          </w:p>
        </w:tc>
        <w:tc>
          <w:tcPr>
            <w:tcW w:w="1260" w:type="dxa"/>
            <w:tcBorders>
              <w:top w:val="nil"/>
              <w:left w:val="nil"/>
              <w:bottom w:val="single" w:sz="4" w:space="0" w:color="auto"/>
              <w:right w:val="single" w:sz="4" w:space="0" w:color="auto"/>
            </w:tcBorders>
          </w:tcPr>
          <w:p w14:paraId="09C71319" w14:textId="73DBE86E" w:rsidR="00FA5F6A" w:rsidRPr="002572C3" w:rsidRDefault="00FA5F6A" w:rsidP="00FA5F6A">
            <w:pPr>
              <w:spacing w:after="0" w:line="240" w:lineRule="auto"/>
              <w:jc w:val="left"/>
              <w:rPr>
                <w:rFonts w:ascii="Calibri" w:eastAsia="Times New Roman" w:hAnsi="Calibri" w:cs="Calibri"/>
                <w:lang w:val="en-GB" w:eastAsia="en-GB" w:bidi="ar-SA"/>
              </w:rPr>
            </w:pPr>
          </w:p>
        </w:tc>
      </w:tr>
      <w:tr w:rsidR="00FA5F6A" w:rsidRPr="002572C3" w14:paraId="0BAEE2C6" w14:textId="353458E2" w:rsidTr="000D1824">
        <w:trPr>
          <w:trHeight w:val="1200"/>
        </w:trPr>
        <w:tc>
          <w:tcPr>
            <w:tcW w:w="990" w:type="dxa"/>
            <w:tcBorders>
              <w:top w:val="nil"/>
              <w:left w:val="single" w:sz="4" w:space="0" w:color="auto"/>
              <w:bottom w:val="single" w:sz="4" w:space="0" w:color="auto"/>
              <w:right w:val="single" w:sz="4" w:space="0" w:color="auto"/>
            </w:tcBorders>
            <w:noWrap/>
            <w:hideMark/>
          </w:tcPr>
          <w:p w14:paraId="607BA0D7"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133</w:t>
            </w:r>
          </w:p>
        </w:tc>
        <w:tc>
          <w:tcPr>
            <w:tcW w:w="1114" w:type="dxa"/>
            <w:tcBorders>
              <w:top w:val="nil"/>
              <w:left w:val="nil"/>
              <w:bottom w:val="single" w:sz="4" w:space="0" w:color="auto"/>
              <w:right w:val="single" w:sz="4" w:space="0" w:color="auto"/>
            </w:tcBorders>
            <w:noWrap/>
            <w:hideMark/>
          </w:tcPr>
          <w:p w14:paraId="01D64A9A" w14:textId="0D3F2899" w:rsidR="00FA5F6A" w:rsidRPr="002572C3" w:rsidRDefault="00832EA0" w:rsidP="00FA5F6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00FA5F6A"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hideMark/>
          </w:tcPr>
          <w:p w14:paraId="14F8980A" w14:textId="77777777" w:rsidR="00FA5F6A" w:rsidRPr="002572C3" w:rsidRDefault="00FA5F6A" w:rsidP="00FA5F6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CR04-89</w:t>
            </w:r>
          </w:p>
        </w:tc>
        <w:tc>
          <w:tcPr>
            <w:tcW w:w="3453" w:type="dxa"/>
            <w:tcBorders>
              <w:top w:val="nil"/>
              <w:left w:val="nil"/>
              <w:bottom w:val="single" w:sz="4" w:space="0" w:color="auto"/>
              <w:right w:val="single" w:sz="4" w:space="0" w:color="auto"/>
            </w:tcBorders>
            <w:hideMark/>
          </w:tcPr>
          <w:p w14:paraId="1FED83EA" w14:textId="77777777" w:rsidR="00FA5F6A" w:rsidRPr="005D37BE" w:rsidRDefault="00FA5F6A" w:rsidP="00FA5F6A">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Actualizare funcționalități control administrativ ecoscheme și măsuri/intervenții dezvoltare rurală C2024</w:t>
            </w:r>
          </w:p>
        </w:tc>
        <w:tc>
          <w:tcPr>
            <w:tcW w:w="1080" w:type="dxa"/>
            <w:tcBorders>
              <w:top w:val="nil"/>
              <w:left w:val="nil"/>
              <w:bottom w:val="single" w:sz="4" w:space="0" w:color="auto"/>
              <w:right w:val="single" w:sz="4" w:space="0" w:color="auto"/>
            </w:tcBorders>
            <w:noWrap/>
            <w:hideMark/>
          </w:tcPr>
          <w:p w14:paraId="75EA6F09"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15-Apr-2025</w:t>
            </w:r>
          </w:p>
        </w:tc>
        <w:tc>
          <w:tcPr>
            <w:tcW w:w="1080" w:type="dxa"/>
            <w:tcBorders>
              <w:top w:val="nil"/>
              <w:left w:val="nil"/>
              <w:bottom w:val="single" w:sz="4" w:space="0" w:color="auto"/>
              <w:right w:val="single" w:sz="4" w:space="0" w:color="auto"/>
            </w:tcBorders>
            <w:noWrap/>
            <w:hideMark/>
          </w:tcPr>
          <w:p w14:paraId="3DB2B3F7" w14:textId="77777777" w:rsidR="00FA5F6A" w:rsidRPr="002572C3" w:rsidRDefault="00FA5F6A" w:rsidP="00FA5F6A">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15-Apr-2029</w:t>
            </w:r>
          </w:p>
        </w:tc>
        <w:tc>
          <w:tcPr>
            <w:tcW w:w="1260" w:type="dxa"/>
            <w:tcBorders>
              <w:top w:val="nil"/>
              <w:left w:val="nil"/>
              <w:bottom w:val="single" w:sz="4" w:space="0" w:color="auto"/>
              <w:right w:val="single" w:sz="4" w:space="0" w:color="auto"/>
            </w:tcBorders>
          </w:tcPr>
          <w:p w14:paraId="3442B5C9" w14:textId="5670BBFF" w:rsidR="00FA5F6A" w:rsidRPr="002572C3" w:rsidRDefault="00FA5F6A" w:rsidP="00FA5F6A">
            <w:pPr>
              <w:spacing w:after="0" w:line="240" w:lineRule="auto"/>
              <w:jc w:val="left"/>
              <w:rPr>
                <w:rFonts w:ascii="Calibri" w:eastAsia="Times New Roman" w:hAnsi="Calibri" w:cs="Calibri"/>
                <w:lang w:val="en-GB" w:eastAsia="en-GB" w:bidi="ar-SA"/>
              </w:rPr>
            </w:pPr>
          </w:p>
        </w:tc>
      </w:tr>
      <w:tr w:rsidR="003A72BB" w:rsidRPr="002572C3" w14:paraId="4F58C4EF"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20360050" w14:textId="4D0609D5" w:rsidR="003A72BB" w:rsidRPr="002572C3" w:rsidRDefault="003A72BB" w:rsidP="003A72BB">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134</w:t>
            </w:r>
          </w:p>
        </w:tc>
        <w:tc>
          <w:tcPr>
            <w:tcW w:w="1114" w:type="dxa"/>
            <w:tcBorders>
              <w:top w:val="nil"/>
              <w:left w:val="nil"/>
              <w:bottom w:val="single" w:sz="4" w:space="0" w:color="auto"/>
              <w:right w:val="single" w:sz="4" w:space="0" w:color="auto"/>
            </w:tcBorders>
            <w:noWrap/>
          </w:tcPr>
          <w:p w14:paraId="52B6B615" w14:textId="7BB421BE" w:rsidR="003A72BB" w:rsidRDefault="003A72BB" w:rsidP="003A72BB">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APIA.AC6</w:t>
            </w:r>
            <w:r w:rsidRPr="002572C3">
              <w:rPr>
                <w:rFonts w:ascii="Calibri" w:eastAsia="Times New Roman" w:hAnsi="Calibri" w:cs="Calibri"/>
                <w:color w:val="000000"/>
                <w:lang w:val="en-GB" w:eastAsia="en-GB" w:bidi="ar-SA"/>
              </w:rPr>
              <w:t>-CS30</w:t>
            </w:r>
          </w:p>
        </w:tc>
        <w:tc>
          <w:tcPr>
            <w:tcW w:w="1103" w:type="dxa"/>
            <w:tcBorders>
              <w:top w:val="nil"/>
              <w:left w:val="nil"/>
              <w:bottom w:val="single" w:sz="4" w:space="0" w:color="auto"/>
              <w:right w:val="single" w:sz="4" w:space="0" w:color="auto"/>
            </w:tcBorders>
            <w:noWrap/>
          </w:tcPr>
          <w:p w14:paraId="4674263C" w14:textId="487F6F68" w:rsidR="003A72BB" w:rsidRPr="002572C3" w:rsidRDefault="003A72BB" w:rsidP="003A72BB">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CR04-90</w:t>
            </w:r>
          </w:p>
        </w:tc>
        <w:tc>
          <w:tcPr>
            <w:tcW w:w="3453" w:type="dxa"/>
            <w:tcBorders>
              <w:top w:val="nil"/>
              <w:left w:val="nil"/>
              <w:bottom w:val="single" w:sz="4" w:space="0" w:color="auto"/>
              <w:right w:val="single" w:sz="4" w:space="0" w:color="auto"/>
            </w:tcBorders>
          </w:tcPr>
          <w:p w14:paraId="70EBA722" w14:textId="5BE1CC82" w:rsidR="003A72BB" w:rsidRPr="005D37BE" w:rsidRDefault="003A72BB" w:rsidP="003A72BB">
            <w:pPr>
              <w:spacing w:after="0" w:line="240" w:lineRule="auto"/>
              <w:jc w:val="left"/>
              <w:rPr>
                <w:rFonts w:ascii="Calibri" w:eastAsia="Times New Roman" w:hAnsi="Calibri" w:cs="Calibri"/>
                <w:color w:val="000000"/>
                <w:lang w:val="pt-PT" w:eastAsia="en-GB" w:bidi="ar-SA"/>
              </w:rPr>
            </w:pPr>
            <w:r w:rsidRPr="005D37BE">
              <w:rPr>
                <w:rFonts w:ascii="Calibri" w:eastAsia="Times New Roman" w:hAnsi="Calibri" w:cs="Calibri"/>
                <w:color w:val="000000"/>
                <w:lang w:val="pt-PT" w:eastAsia="en-GB" w:bidi="ar-SA"/>
              </w:rPr>
              <w:t>Implementare funcționalități UVM pentru măsurile și intervențiile de dezvoltare rurală și actualizare calcul rotație culturi GAEC7</w:t>
            </w:r>
          </w:p>
        </w:tc>
        <w:tc>
          <w:tcPr>
            <w:tcW w:w="1080" w:type="dxa"/>
            <w:tcBorders>
              <w:top w:val="nil"/>
              <w:left w:val="nil"/>
              <w:bottom w:val="single" w:sz="4" w:space="0" w:color="auto"/>
              <w:right w:val="single" w:sz="4" w:space="0" w:color="auto"/>
            </w:tcBorders>
            <w:noWrap/>
          </w:tcPr>
          <w:p w14:paraId="1B77AD4E" w14:textId="006F8E5E" w:rsidR="003A72BB" w:rsidRPr="002572C3" w:rsidRDefault="003A72BB" w:rsidP="003A72BB">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1-Apr-2025</w:t>
            </w:r>
          </w:p>
        </w:tc>
        <w:tc>
          <w:tcPr>
            <w:tcW w:w="1080" w:type="dxa"/>
            <w:tcBorders>
              <w:top w:val="nil"/>
              <w:left w:val="nil"/>
              <w:bottom w:val="single" w:sz="4" w:space="0" w:color="auto"/>
              <w:right w:val="single" w:sz="4" w:space="0" w:color="auto"/>
            </w:tcBorders>
            <w:noWrap/>
          </w:tcPr>
          <w:p w14:paraId="594036D1" w14:textId="52B55848" w:rsidR="003A72BB" w:rsidRPr="002572C3" w:rsidRDefault="003A72BB" w:rsidP="003A72BB">
            <w:pPr>
              <w:spacing w:after="0" w:line="240" w:lineRule="auto"/>
              <w:jc w:val="left"/>
              <w:rPr>
                <w:rFonts w:ascii="Calibri" w:eastAsia="Times New Roman" w:hAnsi="Calibri" w:cs="Calibri"/>
                <w:lang w:val="en-GB" w:eastAsia="en-GB" w:bidi="ar-SA"/>
              </w:rPr>
            </w:pPr>
            <w:r w:rsidRPr="002572C3">
              <w:rPr>
                <w:rFonts w:ascii="Calibri" w:eastAsia="Times New Roman" w:hAnsi="Calibri" w:cs="Calibri"/>
                <w:lang w:val="en-GB" w:eastAsia="en-GB" w:bidi="ar-SA"/>
              </w:rPr>
              <w:t>1-Apr-2029</w:t>
            </w:r>
          </w:p>
        </w:tc>
        <w:tc>
          <w:tcPr>
            <w:tcW w:w="1260" w:type="dxa"/>
            <w:tcBorders>
              <w:top w:val="nil"/>
              <w:left w:val="nil"/>
              <w:bottom w:val="single" w:sz="4" w:space="0" w:color="auto"/>
              <w:right w:val="single" w:sz="4" w:space="0" w:color="auto"/>
            </w:tcBorders>
          </w:tcPr>
          <w:p w14:paraId="0F83D395" w14:textId="3DE8FF2D" w:rsidR="003A72BB" w:rsidRPr="002572C3" w:rsidRDefault="003A72BB" w:rsidP="003A72BB">
            <w:pPr>
              <w:spacing w:after="0" w:line="240" w:lineRule="auto"/>
              <w:jc w:val="left"/>
              <w:rPr>
                <w:rFonts w:ascii="Calibri" w:hAnsi="Calibri" w:cs="Calibri"/>
              </w:rPr>
            </w:pPr>
          </w:p>
        </w:tc>
      </w:tr>
      <w:tr w:rsidR="0039051A" w:rsidRPr="002572C3" w14:paraId="306C21B6" w14:textId="77777777" w:rsidTr="000D1824">
        <w:trPr>
          <w:trHeight w:val="854"/>
        </w:trPr>
        <w:tc>
          <w:tcPr>
            <w:tcW w:w="990" w:type="dxa"/>
            <w:tcBorders>
              <w:top w:val="nil"/>
              <w:left w:val="single" w:sz="4" w:space="0" w:color="auto"/>
              <w:bottom w:val="nil"/>
              <w:right w:val="single" w:sz="4" w:space="0" w:color="auto"/>
            </w:tcBorders>
            <w:noWrap/>
          </w:tcPr>
          <w:p w14:paraId="2D079451" w14:textId="70E424ED" w:rsidR="0039051A" w:rsidRPr="002572C3" w:rsidRDefault="0039051A" w:rsidP="0039051A">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135</w:t>
            </w:r>
          </w:p>
        </w:tc>
        <w:tc>
          <w:tcPr>
            <w:tcW w:w="1114" w:type="dxa"/>
            <w:tcBorders>
              <w:top w:val="nil"/>
              <w:left w:val="nil"/>
              <w:bottom w:val="nil"/>
              <w:right w:val="single" w:sz="4" w:space="0" w:color="auto"/>
            </w:tcBorders>
            <w:noWrap/>
          </w:tcPr>
          <w:p w14:paraId="16D1BE45" w14:textId="7B6993E0" w:rsidR="0039051A" w:rsidRDefault="0039051A" w:rsidP="0039051A">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2</w:t>
            </w:r>
          </w:p>
        </w:tc>
        <w:tc>
          <w:tcPr>
            <w:tcW w:w="1103" w:type="dxa"/>
            <w:tcBorders>
              <w:top w:val="nil"/>
              <w:left w:val="nil"/>
              <w:bottom w:val="nil"/>
              <w:right w:val="single" w:sz="4" w:space="0" w:color="auto"/>
            </w:tcBorders>
            <w:noWrap/>
          </w:tcPr>
          <w:p w14:paraId="077D248D" w14:textId="1C5AFB47" w:rsidR="0039051A" w:rsidRPr="002572C3" w:rsidRDefault="0039051A" w:rsidP="0039051A">
            <w:pPr>
              <w:spacing w:after="0" w:line="240" w:lineRule="auto"/>
              <w:jc w:val="left"/>
              <w:rPr>
                <w:rFonts w:ascii="Calibri" w:eastAsia="Times New Roman" w:hAnsi="Calibri" w:cs="Calibri"/>
                <w:color w:val="000000"/>
                <w:lang w:val="en-GB" w:eastAsia="en-GB" w:bidi="ar-SA"/>
              </w:rPr>
            </w:pPr>
            <w:r w:rsidRPr="002572C3">
              <w:rPr>
                <w:rFonts w:ascii="Calibri" w:eastAsia="Times New Roman" w:hAnsi="Calibri" w:cs="Calibri"/>
                <w:color w:val="000000"/>
                <w:lang w:val="en-GB" w:eastAsia="en-GB" w:bidi="ar-SA"/>
              </w:rPr>
              <w:t>CR04-</w:t>
            </w:r>
            <w:r>
              <w:rPr>
                <w:rFonts w:ascii="Calibri" w:eastAsia="Times New Roman" w:hAnsi="Calibri" w:cs="Calibri"/>
                <w:color w:val="000000"/>
                <w:lang w:val="en-GB" w:eastAsia="en-GB" w:bidi="ar-SA"/>
              </w:rPr>
              <w:t>1</w:t>
            </w:r>
            <w:r w:rsidRPr="002572C3">
              <w:rPr>
                <w:rFonts w:ascii="Calibri" w:eastAsia="Times New Roman" w:hAnsi="Calibri" w:cs="Calibri"/>
                <w:color w:val="000000"/>
                <w:lang w:val="en-GB" w:eastAsia="en-GB" w:bidi="ar-SA"/>
              </w:rPr>
              <w:t>0</w:t>
            </w:r>
            <w:r>
              <w:rPr>
                <w:rFonts w:ascii="Calibri" w:eastAsia="Times New Roman" w:hAnsi="Calibri" w:cs="Calibri"/>
                <w:color w:val="000000"/>
                <w:lang w:val="en-GB" w:eastAsia="en-GB" w:bidi="ar-SA"/>
              </w:rPr>
              <w:t>1</w:t>
            </w:r>
          </w:p>
        </w:tc>
        <w:tc>
          <w:tcPr>
            <w:tcW w:w="3453" w:type="dxa"/>
            <w:tcBorders>
              <w:top w:val="nil"/>
              <w:left w:val="nil"/>
              <w:bottom w:val="nil"/>
              <w:right w:val="single" w:sz="4" w:space="0" w:color="auto"/>
            </w:tcBorders>
          </w:tcPr>
          <w:p w14:paraId="696692DB" w14:textId="77777777" w:rsidR="0039051A" w:rsidRPr="003A72BB" w:rsidRDefault="0039051A" w:rsidP="0039051A">
            <w:pPr>
              <w:rPr>
                <w:rFonts w:ascii="Calibri" w:eastAsia="Times New Roman" w:hAnsi="Calibri" w:cs="Calibri"/>
                <w:color w:val="000000"/>
                <w:lang w:val="en-GB" w:eastAsia="en-GB" w:bidi="ar-SA"/>
              </w:rPr>
            </w:pPr>
            <w:proofErr w:type="spellStart"/>
            <w:r w:rsidRPr="003A72BB">
              <w:rPr>
                <w:rFonts w:ascii="Calibri" w:eastAsia="Times New Roman" w:hAnsi="Calibri" w:cs="Calibri"/>
                <w:color w:val="000000"/>
                <w:lang w:val="en-GB" w:eastAsia="en-GB" w:bidi="ar-SA"/>
              </w:rPr>
              <w:t>Actualizare</w:t>
            </w:r>
            <w:proofErr w:type="spellEnd"/>
            <w:r w:rsidRPr="003A72BB">
              <w:rPr>
                <w:rFonts w:ascii="Calibri" w:eastAsia="Times New Roman" w:hAnsi="Calibri" w:cs="Calibri"/>
                <w:color w:val="000000"/>
                <w:lang w:val="en-GB" w:eastAsia="en-GB" w:bidi="ar-SA"/>
              </w:rPr>
              <w:t xml:space="preserve"> </w:t>
            </w:r>
            <w:proofErr w:type="spellStart"/>
            <w:r w:rsidRPr="003A72BB">
              <w:rPr>
                <w:rFonts w:ascii="Calibri" w:eastAsia="Times New Roman" w:hAnsi="Calibri" w:cs="Calibri"/>
                <w:color w:val="000000"/>
                <w:lang w:val="en-GB" w:eastAsia="en-GB" w:bidi="ar-SA"/>
              </w:rPr>
              <w:t>functionalitati</w:t>
            </w:r>
            <w:proofErr w:type="spellEnd"/>
            <w:r w:rsidRPr="003A72BB">
              <w:rPr>
                <w:rFonts w:ascii="Calibri" w:eastAsia="Times New Roman" w:hAnsi="Calibri" w:cs="Calibri"/>
                <w:color w:val="000000"/>
                <w:lang w:val="en-GB" w:eastAsia="en-GB" w:bidi="ar-SA"/>
              </w:rPr>
              <w:t xml:space="preserve"> DC, AC eco-scheme in </w:t>
            </w:r>
            <w:proofErr w:type="spellStart"/>
            <w:r w:rsidRPr="003A72BB">
              <w:rPr>
                <w:rFonts w:ascii="Calibri" w:eastAsia="Times New Roman" w:hAnsi="Calibri" w:cs="Calibri"/>
                <w:color w:val="000000"/>
                <w:lang w:val="en-GB" w:eastAsia="en-GB" w:bidi="ar-SA"/>
              </w:rPr>
              <w:t>sectorul</w:t>
            </w:r>
            <w:proofErr w:type="spellEnd"/>
            <w:r w:rsidRPr="003A72BB">
              <w:rPr>
                <w:rFonts w:ascii="Calibri" w:eastAsia="Times New Roman" w:hAnsi="Calibri" w:cs="Calibri"/>
                <w:color w:val="000000"/>
                <w:lang w:val="en-GB" w:eastAsia="en-GB" w:bidi="ar-SA"/>
              </w:rPr>
              <w:t xml:space="preserve"> </w:t>
            </w:r>
            <w:proofErr w:type="spellStart"/>
            <w:r w:rsidRPr="003A72BB">
              <w:rPr>
                <w:rFonts w:ascii="Calibri" w:eastAsia="Times New Roman" w:hAnsi="Calibri" w:cs="Calibri"/>
                <w:color w:val="000000"/>
                <w:lang w:val="en-GB" w:eastAsia="en-GB" w:bidi="ar-SA"/>
              </w:rPr>
              <w:t>zootehnic</w:t>
            </w:r>
            <w:proofErr w:type="spellEnd"/>
            <w:r w:rsidRPr="003A72BB">
              <w:rPr>
                <w:rFonts w:ascii="Calibri" w:eastAsia="Times New Roman" w:hAnsi="Calibri" w:cs="Calibri"/>
                <w:color w:val="000000"/>
                <w:lang w:val="en-GB" w:eastAsia="en-GB" w:bidi="ar-SA"/>
              </w:rPr>
              <w:t xml:space="preserve"> C2024</w:t>
            </w:r>
          </w:p>
          <w:p w14:paraId="66EFF3A3" w14:textId="77777777" w:rsidR="0039051A" w:rsidRPr="005D37BE" w:rsidRDefault="0039051A" w:rsidP="0039051A">
            <w:pPr>
              <w:spacing w:after="0" w:line="240" w:lineRule="auto"/>
              <w:jc w:val="left"/>
              <w:rPr>
                <w:rFonts w:ascii="Calibri" w:eastAsia="Times New Roman" w:hAnsi="Calibri" w:cs="Calibri"/>
                <w:color w:val="000000"/>
                <w:lang w:val="en-GB" w:eastAsia="en-GB" w:bidi="ar-SA"/>
              </w:rPr>
            </w:pPr>
          </w:p>
        </w:tc>
        <w:tc>
          <w:tcPr>
            <w:tcW w:w="1080" w:type="dxa"/>
            <w:tcBorders>
              <w:top w:val="nil"/>
              <w:left w:val="nil"/>
              <w:bottom w:val="nil"/>
              <w:right w:val="single" w:sz="4" w:space="0" w:color="auto"/>
            </w:tcBorders>
            <w:noWrap/>
          </w:tcPr>
          <w:p w14:paraId="1E6299D2" w14:textId="1F1CC104" w:rsidR="0039051A" w:rsidRPr="002572C3" w:rsidRDefault="0039051A" w:rsidP="0039051A">
            <w:pPr>
              <w:spacing w:after="0" w:line="240" w:lineRule="auto"/>
              <w:jc w:val="left"/>
              <w:rPr>
                <w:rFonts w:ascii="Calibri" w:eastAsia="Times New Roman" w:hAnsi="Calibri" w:cs="Calibri"/>
                <w:lang w:val="en-GB" w:eastAsia="en-GB" w:bidi="ar-SA"/>
              </w:rPr>
            </w:pPr>
            <w:r>
              <w:rPr>
                <w:rFonts w:ascii="Calibri" w:eastAsia="Times New Roman" w:hAnsi="Calibri" w:cs="Calibri"/>
                <w:lang w:val="en-GB" w:eastAsia="en-GB" w:bidi="ar-SA"/>
              </w:rPr>
              <w:t>7-Apr-2025</w:t>
            </w:r>
          </w:p>
        </w:tc>
        <w:tc>
          <w:tcPr>
            <w:tcW w:w="1080" w:type="dxa"/>
            <w:tcBorders>
              <w:top w:val="nil"/>
              <w:left w:val="nil"/>
              <w:bottom w:val="nil"/>
              <w:right w:val="single" w:sz="4" w:space="0" w:color="auto"/>
            </w:tcBorders>
            <w:noWrap/>
          </w:tcPr>
          <w:p w14:paraId="47B3CC74" w14:textId="2D2567AF" w:rsidR="0039051A" w:rsidRPr="002572C3" w:rsidRDefault="0039051A" w:rsidP="0039051A">
            <w:pPr>
              <w:spacing w:after="0" w:line="240" w:lineRule="auto"/>
              <w:jc w:val="left"/>
              <w:rPr>
                <w:rFonts w:ascii="Calibri" w:eastAsia="Times New Roman" w:hAnsi="Calibri" w:cs="Calibri"/>
                <w:lang w:val="en-GB" w:eastAsia="en-GB" w:bidi="ar-SA"/>
              </w:rPr>
            </w:pPr>
            <w:r>
              <w:rPr>
                <w:rFonts w:ascii="Calibri" w:eastAsia="Times New Roman" w:hAnsi="Calibri" w:cs="Calibri"/>
                <w:lang w:val="en-GB" w:eastAsia="en-GB" w:bidi="ar-SA"/>
              </w:rPr>
              <w:t>4</w:t>
            </w:r>
            <w:r w:rsidRPr="003A72BB">
              <w:rPr>
                <w:rFonts w:ascii="Calibri" w:eastAsia="Times New Roman" w:hAnsi="Calibri" w:cs="Calibri"/>
                <w:lang w:val="en-GB" w:eastAsia="en-GB" w:bidi="ar-SA"/>
              </w:rPr>
              <w:t>-jul-202</w:t>
            </w:r>
            <w:r>
              <w:rPr>
                <w:rFonts w:ascii="Calibri" w:eastAsia="Times New Roman" w:hAnsi="Calibri" w:cs="Calibri"/>
                <w:lang w:val="en-GB" w:eastAsia="en-GB" w:bidi="ar-SA"/>
              </w:rPr>
              <w:t>9</w:t>
            </w:r>
          </w:p>
        </w:tc>
        <w:tc>
          <w:tcPr>
            <w:tcW w:w="1260" w:type="dxa"/>
            <w:tcBorders>
              <w:top w:val="nil"/>
              <w:left w:val="nil"/>
              <w:bottom w:val="nil"/>
              <w:right w:val="single" w:sz="4" w:space="0" w:color="auto"/>
            </w:tcBorders>
          </w:tcPr>
          <w:p w14:paraId="57B75CB3" w14:textId="2EF56F78" w:rsidR="0039051A" w:rsidRPr="002572C3" w:rsidRDefault="0039051A" w:rsidP="0039051A">
            <w:pPr>
              <w:spacing w:after="0" w:line="240" w:lineRule="auto"/>
              <w:jc w:val="left"/>
              <w:rPr>
                <w:rFonts w:ascii="Calibri" w:hAnsi="Calibri" w:cs="Calibri"/>
              </w:rPr>
            </w:pPr>
          </w:p>
        </w:tc>
      </w:tr>
      <w:tr w:rsidR="00841760" w:rsidRPr="002572C3" w14:paraId="0CE49A39" w14:textId="77777777" w:rsidTr="000D1824">
        <w:trPr>
          <w:trHeight w:val="620"/>
        </w:trPr>
        <w:tc>
          <w:tcPr>
            <w:tcW w:w="990" w:type="dxa"/>
            <w:tcBorders>
              <w:top w:val="nil"/>
              <w:left w:val="single" w:sz="4" w:space="0" w:color="auto"/>
              <w:bottom w:val="single" w:sz="4" w:space="0" w:color="auto"/>
              <w:right w:val="single" w:sz="4" w:space="0" w:color="auto"/>
            </w:tcBorders>
            <w:noWrap/>
          </w:tcPr>
          <w:p w14:paraId="55BB7C87" w14:textId="25E7EB49"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136</w:t>
            </w:r>
          </w:p>
        </w:tc>
        <w:tc>
          <w:tcPr>
            <w:tcW w:w="1114" w:type="dxa"/>
            <w:tcBorders>
              <w:top w:val="single" w:sz="4" w:space="0" w:color="auto"/>
              <w:left w:val="single" w:sz="4" w:space="0" w:color="auto"/>
              <w:bottom w:val="single" w:sz="4" w:space="0" w:color="auto"/>
              <w:right w:val="single" w:sz="4" w:space="0" w:color="auto"/>
            </w:tcBorders>
            <w:noWrap/>
          </w:tcPr>
          <w:p w14:paraId="14A51EDD" w14:textId="2A890E5D"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single" w:sz="4" w:space="0" w:color="auto"/>
              <w:left w:val="nil"/>
              <w:bottom w:val="single" w:sz="4" w:space="0" w:color="auto"/>
              <w:right w:val="single" w:sz="4" w:space="0" w:color="auto"/>
            </w:tcBorders>
            <w:noWrap/>
          </w:tcPr>
          <w:p w14:paraId="1D9DB345" w14:textId="02115C82"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CR04-54_P1</w:t>
            </w:r>
          </w:p>
        </w:tc>
        <w:tc>
          <w:tcPr>
            <w:tcW w:w="3453" w:type="dxa"/>
            <w:tcBorders>
              <w:top w:val="single" w:sz="4" w:space="0" w:color="auto"/>
              <w:left w:val="nil"/>
              <w:bottom w:val="single" w:sz="4" w:space="0" w:color="auto"/>
              <w:right w:val="single" w:sz="4" w:space="0" w:color="auto"/>
            </w:tcBorders>
          </w:tcPr>
          <w:p w14:paraId="45F30D45" w14:textId="6F16947B" w:rsidR="00841760" w:rsidRPr="0039051A" w:rsidRDefault="00841760" w:rsidP="00841760">
            <w:pPr>
              <w:spacing w:after="0" w:line="240" w:lineRule="auto"/>
              <w:jc w:val="left"/>
              <w:rPr>
                <w:rFonts w:ascii="Calibri" w:eastAsia="Times New Roman" w:hAnsi="Calibri" w:cs="Calibri"/>
                <w:color w:val="000000"/>
                <w:lang w:val="pt-PT" w:eastAsia="en-GB" w:bidi="ar-SA"/>
              </w:rPr>
            </w:pPr>
            <w:r>
              <w:rPr>
                <w:rFonts w:ascii="Calibri" w:hAnsi="Calibri" w:cs="Calibri"/>
                <w:color w:val="000000"/>
              </w:rPr>
              <w:t xml:space="preserve">Modul </w:t>
            </w:r>
            <w:proofErr w:type="spellStart"/>
            <w:r>
              <w:rPr>
                <w:rFonts w:ascii="Calibri" w:hAnsi="Calibri" w:cs="Calibri"/>
                <w:color w:val="000000"/>
              </w:rPr>
              <w:t>Tehnic</w:t>
            </w:r>
            <w:proofErr w:type="spellEnd"/>
            <w:r>
              <w:rPr>
                <w:rFonts w:ascii="Calibri" w:hAnsi="Calibri" w:cs="Calibri"/>
                <w:color w:val="000000"/>
              </w:rPr>
              <w:t xml:space="preserve"> </w:t>
            </w:r>
            <w:proofErr w:type="spellStart"/>
            <w:r>
              <w:rPr>
                <w:rFonts w:ascii="Calibri" w:hAnsi="Calibri" w:cs="Calibri"/>
                <w:color w:val="000000"/>
              </w:rPr>
              <w:t>Asigurarea</w:t>
            </w:r>
            <w:proofErr w:type="spellEnd"/>
            <w:r>
              <w:rPr>
                <w:rFonts w:ascii="Calibri" w:hAnsi="Calibri" w:cs="Calibri"/>
                <w:color w:val="000000"/>
              </w:rPr>
              <w:t xml:space="preserve"> </w:t>
            </w:r>
            <w:proofErr w:type="spellStart"/>
            <w:r>
              <w:rPr>
                <w:rFonts w:ascii="Calibri" w:hAnsi="Calibri" w:cs="Calibri"/>
                <w:color w:val="000000"/>
              </w:rPr>
              <w:t>Recoltelor</w:t>
            </w:r>
            <w:proofErr w:type="spellEnd"/>
            <w:r>
              <w:rPr>
                <w:rFonts w:ascii="Calibri" w:hAnsi="Calibri" w:cs="Calibri"/>
                <w:color w:val="000000"/>
              </w:rPr>
              <w:t xml:space="preserve"> - </w:t>
            </w:r>
            <w:proofErr w:type="spellStart"/>
            <w:r>
              <w:rPr>
                <w:rFonts w:ascii="Calibri" w:hAnsi="Calibri" w:cs="Calibri"/>
                <w:color w:val="000000"/>
              </w:rPr>
              <w:t>Partea</w:t>
            </w:r>
            <w:proofErr w:type="spellEnd"/>
            <w:r>
              <w:rPr>
                <w:rFonts w:ascii="Calibri" w:hAnsi="Calibri" w:cs="Calibri"/>
                <w:color w:val="000000"/>
              </w:rPr>
              <w:t xml:space="preserve"> 1</w:t>
            </w:r>
          </w:p>
        </w:tc>
        <w:tc>
          <w:tcPr>
            <w:tcW w:w="1080" w:type="dxa"/>
            <w:tcBorders>
              <w:top w:val="single" w:sz="4" w:space="0" w:color="auto"/>
              <w:left w:val="single" w:sz="4" w:space="0" w:color="auto"/>
              <w:bottom w:val="single" w:sz="4" w:space="0" w:color="auto"/>
              <w:right w:val="single" w:sz="4" w:space="0" w:color="auto"/>
            </w:tcBorders>
            <w:noWrap/>
            <w:vAlign w:val="center"/>
          </w:tcPr>
          <w:p w14:paraId="1850FA8B" w14:textId="6746BBF3"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24-Jul-2025</w:t>
            </w:r>
          </w:p>
        </w:tc>
        <w:tc>
          <w:tcPr>
            <w:tcW w:w="1080" w:type="dxa"/>
            <w:tcBorders>
              <w:top w:val="single" w:sz="4" w:space="0" w:color="auto"/>
              <w:left w:val="single" w:sz="4" w:space="0" w:color="auto"/>
              <w:bottom w:val="single" w:sz="4" w:space="0" w:color="auto"/>
              <w:right w:val="single" w:sz="4" w:space="0" w:color="auto"/>
            </w:tcBorders>
            <w:noWrap/>
            <w:vAlign w:val="center"/>
          </w:tcPr>
          <w:p w14:paraId="75A85E3D" w14:textId="7CC2EB72"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24-Jul-2029</w:t>
            </w:r>
          </w:p>
        </w:tc>
        <w:tc>
          <w:tcPr>
            <w:tcW w:w="1260" w:type="dxa"/>
            <w:tcBorders>
              <w:top w:val="nil"/>
              <w:left w:val="nil"/>
              <w:bottom w:val="single" w:sz="4" w:space="0" w:color="auto"/>
              <w:right w:val="single" w:sz="4" w:space="0" w:color="auto"/>
            </w:tcBorders>
          </w:tcPr>
          <w:p w14:paraId="57344FC2" w14:textId="77777777" w:rsidR="00841760" w:rsidRPr="002572C3" w:rsidRDefault="00841760" w:rsidP="00841760">
            <w:pPr>
              <w:spacing w:after="0" w:line="240" w:lineRule="auto"/>
              <w:jc w:val="left"/>
              <w:rPr>
                <w:rFonts w:ascii="Calibri" w:hAnsi="Calibri" w:cs="Calibri"/>
              </w:rPr>
            </w:pPr>
          </w:p>
        </w:tc>
      </w:tr>
      <w:tr w:rsidR="00841760" w:rsidRPr="002572C3" w14:paraId="491141A1"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793F0D2D" w14:textId="481CEFD2"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137</w:t>
            </w:r>
          </w:p>
        </w:tc>
        <w:tc>
          <w:tcPr>
            <w:tcW w:w="1114" w:type="dxa"/>
            <w:tcBorders>
              <w:top w:val="single" w:sz="4" w:space="0" w:color="auto"/>
              <w:left w:val="single" w:sz="4" w:space="0" w:color="auto"/>
              <w:bottom w:val="single" w:sz="4" w:space="0" w:color="auto"/>
              <w:right w:val="single" w:sz="4" w:space="0" w:color="auto"/>
            </w:tcBorders>
            <w:noWrap/>
          </w:tcPr>
          <w:p w14:paraId="02E97E86" w14:textId="3D3C7D48"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single" w:sz="4" w:space="0" w:color="auto"/>
              <w:left w:val="nil"/>
              <w:bottom w:val="single" w:sz="4" w:space="0" w:color="auto"/>
              <w:right w:val="single" w:sz="4" w:space="0" w:color="auto"/>
            </w:tcBorders>
            <w:noWrap/>
          </w:tcPr>
          <w:p w14:paraId="52A781DE" w14:textId="0632A853"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CR04-115</w:t>
            </w:r>
          </w:p>
        </w:tc>
        <w:tc>
          <w:tcPr>
            <w:tcW w:w="3453" w:type="dxa"/>
            <w:tcBorders>
              <w:top w:val="single" w:sz="4" w:space="0" w:color="auto"/>
              <w:left w:val="nil"/>
              <w:bottom w:val="single" w:sz="4" w:space="0" w:color="auto"/>
              <w:right w:val="single" w:sz="4" w:space="0" w:color="auto"/>
            </w:tcBorders>
          </w:tcPr>
          <w:p w14:paraId="7F2DFB69" w14:textId="607019F1"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5D37BE">
              <w:rPr>
                <w:rFonts w:ascii="Calibri" w:hAnsi="Calibri" w:cs="Calibri"/>
                <w:color w:val="000000"/>
                <w:lang w:val="pt-PT"/>
              </w:rPr>
              <w:t>Actualizarea sistemului de distribuție în școli</w:t>
            </w:r>
          </w:p>
        </w:tc>
        <w:tc>
          <w:tcPr>
            <w:tcW w:w="1080" w:type="dxa"/>
            <w:tcBorders>
              <w:top w:val="nil"/>
              <w:left w:val="single" w:sz="4" w:space="0" w:color="auto"/>
              <w:bottom w:val="single" w:sz="4" w:space="0" w:color="auto"/>
              <w:right w:val="single" w:sz="4" w:space="0" w:color="auto"/>
            </w:tcBorders>
            <w:noWrap/>
            <w:vAlign w:val="center"/>
          </w:tcPr>
          <w:p w14:paraId="2212F337" w14:textId="22B4B465"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31-Jul-2025</w:t>
            </w:r>
          </w:p>
        </w:tc>
        <w:tc>
          <w:tcPr>
            <w:tcW w:w="1080" w:type="dxa"/>
            <w:tcBorders>
              <w:top w:val="nil"/>
              <w:left w:val="single" w:sz="4" w:space="0" w:color="auto"/>
              <w:bottom w:val="single" w:sz="4" w:space="0" w:color="auto"/>
              <w:right w:val="single" w:sz="4" w:space="0" w:color="auto"/>
            </w:tcBorders>
            <w:noWrap/>
            <w:vAlign w:val="center"/>
          </w:tcPr>
          <w:p w14:paraId="4C09596D" w14:textId="1F77461B"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31-Jul-2029</w:t>
            </w:r>
          </w:p>
        </w:tc>
        <w:tc>
          <w:tcPr>
            <w:tcW w:w="1260" w:type="dxa"/>
            <w:tcBorders>
              <w:top w:val="nil"/>
              <w:left w:val="nil"/>
              <w:bottom w:val="single" w:sz="4" w:space="0" w:color="auto"/>
              <w:right w:val="single" w:sz="4" w:space="0" w:color="auto"/>
            </w:tcBorders>
          </w:tcPr>
          <w:p w14:paraId="1DB87946" w14:textId="77777777" w:rsidR="00841760" w:rsidRPr="002572C3" w:rsidRDefault="00841760" w:rsidP="00841760">
            <w:pPr>
              <w:spacing w:after="0" w:line="240" w:lineRule="auto"/>
              <w:jc w:val="left"/>
              <w:rPr>
                <w:rFonts w:ascii="Calibri" w:hAnsi="Calibri" w:cs="Calibri"/>
              </w:rPr>
            </w:pPr>
          </w:p>
        </w:tc>
      </w:tr>
      <w:tr w:rsidR="00841760" w:rsidRPr="002572C3" w14:paraId="245A2893"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5DB39E1E" w14:textId="3A657855"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138</w:t>
            </w:r>
          </w:p>
        </w:tc>
        <w:tc>
          <w:tcPr>
            <w:tcW w:w="1114" w:type="dxa"/>
            <w:tcBorders>
              <w:top w:val="nil"/>
              <w:left w:val="single" w:sz="4" w:space="0" w:color="auto"/>
              <w:bottom w:val="single" w:sz="4" w:space="0" w:color="auto"/>
              <w:right w:val="single" w:sz="4" w:space="0" w:color="auto"/>
            </w:tcBorders>
            <w:noWrap/>
          </w:tcPr>
          <w:p w14:paraId="4EC5CACD" w14:textId="7626D445"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nil"/>
              <w:left w:val="nil"/>
              <w:bottom w:val="single" w:sz="4" w:space="0" w:color="auto"/>
              <w:right w:val="single" w:sz="4" w:space="0" w:color="auto"/>
            </w:tcBorders>
            <w:noWrap/>
          </w:tcPr>
          <w:p w14:paraId="1501F583" w14:textId="67520D16"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CR04-118_P1</w:t>
            </w:r>
          </w:p>
        </w:tc>
        <w:tc>
          <w:tcPr>
            <w:tcW w:w="3453" w:type="dxa"/>
            <w:tcBorders>
              <w:top w:val="nil"/>
              <w:left w:val="nil"/>
              <w:bottom w:val="single" w:sz="4" w:space="0" w:color="auto"/>
              <w:right w:val="single" w:sz="4" w:space="0" w:color="auto"/>
            </w:tcBorders>
          </w:tcPr>
          <w:p w14:paraId="073470AB" w14:textId="51CCEDE4"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5D37BE">
              <w:rPr>
                <w:rFonts w:ascii="Calibri" w:hAnsi="Calibri" w:cs="Calibri"/>
                <w:color w:val="000000"/>
                <w:lang w:val="pt-PT"/>
              </w:rPr>
              <w:t>Implementare funcționalități LPIS-CF pentru asigurarea recoltei plantațiilor viticole – Partea 1</w:t>
            </w:r>
          </w:p>
        </w:tc>
        <w:tc>
          <w:tcPr>
            <w:tcW w:w="1080" w:type="dxa"/>
            <w:tcBorders>
              <w:top w:val="nil"/>
              <w:left w:val="single" w:sz="4" w:space="0" w:color="auto"/>
              <w:bottom w:val="single" w:sz="4" w:space="0" w:color="auto"/>
              <w:right w:val="single" w:sz="4" w:space="0" w:color="auto"/>
            </w:tcBorders>
            <w:noWrap/>
            <w:vAlign w:val="center"/>
          </w:tcPr>
          <w:p w14:paraId="01D30DF1" w14:textId="0F25E258"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24-Jul-2025</w:t>
            </w:r>
          </w:p>
        </w:tc>
        <w:tc>
          <w:tcPr>
            <w:tcW w:w="1080" w:type="dxa"/>
            <w:tcBorders>
              <w:top w:val="nil"/>
              <w:left w:val="single" w:sz="4" w:space="0" w:color="auto"/>
              <w:bottom w:val="single" w:sz="4" w:space="0" w:color="auto"/>
              <w:right w:val="single" w:sz="4" w:space="0" w:color="auto"/>
            </w:tcBorders>
            <w:noWrap/>
            <w:vAlign w:val="center"/>
          </w:tcPr>
          <w:p w14:paraId="18CA8469" w14:textId="6B7BE87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24-Jul-2029</w:t>
            </w:r>
          </w:p>
        </w:tc>
        <w:tc>
          <w:tcPr>
            <w:tcW w:w="1260" w:type="dxa"/>
            <w:tcBorders>
              <w:top w:val="nil"/>
              <w:left w:val="nil"/>
              <w:bottom w:val="single" w:sz="4" w:space="0" w:color="auto"/>
              <w:right w:val="single" w:sz="4" w:space="0" w:color="auto"/>
            </w:tcBorders>
          </w:tcPr>
          <w:p w14:paraId="2C4669EB" w14:textId="77777777" w:rsidR="00841760" w:rsidRPr="002572C3" w:rsidRDefault="00841760" w:rsidP="00841760">
            <w:pPr>
              <w:spacing w:after="0" w:line="240" w:lineRule="auto"/>
              <w:jc w:val="left"/>
              <w:rPr>
                <w:rFonts w:ascii="Calibri" w:hAnsi="Calibri" w:cs="Calibri"/>
              </w:rPr>
            </w:pPr>
          </w:p>
        </w:tc>
      </w:tr>
      <w:tr w:rsidR="00841760" w:rsidRPr="002572C3" w14:paraId="732E0F27"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4C1F918D" w14:textId="2CB6FC09"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139</w:t>
            </w:r>
          </w:p>
        </w:tc>
        <w:tc>
          <w:tcPr>
            <w:tcW w:w="1114" w:type="dxa"/>
            <w:tcBorders>
              <w:top w:val="nil"/>
              <w:left w:val="single" w:sz="4" w:space="0" w:color="auto"/>
              <w:bottom w:val="single" w:sz="4" w:space="0" w:color="auto"/>
              <w:right w:val="single" w:sz="4" w:space="0" w:color="auto"/>
            </w:tcBorders>
            <w:noWrap/>
          </w:tcPr>
          <w:p w14:paraId="721FB64C" w14:textId="02938DCD"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nil"/>
              <w:left w:val="nil"/>
              <w:bottom w:val="single" w:sz="4" w:space="0" w:color="auto"/>
              <w:right w:val="single" w:sz="4" w:space="0" w:color="auto"/>
            </w:tcBorders>
            <w:noWrap/>
          </w:tcPr>
          <w:p w14:paraId="45A166EA" w14:textId="4F66E723"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CR04-120_P1</w:t>
            </w:r>
          </w:p>
        </w:tc>
        <w:tc>
          <w:tcPr>
            <w:tcW w:w="3453" w:type="dxa"/>
            <w:tcBorders>
              <w:top w:val="nil"/>
              <w:left w:val="nil"/>
              <w:bottom w:val="single" w:sz="4" w:space="0" w:color="auto"/>
              <w:right w:val="single" w:sz="4" w:space="0" w:color="auto"/>
            </w:tcBorders>
          </w:tcPr>
          <w:p w14:paraId="5BF5E8A9" w14:textId="39BDF684" w:rsidR="00841760" w:rsidRPr="005D37BE" w:rsidRDefault="00841760" w:rsidP="00841760">
            <w:pPr>
              <w:spacing w:after="0" w:line="240" w:lineRule="auto"/>
              <w:jc w:val="left"/>
              <w:rPr>
                <w:rFonts w:ascii="Calibri" w:eastAsia="Times New Roman" w:hAnsi="Calibri" w:cs="Calibri"/>
                <w:color w:val="000000"/>
                <w:lang w:val="en-GB" w:eastAsia="en-GB" w:bidi="ar-SA"/>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condiționalitate</w:t>
            </w:r>
            <w:proofErr w:type="spellEnd"/>
            <w:r>
              <w:rPr>
                <w:rFonts w:ascii="Calibri" w:hAnsi="Calibri" w:cs="Calibri"/>
                <w:color w:val="000000"/>
              </w:rPr>
              <w:t xml:space="preserve"> GAEC6.1 </w:t>
            </w:r>
            <w:proofErr w:type="spellStart"/>
            <w:r>
              <w:rPr>
                <w:rFonts w:ascii="Calibri" w:hAnsi="Calibri" w:cs="Calibri"/>
                <w:color w:val="000000"/>
              </w:rPr>
              <w:t>pentru</w:t>
            </w:r>
            <w:proofErr w:type="spellEnd"/>
            <w:r>
              <w:rPr>
                <w:rFonts w:ascii="Calibri" w:hAnsi="Calibri" w:cs="Calibri"/>
                <w:color w:val="000000"/>
              </w:rPr>
              <w:t xml:space="preserve"> </w:t>
            </w:r>
            <w:proofErr w:type="spellStart"/>
            <w:r>
              <w:rPr>
                <w:rFonts w:ascii="Calibri" w:hAnsi="Calibri" w:cs="Calibri"/>
                <w:color w:val="000000"/>
              </w:rPr>
              <w:t>fermierii</w:t>
            </w:r>
            <w:proofErr w:type="spellEnd"/>
            <w:r>
              <w:rPr>
                <w:rFonts w:ascii="Calibri" w:hAnsi="Calibri" w:cs="Calibri"/>
                <w:color w:val="000000"/>
              </w:rPr>
              <w:t xml:space="preserve"> cu </w:t>
            </w:r>
            <w:proofErr w:type="spellStart"/>
            <w:r>
              <w:rPr>
                <w:rFonts w:ascii="Calibri" w:hAnsi="Calibri" w:cs="Calibri"/>
                <w:color w:val="000000"/>
              </w:rPr>
              <w:t>ecoschemă</w:t>
            </w:r>
            <w:proofErr w:type="spellEnd"/>
            <w:r>
              <w:rPr>
                <w:rFonts w:ascii="Calibri" w:hAnsi="Calibri" w:cs="Calibri"/>
                <w:color w:val="000000"/>
              </w:rPr>
              <w:t xml:space="preserve"> PD05, </w:t>
            </w:r>
            <w:proofErr w:type="spellStart"/>
            <w:r>
              <w:rPr>
                <w:rFonts w:ascii="Calibri" w:hAnsi="Calibri" w:cs="Calibri"/>
                <w:color w:val="000000"/>
              </w:rPr>
              <w:t>actualizare</w:t>
            </w:r>
            <w:proofErr w:type="spellEnd"/>
            <w:r>
              <w:rPr>
                <w:rFonts w:ascii="Calibri" w:hAnsi="Calibri" w:cs="Calibri"/>
                <w:color w:val="000000"/>
              </w:rPr>
              <w:t xml:space="preserve"> tab „</w:t>
            </w:r>
            <w:proofErr w:type="spellStart"/>
            <w:r>
              <w:rPr>
                <w:rFonts w:ascii="Calibri" w:hAnsi="Calibri" w:cs="Calibri"/>
                <w:color w:val="000000"/>
              </w:rPr>
              <w:t>Rotație</w:t>
            </w:r>
            <w:proofErr w:type="spellEnd"/>
            <w:r>
              <w:rPr>
                <w:rFonts w:ascii="Calibri" w:hAnsi="Calibri" w:cs="Calibri"/>
                <w:color w:val="000000"/>
              </w:rPr>
              <w:t xml:space="preserve"> </w:t>
            </w:r>
            <w:proofErr w:type="spellStart"/>
            <w:r>
              <w:rPr>
                <w:rFonts w:ascii="Calibri" w:hAnsi="Calibri" w:cs="Calibri"/>
                <w:color w:val="000000"/>
              </w:rPr>
              <w:t>culturi</w:t>
            </w:r>
            <w:proofErr w:type="spellEnd"/>
            <w:r>
              <w:rPr>
                <w:rFonts w:ascii="Calibri" w:hAnsi="Calibri" w:cs="Calibri"/>
                <w:color w:val="000000"/>
              </w:rPr>
              <w:t xml:space="preserve"> GAEC 7” </w:t>
            </w:r>
            <w:proofErr w:type="spellStart"/>
            <w:r>
              <w:rPr>
                <w:rFonts w:ascii="Calibri" w:hAnsi="Calibri" w:cs="Calibri"/>
                <w:color w:val="000000"/>
              </w:rPr>
              <w:t>și</w:t>
            </w:r>
            <w:proofErr w:type="spellEnd"/>
            <w:r>
              <w:rPr>
                <w:rFonts w:ascii="Calibri" w:hAnsi="Calibri" w:cs="Calibri"/>
                <w:color w:val="000000"/>
              </w:rPr>
              <w:t xml:space="preserve"> </w:t>
            </w: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erori</w:t>
            </w:r>
            <w:proofErr w:type="spellEnd"/>
            <w:r>
              <w:rPr>
                <w:rFonts w:ascii="Calibri" w:hAnsi="Calibri" w:cs="Calibri"/>
                <w:color w:val="000000"/>
              </w:rPr>
              <w:t xml:space="preserve"> COMP_9500, COMP_9500_01</w:t>
            </w:r>
          </w:p>
        </w:tc>
        <w:tc>
          <w:tcPr>
            <w:tcW w:w="1080" w:type="dxa"/>
            <w:tcBorders>
              <w:top w:val="nil"/>
              <w:left w:val="single" w:sz="4" w:space="0" w:color="auto"/>
              <w:bottom w:val="single" w:sz="4" w:space="0" w:color="auto"/>
              <w:right w:val="single" w:sz="4" w:space="0" w:color="auto"/>
            </w:tcBorders>
            <w:noWrap/>
            <w:vAlign w:val="center"/>
          </w:tcPr>
          <w:p w14:paraId="03EB8A71" w14:textId="43E16654"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10-Jul-2025</w:t>
            </w:r>
          </w:p>
        </w:tc>
        <w:tc>
          <w:tcPr>
            <w:tcW w:w="1080" w:type="dxa"/>
            <w:tcBorders>
              <w:top w:val="nil"/>
              <w:left w:val="single" w:sz="4" w:space="0" w:color="auto"/>
              <w:bottom w:val="single" w:sz="4" w:space="0" w:color="auto"/>
              <w:right w:val="single" w:sz="4" w:space="0" w:color="auto"/>
            </w:tcBorders>
            <w:noWrap/>
            <w:vAlign w:val="center"/>
          </w:tcPr>
          <w:p w14:paraId="7E2ACBDE" w14:textId="53E09393"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10-Jul-2029</w:t>
            </w:r>
          </w:p>
        </w:tc>
        <w:tc>
          <w:tcPr>
            <w:tcW w:w="1260" w:type="dxa"/>
            <w:tcBorders>
              <w:top w:val="nil"/>
              <w:left w:val="nil"/>
              <w:bottom w:val="single" w:sz="4" w:space="0" w:color="auto"/>
              <w:right w:val="single" w:sz="4" w:space="0" w:color="auto"/>
            </w:tcBorders>
          </w:tcPr>
          <w:p w14:paraId="4ADBF40A" w14:textId="77777777" w:rsidR="00841760" w:rsidRPr="002572C3" w:rsidRDefault="00841760" w:rsidP="00841760">
            <w:pPr>
              <w:spacing w:after="0" w:line="240" w:lineRule="auto"/>
              <w:jc w:val="left"/>
              <w:rPr>
                <w:rFonts w:ascii="Calibri" w:hAnsi="Calibri" w:cs="Calibri"/>
              </w:rPr>
            </w:pPr>
          </w:p>
        </w:tc>
      </w:tr>
      <w:tr w:rsidR="00841760" w:rsidRPr="002572C3" w14:paraId="3EB2FABA"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33220DCD" w14:textId="7D20EC40"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140</w:t>
            </w:r>
          </w:p>
        </w:tc>
        <w:tc>
          <w:tcPr>
            <w:tcW w:w="1114" w:type="dxa"/>
            <w:tcBorders>
              <w:top w:val="nil"/>
              <w:left w:val="single" w:sz="4" w:space="0" w:color="auto"/>
              <w:bottom w:val="single" w:sz="4" w:space="0" w:color="auto"/>
              <w:right w:val="single" w:sz="4" w:space="0" w:color="auto"/>
            </w:tcBorders>
            <w:noWrap/>
          </w:tcPr>
          <w:p w14:paraId="3C784F0F" w14:textId="16471360"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nil"/>
              <w:left w:val="nil"/>
              <w:bottom w:val="single" w:sz="4" w:space="0" w:color="auto"/>
              <w:right w:val="single" w:sz="4" w:space="0" w:color="auto"/>
            </w:tcBorders>
            <w:noWrap/>
          </w:tcPr>
          <w:p w14:paraId="6E7DC744" w14:textId="6DBB3463"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CR04-120_P2</w:t>
            </w:r>
          </w:p>
        </w:tc>
        <w:tc>
          <w:tcPr>
            <w:tcW w:w="3453" w:type="dxa"/>
            <w:tcBorders>
              <w:top w:val="nil"/>
              <w:left w:val="nil"/>
              <w:bottom w:val="single" w:sz="4" w:space="0" w:color="auto"/>
              <w:right w:val="single" w:sz="4" w:space="0" w:color="auto"/>
            </w:tcBorders>
          </w:tcPr>
          <w:p w14:paraId="6A526D38" w14:textId="41D5BA18"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5D37BE">
              <w:rPr>
                <w:rFonts w:ascii="Calibri" w:hAnsi="Calibri" w:cs="Calibri"/>
                <w:color w:val="000000"/>
                <w:lang w:val="pt-PT"/>
              </w:rPr>
              <w:t>Actualizare funcționalități privind verificarea cerințelor pentru ecoscheme și dezvoltare rurală</w:t>
            </w:r>
          </w:p>
        </w:tc>
        <w:tc>
          <w:tcPr>
            <w:tcW w:w="1080" w:type="dxa"/>
            <w:tcBorders>
              <w:top w:val="nil"/>
              <w:left w:val="single" w:sz="4" w:space="0" w:color="auto"/>
              <w:bottom w:val="single" w:sz="4" w:space="0" w:color="auto"/>
              <w:right w:val="single" w:sz="4" w:space="0" w:color="auto"/>
            </w:tcBorders>
            <w:noWrap/>
            <w:vAlign w:val="center"/>
          </w:tcPr>
          <w:p w14:paraId="7734DE5F" w14:textId="0AEB5BF4"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24-Jul-2025</w:t>
            </w:r>
          </w:p>
        </w:tc>
        <w:tc>
          <w:tcPr>
            <w:tcW w:w="1080" w:type="dxa"/>
            <w:tcBorders>
              <w:top w:val="nil"/>
              <w:left w:val="single" w:sz="4" w:space="0" w:color="auto"/>
              <w:bottom w:val="single" w:sz="4" w:space="0" w:color="auto"/>
              <w:right w:val="single" w:sz="4" w:space="0" w:color="auto"/>
            </w:tcBorders>
            <w:noWrap/>
            <w:vAlign w:val="center"/>
          </w:tcPr>
          <w:p w14:paraId="4243EB55" w14:textId="7CF336CC"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24-Jul-2029</w:t>
            </w:r>
          </w:p>
        </w:tc>
        <w:tc>
          <w:tcPr>
            <w:tcW w:w="1260" w:type="dxa"/>
            <w:tcBorders>
              <w:top w:val="nil"/>
              <w:left w:val="nil"/>
              <w:bottom w:val="single" w:sz="4" w:space="0" w:color="auto"/>
              <w:right w:val="single" w:sz="4" w:space="0" w:color="auto"/>
            </w:tcBorders>
          </w:tcPr>
          <w:p w14:paraId="42A7E96E" w14:textId="77777777" w:rsidR="00841760" w:rsidRPr="002572C3" w:rsidRDefault="00841760" w:rsidP="00841760">
            <w:pPr>
              <w:spacing w:after="0" w:line="240" w:lineRule="auto"/>
              <w:jc w:val="left"/>
              <w:rPr>
                <w:rFonts w:ascii="Calibri" w:hAnsi="Calibri" w:cs="Calibri"/>
              </w:rPr>
            </w:pPr>
          </w:p>
        </w:tc>
      </w:tr>
      <w:tr w:rsidR="00841760" w:rsidRPr="002572C3" w14:paraId="2E6FE7DD"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4CCDB0B0" w14:textId="3A500E59"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141</w:t>
            </w:r>
          </w:p>
        </w:tc>
        <w:tc>
          <w:tcPr>
            <w:tcW w:w="1114" w:type="dxa"/>
            <w:tcBorders>
              <w:top w:val="nil"/>
              <w:left w:val="single" w:sz="4" w:space="0" w:color="auto"/>
              <w:bottom w:val="single" w:sz="4" w:space="0" w:color="auto"/>
              <w:right w:val="single" w:sz="4" w:space="0" w:color="auto"/>
            </w:tcBorders>
            <w:noWrap/>
          </w:tcPr>
          <w:p w14:paraId="0A0036F8" w14:textId="1C2A0175"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3</w:t>
            </w:r>
          </w:p>
        </w:tc>
        <w:tc>
          <w:tcPr>
            <w:tcW w:w="1103" w:type="dxa"/>
            <w:tcBorders>
              <w:top w:val="nil"/>
              <w:left w:val="nil"/>
              <w:bottom w:val="single" w:sz="4" w:space="0" w:color="auto"/>
              <w:right w:val="single" w:sz="4" w:space="0" w:color="auto"/>
            </w:tcBorders>
            <w:noWrap/>
          </w:tcPr>
          <w:p w14:paraId="45497234" w14:textId="1FE9CD7D"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CR04-121</w:t>
            </w:r>
          </w:p>
        </w:tc>
        <w:tc>
          <w:tcPr>
            <w:tcW w:w="3453" w:type="dxa"/>
            <w:tcBorders>
              <w:top w:val="nil"/>
              <w:left w:val="nil"/>
              <w:bottom w:val="single" w:sz="4" w:space="0" w:color="auto"/>
              <w:right w:val="single" w:sz="4" w:space="0" w:color="auto"/>
            </w:tcBorders>
          </w:tcPr>
          <w:p w14:paraId="2DAF11E1" w14:textId="677CFA04" w:rsidR="00841760" w:rsidRPr="000876BC" w:rsidRDefault="00841760" w:rsidP="00841760">
            <w:pPr>
              <w:spacing w:after="0" w:line="240" w:lineRule="auto"/>
              <w:jc w:val="left"/>
              <w:rPr>
                <w:rFonts w:ascii="Calibri" w:eastAsia="Times New Roman" w:hAnsi="Calibri" w:cs="Calibri"/>
                <w:color w:val="000000"/>
                <w:lang w:val="pt-BR" w:eastAsia="en-GB" w:bidi="ar-SA"/>
              </w:rPr>
            </w:pPr>
            <w:r w:rsidRPr="000876BC">
              <w:rPr>
                <w:rFonts w:ascii="Calibri" w:hAnsi="Calibri" w:cs="Calibri"/>
                <w:color w:val="000000"/>
                <w:lang w:val="pt-BR"/>
              </w:rPr>
              <w:t>Implementare funcționalități în interfața cu sistemul financiar-contabil în vederea efectuării plății beneficiarilor în conturi bancare diferite la nivel de fond</w:t>
            </w:r>
          </w:p>
        </w:tc>
        <w:tc>
          <w:tcPr>
            <w:tcW w:w="1080" w:type="dxa"/>
            <w:tcBorders>
              <w:top w:val="nil"/>
              <w:left w:val="single" w:sz="4" w:space="0" w:color="auto"/>
              <w:bottom w:val="single" w:sz="4" w:space="0" w:color="auto"/>
              <w:right w:val="single" w:sz="4" w:space="0" w:color="auto"/>
            </w:tcBorders>
            <w:noWrap/>
            <w:vAlign w:val="center"/>
          </w:tcPr>
          <w:p w14:paraId="304DA82D" w14:textId="08755BA4"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24-Jul-2025</w:t>
            </w:r>
          </w:p>
        </w:tc>
        <w:tc>
          <w:tcPr>
            <w:tcW w:w="1080" w:type="dxa"/>
            <w:tcBorders>
              <w:top w:val="nil"/>
              <w:left w:val="single" w:sz="4" w:space="0" w:color="auto"/>
              <w:bottom w:val="single" w:sz="4" w:space="0" w:color="auto"/>
              <w:right w:val="single" w:sz="4" w:space="0" w:color="auto"/>
            </w:tcBorders>
            <w:noWrap/>
            <w:vAlign w:val="center"/>
          </w:tcPr>
          <w:p w14:paraId="2E398C1B" w14:textId="670D0BFB"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24-Jul-2029</w:t>
            </w:r>
          </w:p>
        </w:tc>
        <w:tc>
          <w:tcPr>
            <w:tcW w:w="1260" w:type="dxa"/>
            <w:tcBorders>
              <w:top w:val="nil"/>
              <w:left w:val="nil"/>
              <w:bottom w:val="single" w:sz="4" w:space="0" w:color="auto"/>
              <w:right w:val="single" w:sz="4" w:space="0" w:color="auto"/>
            </w:tcBorders>
          </w:tcPr>
          <w:p w14:paraId="70C0C5C4" w14:textId="77777777" w:rsidR="00841760" w:rsidRPr="002572C3" w:rsidRDefault="00841760" w:rsidP="00841760">
            <w:pPr>
              <w:spacing w:after="0" w:line="240" w:lineRule="auto"/>
              <w:jc w:val="left"/>
              <w:rPr>
                <w:rFonts w:ascii="Calibri" w:hAnsi="Calibri" w:cs="Calibri"/>
              </w:rPr>
            </w:pPr>
          </w:p>
        </w:tc>
      </w:tr>
      <w:tr w:rsidR="00841760" w:rsidRPr="002572C3" w14:paraId="1FC0FDAE" w14:textId="77777777" w:rsidTr="000D1824">
        <w:trPr>
          <w:trHeight w:val="692"/>
        </w:trPr>
        <w:tc>
          <w:tcPr>
            <w:tcW w:w="990" w:type="dxa"/>
            <w:tcBorders>
              <w:top w:val="nil"/>
              <w:left w:val="single" w:sz="4" w:space="0" w:color="auto"/>
              <w:bottom w:val="single" w:sz="4" w:space="0" w:color="auto"/>
              <w:right w:val="single" w:sz="4" w:space="0" w:color="auto"/>
            </w:tcBorders>
            <w:noWrap/>
          </w:tcPr>
          <w:p w14:paraId="2C5A4E08" w14:textId="4CFC2ABB"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142</w:t>
            </w:r>
          </w:p>
        </w:tc>
        <w:tc>
          <w:tcPr>
            <w:tcW w:w="1114" w:type="dxa"/>
            <w:tcBorders>
              <w:top w:val="single" w:sz="4" w:space="0" w:color="auto"/>
              <w:left w:val="single" w:sz="4" w:space="0" w:color="auto"/>
              <w:bottom w:val="single" w:sz="4" w:space="0" w:color="auto"/>
              <w:right w:val="single" w:sz="4" w:space="0" w:color="auto"/>
            </w:tcBorders>
            <w:noWrap/>
          </w:tcPr>
          <w:p w14:paraId="1F705E54" w14:textId="1B30F474"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single" w:sz="4" w:space="0" w:color="auto"/>
              <w:left w:val="nil"/>
              <w:bottom w:val="single" w:sz="4" w:space="0" w:color="auto"/>
              <w:right w:val="single" w:sz="4" w:space="0" w:color="auto"/>
            </w:tcBorders>
            <w:noWrap/>
          </w:tcPr>
          <w:p w14:paraId="34DF72B1" w14:textId="42315A02"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CR04-13_P5</w:t>
            </w:r>
          </w:p>
        </w:tc>
        <w:tc>
          <w:tcPr>
            <w:tcW w:w="3453" w:type="dxa"/>
            <w:tcBorders>
              <w:top w:val="single" w:sz="4" w:space="0" w:color="auto"/>
              <w:left w:val="nil"/>
              <w:bottom w:val="single" w:sz="4" w:space="0" w:color="auto"/>
              <w:right w:val="single" w:sz="4" w:space="0" w:color="auto"/>
            </w:tcBorders>
          </w:tcPr>
          <w:p w14:paraId="7B3FB049" w14:textId="7A56D5B7"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Editor categorii eligibile și generare automată de blocuri fizice (LPIS-CF) – Partea 5</w:t>
            </w:r>
          </w:p>
        </w:tc>
        <w:tc>
          <w:tcPr>
            <w:tcW w:w="1080" w:type="dxa"/>
            <w:tcBorders>
              <w:top w:val="single" w:sz="4" w:space="0" w:color="auto"/>
              <w:left w:val="single" w:sz="4" w:space="0" w:color="auto"/>
              <w:bottom w:val="single" w:sz="4" w:space="0" w:color="auto"/>
              <w:right w:val="single" w:sz="4" w:space="0" w:color="auto"/>
            </w:tcBorders>
            <w:noWrap/>
            <w:vAlign w:val="center"/>
          </w:tcPr>
          <w:p w14:paraId="555AE55E" w14:textId="2D2FD5A3"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26-Aug-2025</w:t>
            </w:r>
          </w:p>
        </w:tc>
        <w:tc>
          <w:tcPr>
            <w:tcW w:w="1080" w:type="dxa"/>
            <w:tcBorders>
              <w:top w:val="single" w:sz="4" w:space="0" w:color="auto"/>
              <w:left w:val="single" w:sz="4" w:space="0" w:color="auto"/>
              <w:bottom w:val="single" w:sz="4" w:space="0" w:color="auto"/>
              <w:right w:val="single" w:sz="4" w:space="0" w:color="auto"/>
            </w:tcBorders>
            <w:noWrap/>
            <w:vAlign w:val="center"/>
          </w:tcPr>
          <w:p w14:paraId="1B1E22F0" w14:textId="3BC81A9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26-Aug-2029</w:t>
            </w:r>
          </w:p>
        </w:tc>
        <w:tc>
          <w:tcPr>
            <w:tcW w:w="1260" w:type="dxa"/>
            <w:tcBorders>
              <w:top w:val="nil"/>
              <w:left w:val="nil"/>
              <w:bottom w:val="single" w:sz="4" w:space="0" w:color="auto"/>
              <w:right w:val="single" w:sz="4" w:space="0" w:color="auto"/>
            </w:tcBorders>
          </w:tcPr>
          <w:p w14:paraId="6E2F1838" w14:textId="77777777" w:rsidR="00841760" w:rsidRPr="002572C3" w:rsidRDefault="00841760" w:rsidP="00841760">
            <w:pPr>
              <w:spacing w:after="0" w:line="240" w:lineRule="auto"/>
              <w:jc w:val="left"/>
              <w:rPr>
                <w:rFonts w:ascii="Calibri" w:hAnsi="Calibri" w:cs="Calibri"/>
              </w:rPr>
            </w:pPr>
          </w:p>
        </w:tc>
      </w:tr>
      <w:tr w:rsidR="00841760" w:rsidRPr="002572C3" w14:paraId="73C1F2E0"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17303952" w14:textId="384918DD"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lastRenderedPageBreak/>
              <w:t>143</w:t>
            </w:r>
          </w:p>
        </w:tc>
        <w:tc>
          <w:tcPr>
            <w:tcW w:w="1114" w:type="dxa"/>
            <w:tcBorders>
              <w:top w:val="nil"/>
              <w:left w:val="single" w:sz="4" w:space="0" w:color="auto"/>
              <w:bottom w:val="single" w:sz="4" w:space="0" w:color="auto"/>
              <w:right w:val="single" w:sz="4" w:space="0" w:color="auto"/>
            </w:tcBorders>
            <w:noWrap/>
          </w:tcPr>
          <w:p w14:paraId="3013AB5F" w14:textId="341EF5F9"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7DA23845" w14:textId="0CA2EBE1"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CR04-88_P1</w:t>
            </w:r>
          </w:p>
        </w:tc>
        <w:tc>
          <w:tcPr>
            <w:tcW w:w="3453" w:type="dxa"/>
            <w:tcBorders>
              <w:top w:val="nil"/>
              <w:left w:val="nil"/>
              <w:bottom w:val="single" w:sz="4" w:space="0" w:color="auto"/>
              <w:right w:val="single" w:sz="4" w:space="0" w:color="auto"/>
            </w:tcBorders>
          </w:tcPr>
          <w:p w14:paraId="5355AA53" w14:textId="613FD6CD" w:rsidR="00841760" w:rsidRPr="000876BC" w:rsidRDefault="00841760" w:rsidP="00841760">
            <w:pPr>
              <w:spacing w:after="0" w:line="240" w:lineRule="auto"/>
              <w:jc w:val="left"/>
              <w:rPr>
                <w:rFonts w:ascii="Calibri" w:eastAsia="Times New Roman" w:hAnsi="Calibri" w:cs="Calibri"/>
                <w:color w:val="000000"/>
                <w:lang w:val="pt-BR" w:eastAsia="en-GB" w:bidi="ar-SA"/>
              </w:rPr>
            </w:pPr>
            <w:r w:rsidRPr="000876BC">
              <w:rPr>
                <w:rFonts w:ascii="Calibri" w:hAnsi="Calibri" w:cs="Calibri"/>
                <w:color w:val="000000"/>
                <w:lang w:val="pt-BR"/>
              </w:rPr>
              <w:t>Implementare funcționalități IACS necesare gestionării intervenției DR-07 - Silvomediu și climă și integrarea cu IFC</w:t>
            </w:r>
          </w:p>
        </w:tc>
        <w:tc>
          <w:tcPr>
            <w:tcW w:w="1080" w:type="dxa"/>
            <w:tcBorders>
              <w:top w:val="nil"/>
              <w:left w:val="single" w:sz="4" w:space="0" w:color="auto"/>
              <w:bottom w:val="single" w:sz="4" w:space="0" w:color="auto"/>
              <w:right w:val="single" w:sz="4" w:space="0" w:color="auto"/>
            </w:tcBorders>
            <w:noWrap/>
            <w:vAlign w:val="center"/>
          </w:tcPr>
          <w:p w14:paraId="1874045A" w14:textId="318385D8"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09-Sep-2025</w:t>
            </w:r>
          </w:p>
        </w:tc>
        <w:tc>
          <w:tcPr>
            <w:tcW w:w="1080" w:type="dxa"/>
            <w:tcBorders>
              <w:top w:val="nil"/>
              <w:left w:val="single" w:sz="4" w:space="0" w:color="auto"/>
              <w:bottom w:val="single" w:sz="4" w:space="0" w:color="auto"/>
              <w:right w:val="single" w:sz="4" w:space="0" w:color="auto"/>
            </w:tcBorders>
            <w:noWrap/>
            <w:vAlign w:val="center"/>
          </w:tcPr>
          <w:p w14:paraId="35D7AE23" w14:textId="2614346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09-Sep-2029</w:t>
            </w:r>
          </w:p>
        </w:tc>
        <w:tc>
          <w:tcPr>
            <w:tcW w:w="1260" w:type="dxa"/>
            <w:tcBorders>
              <w:top w:val="nil"/>
              <w:left w:val="nil"/>
              <w:bottom w:val="single" w:sz="4" w:space="0" w:color="auto"/>
              <w:right w:val="single" w:sz="4" w:space="0" w:color="auto"/>
            </w:tcBorders>
          </w:tcPr>
          <w:p w14:paraId="2E404C75" w14:textId="77777777" w:rsidR="00841760" w:rsidRPr="002572C3" w:rsidRDefault="00841760" w:rsidP="00841760">
            <w:pPr>
              <w:spacing w:after="0" w:line="240" w:lineRule="auto"/>
              <w:jc w:val="left"/>
              <w:rPr>
                <w:rFonts w:ascii="Calibri" w:hAnsi="Calibri" w:cs="Calibri"/>
              </w:rPr>
            </w:pPr>
          </w:p>
        </w:tc>
      </w:tr>
      <w:tr w:rsidR="00841760" w:rsidRPr="002572C3" w14:paraId="6CCADF08"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CFE5C45" w14:textId="3847B661"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144</w:t>
            </w:r>
          </w:p>
        </w:tc>
        <w:tc>
          <w:tcPr>
            <w:tcW w:w="1114" w:type="dxa"/>
            <w:tcBorders>
              <w:top w:val="nil"/>
              <w:left w:val="single" w:sz="4" w:space="0" w:color="auto"/>
              <w:bottom w:val="single" w:sz="4" w:space="0" w:color="auto"/>
              <w:right w:val="single" w:sz="4" w:space="0" w:color="auto"/>
            </w:tcBorders>
            <w:noWrap/>
          </w:tcPr>
          <w:p w14:paraId="4526ACCA" w14:textId="01FBE5EE"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77BFA69C" w14:textId="19736AB1"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CR04-88_P2</w:t>
            </w:r>
          </w:p>
        </w:tc>
        <w:tc>
          <w:tcPr>
            <w:tcW w:w="3453" w:type="dxa"/>
            <w:tcBorders>
              <w:top w:val="nil"/>
              <w:left w:val="nil"/>
              <w:bottom w:val="single" w:sz="4" w:space="0" w:color="auto"/>
              <w:right w:val="single" w:sz="4" w:space="0" w:color="auto"/>
            </w:tcBorders>
          </w:tcPr>
          <w:p w14:paraId="0E6797BA" w14:textId="7BD0C8BC" w:rsidR="00841760" w:rsidRPr="000876BC" w:rsidRDefault="00841760" w:rsidP="00841760">
            <w:pPr>
              <w:spacing w:after="0" w:line="240" w:lineRule="auto"/>
              <w:jc w:val="left"/>
              <w:rPr>
                <w:rFonts w:ascii="Calibri" w:eastAsia="Times New Roman" w:hAnsi="Calibri" w:cs="Calibri"/>
                <w:color w:val="000000"/>
                <w:lang w:val="pt-BR" w:eastAsia="en-GB" w:bidi="ar-SA"/>
              </w:rPr>
            </w:pPr>
            <w:r w:rsidRPr="000876BC">
              <w:rPr>
                <w:rFonts w:ascii="Calibri" w:hAnsi="Calibri" w:cs="Calibri"/>
                <w:color w:val="000000"/>
                <w:lang w:val="pt-BR"/>
              </w:rPr>
              <w:t>Actualizare rapoarte recuperări sancțiuni multianuale/suplimentare în IACS necesare gestionării intervenției DR-07 - Silvomediu și climă</w:t>
            </w:r>
          </w:p>
        </w:tc>
        <w:tc>
          <w:tcPr>
            <w:tcW w:w="1080" w:type="dxa"/>
            <w:tcBorders>
              <w:top w:val="nil"/>
              <w:left w:val="single" w:sz="4" w:space="0" w:color="auto"/>
              <w:bottom w:val="single" w:sz="4" w:space="0" w:color="auto"/>
              <w:right w:val="single" w:sz="4" w:space="0" w:color="auto"/>
            </w:tcBorders>
            <w:noWrap/>
            <w:vAlign w:val="center"/>
          </w:tcPr>
          <w:p w14:paraId="37346129" w14:textId="61F4B3C7"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09-Sep-2025</w:t>
            </w:r>
          </w:p>
        </w:tc>
        <w:tc>
          <w:tcPr>
            <w:tcW w:w="1080" w:type="dxa"/>
            <w:tcBorders>
              <w:top w:val="nil"/>
              <w:left w:val="single" w:sz="4" w:space="0" w:color="auto"/>
              <w:bottom w:val="single" w:sz="4" w:space="0" w:color="auto"/>
              <w:right w:val="single" w:sz="4" w:space="0" w:color="auto"/>
            </w:tcBorders>
            <w:noWrap/>
            <w:vAlign w:val="center"/>
          </w:tcPr>
          <w:p w14:paraId="6F802A46" w14:textId="165C1606"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09-Sep-2029</w:t>
            </w:r>
          </w:p>
        </w:tc>
        <w:tc>
          <w:tcPr>
            <w:tcW w:w="1260" w:type="dxa"/>
            <w:tcBorders>
              <w:top w:val="nil"/>
              <w:left w:val="nil"/>
              <w:bottom w:val="single" w:sz="4" w:space="0" w:color="auto"/>
              <w:right w:val="single" w:sz="4" w:space="0" w:color="auto"/>
            </w:tcBorders>
          </w:tcPr>
          <w:p w14:paraId="22E2AB1B" w14:textId="77777777" w:rsidR="00841760" w:rsidRPr="002572C3" w:rsidRDefault="00841760" w:rsidP="00841760">
            <w:pPr>
              <w:spacing w:after="0" w:line="240" w:lineRule="auto"/>
              <w:jc w:val="left"/>
              <w:rPr>
                <w:rFonts w:ascii="Calibri" w:hAnsi="Calibri" w:cs="Calibri"/>
              </w:rPr>
            </w:pPr>
          </w:p>
        </w:tc>
      </w:tr>
      <w:tr w:rsidR="00841760" w:rsidRPr="002572C3" w14:paraId="206394EF" w14:textId="77777777" w:rsidTr="000D1824">
        <w:trPr>
          <w:trHeight w:val="647"/>
        </w:trPr>
        <w:tc>
          <w:tcPr>
            <w:tcW w:w="990" w:type="dxa"/>
            <w:tcBorders>
              <w:top w:val="nil"/>
              <w:left w:val="single" w:sz="4" w:space="0" w:color="auto"/>
              <w:bottom w:val="single" w:sz="4" w:space="0" w:color="auto"/>
              <w:right w:val="single" w:sz="4" w:space="0" w:color="auto"/>
            </w:tcBorders>
            <w:noWrap/>
          </w:tcPr>
          <w:p w14:paraId="160B9734" w14:textId="20FAEF72"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145</w:t>
            </w:r>
          </w:p>
        </w:tc>
        <w:tc>
          <w:tcPr>
            <w:tcW w:w="1114" w:type="dxa"/>
            <w:tcBorders>
              <w:top w:val="nil"/>
              <w:left w:val="single" w:sz="4" w:space="0" w:color="auto"/>
              <w:bottom w:val="single" w:sz="4" w:space="0" w:color="auto"/>
              <w:right w:val="single" w:sz="4" w:space="0" w:color="auto"/>
            </w:tcBorders>
            <w:noWrap/>
          </w:tcPr>
          <w:p w14:paraId="55B471DE" w14:textId="0BC73A99"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06813289" w14:textId="29687648"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CR04-91</w:t>
            </w:r>
          </w:p>
        </w:tc>
        <w:tc>
          <w:tcPr>
            <w:tcW w:w="3453" w:type="dxa"/>
            <w:tcBorders>
              <w:top w:val="nil"/>
              <w:left w:val="nil"/>
              <w:bottom w:val="single" w:sz="4" w:space="0" w:color="auto"/>
              <w:right w:val="single" w:sz="4" w:space="0" w:color="auto"/>
            </w:tcBorders>
          </w:tcPr>
          <w:p w14:paraId="257C5FED" w14:textId="278E7170"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5D37BE">
              <w:rPr>
                <w:rFonts w:ascii="Calibri" w:hAnsi="Calibri" w:cs="Calibri"/>
                <w:color w:val="000000"/>
                <w:lang w:val="pt-PT"/>
              </w:rPr>
              <w:t>Actualizare funcționalități Fermier Activ și Tânăr Fermier - începând cu campania 2025</w:t>
            </w:r>
          </w:p>
        </w:tc>
        <w:tc>
          <w:tcPr>
            <w:tcW w:w="1080" w:type="dxa"/>
            <w:tcBorders>
              <w:top w:val="nil"/>
              <w:left w:val="single" w:sz="4" w:space="0" w:color="auto"/>
              <w:bottom w:val="single" w:sz="4" w:space="0" w:color="auto"/>
              <w:right w:val="single" w:sz="4" w:space="0" w:color="auto"/>
            </w:tcBorders>
            <w:noWrap/>
            <w:vAlign w:val="center"/>
          </w:tcPr>
          <w:p w14:paraId="2F78DCBE" w14:textId="728395EB"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02-Sep-2025</w:t>
            </w:r>
          </w:p>
        </w:tc>
        <w:tc>
          <w:tcPr>
            <w:tcW w:w="1080" w:type="dxa"/>
            <w:tcBorders>
              <w:top w:val="nil"/>
              <w:left w:val="single" w:sz="4" w:space="0" w:color="auto"/>
              <w:bottom w:val="single" w:sz="4" w:space="0" w:color="auto"/>
              <w:right w:val="single" w:sz="4" w:space="0" w:color="auto"/>
            </w:tcBorders>
            <w:noWrap/>
            <w:vAlign w:val="center"/>
          </w:tcPr>
          <w:p w14:paraId="4AB9301A" w14:textId="6AA23F51"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02-Sep-2029</w:t>
            </w:r>
          </w:p>
        </w:tc>
        <w:tc>
          <w:tcPr>
            <w:tcW w:w="1260" w:type="dxa"/>
            <w:tcBorders>
              <w:top w:val="nil"/>
              <w:left w:val="nil"/>
              <w:bottom w:val="single" w:sz="4" w:space="0" w:color="auto"/>
              <w:right w:val="single" w:sz="4" w:space="0" w:color="auto"/>
            </w:tcBorders>
          </w:tcPr>
          <w:p w14:paraId="3D772F6F" w14:textId="77777777" w:rsidR="00841760" w:rsidRPr="002572C3" w:rsidRDefault="00841760" w:rsidP="00841760">
            <w:pPr>
              <w:spacing w:after="0" w:line="240" w:lineRule="auto"/>
              <w:jc w:val="left"/>
              <w:rPr>
                <w:rFonts w:ascii="Calibri" w:hAnsi="Calibri" w:cs="Calibri"/>
              </w:rPr>
            </w:pPr>
          </w:p>
        </w:tc>
      </w:tr>
      <w:tr w:rsidR="00841760" w:rsidRPr="002572C3" w14:paraId="1CEB8E9D"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1723225E" w14:textId="2D544920"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146</w:t>
            </w:r>
          </w:p>
        </w:tc>
        <w:tc>
          <w:tcPr>
            <w:tcW w:w="1114" w:type="dxa"/>
            <w:tcBorders>
              <w:top w:val="nil"/>
              <w:left w:val="single" w:sz="4" w:space="0" w:color="auto"/>
              <w:bottom w:val="single" w:sz="4" w:space="0" w:color="auto"/>
              <w:right w:val="single" w:sz="4" w:space="0" w:color="auto"/>
            </w:tcBorders>
            <w:noWrap/>
          </w:tcPr>
          <w:p w14:paraId="39EA2952" w14:textId="10285040"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673FF8F7" w14:textId="60297740"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CR04-97_P1</w:t>
            </w:r>
          </w:p>
        </w:tc>
        <w:tc>
          <w:tcPr>
            <w:tcW w:w="3453" w:type="dxa"/>
            <w:tcBorders>
              <w:top w:val="nil"/>
              <w:left w:val="nil"/>
              <w:bottom w:val="single" w:sz="4" w:space="0" w:color="auto"/>
              <w:right w:val="single" w:sz="4" w:space="0" w:color="auto"/>
            </w:tcBorders>
          </w:tcPr>
          <w:p w14:paraId="1C3F1531" w14:textId="31D0C0C5"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5D37BE">
              <w:rPr>
                <w:rFonts w:ascii="Calibri" w:hAnsi="Calibri" w:cs="Calibri"/>
                <w:color w:val="000000"/>
                <w:lang w:val="pt-PT"/>
              </w:rPr>
              <w:t>Actualizare și implementare funcționalități AC înainte de OSC C2025 – sector vegetal</w:t>
            </w:r>
          </w:p>
        </w:tc>
        <w:tc>
          <w:tcPr>
            <w:tcW w:w="1080" w:type="dxa"/>
            <w:tcBorders>
              <w:top w:val="nil"/>
              <w:left w:val="single" w:sz="4" w:space="0" w:color="auto"/>
              <w:bottom w:val="single" w:sz="4" w:space="0" w:color="auto"/>
              <w:right w:val="single" w:sz="4" w:space="0" w:color="auto"/>
            </w:tcBorders>
            <w:noWrap/>
            <w:vAlign w:val="center"/>
          </w:tcPr>
          <w:p w14:paraId="3B1CBD23" w14:textId="5C897814"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09-Sep-2025</w:t>
            </w:r>
          </w:p>
        </w:tc>
        <w:tc>
          <w:tcPr>
            <w:tcW w:w="1080" w:type="dxa"/>
            <w:tcBorders>
              <w:top w:val="nil"/>
              <w:left w:val="single" w:sz="4" w:space="0" w:color="auto"/>
              <w:bottom w:val="single" w:sz="4" w:space="0" w:color="auto"/>
              <w:right w:val="single" w:sz="4" w:space="0" w:color="auto"/>
            </w:tcBorders>
            <w:noWrap/>
            <w:vAlign w:val="center"/>
          </w:tcPr>
          <w:p w14:paraId="5890B45E" w14:textId="31CC5B3F"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09-Sep-2029</w:t>
            </w:r>
          </w:p>
        </w:tc>
        <w:tc>
          <w:tcPr>
            <w:tcW w:w="1260" w:type="dxa"/>
            <w:tcBorders>
              <w:top w:val="nil"/>
              <w:left w:val="nil"/>
              <w:bottom w:val="single" w:sz="4" w:space="0" w:color="auto"/>
              <w:right w:val="single" w:sz="4" w:space="0" w:color="auto"/>
            </w:tcBorders>
          </w:tcPr>
          <w:p w14:paraId="42644D05" w14:textId="77777777" w:rsidR="00841760" w:rsidRPr="002572C3" w:rsidRDefault="00841760" w:rsidP="00841760">
            <w:pPr>
              <w:spacing w:after="0" w:line="240" w:lineRule="auto"/>
              <w:jc w:val="left"/>
              <w:rPr>
                <w:rFonts w:ascii="Calibri" w:hAnsi="Calibri" w:cs="Calibri"/>
              </w:rPr>
            </w:pPr>
          </w:p>
        </w:tc>
      </w:tr>
      <w:tr w:rsidR="00841760" w:rsidRPr="002572C3" w14:paraId="1280FD1A"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0D123605" w14:textId="14B78D59"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147</w:t>
            </w:r>
          </w:p>
        </w:tc>
        <w:tc>
          <w:tcPr>
            <w:tcW w:w="1114" w:type="dxa"/>
            <w:tcBorders>
              <w:top w:val="nil"/>
              <w:left w:val="single" w:sz="4" w:space="0" w:color="auto"/>
              <w:bottom w:val="single" w:sz="4" w:space="0" w:color="auto"/>
              <w:right w:val="single" w:sz="4" w:space="0" w:color="auto"/>
            </w:tcBorders>
            <w:noWrap/>
          </w:tcPr>
          <w:p w14:paraId="0EAF1365" w14:textId="6373090F"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6D87B84B" w14:textId="3DCBCFC2"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CR04-97_P2</w:t>
            </w:r>
          </w:p>
        </w:tc>
        <w:tc>
          <w:tcPr>
            <w:tcW w:w="3453" w:type="dxa"/>
            <w:tcBorders>
              <w:top w:val="nil"/>
              <w:left w:val="nil"/>
              <w:bottom w:val="single" w:sz="4" w:space="0" w:color="auto"/>
              <w:right w:val="single" w:sz="4" w:space="0" w:color="auto"/>
            </w:tcBorders>
          </w:tcPr>
          <w:p w14:paraId="0AB614B4" w14:textId="4EEE0803"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Actualizare și implementare funcționalități eligibilitate generală AC înainte de OSC C2025 – sector vegetal</w:t>
            </w:r>
          </w:p>
        </w:tc>
        <w:tc>
          <w:tcPr>
            <w:tcW w:w="1080" w:type="dxa"/>
            <w:tcBorders>
              <w:top w:val="nil"/>
              <w:left w:val="single" w:sz="4" w:space="0" w:color="auto"/>
              <w:bottom w:val="single" w:sz="4" w:space="0" w:color="auto"/>
              <w:right w:val="single" w:sz="4" w:space="0" w:color="auto"/>
            </w:tcBorders>
            <w:noWrap/>
            <w:vAlign w:val="center"/>
          </w:tcPr>
          <w:p w14:paraId="0644EFD2" w14:textId="77D20781"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09-Sep-2025</w:t>
            </w:r>
          </w:p>
        </w:tc>
        <w:tc>
          <w:tcPr>
            <w:tcW w:w="1080" w:type="dxa"/>
            <w:tcBorders>
              <w:top w:val="nil"/>
              <w:left w:val="single" w:sz="4" w:space="0" w:color="auto"/>
              <w:bottom w:val="single" w:sz="4" w:space="0" w:color="auto"/>
              <w:right w:val="single" w:sz="4" w:space="0" w:color="auto"/>
            </w:tcBorders>
            <w:noWrap/>
            <w:vAlign w:val="center"/>
          </w:tcPr>
          <w:p w14:paraId="1DB10822" w14:textId="1E560C74"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09-Sep-2029</w:t>
            </w:r>
          </w:p>
        </w:tc>
        <w:tc>
          <w:tcPr>
            <w:tcW w:w="1260" w:type="dxa"/>
            <w:tcBorders>
              <w:top w:val="nil"/>
              <w:left w:val="nil"/>
              <w:bottom w:val="single" w:sz="4" w:space="0" w:color="auto"/>
              <w:right w:val="single" w:sz="4" w:space="0" w:color="auto"/>
            </w:tcBorders>
          </w:tcPr>
          <w:p w14:paraId="2B91C6B6" w14:textId="77777777" w:rsidR="00841760" w:rsidRPr="002572C3" w:rsidRDefault="00841760" w:rsidP="00841760">
            <w:pPr>
              <w:spacing w:after="0" w:line="240" w:lineRule="auto"/>
              <w:jc w:val="left"/>
              <w:rPr>
                <w:rFonts w:ascii="Calibri" w:hAnsi="Calibri" w:cs="Calibri"/>
              </w:rPr>
            </w:pPr>
          </w:p>
        </w:tc>
      </w:tr>
      <w:tr w:rsidR="00841760" w:rsidRPr="002572C3" w14:paraId="0A539F38" w14:textId="77777777" w:rsidTr="000D1824">
        <w:trPr>
          <w:trHeight w:val="674"/>
        </w:trPr>
        <w:tc>
          <w:tcPr>
            <w:tcW w:w="990" w:type="dxa"/>
            <w:tcBorders>
              <w:top w:val="nil"/>
              <w:left w:val="single" w:sz="4" w:space="0" w:color="auto"/>
              <w:bottom w:val="single" w:sz="4" w:space="0" w:color="auto"/>
              <w:right w:val="single" w:sz="4" w:space="0" w:color="auto"/>
            </w:tcBorders>
            <w:noWrap/>
          </w:tcPr>
          <w:p w14:paraId="531D63BF" w14:textId="08981597"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148</w:t>
            </w:r>
          </w:p>
        </w:tc>
        <w:tc>
          <w:tcPr>
            <w:tcW w:w="1114" w:type="dxa"/>
            <w:tcBorders>
              <w:top w:val="nil"/>
              <w:left w:val="single" w:sz="4" w:space="0" w:color="auto"/>
              <w:bottom w:val="single" w:sz="4" w:space="0" w:color="auto"/>
              <w:right w:val="single" w:sz="4" w:space="0" w:color="auto"/>
            </w:tcBorders>
            <w:noWrap/>
          </w:tcPr>
          <w:p w14:paraId="29888030" w14:textId="6BFE17FA"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74AA7731" w14:textId="16CE4C7A"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CR04-100</w:t>
            </w:r>
          </w:p>
        </w:tc>
        <w:tc>
          <w:tcPr>
            <w:tcW w:w="3453" w:type="dxa"/>
            <w:tcBorders>
              <w:top w:val="nil"/>
              <w:left w:val="nil"/>
              <w:bottom w:val="single" w:sz="4" w:space="0" w:color="auto"/>
              <w:right w:val="single" w:sz="4" w:space="0" w:color="auto"/>
            </w:tcBorders>
          </w:tcPr>
          <w:p w14:paraId="4AAB9720" w14:textId="0358B120" w:rsidR="00841760" w:rsidRPr="0039051A" w:rsidRDefault="00841760" w:rsidP="00841760">
            <w:pPr>
              <w:spacing w:after="0" w:line="240" w:lineRule="auto"/>
              <w:jc w:val="left"/>
              <w:rPr>
                <w:rFonts w:ascii="Calibri" w:eastAsia="Times New Roman" w:hAnsi="Calibri" w:cs="Calibri"/>
                <w:color w:val="000000"/>
                <w:lang w:val="pt-PT" w:eastAsia="en-GB" w:bidi="ar-SA"/>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monitorizare</w:t>
            </w:r>
            <w:proofErr w:type="spellEnd"/>
            <w:r>
              <w:rPr>
                <w:rFonts w:ascii="Calibri" w:hAnsi="Calibri" w:cs="Calibri"/>
                <w:color w:val="000000"/>
              </w:rPr>
              <w:t xml:space="preserve"> C2025</w:t>
            </w:r>
          </w:p>
        </w:tc>
        <w:tc>
          <w:tcPr>
            <w:tcW w:w="1080" w:type="dxa"/>
            <w:tcBorders>
              <w:top w:val="nil"/>
              <w:left w:val="single" w:sz="4" w:space="0" w:color="auto"/>
              <w:bottom w:val="single" w:sz="4" w:space="0" w:color="auto"/>
              <w:right w:val="single" w:sz="4" w:space="0" w:color="auto"/>
            </w:tcBorders>
            <w:noWrap/>
            <w:vAlign w:val="center"/>
          </w:tcPr>
          <w:p w14:paraId="33D17813" w14:textId="1BB8BDCB"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18-Sep-2025</w:t>
            </w:r>
          </w:p>
        </w:tc>
        <w:tc>
          <w:tcPr>
            <w:tcW w:w="1080" w:type="dxa"/>
            <w:tcBorders>
              <w:top w:val="nil"/>
              <w:left w:val="single" w:sz="4" w:space="0" w:color="auto"/>
              <w:bottom w:val="single" w:sz="4" w:space="0" w:color="auto"/>
              <w:right w:val="single" w:sz="4" w:space="0" w:color="auto"/>
            </w:tcBorders>
            <w:noWrap/>
            <w:vAlign w:val="center"/>
          </w:tcPr>
          <w:p w14:paraId="05F83564" w14:textId="3970428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18-Sep-2029</w:t>
            </w:r>
          </w:p>
        </w:tc>
        <w:tc>
          <w:tcPr>
            <w:tcW w:w="1260" w:type="dxa"/>
            <w:tcBorders>
              <w:top w:val="nil"/>
              <w:left w:val="nil"/>
              <w:bottom w:val="single" w:sz="4" w:space="0" w:color="auto"/>
              <w:right w:val="single" w:sz="4" w:space="0" w:color="auto"/>
            </w:tcBorders>
          </w:tcPr>
          <w:p w14:paraId="1E24F18E" w14:textId="77777777" w:rsidR="00841760" w:rsidRPr="002572C3" w:rsidRDefault="00841760" w:rsidP="00841760">
            <w:pPr>
              <w:spacing w:after="0" w:line="240" w:lineRule="auto"/>
              <w:jc w:val="left"/>
              <w:rPr>
                <w:rFonts w:ascii="Calibri" w:hAnsi="Calibri" w:cs="Calibri"/>
              </w:rPr>
            </w:pPr>
          </w:p>
        </w:tc>
      </w:tr>
      <w:tr w:rsidR="00841760" w:rsidRPr="002572C3" w14:paraId="64D6FA4C" w14:textId="77777777" w:rsidTr="000D1824">
        <w:trPr>
          <w:trHeight w:val="890"/>
        </w:trPr>
        <w:tc>
          <w:tcPr>
            <w:tcW w:w="990" w:type="dxa"/>
            <w:tcBorders>
              <w:top w:val="nil"/>
              <w:left w:val="single" w:sz="4" w:space="0" w:color="auto"/>
              <w:bottom w:val="single" w:sz="4" w:space="0" w:color="auto"/>
              <w:right w:val="single" w:sz="4" w:space="0" w:color="auto"/>
            </w:tcBorders>
            <w:noWrap/>
          </w:tcPr>
          <w:p w14:paraId="70C570CF" w14:textId="754BDE7F"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149</w:t>
            </w:r>
          </w:p>
        </w:tc>
        <w:tc>
          <w:tcPr>
            <w:tcW w:w="1114" w:type="dxa"/>
            <w:tcBorders>
              <w:top w:val="nil"/>
              <w:left w:val="single" w:sz="4" w:space="0" w:color="auto"/>
              <w:bottom w:val="single" w:sz="4" w:space="0" w:color="auto"/>
              <w:right w:val="single" w:sz="4" w:space="0" w:color="auto"/>
            </w:tcBorders>
            <w:noWrap/>
          </w:tcPr>
          <w:p w14:paraId="61859A47" w14:textId="028E18B1"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5D7C70FB" w14:textId="34A12717"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CR04-102</w:t>
            </w:r>
          </w:p>
        </w:tc>
        <w:tc>
          <w:tcPr>
            <w:tcW w:w="3453" w:type="dxa"/>
            <w:tcBorders>
              <w:top w:val="nil"/>
              <w:left w:val="nil"/>
              <w:bottom w:val="single" w:sz="4" w:space="0" w:color="auto"/>
              <w:right w:val="single" w:sz="4" w:space="0" w:color="auto"/>
            </w:tcBorders>
          </w:tcPr>
          <w:p w14:paraId="0A072933" w14:textId="25657732" w:rsidR="00841760" w:rsidRPr="005D37BE" w:rsidRDefault="00841760" w:rsidP="00841760">
            <w:pPr>
              <w:spacing w:after="0" w:line="240" w:lineRule="auto"/>
              <w:jc w:val="left"/>
              <w:rPr>
                <w:rFonts w:ascii="Calibri" w:eastAsia="Times New Roman" w:hAnsi="Calibri" w:cs="Calibri"/>
                <w:color w:val="000000"/>
                <w:lang w:val="en-GB" w:eastAsia="en-GB" w:bidi="ar-SA"/>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AC sector </w:t>
            </w:r>
            <w:proofErr w:type="spellStart"/>
            <w:r>
              <w:rPr>
                <w:rFonts w:ascii="Calibri" w:hAnsi="Calibri" w:cs="Calibri"/>
                <w:color w:val="000000"/>
              </w:rPr>
              <w:t>zootehnic</w:t>
            </w:r>
            <w:proofErr w:type="spellEnd"/>
            <w:r>
              <w:rPr>
                <w:rFonts w:ascii="Calibri" w:hAnsi="Calibri" w:cs="Calibri"/>
                <w:color w:val="000000"/>
              </w:rPr>
              <w:t xml:space="preserve"> </w:t>
            </w:r>
            <w:proofErr w:type="spellStart"/>
            <w:r>
              <w:rPr>
                <w:rFonts w:ascii="Calibri" w:hAnsi="Calibri" w:cs="Calibri"/>
                <w:color w:val="000000"/>
              </w:rPr>
              <w:t>pentru</w:t>
            </w:r>
            <w:proofErr w:type="spellEnd"/>
            <w:r>
              <w:rPr>
                <w:rFonts w:ascii="Calibri" w:hAnsi="Calibri" w:cs="Calibri"/>
                <w:color w:val="000000"/>
              </w:rPr>
              <w:t xml:space="preserve"> C2025 (ANTZ, SCZ </w:t>
            </w:r>
            <w:proofErr w:type="spellStart"/>
            <w:r>
              <w:rPr>
                <w:rFonts w:ascii="Calibri" w:hAnsi="Calibri" w:cs="Calibri"/>
                <w:color w:val="000000"/>
              </w:rPr>
              <w:t>și</w:t>
            </w:r>
            <w:proofErr w:type="spellEnd"/>
            <w:r>
              <w:rPr>
                <w:rFonts w:ascii="Calibri" w:hAnsi="Calibri" w:cs="Calibri"/>
                <w:color w:val="000000"/>
              </w:rPr>
              <w:t xml:space="preserve"> DR03) </w:t>
            </w:r>
            <w:proofErr w:type="spellStart"/>
            <w:r>
              <w:rPr>
                <w:rFonts w:ascii="Calibri" w:hAnsi="Calibri" w:cs="Calibri"/>
                <w:color w:val="000000"/>
              </w:rPr>
              <w:t>și</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RENTĂ</w:t>
            </w:r>
          </w:p>
        </w:tc>
        <w:tc>
          <w:tcPr>
            <w:tcW w:w="1080" w:type="dxa"/>
            <w:tcBorders>
              <w:top w:val="nil"/>
              <w:left w:val="single" w:sz="4" w:space="0" w:color="auto"/>
              <w:bottom w:val="single" w:sz="4" w:space="0" w:color="auto"/>
              <w:right w:val="single" w:sz="4" w:space="0" w:color="auto"/>
            </w:tcBorders>
            <w:noWrap/>
            <w:vAlign w:val="center"/>
          </w:tcPr>
          <w:p w14:paraId="4FC43F1A" w14:textId="0DEE81DA"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02-Sep-2025</w:t>
            </w:r>
          </w:p>
        </w:tc>
        <w:tc>
          <w:tcPr>
            <w:tcW w:w="1080" w:type="dxa"/>
            <w:tcBorders>
              <w:top w:val="nil"/>
              <w:left w:val="single" w:sz="4" w:space="0" w:color="auto"/>
              <w:bottom w:val="single" w:sz="4" w:space="0" w:color="auto"/>
              <w:right w:val="single" w:sz="4" w:space="0" w:color="auto"/>
            </w:tcBorders>
            <w:noWrap/>
            <w:vAlign w:val="center"/>
          </w:tcPr>
          <w:p w14:paraId="36B59D6A" w14:textId="6F0412B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02-Sep-2029</w:t>
            </w:r>
          </w:p>
        </w:tc>
        <w:tc>
          <w:tcPr>
            <w:tcW w:w="1260" w:type="dxa"/>
            <w:tcBorders>
              <w:top w:val="nil"/>
              <w:left w:val="nil"/>
              <w:bottom w:val="single" w:sz="4" w:space="0" w:color="auto"/>
              <w:right w:val="single" w:sz="4" w:space="0" w:color="auto"/>
            </w:tcBorders>
          </w:tcPr>
          <w:p w14:paraId="7064C498" w14:textId="77777777" w:rsidR="00841760" w:rsidRPr="002572C3" w:rsidRDefault="00841760" w:rsidP="00841760">
            <w:pPr>
              <w:spacing w:after="0" w:line="240" w:lineRule="auto"/>
              <w:jc w:val="left"/>
              <w:rPr>
                <w:rFonts w:ascii="Calibri" w:hAnsi="Calibri" w:cs="Calibri"/>
              </w:rPr>
            </w:pPr>
          </w:p>
        </w:tc>
      </w:tr>
      <w:tr w:rsidR="00841760" w:rsidRPr="002572C3" w14:paraId="73C6B6E2"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780D55D" w14:textId="5587E989"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150</w:t>
            </w:r>
          </w:p>
        </w:tc>
        <w:tc>
          <w:tcPr>
            <w:tcW w:w="1114" w:type="dxa"/>
            <w:tcBorders>
              <w:top w:val="nil"/>
              <w:left w:val="single" w:sz="4" w:space="0" w:color="auto"/>
              <w:bottom w:val="single" w:sz="4" w:space="0" w:color="auto"/>
              <w:right w:val="single" w:sz="4" w:space="0" w:color="auto"/>
            </w:tcBorders>
            <w:noWrap/>
          </w:tcPr>
          <w:p w14:paraId="24864AB2" w14:textId="1C994BED"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4EEC5685" w14:textId="03CD0D23"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CR04-106</w:t>
            </w:r>
          </w:p>
        </w:tc>
        <w:tc>
          <w:tcPr>
            <w:tcW w:w="3453" w:type="dxa"/>
            <w:tcBorders>
              <w:top w:val="nil"/>
              <w:left w:val="nil"/>
              <w:bottom w:val="single" w:sz="4" w:space="0" w:color="auto"/>
              <w:right w:val="single" w:sz="4" w:space="0" w:color="auto"/>
            </w:tcBorders>
          </w:tcPr>
          <w:p w14:paraId="5BC00D92" w14:textId="6C7D9F93"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Actualizare modul Control pe Teren vegetal C2025</w:t>
            </w:r>
          </w:p>
        </w:tc>
        <w:tc>
          <w:tcPr>
            <w:tcW w:w="1080" w:type="dxa"/>
            <w:tcBorders>
              <w:top w:val="nil"/>
              <w:left w:val="single" w:sz="4" w:space="0" w:color="auto"/>
              <w:bottom w:val="single" w:sz="4" w:space="0" w:color="auto"/>
              <w:right w:val="single" w:sz="4" w:space="0" w:color="auto"/>
            </w:tcBorders>
            <w:noWrap/>
            <w:vAlign w:val="center"/>
          </w:tcPr>
          <w:p w14:paraId="71D59166" w14:textId="7CD952D9"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23-Sep-2025</w:t>
            </w:r>
          </w:p>
        </w:tc>
        <w:tc>
          <w:tcPr>
            <w:tcW w:w="1080" w:type="dxa"/>
            <w:tcBorders>
              <w:top w:val="nil"/>
              <w:left w:val="single" w:sz="4" w:space="0" w:color="auto"/>
              <w:bottom w:val="single" w:sz="4" w:space="0" w:color="auto"/>
              <w:right w:val="single" w:sz="4" w:space="0" w:color="auto"/>
            </w:tcBorders>
            <w:noWrap/>
            <w:vAlign w:val="center"/>
          </w:tcPr>
          <w:p w14:paraId="2937DD75" w14:textId="6930836D"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23-Sep-2029</w:t>
            </w:r>
          </w:p>
        </w:tc>
        <w:tc>
          <w:tcPr>
            <w:tcW w:w="1260" w:type="dxa"/>
            <w:tcBorders>
              <w:top w:val="nil"/>
              <w:left w:val="nil"/>
              <w:bottom w:val="single" w:sz="4" w:space="0" w:color="auto"/>
              <w:right w:val="single" w:sz="4" w:space="0" w:color="auto"/>
            </w:tcBorders>
          </w:tcPr>
          <w:p w14:paraId="5F379E74" w14:textId="77777777" w:rsidR="00841760" w:rsidRPr="002572C3" w:rsidRDefault="00841760" w:rsidP="00841760">
            <w:pPr>
              <w:spacing w:after="0" w:line="240" w:lineRule="auto"/>
              <w:jc w:val="left"/>
              <w:rPr>
                <w:rFonts w:ascii="Calibri" w:hAnsi="Calibri" w:cs="Calibri"/>
              </w:rPr>
            </w:pPr>
          </w:p>
        </w:tc>
      </w:tr>
      <w:tr w:rsidR="00841760" w:rsidRPr="002572C3" w14:paraId="60508BD3"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6AE2BFD5" w14:textId="0A08CB16"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151</w:t>
            </w:r>
          </w:p>
        </w:tc>
        <w:tc>
          <w:tcPr>
            <w:tcW w:w="1114" w:type="dxa"/>
            <w:tcBorders>
              <w:top w:val="nil"/>
              <w:left w:val="single" w:sz="4" w:space="0" w:color="auto"/>
              <w:bottom w:val="single" w:sz="4" w:space="0" w:color="auto"/>
              <w:right w:val="single" w:sz="4" w:space="0" w:color="auto"/>
            </w:tcBorders>
            <w:noWrap/>
          </w:tcPr>
          <w:p w14:paraId="17E642AC" w14:textId="3BD61CB1"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77988770" w14:textId="35D0065F"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CR04-107</w:t>
            </w:r>
          </w:p>
        </w:tc>
        <w:tc>
          <w:tcPr>
            <w:tcW w:w="3453" w:type="dxa"/>
            <w:tcBorders>
              <w:top w:val="nil"/>
              <w:left w:val="nil"/>
              <w:bottom w:val="single" w:sz="4" w:space="0" w:color="auto"/>
              <w:right w:val="single" w:sz="4" w:space="0" w:color="auto"/>
            </w:tcBorders>
          </w:tcPr>
          <w:p w14:paraId="3190D46A" w14:textId="08912C01" w:rsidR="00841760" w:rsidRPr="0039051A" w:rsidRDefault="00841760" w:rsidP="00841760">
            <w:pPr>
              <w:spacing w:after="0" w:line="240" w:lineRule="auto"/>
              <w:jc w:val="left"/>
              <w:rPr>
                <w:rFonts w:ascii="Calibri" w:eastAsia="Times New Roman" w:hAnsi="Calibri" w:cs="Calibri"/>
                <w:color w:val="000000"/>
                <w:lang w:val="pt-PT" w:eastAsia="en-GB" w:bidi="ar-SA"/>
              </w:rPr>
            </w:pPr>
            <w:proofErr w:type="spellStart"/>
            <w:r>
              <w:rPr>
                <w:rFonts w:ascii="Calibri" w:hAnsi="Calibri" w:cs="Calibri"/>
                <w:color w:val="000000"/>
              </w:rPr>
              <w:t>Implementare</w:t>
            </w:r>
            <w:proofErr w:type="spellEnd"/>
            <w:r>
              <w:rPr>
                <w:rFonts w:ascii="Calibri" w:hAnsi="Calibri" w:cs="Calibri"/>
                <w:color w:val="000000"/>
              </w:rPr>
              <w:t xml:space="preserve"> </w:t>
            </w:r>
            <w:proofErr w:type="spellStart"/>
            <w:r>
              <w:rPr>
                <w:rFonts w:ascii="Calibri" w:hAnsi="Calibri" w:cs="Calibri"/>
                <w:color w:val="000000"/>
              </w:rPr>
              <w:t>raport</w:t>
            </w:r>
            <w:proofErr w:type="spellEnd"/>
            <w:r>
              <w:rPr>
                <w:rFonts w:ascii="Calibri" w:hAnsi="Calibri" w:cs="Calibri"/>
                <w:color w:val="000000"/>
              </w:rPr>
              <w:t xml:space="preserve"> de control ADS C2025 </w:t>
            </w:r>
            <w:proofErr w:type="spellStart"/>
            <w:r>
              <w:rPr>
                <w:rFonts w:ascii="Calibri" w:hAnsi="Calibri" w:cs="Calibri"/>
                <w:color w:val="000000"/>
              </w:rPr>
              <w:t>și</w:t>
            </w:r>
            <w:proofErr w:type="spellEnd"/>
            <w:r>
              <w:rPr>
                <w:rFonts w:ascii="Calibri" w:hAnsi="Calibri" w:cs="Calibri"/>
                <w:color w:val="000000"/>
              </w:rPr>
              <w:t xml:space="preserve"> </w:t>
            </w: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raport</w:t>
            </w:r>
            <w:proofErr w:type="spellEnd"/>
            <w:r>
              <w:rPr>
                <w:rFonts w:ascii="Calibri" w:hAnsi="Calibri" w:cs="Calibri"/>
                <w:color w:val="000000"/>
              </w:rPr>
              <w:t xml:space="preserve"> ANF </w:t>
            </w:r>
            <w:proofErr w:type="spellStart"/>
            <w:proofErr w:type="gramStart"/>
            <w:r>
              <w:rPr>
                <w:rFonts w:ascii="Calibri" w:hAnsi="Calibri" w:cs="Calibri"/>
                <w:color w:val="000000"/>
              </w:rPr>
              <w:t>și</w:t>
            </w:r>
            <w:proofErr w:type="spellEnd"/>
            <w:r>
              <w:rPr>
                <w:rFonts w:ascii="Calibri" w:hAnsi="Calibri" w:cs="Calibri"/>
                <w:color w:val="000000"/>
              </w:rPr>
              <w:t xml:space="preserve">  </w:t>
            </w:r>
            <w:proofErr w:type="spellStart"/>
            <w:r>
              <w:rPr>
                <w:rFonts w:ascii="Calibri" w:hAnsi="Calibri" w:cs="Calibri"/>
                <w:color w:val="000000"/>
              </w:rPr>
              <w:t>Eșantionare</w:t>
            </w:r>
            <w:proofErr w:type="spellEnd"/>
            <w:proofErr w:type="gramEnd"/>
          </w:p>
        </w:tc>
        <w:tc>
          <w:tcPr>
            <w:tcW w:w="1080" w:type="dxa"/>
            <w:tcBorders>
              <w:top w:val="nil"/>
              <w:left w:val="single" w:sz="4" w:space="0" w:color="auto"/>
              <w:bottom w:val="single" w:sz="4" w:space="0" w:color="auto"/>
              <w:right w:val="single" w:sz="4" w:space="0" w:color="auto"/>
            </w:tcBorders>
            <w:noWrap/>
            <w:vAlign w:val="center"/>
          </w:tcPr>
          <w:p w14:paraId="1C31C2BF" w14:textId="6335F5F1"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23-Sep-2025</w:t>
            </w:r>
          </w:p>
        </w:tc>
        <w:tc>
          <w:tcPr>
            <w:tcW w:w="1080" w:type="dxa"/>
            <w:tcBorders>
              <w:top w:val="nil"/>
              <w:left w:val="single" w:sz="4" w:space="0" w:color="auto"/>
              <w:bottom w:val="single" w:sz="4" w:space="0" w:color="auto"/>
              <w:right w:val="single" w:sz="4" w:space="0" w:color="auto"/>
            </w:tcBorders>
            <w:noWrap/>
            <w:vAlign w:val="center"/>
          </w:tcPr>
          <w:p w14:paraId="3C08E3DE" w14:textId="741FA790"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23-Sep-2029</w:t>
            </w:r>
          </w:p>
        </w:tc>
        <w:tc>
          <w:tcPr>
            <w:tcW w:w="1260" w:type="dxa"/>
            <w:tcBorders>
              <w:top w:val="nil"/>
              <w:left w:val="nil"/>
              <w:bottom w:val="single" w:sz="4" w:space="0" w:color="auto"/>
              <w:right w:val="single" w:sz="4" w:space="0" w:color="auto"/>
            </w:tcBorders>
          </w:tcPr>
          <w:p w14:paraId="3C1A8441" w14:textId="77777777" w:rsidR="00841760" w:rsidRPr="002572C3" w:rsidRDefault="00841760" w:rsidP="00841760">
            <w:pPr>
              <w:spacing w:after="0" w:line="240" w:lineRule="auto"/>
              <w:jc w:val="left"/>
              <w:rPr>
                <w:rFonts w:ascii="Calibri" w:hAnsi="Calibri" w:cs="Calibri"/>
              </w:rPr>
            </w:pPr>
          </w:p>
        </w:tc>
      </w:tr>
      <w:tr w:rsidR="00841760" w:rsidRPr="002572C3" w14:paraId="02649293"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2AF81DC0" w14:textId="5D1C34A1"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152</w:t>
            </w:r>
          </w:p>
        </w:tc>
        <w:tc>
          <w:tcPr>
            <w:tcW w:w="1114" w:type="dxa"/>
            <w:tcBorders>
              <w:top w:val="nil"/>
              <w:left w:val="single" w:sz="4" w:space="0" w:color="auto"/>
              <w:bottom w:val="single" w:sz="4" w:space="0" w:color="auto"/>
              <w:right w:val="single" w:sz="4" w:space="0" w:color="auto"/>
            </w:tcBorders>
            <w:noWrap/>
          </w:tcPr>
          <w:p w14:paraId="0B9A1ACE" w14:textId="42D54DD6"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5</w:t>
            </w:r>
          </w:p>
        </w:tc>
        <w:tc>
          <w:tcPr>
            <w:tcW w:w="1103" w:type="dxa"/>
            <w:tcBorders>
              <w:top w:val="nil"/>
              <w:left w:val="nil"/>
              <w:bottom w:val="single" w:sz="4" w:space="0" w:color="auto"/>
              <w:right w:val="single" w:sz="4" w:space="0" w:color="auto"/>
            </w:tcBorders>
            <w:noWrap/>
          </w:tcPr>
          <w:p w14:paraId="32031253" w14:textId="111B3B13"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CR04-119</w:t>
            </w:r>
          </w:p>
        </w:tc>
        <w:tc>
          <w:tcPr>
            <w:tcW w:w="3453" w:type="dxa"/>
            <w:tcBorders>
              <w:top w:val="nil"/>
              <w:left w:val="nil"/>
              <w:bottom w:val="single" w:sz="4" w:space="0" w:color="auto"/>
              <w:right w:val="single" w:sz="4" w:space="0" w:color="auto"/>
            </w:tcBorders>
          </w:tcPr>
          <w:p w14:paraId="3AE2CA8D" w14:textId="5CB60F75" w:rsidR="00841760" w:rsidRPr="0039051A" w:rsidRDefault="00841760" w:rsidP="00841760">
            <w:pPr>
              <w:spacing w:after="0" w:line="240" w:lineRule="auto"/>
              <w:jc w:val="left"/>
              <w:rPr>
                <w:rFonts w:ascii="Calibri" w:eastAsia="Times New Roman" w:hAnsi="Calibri" w:cs="Calibri"/>
                <w:color w:val="000000"/>
                <w:lang w:val="pt-PT" w:eastAsia="en-GB" w:bidi="ar-SA"/>
              </w:rPr>
            </w:pPr>
            <w:proofErr w:type="spellStart"/>
            <w:r>
              <w:rPr>
                <w:rFonts w:ascii="Calibri" w:hAnsi="Calibri" w:cs="Calibri"/>
                <w:color w:val="000000"/>
              </w:rPr>
              <w:t>Actualizări</w:t>
            </w:r>
            <w:proofErr w:type="spellEnd"/>
            <w:r>
              <w:rPr>
                <w:rFonts w:ascii="Calibri" w:hAnsi="Calibri" w:cs="Calibri"/>
                <w:color w:val="000000"/>
              </w:rPr>
              <w:t xml:space="preserve"> </w:t>
            </w:r>
            <w:proofErr w:type="spellStart"/>
            <w:r>
              <w:rPr>
                <w:rFonts w:ascii="Calibri" w:hAnsi="Calibri" w:cs="Calibri"/>
                <w:color w:val="000000"/>
              </w:rPr>
              <w:t>funcționalitate</w:t>
            </w:r>
            <w:proofErr w:type="spellEnd"/>
            <w:r>
              <w:rPr>
                <w:rFonts w:ascii="Calibri" w:hAnsi="Calibri" w:cs="Calibri"/>
                <w:color w:val="000000"/>
              </w:rPr>
              <w:t xml:space="preserve"> </w:t>
            </w:r>
            <w:proofErr w:type="spellStart"/>
            <w:r>
              <w:rPr>
                <w:rFonts w:ascii="Calibri" w:hAnsi="Calibri" w:cs="Calibri"/>
                <w:color w:val="000000"/>
              </w:rPr>
              <w:t>Eliberare</w:t>
            </w:r>
            <w:proofErr w:type="spellEnd"/>
            <w:r>
              <w:rPr>
                <w:rFonts w:ascii="Calibri" w:hAnsi="Calibri" w:cs="Calibri"/>
                <w:color w:val="000000"/>
              </w:rPr>
              <w:t xml:space="preserve"> </w:t>
            </w:r>
            <w:proofErr w:type="spellStart"/>
            <w:r>
              <w:rPr>
                <w:rFonts w:ascii="Calibri" w:hAnsi="Calibri" w:cs="Calibri"/>
                <w:color w:val="000000"/>
              </w:rPr>
              <w:t>adeverințe</w:t>
            </w:r>
            <w:proofErr w:type="spellEnd"/>
            <w:r>
              <w:rPr>
                <w:rFonts w:ascii="Calibri" w:hAnsi="Calibri" w:cs="Calibri"/>
                <w:color w:val="000000"/>
              </w:rPr>
              <w:t xml:space="preserve"> credit </w:t>
            </w:r>
            <w:proofErr w:type="spellStart"/>
            <w:r>
              <w:rPr>
                <w:rFonts w:ascii="Calibri" w:hAnsi="Calibri" w:cs="Calibri"/>
                <w:color w:val="000000"/>
              </w:rPr>
              <w:t>începând</w:t>
            </w:r>
            <w:proofErr w:type="spellEnd"/>
            <w:r>
              <w:rPr>
                <w:rFonts w:ascii="Calibri" w:hAnsi="Calibri" w:cs="Calibri"/>
                <w:color w:val="000000"/>
              </w:rPr>
              <w:t xml:space="preserve"> cu </w:t>
            </w:r>
            <w:proofErr w:type="spellStart"/>
            <w:r>
              <w:rPr>
                <w:rFonts w:ascii="Calibri" w:hAnsi="Calibri" w:cs="Calibri"/>
                <w:color w:val="000000"/>
              </w:rPr>
              <w:t>campania</w:t>
            </w:r>
            <w:proofErr w:type="spellEnd"/>
            <w:r>
              <w:rPr>
                <w:rFonts w:ascii="Calibri" w:hAnsi="Calibri" w:cs="Calibri"/>
                <w:color w:val="000000"/>
              </w:rPr>
              <w:t xml:space="preserve"> 2025</w:t>
            </w:r>
          </w:p>
        </w:tc>
        <w:tc>
          <w:tcPr>
            <w:tcW w:w="1080" w:type="dxa"/>
            <w:tcBorders>
              <w:top w:val="nil"/>
              <w:left w:val="single" w:sz="4" w:space="0" w:color="auto"/>
              <w:bottom w:val="single" w:sz="4" w:space="0" w:color="auto"/>
              <w:right w:val="single" w:sz="4" w:space="0" w:color="auto"/>
            </w:tcBorders>
            <w:noWrap/>
            <w:vAlign w:val="center"/>
          </w:tcPr>
          <w:p w14:paraId="2981593E" w14:textId="4A295F55"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19-Aug-2025</w:t>
            </w:r>
          </w:p>
        </w:tc>
        <w:tc>
          <w:tcPr>
            <w:tcW w:w="1080" w:type="dxa"/>
            <w:tcBorders>
              <w:top w:val="nil"/>
              <w:left w:val="single" w:sz="4" w:space="0" w:color="auto"/>
              <w:bottom w:val="single" w:sz="4" w:space="0" w:color="auto"/>
              <w:right w:val="single" w:sz="4" w:space="0" w:color="auto"/>
            </w:tcBorders>
            <w:noWrap/>
            <w:vAlign w:val="center"/>
          </w:tcPr>
          <w:p w14:paraId="62496714" w14:textId="3DC79186"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19-Aug-2029</w:t>
            </w:r>
          </w:p>
        </w:tc>
        <w:tc>
          <w:tcPr>
            <w:tcW w:w="1260" w:type="dxa"/>
            <w:tcBorders>
              <w:top w:val="nil"/>
              <w:left w:val="nil"/>
              <w:bottom w:val="single" w:sz="4" w:space="0" w:color="auto"/>
              <w:right w:val="single" w:sz="4" w:space="0" w:color="auto"/>
            </w:tcBorders>
          </w:tcPr>
          <w:p w14:paraId="35045603" w14:textId="77777777" w:rsidR="00841760" w:rsidRPr="002572C3" w:rsidRDefault="00841760" w:rsidP="00841760">
            <w:pPr>
              <w:spacing w:after="0" w:line="240" w:lineRule="auto"/>
              <w:jc w:val="left"/>
              <w:rPr>
                <w:rFonts w:ascii="Calibri" w:hAnsi="Calibri" w:cs="Calibri"/>
              </w:rPr>
            </w:pPr>
          </w:p>
        </w:tc>
      </w:tr>
      <w:tr w:rsidR="00841760" w:rsidRPr="002572C3" w14:paraId="52593D6B"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4F2DD9B7" w14:textId="2671ED88"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153</w:t>
            </w:r>
          </w:p>
        </w:tc>
        <w:tc>
          <w:tcPr>
            <w:tcW w:w="1114" w:type="dxa"/>
            <w:tcBorders>
              <w:top w:val="nil"/>
              <w:left w:val="single" w:sz="4" w:space="0" w:color="auto"/>
              <w:bottom w:val="single" w:sz="4" w:space="0" w:color="auto"/>
              <w:right w:val="single" w:sz="4" w:space="0" w:color="auto"/>
            </w:tcBorders>
            <w:noWrap/>
          </w:tcPr>
          <w:p w14:paraId="2D062FC7" w14:textId="01B910C8"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7</w:t>
            </w:r>
          </w:p>
        </w:tc>
        <w:tc>
          <w:tcPr>
            <w:tcW w:w="1103" w:type="dxa"/>
            <w:tcBorders>
              <w:top w:val="nil"/>
              <w:left w:val="nil"/>
              <w:bottom w:val="single" w:sz="4" w:space="0" w:color="auto"/>
              <w:right w:val="single" w:sz="4" w:space="0" w:color="auto"/>
            </w:tcBorders>
            <w:noWrap/>
          </w:tcPr>
          <w:p w14:paraId="6163A727" w14:textId="5F6363BB"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CR04-112</w:t>
            </w:r>
          </w:p>
        </w:tc>
        <w:tc>
          <w:tcPr>
            <w:tcW w:w="3453" w:type="dxa"/>
            <w:tcBorders>
              <w:top w:val="nil"/>
              <w:left w:val="nil"/>
              <w:bottom w:val="single" w:sz="4" w:space="0" w:color="auto"/>
              <w:right w:val="single" w:sz="4" w:space="0" w:color="auto"/>
            </w:tcBorders>
          </w:tcPr>
          <w:p w14:paraId="47107668" w14:textId="02F5E2D7" w:rsidR="00841760" w:rsidRPr="005D37BE" w:rsidRDefault="00841760" w:rsidP="00841760">
            <w:pPr>
              <w:spacing w:after="0" w:line="240" w:lineRule="auto"/>
              <w:jc w:val="left"/>
              <w:rPr>
                <w:rFonts w:ascii="Calibri" w:eastAsia="Times New Roman" w:hAnsi="Calibri" w:cs="Calibri"/>
                <w:color w:val="000000"/>
                <w:lang w:val="en-GB" w:eastAsia="en-GB" w:bidi="ar-SA"/>
              </w:rPr>
            </w:pPr>
            <w:proofErr w:type="spellStart"/>
            <w:r>
              <w:rPr>
                <w:rFonts w:ascii="Calibri" w:hAnsi="Calibri" w:cs="Calibri"/>
                <w:color w:val="000000"/>
              </w:rPr>
              <w:t>Modificări</w:t>
            </w:r>
            <w:proofErr w:type="spellEnd"/>
            <w:r>
              <w:rPr>
                <w:rFonts w:ascii="Calibri" w:hAnsi="Calibri" w:cs="Calibri"/>
                <w:color w:val="000000"/>
              </w:rPr>
              <w:t xml:space="preserve"> </w:t>
            </w:r>
            <w:proofErr w:type="spellStart"/>
            <w:r>
              <w:rPr>
                <w:rFonts w:ascii="Calibri" w:hAnsi="Calibri" w:cs="Calibri"/>
                <w:color w:val="000000"/>
              </w:rPr>
              <w:t>în</w:t>
            </w:r>
            <w:proofErr w:type="spellEnd"/>
            <w:r>
              <w:rPr>
                <w:rFonts w:ascii="Calibri" w:hAnsi="Calibri" w:cs="Calibri"/>
                <w:color w:val="000000"/>
              </w:rPr>
              <w:t xml:space="preserve"> </w:t>
            </w:r>
            <w:proofErr w:type="spellStart"/>
            <w:r>
              <w:rPr>
                <w:rFonts w:ascii="Calibri" w:hAnsi="Calibri" w:cs="Calibri"/>
                <w:color w:val="000000"/>
              </w:rPr>
              <w:t>stabilirea</w:t>
            </w:r>
            <w:proofErr w:type="spellEnd"/>
            <w:r>
              <w:rPr>
                <w:rFonts w:ascii="Calibri" w:hAnsi="Calibri" w:cs="Calibri"/>
                <w:color w:val="000000"/>
              </w:rPr>
              <w:t xml:space="preserve"> </w:t>
            </w:r>
            <w:proofErr w:type="spellStart"/>
            <w:r>
              <w:rPr>
                <w:rFonts w:ascii="Calibri" w:hAnsi="Calibri" w:cs="Calibri"/>
                <w:color w:val="000000"/>
              </w:rPr>
              <w:t>eligibilității</w:t>
            </w:r>
            <w:proofErr w:type="spellEnd"/>
            <w:r>
              <w:rPr>
                <w:rFonts w:ascii="Calibri" w:hAnsi="Calibri" w:cs="Calibri"/>
                <w:color w:val="000000"/>
              </w:rPr>
              <w:t xml:space="preserve"> </w:t>
            </w:r>
            <w:proofErr w:type="spellStart"/>
            <w:r>
              <w:rPr>
                <w:rFonts w:ascii="Calibri" w:hAnsi="Calibri" w:cs="Calibri"/>
                <w:color w:val="000000"/>
              </w:rPr>
              <w:t>pentru</w:t>
            </w:r>
            <w:proofErr w:type="spellEnd"/>
            <w:r>
              <w:rPr>
                <w:rFonts w:ascii="Calibri" w:hAnsi="Calibri" w:cs="Calibri"/>
                <w:color w:val="000000"/>
              </w:rPr>
              <w:t xml:space="preserve"> </w:t>
            </w:r>
            <w:proofErr w:type="spellStart"/>
            <w:r>
              <w:rPr>
                <w:rFonts w:ascii="Calibri" w:hAnsi="Calibri" w:cs="Calibri"/>
                <w:color w:val="000000"/>
              </w:rPr>
              <w:t>Intervenția</w:t>
            </w:r>
            <w:proofErr w:type="spellEnd"/>
            <w:r>
              <w:rPr>
                <w:rFonts w:ascii="Calibri" w:hAnsi="Calibri" w:cs="Calibri"/>
                <w:color w:val="000000"/>
              </w:rPr>
              <w:t xml:space="preserve"> de </w:t>
            </w:r>
            <w:proofErr w:type="spellStart"/>
            <w:r>
              <w:rPr>
                <w:rFonts w:ascii="Calibri" w:hAnsi="Calibri" w:cs="Calibri"/>
                <w:color w:val="000000"/>
              </w:rPr>
              <w:t>Sprijin</w:t>
            </w:r>
            <w:proofErr w:type="spellEnd"/>
            <w:r>
              <w:rPr>
                <w:rFonts w:ascii="Calibri" w:hAnsi="Calibri" w:cs="Calibri"/>
                <w:color w:val="000000"/>
              </w:rPr>
              <w:t xml:space="preserve"> </w:t>
            </w:r>
            <w:proofErr w:type="spellStart"/>
            <w:r>
              <w:rPr>
                <w:rFonts w:ascii="Calibri" w:hAnsi="Calibri" w:cs="Calibri"/>
                <w:color w:val="000000"/>
              </w:rPr>
              <w:t>Cuplat</w:t>
            </w:r>
            <w:proofErr w:type="spellEnd"/>
            <w:r>
              <w:rPr>
                <w:rFonts w:ascii="Calibri" w:hAnsi="Calibri" w:cs="Calibri"/>
                <w:color w:val="000000"/>
              </w:rPr>
              <w:t xml:space="preserve"> PD-26 Porumb </w:t>
            </w:r>
            <w:proofErr w:type="spellStart"/>
            <w:r>
              <w:rPr>
                <w:rFonts w:ascii="Calibri" w:hAnsi="Calibri" w:cs="Calibri"/>
                <w:color w:val="000000"/>
              </w:rPr>
              <w:t>pentru</w:t>
            </w:r>
            <w:proofErr w:type="spellEnd"/>
            <w:r>
              <w:rPr>
                <w:rFonts w:ascii="Calibri" w:hAnsi="Calibri" w:cs="Calibri"/>
                <w:color w:val="000000"/>
              </w:rPr>
              <w:t xml:space="preserve"> </w:t>
            </w:r>
            <w:proofErr w:type="spellStart"/>
            <w:r>
              <w:rPr>
                <w:rFonts w:ascii="Calibri" w:hAnsi="Calibri" w:cs="Calibri"/>
                <w:color w:val="000000"/>
              </w:rPr>
              <w:t>siloz</w:t>
            </w:r>
            <w:proofErr w:type="spellEnd"/>
            <w:r>
              <w:rPr>
                <w:rFonts w:ascii="Calibri" w:hAnsi="Calibri" w:cs="Calibri"/>
                <w:color w:val="000000"/>
              </w:rPr>
              <w:t xml:space="preserve"> </w:t>
            </w:r>
            <w:proofErr w:type="spellStart"/>
            <w:r>
              <w:rPr>
                <w:rFonts w:ascii="Calibri" w:hAnsi="Calibri" w:cs="Calibri"/>
                <w:color w:val="000000"/>
              </w:rPr>
              <w:t>începând</w:t>
            </w:r>
            <w:proofErr w:type="spellEnd"/>
            <w:r>
              <w:rPr>
                <w:rFonts w:ascii="Calibri" w:hAnsi="Calibri" w:cs="Calibri"/>
                <w:color w:val="000000"/>
              </w:rPr>
              <w:t xml:space="preserve"> cu </w:t>
            </w:r>
            <w:proofErr w:type="spellStart"/>
            <w:r>
              <w:rPr>
                <w:rFonts w:ascii="Calibri" w:hAnsi="Calibri" w:cs="Calibri"/>
                <w:color w:val="000000"/>
              </w:rPr>
              <w:t>campania</w:t>
            </w:r>
            <w:proofErr w:type="spellEnd"/>
            <w:r>
              <w:rPr>
                <w:rFonts w:ascii="Calibri" w:hAnsi="Calibri" w:cs="Calibri"/>
                <w:color w:val="000000"/>
              </w:rPr>
              <w:t xml:space="preserve"> 2024</w:t>
            </w:r>
          </w:p>
        </w:tc>
        <w:tc>
          <w:tcPr>
            <w:tcW w:w="1080" w:type="dxa"/>
            <w:tcBorders>
              <w:top w:val="nil"/>
              <w:left w:val="single" w:sz="4" w:space="0" w:color="auto"/>
              <w:bottom w:val="single" w:sz="4" w:space="0" w:color="auto"/>
              <w:right w:val="single" w:sz="4" w:space="0" w:color="auto"/>
            </w:tcBorders>
            <w:noWrap/>
            <w:vAlign w:val="center"/>
          </w:tcPr>
          <w:p w14:paraId="5D9B5B8E" w14:textId="6595E22E"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24-Sep-2025</w:t>
            </w:r>
          </w:p>
        </w:tc>
        <w:tc>
          <w:tcPr>
            <w:tcW w:w="1080" w:type="dxa"/>
            <w:tcBorders>
              <w:top w:val="nil"/>
              <w:left w:val="single" w:sz="4" w:space="0" w:color="auto"/>
              <w:bottom w:val="single" w:sz="4" w:space="0" w:color="auto"/>
              <w:right w:val="single" w:sz="4" w:space="0" w:color="auto"/>
            </w:tcBorders>
            <w:noWrap/>
            <w:vAlign w:val="center"/>
          </w:tcPr>
          <w:p w14:paraId="2C144661" w14:textId="60348E78"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24-Sep-2029</w:t>
            </w:r>
          </w:p>
        </w:tc>
        <w:tc>
          <w:tcPr>
            <w:tcW w:w="1260" w:type="dxa"/>
            <w:tcBorders>
              <w:top w:val="nil"/>
              <w:left w:val="nil"/>
              <w:bottom w:val="single" w:sz="4" w:space="0" w:color="auto"/>
              <w:right w:val="single" w:sz="4" w:space="0" w:color="auto"/>
            </w:tcBorders>
          </w:tcPr>
          <w:p w14:paraId="20DCD161" w14:textId="77777777" w:rsidR="00841760" w:rsidRPr="002572C3" w:rsidRDefault="00841760" w:rsidP="00841760">
            <w:pPr>
              <w:spacing w:after="0" w:line="240" w:lineRule="auto"/>
              <w:jc w:val="left"/>
              <w:rPr>
                <w:rFonts w:ascii="Calibri" w:hAnsi="Calibri" w:cs="Calibri"/>
              </w:rPr>
            </w:pPr>
          </w:p>
        </w:tc>
      </w:tr>
      <w:tr w:rsidR="00841760" w:rsidRPr="002572C3" w14:paraId="5BF040FB"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9C54E60" w14:textId="23B5F7CC"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154</w:t>
            </w:r>
          </w:p>
        </w:tc>
        <w:tc>
          <w:tcPr>
            <w:tcW w:w="1114" w:type="dxa"/>
            <w:tcBorders>
              <w:top w:val="nil"/>
              <w:left w:val="single" w:sz="4" w:space="0" w:color="auto"/>
              <w:bottom w:val="single" w:sz="4" w:space="0" w:color="auto"/>
              <w:right w:val="single" w:sz="4" w:space="0" w:color="auto"/>
            </w:tcBorders>
            <w:noWrap/>
          </w:tcPr>
          <w:p w14:paraId="215CBA47" w14:textId="4F71F49E"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8</w:t>
            </w:r>
          </w:p>
        </w:tc>
        <w:tc>
          <w:tcPr>
            <w:tcW w:w="1103" w:type="dxa"/>
            <w:tcBorders>
              <w:top w:val="nil"/>
              <w:left w:val="nil"/>
              <w:bottom w:val="single" w:sz="4" w:space="0" w:color="auto"/>
              <w:right w:val="single" w:sz="4" w:space="0" w:color="auto"/>
            </w:tcBorders>
            <w:noWrap/>
          </w:tcPr>
          <w:p w14:paraId="7D6303F1" w14:textId="1E6CF4BC"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CR04-96_P1</w:t>
            </w:r>
          </w:p>
        </w:tc>
        <w:tc>
          <w:tcPr>
            <w:tcW w:w="3453" w:type="dxa"/>
            <w:tcBorders>
              <w:top w:val="nil"/>
              <w:left w:val="nil"/>
              <w:bottom w:val="single" w:sz="4" w:space="0" w:color="auto"/>
              <w:right w:val="single" w:sz="4" w:space="0" w:color="auto"/>
            </w:tcBorders>
          </w:tcPr>
          <w:p w14:paraId="5A9B1FB2" w14:textId="54F5A51D"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Implementare funcționalități calcul plăți eco-schema vegetal PD-28</w:t>
            </w:r>
          </w:p>
        </w:tc>
        <w:tc>
          <w:tcPr>
            <w:tcW w:w="1080" w:type="dxa"/>
            <w:tcBorders>
              <w:top w:val="nil"/>
              <w:left w:val="single" w:sz="4" w:space="0" w:color="auto"/>
              <w:bottom w:val="single" w:sz="4" w:space="0" w:color="auto"/>
              <w:right w:val="single" w:sz="4" w:space="0" w:color="auto"/>
            </w:tcBorders>
            <w:noWrap/>
            <w:vAlign w:val="center"/>
          </w:tcPr>
          <w:p w14:paraId="0C1BE647" w14:textId="691B7E9B"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05-Nov-2025</w:t>
            </w:r>
          </w:p>
        </w:tc>
        <w:tc>
          <w:tcPr>
            <w:tcW w:w="1080" w:type="dxa"/>
            <w:tcBorders>
              <w:top w:val="nil"/>
              <w:left w:val="single" w:sz="4" w:space="0" w:color="auto"/>
              <w:bottom w:val="single" w:sz="4" w:space="0" w:color="auto"/>
              <w:right w:val="single" w:sz="4" w:space="0" w:color="auto"/>
            </w:tcBorders>
            <w:noWrap/>
            <w:vAlign w:val="center"/>
          </w:tcPr>
          <w:p w14:paraId="255DF9E0" w14:textId="543E6E02"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05-Nov-2029</w:t>
            </w:r>
          </w:p>
        </w:tc>
        <w:tc>
          <w:tcPr>
            <w:tcW w:w="1260" w:type="dxa"/>
            <w:tcBorders>
              <w:top w:val="nil"/>
              <w:left w:val="nil"/>
              <w:bottom w:val="single" w:sz="4" w:space="0" w:color="auto"/>
              <w:right w:val="single" w:sz="4" w:space="0" w:color="auto"/>
            </w:tcBorders>
          </w:tcPr>
          <w:p w14:paraId="2147D62D" w14:textId="77777777" w:rsidR="00841760" w:rsidRPr="002572C3" w:rsidRDefault="00841760" w:rsidP="00841760">
            <w:pPr>
              <w:spacing w:after="0" w:line="240" w:lineRule="auto"/>
              <w:jc w:val="left"/>
              <w:rPr>
                <w:rFonts w:ascii="Calibri" w:hAnsi="Calibri" w:cs="Calibri"/>
              </w:rPr>
            </w:pPr>
          </w:p>
        </w:tc>
      </w:tr>
      <w:tr w:rsidR="00841760" w:rsidRPr="002572C3" w14:paraId="68E705AE"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363F72C5" w14:textId="0D157B8C"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155</w:t>
            </w:r>
          </w:p>
        </w:tc>
        <w:tc>
          <w:tcPr>
            <w:tcW w:w="1114" w:type="dxa"/>
            <w:tcBorders>
              <w:top w:val="nil"/>
              <w:left w:val="single" w:sz="4" w:space="0" w:color="auto"/>
              <w:bottom w:val="single" w:sz="4" w:space="0" w:color="auto"/>
              <w:right w:val="single" w:sz="4" w:space="0" w:color="auto"/>
            </w:tcBorders>
            <w:noWrap/>
          </w:tcPr>
          <w:p w14:paraId="3B22B33A" w14:textId="4F18F297"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8</w:t>
            </w:r>
          </w:p>
        </w:tc>
        <w:tc>
          <w:tcPr>
            <w:tcW w:w="1103" w:type="dxa"/>
            <w:tcBorders>
              <w:top w:val="nil"/>
              <w:left w:val="nil"/>
              <w:bottom w:val="single" w:sz="4" w:space="0" w:color="auto"/>
              <w:right w:val="single" w:sz="4" w:space="0" w:color="auto"/>
            </w:tcBorders>
            <w:noWrap/>
          </w:tcPr>
          <w:p w14:paraId="3D4292BC" w14:textId="2C0242AE"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CR04-108_P1</w:t>
            </w:r>
          </w:p>
        </w:tc>
        <w:tc>
          <w:tcPr>
            <w:tcW w:w="3453" w:type="dxa"/>
            <w:tcBorders>
              <w:top w:val="nil"/>
              <w:left w:val="nil"/>
              <w:bottom w:val="single" w:sz="4" w:space="0" w:color="auto"/>
              <w:right w:val="single" w:sz="4" w:space="0" w:color="auto"/>
            </w:tcBorders>
          </w:tcPr>
          <w:p w14:paraId="3E0407E5" w14:textId="6DC4E8D9"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Implementare funcționalități aprobare plată necesare gestionarii ECOSCHEMEI PD28 și integrarea cu IFC</w:t>
            </w:r>
          </w:p>
        </w:tc>
        <w:tc>
          <w:tcPr>
            <w:tcW w:w="1080" w:type="dxa"/>
            <w:tcBorders>
              <w:top w:val="nil"/>
              <w:left w:val="single" w:sz="4" w:space="0" w:color="auto"/>
              <w:bottom w:val="single" w:sz="4" w:space="0" w:color="auto"/>
              <w:right w:val="single" w:sz="4" w:space="0" w:color="auto"/>
            </w:tcBorders>
            <w:noWrap/>
            <w:vAlign w:val="center"/>
          </w:tcPr>
          <w:p w14:paraId="3BAFAE9D" w14:textId="2B42619E"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19-Nov-2025</w:t>
            </w:r>
          </w:p>
        </w:tc>
        <w:tc>
          <w:tcPr>
            <w:tcW w:w="1080" w:type="dxa"/>
            <w:tcBorders>
              <w:top w:val="nil"/>
              <w:left w:val="single" w:sz="4" w:space="0" w:color="auto"/>
              <w:bottom w:val="single" w:sz="4" w:space="0" w:color="auto"/>
              <w:right w:val="single" w:sz="4" w:space="0" w:color="auto"/>
            </w:tcBorders>
            <w:noWrap/>
            <w:vAlign w:val="center"/>
          </w:tcPr>
          <w:p w14:paraId="5DCA8F61" w14:textId="324EA6C3"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19-Nov-2029</w:t>
            </w:r>
          </w:p>
        </w:tc>
        <w:tc>
          <w:tcPr>
            <w:tcW w:w="1260" w:type="dxa"/>
            <w:tcBorders>
              <w:top w:val="nil"/>
              <w:left w:val="nil"/>
              <w:bottom w:val="single" w:sz="4" w:space="0" w:color="auto"/>
              <w:right w:val="single" w:sz="4" w:space="0" w:color="auto"/>
            </w:tcBorders>
          </w:tcPr>
          <w:p w14:paraId="3EEB6DFB" w14:textId="77777777" w:rsidR="00841760" w:rsidRPr="002572C3" w:rsidRDefault="00841760" w:rsidP="00841760">
            <w:pPr>
              <w:spacing w:after="0" w:line="240" w:lineRule="auto"/>
              <w:jc w:val="left"/>
              <w:rPr>
                <w:rFonts w:ascii="Calibri" w:hAnsi="Calibri" w:cs="Calibri"/>
              </w:rPr>
            </w:pPr>
          </w:p>
        </w:tc>
      </w:tr>
      <w:tr w:rsidR="00841760" w:rsidRPr="002572C3" w14:paraId="677D7A41"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7A697BB" w14:textId="56C79E6C"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lastRenderedPageBreak/>
              <w:t>156</w:t>
            </w:r>
          </w:p>
        </w:tc>
        <w:tc>
          <w:tcPr>
            <w:tcW w:w="1114" w:type="dxa"/>
            <w:tcBorders>
              <w:top w:val="nil"/>
              <w:left w:val="single" w:sz="4" w:space="0" w:color="auto"/>
              <w:bottom w:val="single" w:sz="4" w:space="0" w:color="auto"/>
              <w:right w:val="single" w:sz="4" w:space="0" w:color="auto"/>
            </w:tcBorders>
            <w:noWrap/>
          </w:tcPr>
          <w:p w14:paraId="4D17CF87" w14:textId="08F8FFAA" w:rsidR="00841760" w:rsidRDefault="00841760" w:rsidP="00841760">
            <w:pPr>
              <w:spacing w:after="0" w:line="240" w:lineRule="auto"/>
              <w:jc w:val="left"/>
              <w:rPr>
                <w:rFonts w:ascii="Calibri" w:eastAsia="Times New Roman" w:hAnsi="Calibri" w:cs="Calibri"/>
                <w:color w:val="000000"/>
                <w:lang w:val="en-GB" w:eastAsia="en-GB" w:bidi="ar-SA"/>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8</w:t>
            </w:r>
          </w:p>
        </w:tc>
        <w:tc>
          <w:tcPr>
            <w:tcW w:w="1103" w:type="dxa"/>
            <w:tcBorders>
              <w:top w:val="nil"/>
              <w:left w:val="nil"/>
              <w:bottom w:val="single" w:sz="4" w:space="0" w:color="auto"/>
              <w:right w:val="single" w:sz="4" w:space="0" w:color="auto"/>
            </w:tcBorders>
            <w:noWrap/>
          </w:tcPr>
          <w:p w14:paraId="25814BC8" w14:textId="5E4F7C9B" w:rsidR="00841760" w:rsidRPr="002572C3" w:rsidRDefault="00841760" w:rsidP="00841760">
            <w:pPr>
              <w:spacing w:after="0" w:line="240" w:lineRule="auto"/>
              <w:jc w:val="left"/>
              <w:rPr>
                <w:rFonts w:ascii="Calibri" w:eastAsia="Times New Roman" w:hAnsi="Calibri" w:cs="Calibri"/>
                <w:color w:val="000000"/>
                <w:lang w:val="en-GB" w:eastAsia="en-GB" w:bidi="ar-SA"/>
              </w:rPr>
            </w:pPr>
            <w:r>
              <w:rPr>
                <w:rFonts w:ascii="Calibri" w:hAnsi="Calibri" w:cs="Calibri"/>
                <w:color w:val="000000"/>
              </w:rPr>
              <w:t>CR04-108_P2</w:t>
            </w:r>
          </w:p>
        </w:tc>
        <w:tc>
          <w:tcPr>
            <w:tcW w:w="3453" w:type="dxa"/>
            <w:tcBorders>
              <w:top w:val="nil"/>
              <w:left w:val="nil"/>
              <w:bottom w:val="single" w:sz="4" w:space="0" w:color="auto"/>
              <w:right w:val="single" w:sz="4" w:space="0" w:color="auto"/>
            </w:tcBorders>
          </w:tcPr>
          <w:p w14:paraId="6C44F40C" w14:textId="2A6C2B77" w:rsidR="00841760" w:rsidRPr="0039051A" w:rsidRDefault="00841760" w:rsidP="00841760">
            <w:pPr>
              <w:spacing w:after="0" w:line="240" w:lineRule="auto"/>
              <w:jc w:val="left"/>
              <w:rPr>
                <w:rFonts w:ascii="Calibri" w:eastAsia="Times New Roman" w:hAnsi="Calibri" w:cs="Calibri"/>
                <w:color w:val="000000"/>
                <w:lang w:val="pt-PT" w:eastAsia="en-GB" w:bidi="ar-SA"/>
              </w:rPr>
            </w:pPr>
            <w:r w:rsidRPr="000876BC">
              <w:rPr>
                <w:rFonts w:ascii="Calibri" w:hAnsi="Calibri" w:cs="Calibri"/>
                <w:color w:val="000000"/>
                <w:lang w:val="pt-BR"/>
              </w:rPr>
              <w:t>Actualizare rapoarte recuperări sancțiuni multianuale/suplimentare pentru Eco-schema PD_28</w:t>
            </w:r>
          </w:p>
        </w:tc>
        <w:tc>
          <w:tcPr>
            <w:tcW w:w="1080" w:type="dxa"/>
            <w:tcBorders>
              <w:top w:val="nil"/>
              <w:left w:val="single" w:sz="4" w:space="0" w:color="auto"/>
              <w:bottom w:val="single" w:sz="4" w:space="0" w:color="auto"/>
              <w:right w:val="single" w:sz="4" w:space="0" w:color="auto"/>
            </w:tcBorders>
            <w:noWrap/>
            <w:vAlign w:val="center"/>
          </w:tcPr>
          <w:p w14:paraId="2C5359A3" w14:textId="3A9ECFA7"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19-Nov-2025</w:t>
            </w:r>
          </w:p>
        </w:tc>
        <w:tc>
          <w:tcPr>
            <w:tcW w:w="1080" w:type="dxa"/>
            <w:tcBorders>
              <w:top w:val="nil"/>
              <w:left w:val="single" w:sz="4" w:space="0" w:color="auto"/>
              <w:bottom w:val="single" w:sz="4" w:space="0" w:color="auto"/>
              <w:right w:val="single" w:sz="4" w:space="0" w:color="auto"/>
            </w:tcBorders>
            <w:noWrap/>
            <w:vAlign w:val="center"/>
          </w:tcPr>
          <w:p w14:paraId="14A27DA3" w14:textId="1EDD6DC1"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19-Nov-2029</w:t>
            </w:r>
          </w:p>
        </w:tc>
        <w:tc>
          <w:tcPr>
            <w:tcW w:w="1260" w:type="dxa"/>
            <w:tcBorders>
              <w:top w:val="nil"/>
              <w:left w:val="nil"/>
              <w:bottom w:val="single" w:sz="4" w:space="0" w:color="auto"/>
              <w:right w:val="single" w:sz="4" w:space="0" w:color="auto"/>
            </w:tcBorders>
          </w:tcPr>
          <w:p w14:paraId="38BA8B44" w14:textId="77777777" w:rsidR="00841760" w:rsidRPr="002572C3" w:rsidRDefault="00841760" w:rsidP="00841760">
            <w:pPr>
              <w:spacing w:after="0" w:line="240" w:lineRule="auto"/>
              <w:jc w:val="left"/>
              <w:rPr>
                <w:rFonts w:ascii="Calibri" w:hAnsi="Calibri" w:cs="Calibri"/>
              </w:rPr>
            </w:pPr>
          </w:p>
        </w:tc>
      </w:tr>
      <w:tr w:rsidR="00841760" w:rsidRPr="002572C3" w14:paraId="0DFD90B2"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3CBF0B1B" w14:textId="5CEF58D2"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157</w:t>
            </w:r>
          </w:p>
        </w:tc>
        <w:tc>
          <w:tcPr>
            <w:tcW w:w="1114" w:type="dxa"/>
            <w:tcBorders>
              <w:top w:val="single" w:sz="4" w:space="0" w:color="auto"/>
              <w:left w:val="single" w:sz="4" w:space="0" w:color="auto"/>
              <w:bottom w:val="single" w:sz="4" w:space="0" w:color="auto"/>
              <w:right w:val="single" w:sz="4" w:space="0" w:color="auto"/>
            </w:tcBorders>
            <w:noWrap/>
          </w:tcPr>
          <w:p w14:paraId="0819EE78" w14:textId="44D26F0B"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8</w:t>
            </w:r>
          </w:p>
        </w:tc>
        <w:tc>
          <w:tcPr>
            <w:tcW w:w="1103" w:type="dxa"/>
            <w:tcBorders>
              <w:top w:val="single" w:sz="4" w:space="0" w:color="auto"/>
              <w:left w:val="nil"/>
              <w:bottom w:val="single" w:sz="4" w:space="0" w:color="auto"/>
              <w:right w:val="single" w:sz="4" w:space="0" w:color="auto"/>
            </w:tcBorders>
            <w:noWrap/>
          </w:tcPr>
          <w:p w14:paraId="65DE1508" w14:textId="42B58642" w:rsidR="00841760" w:rsidRDefault="00841760" w:rsidP="00841760">
            <w:pPr>
              <w:spacing w:after="0" w:line="240" w:lineRule="auto"/>
              <w:jc w:val="left"/>
              <w:rPr>
                <w:rFonts w:ascii="Calibri" w:hAnsi="Calibri" w:cs="Calibri"/>
                <w:color w:val="000000"/>
              </w:rPr>
            </w:pPr>
            <w:r>
              <w:rPr>
                <w:rFonts w:ascii="Calibri" w:hAnsi="Calibri" w:cs="Calibri"/>
                <w:color w:val="000000"/>
              </w:rPr>
              <w:t>CR04-111</w:t>
            </w:r>
          </w:p>
        </w:tc>
        <w:tc>
          <w:tcPr>
            <w:tcW w:w="3453" w:type="dxa"/>
            <w:tcBorders>
              <w:top w:val="single" w:sz="4" w:space="0" w:color="auto"/>
              <w:left w:val="nil"/>
              <w:bottom w:val="single" w:sz="4" w:space="0" w:color="auto"/>
              <w:right w:val="single" w:sz="4" w:space="0" w:color="auto"/>
            </w:tcBorders>
          </w:tcPr>
          <w:p w14:paraId="13D9D0E4" w14:textId="48EC776E" w:rsidR="00841760" w:rsidRDefault="00841760" w:rsidP="00841760">
            <w:pPr>
              <w:spacing w:after="0" w:line="240" w:lineRule="auto"/>
              <w:jc w:val="left"/>
              <w:rPr>
                <w:rFonts w:ascii="Calibri" w:hAnsi="Calibri" w:cs="Calibri"/>
                <w:color w:val="000000"/>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raport</w:t>
            </w:r>
            <w:proofErr w:type="spellEnd"/>
            <w:r>
              <w:rPr>
                <w:rFonts w:ascii="Calibri" w:hAnsi="Calibri" w:cs="Calibri"/>
                <w:color w:val="000000"/>
              </w:rPr>
              <w:t xml:space="preserve"> de control </w:t>
            </w:r>
            <w:proofErr w:type="spellStart"/>
            <w:r>
              <w:rPr>
                <w:rFonts w:ascii="Calibri" w:hAnsi="Calibri" w:cs="Calibri"/>
                <w:color w:val="000000"/>
              </w:rPr>
              <w:t>zootehnic</w:t>
            </w:r>
            <w:proofErr w:type="spellEnd"/>
            <w:r>
              <w:rPr>
                <w:rFonts w:ascii="Calibri" w:hAnsi="Calibri" w:cs="Calibri"/>
                <w:color w:val="000000"/>
              </w:rPr>
              <w:t xml:space="preserve"> </w:t>
            </w:r>
            <w:proofErr w:type="spellStart"/>
            <w:r>
              <w:rPr>
                <w:rFonts w:ascii="Calibri" w:hAnsi="Calibri" w:cs="Calibri"/>
                <w:color w:val="000000"/>
              </w:rPr>
              <w:t>și</w:t>
            </w:r>
            <w:proofErr w:type="spellEnd"/>
            <w:r>
              <w:rPr>
                <w:rFonts w:ascii="Calibri" w:hAnsi="Calibri" w:cs="Calibri"/>
                <w:color w:val="000000"/>
              </w:rPr>
              <w:t xml:space="preserve"> eco-</w:t>
            </w:r>
            <w:proofErr w:type="spellStart"/>
            <w:r>
              <w:rPr>
                <w:rFonts w:ascii="Calibri" w:hAnsi="Calibri" w:cs="Calibri"/>
                <w:color w:val="000000"/>
              </w:rPr>
              <w:t>zootehnic</w:t>
            </w:r>
            <w:proofErr w:type="spellEnd"/>
            <w:r>
              <w:rPr>
                <w:rFonts w:ascii="Calibri" w:hAnsi="Calibri" w:cs="Calibri"/>
                <w:color w:val="000000"/>
              </w:rPr>
              <w:t xml:space="preserve"> C2025</w:t>
            </w:r>
          </w:p>
        </w:tc>
        <w:tc>
          <w:tcPr>
            <w:tcW w:w="1080" w:type="dxa"/>
            <w:tcBorders>
              <w:top w:val="nil"/>
              <w:left w:val="single" w:sz="4" w:space="0" w:color="auto"/>
              <w:bottom w:val="single" w:sz="4" w:space="0" w:color="auto"/>
              <w:right w:val="single" w:sz="4" w:space="0" w:color="auto"/>
            </w:tcBorders>
            <w:noWrap/>
            <w:vAlign w:val="center"/>
          </w:tcPr>
          <w:p w14:paraId="262F6D68" w14:textId="4CA09FAB"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19-Nov-2025</w:t>
            </w:r>
          </w:p>
        </w:tc>
        <w:tc>
          <w:tcPr>
            <w:tcW w:w="1080" w:type="dxa"/>
            <w:tcBorders>
              <w:top w:val="nil"/>
              <w:left w:val="single" w:sz="4" w:space="0" w:color="auto"/>
              <w:bottom w:val="single" w:sz="4" w:space="0" w:color="auto"/>
              <w:right w:val="single" w:sz="4" w:space="0" w:color="auto"/>
            </w:tcBorders>
            <w:noWrap/>
            <w:vAlign w:val="center"/>
          </w:tcPr>
          <w:p w14:paraId="0484F990" w14:textId="2ECE0EED"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19-Nov-2029</w:t>
            </w:r>
          </w:p>
        </w:tc>
        <w:tc>
          <w:tcPr>
            <w:tcW w:w="1260" w:type="dxa"/>
            <w:tcBorders>
              <w:top w:val="nil"/>
              <w:left w:val="nil"/>
              <w:bottom w:val="single" w:sz="4" w:space="0" w:color="auto"/>
              <w:right w:val="single" w:sz="4" w:space="0" w:color="auto"/>
            </w:tcBorders>
          </w:tcPr>
          <w:p w14:paraId="7C66C76D" w14:textId="77777777" w:rsidR="00841760" w:rsidRPr="002572C3" w:rsidRDefault="00841760" w:rsidP="00841760">
            <w:pPr>
              <w:spacing w:after="0" w:line="240" w:lineRule="auto"/>
              <w:jc w:val="left"/>
              <w:rPr>
                <w:rFonts w:ascii="Calibri" w:hAnsi="Calibri" w:cs="Calibri"/>
              </w:rPr>
            </w:pPr>
          </w:p>
        </w:tc>
      </w:tr>
      <w:tr w:rsidR="00841760" w:rsidRPr="002572C3" w14:paraId="62E009AE"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733A49A" w14:textId="2CAC73D4"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158</w:t>
            </w:r>
          </w:p>
        </w:tc>
        <w:tc>
          <w:tcPr>
            <w:tcW w:w="1114" w:type="dxa"/>
            <w:tcBorders>
              <w:top w:val="nil"/>
              <w:left w:val="single" w:sz="4" w:space="0" w:color="auto"/>
              <w:bottom w:val="single" w:sz="4" w:space="0" w:color="auto"/>
              <w:right w:val="single" w:sz="4" w:space="0" w:color="auto"/>
            </w:tcBorders>
            <w:noWrap/>
          </w:tcPr>
          <w:p w14:paraId="133EA321" w14:textId="4E73F686"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8</w:t>
            </w:r>
          </w:p>
        </w:tc>
        <w:tc>
          <w:tcPr>
            <w:tcW w:w="1103" w:type="dxa"/>
            <w:tcBorders>
              <w:top w:val="nil"/>
              <w:left w:val="nil"/>
              <w:bottom w:val="single" w:sz="4" w:space="0" w:color="auto"/>
              <w:right w:val="single" w:sz="4" w:space="0" w:color="auto"/>
            </w:tcBorders>
            <w:noWrap/>
          </w:tcPr>
          <w:p w14:paraId="6504F424" w14:textId="6D9F9E06" w:rsidR="00841760" w:rsidRDefault="00841760" w:rsidP="00841760">
            <w:pPr>
              <w:spacing w:after="0" w:line="240" w:lineRule="auto"/>
              <w:jc w:val="left"/>
              <w:rPr>
                <w:rFonts w:ascii="Calibri" w:hAnsi="Calibri" w:cs="Calibri"/>
                <w:color w:val="000000"/>
              </w:rPr>
            </w:pPr>
            <w:r>
              <w:rPr>
                <w:rFonts w:ascii="Calibri" w:hAnsi="Calibri" w:cs="Calibri"/>
                <w:color w:val="000000"/>
              </w:rPr>
              <w:t>CR04-122</w:t>
            </w:r>
          </w:p>
        </w:tc>
        <w:tc>
          <w:tcPr>
            <w:tcW w:w="3453" w:type="dxa"/>
            <w:tcBorders>
              <w:top w:val="nil"/>
              <w:left w:val="nil"/>
              <w:bottom w:val="single" w:sz="4" w:space="0" w:color="auto"/>
              <w:right w:val="single" w:sz="4" w:space="0" w:color="auto"/>
            </w:tcBorders>
          </w:tcPr>
          <w:p w14:paraId="0A16EA0A" w14:textId="1F7E2E1D" w:rsidR="00841760" w:rsidRPr="000876BC" w:rsidRDefault="00841760" w:rsidP="00841760">
            <w:pPr>
              <w:spacing w:after="0" w:line="240" w:lineRule="auto"/>
              <w:jc w:val="left"/>
              <w:rPr>
                <w:rFonts w:ascii="Calibri" w:hAnsi="Calibri" w:cs="Calibri"/>
                <w:color w:val="000000"/>
                <w:lang w:val="pt-BR"/>
              </w:rPr>
            </w:pPr>
            <w:r w:rsidRPr="000876BC">
              <w:rPr>
                <w:rFonts w:ascii="Calibri" w:hAnsi="Calibri" w:cs="Calibri"/>
                <w:color w:val="000000"/>
                <w:lang w:val="pt-BR"/>
              </w:rPr>
              <w:t>Implementare funcționalități raportare an financiar 2025</w:t>
            </w:r>
          </w:p>
        </w:tc>
        <w:tc>
          <w:tcPr>
            <w:tcW w:w="1080" w:type="dxa"/>
            <w:tcBorders>
              <w:top w:val="nil"/>
              <w:left w:val="single" w:sz="4" w:space="0" w:color="auto"/>
              <w:bottom w:val="single" w:sz="4" w:space="0" w:color="auto"/>
              <w:right w:val="single" w:sz="4" w:space="0" w:color="auto"/>
            </w:tcBorders>
            <w:noWrap/>
            <w:vAlign w:val="center"/>
          </w:tcPr>
          <w:p w14:paraId="2C1D36C2" w14:textId="0D488A90"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12-Nov-2025</w:t>
            </w:r>
          </w:p>
        </w:tc>
        <w:tc>
          <w:tcPr>
            <w:tcW w:w="1080" w:type="dxa"/>
            <w:tcBorders>
              <w:top w:val="nil"/>
              <w:left w:val="single" w:sz="4" w:space="0" w:color="auto"/>
              <w:bottom w:val="single" w:sz="4" w:space="0" w:color="auto"/>
              <w:right w:val="single" w:sz="4" w:space="0" w:color="auto"/>
            </w:tcBorders>
            <w:noWrap/>
            <w:vAlign w:val="center"/>
          </w:tcPr>
          <w:p w14:paraId="77CA81FF" w14:textId="799EA7A7"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12-Nov-2029</w:t>
            </w:r>
          </w:p>
        </w:tc>
        <w:tc>
          <w:tcPr>
            <w:tcW w:w="1260" w:type="dxa"/>
            <w:tcBorders>
              <w:top w:val="nil"/>
              <w:left w:val="nil"/>
              <w:bottom w:val="single" w:sz="4" w:space="0" w:color="auto"/>
              <w:right w:val="single" w:sz="4" w:space="0" w:color="auto"/>
            </w:tcBorders>
          </w:tcPr>
          <w:p w14:paraId="2EEA0574" w14:textId="77777777" w:rsidR="00841760" w:rsidRPr="002572C3" w:rsidRDefault="00841760" w:rsidP="00841760">
            <w:pPr>
              <w:spacing w:after="0" w:line="240" w:lineRule="auto"/>
              <w:jc w:val="left"/>
              <w:rPr>
                <w:rFonts w:ascii="Calibri" w:hAnsi="Calibri" w:cs="Calibri"/>
              </w:rPr>
            </w:pPr>
          </w:p>
        </w:tc>
      </w:tr>
      <w:tr w:rsidR="00841760" w:rsidRPr="002572C3" w14:paraId="3D05B30D"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22043420" w14:textId="05756E00"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159</w:t>
            </w:r>
          </w:p>
        </w:tc>
        <w:tc>
          <w:tcPr>
            <w:tcW w:w="1114" w:type="dxa"/>
            <w:tcBorders>
              <w:top w:val="nil"/>
              <w:left w:val="single" w:sz="4" w:space="0" w:color="auto"/>
              <w:bottom w:val="single" w:sz="4" w:space="0" w:color="auto"/>
              <w:right w:val="single" w:sz="4" w:space="0" w:color="auto"/>
            </w:tcBorders>
            <w:noWrap/>
          </w:tcPr>
          <w:p w14:paraId="16507144" w14:textId="358E8F90"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9</w:t>
            </w:r>
          </w:p>
        </w:tc>
        <w:tc>
          <w:tcPr>
            <w:tcW w:w="1103" w:type="dxa"/>
            <w:tcBorders>
              <w:top w:val="nil"/>
              <w:left w:val="nil"/>
              <w:bottom w:val="single" w:sz="4" w:space="0" w:color="auto"/>
              <w:right w:val="single" w:sz="4" w:space="0" w:color="auto"/>
            </w:tcBorders>
            <w:noWrap/>
          </w:tcPr>
          <w:p w14:paraId="2715F5AD" w14:textId="2E64A3DD" w:rsidR="00841760" w:rsidRDefault="00841760" w:rsidP="00841760">
            <w:pPr>
              <w:spacing w:after="0" w:line="240" w:lineRule="auto"/>
              <w:jc w:val="left"/>
              <w:rPr>
                <w:rFonts w:ascii="Calibri" w:hAnsi="Calibri" w:cs="Calibri"/>
                <w:color w:val="000000"/>
              </w:rPr>
            </w:pPr>
            <w:r>
              <w:rPr>
                <w:rFonts w:ascii="Calibri" w:hAnsi="Calibri" w:cs="Calibri"/>
                <w:color w:val="000000"/>
              </w:rPr>
              <w:t>CR04-47_P5</w:t>
            </w:r>
          </w:p>
        </w:tc>
        <w:tc>
          <w:tcPr>
            <w:tcW w:w="3453" w:type="dxa"/>
            <w:tcBorders>
              <w:top w:val="nil"/>
              <w:left w:val="nil"/>
              <w:bottom w:val="single" w:sz="4" w:space="0" w:color="auto"/>
              <w:right w:val="single" w:sz="4" w:space="0" w:color="auto"/>
            </w:tcBorders>
          </w:tcPr>
          <w:p w14:paraId="107EBBA0" w14:textId="65EF217C" w:rsidR="00841760" w:rsidRPr="000876BC" w:rsidRDefault="00841760" w:rsidP="00841760">
            <w:pPr>
              <w:spacing w:after="0" w:line="240" w:lineRule="auto"/>
              <w:jc w:val="left"/>
              <w:rPr>
                <w:rFonts w:ascii="Calibri" w:hAnsi="Calibri" w:cs="Calibri"/>
                <w:color w:val="000000"/>
                <w:lang w:val="pt-BR"/>
              </w:rPr>
            </w:pPr>
            <w:r w:rsidRPr="000876BC">
              <w:rPr>
                <w:rFonts w:ascii="Calibri" w:hAnsi="Calibri" w:cs="Calibri"/>
                <w:color w:val="000000"/>
                <w:lang w:val="pt-BR"/>
              </w:rPr>
              <w:t>Implementare funcționalități raport anual de performanță pentru anul financiar 2025: Intervenții plăti directe și Intervenții sectoriale</w:t>
            </w:r>
          </w:p>
        </w:tc>
        <w:tc>
          <w:tcPr>
            <w:tcW w:w="1080" w:type="dxa"/>
            <w:tcBorders>
              <w:top w:val="nil"/>
              <w:left w:val="single" w:sz="4" w:space="0" w:color="auto"/>
              <w:bottom w:val="single" w:sz="4" w:space="0" w:color="auto"/>
              <w:right w:val="single" w:sz="4" w:space="0" w:color="auto"/>
            </w:tcBorders>
            <w:noWrap/>
            <w:vAlign w:val="center"/>
          </w:tcPr>
          <w:p w14:paraId="68F0B16E" w14:textId="7E4D0412"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17-Dec-2025</w:t>
            </w:r>
          </w:p>
        </w:tc>
        <w:tc>
          <w:tcPr>
            <w:tcW w:w="1080" w:type="dxa"/>
            <w:tcBorders>
              <w:top w:val="nil"/>
              <w:left w:val="single" w:sz="4" w:space="0" w:color="auto"/>
              <w:bottom w:val="single" w:sz="4" w:space="0" w:color="auto"/>
              <w:right w:val="single" w:sz="4" w:space="0" w:color="auto"/>
            </w:tcBorders>
            <w:noWrap/>
            <w:vAlign w:val="center"/>
          </w:tcPr>
          <w:p w14:paraId="74D3ADA9" w14:textId="53545A0D"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17-Dec-2029</w:t>
            </w:r>
          </w:p>
        </w:tc>
        <w:tc>
          <w:tcPr>
            <w:tcW w:w="1260" w:type="dxa"/>
            <w:tcBorders>
              <w:top w:val="nil"/>
              <w:left w:val="nil"/>
              <w:bottom w:val="single" w:sz="4" w:space="0" w:color="auto"/>
              <w:right w:val="single" w:sz="4" w:space="0" w:color="auto"/>
            </w:tcBorders>
          </w:tcPr>
          <w:p w14:paraId="77BA3164" w14:textId="77777777" w:rsidR="00841760" w:rsidRPr="002572C3" w:rsidRDefault="00841760" w:rsidP="00841760">
            <w:pPr>
              <w:spacing w:after="0" w:line="240" w:lineRule="auto"/>
              <w:jc w:val="left"/>
              <w:rPr>
                <w:rFonts w:ascii="Calibri" w:hAnsi="Calibri" w:cs="Calibri"/>
              </w:rPr>
            </w:pPr>
          </w:p>
        </w:tc>
      </w:tr>
      <w:tr w:rsidR="00841760" w:rsidRPr="002572C3" w14:paraId="18413C86"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4E27E565" w14:textId="52877FFC"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160</w:t>
            </w:r>
          </w:p>
        </w:tc>
        <w:tc>
          <w:tcPr>
            <w:tcW w:w="1114" w:type="dxa"/>
            <w:tcBorders>
              <w:top w:val="nil"/>
              <w:left w:val="single" w:sz="4" w:space="0" w:color="auto"/>
              <w:bottom w:val="single" w:sz="4" w:space="0" w:color="auto"/>
              <w:right w:val="single" w:sz="4" w:space="0" w:color="auto"/>
            </w:tcBorders>
            <w:noWrap/>
          </w:tcPr>
          <w:p w14:paraId="6B984222" w14:textId="3170B751"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9</w:t>
            </w:r>
          </w:p>
        </w:tc>
        <w:tc>
          <w:tcPr>
            <w:tcW w:w="1103" w:type="dxa"/>
            <w:tcBorders>
              <w:top w:val="nil"/>
              <w:left w:val="nil"/>
              <w:bottom w:val="single" w:sz="4" w:space="0" w:color="auto"/>
              <w:right w:val="single" w:sz="4" w:space="0" w:color="auto"/>
            </w:tcBorders>
            <w:noWrap/>
          </w:tcPr>
          <w:p w14:paraId="4B2E0883" w14:textId="573BE4E6" w:rsidR="00841760" w:rsidRDefault="00841760" w:rsidP="00841760">
            <w:pPr>
              <w:spacing w:after="0" w:line="240" w:lineRule="auto"/>
              <w:jc w:val="left"/>
              <w:rPr>
                <w:rFonts w:ascii="Calibri" w:hAnsi="Calibri" w:cs="Calibri"/>
                <w:color w:val="000000"/>
              </w:rPr>
            </w:pPr>
            <w:r>
              <w:rPr>
                <w:rFonts w:ascii="Calibri" w:hAnsi="Calibri" w:cs="Calibri"/>
                <w:color w:val="000000"/>
              </w:rPr>
              <w:t>CR04-92_P1</w:t>
            </w:r>
          </w:p>
        </w:tc>
        <w:tc>
          <w:tcPr>
            <w:tcW w:w="3453" w:type="dxa"/>
            <w:tcBorders>
              <w:top w:val="nil"/>
              <w:left w:val="nil"/>
              <w:bottom w:val="single" w:sz="4" w:space="0" w:color="auto"/>
              <w:right w:val="single" w:sz="4" w:space="0" w:color="auto"/>
            </w:tcBorders>
          </w:tcPr>
          <w:p w14:paraId="400974AA" w14:textId="2FC92253" w:rsidR="00841760" w:rsidRPr="000876BC" w:rsidRDefault="00841760" w:rsidP="00841760">
            <w:pPr>
              <w:spacing w:after="0" w:line="240" w:lineRule="auto"/>
              <w:jc w:val="left"/>
              <w:rPr>
                <w:rFonts w:ascii="Calibri" w:hAnsi="Calibri" w:cs="Calibri"/>
                <w:color w:val="000000"/>
                <w:lang w:val="pt-BR"/>
              </w:rPr>
            </w:pPr>
            <w:r w:rsidRPr="000876BC">
              <w:rPr>
                <w:rFonts w:ascii="Calibri" w:hAnsi="Calibri" w:cs="Calibri"/>
                <w:color w:val="000000"/>
                <w:lang w:val="pt-BR"/>
              </w:rPr>
              <w:t>Implementare funcționalități Condiționalitate aplicabile începând cu campania 2025 înainte de OSC</w:t>
            </w:r>
          </w:p>
        </w:tc>
        <w:tc>
          <w:tcPr>
            <w:tcW w:w="1080" w:type="dxa"/>
            <w:tcBorders>
              <w:top w:val="nil"/>
              <w:left w:val="single" w:sz="4" w:space="0" w:color="auto"/>
              <w:bottom w:val="single" w:sz="4" w:space="0" w:color="auto"/>
              <w:right w:val="single" w:sz="4" w:space="0" w:color="auto"/>
            </w:tcBorders>
            <w:noWrap/>
            <w:vAlign w:val="center"/>
          </w:tcPr>
          <w:p w14:paraId="45CD66E3" w14:textId="44AFB00D"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10-Dec-2025</w:t>
            </w:r>
          </w:p>
        </w:tc>
        <w:tc>
          <w:tcPr>
            <w:tcW w:w="1080" w:type="dxa"/>
            <w:tcBorders>
              <w:top w:val="nil"/>
              <w:left w:val="single" w:sz="4" w:space="0" w:color="auto"/>
              <w:bottom w:val="single" w:sz="4" w:space="0" w:color="auto"/>
              <w:right w:val="single" w:sz="4" w:space="0" w:color="auto"/>
            </w:tcBorders>
            <w:noWrap/>
            <w:vAlign w:val="center"/>
          </w:tcPr>
          <w:p w14:paraId="73F0F717" w14:textId="7F84DD4B"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10-Dec-2029</w:t>
            </w:r>
          </w:p>
        </w:tc>
        <w:tc>
          <w:tcPr>
            <w:tcW w:w="1260" w:type="dxa"/>
            <w:tcBorders>
              <w:top w:val="nil"/>
              <w:left w:val="nil"/>
              <w:bottom w:val="single" w:sz="4" w:space="0" w:color="auto"/>
              <w:right w:val="single" w:sz="4" w:space="0" w:color="auto"/>
            </w:tcBorders>
          </w:tcPr>
          <w:p w14:paraId="7E442B62" w14:textId="77777777" w:rsidR="00841760" w:rsidRPr="002572C3" w:rsidRDefault="00841760" w:rsidP="00841760">
            <w:pPr>
              <w:spacing w:after="0" w:line="240" w:lineRule="auto"/>
              <w:jc w:val="left"/>
              <w:rPr>
                <w:rFonts w:ascii="Calibri" w:hAnsi="Calibri" w:cs="Calibri"/>
              </w:rPr>
            </w:pPr>
          </w:p>
        </w:tc>
      </w:tr>
      <w:tr w:rsidR="00841760" w:rsidRPr="002572C3" w14:paraId="29703876"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097DD3ED" w14:textId="3E5B3635"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161</w:t>
            </w:r>
          </w:p>
        </w:tc>
        <w:tc>
          <w:tcPr>
            <w:tcW w:w="1114" w:type="dxa"/>
            <w:tcBorders>
              <w:top w:val="nil"/>
              <w:left w:val="single" w:sz="4" w:space="0" w:color="auto"/>
              <w:bottom w:val="single" w:sz="4" w:space="0" w:color="auto"/>
              <w:right w:val="single" w:sz="4" w:space="0" w:color="auto"/>
            </w:tcBorders>
            <w:noWrap/>
          </w:tcPr>
          <w:p w14:paraId="3B37E05F" w14:textId="3934274F"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9</w:t>
            </w:r>
          </w:p>
        </w:tc>
        <w:tc>
          <w:tcPr>
            <w:tcW w:w="1103" w:type="dxa"/>
            <w:tcBorders>
              <w:top w:val="nil"/>
              <w:left w:val="nil"/>
              <w:bottom w:val="single" w:sz="4" w:space="0" w:color="auto"/>
              <w:right w:val="single" w:sz="4" w:space="0" w:color="auto"/>
            </w:tcBorders>
            <w:noWrap/>
          </w:tcPr>
          <w:p w14:paraId="69A77BF8" w14:textId="117284A9" w:rsidR="00841760" w:rsidRDefault="00841760" w:rsidP="00841760">
            <w:pPr>
              <w:spacing w:after="0" w:line="240" w:lineRule="auto"/>
              <w:jc w:val="left"/>
              <w:rPr>
                <w:rFonts w:ascii="Calibri" w:hAnsi="Calibri" w:cs="Calibri"/>
                <w:color w:val="000000"/>
              </w:rPr>
            </w:pPr>
            <w:r>
              <w:rPr>
                <w:rFonts w:ascii="Calibri" w:hAnsi="Calibri" w:cs="Calibri"/>
                <w:color w:val="000000"/>
              </w:rPr>
              <w:t>CR04-98_P1</w:t>
            </w:r>
          </w:p>
        </w:tc>
        <w:tc>
          <w:tcPr>
            <w:tcW w:w="3453" w:type="dxa"/>
            <w:tcBorders>
              <w:top w:val="nil"/>
              <w:left w:val="nil"/>
              <w:bottom w:val="single" w:sz="4" w:space="0" w:color="auto"/>
              <w:right w:val="single" w:sz="4" w:space="0" w:color="auto"/>
            </w:tcBorders>
          </w:tcPr>
          <w:p w14:paraId="594BC2AB" w14:textId="71580642" w:rsidR="00841760" w:rsidRPr="000876BC" w:rsidRDefault="00841760" w:rsidP="00841760">
            <w:pPr>
              <w:spacing w:after="0" w:line="240" w:lineRule="auto"/>
              <w:jc w:val="left"/>
              <w:rPr>
                <w:rFonts w:ascii="Calibri" w:hAnsi="Calibri" w:cs="Calibri"/>
                <w:color w:val="000000"/>
                <w:lang w:val="pt-BR"/>
              </w:rPr>
            </w:pPr>
            <w:r w:rsidRPr="000876BC">
              <w:rPr>
                <w:rFonts w:ascii="Calibri" w:hAnsi="Calibri" w:cs="Calibri"/>
                <w:color w:val="000000"/>
                <w:lang w:val="pt-BR"/>
              </w:rPr>
              <w:t>Actualizare și implementare funcționalități AC după OSC C2025 – sector vegetal</w:t>
            </w:r>
          </w:p>
        </w:tc>
        <w:tc>
          <w:tcPr>
            <w:tcW w:w="1080" w:type="dxa"/>
            <w:tcBorders>
              <w:top w:val="nil"/>
              <w:left w:val="single" w:sz="4" w:space="0" w:color="auto"/>
              <w:bottom w:val="single" w:sz="4" w:space="0" w:color="auto"/>
              <w:right w:val="single" w:sz="4" w:space="0" w:color="auto"/>
            </w:tcBorders>
            <w:noWrap/>
            <w:vAlign w:val="center"/>
          </w:tcPr>
          <w:p w14:paraId="4A77F156" w14:textId="11D75294"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03-Dec-2025</w:t>
            </w:r>
          </w:p>
        </w:tc>
        <w:tc>
          <w:tcPr>
            <w:tcW w:w="1080" w:type="dxa"/>
            <w:tcBorders>
              <w:top w:val="nil"/>
              <w:left w:val="single" w:sz="4" w:space="0" w:color="auto"/>
              <w:bottom w:val="single" w:sz="4" w:space="0" w:color="auto"/>
              <w:right w:val="single" w:sz="4" w:space="0" w:color="auto"/>
            </w:tcBorders>
            <w:noWrap/>
            <w:vAlign w:val="center"/>
          </w:tcPr>
          <w:p w14:paraId="76725A90" w14:textId="26A84DC3"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03-Dec-2029</w:t>
            </w:r>
          </w:p>
        </w:tc>
        <w:tc>
          <w:tcPr>
            <w:tcW w:w="1260" w:type="dxa"/>
            <w:tcBorders>
              <w:top w:val="nil"/>
              <w:left w:val="nil"/>
              <w:bottom w:val="single" w:sz="4" w:space="0" w:color="auto"/>
              <w:right w:val="single" w:sz="4" w:space="0" w:color="auto"/>
            </w:tcBorders>
          </w:tcPr>
          <w:p w14:paraId="1C093CDA" w14:textId="77777777" w:rsidR="00841760" w:rsidRPr="002572C3" w:rsidRDefault="00841760" w:rsidP="00841760">
            <w:pPr>
              <w:spacing w:after="0" w:line="240" w:lineRule="auto"/>
              <w:jc w:val="left"/>
              <w:rPr>
                <w:rFonts w:ascii="Calibri" w:hAnsi="Calibri" w:cs="Calibri"/>
              </w:rPr>
            </w:pPr>
          </w:p>
        </w:tc>
      </w:tr>
      <w:tr w:rsidR="00841760" w:rsidRPr="002572C3" w14:paraId="7FD5FA4E"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4D41075E" w14:textId="79FDB2A2" w:rsidR="00841760" w:rsidRPr="002572C3" w:rsidRDefault="00621936" w:rsidP="00841760">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162</w:t>
            </w:r>
          </w:p>
        </w:tc>
        <w:tc>
          <w:tcPr>
            <w:tcW w:w="1114" w:type="dxa"/>
            <w:tcBorders>
              <w:top w:val="nil"/>
              <w:left w:val="single" w:sz="4" w:space="0" w:color="auto"/>
              <w:bottom w:val="single" w:sz="4" w:space="0" w:color="auto"/>
              <w:right w:val="single" w:sz="4" w:space="0" w:color="auto"/>
            </w:tcBorders>
            <w:noWrap/>
          </w:tcPr>
          <w:p w14:paraId="52C48A32" w14:textId="1F6A60A7" w:rsidR="00841760" w:rsidRDefault="00841760" w:rsidP="00841760">
            <w:pPr>
              <w:spacing w:after="0" w:line="240" w:lineRule="auto"/>
              <w:jc w:val="left"/>
              <w:rPr>
                <w:rFonts w:ascii="Calibri" w:hAnsi="Calibri" w:cs="Calibri"/>
              </w:rPr>
            </w:pPr>
            <w:r w:rsidRPr="003A72BB">
              <w:rPr>
                <w:rFonts w:ascii="Calibri" w:eastAsia="Times New Roman" w:hAnsi="Calibri" w:cs="Calibri"/>
                <w:color w:val="000000"/>
                <w:lang w:val="en-GB" w:eastAsia="en-GB" w:bidi="ar-SA"/>
              </w:rPr>
              <w:t>APIA.AC6-CS3</w:t>
            </w:r>
            <w:r>
              <w:rPr>
                <w:rFonts w:ascii="Calibri" w:eastAsia="Times New Roman" w:hAnsi="Calibri" w:cs="Calibri"/>
                <w:color w:val="000000"/>
                <w:lang w:val="en-GB" w:eastAsia="en-GB" w:bidi="ar-SA"/>
              </w:rPr>
              <w:t>9</w:t>
            </w:r>
          </w:p>
        </w:tc>
        <w:tc>
          <w:tcPr>
            <w:tcW w:w="1103" w:type="dxa"/>
            <w:tcBorders>
              <w:top w:val="nil"/>
              <w:left w:val="nil"/>
              <w:bottom w:val="single" w:sz="4" w:space="0" w:color="auto"/>
              <w:right w:val="single" w:sz="4" w:space="0" w:color="auto"/>
            </w:tcBorders>
            <w:noWrap/>
          </w:tcPr>
          <w:p w14:paraId="58F69354" w14:textId="494F087E" w:rsidR="00841760" w:rsidRDefault="00841760" w:rsidP="00841760">
            <w:pPr>
              <w:spacing w:after="0" w:line="240" w:lineRule="auto"/>
              <w:jc w:val="left"/>
              <w:rPr>
                <w:rFonts w:ascii="Calibri" w:hAnsi="Calibri" w:cs="Calibri"/>
                <w:color w:val="000000"/>
              </w:rPr>
            </w:pPr>
            <w:r>
              <w:rPr>
                <w:rFonts w:ascii="Calibri" w:hAnsi="Calibri" w:cs="Calibri"/>
                <w:color w:val="000000"/>
              </w:rPr>
              <w:t>CR04-98_P2</w:t>
            </w:r>
          </w:p>
        </w:tc>
        <w:tc>
          <w:tcPr>
            <w:tcW w:w="3453" w:type="dxa"/>
            <w:tcBorders>
              <w:top w:val="nil"/>
              <w:left w:val="nil"/>
              <w:bottom w:val="single" w:sz="4" w:space="0" w:color="auto"/>
              <w:right w:val="single" w:sz="4" w:space="0" w:color="auto"/>
            </w:tcBorders>
          </w:tcPr>
          <w:p w14:paraId="067EDE54" w14:textId="7805B884" w:rsidR="00841760" w:rsidRPr="000876BC" w:rsidRDefault="00841760" w:rsidP="00841760">
            <w:pPr>
              <w:spacing w:after="0" w:line="240" w:lineRule="auto"/>
              <w:jc w:val="left"/>
              <w:rPr>
                <w:rFonts w:ascii="Calibri" w:hAnsi="Calibri" w:cs="Calibri"/>
                <w:color w:val="000000"/>
                <w:lang w:val="pt-BR"/>
              </w:rPr>
            </w:pPr>
            <w:r w:rsidRPr="000876BC">
              <w:rPr>
                <w:rFonts w:ascii="Calibri" w:hAnsi="Calibri" w:cs="Calibri"/>
                <w:color w:val="000000"/>
                <w:lang w:val="pt-BR"/>
              </w:rPr>
              <w:t>Funcționalități eligibilitate generală AC după OSC C2025 – sector vegetal și funcționalități Calcul UVM pentru PD-05</w:t>
            </w:r>
          </w:p>
        </w:tc>
        <w:tc>
          <w:tcPr>
            <w:tcW w:w="1080" w:type="dxa"/>
            <w:tcBorders>
              <w:top w:val="nil"/>
              <w:left w:val="single" w:sz="4" w:space="0" w:color="auto"/>
              <w:bottom w:val="single" w:sz="4" w:space="0" w:color="auto"/>
              <w:right w:val="single" w:sz="4" w:space="0" w:color="auto"/>
            </w:tcBorders>
            <w:noWrap/>
            <w:vAlign w:val="center"/>
          </w:tcPr>
          <w:p w14:paraId="4C23E3B4" w14:textId="4C177751" w:rsidR="00841760" w:rsidRPr="002572C3" w:rsidRDefault="00841760"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10-Dec-2025</w:t>
            </w:r>
          </w:p>
        </w:tc>
        <w:tc>
          <w:tcPr>
            <w:tcW w:w="1080" w:type="dxa"/>
            <w:tcBorders>
              <w:top w:val="nil"/>
              <w:left w:val="single" w:sz="4" w:space="0" w:color="auto"/>
              <w:bottom w:val="single" w:sz="4" w:space="0" w:color="auto"/>
              <w:right w:val="single" w:sz="4" w:space="0" w:color="auto"/>
            </w:tcBorders>
            <w:noWrap/>
            <w:vAlign w:val="center"/>
          </w:tcPr>
          <w:p w14:paraId="17E34A28" w14:textId="45470D53" w:rsidR="00841760" w:rsidRPr="002572C3" w:rsidRDefault="00841760" w:rsidP="00841760">
            <w:pPr>
              <w:spacing w:after="0" w:line="240" w:lineRule="auto"/>
              <w:jc w:val="left"/>
              <w:rPr>
                <w:rFonts w:ascii="Calibri" w:eastAsia="Times New Roman" w:hAnsi="Calibri" w:cs="Calibri"/>
                <w:lang w:val="en-GB" w:eastAsia="en-GB" w:bidi="ar-SA"/>
              </w:rPr>
            </w:pPr>
            <w:r>
              <w:rPr>
                <w:rFonts w:ascii="Calibri" w:hAnsi="Calibri" w:cs="Calibri"/>
                <w:color w:val="000000"/>
              </w:rPr>
              <w:t>10-Dec-2029</w:t>
            </w:r>
          </w:p>
        </w:tc>
        <w:tc>
          <w:tcPr>
            <w:tcW w:w="1260" w:type="dxa"/>
            <w:tcBorders>
              <w:top w:val="nil"/>
              <w:left w:val="nil"/>
              <w:bottom w:val="single" w:sz="4" w:space="0" w:color="auto"/>
              <w:right w:val="single" w:sz="4" w:space="0" w:color="auto"/>
            </w:tcBorders>
          </w:tcPr>
          <w:p w14:paraId="05A0AB3D" w14:textId="77777777" w:rsidR="00841760" w:rsidRPr="002572C3" w:rsidRDefault="00841760" w:rsidP="00841760">
            <w:pPr>
              <w:spacing w:after="0" w:line="240" w:lineRule="auto"/>
              <w:jc w:val="left"/>
              <w:rPr>
                <w:rFonts w:ascii="Calibri" w:hAnsi="Calibri" w:cs="Calibri"/>
              </w:rPr>
            </w:pPr>
          </w:p>
        </w:tc>
      </w:tr>
      <w:tr w:rsidR="00621936" w:rsidRPr="002572C3" w14:paraId="54397134"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31547CD" w14:textId="4452434B"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163</w:t>
            </w:r>
          </w:p>
        </w:tc>
        <w:tc>
          <w:tcPr>
            <w:tcW w:w="1114" w:type="dxa"/>
            <w:tcBorders>
              <w:top w:val="single" w:sz="4" w:space="0" w:color="auto"/>
              <w:left w:val="single" w:sz="4" w:space="0" w:color="auto"/>
              <w:bottom w:val="single" w:sz="4" w:space="0" w:color="auto"/>
              <w:right w:val="single" w:sz="4" w:space="0" w:color="auto"/>
            </w:tcBorders>
            <w:noWrap/>
          </w:tcPr>
          <w:p w14:paraId="12706C73" w14:textId="1B3A0A45"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single" w:sz="4" w:space="0" w:color="auto"/>
              <w:left w:val="nil"/>
              <w:bottom w:val="single" w:sz="4" w:space="0" w:color="auto"/>
              <w:right w:val="single" w:sz="4" w:space="0" w:color="auto"/>
            </w:tcBorders>
            <w:noWrap/>
          </w:tcPr>
          <w:p w14:paraId="7DFD3DAF" w14:textId="1CA8B22A" w:rsidR="00621936" w:rsidRDefault="00621936" w:rsidP="00621936">
            <w:pPr>
              <w:spacing w:after="0" w:line="240" w:lineRule="auto"/>
              <w:jc w:val="left"/>
              <w:rPr>
                <w:rFonts w:ascii="Calibri" w:hAnsi="Calibri" w:cs="Calibri"/>
                <w:color w:val="000000"/>
              </w:rPr>
            </w:pPr>
            <w:r>
              <w:rPr>
                <w:rFonts w:ascii="Calibri" w:hAnsi="Calibri" w:cs="Calibri"/>
                <w:color w:val="000000"/>
              </w:rPr>
              <w:t>CR04-47_P6</w:t>
            </w:r>
          </w:p>
        </w:tc>
        <w:tc>
          <w:tcPr>
            <w:tcW w:w="3453" w:type="dxa"/>
            <w:tcBorders>
              <w:top w:val="single" w:sz="4" w:space="0" w:color="auto"/>
              <w:left w:val="nil"/>
              <w:bottom w:val="single" w:sz="4" w:space="0" w:color="auto"/>
              <w:right w:val="single" w:sz="4" w:space="0" w:color="auto"/>
            </w:tcBorders>
          </w:tcPr>
          <w:p w14:paraId="77344E78" w14:textId="0EC7B879"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Implementare funcționalități raport anual de performanță pentru anul financiar 2025: Intervenții dezvoltare rurală și integrare cu SI DCAP</w:t>
            </w:r>
          </w:p>
        </w:tc>
        <w:tc>
          <w:tcPr>
            <w:tcW w:w="1080" w:type="dxa"/>
            <w:tcBorders>
              <w:top w:val="single" w:sz="4" w:space="0" w:color="auto"/>
              <w:left w:val="single" w:sz="4" w:space="0" w:color="auto"/>
              <w:bottom w:val="single" w:sz="4" w:space="0" w:color="auto"/>
              <w:right w:val="single" w:sz="4" w:space="0" w:color="auto"/>
            </w:tcBorders>
            <w:noWrap/>
            <w:vAlign w:val="center"/>
          </w:tcPr>
          <w:p w14:paraId="2CB34103" w14:textId="76B9CFF6"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15-Apr-2026</w:t>
            </w:r>
          </w:p>
        </w:tc>
        <w:tc>
          <w:tcPr>
            <w:tcW w:w="1080" w:type="dxa"/>
            <w:tcBorders>
              <w:top w:val="single" w:sz="4" w:space="0" w:color="auto"/>
              <w:left w:val="single" w:sz="4" w:space="0" w:color="auto"/>
              <w:bottom w:val="single" w:sz="4" w:space="0" w:color="auto"/>
              <w:right w:val="single" w:sz="4" w:space="0" w:color="auto"/>
            </w:tcBorders>
            <w:noWrap/>
            <w:vAlign w:val="center"/>
          </w:tcPr>
          <w:p w14:paraId="73D1EDD3" w14:textId="0828C17D"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15-Apr-2030</w:t>
            </w:r>
          </w:p>
        </w:tc>
        <w:tc>
          <w:tcPr>
            <w:tcW w:w="1260" w:type="dxa"/>
            <w:tcBorders>
              <w:top w:val="nil"/>
              <w:left w:val="nil"/>
              <w:bottom w:val="single" w:sz="4" w:space="0" w:color="auto"/>
              <w:right w:val="single" w:sz="4" w:space="0" w:color="auto"/>
            </w:tcBorders>
          </w:tcPr>
          <w:p w14:paraId="4DA344A8" w14:textId="77777777" w:rsidR="00621936" w:rsidRPr="002572C3" w:rsidRDefault="00621936" w:rsidP="00621936">
            <w:pPr>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p w14:paraId="579D9A68" w14:textId="77777777" w:rsidR="00621936" w:rsidRPr="002572C3" w:rsidRDefault="00621936" w:rsidP="00621936">
            <w:pPr>
              <w:spacing w:after="0" w:line="240" w:lineRule="auto"/>
              <w:jc w:val="left"/>
              <w:rPr>
                <w:rFonts w:ascii="Calibri" w:hAnsi="Calibri" w:cs="Calibri"/>
              </w:rPr>
            </w:pPr>
          </w:p>
        </w:tc>
      </w:tr>
      <w:tr w:rsidR="00621936" w:rsidRPr="002572C3" w14:paraId="6E31CB87"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13C331E6" w14:textId="187F1BED"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164</w:t>
            </w:r>
          </w:p>
        </w:tc>
        <w:tc>
          <w:tcPr>
            <w:tcW w:w="1114" w:type="dxa"/>
            <w:tcBorders>
              <w:top w:val="nil"/>
              <w:left w:val="single" w:sz="4" w:space="0" w:color="auto"/>
              <w:bottom w:val="single" w:sz="4" w:space="0" w:color="auto"/>
              <w:right w:val="single" w:sz="4" w:space="0" w:color="auto"/>
            </w:tcBorders>
            <w:noWrap/>
          </w:tcPr>
          <w:p w14:paraId="425DFD20" w14:textId="1EFCAAD0"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2AC493C9" w14:textId="5E31B185" w:rsidR="00621936" w:rsidRDefault="00621936" w:rsidP="00621936">
            <w:pPr>
              <w:spacing w:after="0" w:line="240" w:lineRule="auto"/>
              <w:jc w:val="left"/>
              <w:rPr>
                <w:rFonts w:ascii="Calibri" w:hAnsi="Calibri" w:cs="Calibri"/>
                <w:color w:val="000000"/>
              </w:rPr>
            </w:pPr>
            <w:r>
              <w:rPr>
                <w:rFonts w:ascii="Calibri" w:hAnsi="Calibri" w:cs="Calibri"/>
                <w:color w:val="000000"/>
              </w:rPr>
              <w:t>CR04-54_P2</w:t>
            </w:r>
          </w:p>
        </w:tc>
        <w:tc>
          <w:tcPr>
            <w:tcW w:w="3453" w:type="dxa"/>
            <w:tcBorders>
              <w:top w:val="nil"/>
              <w:left w:val="nil"/>
              <w:bottom w:val="single" w:sz="4" w:space="0" w:color="auto"/>
              <w:right w:val="single" w:sz="4" w:space="0" w:color="auto"/>
            </w:tcBorders>
          </w:tcPr>
          <w:p w14:paraId="526653B8" w14:textId="337431DB" w:rsidR="00621936" w:rsidRDefault="00621936" w:rsidP="00621936">
            <w:pPr>
              <w:spacing w:after="0" w:line="240" w:lineRule="auto"/>
              <w:jc w:val="left"/>
              <w:rPr>
                <w:rFonts w:ascii="Calibri" w:hAnsi="Calibri" w:cs="Calibri"/>
                <w:color w:val="000000"/>
              </w:rPr>
            </w:pPr>
            <w:r>
              <w:rPr>
                <w:rFonts w:ascii="Calibri" w:hAnsi="Calibri" w:cs="Calibri"/>
                <w:color w:val="000000"/>
              </w:rPr>
              <w:t xml:space="preserve">Modul </w:t>
            </w:r>
            <w:proofErr w:type="spellStart"/>
            <w:r>
              <w:rPr>
                <w:rFonts w:ascii="Calibri" w:hAnsi="Calibri" w:cs="Calibri"/>
                <w:color w:val="000000"/>
              </w:rPr>
              <w:t>Tehnic</w:t>
            </w:r>
            <w:proofErr w:type="spellEnd"/>
            <w:r>
              <w:rPr>
                <w:rFonts w:ascii="Calibri" w:hAnsi="Calibri" w:cs="Calibri"/>
                <w:color w:val="000000"/>
              </w:rPr>
              <w:t xml:space="preserve"> </w:t>
            </w:r>
            <w:proofErr w:type="spellStart"/>
            <w:r>
              <w:rPr>
                <w:rFonts w:ascii="Calibri" w:hAnsi="Calibri" w:cs="Calibri"/>
                <w:color w:val="000000"/>
              </w:rPr>
              <w:t>Asigurarea</w:t>
            </w:r>
            <w:proofErr w:type="spellEnd"/>
            <w:r>
              <w:rPr>
                <w:rFonts w:ascii="Calibri" w:hAnsi="Calibri" w:cs="Calibri"/>
                <w:color w:val="000000"/>
              </w:rPr>
              <w:t xml:space="preserve"> </w:t>
            </w:r>
            <w:proofErr w:type="spellStart"/>
            <w:r>
              <w:rPr>
                <w:rFonts w:ascii="Calibri" w:hAnsi="Calibri" w:cs="Calibri"/>
                <w:color w:val="000000"/>
              </w:rPr>
              <w:t>Recoltelor</w:t>
            </w:r>
            <w:proofErr w:type="spellEnd"/>
            <w:r>
              <w:rPr>
                <w:rFonts w:ascii="Calibri" w:hAnsi="Calibri" w:cs="Calibri"/>
                <w:color w:val="000000"/>
              </w:rPr>
              <w:t xml:space="preserve"> - </w:t>
            </w:r>
            <w:proofErr w:type="spellStart"/>
            <w:r>
              <w:rPr>
                <w:rFonts w:ascii="Calibri" w:hAnsi="Calibri" w:cs="Calibri"/>
                <w:color w:val="000000"/>
              </w:rPr>
              <w:t>Partea</w:t>
            </w:r>
            <w:proofErr w:type="spellEnd"/>
            <w:r>
              <w:rPr>
                <w:rFonts w:ascii="Calibri" w:hAnsi="Calibri" w:cs="Calibri"/>
                <w:color w:val="000000"/>
              </w:rPr>
              <w:t xml:space="preserve"> 2</w:t>
            </w:r>
          </w:p>
        </w:tc>
        <w:tc>
          <w:tcPr>
            <w:tcW w:w="1080" w:type="dxa"/>
            <w:tcBorders>
              <w:top w:val="nil"/>
              <w:left w:val="single" w:sz="4" w:space="0" w:color="auto"/>
              <w:bottom w:val="single" w:sz="4" w:space="0" w:color="auto"/>
              <w:right w:val="single" w:sz="4" w:space="0" w:color="auto"/>
            </w:tcBorders>
            <w:noWrap/>
            <w:vAlign w:val="center"/>
          </w:tcPr>
          <w:p w14:paraId="3AA6A18C" w14:textId="386B924E"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29-Apr-2026</w:t>
            </w:r>
          </w:p>
        </w:tc>
        <w:tc>
          <w:tcPr>
            <w:tcW w:w="1080" w:type="dxa"/>
            <w:tcBorders>
              <w:top w:val="nil"/>
              <w:left w:val="single" w:sz="4" w:space="0" w:color="auto"/>
              <w:bottom w:val="single" w:sz="4" w:space="0" w:color="auto"/>
              <w:right w:val="single" w:sz="4" w:space="0" w:color="auto"/>
            </w:tcBorders>
            <w:noWrap/>
            <w:vAlign w:val="center"/>
          </w:tcPr>
          <w:p w14:paraId="25903A53" w14:textId="3C27B85D"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29-Apr-2030</w:t>
            </w:r>
          </w:p>
        </w:tc>
        <w:tc>
          <w:tcPr>
            <w:tcW w:w="1260" w:type="dxa"/>
            <w:tcBorders>
              <w:top w:val="nil"/>
              <w:left w:val="nil"/>
              <w:bottom w:val="single" w:sz="4" w:space="0" w:color="auto"/>
              <w:right w:val="single" w:sz="4" w:space="0" w:color="auto"/>
            </w:tcBorders>
          </w:tcPr>
          <w:p w14:paraId="291A3A0D" w14:textId="0B8DB3AE"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53863D69"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1311B67" w14:textId="19B5192A"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165</w:t>
            </w:r>
          </w:p>
        </w:tc>
        <w:tc>
          <w:tcPr>
            <w:tcW w:w="1114" w:type="dxa"/>
            <w:tcBorders>
              <w:top w:val="nil"/>
              <w:left w:val="single" w:sz="4" w:space="0" w:color="auto"/>
              <w:bottom w:val="single" w:sz="4" w:space="0" w:color="auto"/>
              <w:right w:val="single" w:sz="4" w:space="0" w:color="auto"/>
            </w:tcBorders>
            <w:noWrap/>
          </w:tcPr>
          <w:p w14:paraId="03F540B9" w14:textId="0BA95FAD"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72C0A7E2" w14:textId="7BC81D67" w:rsidR="00621936" w:rsidRDefault="00621936" w:rsidP="00621936">
            <w:pPr>
              <w:spacing w:after="0" w:line="240" w:lineRule="auto"/>
              <w:jc w:val="left"/>
              <w:rPr>
                <w:rFonts w:ascii="Calibri" w:hAnsi="Calibri" w:cs="Calibri"/>
                <w:color w:val="000000"/>
              </w:rPr>
            </w:pPr>
            <w:r>
              <w:rPr>
                <w:rFonts w:ascii="Calibri" w:hAnsi="Calibri" w:cs="Calibri"/>
                <w:color w:val="000000"/>
              </w:rPr>
              <w:t>CR04-55_P3</w:t>
            </w:r>
          </w:p>
        </w:tc>
        <w:tc>
          <w:tcPr>
            <w:tcW w:w="3453" w:type="dxa"/>
            <w:tcBorders>
              <w:top w:val="nil"/>
              <w:left w:val="nil"/>
              <w:bottom w:val="single" w:sz="4" w:space="0" w:color="auto"/>
              <w:right w:val="single" w:sz="4" w:space="0" w:color="auto"/>
            </w:tcBorders>
          </w:tcPr>
          <w:p w14:paraId="63F58F85" w14:textId="471CE30A" w:rsidR="00621936" w:rsidRDefault="00621936" w:rsidP="00621936">
            <w:pPr>
              <w:spacing w:after="0" w:line="240" w:lineRule="auto"/>
              <w:jc w:val="left"/>
              <w:rPr>
                <w:rFonts w:ascii="Calibri" w:hAnsi="Calibri" w:cs="Calibri"/>
                <w:color w:val="000000"/>
              </w:rPr>
            </w:pPr>
            <w:r>
              <w:rPr>
                <w:rFonts w:ascii="Calibri" w:hAnsi="Calibri" w:cs="Calibri"/>
                <w:color w:val="000000"/>
              </w:rPr>
              <w:t xml:space="preserve">Modul </w:t>
            </w:r>
            <w:proofErr w:type="spellStart"/>
            <w:r>
              <w:rPr>
                <w:rFonts w:ascii="Calibri" w:hAnsi="Calibri" w:cs="Calibri"/>
                <w:color w:val="000000"/>
              </w:rPr>
              <w:t>Tehnic</w:t>
            </w:r>
            <w:proofErr w:type="spellEnd"/>
            <w:r>
              <w:rPr>
                <w:rFonts w:ascii="Calibri" w:hAnsi="Calibri" w:cs="Calibri"/>
                <w:color w:val="000000"/>
              </w:rPr>
              <w:t xml:space="preserve"> </w:t>
            </w:r>
            <w:proofErr w:type="spellStart"/>
            <w:r>
              <w:rPr>
                <w:rFonts w:ascii="Calibri" w:hAnsi="Calibri" w:cs="Calibri"/>
                <w:color w:val="000000"/>
              </w:rPr>
              <w:t>Investiții</w:t>
            </w:r>
            <w:proofErr w:type="spellEnd"/>
            <w:r>
              <w:rPr>
                <w:rFonts w:ascii="Calibri" w:hAnsi="Calibri" w:cs="Calibri"/>
                <w:color w:val="000000"/>
              </w:rPr>
              <w:t xml:space="preserve"> - </w:t>
            </w:r>
            <w:proofErr w:type="spellStart"/>
            <w:r>
              <w:rPr>
                <w:rFonts w:ascii="Calibri" w:hAnsi="Calibri" w:cs="Calibri"/>
                <w:color w:val="000000"/>
              </w:rPr>
              <w:t>Partea</w:t>
            </w:r>
            <w:proofErr w:type="spellEnd"/>
            <w:r>
              <w:rPr>
                <w:rFonts w:ascii="Calibri" w:hAnsi="Calibri" w:cs="Calibri"/>
                <w:color w:val="000000"/>
              </w:rPr>
              <w:t xml:space="preserve"> 3</w:t>
            </w:r>
          </w:p>
        </w:tc>
        <w:tc>
          <w:tcPr>
            <w:tcW w:w="1080" w:type="dxa"/>
            <w:tcBorders>
              <w:top w:val="nil"/>
              <w:left w:val="single" w:sz="4" w:space="0" w:color="auto"/>
              <w:bottom w:val="single" w:sz="4" w:space="0" w:color="auto"/>
              <w:right w:val="single" w:sz="4" w:space="0" w:color="auto"/>
            </w:tcBorders>
            <w:noWrap/>
            <w:vAlign w:val="center"/>
          </w:tcPr>
          <w:p w14:paraId="5E8FDC6C" w14:textId="3D127003"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14-May-2026</w:t>
            </w:r>
          </w:p>
        </w:tc>
        <w:tc>
          <w:tcPr>
            <w:tcW w:w="1080" w:type="dxa"/>
            <w:tcBorders>
              <w:top w:val="nil"/>
              <w:left w:val="single" w:sz="4" w:space="0" w:color="auto"/>
              <w:bottom w:val="single" w:sz="4" w:space="0" w:color="auto"/>
              <w:right w:val="single" w:sz="4" w:space="0" w:color="auto"/>
            </w:tcBorders>
            <w:noWrap/>
            <w:vAlign w:val="center"/>
          </w:tcPr>
          <w:p w14:paraId="500805C8" w14:textId="2D86C67E"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14-May-2030</w:t>
            </w:r>
          </w:p>
        </w:tc>
        <w:tc>
          <w:tcPr>
            <w:tcW w:w="1260" w:type="dxa"/>
            <w:tcBorders>
              <w:top w:val="nil"/>
              <w:left w:val="nil"/>
              <w:bottom w:val="single" w:sz="4" w:space="0" w:color="auto"/>
              <w:right w:val="single" w:sz="4" w:space="0" w:color="auto"/>
            </w:tcBorders>
          </w:tcPr>
          <w:p w14:paraId="5ED2AEBC" w14:textId="5632DB19"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2DBBD61B" w14:textId="77777777" w:rsidTr="000D1824">
        <w:trPr>
          <w:trHeight w:val="782"/>
        </w:trPr>
        <w:tc>
          <w:tcPr>
            <w:tcW w:w="990" w:type="dxa"/>
            <w:tcBorders>
              <w:top w:val="nil"/>
              <w:left w:val="single" w:sz="4" w:space="0" w:color="auto"/>
              <w:bottom w:val="single" w:sz="4" w:space="0" w:color="auto"/>
              <w:right w:val="single" w:sz="4" w:space="0" w:color="auto"/>
            </w:tcBorders>
            <w:noWrap/>
          </w:tcPr>
          <w:p w14:paraId="14363895" w14:textId="538B75BC"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166</w:t>
            </w:r>
          </w:p>
        </w:tc>
        <w:tc>
          <w:tcPr>
            <w:tcW w:w="1114" w:type="dxa"/>
            <w:tcBorders>
              <w:top w:val="nil"/>
              <w:left w:val="single" w:sz="4" w:space="0" w:color="auto"/>
              <w:bottom w:val="single" w:sz="4" w:space="0" w:color="auto"/>
              <w:right w:val="single" w:sz="4" w:space="0" w:color="auto"/>
            </w:tcBorders>
            <w:noWrap/>
          </w:tcPr>
          <w:p w14:paraId="7F256359" w14:textId="3A3EE2C1"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58614883" w14:textId="198DE413" w:rsidR="00621936" w:rsidRDefault="00621936" w:rsidP="00621936">
            <w:pPr>
              <w:spacing w:after="0" w:line="240" w:lineRule="auto"/>
              <w:jc w:val="left"/>
              <w:rPr>
                <w:rFonts w:ascii="Calibri" w:hAnsi="Calibri" w:cs="Calibri"/>
                <w:color w:val="000000"/>
              </w:rPr>
            </w:pPr>
            <w:r>
              <w:rPr>
                <w:rFonts w:ascii="Calibri" w:hAnsi="Calibri" w:cs="Calibri"/>
                <w:color w:val="000000"/>
              </w:rPr>
              <w:t>CR04-92_P2</w:t>
            </w:r>
          </w:p>
        </w:tc>
        <w:tc>
          <w:tcPr>
            <w:tcW w:w="3453" w:type="dxa"/>
            <w:tcBorders>
              <w:top w:val="nil"/>
              <w:left w:val="nil"/>
              <w:bottom w:val="single" w:sz="4" w:space="0" w:color="auto"/>
              <w:right w:val="single" w:sz="4" w:space="0" w:color="auto"/>
            </w:tcBorders>
          </w:tcPr>
          <w:p w14:paraId="2727BB1C" w14:textId="73737E32"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Implementare funcționalități Condiționalitate aplicabile începând cu campania 2025 după OSC</w:t>
            </w:r>
          </w:p>
        </w:tc>
        <w:tc>
          <w:tcPr>
            <w:tcW w:w="1080" w:type="dxa"/>
            <w:tcBorders>
              <w:top w:val="nil"/>
              <w:left w:val="single" w:sz="4" w:space="0" w:color="auto"/>
              <w:bottom w:val="single" w:sz="4" w:space="0" w:color="auto"/>
              <w:right w:val="single" w:sz="4" w:space="0" w:color="auto"/>
            </w:tcBorders>
            <w:noWrap/>
            <w:vAlign w:val="center"/>
          </w:tcPr>
          <w:p w14:paraId="3A41DBC4" w14:textId="067FFEC5"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0B98C9B2" w14:textId="0B17D0C2"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7F7E5CD2" w14:textId="780C3375"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4DD545B8"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33D4E642" w14:textId="6B2F788D"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167</w:t>
            </w:r>
          </w:p>
        </w:tc>
        <w:tc>
          <w:tcPr>
            <w:tcW w:w="1114" w:type="dxa"/>
            <w:tcBorders>
              <w:top w:val="nil"/>
              <w:left w:val="single" w:sz="4" w:space="0" w:color="auto"/>
              <w:bottom w:val="single" w:sz="4" w:space="0" w:color="auto"/>
              <w:right w:val="single" w:sz="4" w:space="0" w:color="auto"/>
            </w:tcBorders>
            <w:noWrap/>
          </w:tcPr>
          <w:p w14:paraId="0992527A" w14:textId="30BD4771"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4D72DB1D" w14:textId="686A7684" w:rsidR="00621936" w:rsidRDefault="00621936" w:rsidP="00621936">
            <w:pPr>
              <w:spacing w:after="0" w:line="240" w:lineRule="auto"/>
              <w:jc w:val="left"/>
              <w:rPr>
                <w:rFonts w:ascii="Calibri" w:hAnsi="Calibri" w:cs="Calibri"/>
                <w:color w:val="000000"/>
              </w:rPr>
            </w:pPr>
            <w:r>
              <w:rPr>
                <w:rFonts w:ascii="Calibri" w:hAnsi="Calibri" w:cs="Calibri"/>
                <w:color w:val="000000"/>
              </w:rPr>
              <w:t>CR04-93</w:t>
            </w:r>
          </w:p>
        </w:tc>
        <w:tc>
          <w:tcPr>
            <w:tcW w:w="3453" w:type="dxa"/>
            <w:tcBorders>
              <w:top w:val="nil"/>
              <w:left w:val="nil"/>
              <w:bottom w:val="single" w:sz="4" w:space="0" w:color="auto"/>
              <w:right w:val="single" w:sz="4" w:space="0" w:color="auto"/>
            </w:tcBorders>
          </w:tcPr>
          <w:p w14:paraId="4A4CBFFD" w14:textId="57519632"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Actualizare funcționalități de stabilire eligibilitate pentru intervențiile de Sprijin cuplat pentru venit din sectorul vegetal aplicabile începând cu campania 2025</w:t>
            </w:r>
          </w:p>
        </w:tc>
        <w:tc>
          <w:tcPr>
            <w:tcW w:w="1080" w:type="dxa"/>
            <w:tcBorders>
              <w:top w:val="nil"/>
              <w:left w:val="single" w:sz="4" w:space="0" w:color="auto"/>
              <w:bottom w:val="single" w:sz="4" w:space="0" w:color="auto"/>
              <w:right w:val="single" w:sz="4" w:space="0" w:color="auto"/>
            </w:tcBorders>
            <w:noWrap/>
            <w:vAlign w:val="center"/>
          </w:tcPr>
          <w:p w14:paraId="7D6E23F9" w14:textId="57A648C3"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29-Apr-2026</w:t>
            </w:r>
          </w:p>
        </w:tc>
        <w:tc>
          <w:tcPr>
            <w:tcW w:w="1080" w:type="dxa"/>
            <w:tcBorders>
              <w:top w:val="nil"/>
              <w:left w:val="single" w:sz="4" w:space="0" w:color="auto"/>
              <w:bottom w:val="single" w:sz="4" w:space="0" w:color="auto"/>
              <w:right w:val="single" w:sz="4" w:space="0" w:color="auto"/>
            </w:tcBorders>
            <w:noWrap/>
            <w:vAlign w:val="center"/>
          </w:tcPr>
          <w:p w14:paraId="05670A36" w14:textId="3E8DA1A9"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29-Apr-2030</w:t>
            </w:r>
          </w:p>
        </w:tc>
        <w:tc>
          <w:tcPr>
            <w:tcW w:w="1260" w:type="dxa"/>
            <w:tcBorders>
              <w:top w:val="nil"/>
              <w:left w:val="nil"/>
              <w:bottom w:val="single" w:sz="4" w:space="0" w:color="auto"/>
              <w:right w:val="single" w:sz="4" w:space="0" w:color="auto"/>
            </w:tcBorders>
          </w:tcPr>
          <w:p w14:paraId="5CFF6BBE" w14:textId="071F067E"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36DA893E" w14:textId="77777777" w:rsidTr="000D1824">
        <w:trPr>
          <w:trHeight w:val="800"/>
        </w:trPr>
        <w:tc>
          <w:tcPr>
            <w:tcW w:w="990" w:type="dxa"/>
            <w:tcBorders>
              <w:top w:val="nil"/>
              <w:left w:val="single" w:sz="4" w:space="0" w:color="auto"/>
              <w:bottom w:val="single" w:sz="4" w:space="0" w:color="auto"/>
              <w:right w:val="single" w:sz="4" w:space="0" w:color="auto"/>
            </w:tcBorders>
            <w:noWrap/>
          </w:tcPr>
          <w:p w14:paraId="1EAA20BC" w14:textId="3C5E0A4C"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lastRenderedPageBreak/>
              <w:t>168</w:t>
            </w:r>
          </w:p>
        </w:tc>
        <w:tc>
          <w:tcPr>
            <w:tcW w:w="1114" w:type="dxa"/>
            <w:tcBorders>
              <w:top w:val="nil"/>
              <w:left w:val="single" w:sz="4" w:space="0" w:color="auto"/>
              <w:bottom w:val="single" w:sz="4" w:space="0" w:color="auto"/>
              <w:right w:val="single" w:sz="4" w:space="0" w:color="auto"/>
            </w:tcBorders>
            <w:noWrap/>
          </w:tcPr>
          <w:p w14:paraId="7FB696C6" w14:textId="6FFBD9BF"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1AC318E7" w14:textId="2BDD6F92" w:rsidR="00621936" w:rsidRDefault="00621936" w:rsidP="00621936">
            <w:pPr>
              <w:spacing w:after="0" w:line="240" w:lineRule="auto"/>
              <w:jc w:val="left"/>
              <w:rPr>
                <w:rFonts w:ascii="Calibri" w:hAnsi="Calibri" w:cs="Calibri"/>
                <w:color w:val="000000"/>
              </w:rPr>
            </w:pPr>
            <w:r>
              <w:rPr>
                <w:rFonts w:ascii="Calibri" w:hAnsi="Calibri" w:cs="Calibri"/>
                <w:color w:val="000000"/>
              </w:rPr>
              <w:t>CR04-94_P1</w:t>
            </w:r>
          </w:p>
        </w:tc>
        <w:tc>
          <w:tcPr>
            <w:tcW w:w="3453" w:type="dxa"/>
            <w:tcBorders>
              <w:top w:val="nil"/>
              <w:left w:val="nil"/>
              <w:bottom w:val="single" w:sz="4" w:space="0" w:color="auto"/>
              <w:right w:val="single" w:sz="4" w:space="0" w:color="auto"/>
            </w:tcBorders>
          </w:tcPr>
          <w:p w14:paraId="499F09D8" w14:textId="690DFF31"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Implementare funcționalități de eligibilitate și urmărire angajamente DR</w:t>
            </w:r>
          </w:p>
        </w:tc>
        <w:tc>
          <w:tcPr>
            <w:tcW w:w="1080" w:type="dxa"/>
            <w:tcBorders>
              <w:top w:val="nil"/>
              <w:left w:val="single" w:sz="4" w:space="0" w:color="auto"/>
              <w:bottom w:val="single" w:sz="4" w:space="0" w:color="auto"/>
              <w:right w:val="single" w:sz="4" w:space="0" w:color="auto"/>
            </w:tcBorders>
            <w:noWrap/>
            <w:vAlign w:val="center"/>
          </w:tcPr>
          <w:p w14:paraId="75497896" w14:textId="08D70896"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1EA3F985" w14:textId="4399DB6B"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13A833DE" w14:textId="4C48D455"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74102D46"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BD4073E" w14:textId="4229CE1E"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169</w:t>
            </w:r>
          </w:p>
        </w:tc>
        <w:tc>
          <w:tcPr>
            <w:tcW w:w="1114" w:type="dxa"/>
            <w:tcBorders>
              <w:top w:val="nil"/>
              <w:left w:val="single" w:sz="4" w:space="0" w:color="auto"/>
              <w:bottom w:val="single" w:sz="4" w:space="0" w:color="auto"/>
              <w:right w:val="single" w:sz="4" w:space="0" w:color="auto"/>
            </w:tcBorders>
            <w:noWrap/>
          </w:tcPr>
          <w:p w14:paraId="1026C7A4" w14:textId="5903DBC2"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3AC5AAA2" w14:textId="04127CF8" w:rsidR="00621936" w:rsidRDefault="00621936" w:rsidP="00621936">
            <w:pPr>
              <w:spacing w:after="0" w:line="240" w:lineRule="auto"/>
              <w:jc w:val="left"/>
              <w:rPr>
                <w:rFonts w:ascii="Calibri" w:hAnsi="Calibri" w:cs="Calibri"/>
                <w:color w:val="000000"/>
              </w:rPr>
            </w:pPr>
            <w:r>
              <w:rPr>
                <w:rFonts w:ascii="Calibri" w:hAnsi="Calibri" w:cs="Calibri"/>
                <w:color w:val="000000"/>
              </w:rPr>
              <w:t>CR04-95</w:t>
            </w:r>
          </w:p>
        </w:tc>
        <w:tc>
          <w:tcPr>
            <w:tcW w:w="3453" w:type="dxa"/>
            <w:tcBorders>
              <w:top w:val="nil"/>
              <w:left w:val="nil"/>
              <w:bottom w:val="single" w:sz="4" w:space="0" w:color="auto"/>
              <w:right w:val="single" w:sz="4" w:space="0" w:color="auto"/>
            </w:tcBorders>
          </w:tcPr>
          <w:p w14:paraId="4C2FCA57" w14:textId="5450E140"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Implementare urmărire angajamente multianuale și generare propuneri plăți necuvenite începând cu anul 2 de angajament pentru DR03</w:t>
            </w:r>
          </w:p>
        </w:tc>
        <w:tc>
          <w:tcPr>
            <w:tcW w:w="1080" w:type="dxa"/>
            <w:tcBorders>
              <w:top w:val="nil"/>
              <w:left w:val="single" w:sz="4" w:space="0" w:color="auto"/>
              <w:bottom w:val="single" w:sz="4" w:space="0" w:color="auto"/>
              <w:right w:val="single" w:sz="4" w:space="0" w:color="auto"/>
            </w:tcBorders>
            <w:noWrap/>
            <w:vAlign w:val="center"/>
          </w:tcPr>
          <w:p w14:paraId="60723C00" w14:textId="5C727996"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15-Apr-2026</w:t>
            </w:r>
          </w:p>
        </w:tc>
        <w:tc>
          <w:tcPr>
            <w:tcW w:w="1080" w:type="dxa"/>
            <w:tcBorders>
              <w:top w:val="nil"/>
              <w:left w:val="single" w:sz="4" w:space="0" w:color="auto"/>
              <w:bottom w:val="single" w:sz="4" w:space="0" w:color="auto"/>
              <w:right w:val="single" w:sz="4" w:space="0" w:color="auto"/>
            </w:tcBorders>
            <w:noWrap/>
            <w:vAlign w:val="center"/>
          </w:tcPr>
          <w:p w14:paraId="1974C862" w14:textId="1A5E6C65"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15-Apr-2030</w:t>
            </w:r>
          </w:p>
        </w:tc>
        <w:tc>
          <w:tcPr>
            <w:tcW w:w="1260" w:type="dxa"/>
            <w:tcBorders>
              <w:top w:val="nil"/>
              <w:left w:val="nil"/>
              <w:bottom w:val="single" w:sz="4" w:space="0" w:color="auto"/>
              <w:right w:val="single" w:sz="4" w:space="0" w:color="auto"/>
            </w:tcBorders>
          </w:tcPr>
          <w:p w14:paraId="30381F29" w14:textId="2106A270"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290A62C5"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39FCB67F" w14:textId="65287EF1"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170</w:t>
            </w:r>
          </w:p>
        </w:tc>
        <w:tc>
          <w:tcPr>
            <w:tcW w:w="1114" w:type="dxa"/>
            <w:tcBorders>
              <w:top w:val="nil"/>
              <w:left w:val="single" w:sz="4" w:space="0" w:color="auto"/>
              <w:bottom w:val="single" w:sz="4" w:space="0" w:color="auto"/>
              <w:right w:val="single" w:sz="4" w:space="0" w:color="auto"/>
            </w:tcBorders>
            <w:noWrap/>
          </w:tcPr>
          <w:p w14:paraId="2EF1EE25" w14:textId="3DDE4611"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1249CA46" w14:textId="1332D0A5" w:rsidR="00621936" w:rsidRDefault="00621936" w:rsidP="00621936">
            <w:pPr>
              <w:spacing w:after="0" w:line="240" w:lineRule="auto"/>
              <w:jc w:val="left"/>
              <w:rPr>
                <w:rFonts w:ascii="Calibri" w:hAnsi="Calibri" w:cs="Calibri"/>
                <w:color w:val="000000"/>
              </w:rPr>
            </w:pPr>
            <w:r>
              <w:rPr>
                <w:rFonts w:ascii="Calibri" w:hAnsi="Calibri" w:cs="Calibri"/>
                <w:color w:val="000000"/>
              </w:rPr>
              <w:t>CR04-96_P2</w:t>
            </w:r>
          </w:p>
        </w:tc>
        <w:tc>
          <w:tcPr>
            <w:tcW w:w="3453" w:type="dxa"/>
            <w:tcBorders>
              <w:top w:val="nil"/>
              <w:left w:val="nil"/>
              <w:bottom w:val="single" w:sz="4" w:space="0" w:color="auto"/>
              <w:right w:val="single" w:sz="4" w:space="0" w:color="auto"/>
            </w:tcBorders>
          </w:tcPr>
          <w:p w14:paraId="33E1A830" w14:textId="1F7B14F2"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Implementare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calcul</w:t>
            </w:r>
            <w:proofErr w:type="spellEnd"/>
            <w:r>
              <w:rPr>
                <w:rFonts w:ascii="Calibri" w:hAnsi="Calibri" w:cs="Calibri"/>
                <w:color w:val="000000"/>
              </w:rPr>
              <w:t xml:space="preserve"> </w:t>
            </w:r>
            <w:proofErr w:type="spellStart"/>
            <w:r>
              <w:rPr>
                <w:rFonts w:ascii="Calibri" w:hAnsi="Calibri" w:cs="Calibri"/>
                <w:color w:val="000000"/>
              </w:rPr>
              <w:t>plăți</w:t>
            </w:r>
            <w:proofErr w:type="spellEnd"/>
            <w:r>
              <w:rPr>
                <w:rFonts w:ascii="Calibri" w:hAnsi="Calibri" w:cs="Calibri"/>
                <w:color w:val="000000"/>
              </w:rPr>
              <w:t xml:space="preserve"> </w:t>
            </w:r>
            <w:proofErr w:type="spellStart"/>
            <w:r>
              <w:rPr>
                <w:rFonts w:ascii="Calibri" w:hAnsi="Calibri" w:cs="Calibri"/>
                <w:color w:val="000000"/>
              </w:rPr>
              <w:t>grupuri</w:t>
            </w:r>
            <w:proofErr w:type="spellEnd"/>
            <w:r>
              <w:rPr>
                <w:rFonts w:ascii="Calibri" w:hAnsi="Calibri" w:cs="Calibri"/>
                <w:color w:val="000000"/>
              </w:rPr>
              <w:t xml:space="preserve"> de </w:t>
            </w:r>
            <w:proofErr w:type="spellStart"/>
            <w:r>
              <w:rPr>
                <w:rFonts w:ascii="Calibri" w:hAnsi="Calibri" w:cs="Calibri"/>
                <w:color w:val="000000"/>
              </w:rPr>
              <w:t>plată</w:t>
            </w:r>
            <w:proofErr w:type="spellEnd"/>
            <w:r>
              <w:rPr>
                <w:rFonts w:ascii="Calibri" w:hAnsi="Calibri" w:cs="Calibri"/>
                <w:color w:val="000000"/>
              </w:rPr>
              <w:t xml:space="preserve"> eco-scheme </w:t>
            </w:r>
            <w:proofErr w:type="spellStart"/>
            <w:r>
              <w:rPr>
                <w:rFonts w:ascii="Calibri" w:hAnsi="Calibri" w:cs="Calibri"/>
                <w:color w:val="000000"/>
              </w:rPr>
              <w:t>zootehnie</w:t>
            </w:r>
            <w:proofErr w:type="spellEnd"/>
            <w:r>
              <w:rPr>
                <w:rFonts w:ascii="Calibri" w:hAnsi="Calibri" w:cs="Calibri"/>
                <w:color w:val="000000"/>
              </w:rPr>
              <w:t xml:space="preserve"> PD_07_S4 </w:t>
            </w:r>
            <w:proofErr w:type="spellStart"/>
            <w:r>
              <w:rPr>
                <w:rFonts w:ascii="Calibri" w:hAnsi="Calibri" w:cs="Calibri"/>
                <w:color w:val="000000"/>
              </w:rPr>
              <w:t>și</w:t>
            </w:r>
            <w:proofErr w:type="spellEnd"/>
            <w:r>
              <w:rPr>
                <w:rFonts w:ascii="Calibri" w:hAnsi="Calibri" w:cs="Calibri"/>
                <w:color w:val="000000"/>
              </w:rPr>
              <w:t xml:space="preserve"> PD_27_S1_P1.1, PD_27_S1_P1.</w:t>
            </w:r>
            <w:proofErr w:type="gramStart"/>
            <w:r>
              <w:rPr>
                <w:rFonts w:ascii="Calibri" w:hAnsi="Calibri" w:cs="Calibri"/>
                <w:color w:val="000000"/>
              </w:rPr>
              <w:t>2,  PD</w:t>
            </w:r>
            <w:proofErr w:type="gramEnd"/>
            <w:r>
              <w:rPr>
                <w:rFonts w:ascii="Calibri" w:hAnsi="Calibri" w:cs="Calibri"/>
                <w:color w:val="000000"/>
              </w:rPr>
              <w:t>_27_S1_P</w:t>
            </w:r>
            <w:proofErr w:type="gramStart"/>
            <w:r>
              <w:rPr>
                <w:rFonts w:ascii="Calibri" w:hAnsi="Calibri" w:cs="Calibri"/>
                <w:color w:val="000000"/>
              </w:rPr>
              <w:t>2,  PD</w:t>
            </w:r>
            <w:proofErr w:type="gramEnd"/>
            <w:r>
              <w:rPr>
                <w:rFonts w:ascii="Calibri" w:hAnsi="Calibri" w:cs="Calibri"/>
                <w:color w:val="000000"/>
              </w:rPr>
              <w:t>_27_S1_P3</w:t>
            </w:r>
          </w:p>
        </w:tc>
        <w:tc>
          <w:tcPr>
            <w:tcW w:w="1080" w:type="dxa"/>
            <w:tcBorders>
              <w:top w:val="nil"/>
              <w:left w:val="single" w:sz="4" w:space="0" w:color="auto"/>
              <w:bottom w:val="single" w:sz="4" w:space="0" w:color="auto"/>
              <w:right w:val="single" w:sz="4" w:space="0" w:color="auto"/>
            </w:tcBorders>
            <w:noWrap/>
            <w:vAlign w:val="center"/>
          </w:tcPr>
          <w:p w14:paraId="72FDFB39" w14:textId="1A09A099"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14-May-2026</w:t>
            </w:r>
          </w:p>
        </w:tc>
        <w:tc>
          <w:tcPr>
            <w:tcW w:w="1080" w:type="dxa"/>
            <w:tcBorders>
              <w:top w:val="nil"/>
              <w:left w:val="single" w:sz="4" w:space="0" w:color="auto"/>
              <w:bottom w:val="single" w:sz="4" w:space="0" w:color="auto"/>
              <w:right w:val="single" w:sz="4" w:space="0" w:color="auto"/>
            </w:tcBorders>
            <w:noWrap/>
            <w:vAlign w:val="center"/>
          </w:tcPr>
          <w:p w14:paraId="149BA5FB" w14:textId="64CBF0F2"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14-May-2030</w:t>
            </w:r>
          </w:p>
        </w:tc>
        <w:tc>
          <w:tcPr>
            <w:tcW w:w="1260" w:type="dxa"/>
            <w:tcBorders>
              <w:top w:val="nil"/>
              <w:left w:val="nil"/>
              <w:bottom w:val="single" w:sz="4" w:space="0" w:color="auto"/>
              <w:right w:val="single" w:sz="4" w:space="0" w:color="auto"/>
            </w:tcBorders>
          </w:tcPr>
          <w:p w14:paraId="323B53CB" w14:textId="16926933"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4E65705D" w14:textId="77777777" w:rsidTr="000D1824">
        <w:trPr>
          <w:trHeight w:val="854"/>
        </w:trPr>
        <w:tc>
          <w:tcPr>
            <w:tcW w:w="990" w:type="dxa"/>
            <w:tcBorders>
              <w:top w:val="nil"/>
              <w:left w:val="single" w:sz="4" w:space="0" w:color="auto"/>
              <w:bottom w:val="single" w:sz="4" w:space="0" w:color="auto"/>
              <w:right w:val="single" w:sz="4" w:space="0" w:color="auto"/>
            </w:tcBorders>
            <w:noWrap/>
          </w:tcPr>
          <w:p w14:paraId="13DD3698" w14:textId="5D4488B5"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171</w:t>
            </w:r>
          </w:p>
        </w:tc>
        <w:tc>
          <w:tcPr>
            <w:tcW w:w="1114" w:type="dxa"/>
            <w:tcBorders>
              <w:top w:val="nil"/>
              <w:left w:val="single" w:sz="4" w:space="0" w:color="auto"/>
              <w:bottom w:val="single" w:sz="4" w:space="0" w:color="auto"/>
              <w:right w:val="single" w:sz="4" w:space="0" w:color="auto"/>
            </w:tcBorders>
            <w:noWrap/>
          </w:tcPr>
          <w:p w14:paraId="2884279B" w14:textId="4FDF5AEF"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70F03C99" w14:textId="46B0668E" w:rsidR="00621936" w:rsidRDefault="00621936" w:rsidP="00621936">
            <w:pPr>
              <w:spacing w:after="0" w:line="240" w:lineRule="auto"/>
              <w:jc w:val="left"/>
              <w:rPr>
                <w:rFonts w:ascii="Calibri" w:hAnsi="Calibri" w:cs="Calibri"/>
                <w:color w:val="000000"/>
              </w:rPr>
            </w:pPr>
            <w:r>
              <w:rPr>
                <w:rFonts w:ascii="Calibri" w:hAnsi="Calibri" w:cs="Calibri"/>
                <w:color w:val="000000"/>
              </w:rPr>
              <w:t>CR04-96_P3</w:t>
            </w:r>
          </w:p>
        </w:tc>
        <w:tc>
          <w:tcPr>
            <w:tcW w:w="3453" w:type="dxa"/>
            <w:tcBorders>
              <w:top w:val="nil"/>
              <w:left w:val="nil"/>
              <w:bottom w:val="single" w:sz="4" w:space="0" w:color="auto"/>
              <w:right w:val="single" w:sz="4" w:space="0" w:color="auto"/>
            </w:tcBorders>
          </w:tcPr>
          <w:p w14:paraId="4B51AAE0" w14:textId="785B265B"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Actualizare funcționalități calcul plăți directe și eco-scheme sector vegetal</w:t>
            </w:r>
          </w:p>
        </w:tc>
        <w:tc>
          <w:tcPr>
            <w:tcW w:w="1080" w:type="dxa"/>
            <w:tcBorders>
              <w:top w:val="nil"/>
              <w:left w:val="single" w:sz="4" w:space="0" w:color="auto"/>
              <w:bottom w:val="single" w:sz="4" w:space="0" w:color="auto"/>
              <w:right w:val="single" w:sz="4" w:space="0" w:color="auto"/>
            </w:tcBorders>
            <w:noWrap/>
            <w:vAlign w:val="center"/>
          </w:tcPr>
          <w:p w14:paraId="17151F6E" w14:textId="31668227"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23-Feb-2026</w:t>
            </w:r>
          </w:p>
        </w:tc>
        <w:tc>
          <w:tcPr>
            <w:tcW w:w="1080" w:type="dxa"/>
            <w:tcBorders>
              <w:top w:val="nil"/>
              <w:left w:val="single" w:sz="4" w:space="0" w:color="auto"/>
              <w:bottom w:val="single" w:sz="4" w:space="0" w:color="auto"/>
              <w:right w:val="single" w:sz="4" w:space="0" w:color="auto"/>
            </w:tcBorders>
            <w:noWrap/>
            <w:vAlign w:val="center"/>
          </w:tcPr>
          <w:p w14:paraId="20638073" w14:textId="18CF6713"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23-Feb-2030</w:t>
            </w:r>
          </w:p>
        </w:tc>
        <w:tc>
          <w:tcPr>
            <w:tcW w:w="1260" w:type="dxa"/>
            <w:tcBorders>
              <w:top w:val="nil"/>
              <w:left w:val="nil"/>
              <w:bottom w:val="single" w:sz="4" w:space="0" w:color="auto"/>
              <w:right w:val="single" w:sz="4" w:space="0" w:color="auto"/>
            </w:tcBorders>
          </w:tcPr>
          <w:p w14:paraId="24438C2D" w14:textId="09DA7A16"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0BDEFCB8" w14:textId="77777777" w:rsidTr="000D1824">
        <w:trPr>
          <w:trHeight w:val="1070"/>
        </w:trPr>
        <w:tc>
          <w:tcPr>
            <w:tcW w:w="990" w:type="dxa"/>
            <w:tcBorders>
              <w:top w:val="nil"/>
              <w:left w:val="single" w:sz="4" w:space="0" w:color="auto"/>
              <w:bottom w:val="single" w:sz="4" w:space="0" w:color="auto"/>
              <w:right w:val="single" w:sz="4" w:space="0" w:color="auto"/>
            </w:tcBorders>
            <w:noWrap/>
          </w:tcPr>
          <w:p w14:paraId="74A51A95" w14:textId="2E91C5BE"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172</w:t>
            </w:r>
          </w:p>
        </w:tc>
        <w:tc>
          <w:tcPr>
            <w:tcW w:w="1114" w:type="dxa"/>
            <w:tcBorders>
              <w:top w:val="nil"/>
              <w:left w:val="single" w:sz="4" w:space="0" w:color="auto"/>
              <w:bottom w:val="single" w:sz="4" w:space="0" w:color="auto"/>
              <w:right w:val="single" w:sz="4" w:space="0" w:color="auto"/>
            </w:tcBorders>
            <w:noWrap/>
          </w:tcPr>
          <w:p w14:paraId="7CF9BB2A" w14:textId="5BDB69EB"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138E2FF9" w14:textId="0B7B35C4" w:rsidR="00621936" w:rsidRDefault="00621936" w:rsidP="00621936">
            <w:pPr>
              <w:spacing w:after="0" w:line="240" w:lineRule="auto"/>
              <w:jc w:val="left"/>
              <w:rPr>
                <w:rFonts w:ascii="Calibri" w:hAnsi="Calibri" w:cs="Calibri"/>
                <w:color w:val="000000"/>
              </w:rPr>
            </w:pPr>
            <w:r>
              <w:rPr>
                <w:rFonts w:ascii="Calibri" w:hAnsi="Calibri" w:cs="Calibri"/>
                <w:color w:val="000000"/>
              </w:rPr>
              <w:t>CR04-96_P4</w:t>
            </w:r>
          </w:p>
        </w:tc>
        <w:tc>
          <w:tcPr>
            <w:tcW w:w="3453" w:type="dxa"/>
            <w:tcBorders>
              <w:top w:val="nil"/>
              <w:left w:val="nil"/>
              <w:bottom w:val="single" w:sz="4" w:space="0" w:color="auto"/>
              <w:right w:val="single" w:sz="4" w:space="0" w:color="auto"/>
            </w:tcBorders>
          </w:tcPr>
          <w:p w14:paraId="50D324B8" w14:textId="10CA4811"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Actualizare funcționalități generare decizii de plată intervenții plăți directe, ANT și eco-scheme sector vegetal</w:t>
            </w:r>
          </w:p>
        </w:tc>
        <w:tc>
          <w:tcPr>
            <w:tcW w:w="1080" w:type="dxa"/>
            <w:tcBorders>
              <w:top w:val="nil"/>
              <w:left w:val="single" w:sz="4" w:space="0" w:color="auto"/>
              <w:bottom w:val="single" w:sz="4" w:space="0" w:color="auto"/>
              <w:right w:val="single" w:sz="4" w:space="0" w:color="auto"/>
            </w:tcBorders>
            <w:noWrap/>
            <w:vAlign w:val="center"/>
          </w:tcPr>
          <w:p w14:paraId="4F3488B3" w14:textId="29ABFD94"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09-Mar-2026</w:t>
            </w:r>
          </w:p>
        </w:tc>
        <w:tc>
          <w:tcPr>
            <w:tcW w:w="1080" w:type="dxa"/>
            <w:tcBorders>
              <w:top w:val="nil"/>
              <w:left w:val="single" w:sz="4" w:space="0" w:color="auto"/>
              <w:bottom w:val="single" w:sz="4" w:space="0" w:color="auto"/>
              <w:right w:val="single" w:sz="4" w:space="0" w:color="auto"/>
            </w:tcBorders>
            <w:noWrap/>
            <w:vAlign w:val="center"/>
          </w:tcPr>
          <w:p w14:paraId="2D6D1D69" w14:textId="14E79471"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09-Mar-2030</w:t>
            </w:r>
          </w:p>
        </w:tc>
        <w:tc>
          <w:tcPr>
            <w:tcW w:w="1260" w:type="dxa"/>
            <w:tcBorders>
              <w:top w:val="nil"/>
              <w:left w:val="nil"/>
              <w:bottom w:val="single" w:sz="4" w:space="0" w:color="auto"/>
              <w:right w:val="single" w:sz="4" w:space="0" w:color="auto"/>
            </w:tcBorders>
          </w:tcPr>
          <w:p w14:paraId="4E0E0B94" w14:textId="1D8A4615"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7936B711" w14:textId="77777777" w:rsidTr="000D1824">
        <w:trPr>
          <w:trHeight w:val="890"/>
        </w:trPr>
        <w:tc>
          <w:tcPr>
            <w:tcW w:w="990" w:type="dxa"/>
            <w:tcBorders>
              <w:top w:val="nil"/>
              <w:left w:val="single" w:sz="4" w:space="0" w:color="auto"/>
              <w:bottom w:val="single" w:sz="4" w:space="0" w:color="auto"/>
              <w:right w:val="single" w:sz="4" w:space="0" w:color="auto"/>
            </w:tcBorders>
            <w:noWrap/>
          </w:tcPr>
          <w:p w14:paraId="5E7E1CB6" w14:textId="713DD3EC"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173</w:t>
            </w:r>
          </w:p>
        </w:tc>
        <w:tc>
          <w:tcPr>
            <w:tcW w:w="1114" w:type="dxa"/>
            <w:tcBorders>
              <w:top w:val="nil"/>
              <w:left w:val="single" w:sz="4" w:space="0" w:color="auto"/>
              <w:bottom w:val="single" w:sz="4" w:space="0" w:color="auto"/>
              <w:right w:val="single" w:sz="4" w:space="0" w:color="auto"/>
            </w:tcBorders>
            <w:noWrap/>
          </w:tcPr>
          <w:p w14:paraId="27206522" w14:textId="3B3B7FEE"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20D49C39" w14:textId="74A7996F" w:rsidR="00621936" w:rsidRDefault="00621936" w:rsidP="00621936">
            <w:pPr>
              <w:spacing w:after="0" w:line="240" w:lineRule="auto"/>
              <w:jc w:val="left"/>
              <w:rPr>
                <w:rFonts w:ascii="Calibri" w:hAnsi="Calibri" w:cs="Calibri"/>
                <w:color w:val="000000"/>
              </w:rPr>
            </w:pPr>
            <w:r>
              <w:rPr>
                <w:rFonts w:ascii="Calibri" w:hAnsi="Calibri" w:cs="Calibri"/>
                <w:color w:val="000000"/>
              </w:rPr>
              <w:t>CR04-99_P1</w:t>
            </w:r>
          </w:p>
        </w:tc>
        <w:tc>
          <w:tcPr>
            <w:tcW w:w="3453" w:type="dxa"/>
            <w:tcBorders>
              <w:top w:val="nil"/>
              <w:left w:val="nil"/>
              <w:bottom w:val="single" w:sz="4" w:space="0" w:color="auto"/>
              <w:right w:val="single" w:sz="4" w:space="0" w:color="auto"/>
            </w:tcBorders>
          </w:tcPr>
          <w:p w14:paraId="177A0C81" w14:textId="5CB63E92"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Actualizare și implementare funcționalități control administrativ dezvoltare rurală C2025 – sector vegetal</w:t>
            </w:r>
          </w:p>
        </w:tc>
        <w:tc>
          <w:tcPr>
            <w:tcW w:w="1080" w:type="dxa"/>
            <w:tcBorders>
              <w:top w:val="nil"/>
              <w:left w:val="single" w:sz="4" w:space="0" w:color="auto"/>
              <w:bottom w:val="single" w:sz="4" w:space="0" w:color="auto"/>
              <w:right w:val="single" w:sz="4" w:space="0" w:color="auto"/>
            </w:tcBorders>
            <w:noWrap/>
            <w:vAlign w:val="center"/>
          </w:tcPr>
          <w:p w14:paraId="403E6384" w14:textId="1A2B307D"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14-May-2026</w:t>
            </w:r>
          </w:p>
        </w:tc>
        <w:tc>
          <w:tcPr>
            <w:tcW w:w="1080" w:type="dxa"/>
            <w:tcBorders>
              <w:top w:val="nil"/>
              <w:left w:val="single" w:sz="4" w:space="0" w:color="auto"/>
              <w:bottom w:val="single" w:sz="4" w:space="0" w:color="auto"/>
              <w:right w:val="single" w:sz="4" w:space="0" w:color="auto"/>
            </w:tcBorders>
            <w:noWrap/>
            <w:vAlign w:val="center"/>
          </w:tcPr>
          <w:p w14:paraId="347C90B3" w14:textId="2326E4E7"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14-May-2030</w:t>
            </w:r>
          </w:p>
        </w:tc>
        <w:tc>
          <w:tcPr>
            <w:tcW w:w="1260" w:type="dxa"/>
            <w:tcBorders>
              <w:top w:val="nil"/>
              <w:left w:val="nil"/>
              <w:bottom w:val="single" w:sz="4" w:space="0" w:color="auto"/>
              <w:right w:val="single" w:sz="4" w:space="0" w:color="auto"/>
            </w:tcBorders>
          </w:tcPr>
          <w:p w14:paraId="29C80363" w14:textId="5CAF4DEC"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108A1182" w14:textId="77777777" w:rsidTr="000D1824">
        <w:trPr>
          <w:trHeight w:val="737"/>
        </w:trPr>
        <w:tc>
          <w:tcPr>
            <w:tcW w:w="990" w:type="dxa"/>
            <w:tcBorders>
              <w:top w:val="nil"/>
              <w:left w:val="single" w:sz="4" w:space="0" w:color="auto"/>
              <w:bottom w:val="single" w:sz="4" w:space="0" w:color="auto"/>
              <w:right w:val="single" w:sz="4" w:space="0" w:color="auto"/>
            </w:tcBorders>
            <w:noWrap/>
          </w:tcPr>
          <w:p w14:paraId="091EA42C" w14:textId="2A684BBB"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174</w:t>
            </w:r>
          </w:p>
        </w:tc>
        <w:tc>
          <w:tcPr>
            <w:tcW w:w="1114" w:type="dxa"/>
            <w:tcBorders>
              <w:top w:val="nil"/>
              <w:left w:val="single" w:sz="4" w:space="0" w:color="auto"/>
              <w:bottom w:val="single" w:sz="4" w:space="0" w:color="auto"/>
              <w:right w:val="single" w:sz="4" w:space="0" w:color="auto"/>
            </w:tcBorders>
            <w:noWrap/>
          </w:tcPr>
          <w:p w14:paraId="778CD74A" w14:textId="568B3BA2"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712C31A2" w14:textId="367B9277" w:rsidR="00621936" w:rsidRDefault="00621936" w:rsidP="00621936">
            <w:pPr>
              <w:spacing w:after="0" w:line="240" w:lineRule="auto"/>
              <w:jc w:val="left"/>
              <w:rPr>
                <w:rFonts w:ascii="Calibri" w:hAnsi="Calibri" w:cs="Calibri"/>
                <w:color w:val="000000"/>
              </w:rPr>
            </w:pPr>
            <w:r>
              <w:rPr>
                <w:rFonts w:ascii="Calibri" w:hAnsi="Calibri" w:cs="Calibri"/>
                <w:color w:val="000000"/>
              </w:rPr>
              <w:t>CR04-99_P2</w:t>
            </w:r>
          </w:p>
        </w:tc>
        <w:tc>
          <w:tcPr>
            <w:tcW w:w="3453" w:type="dxa"/>
            <w:tcBorders>
              <w:top w:val="nil"/>
              <w:left w:val="nil"/>
              <w:bottom w:val="single" w:sz="4" w:space="0" w:color="auto"/>
              <w:right w:val="single" w:sz="4" w:space="0" w:color="auto"/>
            </w:tcBorders>
          </w:tcPr>
          <w:p w14:paraId="47790884" w14:textId="3DAEA630"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Implementare funcționalități dezvoltare rurală privind adaptarea și rotația culturilor în C2025</w:t>
            </w:r>
          </w:p>
        </w:tc>
        <w:tc>
          <w:tcPr>
            <w:tcW w:w="1080" w:type="dxa"/>
            <w:tcBorders>
              <w:top w:val="nil"/>
              <w:left w:val="single" w:sz="4" w:space="0" w:color="auto"/>
              <w:bottom w:val="single" w:sz="4" w:space="0" w:color="auto"/>
              <w:right w:val="single" w:sz="4" w:space="0" w:color="auto"/>
            </w:tcBorders>
            <w:noWrap/>
            <w:vAlign w:val="center"/>
          </w:tcPr>
          <w:p w14:paraId="094882C1" w14:textId="61BBD44D"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3DCCCE93" w14:textId="783C5D19"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751DBA89" w14:textId="4C4D3CB6"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44EA5A10" w14:textId="77777777" w:rsidTr="000D1824">
        <w:trPr>
          <w:trHeight w:val="782"/>
        </w:trPr>
        <w:tc>
          <w:tcPr>
            <w:tcW w:w="990" w:type="dxa"/>
            <w:tcBorders>
              <w:top w:val="nil"/>
              <w:left w:val="single" w:sz="4" w:space="0" w:color="auto"/>
              <w:bottom w:val="single" w:sz="4" w:space="0" w:color="auto"/>
              <w:right w:val="single" w:sz="4" w:space="0" w:color="auto"/>
            </w:tcBorders>
            <w:noWrap/>
          </w:tcPr>
          <w:p w14:paraId="4AE210EA" w14:textId="2F65F843"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175</w:t>
            </w:r>
          </w:p>
        </w:tc>
        <w:tc>
          <w:tcPr>
            <w:tcW w:w="1114" w:type="dxa"/>
            <w:tcBorders>
              <w:top w:val="nil"/>
              <w:left w:val="single" w:sz="4" w:space="0" w:color="auto"/>
              <w:bottom w:val="single" w:sz="4" w:space="0" w:color="auto"/>
              <w:right w:val="single" w:sz="4" w:space="0" w:color="auto"/>
            </w:tcBorders>
            <w:noWrap/>
          </w:tcPr>
          <w:p w14:paraId="5DAFBC1E" w14:textId="702A59CC"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39D0C64E" w14:textId="23C3E990" w:rsidR="00621936" w:rsidRDefault="00621936" w:rsidP="00621936">
            <w:pPr>
              <w:spacing w:after="0" w:line="240" w:lineRule="auto"/>
              <w:jc w:val="left"/>
              <w:rPr>
                <w:rFonts w:ascii="Calibri" w:hAnsi="Calibri" w:cs="Calibri"/>
                <w:color w:val="000000"/>
              </w:rPr>
            </w:pPr>
            <w:r>
              <w:rPr>
                <w:rFonts w:ascii="Calibri" w:hAnsi="Calibri" w:cs="Calibri"/>
                <w:color w:val="000000"/>
              </w:rPr>
              <w:t>CR04-103</w:t>
            </w:r>
          </w:p>
        </w:tc>
        <w:tc>
          <w:tcPr>
            <w:tcW w:w="3453" w:type="dxa"/>
            <w:tcBorders>
              <w:top w:val="nil"/>
              <w:left w:val="nil"/>
              <w:bottom w:val="single" w:sz="4" w:space="0" w:color="auto"/>
              <w:right w:val="single" w:sz="4" w:space="0" w:color="auto"/>
            </w:tcBorders>
          </w:tcPr>
          <w:p w14:paraId="19547E66" w14:textId="2DE3F5EE"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AC eco-scheme sector </w:t>
            </w:r>
            <w:proofErr w:type="spellStart"/>
            <w:r>
              <w:rPr>
                <w:rFonts w:ascii="Calibri" w:hAnsi="Calibri" w:cs="Calibri"/>
                <w:color w:val="000000"/>
              </w:rPr>
              <w:t>zootehnic</w:t>
            </w:r>
            <w:proofErr w:type="spellEnd"/>
            <w:r>
              <w:rPr>
                <w:rFonts w:ascii="Calibri" w:hAnsi="Calibri" w:cs="Calibri"/>
                <w:color w:val="000000"/>
              </w:rPr>
              <w:t xml:space="preserve"> </w:t>
            </w:r>
            <w:proofErr w:type="spellStart"/>
            <w:r>
              <w:rPr>
                <w:rFonts w:ascii="Calibri" w:hAnsi="Calibri" w:cs="Calibri"/>
                <w:color w:val="000000"/>
              </w:rPr>
              <w:t>pentru</w:t>
            </w:r>
            <w:proofErr w:type="spellEnd"/>
            <w:r>
              <w:rPr>
                <w:rFonts w:ascii="Calibri" w:hAnsi="Calibri" w:cs="Calibri"/>
                <w:color w:val="000000"/>
              </w:rPr>
              <w:t xml:space="preserve"> C2025 (PD_07 PD_08 PD_27)</w:t>
            </w:r>
          </w:p>
        </w:tc>
        <w:tc>
          <w:tcPr>
            <w:tcW w:w="1080" w:type="dxa"/>
            <w:tcBorders>
              <w:top w:val="nil"/>
              <w:left w:val="single" w:sz="4" w:space="0" w:color="auto"/>
              <w:bottom w:val="single" w:sz="4" w:space="0" w:color="auto"/>
              <w:right w:val="single" w:sz="4" w:space="0" w:color="auto"/>
            </w:tcBorders>
            <w:noWrap/>
            <w:vAlign w:val="center"/>
          </w:tcPr>
          <w:p w14:paraId="5981BD49" w14:textId="2AE76C7D"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14-May-2026</w:t>
            </w:r>
          </w:p>
        </w:tc>
        <w:tc>
          <w:tcPr>
            <w:tcW w:w="1080" w:type="dxa"/>
            <w:tcBorders>
              <w:top w:val="nil"/>
              <w:left w:val="single" w:sz="4" w:space="0" w:color="auto"/>
              <w:bottom w:val="single" w:sz="4" w:space="0" w:color="auto"/>
              <w:right w:val="single" w:sz="4" w:space="0" w:color="auto"/>
            </w:tcBorders>
            <w:noWrap/>
            <w:vAlign w:val="center"/>
          </w:tcPr>
          <w:p w14:paraId="61477621" w14:textId="05550779"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14-May-2030</w:t>
            </w:r>
          </w:p>
        </w:tc>
        <w:tc>
          <w:tcPr>
            <w:tcW w:w="1260" w:type="dxa"/>
            <w:tcBorders>
              <w:top w:val="nil"/>
              <w:left w:val="nil"/>
              <w:bottom w:val="single" w:sz="4" w:space="0" w:color="auto"/>
              <w:right w:val="single" w:sz="4" w:space="0" w:color="auto"/>
            </w:tcBorders>
          </w:tcPr>
          <w:p w14:paraId="0D8BBD50" w14:textId="4A1EF420"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7E81811D" w14:textId="77777777" w:rsidTr="000D1824">
        <w:trPr>
          <w:trHeight w:val="899"/>
        </w:trPr>
        <w:tc>
          <w:tcPr>
            <w:tcW w:w="990" w:type="dxa"/>
            <w:tcBorders>
              <w:top w:val="nil"/>
              <w:left w:val="single" w:sz="4" w:space="0" w:color="auto"/>
              <w:bottom w:val="single" w:sz="4" w:space="0" w:color="auto"/>
              <w:right w:val="single" w:sz="4" w:space="0" w:color="auto"/>
            </w:tcBorders>
            <w:noWrap/>
          </w:tcPr>
          <w:p w14:paraId="152C0A16" w14:textId="0B7AD122"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176</w:t>
            </w:r>
          </w:p>
        </w:tc>
        <w:tc>
          <w:tcPr>
            <w:tcW w:w="1114" w:type="dxa"/>
            <w:tcBorders>
              <w:top w:val="nil"/>
              <w:left w:val="single" w:sz="4" w:space="0" w:color="auto"/>
              <w:bottom w:val="single" w:sz="4" w:space="0" w:color="auto"/>
              <w:right w:val="single" w:sz="4" w:space="0" w:color="auto"/>
            </w:tcBorders>
            <w:noWrap/>
          </w:tcPr>
          <w:p w14:paraId="558B9D92" w14:textId="1D5E8348"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6828D0FD" w14:textId="4DDF1023" w:rsidR="00621936" w:rsidRDefault="00621936" w:rsidP="00621936">
            <w:pPr>
              <w:spacing w:after="0" w:line="240" w:lineRule="auto"/>
              <w:jc w:val="left"/>
              <w:rPr>
                <w:rFonts w:ascii="Calibri" w:hAnsi="Calibri" w:cs="Calibri"/>
                <w:color w:val="000000"/>
              </w:rPr>
            </w:pPr>
            <w:r>
              <w:rPr>
                <w:rFonts w:ascii="Calibri" w:hAnsi="Calibri" w:cs="Calibri"/>
                <w:color w:val="000000"/>
              </w:rPr>
              <w:t>CR04-105</w:t>
            </w:r>
          </w:p>
        </w:tc>
        <w:tc>
          <w:tcPr>
            <w:tcW w:w="3453" w:type="dxa"/>
            <w:tcBorders>
              <w:top w:val="nil"/>
              <w:left w:val="nil"/>
              <w:bottom w:val="single" w:sz="4" w:space="0" w:color="auto"/>
              <w:right w:val="single" w:sz="4" w:space="0" w:color="auto"/>
            </w:tcBorders>
          </w:tcPr>
          <w:p w14:paraId="00E669C8" w14:textId="017AE449"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AC eco-scheme sector </w:t>
            </w:r>
            <w:proofErr w:type="spellStart"/>
            <w:r>
              <w:rPr>
                <w:rFonts w:ascii="Calibri" w:hAnsi="Calibri" w:cs="Calibri"/>
                <w:color w:val="000000"/>
              </w:rPr>
              <w:t>zootehnic</w:t>
            </w:r>
            <w:proofErr w:type="spellEnd"/>
            <w:r>
              <w:rPr>
                <w:rFonts w:ascii="Calibri" w:hAnsi="Calibri" w:cs="Calibri"/>
                <w:color w:val="000000"/>
              </w:rPr>
              <w:t xml:space="preserve"> </w:t>
            </w:r>
            <w:proofErr w:type="spellStart"/>
            <w:r>
              <w:rPr>
                <w:rFonts w:ascii="Calibri" w:hAnsi="Calibri" w:cs="Calibri"/>
                <w:color w:val="000000"/>
              </w:rPr>
              <w:t>după</w:t>
            </w:r>
            <w:proofErr w:type="spellEnd"/>
            <w:r>
              <w:rPr>
                <w:rFonts w:ascii="Calibri" w:hAnsi="Calibri" w:cs="Calibri"/>
                <w:color w:val="000000"/>
              </w:rPr>
              <w:t xml:space="preserve"> OSC </w:t>
            </w:r>
            <w:proofErr w:type="spellStart"/>
            <w:r>
              <w:rPr>
                <w:rFonts w:ascii="Calibri" w:hAnsi="Calibri" w:cs="Calibri"/>
                <w:color w:val="000000"/>
              </w:rPr>
              <w:t>pentru</w:t>
            </w:r>
            <w:proofErr w:type="spellEnd"/>
            <w:r>
              <w:rPr>
                <w:rFonts w:ascii="Calibri" w:hAnsi="Calibri" w:cs="Calibri"/>
                <w:color w:val="000000"/>
              </w:rPr>
              <w:t xml:space="preserve"> C2025 (PD_07, PD_08, PD_27) </w:t>
            </w:r>
          </w:p>
        </w:tc>
        <w:tc>
          <w:tcPr>
            <w:tcW w:w="1080" w:type="dxa"/>
            <w:tcBorders>
              <w:top w:val="nil"/>
              <w:left w:val="single" w:sz="4" w:space="0" w:color="auto"/>
              <w:bottom w:val="single" w:sz="4" w:space="0" w:color="auto"/>
              <w:right w:val="single" w:sz="4" w:space="0" w:color="auto"/>
            </w:tcBorders>
            <w:noWrap/>
            <w:vAlign w:val="center"/>
          </w:tcPr>
          <w:p w14:paraId="2274D867" w14:textId="406E8057"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779EAA7A" w14:textId="5652E2BE"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1CFF0578" w14:textId="20883995"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1015B35C" w14:textId="77777777" w:rsidTr="000D1824">
        <w:trPr>
          <w:trHeight w:val="1079"/>
        </w:trPr>
        <w:tc>
          <w:tcPr>
            <w:tcW w:w="990" w:type="dxa"/>
            <w:tcBorders>
              <w:top w:val="nil"/>
              <w:left w:val="single" w:sz="4" w:space="0" w:color="auto"/>
              <w:bottom w:val="single" w:sz="4" w:space="0" w:color="auto"/>
              <w:right w:val="single" w:sz="4" w:space="0" w:color="auto"/>
            </w:tcBorders>
            <w:noWrap/>
          </w:tcPr>
          <w:p w14:paraId="3CCBDE5B" w14:textId="63293080"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177</w:t>
            </w:r>
          </w:p>
        </w:tc>
        <w:tc>
          <w:tcPr>
            <w:tcW w:w="1114" w:type="dxa"/>
            <w:tcBorders>
              <w:top w:val="nil"/>
              <w:left w:val="single" w:sz="4" w:space="0" w:color="auto"/>
              <w:bottom w:val="single" w:sz="4" w:space="0" w:color="auto"/>
              <w:right w:val="single" w:sz="4" w:space="0" w:color="auto"/>
            </w:tcBorders>
            <w:noWrap/>
          </w:tcPr>
          <w:p w14:paraId="741E243E" w14:textId="629488A1"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436160E6" w14:textId="774A6699" w:rsidR="00621936" w:rsidRDefault="00621936" w:rsidP="00621936">
            <w:pPr>
              <w:spacing w:after="0" w:line="240" w:lineRule="auto"/>
              <w:jc w:val="left"/>
              <w:rPr>
                <w:rFonts w:ascii="Calibri" w:hAnsi="Calibri" w:cs="Calibri"/>
                <w:color w:val="000000"/>
              </w:rPr>
            </w:pPr>
            <w:r>
              <w:rPr>
                <w:rFonts w:ascii="Calibri" w:hAnsi="Calibri" w:cs="Calibri"/>
                <w:color w:val="000000"/>
              </w:rPr>
              <w:t>CR04-108_P3</w:t>
            </w:r>
          </w:p>
        </w:tc>
        <w:tc>
          <w:tcPr>
            <w:tcW w:w="3453" w:type="dxa"/>
            <w:tcBorders>
              <w:top w:val="nil"/>
              <w:left w:val="nil"/>
              <w:bottom w:val="single" w:sz="4" w:space="0" w:color="auto"/>
              <w:right w:val="single" w:sz="4" w:space="0" w:color="auto"/>
            </w:tcBorders>
          </w:tcPr>
          <w:p w14:paraId="09CF337F" w14:textId="7C4EE647"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Implementare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aprobare</w:t>
            </w:r>
            <w:proofErr w:type="spellEnd"/>
            <w:r>
              <w:rPr>
                <w:rFonts w:ascii="Calibri" w:hAnsi="Calibri" w:cs="Calibri"/>
                <w:color w:val="000000"/>
              </w:rPr>
              <w:t xml:space="preserve"> </w:t>
            </w:r>
            <w:proofErr w:type="spellStart"/>
            <w:r>
              <w:rPr>
                <w:rFonts w:ascii="Calibri" w:hAnsi="Calibri" w:cs="Calibri"/>
                <w:color w:val="000000"/>
              </w:rPr>
              <w:t>plată</w:t>
            </w:r>
            <w:proofErr w:type="spellEnd"/>
            <w:r>
              <w:rPr>
                <w:rFonts w:ascii="Calibri" w:hAnsi="Calibri" w:cs="Calibri"/>
                <w:color w:val="000000"/>
              </w:rPr>
              <w:t xml:space="preserve"> </w:t>
            </w:r>
            <w:proofErr w:type="spellStart"/>
            <w:r>
              <w:rPr>
                <w:rFonts w:ascii="Calibri" w:hAnsi="Calibri" w:cs="Calibri"/>
                <w:color w:val="000000"/>
              </w:rPr>
              <w:t>necesare</w:t>
            </w:r>
            <w:proofErr w:type="spellEnd"/>
            <w:r>
              <w:rPr>
                <w:rFonts w:ascii="Calibri" w:hAnsi="Calibri" w:cs="Calibri"/>
                <w:color w:val="000000"/>
              </w:rPr>
              <w:t xml:space="preserve"> </w:t>
            </w:r>
            <w:proofErr w:type="spellStart"/>
            <w:r>
              <w:rPr>
                <w:rFonts w:ascii="Calibri" w:hAnsi="Calibri" w:cs="Calibri"/>
                <w:color w:val="000000"/>
              </w:rPr>
              <w:t>gestionarii</w:t>
            </w:r>
            <w:proofErr w:type="spellEnd"/>
            <w:r>
              <w:rPr>
                <w:rFonts w:ascii="Calibri" w:hAnsi="Calibri" w:cs="Calibri"/>
                <w:color w:val="000000"/>
              </w:rPr>
              <w:t xml:space="preserve"> eco-</w:t>
            </w:r>
            <w:proofErr w:type="spellStart"/>
            <w:r>
              <w:rPr>
                <w:rFonts w:ascii="Calibri" w:hAnsi="Calibri" w:cs="Calibri"/>
                <w:color w:val="000000"/>
              </w:rPr>
              <w:t>schemelor</w:t>
            </w:r>
            <w:proofErr w:type="spellEnd"/>
            <w:r>
              <w:rPr>
                <w:rFonts w:ascii="Calibri" w:hAnsi="Calibri" w:cs="Calibri"/>
                <w:color w:val="000000"/>
              </w:rPr>
              <w:t xml:space="preserve"> din </w:t>
            </w:r>
            <w:proofErr w:type="spellStart"/>
            <w:r>
              <w:rPr>
                <w:rFonts w:ascii="Calibri" w:hAnsi="Calibri" w:cs="Calibri"/>
                <w:color w:val="000000"/>
              </w:rPr>
              <w:t>sectorul</w:t>
            </w:r>
            <w:proofErr w:type="spellEnd"/>
            <w:r>
              <w:rPr>
                <w:rFonts w:ascii="Calibri" w:hAnsi="Calibri" w:cs="Calibri"/>
                <w:color w:val="000000"/>
              </w:rPr>
              <w:t xml:space="preserve"> </w:t>
            </w:r>
            <w:proofErr w:type="spellStart"/>
            <w:r>
              <w:rPr>
                <w:rFonts w:ascii="Calibri" w:hAnsi="Calibri" w:cs="Calibri"/>
                <w:color w:val="000000"/>
              </w:rPr>
              <w:t>zootehnic</w:t>
            </w:r>
            <w:proofErr w:type="spellEnd"/>
            <w:r>
              <w:rPr>
                <w:rFonts w:ascii="Calibri" w:hAnsi="Calibri" w:cs="Calibri"/>
                <w:color w:val="000000"/>
              </w:rPr>
              <w:t xml:space="preserve"> </w:t>
            </w:r>
            <w:proofErr w:type="spellStart"/>
            <w:r>
              <w:rPr>
                <w:rFonts w:ascii="Calibri" w:hAnsi="Calibri" w:cs="Calibri"/>
                <w:color w:val="000000"/>
              </w:rPr>
              <w:t>începând</w:t>
            </w:r>
            <w:proofErr w:type="spellEnd"/>
            <w:r>
              <w:rPr>
                <w:rFonts w:ascii="Calibri" w:hAnsi="Calibri" w:cs="Calibri"/>
                <w:color w:val="000000"/>
              </w:rPr>
              <w:t xml:space="preserve"> cu C2025</w:t>
            </w:r>
          </w:p>
        </w:tc>
        <w:tc>
          <w:tcPr>
            <w:tcW w:w="1080" w:type="dxa"/>
            <w:tcBorders>
              <w:top w:val="nil"/>
              <w:left w:val="single" w:sz="4" w:space="0" w:color="auto"/>
              <w:bottom w:val="single" w:sz="4" w:space="0" w:color="auto"/>
              <w:right w:val="single" w:sz="4" w:space="0" w:color="auto"/>
            </w:tcBorders>
            <w:noWrap/>
            <w:vAlign w:val="center"/>
          </w:tcPr>
          <w:p w14:paraId="6CF73DBD" w14:textId="77C18F57"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64087B1C" w14:textId="61219297"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3467E054" w14:textId="2515C752"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50C0197F" w14:textId="77777777" w:rsidTr="000D1824">
        <w:trPr>
          <w:trHeight w:val="890"/>
        </w:trPr>
        <w:tc>
          <w:tcPr>
            <w:tcW w:w="990" w:type="dxa"/>
            <w:tcBorders>
              <w:top w:val="nil"/>
              <w:left w:val="single" w:sz="4" w:space="0" w:color="auto"/>
              <w:bottom w:val="single" w:sz="4" w:space="0" w:color="auto"/>
              <w:right w:val="single" w:sz="4" w:space="0" w:color="auto"/>
            </w:tcBorders>
            <w:noWrap/>
          </w:tcPr>
          <w:p w14:paraId="2453D3D9" w14:textId="6547296A"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178</w:t>
            </w:r>
          </w:p>
        </w:tc>
        <w:tc>
          <w:tcPr>
            <w:tcW w:w="1114" w:type="dxa"/>
            <w:tcBorders>
              <w:top w:val="nil"/>
              <w:left w:val="single" w:sz="4" w:space="0" w:color="auto"/>
              <w:bottom w:val="single" w:sz="4" w:space="0" w:color="auto"/>
              <w:right w:val="single" w:sz="4" w:space="0" w:color="auto"/>
            </w:tcBorders>
            <w:noWrap/>
          </w:tcPr>
          <w:p w14:paraId="3EF2E84D" w14:textId="79E524CE"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07C69BDB" w14:textId="66C1EC25" w:rsidR="00621936" w:rsidRDefault="00621936" w:rsidP="00621936">
            <w:pPr>
              <w:spacing w:after="0" w:line="240" w:lineRule="auto"/>
              <w:jc w:val="left"/>
              <w:rPr>
                <w:rFonts w:ascii="Calibri" w:hAnsi="Calibri" w:cs="Calibri"/>
                <w:color w:val="000000"/>
              </w:rPr>
            </w:pPr>
            <w:r>
              <w:rPr>
                <w:rFonts w:ascii="Calibri" w:hAnsi="Calibri" w:cs="Calibri"/>
                <w:color w:val="000000"/>
              </w:rPr>
              <w:t>CR04-108_P4</w:t>
            </w:r>
          </w:p>
        </w:tc>
        <w:tc>
          <w:tcPr>
            <w:tcW w:w="3453" w:type="dxa"/>
            <w:tcBorders>
              <w:top w:val="nil"/>
              <w:left w:val="nil"/>
              <w:bottom w:val="single" w:sz="4" w:space="0" w:color="auto"/>
              <w:right w:val="single" w:sz="4" w:space="0" w:color="auto"/>
            </w:tcBorders>
          </w:tcPr>
          <w:p w14:paraId="6955D7C7" w14:textId="388D2447"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Actualizare rapoarte recuperări sancțiuni multianuale/suplimentare pentru eco-schemele din sectorul zootehnic începând cu C2025</w:t>
            </w:r>
          </w:p>
        </w:tc>
        <w:tc>
          <w:tcPr>
            <w:tcW w:w="1080" w:type="dxa"/>
            <w:tcBorders>
              <w:top w:val="nil"/>
              <w:left w:val="single" w:sz="4" w:space="0" w:color="auto"/>
              <w:bottom w:val="single" w:sz="4" w:space="0" w:color="auto"/>
              <w:right w:val="single" w:sz="4" w:space="0" w:color="auto"/>
            </w:tcBorders>
            <w:noWrap/>
            <w:vAlign w:val="center"/>
          </w:tcPr>
          <w:p w14:paraId="1D43E87A" w14:textId="6E07F404"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21-May-2026</w:t>
            </w:r>
          </w:p>
        </w:tc>
        <w:tc>
          <w:tcPr>
            <w:tcW w:w="1080" w:type="dxa"/>
            <w:tcBorders>
              <w:top w:val="nil"/>
              <w:left w:val="single" w:sz="4" w:space="0" w:color="auto"/>
              <w:bottom w:val="single" w:sz="4" w:space="0" w:color="auto"/>
              <w:right w:val="single" w:sz="4" w:space="0" w:color="auto"/>
            </w:tcBorders>
            <w:noWrap/>
            <w:vAlign w:val="center"/>
          </w:tcPr>
          <w:p w14:paraId="513A5B79" w14:textId="36F864B3"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21-May-2030</w:t>
            </w:r>
          </w:p>
        </w:tc>
        <w:tc>
          <w:tcPr>
            <w:tcW w:w="1260" w:type="dxa"/>
            <w:tcBorders>
              <w:top w:val="nil"/>
              <w:left w:val="nil"/>
              <w:bottom w:val="single" w:sz="4" w:space="0" w:color="auto"/>
              <w:right w:val="single" w:sz="4" w:space="0" w:color="auto"/>
            </w:tcBorders>
          </w:tcPr>
          <w:p w14:paraId="46D411EA" w14:textId="4F8C657C"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2B34DB46" w14:textId="77777777" w:rsidTr="000D1824">
        <w:trPr>
          <w:trHeight w:val="800"/>
        </w:trPr>
        <w:tc>
          <w:tcPr>
            <w:tcW w:w="990" w:type="dxa"/>
            <w:tcBorders>
              <w:top w:val="nil"/>
              <w:left w:val="single" w:sz="4" w:space="0" w:color="auto"/>
              <w:bottom w:val="single" w:sz="4" w:space="0" w:color="auto"/>
              <w:right w:val="single" w:sz="4" w:space="0" w:color="auto"/>
            </w:tcBorders>
            <w:noWrap/>
          </w:tcPr>
          <w:p w14:paraId="78350ACA" w14:textId="5317160B"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179</w:t>
            </w:r>
          </w:p>
        </w:tc>
        <w:tc>
          <w:tcPr>
            <w:tcW w:w="1114" w:type="dxa"/>
            <w:tcBorders>
              <w:top w:val="nil"/>
              <w:left w:val="single" w:sz="4" w:space="0" w:color="auto"/>
              <w:bottom w:val="single" w:sz="4" w:space="0" w:color="auto"/>
              <w:right w:val="single" w:sz="4" w:space="0" w:color="auto"/>
            </w:tcBorders>
            <w:noWrap/>
          </w:tcPr>
          <w:p w14:paraId="25EBD36F" w14:textId="19B593A8"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631B1107" w14:textId="65EE6208" w:rsidR="00621936" w:rsidRDefault="00621936" w:rsidP="00621936">
            <w:pPr>
              <w:spacing w:after="0" w:line="240" w:lineRule="auto"/>
              <w:jc w:val="left"/>
              <w:rPr>
                <w:rFonts w:ascii="Calibri" w:hAnsi="Calibri" w:cs="Calibri"/>
                <w:color w:val="000000"/>
              </w:rPr>
            </w:pPr>
            <w:r>
              <w:rPr>
                <w:rFonts w:ascii="Calibri" w:hAnsi="Calibri" w:cs="Calibri"/>
                <w:color w:val="000000"/>
              </w:rPr>
              <w:t>CR04-118_P2</w:t>
            </w:r>
          </w:p>
        </w:tc>
        <w:tc>
          <w:tcPr>
            <w:tcW w:w="3453" w:type="dxa"/>
            <w:tcBorders>
              <w:top w:val="nil"/>
              <w:left w:val="nil"/>
              <w:bottom w:val="single" w:sz="4" w:space="0" w:color="auto"/>
              <w:right w:val="single" w:sz="4" w:space="0" w:color="auto"/>
            </w:tcBorders>
          </w:tcPr>
          <w:p w14:paraId="2069333B" w14:textId="0533AA1F"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Implementare funcționalități LPIS-CF pentru asigurarea recoltei plantațiilor viticole – Partea 2</w:t>
            </w:r>
          </w:p>
        </w:tc>
        <w:tc>
          <w:tcPr>
            <w:tcW w:w="1080" w:type="dxa"/>
            <w:tcBorders>
              <w:top w:val="nil"/>
              <w:left w:val="single" w:sz="4" w:space="0" w:color="auto"/>
              <w:bottom w:val="single" w:sz="4" w:space="0" w:color="auto"/>
              <w:right w:val="single" w:sz="4" w:space="0" w:color="auto"/>
            </w:tcBorders>
            <w:noWrap/>
            <w:vAlign w:val="center"/>
          </w:tcPr>
          <w:p w14:paraId="7EDF114E" w14:textId="3F71F2EB"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30-Mar-2026</w:t>
            </w:r>
          </w:p>
        </w:tc>
        <w:tc>
          <w:tcPr>
            <w:tcW w:w="1080" w:type="dxa"/>
            <w:tcBorders>
              <w:top w:val="nil"/>
              <w:left w:val="single" w:sz="4" w:space="0" w:color="auto"/>
              <w:bottom w:val="single" w:sz="4" w:space="0" w:color="auto"/>
              <w:right w:val="single" w:sz="4" w:space="0" w:color="auto"/>
            </w:tcBorders>
            <w:noWrap/>
            <w:vAlign w:val="center"/>
          </w:tcPr>
          <w:p w14:paraId="4EA7EA5A" w14:textId="65862522"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30-Mar-2030</w:t>
            </w:r>
          </w:p>
        </w:tc>
        <w:tc>
          <w:tcPr>
            <w:tcW w:w="1260" w:type="dxa"/>
            <w:tcBorders>
              <w:top w:val="nil"/>
              <w:left w:val="nil"/>
              <w:bottom w:val="single" w:sz="4" w:space="0" w:color="auto"/>
              <w:right w:val="single" w:sz="4" w:space="0" w:color="auto"/>
            </w:tcBorders>
          </w:tcPr>
          <w:p w14:paraId="1AD652D8" w14:textId="581E37F0"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5D0C2F83" w14:textId="77777777" w:rsidTr="000D1824">
        <w:trPr>
          <w:trHeight w:val="872"/>
        </w:trPr>
        <w:tc>
          <w:tcPr>
            <w:tcW w:w="990" w:type="dxa"/>
            <w:tcBorders>
              <w:top w:val="nil"/>
              <w:left w:val="single" w:sz="4" w:space="0" w:color="auto"/>
              <w:bottom w:val="single" w:sz="4" w:space="0" w:color="auto"/>
              <w:right w:val="single" w:sz="4" w:space="0" w:color="auto"/>
            </w:tcBorders>
            <w:noWrap/>
          </w:tcPr>
          <w:p w14:paraId="176583B6" w14:textId="1437C422"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180</w:t>
            </w:r>
          </w:p>
        </w:tc>
        <w:tc>
          <w:tcPr>
            <w:tcW w:w="1114" w:type="dxa"/>
            <w:tcBorders>
              <w:top w:val="nil"/>
              <w:left w:val="single" w:sz="4" w:space="0" w:color="auto"/>
              <w:bottom w:val="single" w:sz="4" w:space="0" w:color="auto"/>
              <w:right w:val="single" w:sz="4" w:space="0" w:color="auto"/>
            </w:tcBorders>
            <w:noWrap/>
          </w:tcPr>
          <w:p w14:paraId="2C7AABDE" w14:textId="2A12193E"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792039D0" w14:textId="135F18EC" w:rsidR="00621936" w:rsidRDefault="00621936" w:rsidP="00621936">
            <w:pPr>
              <w:spacing w:after="0" w:line="240" w:lineRule="auto"/>
              <w:jc w:val="left"/>
              <w:rPr>
                <w:rFonts w:ascii="Calibri" w:hAnsi="Calibri" w:cs="Calibri"/>
                <w:color w:val="000000"/>
              </w:rPr>
            </w:pPr>
            <w:r>
              <w:rPr>
                <w:rFonts w:ascii="Calibri" w:hAnsi="Calibri" w:cs="Calibri"/>
                <w:color w:val="000000"/>
              </w:rPr>
              <w:t>CR04-118_P3</w:t>
            </w:r>
          </w:p>
        </w:tc>
        <w:tc>
          <w:tcPr>
            <w:tcW w:w="3453" w:type="dxa"/>
            <w:tcBorders>
              <w:top w:val="nil"/>
              <w:left w:val="nil"/>
              <w:bottom w:val="single" w:sz="4" w:space="0" w:color="auto"/>
              <w:right w:val="single" w:sz="4" w:space="0" w:color="auto"/>
            </w:tcBorders>
          </w:tcPr>
          <w:p w14:paraId="6456DC6B" w14:textId="424BCE75"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Implementare funcționalități LPIS-CF pentru asigurarea recoltei plantațiilor viticole – Partea 3</w:t>
            </w:r>
          </w:p>
        </w:tc>
        <w:tc>
          <w:tcPr>
            <w:tcW w:w="1080" w:type="dxa"/>
            <w:tcBorders>
              <w:top w:val="nil"/>
              <w:left w:val="single" w:sz="4" w:space="0" w:color="auto"/>
              <w:bottom w:val="single" w:sz="4" w:space="0" w:color="auto"/>
              <w:right w:val="single" w:sz="4" w:space="0" w:color="auto"/>
            </w:tcBorders>
            <w:noWrap/>
            <w:vAlign w:val="center"/>
          </w:tcPr>
          <w:p w14:paraId="7352D873" w14:textId="1CE73025"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15-Apr-2026</w:t>
            </w:r>
          </w:p>
        </w:tc>
        <w:tc>
          <w:tcPr>
            <w:tcW w:w="1080" w:type="dxa"/>
            <w:tcBorders>
              <w:top w:val="nil"/>
              <w:left w:val="single" w:sz="4" w:space="0" w:color="auto"/>
              <w:bottom w:val="single" w:sz="4" w:space="0" w:color="auto"/>
              <w:right w:val="single" w:sz="4" w:space="0" w:color="auto"/>
            </w:tcBorders>
            <w:noWrap/>
            <w:vAlign w:val="center"/>
          </w:tcPr>
          <w:p w14:paraId="4C469CFA" w14:textId="004255D5"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15-Apr-2030</w:t>
            </w:r>
          </w:p>
        </w:tc>
        <w:tc>
          <w:tcPr>
            <w:tcW w:w="1260" w:type="dxa"/>
            <w:tcBorders>
              <w:top w:val="nil"/>
              <w:left w:val="nil"/>
              <w:bottom w:val="single" w:sz="4" w:space="0" w:color="auto"/>
              <w:right w:val="single" w:sz="4" w:space="0" w:color="auto"/>
            </w:tcBorders>
          </w:tcPr>
          <w:p w14:paraId="4C00FD8F" w14:textId="1A54CFA0"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57269E6E" w14:textId="77777777" w:rsidTr="000D1824">
        <w:trPr>
          <w:trHeight w:val="629"/>
        </w:trPr>
        <w:tc>
          <w:tcPr>
            <w:tcW w:w="990" w:type="dxa"/>
            <w:tcBorders>
              <w:top w:val="nil"/>
              <w:left w:val="single" w:sz="4" w:space="0" w:color="auto"/>
              <w:bottom w:val="single" w:sz="4" w:space="0" w:color="auto"/>
              <w:right w:val="single" w:sz="4" w:space="0" w:color="auto"/>
            </w:tcBorders>
            <w:noWrap/>
          </w:tcPr>
          <w:p w14:paraId="276DF9B0" w14:textId="7779B674"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181</w:t>
            </w:r>
          </w:p>
        </w:tc>
        <w:tc>
          <w:tcPr>
            <w:tcW w:w="1114" w:type="dxa"/>
            <w:tcBorders>
              <w:top w:val="nil"/>
              <w:left w:val="single" w:sz="4" w:space="0" w:color="auto"/>
              <w:bottom w:val="single" w:sz="4" w:space="0" w:color="auto"/>
              <w:right w:val="single" w:sz="4" w:space="0" w:color="auto"/>
            </w:tcBorders>
            <w:noWrap/>
          </w:tcPr>
          <w:p w14:paraId="411099CC" w14:textId="713C253C"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34E8FE2D" w14:textId="2B6D5A9F" w:rsidR="00621936" w:rsidRDefault="00621936" w:rsidP="00621936">
            <w:pPr>
              <w:spacing w:after="0" w:line="240" w:lineRule="auto"/>
              <w:jc w:val="left"/>
              <w:rPr>
                <w:rFonts w:ascii="Calibri" w:hAnsi="Calibri" w:cs="Calibri"/>
                <w:color w:val="000000"/>
              </w:rPr>
            </w:pPr>
            <w:r>
              <w:rPr>
                <w:rFonts w:ascii="Calibri" w:hAnsi="Calibri" w:cs="Calibri"/>
                <w:color w:val="000000"/>
              </w:rPr>
              <w:t>CR04-123</w:t>
            </w:r>
          </w:p>
        </w:tc>
        <w:tc>
          <w:tcPr>
            <w:tcW w:w="3453" w:type="dxa"/>
            <w:tcBorders>
              <w:top w:val="nil"/>
              <w:left w:val="nil"/>
              <w:bottom w:val="single" w:sz="4" w:space="0" w:color="auto"/>
              <w:right w:val="single" w:sz="4" w:space="0" w:color="auto"/>
            </w:tcBorders>
          </w:tcPr>
          <w:p w14:paraId="696BE0BB" w14:textId="1D3A47ED" w:rsidR="00621936" w:rsidRPr="005D37BE" w:rsidRDefault="00621936" w:rsidP="00621936">
            <w:pPr>
              <w:spacing w:after="0" w:line="240" w:lineRule="auto"/>
              <w:jc w:val="left"/>
              <w:rPr>
                <w:rFonts w:ascii="Calibri" w:hAnsi="Calibri" w:cs="Calibri"/>
                <w:color w:val="000000"/>
                <w:lang w:val="pt-PT"/>
              </w:rPr>
            </w:pPr>
            <w:r w:rsidRPr="005D37BE">
              <w:rPr>
                <w:rFonts w:ascii="Calibri" w:hAnsi="Calibri" w:cs="Calibri"/>
                <w:color w:val="000000"/>
                <w:lang w:val="pt-PT"/>
              </w:rPr>
              <w:t>Extindere funcționalități pe fluxul de contabilizare și plată</w:t>
            </w:r>
          </w:p>
        </w:tc>
        <w:tc>
          <w:tcPr>
            <w:tcW w:w="1080" w:type="dxa"/>
            <w:tcBorders>
              <w:top w:val="nil"/>
              <w:left w:val="single" w:sz="4" w:space="0" w:color="auto"/>
              <w:bottom w:val="single" w:sz="4" w:space="0" w:color="auto"/>
              <w:right w:val="single" w:sz="4" w:space="0" w:color="auto"/>
            </w:tcBorders>
            <w:noWrap/>
            <w:vAlign w:val="center"/>
          </w:tcPr>
          <w:p w14:paraId="6A9964B6" w14:textId="573E106E"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16-Mar-2026</w:t>
            </w:r>
          </w:p>
        </w:tc>
        <w:tc>
          <w:tcPr>
            <w:tcW w:w="1080" w:type="dxa"/>
            <w:tcBorders>
              <w:top w:val="nil"/>
              <w:left w:val="single" w:sz="4" w:space="0" w:color="auto"/>
              <w:bottom w:val="single" w:sz="4" w:space="0" w:color="auto"/>
              <w:right w:val="single" w:sz="4" w:space="0" w:color="auto"/>
            </w:tcBorders>
            <w:noWrap/>
            <w:vAlign w:val="center"/>
          </w:tcPr>
          <w:p w14:paraId="19B980D9" w14:textId="42713B37"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16-Mar-2030</w:t>
            </w:r>
          </w:p>
        </w:tc>
        <w:tc>
          <w:tcPr>
            <w:tcW w:w="1260" w:type="dxa"/>
            <w:tcBorders>
              <w:top w:val="nil"/>
              <w:left w:val="nil"/>
              <w:bottom w:val="single" w:sz="4" w:space="0" w:color="auto"/>
              <w:right w:val="single" w:sz="4" w:space="0" w:color="auto"/>
            </w:tcBorders>
          </w:tcPr>
          <w:p w14:paraId="7C90B96E" w14:textId="42ADF402"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193AB407" w14:textId="77777777" w:rsidTr="000D1824">
        <w:trPr>
          <w:trHeight w:val="530"/>
        </w:trPr>
        <w:tc>
          <w:tcPr>
            <w:tcW w:w="990" w:type="dxa"/>
            <w:tcBorders>
              <w:top w:val="nil"/>
              <w:left w:val="single" w:sz="4" w:space="0" w:color="auto"/>
              <w:bottom w:val="single" w:sz="4" w:space="0" w:color="auto"/>
              <w:right w:val="single" w:sz="4" w:space="0" w:color="auto"/>
            </w:tcBorders>
            <w:noWrap/>
          </w:tcPr>
          <w:p w14:paraId="378B5DDF" w14:textId="56124D88"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182</w:t>
            </w:r>
          </w:p>
        </w:tc>
        <w:tc>
          <w:tcPr>
            <w:tcW w:w="1114" w:type="dxa"/>
            <w:tcBorders>
              <w:top w:val="nil"/>
              <w:left w:val="single" w:sz="4" w:space="0" w:color="auto"/>
              <w:bottom w:val="single" w:sz="4" w:space="0" w:color="auto"/>
              <w:right w:val="single" w:sz="4" w:space="0" w:color="auto"/>
            </w:tcBorders>
            <w:noWrap/>
          </w:tcPr>
          <w:p w14:paraId="789CFD37" w14:textId="5FE6117C" w:rsidR="00621936" w:rsidRDefault="00621936" w:rsidP="00621936">
            <w:pPr>
              <w:spacing w:after="0" w:line="240" w:lineRule="auto"/>
              <w:jc w:val="left"/>
              <w:rPr>
                <w:rFonts w:ascii="Calibri" w:hAnsi="Calibri" w:cs="Calibri"/>
              </w:rPr>
            </w:pPr>
            <w:r>
              <w:rPr>
                <w:rFonts w:ascii="Calibri" w:hAnsi="Calibri" w:cs="Calibri"/>
              </w:rPr>
              <w:t>AC4-CS40</w:t>
            </w:r>
          </w:p>
        </w:tc>
        <w:tc>
          <w:tcPr>
            <w:tcW w:w="1103" w:type="dxa"/>
            <w:tcBorders>
              <w:top w:val="nil"/>
              <w:left w:val="nil"/>
              <w:bottom w:val="single" w:sz="4" w:space="0" w:color="auto"/>
              <w:right w:val="single" w:sz="4" w:space="0" w:color="auto"/>
            </w:tcBorders>
            <w:noWrap/>
          </w:tcPr>
          <w:p w14:paraId="39AB1294" w14:textId="18399957" w:rsidR="00621936" w:rsidRDefault="00621936" w:rsidP="00621936">
            <w:pPr>
              <w:spacing w:after="0" w:line="240" w:lineRule="auto"/>
              <w:jc w:val="left"/>
              <w:rPr>
                <w:rFonts w:ascii="Calibri" w:hAnsi="Calibri" w:cs="Calibri"/>
                <w:color w:val="000000"/>
              </w:rPr>
            </w:pPr>
            <w:r>
              <w:rPr>
                <w:rFonts w:ascii="Calibri" w:hAnsi="Calibri" w:cs="Calibri"/>
                <w:color w:val="000000"/>
              </w:rPr>
              <w:t>CR04-124</w:t>
            </w:r>
          </w:p>
        </w:tc>
        <w:tc>
          <w:tcPr>
            <w:tcW w:w="3453" w:type="dxa"/>
            <w:tcBorders>
              <w:top w:val="nil"/>
              <w:left w:val="nil"/>
              <w:bottom w:val="single" w:sz="4" w:space="0" w:color="auto"/>
              <w:right w:val="single" w:sz="4" w:space="0" w:color="auto"/>
            </w:tcBorders>
          </w:tcPr>
          <w:p w14:paraId="72F48B4F" w14:textId="74BC6988"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Actualizare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Rentă</w:t>
            </w:r>
            <w:proofErr w:type="spellEnd"/>
            <w:r>
              <w:rPr>
                <w:rFonts w:ascii="Calibri" w:hAnsi="Calibri" w:cs="Calibri"/>
                <w:color w:val="000000"/>
              </w:rPr>
              <w:t xml:space="preserve"> </w:t>
            </w:r>
            <w:proofErr w:type="spellStart"/>
            <w:r>
              <w:rPr>
                <w:rFonts w:ascii="Calibri" w:hAnsi="Calibri" w:cs="Calibri"/>
                <w:color w:val="000000"/>
              </w:rPr>
              <w:t>Viageră</w:t>
            </w:r>
            <w:proofErr w:type="spellEnd"/>
          </w:p>
        </w:tc>
        <w:tc>
          <w:tcPr>
            <w:tcW w:w="1080" w:type="dxa"/>
            <w:tcBorders>
              <w:top w:val="nil"/>
              <w:left w:val="single" w:sz="4" w:space="0" w:color="auto"/>
              <w:bottom w:val="single" w:sz="4" w:space="0" w:color="auto"/>
              <w:right w:val="single" w:sz="4" w:space="0" w:color="auto"/>
            </w:tcBorders>
            <w:noWrap/>
            <w:vAlign w:val="center"/>
          </w:tcPr>
          <w:p w14:paraId="2A9143D8" w14:textId="102184FA"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23-Mar-2026</w:t>
            </w:r>
          </w:p>
        </w:tc>
        <w:tc>
          <w:tcPr>
            <w:tcW w:w="1080" w:type="dxa"/>
            <w:tcBorders>
              <w:top w:val="nil"/>
              <w:left w:val="single" w:sz="4" w:space="0" w:color="auto"/>
              <w:bottom w:val="single" w:sz="4" w:space="0" w:color="auto"/>
              <w:right w:val="single" w:sz="4" w:space="0" w:color="auto"/>
            </w:tcBorders>
            <w:noWrap/>
            <w:vAlign w:val="center"/>
          </w:tcPr>
          <w:p w14:paraId="21E48FE9" w14:textId="06AFC605"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23-Mar-2030</w:t>
            </w:r>
          </w:p>
        </w:tc>
        <w:tc>
          <w:tcPr>
            <w:tcW w:w="1260" w:type="dxa"/>
            <w:tcBorders>
              <w:top w:val="nil"/>
              <w:left w:val="nil"/>
              <w:bottom w:val="single" w:sz="4" w:space="0" w:color="auto"/>
              <w:right w:val="single" w:sz="4" w:space="0" w:color="auto"/>
            </w:tcBorders>
          </w:tcPr>
          <w:p w14:paraId="58719A56" w14:textId="2676C420"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102E311E"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0A7DDD72" w14:textId="42A62A32"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lastRenderedPageBreak/>
              <w:t>183</w:t>
            </w:r>
          </w:p>
        </w:tc>
        <w:tc>
          <w:tcPr>
            <w:tcW w:w="1114" w:type="dxa"/>
            <w:tcBorders>
              <w:top w:val="nil"/>
              <w:left w:val="single" w:sz="4" w:space="0" w:color="auto"/>
              <w:bottom w:val="single" w:sz="4" w:space="0" w:color="auto"/>
              <w:right w:val="single" w:sz="4" w:space="0" w:color="auto"/>
            </w:tcBorders>
            <w:noWrap/>
          </w:tcPr>
          <w:p w14:paraId="19A50707" w14:textId="7B2978D2"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6B0B5C40" w14:textId="010CF838" w:rsidR="00621936" w:rsidRDefault="00621936" w:rsidP="00621936">
            <w:pPr>
              <w:spacing w:after="0" w:line="240" w:lineRule="auto"/>
              <w:jc w:val="left"/>
              <w:rPr>
                <w:rFonts w:ascii="Calibri" w:hAnsi="Calibri" w:cs="Calibri"/>
                <w:color w:val="000000"/>
              </w:rPr>
            </w:pPr>
            <w:r>
              <w:rPr>
                <w:rFonts w:ascii="Calibri" w:hAnsi="Calibri" w:cs="Calibri"/>
                <w:color w:val="000000"/>
              </w:rPr>
              <w:t>CR04-83</w:t>
            </w:r>
          </w:p>
        </w:tc>
        <w:tc>
          <w:tcPr>
            <w:tcW w:w="3453" w:type="dxa"/>
            <w:tcBorders>
              <w:top w:val="nil"/>
              <w:left w:val="nil"/>
              <w:bottom w:val="single" w:sz="4" w:space="0" w:color="auto"/>
              <w:right w:val="single" w:sz="4" w:space="0" w:color="auto"/>
            </w:tcBorders>
          </w:tcPr>
          <w:p w14:paraId="2DDEF2BF" w14:textId="699B2D6B" w:rsidR="00621936" w:rsidRPr="005D37BE" w:rsidRDefault="00621936" w:rsidP="00621936">
            <w:pPr>
              <w:spacing w:after="0" w:line="240" w:lineRule="auto"/>
              <w:jc w:val="left"/>
              <w:rPr>
                <w:rFonts w:ascii="Calibri" w:hAnsi="Calibri" w:cs="Calibri"/>
                <w:color w:val="000000"/>
                <w:lang w:val="fr-FR"/>
              </w:rPr>
            </w:pPr>
            <w:r w:rsidRPr="005D37BE">
              <w:rPr>
                <w:rFonts w:ascii="Calibri" w:hAnsi="Calibri" w:cs="Calibri"/>
                <w:color w:val="000000"/>
                <w:lang w:val="fr-FR"/>
              </w:rPr>
              <w:t>Modul de preluare date animale certificate RG și validate ANZ pentru DR_03</w:t>
            </w:r>
          </w:p>
        </w:tc>
        <w:tc>
          <w:tcPr>
            <w:tcW w:w="1080" w:type="dxa"/>
            <w:tcBorders>
              <w:top w:val="nil"/>
              <w:left w:val="single" w:sz="4" w:space="0" w:color="auto"/>
              <w:bottom w:val="single" w:sz="4" w:space="0" w:color="auto"/>
              <w:right w:val="single" w:sz="4" w:space="0" w:color="auto"/>
            </w:tcBorders>
            <w:noWrap/>
            <w:vAlign w:val="center"/>
          </w:tcPr>
          <w:p w14:paraId="5D1347A7" w14:textId="54326832"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31-Mar-2026</w:t>
            </w:r>
          </w:p>
        </w:tc>
        <w:tc>
          <w:tcPr>
            <w:tcW w:w="1080" w:type="dxa"/>
            <w:tcBorders>
              <w:top w:val="nil"/>
              <w:left w:val="single" w:sz="4" w:space="0" w:color="auto"/>
              <w:bottom w:val="single" w:sz="4" w:space="0" w:color="auto"/>
              <w:right w:val="single" w:sz="4" w:space="0" w:color="auto"/>
            </w:tcBorders>
            <w:noWrap/>
            <w:vAlign w:val="center"/>
          </w:tcPr>
          <w:p w14:paraId="47B0A955" w14:textId="7B85BC7A"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31-Mar-2030</w:t>
            </w:r>
          </w:p>
        </w:tc>
        <w:tc>
          <w:tcPr>
            <w:tcW w:w="1260" w:type="dxa"/>
            <w:tcBorders>
              <w:top w:val="nil"/>
              <w:left w:val="nil"/>
              <w:bottom w:val="nil"/>
              <w:right w:val="single" w:sz="4" w:space="0" w:color="auto"/>
            </w:tcBorders>
          </w:tcPr>
          <w:p w14:paraId="5F5D0FA6" w14:textId="354EB978" w:rsidR="00621936" w:rsidRPr="002572C3" w:rsidRDefault="00621936" w:rsidP="00621936">
            <w:pPr>
              <w:spacing w:after="0" w:line="240" w:lineRule="auto"/>
              <w:jc w:val="left"/>
              <w:rPr>
                <w:rFonts w:ascii="Calibri" w:hAnsi="Calibri" w:cs="Calibri"/>
              </w:rPr>
            </w:pPr>
            <w:r w:rsidRPr="003A72BB">
              <w:rPr>
                <w:rFonts w:ascii="Calibri" w:hAnsi="Calibri" w:cs="Calibri"/>
              </w:rPr>
              <w:t xml:space="preserve">Conform </w:t>
            </w:r>
            <w:proofErr w:type="spellStart"/>
            <w:r w:rsidRPr="003A72BB">
              <w:rPr>
                <w:rFonts w:ascii="Calibri" w:hAnsi="Calibri" w:cs="Calibri"/>
              </w:rPr>
              <w:t>grafic</w:t>
            </w:r>
            <w:proofErr w:type="spellEnd"/>
          </w:p>
        </w:tc>
      </w:tr>
      <w:tr w:rsidR="00621936" w:rsidRPr="002572C3" w14:paraId="2B5303AC"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71D77B8C" w14:textId="1B1591E1"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184</w:t>
            </w:r>
          </w:p>
        </w:tc>
        <w:tc>
          <w:tcPr>
            <w:tcW w:w="1114" w:type="dxa"/>
            <w:tcBorders>
              <w:top w:val="nil"/>
              <w:left w:val="single" w:sz="4" w:space="0" w:color="auto"/>
              <w:bottom w:val="single" w:sz="4" w:space="0" w:color="auto"/>
              <w:right w:val="single" w:sz="4" w:space="0" w:color="auto"/>
            </w:tcBorders>
            <w:noWrap/>
          </w:tcPr>
          <w:p w14:paraId="72AB8C50" w14:textId="012A611B"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3A32CCFA" w14:textId="51DBF1B8" w:rsidR="00621936" w:rsidRDefault="00621936" w:rsidP="00621936">
            <w:pPr>
              <w:spacing w:after="0" w:line="240" w:lineRule="auto"/>
              <w:jc w:val="left"/>
              <w:rPr>
                <w:rFonts w:ascii="Calibri" w:hAnsi="Calibri" w:cs="Calibri"/>
                <w:color w:val="000000"/>
              </w:rPr>
            </w:pPr>
            <w:r>
              <w:rPr>
                <w:rFonts w:ascii="Calibri" w:hAnsi="Calibri" w:cs="Calibri"/>
                <w:color w:val="000000"/>
              </w:rPr>
              <w:t>CR04-125</w:t>
            </w:r>
          </w:p>
        </w:tc>
        <w:tc>
          <w:tcPr>
            <w:tcW w:w="3453" w:type="dxa"/>
            <w:tcBorders>
              <w:top w:val="nil"/>
              <w:left w:val="nil"/>
              <w:bottom w:val="single" w:sz="4" w:space="0" w:color="auto"/>
              <w:right w:val="single" w:sz="4" w:space="0" w:color="auto"/>
            </w:tcBorders>
          </w:tcPr>
          <w:p w14:paraId="49EE6CA9" w14:textId="7DD5006D"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Implementare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eligibilitate</w:t>
            </w:r>
            <w:proofErr w:type="spellEnd"/>
            <w:r>
              <w:rPr>
                <w:rFonts w:ascii="Calibri" w:hAnsi="Calibri" w:cs="Calibri"/>
                <w:color w:val="000000"/>
              </w:rPr>
              <w:t xml:space="preserve"> </w:t>
            </w:r>
            <w:proofErr w:type="spellStart"/>
            <w:r>
              <w:rPr>
                <w:rFonts w:ascii="Calibri" w:hAnsi="Calibri" w:cs="Calibri"/>
                <w:color w:val="000000"/>
              </w:rPr>
              <w:t>parcele</w:t>
            </w:r>
            <w:proofErr w:type="spellEnd"/>
            <w:r>
              <w:rPr>
                <w:rFonts w:ascii="Calibri" w:hAnsi="Calibri" w:cs="Calibri"/>
                <w:color w:val="000000"/>
              </w:rPr>
              <w:t xml:space="preserve"> cu PP la DR-01 </w:t>
            </w:r>
            <w:proofErr w:type="spellStart"/>
            <w:r>
              <w:rPr>
                <w:rFonts w:ascii="Calibri" w:hAnsi="Calibri" w:cs="Calibri"/>
                <w:color w:val="000000"/>
              </w:rPr>
              <w:t>în</w:t>
            </w:r>
            <w:proofErr w:type="spellEnd"/>
            <w:r>
              <w:rPr>
                <w:rFonts w:ascii="Calibri" w:hAnsi="Calibri" w:cs="Calibri"/>
                <w:color w:val="000000"/>
              </w:rPr>
              <w:t xml:space="preserve"> </w:t>
            </w:r>
            <w:proofErr w:type="spellStart"/>
            <w:r>
              <w:rPr>
                <w:rFonts w:ascii="Calibri" w:hAnsi="Calibri" w:cs="Calibri"/>
                <w:color w:val="000000"/>
              </w:rPr>
              <w:t>situația</w:t>
            </w:r>
            <w:proofErr w:type="spellEnd"/>
            <w:r>
              <w:rPr>
                <w:rFonts w:ascii="Calibri" w:hAnsi="Calibri" w:cs="Calibri"/>
                <w:color w:val="000000"/>
              </w:rPr>
              <w:t xml:space="preserve"> </w:t>
            </w:r>
            <w:proofErr w:type="spellStart"/>
            <w:r>
              <w:rPr>
                <w:rFonts w:ascii="Calibri" w:hAnsi="Calibri" w:cs="Calibri"/>
                <w:color w:val="000000"/>
              </w:rPr>
              <w:t>neîndeplinirii</w:t>
            </w:r>
            <w:proofErr w:type="spellEnd"/>
            <w:r>
              <w:rPr>
                <w:rFonts w:ascii="Calibri" w:hAnsi="Calibri" w:cs="Calibri"/>
                <w:color w:val="000000"/>
              </w:rPr>
              <w:t xml:space="preserve"> UVM/ha </w:t>
            </w:r>
            <w:proofErr w:type="spellStart"/>
            <w:r>
              <w:rPr>
                <w:rFonts w:ascii="Calibri" w:hAnsi="Calibri" w:cs="Calibri"/>
                <w:color w:val="000000"/>
              </w:rPr>
              <w:t>pentru</w:t>
            </w:r>
            <w:proofErr w:type="spellEnd"/>
            <w:r>
              <w:rPr>
                <w:rFonts w:ascii="Calibri" w:hAnsi="Calibri" w:cs="Calibri"/>
                <w:color w:val="000000"/>
              </w:rPr>
              <w:t xml:space="preserve"> </w:t>
            </w:r>
            <w:proofErr w:type="spellStart"/>
            <w:r>
              <w:rPr>
                <w:rFonts w:ascii="Calibri" w:hAnsi="Calibri" w:cs="Calibri"/>
                <w:color w:val="000000"/>
              </w:rPr>
              <w:t>exploatațiile</w:t>
            </w:r>
            <w:proofErr w:type="spellEnd"/>
            <w:r>
              <w:rPr>
                <w:rFonts w:ascii="Calibri" w:hAnsi="Calibri" w:cs="Calibri"/>
                <w:color w:val="000000"/>
              </w:rPr>
              <w:t xml:space="preserve"> care se </w:t>
            </w:r>
            <w:proofErr w:type="spellStart"/>
            <w:r>
              <w:rPr>
                <w:rFonts w:ascii="Calibri" w:hAnsi="Calibri" w:cs="Calibri"/>
                <w:color w:val="000000"/>
              </w:rPr>
              <w:t>regăsesc</w:t>
            </w:r>
            <w:proofErr w:type="spellEnd"/>
            <w:r>
              <w:rPr>
                <w:rFonts w:ascii="Calibri" w:hAnsi="Calibri" w:cs="Calibri"/>
                <w:color w:val="000000"/>
              </w:rPr>
              <w:t xml:space="preserve"> la </w:t>
            </w:r>
            <w:proofErr w:type="spellStart"/>
            <w:r>
              <w:rPr>
                <w:rFonts w:ascii="Calibri" w:hAnsi="Calibri" w:cs="Calibri"/>
                <w:color w:val="000000"/>
              </w:rPr>
              <w:t>mai</w:t>
            </w:r>
            <w:proofErr w:type="spellEnd"/>
            <w:r>
              <w:rPr>
                <w:rFonts w:ascii="Calibri" w:hAnsi="Calibri" w:cs="Calibri"/>
                <w:color w:val="000000"/>
              </w:rPr>
              <w:t xml:space="preserve"> </w:t>
            </w:r>
            <w:proofErr w:type="spellStart"/>
            <w:r>
              <w:rPr>
                <w:rFonts w:ascii="Calibri" w:hAnsi="Calibri" w:cs="Calibri"/>
                <w:color w:val="000000"/>
              </w:rPr>
              <w:t>mulți</w:t>
            </w:r>
            <w:proofErr w:type="spellEnd"/>
            <w:r>
              <w:rPr>
                <w:rFonts w:ascii="Calibri" w:hAnsi="Calibri" w:cs="Calibri"/>
                <w:color w:val="000000"/>
              </w:rPr>
              <w:t xml:space="preserve"> </w:t>
            </w:r>
            <w:proofErr w:type="spellStart"/>
            <w:r>
              <w:rPr>
                <w:rFonts w:ascii="Calibri" w:hAnsi="Calibri" w:cs="Calibri"/>
                <w:color w:val="000000"/>
              </w:rPr>
              <w:t>fermieri</w:t>
            </w:r>
            <w:proofErr w:type="spellEnd"/>
            <w:r>
              <w:rPr>
                <w:rFonts w:ascii="Calibri" w:hAnsi="Calibri" w:cs="Calibri"/>
                <w:color w:val="000000"/>
              </w:rPr>
              <w:t xml:space="preserve">, </w:t>
            </w:r>
            <w:proofErr w:type="spellStart"/>
            <w:r>
              <w:rPr>
                <w:rFonts w:ascii="Calibri" w:hAnsi="Calibri" w:cs="Calibri"/>
                <w:color w:val="000000"/>
              </w:rPr>
              <w:t>începând</w:t>
            </w:r>
            <w:proofErr w:type="spellEnd"/>
            <w:r>
              <w:rPr>
                <w:rFonts w:ascii="Calibri" w:hAnsi="Calibri" w:cs="Calibri"/>
                <w:color w:val="000000"/>
              </w:rPr>
              <w:t xml:space="preserve"> cu </w:t>
            </w:r>
            <w:proofErr w:type="spellStart"/>
            <w:r>
              <w:rPr>
                <w:rFonts w:ascii="Calibri" w:hAnsi="Calibri" w:cs="Calibri"/>
                <w:color w:val="000000"/>
              </w:rPr>
              <w:t>anul</w:t>
            </w:r>
            <w:proofErr w:type="spellEnd"/>
            <w:r>
              <w:rPr>
                <w:rFonts w:ascii="Calibri" w:hAnsi="Calibri" w:cs="Calibri"/>
                <w:color w:val="000000"/>
              </w:rPr>
              <w:t xml:space="preserve"> 2 de </w:t>
            </w:r>
            <w:proofErr w:type="spellStart"/>
            <w:r>
              <w:rPr>
                <w:rFonts w:ascii="Calibri" w:hAnsi="Calibri" w:cs="Calibri"/>
                <w:color w:val="000000"/>
              </w:rPr>
              <w:t>angajament</w:t>
            </w:r>
            <w:proofErr w:type="spellEnd"/>
          </w:p>
        </w:tc>
        <w:tc>
          <w:tcPr>
            <w:tcW w:w="1080" w:type="dxa"/>
            <w:tcBorders>
              <w:top w:val="nil"/>
              <w:left w:val="single" w:sz="4" w:space="0" w:color="auto"/>
              <w:bottom w:val="single" w:sz="4" w:space="0" w:color="auto"/>
              <w:right w:val="single" w:sz="4" w:space="0" w:color="auto"/>
            </w:tcBorders>
            <w:noWrap/>
            <w:vAlign w:val="center"/>
          </w:tcPr>
          <w:p w14:paraId="5ACB6111" w14:textId="63047F34"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15-May-2026</w:t>
            </w:r>
          </w:p>
        </w:tc>
        <w:tc>
          <w:tcPr>
            <w:tcW w:w="1080" w:type="dxa"/>
            <w:tcBorders>
              <w:top w:val="nil"/>
              <w:left w:val="single" w:sz="4" w:space="0" w:color="auto"/>
              <w:bottom w:val="single" w:sz="4" w:space="0" w:color="auto"/>
              <w:right w:val="single" w:sz="4" w:space="0" w:color="auto"/>
            </w:tcBorders>
            <w:noWrap/>
            <w:vAlign w:val="center"/>
          </w:tcPr>
          <w:p w14:paraId="4757A291" w14:textId="15A00BB7"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15-May-2030</w:t>
            </w:r>
          </w:p>
        </w:tc>
        <w:tc>
          <w:tcPr>
            <w:tcW w:w="1260" w:type="dxa"/>
            <w:tcBorders>
              <w:top w:val="nil"/>
              <w:left w:val="nil"/>
              <w:bottom w:val="single" w:sz="4" w:space="0" w:color="auto"/>
              <w:right w:val="single" w:sz="4" w:space="0" w:color="auto"/>
            </w:tcBorders>
          </w:tcPr>
          <w:p w14:paraId="282E1320" w14:textId="77777777" w:rsidR="00621936" w:rsidRPr="002572C3" w:rsidRDefault="00621936" w:rsidP="00621936">
            <w:pPr>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p w14:paraId="080462E8" w14:textId="77777777" w:rsidR="00621936" w:rsidRPr="002572C3" w:rsidRDefault="00621936" w:rsidP="00621936">
            <w:pPr>
              <w:spacing w:after="0" w:line="240" w:lineRule="auto"/>
              <w:jc w:val="left"/>
              <w:rPr>
                <w:rFonts w:ascii="Calibri" w:hAnsi="Calibri" w:cs="Calibri"/>
              </w:rPr>
            </w:pPr>
          </w:p>
        </w:tc>
      </w:tr>
      <w:tr w:rsidR="00621936" w:rsidRPr="002572C3" w14:paraId="2803BC2E" w14:textId="77777777" w:rsidTr="000D1824">
        <w:trPr>
          <w:trHeight w:val="1200"/>
        </w:trPr>
        <w:tc>
          <w:tcPr>
            <w:tcW w:w="990" w:type="dxa"/>
            <w:tcBorders>
              <w:top w:val="nil"/>
              <w:left w:val="single" w:sz="4" w:space="0" w:color="auto"/>
              <w:bottom w:val="single" w:sz="4" w:space="0" w:color="auto"/>
              <w:right w:val="single" w:sz="4" w:space="0" w:color="auto"/>
            </w:tcBorders>
            <w:noWrap/>
          </w:tcPr>
          <w:p w14:paraId="6EE3E61B" w14:textId="166506FC"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185</w:t>
            </w:r>
          </w:p>
        </w:tc>
        <w:tc>
          <w:tcPr>
            <w:tcW w:w="1114" w:type="dxa"/>
            <w:tcBorders>
              <w:top w:val="nil"/>
              <w:left w:val="single" w:sz="4" w:space="0" w:color="auto"/>
              <w:bottom w:val="single" w:sz="4" w:space="0" w:color="auto"/>
              <w:right w:val="single" w:sz="4" w:space="0" w:color="auto"/>
            </w:tcBorders>
            <w:noWrap/>
          </w:tcPr>
          <w:p w14:paraId="37FF9584" w14:textId="6F7E4011"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6317BE98" w14:textId="596CD0B9" w:rsidR="00621936" w:rsidRDefault="00621936" w:rsidP="00621936">
            <w:pPr>
              <w:spacing w:after="0" w:line="240" w:lineRule="auto"/>
              <w:jc w:val="left"/>
              <w:rPr>
                <w:rFonts w:ascii="Calibri" w:hAnsi="Calibri" w:cs="Calibri"/>
                <w:color w:val="000000"/>
              </w:rPr>
            </w:pPr>
            <w:r>
              <w:rPr>
                <w:rFonts w:ascii="Calibri" w:hAnsi="Calibri" w:cs="Calibri"/>
                <w:color w:val="000000"/>
              </w:rPr>
              <w:t>CR04-126_P1</w:t>
            </w:r>
          </w:p>
        </w:tc>
        <w:tc>
          <w:tcPr>
            <w:tcW w:w="3453" w:type="dxa"/>
            <w:tcBorders>
              <w:top w:val="nil"/>
              <w:left w:val="nil"/>
              <w:bottom w:val="single" w:sz="4" w:space="0" w:color="auto"/>
              <w:right w:val="single" w:sz="4" w:space="0" w:color="auto"/>
            </w:tcBorders>
          </w:tcPr>
          <w:p w14:paraId="20F7BEAA" w14:textId="3E902F7C" w:rsidR="00621936" w:rsidRDefault="00621936" w:rsidP="00621936">
            <w:pPr>
              <w:spacing w:after="0" w:line="240" w:lineRule="auto"/>
              <w:jc w:val="left"/>
              <w:rPr>
                <w:rFonts w:ascii="Calibri" w:hAnsi="Calibri" w:cs="Calibri"/>
                <w:color w:val="000000"/>
              </w:rPr>
            </w:pPr>
            <w:proofErr w:type="spellStart"/>
            <w:r>
              <w:rPr>
                <w:rFonts w:ascii="Calibri" w:hAnsi="Calibri" w:cs="Calibri"/>
                <w:color w:val="000000"/>
              </w:rPr>
              <w:t>Implementare</w:t>
            </w:r>
            <w:proofErr w:type="spellEnd"/>
            <w:r>
              <w:rPr>
                <w:rFonts w:ascii="Calibri" w:hAnsi="Calibri" w:cs="Calibri"/>
                <w:color w:val="000000"/>
              </w:rPr>
              <w:t xml:space="preserve"> </w:t>
            </w:r>
            <w:proofErr w:type="spellStart"/>
            <w:r>
              <w:rPr>
                <w:rFonts w:ascii="Calibri" w:hAnsi="Calibri" w:cs="Calibri"/>
                <w:color w:val="000000"/>
              </w:rPr>
              <w:t>funcționalități</w:t>
            </w:r>
            <w:proofErr w:type="spellEnd"/>
            <w:r>
              <w:rPr>
                <w:rFonts w:ascii="Calibri" w:hAnsi="Calibri" w:cs="Calibri"/>
                <w:color w:val="000000"/>
              </w:rPr>
              <w:t xml:space="preserve"> </w:t>
            </w:r>
            <w:proofErr w:type="spellStart"/>
            <w:r>
              <w:rPr>
                <w:rFonts w:ascii="Calibri" w:hAnsi="Calibri" w:cs="Calibri"/>
                <w:color w:val="000000"/>
              </w:rPr>
              <w:t>calcul</w:t>
            </w:r>
            <w:proofErr w:type="spellEnd"/>
            <w:r>
              <w:rPr>
                <w:rFonts w:ascii="Calibri" w:hAnsi="Calibri" w:cs="Calibri"/>
                <w:color w:val="000000"/>
              </w:rPr>
              <w:t xml:space="preserve"> </w:t>
            </w:r>
            <w:proofErr w:type="spellStart"/>
            <w:r>
              <w:rPr>
                <w:rFonts w:ascii="Calibri" w:hAnsi="Calibri" w:cs="Calibri"/>
                <w:color w:val="000000"/>
              </w:rPr>
              <w:t>plăți</w:t>
            </w:r>
            <w:proofErr w:type="spellEnd"/>
            <w:r>
              <w:rPr>
                <w:rFonts w:ascii="Calibri" w:hAnsi="Calibri" w:cs="Calibri"/>
                <w:color w:val="000000"/>
              </w:rPr>
              <w:t xml:space="preserve"> Prima 2 din </w:t>
            </w:r>
            <w:proofErr w:type="spellStart"/>
            <w:r>
              <w:rPr>
                <w:rFonts w:ascii="Calibri" w:hAnsi="Calibri" w:cs="Calibri"/>
                <w:color w:val="000000"/>
              </w:rPr>
              <w:t>cadrul</w:t>
            </w:r>
            <w:proofErr w:type="spellEnd"/>
            <w:r>
              <w:rPr>
                <w:rFonts w:ascii="Calibri" w:hAnsi="Calibri" w:cs="Calibri"/>
                <w:color w:val="000000"/>
              </w:rPr>
              <w:t xml:space="preserve"> DR08 „</w:t>
            </w:r>
            <w:proofErr w:type="spellStart"/>
            <w:r>
              <w:rPr>
                <w:rFonts w:ascii="Calibri" w:hAnsi="Calibri" w:cs="Calibri"/>
                <w:color w:val="000000"/>
              </w:rPr>
              <w:t>Împăduriri</w:t>
            </w:r>
            <w:proofErr w:type="spellEnd"/>
            <w:r>
              <w:rPr>
                <w:rFonts w:ascii="Calibri" w:hAnsi="Calibri" w:cs="Calibri"/>
                <w:color w:val="000000"/>
              </w:rPr>
              <w:t xml:space="preserve"> – </w:t>
            </w:r>
            <w:proofErr w:type="spellStart"/>
            <w:r>
              <w:rPr>
                <w:rFonts w:ascii="Calibri" w:hAnsi="Calibri" w:cs="Calibri"/>
                <w:color w:val="000000"/>
              </w:rPr>
              <w:t>întreținerea</w:t>
            </w:r>
            <w:proofErr w:type="spellEnd"/>
            <w:r>
              <w:rPr>
                <w:rFonts w:ascii="Calibri" w:hAnsi="Calibri" w:cs="Calibri"/>
                <w:color w:val="000000"/>
              </w:rPr>
              <w:t xml:space="preserve"> </w:t>
            </w:r>
            <w:proofErr w:type="spellStart"/>
            <w:r>
              <w:rPr>
                <w:rFonts w:ascii="Calibri" w:hAnsi="Calibri" w:cs="Calibri"/>
                <w:color w:val="000000"/>
              </w:rPr>
              <w:t>și</w:t>
            </w:r>
            <w:proofErr w:type="spellEnd"/>
            <w:r>
              <w:rPr>
                <w:rFonts w:ascii="Calibri" w:hAnsi="Calibri" w:cs="Calibri"/>
                <w:color w:val="000000"/>
              </w:rPr>
              <w:t xml:space="preserve"> </w:t>
            </w:r>
            <w:proofErr w:type="spellStart"/>
            <w:r>
              <w:rPr>
                <w:rFonts w:ascii="Calibri" w:hAnsi="Calibri" w:cs="Calibri"/>
                <w:color w:val="000000"/>
              </w:rPr>
              <w:t>îngrijirea</w:t>
            </w:r>
            <w:proofErr w:type="spellEnd"/>
            <w:r>
              <w:rPr>
                <w:rFonts w:ascii="Calibri" w:hAnsi="Calibri" w:cs="Calibri"/>
                <w:color w:val="000000"/>
              </w:rPr>
              <w:t xml:space="preserve"> </w:t>
            </w:r>
            <w:proofErr w:type="spellStart"/>
            <w:r>
              <w:rPr>
                <w:rFonts w:ascii="Calibri" w:hAnsi="Calibri" w:cs="Calibri"/>
                <w:color w:val="000000"/>
              </w:rPr>
              <w:t>suprafețelor</w:t>
            </w:r>
            <w:proofErr w:type="spellEnd"/>
            <w:r>
              <w:rPr>
                <w:rFonts w:ascii="Calibri" w:hAnsi="Calibri" w:cs="Calibri"/>
                <w:color w:val="000000"/>
              </w:rPr>
              <w:t xml:space="preserve"> </w:t>
            </w:r>
            <w:proofErr w:type="spellStart"/>
            <w:r>
              <w:rPr>
                <w:rFonts w:ascii="Calibri" w:hAnsi="Calibri" w:cs="Calibri"/>
                <w:color w:val="000000"/>
              </w:rPr>
              <w:t>împădurite</w:t>
            </w:r>
            <w:proofErr w:type="spellEnd"/>
            <w:r>
              <w:rPr>
                <w:rFonts w:ascii="Calibri" w:hAnsi="Calibri" w:cs="Calibri"/>
                <w:color w:val="000000"/>
              </w:rPr>
              <w:t>”</w:t>
            </w:r>
          </w:p>
        </w:tc>
        <w:tc>
          <w:tcPr>
            <w:tcW w:w="1080" w:type="dxa"/>
            <w:tcBorders>
              <w:top w:val="nil"/>
              <w:left w:val="single" w:sz="4" w:space="0" w:color="auto"/>
              <w:bottom w:val="single" w:sz="4" w:space="0" w:color="auto"/>
              <w:right w:val="single" w:sz="4" w:space="0" w:color="auto"/>
            </w:tcBorders>
            <w:noWrap/>
            <w:vAlign w:val="center"/>
          </w:tcPr>
          <w:p w14:paraId="5B5A3362" w14:textId="5561CA8D"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07-Apr-2026</w:t>
            </w:r>
          </w:p>
        </w:tc>
        <w:tc>
          <w:tcPr>
            <w:tcW w:w="1080" w:type="dxa"/>
            <w:tcBorders>
              <w:top w:val="nil"/>
              <w:left w:val="single" w:sz="4" w:space="0" w:color="auto"/>
              <w:bottom w:val="single" w:sz="4" w:space="0" w:color="auto"/>
              <w:right w:val="single" w:sz="4" w:space="0" w:color="auto"/>
            </w:tcBorders>
            <w:noWrap/>
            <w:vAlign w:val="center"/>
          </w:tcPr>
          <w:p w14:paraId="2E721636" w14:textId="4D1E0C23"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07-Apr-2030</w:t>
            </w:r>
          </w:p>
        </w:tc>
        <w:tc>
          <w:tcPr>
            <w:tcW w:w="1260" w:type="dxa"/>
            <w:tcBorders>
              <w:top w:val="nil"/>
              <w:left w:val="nil"/>
              <w:bottom w:val="single" w:sz="4" w:space="0" w:color="auto"/>
              <w:right w:val="single" w:sz="4" w:space="0" w:color="auto"/>
            </w:tcBorders>
          </w:tcPr>
          <w:p w14:paraId="69CAE6C3" w14:textId="0AA086FF"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5E85F04E" w14:textId="77777777" w:rsidTr="000D1824">
        <w:trPr>
          <w:trHeight w:val="989"/>
        </w:trPr>
        <w:tc>
          <w:tcPr>
            <w:tcW w:w="990" w:type="dxa"/>
            <w:tcBorders>
              <w:top w:val="nil"/>
              <w:left w:val="single" w:sz="4" w:space="0" w:color="auto"/>
              <w:bottom w:val="single" w:sz="4" w:space="0" w:color="auto"/>
              <w:right w:val="single" w:sz="4" w:space="0" w:color="auto"/>
            </w:tcBorders>
            <w:noWrap/>
          </w:tcPr>
          <w:p w14:paraId="26B62980" w14:textId="53F5BB25"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186</w:t>
            </w:r>
          </w:p>
        </w:tc>
        <w:tc>
          <w:tcPr>
            <w:tcW w:w="1114" w:type="dxa"/>
            <w:tcBorders>
              <w:top w:val="nil"/>
              <w:left w:val="single" w:sz="4" w:space="0" w:color="auto"/>
              <w:bottom w:val="single" w:sz="4" w:space="0" w:color="auto"/>
              <w:right w:val="single" w:sz="4" w:space="0" w:color="auto"/>
            </w:tcBorders>
            <w:noWrap/>
          </w:tcPr>
          <w:p w14:paraId="3562D969" w14:textId="3C7A7F90"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2C3B56AE" w14:textId="427C9725" w:rsidR="00621936" w:rsidRDefault="00621936" w:rsidP="00621936">
            <w:pPr>
              <w:spacing w:after="0" w:line="240" w:lineRule="auto"/>
              <w:jc w:val="left"/>
              <w:rPr>
                <w:rFonts w:ascii="Calibri" w:hAnsi="Calibri" w:cs="Calibri"/>
                <w:color w:val="000000"/>
              </w:rPr>
            </w:pPr>
            <w:r>
              <w:rPr>
                <w:rFonts w:ascii="Calibri" w:hAnsi="Calibri" w:cs="Calibri"/>
                <w:color w:val="000000"/>
              </w:rPr>
              <w:t>CR04-127</w:t>
            </w:r>
          </w:p>
        </w:tc>
        <w:tc>
          <w:tcPr>
            <w:tcW w:w="3453" w:type="dxa"/>
            <w:tcBorders>
              <w:top w:val="nil"/>
              <w:left w:val="nil"/>
              <w:bottom w:val="single" w:sz="4" w:space="0" w:color="auto"/>
              <w:right w:val="single" w:sz="4" w:space="0" w:color="auto"/>
            </w:tcBorders>
          </w:tcPr>
          <w:p w14:paraId="7B791A43" w14:textId="40BF4C7E" w:rsidR="00621936" w:rsidRPr="000876BC" w:rsidRDefault="00621936" w:rsidP="00621936">
            <w:pPr>
              <w:spacing w:after="0" w:line="240" w:lineRule="auto"/>
              <w:jc w:val="left"/>
              <w:rPr>
                <w:rFonts w:ascii="Calibri" w:hAnsi="Calibri" w:cs="Calibri"/>
                <w:color w:val="000000"/>
                <w:lang w:val="pt-BR"/>
              </w:rPr>
            </w:pPr>
            <w:r w:rsidRPr="000876BC">
              <w:rPr>
                <w:rFonts w:ascii="Calibri" w:hAnsi="Calibri" w:cs="Calibri"/>
                <w:color w:val="000000"/>
                <w:lang w:val="pt-BR"/>
              </w:rPr>
              <w:t>Actualizare funcționalități generale și de raportare pentru monitorizarea suprafețelor</w:t>
            </w:r>
          </w:p>
        </w:tc>
        <w:tc>
          <w:tcPr>
            <w:tcW w:w="1080" w:type="dxa"/>
            <w:tcBorders>
              <w:top w:val="nil"/>
              <w:left w:val="single" w:sz="4" w:space="0" w:color="auto"/>
              <w:bottom w:val="single" w:sz="4" w:space="0" w:color="auto"/>
              <w:right w:val="single" w:sz="4" w:space="0" w:color="auto"/>
            </w:tcBorders>
            <w:noWrap/>
            <w:vAlign w:val="center"/>
          </w:tcPr>
          <w:p w14:paraId="6FF1805C" w14:textId="739E7FF7" w:rsidR="00621936" w:rsidRPr="002572C3" w:rsidRDefault="00621936" w:rsidP="005D37BE">
            <w:pPr>
              <w:spacing w:after="0" w:line="240" w:lineRule="auto"/>
              <w:jc w:val="center"/>
              <w:rPr>
                <w:rFonts w:ascii="Calibri" w:eastAsia="Times New Roman" w:hAnsi="Calibri" w:cs="Calibri"/>
                <w:lang w:val="en-GB" w:eastAsia="en-GB" w:bidi="ar-SA"/>
              </w:rPr>
            </w:pPr>
            <w:r>
              <w:rPr>
                <w:rFonts w:ascii="Calibri" w:hAnsi="Calibri" w:cs="Calibri"/>
                <w:color w:val="000000"/>
              </w:rPr>
              <w:t>31-Mar-2026</w:t>
            </w:r>
          </w:p>
        </w:tc>
        <w:tc>
          <w:tcPr>
            <w:tcW w:w="1080" w:type="dxa"/>
            <w:tcBorders>
              <w:top w:val="nil"/>
              <w:left w:val="single" w:sz="4" w:space="0" w:color="auto"/>
              <w:bottom w:val="single" w:sz="4" w:space="0" w:color="auto"/>
              <w:right w:val="single" w:sz="4" w:space="0" w:color="auto"/>
            </w:tcBorders>
            <w:noWrap/>
            <w:vAlign w:val="center"/>
          </w:tcPr>
          <w:p w14:paraId="1ED64BB9" w14:textId="4003876D"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31-Mar-2030</w:t>
            </w:r>
          </w:p>
        </w:tc>
        <w:tc>
          <w:tcPr>
            <w:tcW w:w="1260" w:type="dxa"/>
            <w:tcBorders>
              <w:top w:val="nil"/>
              <w:left w:val="nil"/>
              <w:bottom w:val="single" w:sz="4" w:space="0" w:color="auto"/>
              <w:right w:val="single" w:sz="4" w:space="0" w:color="auto"/>
            </w:tcBorders>
          </w:tcPr>
          <w:p w14:paraId="1E23CD41" w14:textId="4B67AC58"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7A81C7C6" w14:textId="77777777" w:rsidTr="000D1824">
        <w:trPr>
          <w:trHeight w:val="755"/>
        </w:trPr>
        <w:tc>
          <w:tcPr>
            <w:tcW w:w="990" w:type="dxa"/>
            <w:tcBorders>
              <w:top w:val="nil"/>
              <w:left w:val="single" w:sz="4" w:space="0" w:color="auto"/>
              <w:bottom w:val="single" w:sz="4" w:space="0" w:color="auto"/>
              <w:right w:val="single" w:sz="4" w:space="0" w:color="auto"/>
            </w:tcBorders>
            <w:noWrap/>
          </w:tcPr>
          <w:p w14:paraId="5B7D4FBB" w14:textId="7156752C"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187</w:t>
            </w:r>
          </w:p>
        </w:tc>
        <w:tc>
          <w:tcPr>
            <w:tcW w:w="1114" w:type="dxa"/>
            <w:tcBorders>
              <w:top w:val="nil"/>
              <w:left w:val="single" w:sz="4" w:space="0" w:color="auto"/>
              <w:bottom w:val="single" w:sz="4" w:space="0" w:color="auto"/>
              <w:right w:val="single" w:sz="4" w:space="0" w:color="auto"/>
            </w:tcBorders>
            <w:noWrap/>
          </w:tcPr>
          <w:p w14:paraId="716897B7" w14:textId="05E666C0"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54913F11" w14:textId="73009995" w:rsidR="00621936" w:rsidRPr="003830DF" w:rsidRDefault="00621936" w:rsidP="00621936">
            <w:pPr>
              <w:spacing w:after="0" w:line="240" w:lineRule="auto"/>
              <w:jc w:val="left"/>
              <w:rPr>
                <w:rFonts w:ascii="Calibri" w:hAnsi="Calibri" w:cs="Calibri"/>
                <w:color w:val="000000"/>
              </w:rPr>
            </w:pPr>
            <w:r w:rsidRPr="003830DF">
              <w:rPr>
                <w:rFonts w:ascii="Calibri" w:hAnsi="Calibri" w:cs="Calibri"/>
                <w:color w:val="000000"/>
              </w:rPr>
              <w:t>CR04-128_P1</w:t>
            </w:r>
          </w:p>
        </w:tc>
        <w:tc>
          <w:tcPr>
            <w:tcW w:w="3453" w:type="dxa"/>
            <w:tcBorders>
              <w:top w:val="nil"/>
              <w:left w:val="nil"/>
              <w:bottom w:val="single" w:sz="4" w:space="0" w:color="auto"/>
              <w:right w:val="single" w:sz="4" w:space="0" w:color="auto"/>
            </w:tcBorders>
          </w:tcPr>
          <w:p w14:paraId="632D451E" w14:textId="7910CE0E" w:rsidR="00621936" w:rsidRPr="003830DF" w:rsidRDefault="00621936" w:rsidP="00621936">
            <w:pPr>
              <w:spacing w:after="0" w:line="240" w:lineRule="auto"/>
              <w:jc w:val="left"/>
              <w:rPr>
                <w:rFonts w:ascii="Calibri" w:hAnsi="Calibri" w:cs="Calibri"/>
                <w:color w:val="000000"/>
              </w:rPr>
            </w:pPr>
            <w:proofErr w:type="spellStart"/>
            <w:r w:rsidRPr="003830DF">
              <w:rPr>
                <w:rFonts w:ascii="Calibri" w:hAnsi="Calibri" w:cs="Calibri"/>
                <w:color w:val="000000"/>
              </w:rPr>
              <w:t>Actualizare</w:t>
            </w:r>
            <w:proofErr w:type="spellEnd"/>
            <w:r w:rsidRPr="003830DF">
              <w:rPr>
                <w:rFonts w:ascii="Calibri" w:hAnsi="Calibri" w:cs="Calibri"/>
                <w:color w:val="000000"/>
              </w:rPr>
              <w:t xml:space="preserve"> </w:t>
            </w:r>
            <w:proofErr w:type="spellStart"/>
            <w:r w:rsidRPr="003830DF">
              <w:rPr>
                <w:rFonts w:ascii="Calibri" w:hAnsi="Calibri" w:cs="Calibri"/>
                <w:color w:val="000000"/>
              </w:rPr>
              <w:t>modul</w:t>
            </w:r>
            <w:proofErr w:type="spellEnd"/>
            <w:r w:rsidRPr="003830DF">
              <w:rPr>
                <w:rFonts w:ascii="Calibri" w:hAnsi="Calibri" w:cs="Calibri"/>
                <w:color w:val="000000"/>
              </w:rPr>
              <w:t xml:space="preserve"> </w:t>
            </w:r>
            <w:proofErr w:type="spellStart"/>
            <w:r w:rsidRPr="003830DF">
              <w:rPr>
                <w:rFonts w:ascii="Calibri" w:hAnsi="Calibri" w:cs="Calibri"/>
                <w:color w:val="000000"/>
              </w:rPr>
              <w:t>Captare</w:t>
            </w:r>
            <w:proofErr w:type="spellEnd"/>
            <w:r w:rsidRPr="003830DF">
              <w:rPr>
                <w:rFonts w:ascii="Calibri" w:hAnsi="Calibri" w:cs="Calibri"/>
                <w:color w:val="000000"/>
              </w:rPr>
              <w:t xml:space="preserve"> Date </w:t>
            </w:r>
            <w:proofErr w:type="spellStart"/>
            <w:r w:rsidRPr="003830DF">
              <w:rPr>
                <w:rFonts w:ascii="Calibri" w:hAnsi="Calibri" w:cs="Calibri"/>
                <w:color w:val="000000"/>
              </w:rPr>
              <w:t>și</w:t>
            </w:r>
            <w:proofErr w:type="spellEnd"/>
            <w:r w:rsidRPr="003830DF">
              <w:rPr>
                <w:rFonts w:ascii="Calibri" w:hAnsi="Calibri" w:cs="Calibri"/>
                <w:color w:val="000000"/>
              </w:rPr>
              <w:t xml:space="preserve"> </w:t>
            </w:r>
            <w:proofErr w:type="spellStart"/>
            <w:r w:rsidRPr="003830DF">
              <w:rPr>
                <w:rFonts w:ascii="Calibri" w:hAnsi="Calibri" w:cs="Calibri"/>
                <w:color w:val="000000"/>
              </w:rPr>
              <w:t>Registratură</w:t>
            </w:r>
            <w:proofErr w:type="spellEnd"/>
            <w:r w:rsidRPr="003830DF">
              <w:rPr>
                <w:rFonts w:ascii="Calibri" w:hAnsi="Calibri" w:cs="Calibri"/>
                <w:color w:val="000000"/>
              </w:rPr>
              <w:t xml:space="preserve"> C2026</w:t>
            </w:r>
          </w:p>
        </w:tc>
        <w:tc>
          <w:tcPr>
            <w:tcW w:w="1080" w:type="dxa"/>
            <w:tcBorders>
              <w:top w:val="nil"/>
              <w:left w:val="single" w:sz="4" w:space="0" w:color="auto"/>
              <w:bottom w:val="single" w:sz="4" w:space="0" w:color="auto"/>
              <w:right w:val="single" w:sz="4" w:space="0" w:color="auto"/>
            </w:tcBorders>
            <w:noWrap/>
            <w:vAlign w:val="center"/>
          </w:tcPr>
          <w:p w14:paraId="5AC176D9" w14:textId="7278CDCC" w:rsidR="00621936" w:rsidRPr="003830DF" w:rsidRDefault="00621936" w:rsidP="005D37BE">
            <w:pPr>
              <w:spacing w:after="0" w:line="240" w:lineRule="auto"/>
              <w:jc w:val="center"/>
              <w:rPr>
                <w:rFonts w:ascii="Calibri" w:eastAsia="Times New Roman" w:hAnsi="Calibri" w:cs="Calibri"/>
                <w:lang w:val="en-GB" w:eastAsia="en-GB" w:bidi="ar-SA"/>
              </w:rPr>
            </w:pPr>
            <w:r w:rsidRPr="003830DF">
              <w:rPr>
                <w:rFonts w:ascii="Calibri" w:hAnsi="Calibri" w:cs="Calibri"/>
                <w:color w:val="000000"/>
              </w:rPr>
              <w:t>07-Apr-2026</w:t>
            </w:r>
          </w:p>
        </w:tc>
        <w:tc>
          <w:tcPr>
            <w:tcW w:w="1080" w:type="dxa"/>
            <w:tcBorders>
              <w:top w:val="nil"/>
              <w:left w:val="single" w:sz="4" w:space="0" w:color="auto"/>
              <w:bottom w:val="single" w:sz="4" w:space="0" w:color="auto"/>
              <w:right w:val="single" w:sz="4" w:space="0" w:color="auto"/>
            </w:tcBorders>
            <w:noWrap/>
            <w:vAlign w:val="center"/>
          </w:tcPr>
          <w:p w14:paraId="4AF952B3" w14:textId="5DB71535"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07-Apr-2030</w:t>
            </w:r>
          </w:p>
        </w:tc>
        <w:tc>
          <w:tcPr>
            <w:tcW w:w="1260" w:type="dxa"/>
            <w:tcBorders>
              <w:top w:val="nil"/>
              <w:left w:val="nil"/>
              <w:bottom w:val="single" w:sz="4" w:space="0" w:color="auto"/>
              <w:right w:val="single" w:sz="4" w:space="0" w:color="auto"/>
            </w:tcBorders>
          </w:tcPr>
          <w:p w14:paraId="59E67E22" w14:textId="634B7F4A"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78AB9F9F"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3C1EF596" w14:textId="2F6BA133"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188</w:t>
            </w:r>
          </w:p>
        </w:tc>
        <w:tc>
          <w:tcPr>
            <w:tcW w:w="1114" w:type="dxa"/>
            <w:tcBorders>
              <w:top w:val="nil"/>
              <w:left w:val="single" w:sz="4" w:space="0" w:color="auto"/>
              <w:bottom w:val="single" w:sz="4" w:space="0" w:color="auto"/>
              <w:right w:val="single" w:sz="4" w:space="0" w:color="auto"/>
            </w:tcBorders>
            <w:noWrap/>
          </w:tcPr>
          <w:p w14:paraId="0AC0594E" w14:textId="14BDE2B4"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102EC8B3" w14:textId="53AED15B" w:rsidR="00621936" w:rsidRPr="003830DF" w:rsidRDefault="00621936" w:rsidP="00621936">
            <w:pPr>
              <w:spacing w:after="0" w:line="240" w:lineRule="auto"/>
              <w:jc w:val="left"/>
              <w:rPr>
                <w:rFonts w:ascii="Calibri" w:hAnsi="Calibri" w:cs="Calibri"/>
                <w:color w:val="000000"/>
              </w:rPr>
            </w:pPr>
            <w:r w:rsidRPr="003830DF">
              <w:rPr>
                <w:rFonts w:ascii="Calibri" w:hAnsi="Calibri" w:cs="Calibri"/>
                <w:color w:val="000000"/>
              </w:rPr>
              <w:t>CR04-128_P2</w:t>
            </w:r>
          </w:p>
        </w:tc>
        <w:tc>
          <w:tcPr>
            <w:tcW w:w="3453" w:type="dxa"/>
            <w:tcBorders>
              <w:top w:val="nil"/>
              <w:left w:val="nil"/>
              <w:bottom w:val="single" w:sz="4" w:space="0" w:color="auto"/>
              <w:right w:val="single" w:sz="4" w:space="0" w:color="auto"/>
            </w:tcBorders>
          </w:tcPr>
          <w:p w14:paraId="6DD639D1" w14:textId="74A27236" w:rsidR="00621936" w:rsidRPr="003830DF" w:rsidRDefault="00621936" w:rsidP="00621936">
            <w:pPr>
              <w:spacing w:after="0" w:line="240" w:lineRule="auto"/>
              <w:jc w:val="left"/>
              <w:rPr>
                <w:rFonts w:ascii="Calibri" w:hAnsi="Calibri" w:cs="Calibri"/>
                <w:color w:val="000000"/>
                <w:lang w:val="pt-PT"/>
              </w:rPr>
            </w:pPr>
            <w:r w:rsidRPr="003830DF">
              <w:rPr>
                <w:rFonts w:ascii="Calibri" w:hAnsi="Calibri" w:cs="Calibri"/>
                <w:color w:val="000000"/>
                <w:lang w:val="pt-PT"/>
              </w:rPr>
              <w:t>Actualizare funcționalități pentru formularul de cerere de plată C2026</w:t>
            </w:r>
          </w:p>
        </w:tc>
        <w:tc>
          <w:tcPr>
            <w:tcW w:w="1080" w:type="dxa"/>
            <w:tcBorders>
              <w:top w:val="nil"/>
              <w:left w:val="single" w:sz="4" w:space="0" w:color="auto"/>
              <w:bottom w:val="single" w:sz="4" w:space="0" w:color="auto"/>
              <w:right w:val="single" w:sz="4" w:space="0" w:color="auto"/>
            </w:tcBorders>
            <w:noWrap/>
            <w:vAlign w:val="center"/>
          </w:tcPr>
          <w:p w14:paraId="4E74E902" w14:textId="719D5255" w:rsidR="00621936" w:rsidRPr="003830DF" w:rsidRDefault="00621936" w:rsidP="005D37BE">
            <w:pPr>
              <w:spacing w:after="0" w:line="240" w:lineRule="auto"/>
              <w:jc w:val="center"/>
              <w:rPr>
                <w:rFonts w:ascii="Calibri" w:eastAsia="Times New Roman" w:hAnsi="Calibri" w:cs="Calibri"/>
                <w:lang w:val="en-GB" w:eastAsia="en-GB" w:bidi="ar-SA"/>
              </w:rPr>
            </w:pPr>
            <w:r w:rsidRPr="003830DF">
              <w:rPr>
                <w:rFonts w:ascii="Calibri" w:hAnsi="Calibri" w:cs="Calibri"/>
                <w:color w:val="000000"/>
              </w:rPr>
              <w:t>30-Apr-2026</w:t>
            </w:r>
          </w:p>
        </w:tc>
        <w:tc>
          <w:tcPr>
            <w:tcW w:w="1080" w:type="dxa"/>
            <w:tcBorders>
              <w:top w:val="nil"/>
              <w:left w:val="single" w:sz="4" w:space="0" w:color="auto"/>
              <w:bottom w:val="single" w:sz="4" w:space="0" w:color="auto"/>
              <w:right w:val="single" w:sz="4" w:space="0" w:color="auto"/>
            </w:tcBorders>
            <w:noWrap/>
            <w:vAlign w:val="center"/>
          </w:tcPr>
          <w:p w14:paraId="761BC2B9" w14:textId="553CAED1"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30-Apr-2030</w:t>
            </w:r>
          </w:p>
        </w:tc>
        <w:tc>
          <w:tcPr>
            <w:tcW w:w="1260" w:type="dxa"/>
            <w:tcBorders>
              <w:top w:val="nil"/>
              <w:left w:val="nil"/>
              <w:bottom w:val="single" w:sz="4" w:space="0" w:color="auto"/>
              <w:right w:val="single" w:sz="4" w:space="0" w:color="auto"/>
            </w:tcBorders>
          </w:tcPr>
          <w:p w14:paraId="220A1A9C" w14:textId="625F131F"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43E3B717" w14:textId="77777777" w:rsidTr="000D1824">
        <w:trPr>
          <w:trHeight w:val="710"/>
        </w:trPr>
        <w:tc>
          <w:tcPr>
            <w:tcW w:w="990" w:type="dxa"/>
            <w:tcBorders>
              <w:top w:val="nil"/>
              <w:left w:val="single" w:sz="4" w:space="0" w:color="auto"/>
              <w:bottom w:val="single" w:sz="4" w:space="0" w:color="auto"/>
              <w:right w:val="single" w:sz="4" w:space="0" w:color="auto"/>
            </w:tcBorders>
            <w:noWrap/>
          </w:tcPr>
          <w:p w14:paraId="65CB8F16" w14:textId="0A6D878E"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189</w:t>
            </w:r>
          </w:p>
        </w:tc>
        <w:tc>
          <w:tcPr>
            <w:tcW w:w="1114" w:type="dxa"/>
            <w:tcBorders>
              <w:top w:val="nil"/>
              <w:left w:val="single" w:sz="4" w:space="0" w:color="auto"/>
              <w:bottom w:val="single" w:sz="4" w:space="0" w:color="auto"/>
              <w:right w:val="single" w:sz="4" w:space="0" w:color="auto"/>
            </w:tcBorders>
            <w:noWrap/>
          </w:tcPr>
          <w:p w14:paraId="4D3D311C" w14:textId="17047FE0"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3F91CB26" w14:textId="22AA6A67" w:rsidR="00621936" w:rsidRPr="003830DF" w:rsidRDefault="00621936" w:rsidP="00621936">
            <w:pPr>
              <w:spacing w:after="0" w:line="240" w:lineRule="auto"/>
              <w:jc w:val="left"/>
              <w:rPr>
                <w:rFonts w:ascii="Calibri" w:hAnsi="Calibri" w:cs="Calibri"/>
                <w:color w:val="000000"/>
              </w:rPr>
            </w:pPr>
            <w:r w:rsidRPr="003830DF">
              <w:rPr>
                <w:rFonts w:ascii="Calibri" w:hAnsi="Calibri" w:cs="Calibri"/>
                <w:color w:val="000000"/>
              </w:rPr>
              <w:t>CR04-128_P3</w:t>
            </w:r>
          </w:p>
        </w:tc>
        <w:tc>
          <w:tcPr>
            <w:tcW w:w="3453" w:type="dxa"/>
            <w:tcBorders>
              <w:top w:val="nil"/>
              <w:left w:val="nil"/>
              <w:bottom w:val="single" w:sz="4" w:space="0" w:color="auto"/>
              <w:right w:val="single" w:sz="4" w:space="0" w:color="auto"/>
            </w:tcBorders>
          </w:tcPr>
          <w:p w14:paraId="572B51B0" w14:textId="7EC0A377" w:rsidR="00621936" w:rsidRPr="003830DF" w:rsidRDefault="00621936" w:rsidP="00621936">
            <w:pPr>
              <w:spacing w:after="0" w:line="240" w:lineRule="auto"/>
              <w:jc w:val="left"/>
              <w:rPr>
                <w:rFonts w:ascii="Calibri" w:hAnsi="Calibri" w:cs="Calibri"/>
                <w:color w:val="000000"/>
                <w:lang w:val="pt-PT"/>
              </w:rPr>
            </w:pPr>
            <w:r w:rsidRPr="003830DF">
              <w:rPr>
                <w:rFonts w:ascii="Calibri" w:hAnsi="Calibri" w:cs="Calibri"/>
                <w:color w:val="000000"/>
                <w:lang w:val="pt-PT"/>
              </w:rPr>
              <w:t>Actualizare funcționalități privind importul de date din AGI și formulare de tip M pe C2026</w:t>
            </w:r>
          </w:p>
        </w:tc>
        <w:tc>
          <w:tcPr>
            <w:tcW w:w="1080" w:type="dxa"/>
            <w:tcBorders>
              <w:top w:val="nil"/>
              <w:left w:val="single" w:sz="4" w:space="0" w:color="auto"/>
              <w:bottom w:val="single" w:sz="4" w:space="0" w:color="auto"/>
              <w:right w:val="single" w:sz="4" w:space="0" w:color="auto"/>
            </w:tcBorders>
            <w:noWrap/>
            <w:vAlign w:val="center"/>
          </w:tcPr>
          <w:p w14:paraId="33E9A175" w14:textId="4A034AEE" w:rsidR="00621936" w:rsidRPr="003830DF" w:rsidRDefault="00621936" w:rsidP="005D37BE">
            <w:pPr>
              <w:spacing w:after="0" w:line="240" w:lineRule="auto"/>
              <w:jc w:val="center"/>
              <w:rPr>
                <w:rFonts w:ascii="Calibri" w:eastAsia="Times New Roman" w:hAnsi="Calibri" w:cs="Calibri"/>
                <w:lang w:val="en-GB" w:eastAsia="en-GB" w:bidi="ar-SA"/>
              </w:rPr>
            </w:pPr>
            <w:r w:rsidRPr="003830DF">
              <w:rPr>
                <w:rFonts w:ascii="Calibri" w:hAnsi="Calibri" w:cs="Calibri"/>
                <w:color w:val="000000"/>
              </w:rPr>
              <w:t>15-May-2026</w:t>
            </w:r>
          </w:p>
        </w:tc>
        <w:tc>
          <w:tcPr>
            <w:tcW w:w="1080" w:type="dxa"/>
            <w:tcBorders>
              <w:top w:val="nil"/>
              <w:left w:val="single" w:sz="4" w:space="0" w:color="auto"/>
              <w:bottom w:val="single" w:sz="4" w:space="0" w:color="auto"/>
              <w:right w:val="single" w:sz="4" w:space="0" w:color="auto"/>
            </w:tcBorders>
            <w:noWrap/>
            <w:vAlign w:val="center"/>
          </w:tcPr>
          <w:p w14:paraId="24E3DB26" w14:textId="21FD3848"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15-May-2030</w:t>
            </w:r>
          </w:p>
        </w:tc>
        <w:tc>
          <w:tcPr>
            <w:tcW w:w="1260" w:type="dxa"/>
            <w:tcBorders>
              <w:top w:val="nil"/>
              <w:left w:val="nil"/>
              <w:bottom w:val="single" w:sz="4" w:space="0" w:color="auto"/>
              <w:right w:val="single" w:sz="4" w:space="0" w:color="auto"/>
            </w:tcBorders>
          </w:tcPr>
          <w:p w14:paraId="545B0BE2" w14:textId="746D72E9"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r w:rsidR="00621936" w:rsidRPr="002572C3" w14:paraId="2EBB239D" w14:textId="77777777" w:rsidTr="000D1824">
        <w:trPr>
          <w:trHeight w:val="602"/>
        </w:trPr>
        <w:tc>
          <w:tcPr>
            <w:tcW w:w="990" w:type="dxa"/>
            <w:tcBorders>
              <w:top w:val="nil"/>
              <w:left w:val="single" w:sz="4" w:space="0" w:color="auto"/>
              <w:bottom w:val="single" w:sz="4" w:space="0" w:color="auto"/>
              <w:right w:val="single" w:sz="4" w:space="0" w:color="auto"/>
            </w:tcBorders>
            <w:noWrap/>
          </w:tcPr>
          <w:p w14:paraId="7B8A60FF" w14:textId="1A95E1C4" w:rsidR="00621936" w:rsidRPr="002572C3" w:rsidRDefault="00621936" w:rsidP="00621936">
            <w:pPr>
              <w:spacing w:after="0" w:line="240" w:lineRule="auto"/>
              <w:jc w:val="left"/>
              <w:rPr>
                <w:rFonts w:ascii="Calibri" w:eastAsia="Times New Roman" w:hAnsi="Calibri" w:cs="Calibri"/>
                <w:color w:val="000000"/>
                <w:lang w:val="en-GB" w:eastAsia="en-GB" w:bidi="ar-SA"/>
              </w:rPr>
            </w:pPr>
            <w:r>
              <w:rPr>
                <w:rFonts w:ascii="Calibri" w:eastAsia="Times New Roman" w:hAnsi="Calibri" w:cs="Calibri"/>
                <w:color w:val="000000"/>
                <w:lang w:val="en-GB" w:eastAsia="en-GB" w:bidi="ar-SA"/>
              </w:rPr>
              <w:t>190</w:t>
            </w:r>
          </w:p>
        </w:tc>
        <w:tc>
          <w:tcPr>
            <w:tcW w:w="1114" w:type="dxa"/>
            <w:tcBorders>
              <w:top w:val="nil"/>
              <w:left w:val="single" w:sz="4" w:space="0" w:color="auto"/>
              <w:bottom w:val="single" w:sz="4" w:space="0" w:color="auto"/>
              <w:right w:val="single" w:sz="4" w:space="0" w:color="auto"/>
            </w:tcBorders>
            <w:noWrap/>
          </w:tcPr>
          <w:p w14:paraId="06B80DDA" w14:textId="3F4C1952" w:rsidR="00621936" w:rsidRDefault="00621936" w:rsidP="00621936">
            <w:pPr>
              <w:spacing w:after="0" w:line="240" w:lineRule="auto"/>
              <w:jc w:val="left"/>
              <w:rPr>
                <w:rFonts w:ascii="Calibri" w:hAnsi="Calibri" w:cs="Calibri"/>
              </w:rPr>
            </w:pPr>
            <w:r>
              <w:rPr>
                <w:rFonts w:ascii="Calibri" w:hAnsi="Calibri" w:cs="Calibri"/>
              </w:rPr>
              <w:t>AC4-CS42</w:t>
            </w:r>
          </w:p>
        </w:tc>
        <w:tc>
          <w:tcPr>
            <w:tcW w:w="1103" w:type="dxa"/>
            <w:tcBorders>
              <w:top w:val="nil"/>
              <w:left w:val="nil"/>
              <w:bottom w:val="single" w:sz="4" w:space="0" w:color="auto"/>
              <w:right w:val="single" w:sz="4" w:space="0" w:color="auto"/>
            </w:tcBorders>
            <w:noWrap/>
          </w:tcPr>
          <w:p w14:paraId="5DF8175F" w14:textId="657439D3" w:rsidR="00621936" w:rsidRPr="003830DF" w:rsidRDefault="00621936" w:rsidP="00621936">
            <w:pPr>
              <w:spacing w:after="0" w:line="240" w:lineRule="auto"/>
              <w:jc w:val="left"/>
              <w:rPr>
                <w:rFonts w:ascii="Calibri" w:hAnsi="Calibri" w:cs="Calibri"/>
                <w:color w:val="000000"/>
              </w:rPr>
            </w:pPr>
            <w:r w:rsidRPr="003830DF">
              <w:rPr>
                <w:rFonts w:ascii="Calibri" w:hAnsi="Calibri" w:cs="Calibri"/>
                <w:color w:val="000000"/>
              </w:rPr>
              <w:t>CR04-129</w:t>
            </w:r>
          </w:p>
        </w:tc>
        <w:tc>
          <w:tcPr>
            <w:tcW w:w="3453" w:type="dxa"/>
            <w:tcBorders>
              <w:top w:val="nil"/>
              <w:left w:val="nil"/>
              <w:bottom w:val="single" w:sz="4" w:space="0" w:color="auto"/>
              <w:right w:val="single" w:sz="4" w:space="0" w:color="auto"/>
            </w:tcBorders>
          </w:tcPr>
          <w:p w14:paraId="11A573AD" w14:textId="36DB4817" w:rsidR="00621936" w:rsidRPr="003830DF" w:rsidRDefault="00621936" w:rsidP="00621936">
            <w:pPr>
              <w:spacing w:after="0" w:line="240" w:lineRule="auto"/>
              <w:jc w:val="left"/>
              <w:rPr>
                <w:rFonts w:ascii="Calibri" w:hAnsi="Calibri" w:cs="Calibri"/>
                <w:color w:val="000000"/>
                <w:lang w:val="pt-PT"/>
              </w:rPr>
            </w:pPr>
            <w:r w:rsidRPr="003830DF">
              <w:rPr>
                <w:rFonts w:ascii="Calibri" w:hAnsi="Calibri" w:cs="Calibri"/>
                <w:color w:val="000000"/>
                <w:lang w:val="pt-PT"/>
              </w:rPr>
              <w:t>Actualizare funcționalități aplicație de gestionare a fotografiilor cu geolocație</w:t>
            </w:r>
          </w:p>
        </w:tc>
        <w:tc>
          <w:tcPr>
            <w:tcW w:w="1080" w:type="dxa"/>
            <w:tcBorders>
              <w:top w:val="nil"/>
              <w:left w:val="single" w:sz="4" w:space="0" w:color="auto"/>
              <w:bottom w:val="single" w:sz="4" w:space="0" w:color="auto"/>
              <w:right w:val="single" w:sz="4" w:space="0" w:color="auto"/>
            </w:tcBorders>
            <w:noWrap/>
            <w:vAlign w:val="center"/>
          </w:tcPr>
          <w:p w14:paraId="1353775C" w14:textId="6F620B53" w:rsidR="00621936" w:rsidRPr="003830DF" w:rsidRDefault="00621936" w:rsidP="005D37BE">
            <w:pPr>
              <w:spacing w:after="0" w:line="240" w:lineRule="auto"/>
              <w:jc w:val="center"/>
              <w:rPr>
                <w:rFonts w:ascii="Calibri" w:eastAsia="Times New Roman" w:hAnsi="Calibri" w:cs="Calibri"/>
                <w:lang w:val="en-GB" w:eastAsia="en-GB" w:bidi="ar-SA"/>
              </w:rPr>
            </w:pPr>
            <w:r w:rsidRPr="003830DF">
              <w:rPr>
                <w:rFonts w:ascii="Calibri" w:hAnsi="Calibri" w:cs="Calibri"/>
                <w:color w:val="000000"/>
              </w:rPr>
              <w:t>15-May-2026</w:t>
            </w:r>
          </w:p>
        </w:tc>
        <w:tc>
          <w:tcPr>
            <w:tcW w:w="1080" w:type="dxa"/>
            <w:tcBorders>
              <w:top w:val="nil"/>
              <w:left w:val="single" w:sz="4" w:space="0" w:color="auto"/>
              <w:bottom w:val="single" w:sz="4" w:space="0" w:color="auto"/>
              <w:right w:val="single" w:sz="4" w:space="0" w:color="auto"/>
            </w:tcBorders>
            <w:noWrap/>
            <w:vAlign w:val="center"/>
          </w:tcPr>
          <w:p w14:paraId="0416D127" w14:textId="5D80D439" w:rsidR="00621936" w:rsidRPr="002572C3" w:rsidRDefault="00621936" w:rsidP="00621936">
            <w:pPr>
              <w:spacing w:after="0" w:line="240" w:lineRule="auto"/>
              <w:jc w:val="left"/>
              <w:rPr>
                <w:rFonts w:ascii="Calibri" w:eastAsia="Times New Roman" w:hAnsi="Calibri" w:cs="Calibri"/>
                <w:lang w:val="en-GB" w:eastAsia="en-GB" w:bidi="ar-SA"/>
              </w:rPr>
            </w:pPr>
            <w:r>
              <w:rPr>
                <w:rFonts w:ascii="Calibri" w:hAnsi="Calibri" w:cs="Calibri"/>
                <w:color w:val="000000"/>
              </w:rPr>
              <w:t>15-May-2030</w:t>
            </w:r>
          </w:p>
        </w:tc>
        <w:tc>
          <w:tcPr>
            <w:tcW w:w="1260" w:type="dxa"/>
            <w:tcBorders>
              <w:top w:val="nil"/>
              <w:left w:val="nil"/>
              <w:bottom w:val="single" w:sz="4" w:space="0" w:color="auto"/>
              <w:right w:val="single" w:sz="4" w:space="0" w:color="auto"/>
            </w:tcBorders>
          </w:tcPr>
          <w:p w14:paraId="7A6278A4" w14:textId="25DE4F01" w:rsidR="00621936" w:rsidRPr="002572C3" w:rsidRDefault="00621936" w:rsidP="00621936">
            <w:pPr>
              <w:spacing w:after="0" w:line="240" w:lineRule="auto"/>
              <w:jc w:val="left"/>
              <w:rPr>
                <w:rFonts w:ascii="Calibri" w:hAnsi="Calibri" w:cs="Calibri"/>
              </w:rPr>
            </w:pPr>
            <w:r w:rsidRPr="002572C3">
              <w:rPr>
                <w:rFonts w:ascii="Calibri" w:hAnsi="Calibri" w:cs="Calibri"/>
              </w:rPr>
              <w:t xml:space="preserve">Conform </w:t>
            </w:r>
            <w:proofErr w:type="spellStart"/>
            <w:r w:rsidRPr="002572C3">
              <w:rPr>
                <w:rFonts w:ascii="Calibri" w:hAnsi="Calibri" w:cs="Calibri"/>
              </w:rPr>
              <w:t>grafic</w:t>
            </w:r>
            <w:proofErr w:type="spellEnd"/>
          </w:p>
        </w:tc>
      </w:tr>
    </w:tbl>
    <w:p w14:paraId="6C97FB34" w14:textId="77777777" w:rsidR="00523686" w:rsidRPr="002572C3" w:rsidRDefault="00523686" w:rsidP="000F32E0">
      <w:pPr>
        <w:spacing w:line="360" w:lineRule="auto"/>
        <w:rPr>
          <w:lang w:val="ro-RO"/>
        </w:rPr>
      </w:pPr>
    </w:p>
    <w:p w14:paraId="3D87E95A" w14:textId="77777777" w:rsidR="000F32E0" w:rsidRPr="002572C3" w:rsidRDefault="000F32E0" w:rsidP="000F32E0">
      <w:pPr>
        <w:spacing w:line="360" w:lineRule="auto"/>
        <w:rPr>
          <w:lang w:val="ro-RO"/>
        </w:rPr>
      </w:pPr>
      <w:r w:rsidRPr="002572C3">
        <w:rPr>
          <w:lang w:val="ro-RO"/>
        </w:rPr>
        <w:t xml:space="preserve">Prezumții pentru estimarea efortului </w:t>
      </w:r>
      <w:r w:rsidR="00523686" w:rsidRPr="002572C3">
        <w:rPr>
          <w:lang w:val="ro-RO"/>
        </w:rPr>
        <w:t>pentru serviciile</w:t>
      </w:r>
      <w:r w:rsidR="00E7738D" w:rsidRPr="002572C3">
        <w:rPr>
          <w:lang w:val="ro-RO"/>
        </w:rPr>
        <w:t xml:space="preserve">  solicitate</w:t>
      </w:r>
      <w:r w:rsidRPr="002572C3">
        <w:rPr>
          <w:lang w:val="ro-RO"/>
        </w:rPr>
        <w:t>:</w:t>
      </w:r>
    </w:p>
    <w:tbl>
      <w:tblPr>
        <w:tblW w:w="5923" w:type="dxa"/>
        <w:jc w:val="center"/>
        <w:tblLayout w:type="fixed"/>
        <w:tblLook w:val="04A0" w:firstRow="1" w:lastRow="0" w:firstColumn="1" w:lastColumn="0" w:noHBand="0" w:noVBand="1"/>
      </w:tblPr>
      <w:tblGrid>
        <w:gridCol w:w="3823"/>
        <w:gridCol w:w="2100"/>
      </w:tblGrid>
      <w:tr w:rsidR="000F32E0" w:rsidRPr="002572C3" w14:paraId="27D0D48C" w14:textId="77777777" w:rsidTr="00C7734D">
        <w:trPr>
          <w:trHeight w:val="532"/>
          <w:jc w:val="center"/>
        </w:trPr>
        <w:tc>
          <w:tcPr>
            <w:tcW w:w="3823" w:type="dxa"/>
            <w:tcBorders>
              <w:top w:val="single" w:sz="4" w:space="0" w:color="auto"/>
              <w:left w:val="single" w:sz="4" w:space="0" w:color="auto"/>
              <w:bottom w:val="single" w:sz="4" w:space="0" w:color="auto"/>
              <w:right w:val="single" w:sz="4" w:space="0" w:color="auto"/>
            </w:tcBorders>
            <w:noWrap/>
            <w:vAlign w:val="bottom"/>
            <w:hideMark/>
          </w:tcPr>
          <w:p w14:paraId="220FF1DF" w14:textId="77777777" w:rsidR="000F32E0" w:rsidRPr="005D37BE" w:rsidRDefault="000F32E0" w:rsidP="00C7734D">
            <w:pPr>
              <w:spacing w:line="360" w:lineRule="auto"/>
              <w:rPr>
                <w:lang w:val="pt-PT" w:eastAsia="en-GB"/>
              </w:rPr>
            </w:pPr>
            <w:r w:rsidRPr="005D37BE">
              <w:rPr>
                <w:lang w:val="pt-PT" w:eastAsia="en-GB"/>
              </w:rPr>
              <w:t>Data estimata start nou acord cadru</w:t>
            </w:r>
          </w:p>
        </w:tc>
        <w:tc>
          <w:tcPr>
            <w:tcW w:w="2100" w:type="dxa"/>
            <w:tcBorders>
              <w:top w:val="single" w:sz="4" w:space="0" w:color="auto"/>
              <w:left w:val="nil"/>
              <w:bottom w:val="single" w:sz="4" w:space="0" w:color="auto"/>
              <w:right w:val="single" w:sz="4" w:space="0" w:color="auto"/>
            </w:tcBorders>
            <w:noWrap/>
            <w:vAlign w:val="bottom"/>
            <w:hideMark/>
          </w:tcPr>
          <w:p w14:paraId="58BEB920" w14:textId="6C1399D2" w:rsidR="000F32E0" w:rsidRPr="002572C3" w:rsidRDefault="003A2B67" w:rsidP="00C7734D">
            <w:pPr>
              <w:spacing w:line="360" w:lineRule="auto"/>
              <w:rPr>
                <w:lang w:val="en-GB" w:eastAsia="en-GB"/>
              </w:rPr>
            </w:pPr>
            <w:r w:rsidRPr="002572C3">
              <w:rPr>
                <w:lang w:val="en-GB" w:eastAsia="en-GB"/>
              </w:rPr>
              <w:t>0</w:t>
            </w:r>
            <w:r w:rsidR="001F49AC">
              <w:rPr>
                <w:lang w:val="en-GB" w:eastAsia="en-GB"/>
              </w:rPr>
              <w:t>3</w:t>
            </w:r>
            <w:r w:rsidR="000F32E0" w:rsidRPr="002572C3">
              <w:rPr>
                <w:lang w:val="en-GB" w:eastAsia="en-GB"/>
              </w:rPr>
              <w:t>/</w:t>
            </w:r>
            <w:r w:rsidRPr="002572C3">
              <w:rPr>
                <w:lang w:val="en-GB" w:eastAsia="en-GB"/>
              </w:rPr>
              <w:t>0</w:t>
            </w:r>
            <w:r w:rsidR="001F49AC">
              <w:rPr>
                <w:lang w:val="en-GB" w:eastAsia="en-GB"/>
              </w:rPr>
              <w:t>8</w:t>
            </w:r>
            <w:r w:rsidR="000F32E0" w:rsidRPr="002572C3">
              <w:rPr>
                <w:lang w:val="en-GB" w:eastAsia="en-GB"/>
              </w:rPr>
              <w:t>/</w:t>
            </w:r>
            <w:r w:rsidR="00332CDF" w:rsidRPr="002572C3">
              <w:rPr>
                <w:lang w:val="en-GB" w:eastAsia="en-GB"/>
              </w:rPr>
              <w:t>202</w:t>
            </w:r>
            <w:r w:rsidRPr="002572C3">
              <w:rPr>
                <w:lang w:val="en-GB" w:eastAsia="en-GB"/>
              </w:rPr>
              <w:t>6</w:t>
            </w:r>
          </w:p>
        </w:tc>
      </w:tr>
      <w:tr w:rsidR="000F32E0" w:rsidRPr="002572C3" w14:paraId="6776B7E7" w14:textId="77777777" w:rsidTr="004F5C6F">
        <w:trPr>
          <w:trHeight w:val="381"/>
          <w:jc w:val="center"/>
        </w:trPr>
        <w:tc>
          <w:tcPr>
            <w:tcW w:w="3823" w:type="dxa"/>
            <w:tcBorders>
              <w:top w:val="nil"/>
              <w:left w:val="single" w:sz="4" w:space="0" w:color="auto"/>
              <w:bottom w:val="single" w:sz="4" w:space="0" w:color="auto"/>
              <w:right w:val="single" w:sz="4" w:space="0" w:color="auto"/>
            </w:tcBorders>
            <w:noWrap/>
            <w:vAlign w:val="bottom"/>
            <w:hideMark/>
          </w:tcPr>
          <w:p w14:paraId="1176C31F" w14:textId="77777777" w:rsidR="000F32E0" w:rsidRPr="002572C3" w:rsidRDefault="000F32E0" w:rsidP="00C7734D">
            <w:pPr>
              <w:spacing w:line="360" w:lineRule="auto"/>
              <w:rPr>
                <w:lang w:val="en-GB" w:eastAsia="en-GB"/>
              </w:rPr>
            </w:pPr>
            <w:proofErr w:type="spellStart"/>
            <w:r w:rsidRPr="002572C3">
              <w:rPr>
                <w:lang w:val="en-GB" w:eastAsia="en-GB"/>
              </w:rPr>
              <w:t>Durata</w:t>
            </w:r>
            <w:proofErr w:type="spellEnd"/>
            <w:r w:rsidRPr="002572C3">
              <w:rPr>
                <w:lang w:val="en-GB" w:eastAsia="en-GB"/>
              </w:rPr>
              <w:t xml:space="preserve"> (</w:t>
            </w:r>
            <w:proofErr w:type="spellStart"/>
            <w:r w:rsidRPr="002572C3">
              <w:rPr>
                <w:lang w:val="en-GB" w:eastAsia="en-GB"/>
              </w:rPr>
              <w:t>luni</w:t>
            </w:r>
            <w:proofErr w:type="spellEnd"/>
            <w:r w:rsidRPr="002572C3">
              <w:rPr>
                <w:lang w:val="en-GB" w:eastAsia="en-GB"/>
              </w:rPr>
              <w:t>)</w:t>
            </w:r>
          </w:p>
        </w:tc>
        <w:tc>
          <w:tcPr>
            <w:tcW w:w="2100" w:type="dxa"/>
            <w:tcBorders>
              <w:top w:val="nil"/>
              <w:left w:val="nil"/>
              <w:bottom w:val="single" w:sz="4" w:space="0" w:color="auto"/>
              <w:right w:val="single" w:sz="4" w:space="0" w:color="auto"/>
            </w:tcBorders>
            <w:noWrap/>
            <w:vAlign w:val="bottom"/>
            <w:hideMark/>
          </w:tcPr>
          <w:p w14:paraId="142841F3" w14:textId="77777777" w:rsidR="000F32E0" w:rsidRPr="002572C3" w:rsidRDefault="000F32E0" w:rsidP="00C7734D">
            <w:pPr>
              <w:spacing w:line="360" w:lineRule="auto"/>
              <w:rPr>
                <w:lang w:val="en-GB" w:eastAsia="en-GB"/>
              </w:rPr>
            </w:pPr>
            <w:r w:rsidRPr="002572C3">
              <w:rPr>
                <w:lang w:val="en-GB" w:eastAsia="en-GB"/>
              </w:rPr>
              <w:t>48</w:t>
            </w:r>
          </w:p>
        </w:tc>
      </w:tr>
      <w:tr w:rsidR="000F32E0" w:rsidRPr="00B83EC6" w14:paraId="1924C1AB" w14:textId="77777777" w:rsidTr="004F5C6F">
        <w:trPr>
          <w:trHeight w:val="300"/>
          <w:jc w:val="center"/>
        </w:trPr>
        <w:tc>
          <w:tcPr>
            <w:tcW w:w="3823" w:type="dxa"/>
            <w:tcBorders>
              <w:top w:val="nil"/>
              <w:left w:val="single" w:sz="4" w:space="0" w:color="auto"/>
              <w:bottom w:val="single" w:sz="4" w:space="0" w:color="auto"/>
              <w:right w:val="single" w:sz="4" w:space="0" w:color="auto"/>
            </w:tcBorders>
            <w:noWrap/>
            <w:vAlign w:val="bottom"/>
            <w:hideMark/>
          </w:tcPr>
          <w:p w14:paraId="507A14B3" w14:textId="77777777" w:rsidR="000F32E0" w:rsidRPr="005D37BE" w:rsidRDefault="000F32E0" w:rsidP="00C7734D">
            <w:pPr>
              <w:spacing w:line="360" w:lineRule="auto"/>
              <w:rPr>
                <w:lang w:val="pt-PT" w:eastAsia="en-GB"/>
              </w:rPr>
            </w:pPr>
            <w:r w:rsidRPr="005D37BE">
              <w:rPr>
                <w:lang w:val="pt-PT" w:eastAsia="en-GB"/>
              </w:rPr>
              <w:t>Data estimata final acord cadru</w:t>
            </w:r>
          </w:p>
        </w:tc>
        <w:tc>
          <w:tcPr>
            <w:tcW w:w="2100" w:type="dxa"/>
            <w:tcBorders>
              <w:top w:val="nil"/>
              <w:left w:val="nil"/>
              <w:bottom w:val="single" w:sz="4" w:space="0" w:color="auto"/>
              <w:right w:val="single" w:sz="4" w:space="0" w:color="auto"/>
            </w:tcBorders>
            <w:noWrap/>
            <w:vAlign w:val="bottom"/>
            <w:hideMark/>
          </w:tcPr>
          <w:p w14:paraId="7678F390" w14:textId="0D361AB2" w:rsidR="000F32E0" w:rsidRPr="00520A54" w:rsidRDefault="003A2B67" w:rsidP="00C7734D">
            <w:pPr>
              <w:spacing w:line="360" w:lineRule="auto"/>
              <w:rPr>
                <w:lang w:val="en-GB" w:eastAsia="en-GB"/>
              </w:rPr>
            </w:pPr>
            <w:r w:rsidRPr="002572C3">
              <w:rPr>
                <w:lang w:val="en-GB" w:eastAsia="en-GB"/>
              </w:rPr>
              <w:t>0</w:t>
            </w:r>
            <w:r w:rsidR="001F49AC">
              <w:rPr>
                <w:lang w:val="en-GB" w:eastAsia="en-GB"/>
              </w:rPr>
              <w:t>3</w:t>
            </w:r>
            <w:r w:rsidR="000F32E0" w:rsidRPr="002572C3">
              <w:rPr>
                <w:lang w:val="en-GB" w:eastAsia="en-GB"/>
              </w:rPr>
              <w:t>/</w:t>
            </w:r>
            <w:r w:rsidRPr="002572C3">
              <w:rPr>
                <w:lang w:val="en-GB" w:eastAsia="en-GB"/>
              </w:rPr>
              <w:t>0</w:t>
            </w:r>
            <w:r w:rsidR="001F49AC">
              <w:rPr>
                <w:lang w:val="en-GB" w:eastAsia="en-GB"/>
              </w:rPr>
              <w:t>8</w:t>
            </w:r>
            <w:r w:rsidR="000F32E0" w:rsidRPr="002572C3">
              <w:rPr>
                <w:lang w:val="en-GB" w:eastAsia="en-GB"/>
              </w:rPr>
              <w:t>/</w:t>
            </w:r>
            <w:r w:rsidR="00332CDF" w:rsidRPr="002572C3">
              <w:rPr>
                <w:lang w:val="en-GB" w:eastAsia="en-GB"/>
              </w:rPr>
              <w:t>20</w:t>
            </w:r>
            <w:r w:rsidRPr="002572C3">
              <w:rPr>
                <w:lang w:val="en-GB" w:eastAsia="en-GB"/>
              </w:rPr>
              <w:t>30</w:t>
            </w:r>
          </w:p>
        </w:tc>
      </w:tr>
    </w:tbl>
    <w:p w14:paraId="32267565" w14:textId="77777777" w:rsidR="000F32E0" w:rsidRDefault="000F32E0" w:rsidP="000F32E0">
      <w:pPr>
        <w:spacing w:line="360" w:lineRule="auto"/>
        <w:rPr>
          <w:b/>
          <w:color w:val="FF0000"/>
          <w:sz w:val="28"/>
          <w:szCs w:val="28"/>
          <w:lang w:val="ro-RO"/>
        </w:rPr>
      </w:pPr>
    </w:p>
    <w:p w14:paraId="54C28AA4" w14:textId="77777777" w:rsidR="00E9719F" w:rsidRPr="00F11009" w:rsidRDefault="00E9719F" w:rsidP="00E65D84">
      <w:pPr>
        <w:spacing w:after="0" w:line="360" w:lineRule="auto"/>
        <w:jc w:val="center"/>
        <w:rPr>
          <w:b/>
          <w:bCs/>
          <w:lang w:val="ro-RO" w:eastAsia="ro-RO"/>
        </w:rPr>
      </w:pPr>
      <w:r w:rsidRPr="00F11009">
        <w:rPr>
          <w:b/>
          <w:bCs/>
          <w:lang w:val="ro-RO" w:eastAsia="ro-RO"/>
        </w:rPr>
        <w:t>DIRECTOR DIRECŢIA IT-LPIS</w:t>
      </w:r>
    </w:p>
    <w:p w14:paraId="2B412DFD" w14:textId="77777777" w:rsidR="00E9719F" w:rsidRPr="00F11009" w:rsidRDefault="00E9719F" w:rsidP="00E65D84">
      <w:pPr>
        <w:spacing w:after="0" w:line="360" w:lineRule="auto"/>
        <w:jc w:val="center"/>
        <w:rPr>
          <w:b/>
          <w:bCs/>
          <w:lang w:val="ro-RO" w:eastAsia="ro-RO"/>
        </w:rPr>
      </w:pPr>
      <w:r w:rsidRPr="00F11009">
        <w:rPr>
          <w:b/>
          <w:bCs/>
          <w:lang w:val="ro-RO" w:eastAsia="ro-RO"/>
        </w:rPr>
        <w:t>Traian CRAINIC</w:t>
      </w:r>
    </w:p>
    <w:p w14:paraId="3687B817" w14:textId="77777777" w:rsidR="00E9719F" w:rsidRPr="00F11009" w:rsidRDefault="00E9719F" w:rsidP="00E9719F">
      <w:pPr>
        <w:spacing w:after="0" w:line="360" w:lineRule="auto"/>
        <w:rPr>
          <w:b/>
          <w:bCs/>
          <w:lang w:val="ro-RO" w:eastAsia="ro-RO"/>
        </w:rPr>
      </w:pPr>
    </w:p>
    <w:p w14:paraId="0FAE143D" w14:textId="07A59CBF" w:rsidR="00E9719F" w:rsidRPr="00F11009" w:rsidRDefault="00E9719F" w:rsidP="00E9719F">
      <w:pPr>
        <w:spacing w:after="0" w:line="360" w:lineRule="auto"/>
        <w:rPr>
          <w:b/>
          <w:bCs/>
          <w:lang w:val="ro-RO" w:eastAsia="ro-RO"/>
        </w:rPr>
      </w:pPr>
      <w:r w:rsidRPr="00F11009">
        <w:rPr>
          <w:b/>
          <w:bCs/>
          <w:lang w:val="ro-RO" w:eastAsia="ro-RO"/>
        </w:rPr>
        <w:t>Manager de proiect,</w:t>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00F11009">
        <w:rPr>
          <w:b/>
          <w:bCs/>
          <w:lang w:val="ro-RO" w:eastAsia="ro-RO"/>
        </w:rPr>
        <w:t xml:space="preserve">                           </w:t>
      </w:r>
    </w:p>
    <w:p w14:paraId="2D86A377" w14:textId="777AF1D2" w:rsidR="00E65D84" w:rsidRPr="00F11009" w:rsidRDefault="00E9719F" w:rsidP="00E65D84">
      <w:pPr>
        <w:spacing w:after="0" w:line="360" w:lineRule="auto"/>
        <w:rPr>
          <w:b/>
          <w:bCs/>
          <w:lang w:val="ro-RO" w:eastAsia="ro-RO"/>
        </w:rPr>
      </w:pPr>
      <w:r w:rsidRPr="00F11009">
        <w:rPr>
          <w:b/>
          <w:bCs/>
          <w:lang w:val="ro-RO" w:eastAsia="ro-RO"/>
        </w:rPr>
        <w:t>Florentin Constantin</w:t>
      </w:r>
      <w:r w:rsidRPr="00F11009">
        <w:rPr>
          <w:b/>
          <w:bCs/>
          <w:lang w:val="ro-RO" w:eastAsia="ro-RO"/>
        </w:rPr>
        <w:tab/>
      </w:r>
      <w:r w:rsidR="00E65D84" w:rsidRPr="00F11009">
        <w:rPr>
          <w:b/>
          <w:bCs/>
          <w:lang w:val="ro-RO" w:eastAsia="ro-RO"/>
        </w:rPr>
        <w:t xml:space="preserve">                                                                          </w:t>
      </w:r>
      <w:r w:rsidR="00F11009">
        <w:rPr>
          <w:b/>
          <w:bCs/>
          <w:lang w:val="ro-RO" w:eastAsia="ro-RO"/>
        </w:rPr>
        <w:t xml:space="preserve">                         </w:t>
      </w:r>
    </w:p>
    <w:p w14:paraId="70FFC76B" w14:textId="2139DF1A" w:rsidR="00E9719F" w:rsidRPr="00F11009" w:rsidRDefault="00E9719F" w:rsidP="00E9719F">
      <w:pPr>
        <w:spacing w:after="0" w:line="360" w:lineRule="auto"/>
        <w:rPr>
          <w:b/>
          <w:bCs/>
          <w:lang w:val="ro-RO" w:eastAsia="ro-RO"/>
        </w:rPr>
      </w:pP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r w:rsidRPr="00F11009">
        <w:rPr>
          <w:b/>
          <w:bCs/>
          <w:lang w:val="ro-RO" w:eastAsia="ro-RO"/>
        </w:rPr>
        <w:tab/>
      </w:r>
    </w:p>
    <w:p w14:paraId="13FA29E3" w14:textId="6C99F2CD" w:rsidR="00E65D84" w:rsidRPr="00F11009" w:rsidRDefault="00E9719F" w:rsidP="00E65D84">
      <w:pPr>
        <w:spacing w:after="0" w:line="360" w:lineRule="auto"/>
        <w:rPr>
          <w:b/>
          <w:bCs/>
          <w:lang w:val="ro-RO" w:eastAsia="ro-RO"/>
        </w:rPr>
      </w:pPr>
      <w:r w:rsidRPr="00F11009">
        <w:rPr>
          <w:b/>
          <w:bCs/>
          <w:lang w:val="ro-RO" w:eastAsia="ro-RO"/>
        </w:rPr>
        <w:t>Consilier</w:t>
      </w:r>
      <w:r w:rsidR="00E65D84" w:rsidRPr="00F11009">
        <w:rPr>
          <w:b/>
          <w:bCs/>
          <w:lang w:val="ro-RO" w:eastAsia="ro-RO"/>
        </w:rPr>
        <w:t xml:space="preserve"> Superior</w:t>
      </w:r>
      <w:r w:rsidRPr="00F11009">
        <w:rPr>
          <w:b/>
          <w:bCs/>
          <w:lang w:val="ro-RO" w:eastAsia="ro-RO"/>
        </w:rPr>
        <w:t>,</w:t>
      </w:r>
      <w:r w:rsidR="00E65D84" w:rsidRPr="00F11009">
        <w:rPr>
          <w:b/>
          <w:bCs/>
          <w:lang w:val="ro-RO" w:eastAsia="ro-RO"/>
        </w:rPr>
        <w:t xml:space="preserve">                                                                                                             Consilier Superior,</w:t>
      </w:r>
    </w:p>
    <w:p w14:paraId="6D33C7A1" w14:textId="07AA1844" w:rsidR="004F5C6F" w:rsidRPr="00F11009" w:rsidRDefault="00E65D84" w:rsidP="00E65D84">
      <w:pPr>
        <w:spacing w:after="0" w:line="360" w:lineRule="auto"/>
        <w:rPr>
          <w:b/>
          <w:bCs/>
          <w:lang w:val="ro-RO" w:eastAsia="ro-RO"/>
        </w:rPr>
      </w:pPr>
      <w:r w:rsidRPr="00F11009">
        <w:rPr>
          <w:b/>
          <w:bCs/>
          <w:lang w:val="ro-RO" w:eastAsia="ro-RO"/>
        </w:rPr>
        <w:t xml:space="preserve">         </w:t>
      </w:r>
      <w:r w:rsidR="00E9719F" w:rsidRPr="00F11009">
        <w:rPr>
          <w:b/>
          <w:bCs/>
          <w:lang w:val="ro-RO" w:eastAsia="ro-RO"/>
        </w:rPr>
        <w:t>Timotei Micu</w:t>
      </w:r>
      <w:r w:rsidR="00E9719F" w:rsidRPr="00F11009">
        <w:rPr>
          <w:b/>
          <w:bCs/>
          <w:lang w:val="ro-RO" w:eastAsia="ro-RO"/>
        </w:rPr>
        <w:tab/>
      </w:r>
      <w:r w:rsidR="00E9719F" w:rsidRPr="00F11009">
        <w:rPr>
          <w:b/>
          <w:bCs/>
          <w:lang w:val="ro-RO" w:eastAsia="ro-RO"/>
        </w:rPr>
        <w:tab/>
      </w:r>
      <w:r w:rsidR="00E9719F" w:rsidRPr="00F11009">
        <w:rPr>
          <w:b/>
          <w:bCs/>
          <w:lang w:val="ro-RO" w:eastAsia="ro-RO"/>
        </w:rPr>
        <w:tab/>
      </w:r>
      <w:r w:rsidR="00E9719F" w:rsidRPr="00F11009">
        <w:rPr>
          <w:b/>
          <w:bCs/>
          <w:lang w:val="ro-RO" w:eastAsia="ro-RO"/>
        </w:rPr>
        <w:tab/>
      </w:r>
      <w:r w:rsidR="00E9719F" w:rsidRPr="00F11009">
        <w:rPr>
          <w:b/>
          <w:bCs/>
          <w:lang w:val="ro-RO" w:eastAsia="ro-RO"/>
        </w:rPr>
        <w:tab/>
      </w:r>
      <w:r w:rsidR="00E9719F" w:rsidRPr="00F11009">
        <w:rPr>
          <w:b/>
          <w:bCs/>
          <w:lang w:val="ro-RO" w:eastAsia="ro-RO"/>
        </w:rPr>
        <w:tab/>
      </w:r>
      <w:r w:rsidR="00E9719F" w:rsidRPr="00F11009">
        <w:rPr>
          <w:b/>
          <w:bCs/>
          <w:lang w:val="ro-RO" w:eastAsia="ro-RO"/>
        </w:rPr>
        <w:tab/>
      </w:r>
      <w:r w:rsidR="00F11009">
        <w:rPr>
          <w:b/>
          <w:bCs/>
          <w:lang w:val="ro-RO" w:eastAsia="ro-RO"/>
        </w:rPr>
        <w:t xml:space="preserve">             </w:t>
      </w:r>
      <w:r w:rsidR="00E9719F" w:rsidRPr="00F11009">
        <w:rPr>
          <w:b/>
          <w:bCs/>
          <w:lang w:val="ro-RO" w:eastAsia="ro-RO"/>
        </w:rPr>
        <w:t>Cătălin Zgondea</w:t>
      </w:r>
    </w:p>
    <w:p w14:paraId="767E5EBA" w14:textId="1A8F9181" w:rsidR="004F5C6F" w:rsidRDefault="004F5C6F" w:rsidP="000F32E0">
      <w:pPr>
        <w:spacing w:line="360" w:lineRule="auto"/>
        <w:rPr>
          <w:lang w:val="ro-RO" w:eastAsia="ro-RO"/>
        </w:rPr>
      </w:pPr>
    </w:p>
    <w:sectPr w:rsidR="004F5C6F" w:rsidSect="00FA1AB4">
      <w:footerReference w:type="default" r:id="rId19"/>
      <w:pgSz w:w="11907" w:h="16839" w:code="9"/>
      <w:pgMar w:top="567" w:right="1196" w:bottom="851" w:left="1418" w:header="142"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D3573" w14:textId="77777777" w:rsidR="00511E99" w:rsidRDefault="00511E99" w:rsidP="00CF6E6C">
      <w:pPr>
        <w:spacing w:after="0" w:line="240" w:lineRule="auto"/>
      </w:pPr>
      <w:r>
        <w:separator/>
      </w:r>
    </w:p>
  </w:endnote>
  <w:endnote w:type="continuationSeparator" w:id="0">
    <w:p w14:paraId="7FA48E74" w14:textId="77777777" w:rsidR="00511E99" w:rsidRDefault="00511E99" w:rsidP="00CF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altName w:val="Calibri"/>
    <w:charset w:val="00"/>
    <w:family w:val="swiss"/>
    <w:pitch w:val="variable"/>
    <w:sig w:usb0="00000007" w:usb1="00000000"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Futura Bk">
    <w:charset w:val="00"/>
    <w:family w:val="swiss"/>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E8F8E" w14:textId="77777777" w:rsidR="00033297" w:rsidRDefault="00033297">
    <w:pPr>
      <w:pStyle w:val="Footer"/>
      <w:pBdr>
        <w:top w:val="thinThickSmallGap" w:sz="24" w:space="1" w:color="622423" w:themeColor="accent2" w:themeShade="7F"/>
      </w:pBdr>
      <w:rPr>
        <w:rFonts w:asciiTheme="majorHAnsi" w:hAnsiTheme="majorHAnsi"/>
      </w:rPr>
    </w:pPr>
    <w:r w:rsidRPr="001943BE">
      <w:rPr>
        <w:rFonts w:asciiTheme="majorHAnsi" w:hAnsiTheme="majorHAnsi"/>
        <w:sz w:val="16"/>
        <w:szCs w:val="16"/>
      </w:rPr>
      <w:ptab w:relativeTo="margin" w:alignment="right" w:leader="none"/>
    </w:r>
    <w:proofErr w:type="spellStart"/>
    <w:r w:rsidRPr="001943BE">
      <w:rPr>
        <w:rFonts w:asciiTheme="majorHAnsi" w:hAnsiTheme="majorHAnsi"/>
        <w:sz w:val="24"/>
        <w:szCs w:val="24"/>
      </w:rPr>
      <w:t>pagina</w:t>
    </w:r>
    <w:proofErr w:type="spellEnd"/>
    <w:r w:rsidRPr="001943BE">
      <w:rPr>
        <w:rFonts w:asciiTheme="majorHAnsi" w:hAnsiTheme="majorHAnsi"/>
        <w:sz w:val="24"/>
        <w:szCs w:val="24"/>
      </w:rPr>
      <w:t xml:space="preserve"> </w:t>
    </w:r>
    <w:r>
      <w:rPr>
        <w:rFonts w:asciiTheme="majorHAnsi" w:hAnsiTheme="majorHAnsi"/>
      </w:rPr>
      <w:t xml:space="preserve"> </w:t>
    </w:r>
    <w:r>
      <w:fldChar w:fldCharType="begin"/>
    </w:r>
    <w:r>
      <w:instrText xml:space="preserve"> PAGE   \* MERGEFORMAT </w:instrText>
    </w:r>
    <w:r>
      <w:fldChar w:fldCharType="separate"/>
    </w:r>
    <w:r w:rsidR="00A813C1" w:rsidRPr="00A813C1">
      <w:rPr>
        <w:rFonts w:asciiTheme="majorHAnsi" w:hAnsiTheme="majorHAnsi"/>
        <w:noProof/>
      </w:rPr>
      <w:t>89</w:t>
    </w:r>
    <w:r>
      <w:rPr>
        <w:rFonts w:asciiTheme="majorHAnsi" w:hAnsiTheme="majorHAnsi"/>
        <w:noProof/>
      </w:rPr>
      <w:fldChar w:fldCharType="end"/>
    </w:r>
  </w:p>
  <w:p w14:paraId="303634CC" w14:textId="77777777" w:rsidR="00033297" w:rsidRDefault="00033297" w:rsidP="00CF6E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DD902" w14:textId="77777777" w:rsidR="00511E99" w:rsidRDefault="00511E99" w:rsidP="00CF6E6C">
      <w:pPr>
        <w:spacing w:after="0" w:line="240" w:lineRule="auto"/>
      </w:pPr>
      <w:r>
        <w:separator/>
      </w:r>
    </w:p>
  </w:footnote>
  <w:footnote w:type="continuationSeparator" w:id="0">
    <w:p w14:paraId="6A054942" w14:textId="77777777" w:rsidR="00511E99" w:rsidRDefault="00511E99" w:rsidP="00CF6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A009C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11.5pt;visibility:visible;mso-wrap-style:square" o:bullet="t">
        <v:imagedata r:id="rId1" o:title=""/>
      </v:shape>
    </w:pict>
  </w:numPicBullet>
  <w:abstractNum w:abstractNumId="0" w15:restartNumberingAfterBreak="0">
    <w:nsid w:val="FFFFFF89"/>
    <w:multiLevelType w:val="singleLevel"/>
    <w:tmpl w:val="F4E69E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2087D"/>
    <w:multiLevelType w:val="multilevel"/>
    <w:tmpl w:val="9B0236DA"/>
    <w:lvl w:ilvl="0">
      <w:start w:val="1"/>
      <w:numFmt w:val="decimal"/>
      <w:lvlText w:val="%1."/>
      <w:lvlJc w:val="left"/>
      <w:pPr>
        <w:ind w:left="2700" w:hanging="360"/>
      </w:pPr>
      <w:rPr>
        <w:rFonts w:hint="default"/>
        <w:b/>
        <w:sz w:val="28"/>
        <w:szCs w:val="28"/>
      </w:rPr>
    </w:lvl>
    <w:lvl w:ilvl="1">
      <w:start w:val="1"/>
      <w:numFmt w:val="decimal"/>
      <w:isLgl/>
      <w:lvlText w:val="%1.%2"/>
      <w:lvlJc w:val="left"/>
      <w:pPr>
        <w:ind w:left="542"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053A5F"/>
    <w:multiLevelType w:val="hybridMultilevel"/>
    <w:tmpl w:val="B2608476"/>
    <w:lvl w:ilvl="0" w:tplc="78C244B8">
      <w:start w:val="1"/>
      <w:numFmt w:val="upperLetter"/>
      <w:pStyle w:val="Titlu11"/>
      <w:lvlText w:val="%1."/>
      <w:lvlJc w:val="left"/>
      <w:pPr>
        <w:ind w:left="720" w:hanging="360"/>
      </w:pPr>
      <w:rPr>
        <w:rFonts w:hint="default"/>
      </w:rPr>
    </w:lvl>
    <w:lvl w:ilvl="1" w:tplc="BD224788">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B4345"/>
    <w:multiLevelType w:val="hybridMultilevel"/>
    <w:tmpl w:val="DC5EB246"/>
    <w:lvl w:ilvl="0" w:tplc="DC8C8C96">
      <w:start w:val="1"/>
      <w:numFmt w:val="bullet"/>
      <w:lvlText w:val=""/>
      <w:lvlJc w:val="left"/>
      <w:pPr>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start w:val="24"/>
      <w:numFmt w:val="bullet"/>
      <w:lvlText w:val="•"/>
      <w:lvlJc w:val="left"/>
      <w:pPr>
        <w:ind w:left="3240" w:hanging="720"/>
      </w:pPr>
      <w:rPr>
        <w:rFonts w:ascii="Times New Roman" w:eastAsia="Times New Roman" w:hAnsi="Times New Roman"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4F5FDA"/>
    <w:multiLevelType w:val="hybridMultilevel"/>
    <w:tmpl w:val="EBE8C7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A589C"/>
    <w:multiLevelType w:val="hybridMultilevel"/>
    <w:tmpl w:val="7FA8F162"/>
    <w:lvl w:ilvl="0" w:tplc="F2FC420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E4244"/>
    <w:multiLevelType w:val="multilevel"/>
    <w:tmpl w:val="E364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053C72"/>
    <w:multiLevelType w:val="hybridMultilevel"/>
    <w:tmpl w:val="67163074"/>
    <w:lvl w:ilvl="0" w:tplc="E496CD62">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957742C"/>
    <w:multiLevelType w:val="hybridMultilevel"/>
    <w:tmpl w:val="1ABA9D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126B2"/>
    <w:multiLevelType w:val="hybridMultilevel"/>
    <w:tmpl w:val="05E0CC7C"/>
    <w:lvl w:ilvl="0" w:tplc="0809000F">
      <w:start w:val="1"/>
      <w:numFmt w:val="decimal"/>
      <w:lvlText w:val="%1."/>
      <w:lvlJc w:val="left"/>
      <w:pPr>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24"/>
      <w:numFmt w:val="bullet"/>
      <w:lvlText w:val="•"/>
      <w:lvlJc w:val="left"/>
      <w:pPr>
        <w:ind w:left="3240" w:hanging="720"/>
      </w:pPr>
      <w:rPr>
        <w:rFonts w:ascii="Times New Roman" w:eastAsia="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6D57C2"/>
    <w:multiLevelType w:val="hybridMultilevel"/>
    <w:tmpl w:val="FE267E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1470BC"/>
    <w:multiLevelType w:val="hybridMultilevel"/>
    <w:tmpl w:val="1E8C262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0D262993"/>
    <w:multiLevelType w:val="hybridMultilevel"/>
    <w:tmpl w:val="63901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660CF"/>
    <w:multiLevelType w:val="hybridMultilevel"/>
    <w:tmpl w:val="59DA5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6BCB"/>
    <w:multiLevelType w:val="hybridMultilevel"/>
    <w:tmpl w:val="D0747574"/>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8690D998">
      <w:start w:val="1"/>
      <w:numFmt w:val="lowerLetter"/>
      <w:lvlText w:val="%3)"/>
      <w:lvlJc w:val="left"/>
      <w:pPr>
        <w:ind w:left="2430" w:hanging="9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0E0627A3"/>
    <w:multiLevelType w:val="hybridMultilevel"/>
    <w:tmpl w:val="14A0BF78"/>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0E866017"/>
    <w:multiLevelType w:val="hybridMultilevel"/>
    <w:tmpl w:val="5FE66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start w:val="24"/>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B454D2"/>
    <w:multiLevelType w:val="hybridMultilevel"/>
    <w:tmpl w:val="741E1D20"/>
    <w:lvl w:ilvl="0" w:tplc="FFFFFFFF">
      <w:start w:val="1"/>
      <w:numFmt w:val="bullet"/>
      <w:lvlText w:val=""/>
      <w:lvlJc w:val="left"/>
      <w:pPr>
        <w:tabs>
          <w:tab w:val="num" w:pos="720"/>
        </w:tabs>
        <w:ind w:left="720" w:hanging="360"/>
      </w:pPr>
      <w:rPr>
        <w:rFonts w:ascii="Wingdings" w:hAnsi="Wingdings" w:hint="default"/>
        <w:b w:val="0"/>
        <w:i w:val="0"/>
        <w:color w:val="auto"/>
        <w:sz w:val="22"/>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2C710CD"/>
    <w:multiLevelType w:val="hybridMultilevel"/>
    <w:tmpl w:val="5FE8AC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9F6D34"/>
    <w:multiLevelType w:val="hybridMultilevel"/>
    <w:tmpl w:val="9A509962"/>
    <w:lvl w:ilvl="0" w:tplc="E312C7DE">
      <w:start w:val="1"/>
      <w:numFmt w:val="upperRoman"/>
      <w:lvlText w:val="%1."/>
      <w:lvlJc w:val="left"/>
      <w:pPr>
        <w:ind w:left="720" w:hanging="720"/>
      </w:pPr>
      <w:rPr>
        <w:rFonts w:ascii="Times New Roman" w:hAnsi="Times New Roman"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145C350D"/>
    <w:multiLevelType w:val="hybridMultilevel"/>
    <w:tmpl w:val="50E02A90"/>
    <w:lvl w:ilvl="0" w:tplc="F53CC71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815386"/>
    <w:multiLevelType w:val="hybridMultilevel"/>
    <w:tmpl w:val="F75E92F4"/>
    <w:lvl w:ilvl="0" w:tplc="F2FC42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082DBE"/>
    <w:multiLevelType w:val="hybridMultilevel"/>
    <w:tmpl w:val="C30892A6"/>
    <w:lvl w:ilvl="0" w:tplc="04090019">
      <w:start w:val="1"/>
      <w:numFmt w:val="lowerLetter"/>
      <w:lvlText w:val="%1."/>
      <w:lvlJc w:val="left"/>
      <w:pPr>
        <w:tabs>
          <w:tab w:val="num" w:pos="720"/>
        </w:tabs>
        <w:ind w:left="720" w:hanging="360"/>
      </w:pPr>
      <w:rPr>
        <w:rFonts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2EA03166">
      <w:start w:val="1"/>
      <w:numFmt w:val="bullet"/>
      <w:lvlText w:val="•"/>
      <w:lvlJc w:val="left"/>
      <w:pPr>
        <w:tabs>
          <w:tab w:val="num" w:pos="2160"/>
        </w:tabs>
        <w:ind w:left="2160" w:hanging="360"/>
      </w:pPr>
      <w:rPr>
        <w:rFonts w:ascii="Times New Roman" w:hAnsi="Times New Roman" w:hint="default"/>
      </w:rPr>
    </w:lvl>
    <w:lvl w:ilvl="3" w:tplc="2D44F72A">
      <w:start w:val="1"/>
      <w:numFmt w:val="lowerLetter"/>
      <w:lvlText w:val="%4)"/>
      <w:lvlJc w:val="left"/>
      <w:pPr>
        <w:ind w:left="2880" w:hanging="360"/>
      </w:pPr>
      <w:rPr>
        <w:rFonts w:hint="default"/>
      </w:rPr>
    </w:lvl>
    <w:lvl w:ilvl="4" w:tplc="6AA6C786">
      <w:start w:val="1"/>
      <w:numFmt w:val="decimal"/>
      <w:lvlText w:val="%5."/>
      <w:lvlJc w:val="left"/>
      <w:pPr>
        <w:ind w:left="3600" w:hanging="360"/>
      </w:pPr>
      <w:rPr>
        <w:rFonts w:hint="default"/>
      </w:rPr>
    </w:lvl>
    <w:lvl w:ilvl="5" w:tplc="0038E662" w:tentative="1">
      <w:start w:val="1"/>
      <w:numFmt w:val="bullet"/>
      <w:lvlText w:val="•"/>
      <w:lvlJc w:val="left"/>
      <w:pPr>
        <w:tabs>
          <w:tab w:val="num" w:pos="4320"/>
        </w:tabs>
        <w:ind w:left="4320" w:hanging="360"/>
      </w:pPr>
      <w:rPr>
        <w:rFonts w:ascii="Times New Roman" w:hAnsi="Times New Roman" w:hint="default"/>
      </w:rPr>
    </w:lvl>
    <w:lvl w:ilvl="6" w:tplc="BBA2AAE0" w:tentative="1">
      <w:start w:val="1"/>
      <w:numFmt w:val="bullet"/>
      <w:lvlText w:val="•"/>
      <w:lvlJc w:val="left"/>
      <w:pPr>
        <w:tabs>
          <w:tab w:val="num" w:pos="5040"/>
        </w:tabs>
        <w:ind w:left="5040" w:hanging="360"/>
      </w:pPr>
      <w:rPr>
        <w:rFonts w:ascii="Times New Roman" w:hAnsi="Times New Roman" w:hint="default"/>
      </w:rPr>
    </w:lvl>
    <w:lvl w:ilvl="7" w:tplc="E0E6925E" w:tentative="1">
      <w:start w:val="1"/>
      <w:numFmt w:val="bullet"/>
      <w:lvlText w:val="•"/>
      <w:lvlJc w:val="left"/>
      <w:pPr>
        <w:tabs>
          <w:tab w:val="num" w:pos="5760"/>
        </w:tabs>
        <w:ind w:left="5760" w:hanging="360"/>
      </w:pPr>
      <w:rPr>
        <w:rFonts w:ascii="Times New Roman" w:hAnsi="Times New Roman" w:hint="default"/>
      </w:rPr>
    </w:lvl>
    <w:lvl w:ilvl="8" w:tplc="856ABBA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8F357A7"/>
    <w:multiLevelType w:val="hybridMultilevel"/>
    <w:tmpl w:val="B58C2DA8"/>
    <w:lvl w:ilvl="0" w:tplc="08090017">
      <w:start w:val="1"/>
      <w:numFmt w:val="lowerLetter"/>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start w:val="24"/>
      <w:numFmt w:val="bullet"/>
      <w:lvlText w:val="•"/>
      <w:lvlJc w:val="left"/>
      <w:pPr>
        <w:ind w:left="3240" w:hanging="72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186B1E"/>
    <w:multiLevelType w:val="hybridMultilevel"/>
    <w:tmpl w:val="6B727D1E"/>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15:restartNumberingAfterBreak="0">
    <w:nsid w:val="196035F3"/>
    <w:multiLevelType w:val="hybridMultilevel"/>
    <w:tmpl w:val="F956F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8A0A61"/>
    <w:multiLevelType w:val="hybridMultilevel"/>
    <w:tmpl w:val="A2AC4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A641EB3"/>
    <w:multiLevelType w:val="hybridMultilevel"/>
    <w:tmpl w:val="C4769524"/>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A31F60"/>
    <w:multiLevelType w:val="hybridMultilevel"/>
    <w:tmpl w:val="D0002430"/>
    <w:lvl w:ilvl="0" w:tplc="9C32D0C4">
      <w:start w:val="1"/>
      <w:numFmt w:val="decimal"/>
      <w:lvlText w:val="%1."/>
      <w:lvlJc w:val="left"/>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C9E0FB7"/>
    <w:multiLevelType w:val="hybridMultilevel"/>
    <w:tmpl w:val="632C2EC0"/>
    <w:lvl w:ilvl="0" w:tplc="CF0EF1EC">
      <w:start w:val="1"/>
      <w:numFmt w:val="bullet"/>
      <w:lvlText w:val=""/>
      <w:lvlJc w:val="left"/>
      <w:pPr>
        <w:ind w:left="1068" w:hanging="360"/>
      </w:pPr>
      <w:rPr>
        <w:rFonts w:ascii="Wingdings" w:hAnsi="Wingdings" w:hint="default"/>
      </w:rPr>
    </w:lvl>
    <w:lvl w:ilvl="1" w:tplc="8A7AF112">
      <w:start w:val="1"/>
      <w:numFmt w:val="bullet"/>
      <w:lvlText w:val="o"/>
      <w:lvlJc w:val="left"/>
      <w:pPr>
        <w:ind w:left="1788" w:hanging="360"/>
      </w:pPr>
      <w:rPr>
        <w:rFonts w:ascii="Courier New" w:hAnsi="Courier New" w:cs="Courier New" w:hint="default"/>
      </w:rPr>
    </w:lvl>
    <w:lvl w:ilvl="2" w:tplc="E9E6A30A" w:tentative="1">
      <w:start w:val="1"/>
      <w:numFmt w:val="bullet"/>
      <w:lvlText w:val=""/>
      <w:lvlJc w:val="left"/>
      <w:pPr>
        <w:ind w:left="2508" w:hanging="360"/>
      </w:pPr>
      <w:rPr>
        <w:rFonts w:ascii="Wingdings" w:hAnsi="Wingdings" w:hint="default"/>
      </w:rPr>
    </w:lvl>
    <w:lvl w:ilvl="3" w:tplc="57AA6CC2" w:tentative="1">
      <w:start w:val="1"/>
      <w:numFmt w:val="bullet"/>
      <w:lvlText w:val=""/>
      <w:lvlJc w:val="left"/>
      <w:pPr>
        <w:ind w:left="3228" w:hanging="360"/>
      </w:pPr>
      <w:rPr>
        <w:rFonts w:ascii="Symbol" w:hAnsi="Symbol" w:hint="default"/>
      </w:rPr>
    </w:lvl>
    <w:lvl w:ilvl="4" w:tplc="B69E75FC" w:tentative="1">
      <w:start w:val="1"/>
      <w:numFmt w:val="bullet"/>
      <w:lvlText w:val="o"/>
      <w:lvlJc w:val="left"/>
      <w:pPr>
        <w:ind w:left="3948" w:hanging="360"/>
      </w:pPr>
      <w:rPr>
        <w:rFonts w:ascii="Courier New" w:hAnsi="Courier New" w:cs="Courier New" w:hint="default"/>
      </w:rPr>
    </w:lvl>
    <w:lvl w:ilvl="5" w:tplc="D9F42248" w:tentative="1">
      <w:start w:val="1"/>
      <w:numFmt w:val="bullet"/>
      <w:lvlText w:val=""/>
      <w:lvlJc w:val="left"/>
      <w:pPr>
        <w:ind w:left="4668" w:hanging="360"/>
      </w:pPr>
      <w:rPr>
        <w:rFonts w:ascii="Wingdings" w:hAnsi="Wingdings" w:hint="default"/>
      </w:rPr>
    </w:lvl>
    <w:lvl w:ilvl="6" w:tplc="6742B19E" w:tentative="1">
      <w:start w:val="1"/>
      <w:numFmt w:val="bullet"/>
      <w:lvlText w:val=""/>
      <w:lvlJc w:val="left"/>
      <w:pPr>
        <w:ind w:left="5388" w:hanging="360"/>
      </w:pPr>
      <w:rPr>
        <w:rFonts w:ascii="Symbol" w:hAnsi="Symbol" w:hint="default"/>
      </w:rPr>
    </w:lvl>
    <w:lvl w:ilvl="7" w:tplc="8168F702" w:tentative="1">
      <w:start w:val="1"/>
      <w:numFmt w:val="bullet"/>
      <w:lvlText w:val="o"/>
      <w:lvlJc w:val="left"/>
      <w:pPr>
        <w:ind w:left="6108" w:hanging="360"/>
      </w:pPr>
      <w:rPr>
        <w:rFonts w:ascii="Courier New" w:hAnsi="Courier New" w:cs="Courier New" w:hint="default"/>
      </w:rPr>
    </w:lvl>
    <w:lvl w:ilvl="8" w:tplc="C01223C0" w:tentative="1">
      <w:start w:val="1"/>
      <w:numFmt w:val="bullet"/>
      <w:lvlText w:val=""/>
      <w:lvlJc w:val="left"/>
      <w:pPr>
        <w:ind w:left="6828" w:hanging="360"/>
      </w:pPr>
      <w:rPr>
        <w:rFonts w:ascii="Wingdings" w:hAnsi="Wingdings" w:hint="default"/>
      </w:rPr>
    </w:lvl>
  </w:abstractNum>
  <w:abstractNum w:abstractNumId="30" w15:restartNumberingAfterBreak="0">
    <w:nsid w:val="1D7C50D1"/>
    <w:multiLevelType w:val="hybridMultilevel"/>
    <w:tmpl w:val="5B541948"/>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1" w15:restartNumberingAfterBreak="0">
    <w:nsid w:val="1E7B0131"/>
    <w:multiLevelType w:val="hybridMultilevel"/>
    <w:tmpl w:val="A9DCF5B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A410C3"/>
    <w:multiLevelType w:val="hybridMultilevel"/>
    <w:tmpl w:val="9698D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DF5ACA"/>
    <w:multiLevelType w:val="hybridMultilevel"/>
    <w:tmpl w:val="25AC7B0C"/>
    <w:lvl w:ilvl="0" w:tplc="FB6CF14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EA4315"/>
    <w:multiLevelType w:val="hybridMultilevel"/>
    <w:tmpl w:val="12024666"/>
    <w:lvl w:ilvl="0" w:tplc="4C12B41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967B37"/>
    <w:multiLevelType w:val="hybridMultilevel"/>
    <w:tmpl w:val="0634675A"/>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23F4034E"/>
    <w:multiLevelType w:val="multilevel"/>
    <w:tmpl w:val="9B0236DA"/>
    <w:lvl w:ilvl="0">
      <w:start w:val="1"/>
      <w:numFmt w:val="decimal"/>
      <w:lvlText w:val="%1."/>
      <w:lvlJc w:val="left"/>
      <w:pPr>
        <w:ind w:left="2700" w:hanging="360"/>
      </w:pPr>
      <w:rPr>
        <w:rFonts w:hint="default"/>
        <w:b/>
        <w:sz w:val="28"/>
        <w:szCs w:val="28"/>
      </w:rPr>
    </w:lvl>
    <w:lvl w:ilvl="1">
      <w:start w:val="1"/>
      <w:numFmt w:val="decimal"/>
      <w:isLgl/>
      <w:lvlText w:val="%1.%2"/>
      <w:lvlJc w:val="left"/>
      <w:pPr>
        <w:ind w:left="121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7" w15:restartNumberingAfterBreak="0">
    <w:nsid w:val="24354ECC"/>
    <w:multiLevelType w:val="multilevel"/>
    <w:tmpl w:val="ECA298F8"/>
    <w:lvl w:ilvl="0">
      <w:start w:val="9"/>
      <w:numFmt w:val="decimal"/>
      <w:lvlText w:val="%1.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8"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28B60C57"/>
    <w:multiLevelType w:val="hybridMultilevel"/>
    <w:tmpl w:val="1D00EF4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FD2C01"/>
    <w:multiLevelType w:val="hybridMultilevel"/>
    <w:tmpl w:val="CA22F132"/>
    <w:lvl w:ilvl="0" w:tplc="F2FC420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5E2524"/>
    <w:multiLevelType w:val="hybridMultilevel"/>
    <w:tmpl w:val="0FC2ED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B1E65C8"/>
    <w:multiLevelType w:val="hybridMultilevel"/>
    <w:tmpl w:val="CD7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5B0F51"/>
    <w:multiLevelType w:val="hybridMultilevel"/>
    <w:tmpl w:val="A010E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6409B"/>
    <w:multiLevelType w:val="hybridMultilevel"/>
    <w:tmpl w:val="7F90224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D246818"/>
    <w:multiLevelType w:val="hybridMultilevel"/>
    <w:tmpl w:val="6066B2D6"/>
    <w:lvl w:ilvl="0" w:tplc="A6C8F4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D343F1"/>
    <w:multiLevelType w:val="hybridMultilevel"/>
    <w:tmpl w:val="8D8CA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6A33E95"/>
    <w:multiLevelType w:val="hybridMultilevel"/>
    <w:tmpl w:val="5AC838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6A02AA"/>
    <w:multiLevelType w:val="hybridMultilevel"/>
    <w:tmpl w:val="E09A1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93283F"/>
    <w:multiLevelType w:val="multilevel"/>
    <w:tmpl w:val="B91CDC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3E337874"/>
    <w:multiLevelType w:val="multilevel"/>
    <w:tmpl w:val="A8543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0623206"/>
    <w:multiLevelType w:val="hybridMultilevel"/>
    <w:tmpl w:val="BC00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095AD6"/>
    <w:multiLevelType w:val="hybridMultilevel"/>
    <w:tmpl w:val="8108912A"/>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4D351A"/>
    <w:multiLevelType w:val="multilevel"/>
    <w:tmpl w:val="E850E4AC"/>
    <w:lvl w:ilvl="0">
      <w:start w:val="1"/>
      <w:numFmt w:val="decimal"/>
      <w:lvlText w:val="%1.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4" w15:restartNumberingAfterBreak="0">
    <w:nsid w:val="46DE78D5"/>
    <w:multiLevelType w:val="hybridMultilevel"/>
    <w:tmpl w:val="8EB2E880"/>
    <w:lvl w:ilvl="0" w:tplc="555C0186">
      <w:start w:val="1"/>
      <w:numFmt w:val="bullet"/>
      <w:lvlText w:val=""/>
      <w:lvlJc w:val="left"/>
      <w:pPr>
        <w:tabs>
          <w:tab w:val="num" w:pos="720"/>
        </w:tabs>
        <w:ind w:left="720" w:hanging="360"/>
      </w:pPr>
      <w:rPr>
        <w:rFonts w:ascii="Wingdings" w:hAnsi="Wingdings" w:hint="default"/>
        <w:b w:val="0"/>
        <w:i w:val="0"/>
        <w:color w:val="auto"/>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6FA2FA8"/>
    <w:multiLevelType w:val="hybridMultilevel"/>
    <w:tmpl w:val="F5D0BC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6" w15:restartNumberingAfterBreak="0">
    <w:nsid w:val="4797428B"/>
    <w:multiLevelType w:val="hybridMultilevel"/>
    <w:tmpl w:val="CDD63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BC3BFD"/>
    <w:multiLevelType w:val="hybridMultilevel"/>
    <w:tmpl w:val="3D3A6350"/>
    <w:lvl w:ilvl="0" w:tplc="04090001">
      <w:start w:val="1"/>
      <w:numFmt w:val="bullet"/>
      <w:lvlText w:val=""/>
      <w:lvlJc w:val="left"/>
      <w:pPr>
        <w:ind w:left="1287" w:hanging="360"/>
      </w:pPr>
      <w:rPr>
        <w:rFonts w:ascii="Symbol" w:hAnsi="Symbol" w:hint="default"/>
      </w:rPr>
    </w:lvl>
    <w:lvl w:ilvl="1" w:tplc="04090001">
      <w:start w:val="1"/>
      <w:numFmt w:val="bullet"/>
      <w:lvlText w:val=""/>
      <w:lvlJc w:val="left"/>
      <w:pPr>
        <w:ind w:left="128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49DD55A1"/>
    <w:multiLevelType w:val="hybridMultilevel"/>
    <w:tmpl w:val="B5DC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4A7476C6"/>
    <w:multiLevelType w:val="hybridMultilevel"/>
    <w:tmpl w:val="DD080CF6"/>
    <w:lvl w:ilvl="0" w:tplc="0418000F">
      <w:start w:val="1"/>
      <w:numFmt w:val="bullet"/>
      <w:lvlText w:val=""/>
      <w:lvlJc w:val="left"/>
      <w:pPr>
        <w:ind w:left="1080" w:hanging="360"/>
      </w:pPr>
      <w:rPr>
        <w:rFonts w:ascii="Symbol" w:hAnsi="Symbol" w:hint="default"/>
      </w:rPr>
    </w:lvl>
    <w:lvl w:ilvl="1" w:tplc="40161DD2">
      <w:start w:val="1"/>
      <w:numFmt w:val="bullet"/>
      <w:lvlText w:val="o"/>
      <w:lvlJc w:val="left"/>
      <w:pPr>
        <w:ind w:left="1800" w:hanging="360"/>
      </w:pPr>
      <w:rPr>
        <w:rFonts w:ascii="Courier New" w:hAnsi="Courier New" w:hint="default"/>
      </w:rPr>
    </w:lvl>
    <w:lvl w:ilvl="2" w:tplc="2B0E3166"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B6B1837"/>
    <w:multiLevelType w:val="multilevel"/>
    <w:tmpl w:val="ECA298F8"/>
    <w:lvl w:ilvl="0">
      <w:start w:val="9"/>
      <w:numFmt w:val="decimal"/>
      <w:lvlText w:val="%1.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1" w15:restartNumberingAfterBreak="0">
    <w:nsid w:val="4C046AAC"/>
    <w:multiLevelType w:val="multilevel"/>
    <w:tmpl w:val="9FE0ED2C"/>
    <w:lvl w:ilvl="0">
      <w:start w:val="3"/>
      <w:numFmt w:val="decimal"/>
      <w:lvlText w:val="%1."/>
      <w:lvlJc w:val="left"/>
      <w:pPr>
        <w:ind w:left="840" w:hanging="840"/>
      </w:pPr>
      <w:rPr>
        <w:rFonts w:hint="default"/>
      </w:rPr>
    </w:lvl>
    <w:lvl w:ilvl="1">
      <w:start w:val="1"/>
      <w:numFmt w:val="decimal"/>
      <w:lvlText w:val="%1.%2."/>
      <w:lvlJc w:val="left"/>
      <w:pPr>
        <w:ind w:left="1017" w:hanging="840"/>
      </w:pPr>
      <w:rPr>
        <w:rFonts w:hint="default"/>
      </w:rPr>
    </w:lvl>
    <w:lvl w:ilvl="2">
      <w:start w:val="1"/>
      <w:numFmt w:val="decimal"/>
      <w:lvlText w:val="%1.%2.%3."/>
      <w:lvlJc w:val="left"/>
      <w:pPr>
        <w:ind w:left="1194" w:hanging="840"/>
      </w:pPr>
      <w:rPr>
        <w:rFonts w:hint="default"/>
      </w:rPr>
    </w:lvl>
    <w:lvl w:ilvl="3">
      <w:start w:val="2"/>
      <w:numFmt w:val="decimal"/>
      <w:lvlText w:val="%1.%2.%3.%4."/>
      <w:lvlJc w:val="left"/>
      <w:pPr>
        <w:ind w:left="1371" w:hanging="840"/>
      </w:pPr>
      <w:rPr>
        <w:rFonts w:hint="default"/>
      </w:rPr>
    </w:lvl>
    <w:lvl w:ilvl="4">
      <w:start w:val="1"/>
      <w:numFmt w:val="decimal"/>
      <w:lvlText w:val="%1.%2.%3.%4.%5."/>
      <w:lvlJc w:val="left"/>
      <w:pPr>
        <w:ind w:left="1788" w:hanging="1080"/>
      </w:pPr>
      <w:rPr>
        <w:rFonts w:hint="default"/>
        <w:sz w:val="22"/>
        <w:szCs w:val="22"/>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62" w15:restartNumberingAfterBreak="0">
    <w:nsid w:val="4D2A1C53"/>
    <w:multiLevelType w:val="multilevel"/>
    <w:tmpl w:val="AB488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381FAE"/>
    <w:multiLevelType w:val="multilevel"/>
    <w:tmpl w:val="9B0236DA"/>
    <w:lvl w:ilvl="0">
      <w:start w:val="1"/>
      <w:numFmt w:val="decimal"/>
      <w:lvlText w:val="%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4" w15:restartNumberingAfterBreak="0">
    <w:nsid w:val="4EE74027"/>
    <w:multiLevelType w:val="hybridMultilevel"/>
    <w:tmpl w:val="D510829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5062013C"/>
    <w:multiLevelType w:val="hybridMultilevel"/>
    <w:tmpl w:val="0706C18A"/>
    <w:lvl w:ilvl="0" w:tplc="89E0D2E2">
      <w:start w:val="1"/>
      <w:numFmt w:val="decimal"/>
      <w:lvlText w:val="%1.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6" w15:restartNumberingAfterBreak="0">
    <w:nsid w:val="50A473AD"/>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1DF1A1A"/>
    <w:multiLevelType w:val="hybridMultilevel"/>
    <w:tmpl w:val="56AA3E3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8" w15:restartNumberingAfterBreak="0">
    <w:nsid w:val="5299003B"/>
    <w:multiLevelType w:val="hybridMultilevel"/>
    <w:tmpl w:val="FFA2871A"/>
    <w:lvl w:ilvl="0" w:tplc="04090007">
      <w:start w:val="1"/>
      <w:numFmt w:val="bullet"/>
      <w:lvlText w:val=""/>
      <w:lvlPicBulletId w:val="0"/>
      <w:lvlJc w:val="left"/>
      <w:pPr>
        <w:tabs>
          <w:tab w:val="num" w:pos="1440"/>
        </w:tabs>
        <w:ind w:left="144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535246AA"/>
    <w:multiLevelType w:val="hybridMultilevel"/>
    <w:tmpl w:val="4DE4A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5AF6CC5"/>
    <w:multiLevelType w:val="hybridMultilevel"/>
    <w:tmpl w:val="BF2A3BBE"/>
    <w:lvl w:ilvl="0" w:tplc="A6C8F440">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55D92AF6"/>
    <w:multiLevelType w:val="hybridMultilevel"/>
    <w:tmpl w:val="F76A62DC"/>
    <w:lvl w:ilvl="0" w:tplc="0409000B">
      <w:start w:val="1"/>
      <w:numFmt w:val="lowerLetter"/>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2" w15:restartNumberingAfterBreak="0">
    <w:nsid w:val="57132992"/>
    <w:multiLevelType w:val="hybridMultilevel"/>
    <w:tmpl w:val="C4FA5C70"/>
    <w:lvl w:ilvl="0" w:tplc="991C6E4C">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start w:val="1"/>
      <w:numFmt w:val="lowerRoman"/>
      <w:lvlText w:val="%3."/>
      <w:lvlJc w:val="right"/>
      <w:pPr>
        <w:ind w:left="2880" w:hanging="180"/>
      </w:pPr>
    </w:lvl>
    <w:lvl w:ilvl="3" w:tplc="0418000F">
      <w:start w:val="1"/>
      <w:numFmt w:val="decimal"/>
      <w:lvlText w:val="%4."/>
      <w:lvlJc w:val="left"/>
      <w:pPr>
        <w:ind w:left="3600" w:hanging="360"/>
      </w:pPr>
    </w:lvl>
    <w:lvl w:ilvl="4" w:tplc="04180019">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3" w15:restartNumberingAfterBreak="0">
    <w:nsid w:val="57B176DC"/>
    <w:multiLevelType w:val="hybridMultilevel"/>
    <w:tmpl w:val="511877A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58A14E49"/>
    <w:multiLevelType w:val="hybridMultilevel"/>
    <w:tmpl w:val="0F8A6F0E"/>
    <w:lvl w:ilvl="0" w:tplc="435E02FE">
      <w:start w:val="1"/>
      <w:numFmt w:val="bullet"/>
      <w:pStyle w:val="wypunkt"/>
      <w:lvlText w:val=""/>
      <w:lvlJc w:val="left"/>
      <w:pPr>
        <w:tabs>
          <w:tab w:val="num" w:pos="1080"/>
        </w:tabs>
        <w:ind w:left="1080" w:hanging="360"/>
      </w:pPr>
      <w:rPr>
        <w:rFonts w:ascii="Wingdings" w:hAnsi="Wingdings" w:hint="default"/>
        <w:b w:val="0"/>
        <w:i w:val="0"/>
        <w:color w:val="auto"/>
        <w:sz w:val="22"/>
      </w:rPr>
    </w:lvl>
    <w:lvl w:ilvl="1" w:tplc="4AB69736">
      <w:start w:val="1"/>
      <w:numFmt w:val="bullet"/>
      <w:lvlText w:val="o"/>
      <w:lvlJc w:val="left"/>
      <w:pPr>
        <w:tabs>
          <w:tab w:val="num" w:pos="1440"/>
        </w:tabs>
        <w:ind w:left="1440" w:hanging="360"/>
      </w:pPr>
      <w:rPr>
        <w:rFonts w:ascii="Courier New" w:hAnsi="Courier New" w:hint="default"/>
      </w:rPr>
    </w:lvl>
    <w:lvl w:ilvl="2" w:tplc="9AA8CEA2">
      <w:start w:val="1"/>
      <w:numFmt w:val="bullet"/>
      <w:lvlText w:val=""/>
      <w:lvlJc w:val="left"/>
      <w:pPr>
        <w:tabs>
          <w:tab w:val="num" w:pos="2160"/>
        </w:tabs>
        <w:ind w:left="2160" w:hanging="360"/>
      </w:pPr>
      <w:rPr>
        <w:rFonts w:ascii="Wingdings" w:hAnsi="Wingdings" w:hint="default"/>
      </w:rPr>
    </w:lvl>
    <w:lvl w:ilvl="3" w:tplc="A1B4FC0C" w:tentative="1">
      <w:start w:val="1"/>
      <w:numFmt w:val="bullet"/>
      <w:lvlText w:val=""/>
      <w:lvlJc w:val="left"/>
      <w:pPr>
        <w:tabs>
          <w:tab w:val="num" w:pos="2880"/>
        </w:tabs>
        <w:ind w:left="2880" w:hanging="360"/>
      </w:pPr>
      <w:rPr>
        <w:rFonts w:ascii="Symbol" w:hAnsi="Symbol" w:hint="default"/>
      </w:rPr>
    </w:lvl>
    <w:lvl w:ilvl="4" w:tplc="17D0D692" w:tentative="1">
      <w:start w:val="1"/>
      <w:numFmt w:val="bullet"/>
      <w:lvlText w:val="o"/>
      <w:lvlJc w:val="left"/>
      <w:pPr>
        <w:tabs>
          <w:tab w:val="num" w:pos="3600"/>
        </w:tabs>
        <w:ind w:left="3600" w:hanging="360"/>
      </w:pPr>
      <w:rPr>
        <w:rFonts w:ascii="Courier New" w:hAnsi="Courier New" w:hint="default"/>
      </w:rPr>
    </w:lvl>
    <w:lvl w:ilvl="5" w:tplc="26340000" w:tentative="1">
      <w:start w:val="1"/>
      <w:numFmt w:val="bullet"/>
      <w:lvlText w:val=""/>
      <w:lvlJc w:val="left"/>
      <w:pPr>
        <w:tabs>
          <w:tab w:val="num" w:pos="4320"/>
        </w:tabs>
        <w:ind w:left="4320" w:hanging="360"/>
      </w:pPr>
      <w:rPr>
        <w:rFonts w:ascii="Wingdings" w:hAnsi="Wingdings" w:hint="default"/>
      </w:rPr>
    </w:lvl>
    <w:lvl w:ilvl="6" w:tplc="593CBB0E" w:tentative="1">
      <w:start w:val="1"/>
      <w:numFmt w:val="bullet"/>
      <w:lvlText w:val=""/>
      <w:lvlJc w:val="left"/>
      <w:pPr>
        <w:tabs>
          <w:tab w:val="num" w:pos="5040"/>
        </w:tabs>
        <w:ind w:left="5040" w:hanging="360"/>
      </w:pPr>
      <w:rPr>
        <w:rFonts w:ascii="Symbol" w:hAnsi="Symbol" w:hint="default"/>
      </w:rPr>
    </w:lvl>
    <w:lvl w:ilvl="7" w:tplc="A2925276" w:tentative="1">
      <w:start w:val="1"/>
      <w:numFmt w:val="bullet"/>
      <w:lvlText w:val="o"/>
      <w:lvlJc w:val="left"/>
      <w:pPr>
        <w:tabs>
          <w:tab w:val="num" w:pos="5760"/>
        </w:tabs>
        <w:ind w:left="5760" w:hanging="360"/>
      </w:pPr>
      <w:rPr>
        <w:rFonts w:ascii="Courier New" w:hAnsi="Courier New" w:hint="default"/>
      </w:rPr>
    </w:lvl>
    <w:lvl w:ilvl="8" w:tplc="D426630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9B3745B"/>
    <w:multiLevelType w:val="multilevel"/>
    <w:tmpl w:val="7B62D736"/>
    <w:lvl w:ilvl="0">
      <w:start w:val="9"/>
      <w:numFmt w:val="decimal"/>
      <w:lvlText w:val="%1.1"/>
      <w:lvlJc w:val="left"/>
      <w:pPr>
        <w:ind w:left="2629" w:hanging="360"/>
      </w:pPr>
      <w:rPr>
        <w:rFonts w:hint="default"/>
        <w:b/>
        <w:sz w:val="28"/>
        <w:szCs w:val="28"/>
      </w:rPr>
    </w:lvl>
    <w:lvl w:ilvl="1">
      <w:start w:val="1"/>
      <w:numFmt w:val="decimal"/>
      <w:isLgl/>
      <w:lvlText w:val="%1.%2"/>
      <w:lvlJc w:val="left"/>
      <w:pPr>
        <w:ind w:left="869" w:hanging="400"/>
      </w:pPr>
      <w:rPr>
        <w:rFonts w:hint="default"/>
      </w:rPr>
    </w:lvl>
    <w:lvl w:ilvl="2">
      <w:start w:val="1"/>
      <w:numFmt w:val="decimal"/>
      <w:isLgl/>
      <w:lvlText w:val="%1.%2.%3"/>
      <w:lvlJc w:val="left"/>
      <w:pPr>
        <w:ind w:left="1216" w:hanging="720"/>
      </w:pPr>
      <w:rPr>
        <w:rFonts w:hint="default"/>
      </w:rPr>
    </w:lvl>
    <w:lvl w:ilvl="3">
      <w:start w:val="1"/>
      <w:numFmt w:val="decimal"/>
      <w:isLgl/>
      <w:lvlText w:val="%1.%2.%3.%4"/>
      <w:lvlJc w:val="left"/>
      <w:pPr>
        <w:ind w:left="1576" w:hanging="1080"/>
      </w:pPr>
      <w:rPr>
        <w:rFonts w:hint="default"/>
      </w:rPr>
    </w:lvl>
    <w:lvl w:ilvl="4">
      <w:start w:val="1"/>
      <w:numFmt w:val="decimal"/>
      <w:isLgl/>
      <w:lvlText w:val="%1.%2.%3.%4.%5"/>
      <w:lvlJc w:val="left"/>
      <w:pPr>
        <w:ind w:left="1576" w:hanging="1080"/>
      </w:pPr>
      <w:rPr>
        <w:rFonts w:hint="default"/>
      </w:rPr>
    </w:lvl>
    <w:lvl w:ilvl="5">
      <w:start w:val="1"/>
      <w:numFmt w:val="decimal"/>
      <w:isLgl/>
      <w:lvlText w:val="%1.%2.%3.%4.%5.%6"/>
      <w:lvlJc w:val="left"/>
      <w:pPr>
        <w:ind w:left="1936" w:hanging="1440"/>
      </w:pPr>
      <w:rPr>
        <w:rFonts w:hint="default"/>
      </w:rPr>
    </w:lvl>
    <w:lvl w:ilvl="6">
      <w:start w:val="1"/>
      <w:numFmt w:val="decimal"/>
      <w:isLgl/>
      <w:lvlText w:val="%1.%2.%3.%4.%5.%6.%7"/>
      <w:lvlJc w:val="left"/>
      <w:pPr>
        <w:ind w:left="1936" w:hanging="1440"/>
      </w:pPr>
      <w:rPr>
        <w:rFonts w:hint="default"/>
      </w:rPr>
    </w:lvl>
    <w:lvl w:ilvl="7">
      <w:start w:val="1"/>
      <w:numFmt w:val="decimal"/>
      <w:isLgl/>
      <w:lvlText w:val="%1.%2.%3.%4.%5.%6.%7.%8"/>
      <w:lvlJc w:val="left"/>
      <w:pPr>
        <w:ind w:left="2296" w:hanging="1800"/>
      </w:pPr>
      <w:rPr>
        <w:rFonts w:hint="default"/>
      </w:rPr>
    </w:lvl>
    <w:lvl w:ilvl="8">
      <w:start w:val="1"/>
      <w:numFmt w:val="decimal"/>
      <w:isLgl/>
      <w:lvlText w:val="%1.%2.%3.%4.%5.%6.%7.%8.%9"/>
      <w:lvlJc w:val="left"/>
      <w:pPr>
        <w:ind w:left="2296" w:hanging="1800"/>
      </w:pPr>
      <w:rPr>
        <w:rFonts w:hint="default"/>
      </w:rPr>
    </w:lvl>
  </w:abstractNum>
  <w:abstractNum w:abstractNumId="76" w15:restartNumberingAfterBreak="0">
    <w:nsid w:val="5BB46198"/>
    <w:multiLevelType w:val="multilevel"/>
    <w:tmpl w:val="ECA298F8"/>
    <w:lvl w:ilvl="0">
      <w:start w:val="9"/>
      <w:numFmt w:val="decimal"/>
      <w:lvlText w:val="%1.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77" w15:restartNumberingAfterBreak="0">
    <w:nsid w:val="5E0E1C6A"/>
    <w:multiLevelType w:val="hybridMultilevel"/>
    <w:tmpl w:val="B0067A64"/>
    <w:lvl w:ilvl="0" w:tplc="04090019">
      <w:start w:val="1"/>
      <w:numFmt w:val="lowerLetter"/>
      <w:lvlText w:val="%1."/>
      <w:lvlJc w:val="left"/>
      <w:pPr>
        <w:tabs>
          <w:tab w:val="num" w:pos="720"/>
        </w:tabs>
        <w:ind w:left="720" w:hanging="360"/>
      </w:pPr>
      <w:rPr>
        <w:rFonts w:cs="Times New Roman" w:hint="default"/>
      </w:rPr>
    </w:lvl>
    <w:lvl w:ilvl="1" w:tplc="40BCF734">
      <w:start w:val="1"/>
      <w:numFmt w:val="bullet"/>
      <w:lvlText w:val="•"/>
      <w:lvlJc w:val="left"/>
      <w:pPr>
        <w:tabs>
          <w:tab w:val="num" w:pos="1440"/>
        </w:tabs>
        <w:ind w:left="1440" w:hanging="360"/>
      </w:pPr>
      <w:rPr>
        <w:rFonts w:ascii="Times New Roman" w:hAnsi="Times New Roman" w:hint="default"/>
      </w:rPr>
    </w:lvl>
    <w:lvl w:ilvl="2" w:tplc="D6EE10EA">
      <w:start w:val="1"/>
      <w:numFmt w:val="bullet"/>
      <w:lvlText w:val="-"/>
      <w:lvlJc w:val="left"/>
      <w:pPr>
        <w:tabs>
          <w:tab w:val="num" w:pos="2160"/>
        </w:tabs>
        <w:ind w:left="2160" w:hanging="360"/>
      </w:pPr>
      <w:rPr>
        <w:rFonts w:ascii="Arial" w:eastAsia="Times New Roman" w:hAnsi="Arial" w:hint="default"/>
      </w:rPr>
    </w:lvl>
    <w:lvl w:ilvl="3" w:tplc="A3D24E04" w:tentative="1">
      <w:start w:val="1"/>
      <w:numFmt w:val="bullet"/>
      <w:lvlText w:val="•"/>
      <w:lvlJc w:val="left"/>
      <w:pPr>
        <w:tabs>
          <w:tab w:val="num" w:pos="2880"/>
        </w:tabs>
        <w:ind w:left="2880" w:hanging="360"/>
      </w:pPr>
      <w:rPr>
        <w:rFonts w:ascii="Times New Roman" w:hAnsi="Times New Roman" w:hint="default"/>
      </w:rPr>
    </w:lvl>
    <w:lvl w:ilvl="4" w:tplc="5E624978" w:tentative="1">
      <w:start w:val="1"/>
      <w:numFmt w:val="bullet"/>
      <w:lvlText w:val="•"/>
      <w:lvlJc w:val="left"/>
      <w:pPr>
        <w:tabs>
          <w:tab w:val="num" w:pos="3600"/>
        </w:tabs>
        <w:ind w:left="3600" w:hanging="360"/>
      </w:pPr>
      <w:rPr>
        <w:rFonts w:ascii="Times New Roman" w:hAnsi="Times New Roman" w:hint="default"/>
      </w:rPr>
    </w:lvl>
    <w:lvl w:ilvl="5" w:tplc="0038E662" w:tentative="1">
      <w:start w:val="1"/>
      <w:numFmt w:val="bullet"/>
      <w:lvlText w:val="•"/>
      <w:lvlJc w:val="left"/>
      <w:pPr>
        <w:tabs>
          <w:tab w:val="num" w:pos="4320"/>
        </w:tabs>
        <w:ind w:left="4320" w:hanging="360"/>
      </w:pPr>
      <w:rPr>
        <w:rFonts w:ascii="Times New Roman" w:hAnsi="Times New Roman" w:hint="default"/>
      </w:rPr>
    </w:lvl>
    <w:lvl w:ilvl="6" w:tplc="BBA2AAE0" w:tentative="1">
      <w:start w:val="1"/>
      <w:numFmt w:val="bullet"/>
      <w:lvlText w:val="•"/>
      <w:lvlJc w:val="left"/>
      <w:pPr>
        <w:tabs>
          <w:tab w:val="num" w:pos="5040"/>
        </w:tabs>
        <w:ind w:left="5040" w:hanging="360"/>
      </w:pPr>
      <w:rPr>
        <w:rFonts w:ascii="Times New Roman" w:hAnsi="Times New Roman" w:hint="default"/>
      </w:rPr>
    </w:lvl>
    <w:lvl w:ilvl="7" w:tplc="E0E6925E" w:tentative="1">
      <w:start w:val="1"/>
      <w:numFmt w:val="bullet"/>
      <w:lvlText w:val="•"/>
      <w:lvlJc w:val="left"/>
      <w:pPr>
        <w:tabs>
          <w:tab w:val="num" w:pos="5760"/>
        </w:tabs>
        <w:ind w:left="5760" w:hanging="360"/>
      </w:pPr>
      <w:rPr>
        <w:rFonts w:ascii="Times New Roman" w:hAnsi="Times New Roman" w:hint="default"/>
      </w:rPr>
    </w:lvl>
    <w:lvl w:ilvl="8" w:tplc="856ABBAA"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617E591C"/>
    <w:multiLevelType w:val="hybridMultilevel"/>
    <w:tmpl w:val="76E2306C"/>
    <w:lvl w:ilvl="0" w:tplc="F2FC420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F010B4"/>
    <w:multiLevelType w:val="hybridMultilevel"/>
    <w:tmpl w:val="FBA8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3E80770"/>
    <w:multiLevelType w:val="hybridMultilevel"/>
    <w:tmpl w:val="2E221C5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1" w15:restartNumberingAfterBreak="0">
    <w:nsid w:val="65955DAD"/>
    <w:multiLevelType w:val="hybridMultilevel"/>
    <w:tmpl w:val="4212FE90"/>
    <w:lvl w:ilvl="0" w:tplc="88EEB760">
      <w:start w:val="2"/>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060B79"/>
    <w:multiLevelType w:val="hybridMultilevel"/>
    <w:tmpl w:val="6B727D1E"/>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3" w15:restartNumberingAfterBreak="0">
    <w:nsid w:val="6788113F"/>
    <w:multiLevelType w:val="hybridMultilevel"/>
    <w:tmpl w:val="C2387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2D391D"/>
    <w:multiLevelType w:val="hybridMultilevel"/>
    <w:tmpl w:val="46929FA8"/>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69E953C5"/>
    <w:multiLevelType w:val="multilevel"/>
    <w:tmpl w:val="4846250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A410099"/>
    <w:multiLevelType w:val="hybridMultilevel"/>
    <w:tmpl w:val="57329FB4"/>
    <w:lvl w:ilvl="0" w:tplc="F2FC42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B5634B"/>
    <w:multiLevelType w:val="multilevel"/>
    <w:tmpl w:val="ECA298F8"/>
    <w:lvl w:ilvl="0">
      <w:start w:val="9"/>
      <w:numFmt w:val="decimal"/>
      <w:lvlText w:val="%1.1"/>
      <w:lvlJc w:val="left"/>
      <w:pPr>
        <w:ind w:left="2700" w:hanging="360"/>
      </w:pPr>
      <w:rPr>
        <w:rFonts w:hint="default"/>
        <w:b/>
        <w:sz w:val="28"/>
        <w:szCs w:val="28"/>
      </w:rPr>
    </w:lvl>
    <w:lvl w:ilvl="1">
      <w:start w:val="1"/>
      <w:numFmt w:val="decimal"/>
      <w:isLgl/>
      <w:lvlText w:val="%1.%2"/>
      <w:lvlJc w:val="left"/>
      <w:pPr>
        <w:ind w:left="940" w:hanging="4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88" w15:restartNumberingAfterBreak="0">
    <w:nsid w:val="6B63746C"/>
    <w:multiLevelType w:val="hybridMultilevel"/>
    <w:tmpl w:val="3FA86B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CA25054"/>
    <w:multiLevelType w:val="hybridMultilevel"/>
    <w:tmpl w:val="2410FD70"/>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F322DE6A">
      <w:start w:val="1"/>
      <w:numFmt w:val="lowerRoman"/>
      <w:lvlText w:val="%3."/>
      <w:lvlJc w:val="left"/>
      <w:pPr>
        <w:ind w:left="2520" w:hanging="18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0" w15:restartNumberingAfterBreak="0">
    <w:nsid w:val="6D02348E"/>
    <w:multiLevelType w:val="hybridMultilevel"/>
    <w:tmpl w:val="E2E02DCC"/>
    <w:lvl w:ilvl="0" w:tplc="507880D6">
      <w:start w:val="11"/>
      <w:numFmt w:val="bullet"/>
      <w:lvlText w:val="-"/>
      <w:lvlJc w:val="left"/>
      <w:pPr>
        <w:ind w:left="510" w:hanging="360"/>
      </w:pPr>
      <w:rPr>
        <w:rFonts w:ascii="Calibri" w:eastAsia="Times New Roman" w:hAnsi="Calibri" w:cs="Calibri" w:hint="default"/>
      </w:rPr>
    </w:lvl>
    <w:lvl w:ilvl="1" w:tplc="04090003">
      <w:start w:val="1"/>
      <w:numFmt w:val="bullet"/>
      <w:lvlText w:val="o"/>
      <w:lvlJc w:val="left"/>
      <w:pPr>
        <w:ind w:left="1230" w:hanging="360"/>
      </w:pPr>
      <w:rPr>
        <w:rFonts w:ascii="Courier New" w:hAnsi="Courier New" w:cs="Courier New" w:hint="default"/>
      </w:rPr>
    </w:lvl>
    <w:lvl w:ilvl="2" w:tplc="0409000D">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91" w15:restartNumberingAfterBreak="0">
    <w:nsid w:val="6DDA2132"/>
    <w:multiLevelType w:val="hybridMultilevel"/>
    <w:tmpl w:val="51D6FB4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2" w15:restartNumberingAfterBreak="0">
    <w:nsid w:val="70B34FAC"/>
    <w:multiLevelType w:val="hybridMultilevel"/>
    <w:tmpl w:val="81FC2A5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19C2B35"/>
    <w:multiLevelType w:val="hybridMultilevel"/>
    <w:tmpl w:val="AA9C9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916A3C"/>
    <w:multiLevelType w:val="hybridMultilevel"/>
    <w:tmpl w:val="A25AC74A"/>
    <w:lvl w:ilvl="0" w:tplc="E496CD62">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D528F8"/>
    <w:multiLevelType w:val="hybridMultilevel"/>
    <w:tmpl w:val="EFF42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3305009"/>
    <w:multiLevelType w:val="multilevel"/>
    <w:tmpl w:val="5F0CD95A"/>
    <w:lvl w:ilvl="0">
      <w:start w:val="3"/>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pStyle w:val="3111"/>
      <w:lvlText w:val="%1.%2.%3.%4."/>
      <w:lvlJc w:val="left"/>
      <w:pPr>
        <w:ind w:left="1080" w:hanging="1080"/>
      </w:pPr>
    </w:lvl>
    <w:lvl w:ilvl="4">
      <w:start w:val="1"/>
      <w:numFmt w:val="decimal"/>
      <w:pStyle w:val="31121"/>
      <w:lvlText w:val="%1.%2.%3.%4.%5."/>
      <w:lvlJc w:val="left"/>
      <w:pPr>
        <w:ind w:left="1080" w:hanging="1080"/>
      </w:p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3DA3051"/>
    <w:multiLevelType w:val="hybridMultilevel"/>
    <w:tmpl w:val="A3EC4042"/>
    <w:lvl w:ilvl="0" w:tplc="04090003">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74EB3648"/>
    <w:multiLevelType w:val="hybridMultilevel"/>
    <w:tmpl w:val="9AF8BB0A"/>
    <w:lvl w:ilvl="0" w:tplc="04090001">
      <w:start w:val="1"/>
      <w:numFmt w:val="bullet"/>
      <w:lvlText w:val=""/>
      <w:lvlJc w:val="left"/>
      <w:pPr>
        <w:ind w:left="1287" w:hanging="360"/>
      </w:pPr>
      <w:rPr>
        <w:rFonts w:ascii="Symbol" w:hAnsi="Symbol" w:hint="default"/>
      </w:rPr>
    </w:lvl>
    <w:lvl w:ilvl="1" w:tplc="1BF4CB58">
      <w:numFmt w:val="bullet"/>
      <w:lvlText w:val="-"/>
      <w:lvlJc w:val="left"/>
      <w:pPr>
        <w:ind w:left="2367" w:hanging="720"/>
      </w:pPr>
      <w:rPr>
        <w:rFonts w:ascii="Arial" w:eastAsiaTheme="minorHAnsi" w:hAnsi="Arial"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9" w15:restartNumberingAfterBreak="0">
    <w:nsid w:val="74F6587B"/>
    <w:multiLevelType w:val="hybridMultilevel"/>
    <w:tmpl w:val="84844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621198B"/>
    <w:multiLevelType w:val="hybridMultilevel"/>
    <w:tmpl w:val="5344B3F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438" w:hanging="360"/>
      </w:pPr>
      <w:rPr>
        <w:rFonts w:ascii="Courier New" w:hAnsi="Courier New" w:cs="Courier New" w:hint="default"/>
      </w:rPr>
    </w:lvl>
    <w:lvl w:ilvl="2" w:tplc="04090005">
      <w:start w:val="1"/>
      <w:numFmt w:val="bullet"/>
      <w:lvlText w:val=""/>
      <w:lvlJc w:val="left"/>
      <w:pPr>
        <w:ind w:left="1158" w:hanging="360"/>
      </w:pPr>
      <w:rPr>
        <w:rFonts w:ascii="Wingdings" w:hAnsi="Wingdings" w:hint="default"/>
      </w:rPr>
    </w:lvl>
    <w:lvl w:ilvl="3" w:tplc="04090001">
      <w:start w:val="1"/>
      <w:numFmt w:val="bullet"/>
      <w:lvlText w:val=""/>
      <w:lvlJc w:val="left"/>
      <w:pPr>
        <w:ind w:left="1878" w:hanging="360"/>
      </w:pPr>
      <w:rPr>
        <w:rFonts w:ascii="Symbol" w:hAnsi="Symbol" w:hint="default"/>
      </w:rPr>
    </w:lvl>
    <w:lvl w:ilvl="4" w:tplc="04090003">
      <w:start w:val="1"/>
      <w:numFmt w:val="bullet"/>
      <w:lvlText w:val="o"/>
      <w:lvlJc w:val="left"/>
      <w:pPr>
        <w:ind w:left="180" w:hanging="360"/>
      </w:pPr>
      <w:rPr>
        <w:rFonts w:ascii="Courier New" w:hAnsi="Courier New" w:cs="Courier New" w:hint="default"/>
      </w:rPr>
    </w:lvl>
    <w:lvl w:ilvl="5" w:tplc="04090005" w:tentative="1">
      <w:start w:val="1"/>
      <w:numFmt w:val="bullet"/>
      <w:lvlText w:val=""/>
      <w:lvlJc w:val="left"/>
      <w:pPr>
        <w:ind w:left="3318" w:hanging="360"/>
      </w:pPr>
      <w:rPr>
        <w:rFonts w:ascii="Wingdings" w:hAnsi="Wingdings" w:hint="default"/>
      </w:rPr>
    </w:lvl>
    <w:lvl w:ilvl="6" w:tplc="04090001" w:tentative="1">
      <w:start w:val="1"/>
      <w:numFmt w:val="bullet"/>
      <w:lvlText w:val=""/>
      <w:lvlJc w:val="left"/>
      <w:pPr>
        <w:ind w:left="4038" w:hanging="360"/>
      </w:pPr>
      <w:rPr>
        <w:rFonts w:ascii="Symbol" w:hAnsi="Symbol" w:hint="default"/>
      </w:rPr>
    </w:lvl>
    <w:lvl w:ilvl="7" w:tplc="04090003" w:tentative="1">
      <w:start w:val="1"/>
      <w:numFmt w:val="bullet"/>
      <w:lvlText w:val="o"/>
      <w:lvlJc w:val="left"/>
      <w:pPr>
        <w:ind w:left="4758" w:hanging="360"/>
      </w:pPr>
      <w:rPr>
        <w:rFonts w:ascii="Courier New" w:hAnsi="Courier New" w:cs="Courier New" w:hint="default"/>
      </w:rPr>
    </w:lvl>
    <w:lvl w:ilvl="8" w:tplc="04090005" w:tentative="1">
      <w:start w:val="1"/>
      <w:numFmt w:val="bullet"/>
      <w:lvlText w:val=""/>
      <w:lvlJc w:val="left"/>
      <w:pPr>
        <w:ind w:left="5478" w:hanging="360"/>
      </w:pPr>
      <w:rPr>
        <w:rFonts w:ascii="Wingdings" w:hAnsi="Wingdings" w:hint="default"/>
      </w:rPr>
    </w:lvl>
  </w:abstractNum>
  <w:abstractNum w:abstractNumId="101" w15:restartNumberingAfterBreak="0">
    <w:nsid w:val="777D547D"/>
    <w:multiLevelType w:val="hybridMultilevel"/>
    <w:tmpl w:val="BF549192"/>
    <w:lvl w:ilvl="0" w:tplc="0409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E72ADC"/>
    <w:multiLevelType w:val="hybridMultilevel"/>
    <w:tmpl w:val="5C0CD388"/>
    <w:lvl w:ilvl="0" w:tplc="07267D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8D42E00"/>
    <w:multiLevelType w:val="hybridMultilevel"/>
    <w:tmpl w:val="CD62B0F2"/>
    <w:lvl w:ilvl="0" w:tplc="04090005">
      <w:start w:val="1"/>
      <w:numFmt w:val="bullet"/>
      <w:lvlText w:val=""/>
      <w:lvlJc w:val="left"/>
      <w:pPr>
        <w:tabs>
          <w:tab w:val="num" w:pos="720"/>
        </w:tabs>
        <w:ind w:left="720" w:hanging="360"/>
      </w:pPr>
      <w:rPr>
        <w:rFonts w:ascii="Wingdings" w:hAnsi="Wingdings" w:hint="default"/>
        <w:b w:val="0"/>
        <w:color w:val="auto"/>
      </w:rPr>
    </w:lvl>
    <w:lvl w:ilvl="1" w:tplc="04090019" w:tentative="1">
      <w:start w:val="1"/>
      <w:numFmt w:val="bullet"/>
      <w:lvlText w:val="o"/>
      <w:lvlJc w:val="left"/>
      <w:pPr>
        <w:tabs>
          <w:tab w:val="num" w:pos="0"/>
        </w:tabs>
        <w:ind w:hanging="360"/>
      </w:pPr>
      <w:rPr>
        <w:rFonts w:ascii="Courier New" w:hAnsi="Courier New" w:hint="default"/>
      </w:rPr>
    </w:lvl>
    <w:lvl w:ilvl="2" w:tplc="0409001B" w:tentative="1">
      <w:start w:val="1"/>
      <w:numFmt w:val="bullet"/>
      <w:lvlText w:val=""/>
      <w:lvlJc w:val="left"/>
      <w:pPr>
        <w:tabs>
          <w:tab w:val="num" w:pos="720"/>
        </w:tabs>
        <w:ind w:left="720" w:hanging="360"/>
      </w:pPr>
      <w:rPr>
        <w:rFonts w:ascii="Wingdings" w:hAnsi="Wingdings" w:hint="default"/>
      </w:rPr>
    </w:lvl>
    <w:lvl w:ilvl="3" w:tplc="0409000F" w:tentative="1">
      <w:start w:val="1"/>
      <w:numFmt w:val="bullet"/>
      <w:lvlText w:val=""/>
      <w:lvlJc w:val="left"/>
      <w:pPr>
        <w:tabs>
          <w:tab w:val="num" w:pos="1440"/>
        </w:tabs>
        <w:ind w:left="1440" w:hanging="360"/>
      </w:pPr>
      <w:rPr>
        <w:rFonts w:ascii="Symbol" w:hAnsi="Symbol" w:hint="default"/>
      </w:rPr>
    </w:lvl>
    <w:lvl w:ilvl="4" w:tplc="04090019" w:tentative="1">
      <w:start w:val="1"/>
      <w:numFmt w:val="bullet"/>
      <w:lvlText w:val="o"/>
      <w:lvlJc w:val="left"/>
      <w:pPr>
        <w:tabs>
          <w:tab w:val="num" w:pos="2160"/>
        </w:tabs>
        <w:ind w:left="2160" w:hanging="360"/>
      </w:pPr>
      <w:rPr>
        <w:rFonts w:ascii="Courier New" w:hAnsi="Courier New" w:hint="default"/>
      </w:rPr>
    </w:lvl>
    <w:lvl w:ilvl="5" w:tplc="0409001B" w:tentative="1">
      <w:start w:val="1"/>
      <w:numFmt w:val="bullet"/>
      <w:lvlText w:val=""/>
      <w:lvlJc w:val="left"/>
      <w:pPr>
        <w:tabs>
          <w:tab w:val="num" w:pos="2880"/>
        </w:tabs>
        <w:ind w:left="2880" w:hanging="360"/>
      </w:pPr>
      <w:rPr>
        <w:rFonts w:ascii="Wingdings" w:hAnsi="Wingdings" w:hint="default"/>
      </w:rPr>
    </w:lvl>
    <w:lvl w:ilvl="6" w:tplc="0409000F" w:tentative="1">
      <w:start w:val="1"/>
      <w:numFmt w:val="bullet"/>
      <w:lvlText w:val=""/>
      <w:lvlJc w:val="left"/>
      <w:pPr>
        <w:tabs>
          <w:tab w:val="num" w:pos="3600"/>
        </w:tabs>
        <w:ind w:left="3600" w:hanging="360"/>
      </w:pPr>
      <w:rPr>
        <w:rFonts w:ascii="Symbol" w:hAnsi="Symbol" w:hint="default"/>
      </w:rPr>
    </w:lvl>
    <w:lvl w:ilvl="7" w:tplc="04090019" w:tentative="1">
      <w:start w:val="1"/>
      <w:numFmt w:val="bullet"/>
      <w:lvlText w:val="o"/>
      <w:lvlJc w:val="left"/>
      <w:pPr>
        <w:tabs>
          <w:tab w:val="num" w:pos="4320"/>
        </w:tabs>
        <w:ind w:left="4320" w:hanging="360"/>
      </w:pPr>
      <w:rPr>
        <w:rFonts w:ascii="Courier New" w:hAnsi="Courier New" w:hint="default"/>
      </w:rPr>
    </w:lvl>
    <w:lvl w:ilvl="8" w:tplc="0409001B" w:tentative="1">
      <w:start w:val="1"/>
      <w:numFmt w:val="bullet"/>
      <w:lvlText w:val=""/>
      <w:lvlJc w:val="left"/>
      <w:pPr>
        <w:tabs>
          <w:tab w:val="num" w:pos="5040"/>
        </w:tabs>
        <w:ind w:left="5040" w:hanging="360"/>
      </w:pPr>
      <w:rPr>
        <w:rFonts w:ascii="Wingdings" w:hAnsi="Wingdings" w:hint="default"/>
      </w:rPr>
    </w:lvl>
  </w:abstractNum>
  <w:abstractNum w:abstractNumId="104" w15:restartNumberingAfterBreak="0">
    <w:nsid w:val="78FA6D19"/>
    <w:multiLevelType w:val="multilevel"/>
    <w:tmpl w:val="D5444D4C"/>
    <w:styleLink w:val="Listacurent1"/>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05" w15:restartNumberingAfterBreak="0">
    <w:nsid w:val="799D43B3"/>
    <w:multiLevelType w:val="hybridMultilevel"/>
    <w:tmpl w:val="EF86A5C0"/>
    <w:lvl w:ilvl="0" w:tplc="F2FC420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7AC77320"/>
    <w:multiLevelType w:val="hybridMultilevel"/>
    <w:tmpl w:val="8E4EE2A0"/>
    <w:lvl w:ilvl="0" w:tplc="47E20E3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B31570A"/>
    <w:multiLevelType w:val="hybridMultilevel"/>
    <w:tmpl w:val="D09C7728"/>
    <w:lvl w:ilvl="0" w:tplc="FF54BDD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8" w15:restartNumberingAfterBreak="0">
    <w:nsid w:val="7B9C6092"/>
    <w:multiLevelType w:val="hybridMultilevel"/>
    <w:tmpl w:val="AF68C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58718D"/>
    <w:multiLevelType w:val="hybridMultilevel"/>
    <w:tmpl w:val="D8782176"/>
    <w:lvl w:ilvl="0" w:tplc="04180001">
      <w:start w:val="1"/>
      <w:numFmt w:val="bullet"/>
      <w:lvlText w:val=""/>
      <w:lvlJc w:val="left"/>
      <w:pPr>
        <w:ind w:left="920" w:hanging="360"/>
      </w:pPr>
      <w:rPr>
        <w:rFonts w:ascii="Symbol" w:hAnsi="Symbol" w:hint="default"/>
      </w:rPr>
    </w:lvl>
    <w:lvl w:ilvl="1" w:tplc="036E140C">
      <w:numFmt w:val="bullet"/>
      <w:lvlText w:val="-"/>
      <w:lvlJc w:val="left"/>
      <w:pPr>
        <w:ind w:left="2000" w:hanging="720"/>
      </w:pPr>
      <w:rPr>
        <w:rFonts w:ascii="Calibri" w:eastAsiaTheme="minorHAnsi" w:hAnsi="Calibri" w:cs="Calibri" w:hint="default"/>
      </w:rPr>
    </w:lvl>
    <w:lvl w:ilvl="2" w:tplc="04180005" w:tentative="1">
      <w:start w:val="1"/>
      <w:numFmt w:val="bullet"/>
      <w:lvlText w:val=""/>
      <w:lvlJc w:val="left"/>
      <w:pPr>
        <w:ind w:left="2360" w:hanging="360"/>
      </w:pPr>
      <w:rPr>
        <w:rFonts w:ascii="Wingdings" w:hAnsi="Wingdings" w:hint="default"/>
      </w:rPr>
    </w:lvl>
    <w:lvl w:ilvl="3" w:tplc="04180001" w:tentative="1">
      <w:start w:val="1"/>
      <w:numFmt w:val="bullet"/>
      <w:lvlText w:val=""/>
      <w:lvlJc w:val="left"/>
      <w:pPr>
        <w:ind w:left="3080" w:hanging="360"/>
      </w:pPr>
      <w:rPr>
        <w:rFonts w:ascii="Symbol" w:hAnsi="Symbol" w:hint="default"/>
      </w:rPr>
    </w:lvl>
    <w:lvl w:ilvl="4" w:tplc="04180003" w:tentative="1">
      <w:start w:val="1"/>
      <w:numFmt w:val="bullet"/>
      <w:lvlText w:val="o"/>
      <w:lvlJc w:val="left"/>
      <w:pPr>
        <w:ind w:left="3800" w:hanging="360"/>
      </w:pPr>
      <w:rPr>
        <w:rFonts w:ascii="Courier New" w:hAnsi="Courier New" w:cs="Courier New" w:hint="default"/>
      </w:rPr>
    </w:lvl>
    <w:lvl w:ilvl="5" w:tplc="04180005" w:tentative="1">
      <w:start w:val="1"/>
      <w:numFmt w:val="bullet"/>
      <w:lvlText w:val=""/>
      <w:lvlJc w:val="left"/>
      <w:pPr>
        <w:ind w:left="4520" w:hanging="360"/>
      </w:pPr>
      <w:rPr>
        <w:rFonts w:ascii="Wingdings" w:hAnsi="Wingdings" w:hint="default"/>
      </w:rPr>
    </w:lvl>
    <w:lvl w:ilvl="6" w:tplc="04180001" w:tentative="1">
      <w:start w:val="1"/>
      <w:numFmt w:val="bullet"/>
      <w:lvlText w:val=""/>
      <w:lvlJc w:val="left"/>
      <w:pPr>
        <w:ind w:left="5240" w:hanging="360"/>
      </w:pPr>
      <w:rPr>
        <w:rFonts w:ascii="Symbol" w:hAnsi="Symbol" w:hint="default"/>
      </w:rPr>
    </w:lvl>
    <w:lvl w:ilvl="7" w:tplc="04180003" w:tentative="1">
      <w:start w:val="1"/>
      <w:numFmt w:val="bullet"/>
      <w:lvlText w:val="o"/>
      <w:lvlJc w:val="left"/>
      <w:pPr>
        <w:ind w:left="5960" w:hanging="360"/>
      </w:pPr>
      <w:rPr>
        <w:rFonts w:ascii="Courier New" w:hAnsi="Courier New" w:cs="Courier New" w:hint="default"/>
      </w:rPr>
    </w:lvl>
    <w:lvl w:ilvl="8" w:tplc="04180005" w:tentative="1">
      <w:start w:val="1"/>
      <w:numFmt w:val="bullet"/>
      <w:lvlText w:val=""/>
      <w:lvlJc w:val="left"/>
      <w:pPr>
        <w:ind w:left="6680" w:hanging="360"/>
      </w:pPr>
      <w:rPr>
        <w:rFonts w:ascii="Wingdings" w:hAnsi="Wingdings" w:hint="default"/>
      </w:rPr>
    </w:lvl>
  </w:abstractNum>
  <w:abstractNum w:abstractNumId="110" w15:restartNumberingAfterBreak="0">
    <w:nsid w:val="7EEC67F9"/>
    <w:multiLevelType w:val="multilevel"/>
    <w:tmpl w:val="17B4985C"/>
    <w:lvl w:ilvl="0">
      <w:start w:val="1"/>
      <w:numFmt w:val="decimal"/>
      <w:pStyle w:val="312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7F9D0E45"/>
    <w:multiLevelType w:val="hybridMultilevel"/>
    <w:tmpl w:val="4A7CF2A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E66341"/>
    <w:multiLevelType w:val="hybridMultilevel"/>
    <w:tmpl w:val="E39C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862107">
    <w:abstractNumId w:val="0"/>
  </w:num>
  <w:num w:numId="2" w16cid:durableId="597640494">
    <w:abstractNumId w:val="66"/>
  </w:num>
  <w:num w:numId="3" w16cid:durableId="31268498">
    <w:abstractNumId w:val="49"/>
  </w:num>
  <w:num w:numId="4" w16cid:durableId="1394884973">
    <w:abstractNumId w:val="74"/>
  </w:num>
  <w:num w:numId="5" w16cid:durableId="887645775">
    <w:abstractNumId w:val="33"/>
  </w:num>
  <w:num w:numId="6" w16cid:durableId="1679691899">
    <w:abstractNumId w:val="54"/>
  </w:num>
  <w:num w:numId="7" w16cid:durableId="1256590775">
    <w:abstractNumId w:val="17"/>
  </w:num>
  <w:num w:numId="8" w16cid:durableId="67919156">
    <w:abstractNumId w:val="3"/>
  </w:num>
  <w:num w:numId="9" w16cid:durableId="1628003871">
    <w:abstractNumId w:val="1"/>
  </w:num>
  <w:num w:numId="10" w16cid:durableId="1811677907">
    <w:abstractNumId w:val="98"/>
  </w:num>
  <w:num w:numId="11" w16cid:durableId="708650486">
    <w:abstractNumId w:val="58"/>
  </w:num>
  <w:num w:numId="12" w16cid:durableId="1621762725">
    <w:abstractNumId w:val="91"/>
  </w:num>
  <w:num w:numId="13" w16cid:durableId="2131822771">
    <w:abstractNumId w:val="8"/>
  </w:num>
  <w:num w:numId="14" w16cid:durableId="449133859">
    <w:abstractNumId w:val="43"/>
  </w:num>
  <w:num w:numId="15" w16cid:durableId="1481118419">
    <w:abstractNumId w:val="71"/>
  </w:num>
  <w:num w:numId="16" w16cid:durableId="1281298796">
    <w:abstractNumId w:val="89"/>
  </w:num>
  <w:num w:numId="17" w16cid:durableId="420639423">
    <w:abstractNumId w:val="57"/>
  </w:num>
  <w:num w:numId="18" w16cid:durableId="224336895">
    <w:abstractNumId w:val="38"/>
  </w:num>
  <w:num w:numId="19" w16cid:durableId="518354686">
    <w:abstractNumId w:val="73"/>
  </w:num>
  <w:num w:numId="20" w16cid:durableId="1988119970">
    <w:abstractNumId w:val="55"/>
  </w:num>
  <w:num w:numId="21" w16cid:durableId="711072853">
    <w:abstractNumId w:val="59"/>
  </w:num>
  <w:num w:numId="22" w16cid:durableId="1237283275">
    <w:abstractNumId w:val="67"/>
  </w:num>
  <w:num w:numId="23" w16cid:durableId="311443368">
    <w:abstractNumId w:val="97"/>
  </w:num>
  <w:num w:numId="24" w16cid:durableId="1597135516">
    <w:abstractNumId w:val="103"/>
  </w:num>
  <w:num w:numId="25" w16cid:durableId="1424913543">
    <w:abstractNumId w:val="22"/>
  </w:num>
  <w:num w:numId="26" w16cid:durableId="88474264">
    <w:abstractNumId w:val="77"/>
  </w:num>
  <w:num w:numId="27" w16cid:durableId="2061056237">
    <w:abstractNumId w:val="19"/>
  </w:num>
  <w:num w:numId="28" w16cid:durableId="1376350785">
    <w:abstractNumId w:val="14"/>
  </w:num>
  <w:num w:numId="29" w16cid:durableId="1460994475">
    <w:abstractNumId w:val="24"/>
  </w:num>
  <w:num w:numId="30" w16cid:durableId="1385450372">
    <w:abstractNumId w:val="99"/>
  </w:num>
  <w:num w:numId="31" w16cid:durableId="724790787">
    <w:abstractNumId w:val="101"/>
  </w:num>
  <w:num w:numId="32" w16cid:durableId="782069459">
    <w:abstractNumId w:val="48"/>
  </w:num>
  <w:num w:numId="33" w16cid:durableId="9201446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799049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9284260">
    <w:abstractNumId w:val="83"/>
  </w:num>
  <w:num w:numId="36" w16cid:durableId="1234583128">
    <w:abstractNumId w:val="51"/>
  </w:num>
  <w:num w:numId="37" w16cid:durableId="1787653845">
    <w:abstractNumId w:val="108"/>
  </w:num>
  <w:num w:numId="38" w16cid:durableId="206988586">
    <w:abstractNumId w:val="34"/>
  </w:num>
  <w:num w:numId="39" w16cid:durableId="448281602">
    <w:abstractNumId w:val="68"/>
  </w:num>
  <w:num w:numId="40" w16cid:durableId="2021277184">
    <w:abstractNumId w:val="81"/>
  </w:num>
  <w:num w:numId="41" w16cid:durableId="1750888007">
    <w:abstractNumId w:val="110"/>
  </w:num>
  <w:num w:numId="42" w16cid:durableId="243535542">
    <w:abstractNumId w:val="82"/>
  </w:num>
  <w:num w:numId="43" w16cid:durableId="1256356484">
    <w:abstractNumId w:val="47"/>
  </w:num>
  <w:num w:numId="44" w16cid:durableId="1837458216">
    <w:abstractNumId w:val="16"/>
  </w:num>
  <w:num w:numId="45" w16cid:durableId="1739328361">
    <w:abstractNumId w:val="23"/>
  </w:num>
  <w:num w:numId="46" w16cid:durableId="2134520718">
    <w:abstractNumId w:val="111"/>
  </w:num>
  <w:num w:numId="47" w16cid:durableId="1886791932">
    <w:abstractNumId w:val="31"/>
  </w:num>
  <w:num w:numId="48" w16cid:durableId="868417654">
    <w:abstractNumId w:val="80"/>
  </w:num>
  <w:num w:numId="49" w16cid:durableId="1297301520">
    <w:abstractNumId w:val="85"/>
  </w:num>
  <w:num w:numId="50" w16cid:durableId="470248">
    <w:abstractNumId w:val="25"/>
  </w:num>
  <w:num w:numId="51" w16cid:durableId="1394154203">
    <w:abstractNumId w:val="12"/>
  </w:num>
  <w:num w:numId="52" w16cid:durableId="2099055694">
    <w:abstractNumId w:val="26"/>
  </w:num>
  <w:num w:numId="53" w16cid:durableId="197014781">
    <w:abstractNumId w:val="15"/>
  </w:num>
  <w:num w:numId="54" w16cid:durableId="979581067">
    <w:abstractNumId w:val="5"/>
  </w:num>
  <w:num w:numId="55" w16cid:durableId="571352195">
    <w:abstractNumId w:val="78"/>
  </w:num>
  <w:num w:numId="56" w16cid:durableId="1694644600">
    <w:abstractNumId w:val="92"/>
  </w:num>
  <w:num w:numId="57" w16cid:durableId="1800495956">
    <w:abstractNumId w:val="90"/>
  </w:num>
  <w:num w:numId="58" w16cid:durableId="15812808">
    <w:abstractNumId w:val="27"/>
  </w:num>
  <w:num w:numId="59" w16cid:durableId="558827816">
    <w:abstractNumId w:val="29"/>
  </w:num>
  <w:num w:numId="60" w16cid:durableId="116265016">
    <w:abstractNumId w:val="86"/>
  </w:num>
  <w:num w:numId="61" w16cid:durableId="1616129699">
    <w:abstractNumId w:val="105"/>
  </w:num>
  <w:num w:numId="62" w16cid:durableId="1437287314">
    <w:abstractNumId w:val="100"/>
  </w:num>
  <w:num w:numId="63" w16cid:durableId="347634667">
    <w:abstractNumId w:val="21"/>
  </w:num>
  <w:num w:numId="64" w16cid:durableId="1646281734">
    <w:abstractNumId w:val="40"/>
  </w:num>
  <w:num w:numId="65" w16cid:durableId="501165407">
    <w:abstractNumId w:val="70"/>
  </w:num>
  <w:num w:numId="66" w16cid:durableId="1296176401">
    <w:abstractNumId w:val="112"/>
  </w:num>
  <w:num w:numId="67" w16cid:durableId="2109889077">
    <w:abstractNumId w:val="10"/>
  </w:num>
  <w:num w:numId="68" w16cid:durableId="683482853">
    <w:abstractNumId w:val="42"/>
  </w:num>
  <w:num w:numId="69" w16cid:durableId="1111633185">
    <w:abstractNumId w:val="106"/>
  </w:num>
  <w:num w:numId="70" w16cid:durableId="49252448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58366519">
    <w:abstractNumId w:val="45"/>
  </w:num>
  <w:num w:numId="72" w16cid:durableId="1690137739">
    <w:abstractNumId w:val="96"/>
  </w:num>
  <w:num w:numId="73" w16cid:durableId="1455520043">
    <w:abstractNumId w:val="84"/>
  </w:num>
  <w:num w:numId="74" w16cid:durableId="1074624624">
    <w:abstractNumId w:val="72"/>
  </w:num>
  <w:num w:numId="75" w16cid:durableId="1720351709">
    <w:abstractNumId w:val="35"/>
  </w:num>
  <w:num w:numId="76" w16cid:durableId="236987804">
    <w:abstractNumId w:val="11"/>
  </w:num>
  <w:num w:numId="77" w16cid:durableId="884368027">
    <w:abstractNumId w:val="104"/>
  </w:num>
  <w:num w:numId="78" w16cid:durableId="711737123">
    <w:abstractNumId w:val="107"/>
  </w:num>
  <w:num w:numId="79" w16cid:durableId="1300109092">
    <w:abstractNumId w:val="13"/>
  </w:num>
  <w:num w:numId="80" w16cid:durableId="1267350508">
    <w:abstractNumId w:val="4"/>
  </w:num>
  <w:num w:numId="81" w16cid:durableId="1384213593">
    <w:abstractNumId w:val="46"/>
  </w:num>
  <w:num w:numId="82" w16cid:durableId="1002200669">
    <w:abstractNumId w:val="28"/>
  </w:num>
  <w:num w:numId="83" w16cid:durableId="1002396733">
    <w:abstractNumId w:val="6"/>
  </w:num>
  <w:num w:numId="84" w16cid:durableId="850410186">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44307236">
    <w:abstractNumId w:val="9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93817130">
    <w:abstractNumId w:val="96"/>
  </w:num>
  <w:num w:numId="87" w16cid:durableId="140540202">
    <w:abstractNumId w:val="52"/>
  </w:num>
  <w:num w:numId="88" w16cid:durableId="193229667">
    <w:abstractNumId w:val="30"/>
  </w:num>
  <w:num w:numId="89" w16cid:durableId="949320780">
    <w:abstractNumId w:val="69"/>
  </w:num>
  <w:num w:numId="90" w16cid:durableId="2095471925">
    <w:abstractNumId w:val="63"/>
  </w:num>
  <w:num w:numId="91" w16cid:durableId="1653949970">
    <w:abstractNumId w:val="53"/>
  </w:num>
  <w:num w:numId="92" w16cid:durableId="273635117">
    <w:abstractNumId w:val="44"/>
  </w:num>
  <w:num w:numId="93" w16cid:durableId="147210870">
    <w:abstractNumId w:val="87"/>
  </w:num>
  <w:num w:numId="94" w16cid:durableId="1504317218">
    <w:abstractNumId w:val="60"/>
  </w:num>
  <w:num w:numId="95" w16cid:durableId="880091242">
    <w:abstractNumId w:val="37"/>
  </w:num>
  <w:num w:numId="96" w16cid:durableId="1007292564">
    <w:abstractNumId w:val="76"/>
  </w:num>
  <w:num w:numId="97" w16cid:durableId="406074915">
    <w:abstractNumId w:val="65"/>
  </w:num>
  <w:num w:numId="98" w16cid:durableId="1293369564">
    <w:abstractNumId w:val="75"/>
  </w:num>
  <w:num w:numId="99" w16cid:durableId="519129576">
    <w:abstractNumId w:val="32"/>
  </w:num>
  <w:num w:numId="100" w16cid:durableId="244654271">
    <w:abstractNumId w:val="61"/>
  </w:num>
  <w:num w:numId="101" w16cid:durableId="1350109536">
    <w:abstractNumId w:val="96"/>
  </w:num>
  <w:num w:numId="102" w16cid:durableId="2077387506">
    <w:abstractNumId w:val="96"/>
  </w:num>
  <w:num w:numId="103" w16cid:durableId="1154762538">
    <w:abstractNumId w:val="96"/>
  </w:num>
  <w:num w:numId="104" w16cid:durableId="777484082">
    <w:abstractNumId w:val="96"/>
  </w:num>
  <w:num w:numId="105" w16cid:durableId="603851597">
    <w:abstractNumId w:val="96"/>
  </w:num>
  <w:num w:numId="106" w16cid:durableId="1004434364">
    <w:abstractNumId w:val="7"/>
  </w:num>
  <w:num w:numId="107" w16cid:durableId="1583177182">
    <w:abstractNumId w:val="96"/>
  </w:num>
  <w:num w:numId="108" w16cid:durableId="1520117537">
    <w:abstractNumId w:val="96"/>
  </w:num>
  <w:num w:numId="109" w16cid:durableId="287662859">
    <w:abstractNumId w:val="96"/>
  </w:num>
  <w:num w:numId="110" w16cid:durableId="1299647657">
    <w:abstractNumId w:val="96"/>
  </w:num>
  <w:num w:numId="111" w16cid:durableId="1147209178">
    <w:abstractNumId w:val="96"/>
  </w:num>
  <w:num w:numId="112" w16cid:durableId="969243293">
    <w:abstractNumId w:val="96"/>
  </w:num>
  <w:num w:numId="113" w16cid:durableId="996692617">
    <w:abstractNumId w:val="96"/>
  </w:num>
  <w:num w:numId="114" w16cid:durableId="1895115216">
    <w:abstractNumId w:val="96"/>
  </w:num>
  <w:num w:numId="115" w16cid:durableId="696347820">
    <w:abstractNumId w:val="96"/>
  </w:num>
  <w:num w:numId="116" w16cid:durableId="782650411">
    <w:abstractNumId w:val="96"/>
  </w:num>
  <w:num w:numId="117" w16cid:durableId="1834567484">
    <w:abstractNumId w:val="96"/>
  </w:num>
  <w:num w:numId="118" w16cid:durableId="30545465">
    <w:abstractNumId w:val="96"/>
  </w:num>
  <w:num w:numId="119" w16cid:durableId="122847159">
    <w:abstractNumId w:val="96"/>
  </w:num>
  <w:num w:numId="120" w16cid:durableId="1716346244">
    <w:abstractNumId w:val="96"/>
  </w:num>
  <w:num w:numId="121" w16cid:durableId="1481389824">
    <w:abstractNumId w:val="96"/>
  </w:num>
  <w:num w:numId="122" w16cid:durableId="1908832524">
    <w:abstractNumId w:val="96"/>
  </w:num>
  <w:num w:numId="123" w16cid:durableId="825710246">
    <w:abstractNumId w:val="96"/>
  </w:num>
  <w:num w:numId="124" w16cid:durableId="1258564516">
    <w:abstractNumId w:val="96"/>
  </w:num>
  <w:num w:numId="125" w16cid:durableId="1632247697">
    <w:abstractNumId w:val="96"/>
  </w:num>
  <w:num w:numId="126" w16cid:durableId="443311028">
    <w:abstractNumId w:val="96"/>
  </w:num>
  <w:num w:numId="127" w16cid:durableId="1948611834">
    <w:abstractNumId w:val="96"/>
  </w:num>
  <w:num w:numId="128" w16cid:durableId="1730300844">
    <w:abstractNumId w:val="96"/>
  </w:num>
  <w:num w:numId="129" w16cid:durableId="2116706180">
    <w:abstractNumId w:val="94"/>
  </w:num>
  <w:num w:numId="130" w16cid:durableId="833453282">
    <w:abstractNumId w:val="2"/>
  </w:num>
  <w:num w:numId="131" w16cid:durableId="436632891">
    <w:abstractNumId w:val="96"/>
  </w:num>
  <w:num w:numId="132" w16cid:durableId="220601166">
    <w:abstractNumId w:val="62"/>
  </w:num>
  <w:num w:numId="133" w16cid:durableId="29576624">
    <w:abstractNumId w:val="96"/>
  </w:num>
  <w:num w:numId="134" w16cid:durableId="1804300929">
    <w:abstractNumId w:val="102"/>
  </w:num>
  <w:num w:numId="135" w16cid:durableId="300774115">
    <w:abstractNumId w:val="96"/>
  </w:num>
  <w:num w:numId="136" w16cid:durableId="24016702">
    <w:abstractNumId w:val="96"/>
  </w:num>
  <w:num w:numId="137" w16cid:durableId="720902474">
    <w:abstractNumId w:val="96"/>
  </w:num>
  <w:num w:numId="138" w16cid:durableId="1398897683">
    <w:abstractNumId w:val="96"/>
  </w:num>
  <w:num w:numId="139" w16cid:durableId="2094542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810301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318920389">
    <w:abstractNumId w:val="96"/>
  </w:num>
  <w:num w:numId="142" w16cid:durableId="1938825597">
    <w:abstractNumId w:val="56"/>
  </w:num>
  <w:num w:numId="143" w16cid:durableId="2125225728">
    <w:abstractNumId w:val="36"/>
  </w:num>
  <w:num w:numId="144" w16cid:durableId="1403869933">
    <w:abstractNumId w:val="88"/>
  </w:num>
  <w:num w:numId="145" w16cid:durableId="1632443229">
    <w:abstractNumId w:val="41"/>
  </w:num>
  <w:num w:numId="146" w16cid:durableId="836115583">
    <w:abstractNumId w:val="39"/>
  </w:num>
  <w:num w:numId="147" w16cid:durableId="1811559496">
    <w:abstractNumId w:val="93"/>
  </w:num>
  <w:num w:numId="148" w16cid:durableId="835615201">
    <w:abstractNumId w:val="79"/>
  </w:num>
  <w:num w:numId="149" w16cid:durableId="1907690879">
    <w:abstractNumId w:val="96"/>
  </w:num>
  <w:num w:numId="150" w16cid:durableId="1332218447">
    <w:abstractNumId w:val="96"/>
  </w:num>
  <w:num w:numId="151" w16cid:durableId="534001959">
    <w:abstractNumId w:val="109"/>
  </w:num>
  <w:num w:numId="152" w16cid:durableId="1128622969">
    <w:abstractNumId w:val="20"/>
  </w:num>
  <w:num w:numId="153" w16cid:durableId="1378312562">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751002903">
    <w:abstractNumId w:val="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6E9"/>
    <w:rsid w:val="00003426"/>
    <w:rsid w:val="0000477A"/>
    <w:rsid w:val="00005E62"/>
    <w:rsid w:val="0000649E"/>
    <w:rsid w:val="00007DF3"/>
    <w:rsid w:val="000139BB"/>
    <w:rsid w:val="00015C51"/>
    <w:rsid w:val="00016D9A"/>
    <w:rsid w:val="0001727D"/>
    <w:rsid w:val="0001753B"/>
    <w:rsid w:val="00017C9C"/>
    <w:rsid w:val="00020A9E"/>
    <w:rsid w:val="00020F7C"/>
    <w:rsid w:val="000219BA"/>
    <w:rsid w:val="00022126"/>
    <w:rsid w:val="00022A7E"/>
    <w:rsid w:val="000236C4"/>
    <w:rsid w:val="00024DD2"/>
    <w:rsid w:val="00033297"/>
    <w:rsid w:val="00033D27"/>
    <w:rsid w:val="000342E2"/>
    <w:rsid w:val="000368CE"/>
    <w:rsid w:val="000411E5"/>
    <w:rsid w:val="000446E7"/>
    <w:rsid w:val="00046893"/>
    <w:rsid w:val="000523B3"/>
    <w:rsid w:val="0005434F"/>
    <w:rsid w:val="00057164"/>
    <w:rsid w:val="00060E49"/>
    <w:rsid w:val="00061F2F"/>
    <w:rsid w:val="000621CF"/>
    <w:rsid w:val="000626DC"/>
    <w:rsid w:val="0006270B"/>
    <w:rsid w:val="000640D7"/>
    <w:rsid w:val="00064D2D"/>
    <w:rsid w:val="000739C8"/>
    <w:rsid w:val="00077615"/>
    <w:rsid w:val="00084522"/>
    <w:rsid w:val="00085CA0"/>
    <w:rsid w:val="000876BC"/>
    <w:rsid w:val="00090D6B"/>
    <w:rsid w:val="00091205"/>
    <w:rsid w:val="00096AC0"/>
    <w:rsid w:val="000A0B5E"/>
    <w:rsid w:val="000A0B96"/>
    <w:rsid w:val="000A3F9E"/>
    <w:rsid w:val="000A479A"/>
    <w:rsid w:val="000A486C"/>
    <w:rsid w:val="000A6DEC"/>
    <w:rsid w:val="000A78C6"/>
    <w:rsid w:val="000B028C"/>
    <w:rsid w:val="000B0D53"/>
    <w:rsid w:val="000B15FE"/>
    <w:rsid w:val="000B577F"/>
    <w:rsid w:val="000C21CE"/>
    <w:rsid w:val="000C2D59"/>
    <w:rsid w:val="000C6710"/>
    <w:rsid w:val="000C7F48"/>
    <w:rsid w:val="000D09C9"/>
    <w:rsid w:val="000D1824"/>
    <w:rsid w:val="000D603D"/>
    <w:rsid w:val="000D605B"/>
    <w:rsid w:val="000E0E69"/>
    <w:rsid w:val="000E185B"/>
    <w:rsid w:val="000E2465"/>
    <w:rsid w:val="000E30E9"/>
    <w:rsid w:val="000E32F3"/>
    <w:rsid w:val="000E4CB2"/>
    <w:rsid w:val="000E4EE5"/>
    <w:rsid w:val="000E5EA1"/>
    <w:rsid w:val="000E6EEC"/>
    <w:rsid w:val="000E7129"/>
    <w:rsid w:val="000F042D"/>
    <w:rsid w:val="000F04B8"/>
    <w:rsid w:val="000F3290"/>
    <w:rsid w:val="000F32E0"/>
    <w:rsid w:val="000F37C9"/>
    <w:rsid w:val="000F4E04"/>
    <w:rsid w:val="000F5016"/>
    <w:rsid w:val="000F51B0"/>
    <w:rsid w:val="000F542F"/>
    <w:rsid w:val="000F5FF3"/>
    <w:rsid w:val="00103167"/>
    <w:rsid w:val="00105513"/>
    <w:rsid w:val="0010636C"/>
    <w:rsid w:val="001112D9"/>
    <w:rsid w:val="00111DDB"/>
    <w:rsid w:val="001123A8"/>
    <w:rsid w:val="00113917"/>
    <w:rsid w:val="00113FDA"/>
    <w:rsid w:val="001159E4"/>
    <w:rsid w:val="00121C4D"/>
    <w:rsid w:val="001224EB"/>
    <w:rsid w:val="00122D9C"/>
    <w:rsid w:val="00125AE8"/>
    <w:rsid w:val="00127493"/>
    <w:rsid w:val="00127B9D"/>
    <w:rsid w:val="00127EB7"/>
    <w:rsid w:val="0013141D"/>
    <w:rsid w:val="00131498"/>
    <w:rsid w:val="00133E20"/>
    <w:rsid w:val="00142B24"/>
    <w:rsid w:val="00144E67"/>
    <w:rsid w:val="00146905"/>
    <w:rsid w:val="0015021D"/>
    <w:rsid w:val="0015064A"/>
    <w:rsid w:val="00150F25"/>
    <w:rsid w:val="0015427A"/>
    <w:rsid w:val="0015526B"/>
    <w:rsid w:val="00155CEE"/>
    <w:rsid w:val="00165F08"/>
    <w:rsid w:val="00165FD6"/>
    <w:rsid w:val="00166EB6"/>
    <w:rsid w:val="00166F0D"/>
    <w:rsid w:val="00167B09"/>
    <w:rsid w:val="001712A5"/>
    <w:rsid w:val="00172AE2"/>
    <w:rsid w:val="00173D7F"/>
    <w:rsid w:val="001746E9"/>
    <w:rsid w:val="00176441"/>
    <w:rsid w:val="00176F27"/>
    <w:rsid w:val="0017712A"/>
    <w:rsid w:val="0017791A"/>
    <w:rsid w:val="00177C9E"/>
    <w:rsid w:val="00183417"/>
    <w:rsid w:val="0018673A"/>
    <w:rsid w:val="00187DD6"/>
    <w:rsid w:val="00190E4C"/>
    <w:rsid w:val="00192BF5"/>
    <w:rsid w:val="001943BE"/>
    <w:rsid w:val="001960F0"/>
    <w:rsid w:val="001973E5"/>
    <w:rsid w:val="001A1A41"/>
    <w:rsid w:val="001A4089"/>
    <w:rsid w:val="001A40A0"/>
    <w:rsid w:val="001A478B"/>
    <w:rsid w:val="001A48EA"/>
    <w:rsid w:val="001A5F22"/>
    <w:rsid w:val="001A7230"/>
    <w:rsid w:val="001B2704"/>
    <w:rsid w:val="001B3573"/>
    <w:rsid w:val="001B479B"/>
    <w:rsid w:val="001C0227"/>
    <w:rsid w:val="001C4ADC"/>
    <w:rsid w:val="001C776D"/>
    <w:rsid w:val="001C7BFD"/>
    <w:rsid w:val="001C7C6A"/>
    <w:rsid w:val="001D6E7F"/>
    <w:rsid w:val="001E29F5"/>
    <w:rsid w:val="001E384E"/>
    <w:rsid w:val="001E5F0F"/>
    <w:rsid w:val="001E77AA"/>
    <w:rsid w:val="001E79DE"/>
    <w:rsid w:val="001F01C6"/>
    <w:rsid w:val="001F089D"/>
    <w:rsid w:val="001F1D4B"/>
    <w:rsid w:val="001F49AC"/>
    <w:rsid w:val="001F5A30"/>
    <w:rsid w:val="001F5ABD"/>
    <w:rsid w:val="001F5CA1"/>
    <w:rsid w:val="001F609C"/>
    <w:rsid w:val="001F6927"/>
    <w:rsid w:val="001F6DFC"/>
    <w:rsid w:val="00200060"/>
    <w:rsid w:val="00201273"/>
    <w:rsid w:val="00202174"/>
    <w:rsid w:val="00207937"/>
    <w:rsid w:val="0021083C"/>
    <w:rsid w:val="00210FB4"/>
    <w:rsid w:val="002143F7"/>
    <w:rsid w:val="0021497A"/>
    <w:rsid w:val="00215030"/>
    <w:rsid w:val="002158FE"/>
    <w:rsid w:val="00215B1A"/>
    <w:rsid w:val="00215D1D"/>
    <w:rsid w:val="00216F75"/>
    <w:rsid w:val="002172E7"/>
    <w:rsid w:val="0021794B"/>
    <w:rsid w:val="00217D66"/>
    <w:rsid w:val="002202EF"/>
    <w:rsid w:val="00223D23"/>
    <w:rsid w:val="00223DC9"/>
    <w:rsid w:val="00224318"/>
    <w:rsid w:val="00225D20"/>
    <w:rsid w:val="00225E2A"/>
    <w:rsid w:val="00230B20"/>
    <w:rsid w:val="00231104"/>
    <w:rsid w:val="00234E03"/>
    <w:rsid w:val="00240C2F"/>
    <w:rsid w:val="00242903"/>
    <w:rsid w:val="00242970"/>
    <w:rsid w:val="002448D2"/>
    <w:rsid w:val="00244ACE"/>
    <w:rsid w:val="00244D37"/>
    <w:rsid w:val="0024675F"/>
    <w:rsid w:val="00246A69"/>
    <w:rsid w:val="00247B39"/>
    <w:rsid w:val="002537C2"/>
    <w:rsid w:val="00253F5F"/>
    <w:rsid w:val="002559DF"/>
    <w:rsid w:val="002566C3"/>
    <w:rsid w:val="00257208"/>
    <w:rsid w:val="002572C3"/>
    <w:rsid w:val="002610B9"/>
    <w:rsid w:val="00261ADF"/>
    <w:rsid w:val="00263A5C"/>
    <w:rsid w:val="00264151"/>
    <w:rsid w:val="0026427B"/>
    <w:rsid w:val="00271429"/>
    <w:rsid w:val="00271A65"/>
    <w:rsid w:val="00271B65"/>
    <w:rsid w:val="00273C1D"/>
    <w:rsid w:val="00274917"/>
    <w:rsid w:val="00281888"/>
    <w:rsid w:val="002841CC"/>
    <w:rsid w:val="00286B01"/>
    <w:rsid w:val="00286E53"/>
    <w:rsid w:val="00291287"/>
    <w:rsid w:val="00291DBB"/>
    <w:rsid w:val="002935FF"/>
    <w:rsid w:val="0029362F"/>
    <w:rsid w:val="00294CC8"/>
    <w:rsid w:val="0029666E"/>
    <w:rsid w:val="002A03CC"/>
    <w:rsid w:val="002A0FB4"/>
    <w:rsid w:val="002A4407"/>
    <w:rsid w:val="002A4505"/>
    <w:rsid w:val="002A5AE5"/>
    <w:rsid w:val="002A7080"/>
    <w:rsid w:val="002B1A14"/>
    <w:rsid w:val="002B4110"/>
    <w:rsid w:val="002B4CA2"/>
    <w:rsid w:val="002B5ADD"/>
    <w:rsid w:val="002B7358"/>
    <w:rsid w:val="002C04BC"/>
    <w:rsid w:val="002C36A3"/>
    <w:rsid w:val="002C3AF1"/>
    <w:rsid w:val="002C3EE3"/>
    <w:rsid w:val="002C4D3A"/>
    <w:rsid w:val="002D071B"/>
    <w:rsid w:val="002D0782"/>
    <w:rsid w:val="002D0AC0"/>
    <w:rsid w:val="002D1144"/>
    <w:rsid w:val="002D19F3"/>
    <w:rsid w:val="002D5846"/>
    <w:rsid w:val="002D604B"/>
    <w:rsid w:val="002E0124"/>
    <w:rsid w:val="002E01BA"/>
    <w:rsid w:val="002E0F05"/>
    <w:rsid w:val="002E2151"/>
    <w:rsid w:val="002E24E2"/>
    <w:rsid w:val="002E2D77"/>
    <w:rsid w:val="002E3C49"/>
    <w:rsid w:val="002E4490"/>
    <w:rsid w:val="002E49E9"/>
    <w:rsid w:val="002E587C"/>
    <w:rsid w:val="002E5C8A"/>
    <w:rsid w:val="002E62B0"/>
    <w:rsid w:val="002E71F3"/>
    <w:rsid w:val="002E75C7"/>
    <w:rsid w:val="002F1132"/>
    <w:rsid w:val="002F1508"/>
    <w:rsid w:val="002F18D4"/>
    <w:rsid w:val="002F1CB2"/>
    <w:rsid w:val="002F5A60"/>
    <w:rsid w:val="002F5C37"/>
    <w:rsid w:val="002F7F1F"/>
    <w:rsid w:val="00300AA2"/>
    <w:rsid w:val="00300CF3"/>
    <w:rsid w:val="003011F1"/>
    <w:rsid w:val="00301FA3"/>
    <w:rsid w:val="00304D9D"/>
    <w:rsid w:val="003056FE"/>
    <w:rsid w:val="00305F1B"/>
    <w:rsid w:val="003062A4"/>
    <w:rsid w:val="003103CE"/>
    <w:rsid w:val="0031090B"/>
    <w:rsid w:val="003173A3"/>
    <w:rsid w:val="00324785"/>
    <w:rsid w:val="00325F37"/>
    <w:rsid w:val="003270E3"/>
    <w:rsid w:val="00332A4F"/>
    <w:rsid w:val="00332CDF"/>
    <w:rsid w:val="00334CF9"/>
    <w:rsid w:val="003365C3"/>
    <w:rsid w:val="003433E1"/>
    <w:rsid w:val="003439D0"/>
    <w:rsid w:val="00344CA7"/>
    <w:rsid w:val="00345183"/>
    <w:rsid w:val="0035269A"/>
    <w:rsid w:val="00354938"/>
    <w:rsid w:val="00354CB8"/>
    <w:rsid w:val="0035572B"/>
    <w:rsid w:val="00362975"/>
    <w:rsid w:val="00363632"/>
    <w:rsid w:val="0036593B"/>
    <w:rsid w:val="00366E34"/>
    <w:rsid w:val="00367EDF"/>
    <w:rsid w:val="00370CCC"/>
    <w:rsid w:val="00371A9C"/>
    <w:rsid w:val="00371FF1"/>
    <w:rsid w:val="00372706"/>
    <w:rsid w:val="00373083"/>
    <w:rsid w:val="00375EB9"/>
    <w:rsid w:val="00380309"/>
    <w:rsid w:val="0038240C"/>
    <w:rsid w:val="0038259C"/>
    <w:rsid w:val="00382728"/>
    <w:rsid w:val="003828C4"/>
    <w:rsid w:val="003830DF"/>
    <w:rsid w:val="00385262"/>
    <w:rsid w:val="00385696"/>
    <w:rsid w:val="00386C42"/>
    <w:rsid w:val="00390265"/>
    <w:rsid w:val="0039051A"/>
    <w:rsid w:val="00391249"/>
    <w:rsid w:val="00391F3F"/>
    <w:rsid w:val="00393BE7"/>
    <w:rsid w:val="00396BA6"/>
    <w:rsid w:val="003A04C7"/>
    <w:rsid w:val="003A0717"/>
    <w:rsid w:val="003A1309"/>
    <w:rsid w:val="003A2B67"/>
    <w:rsid w:val="003A2BC9"/>
    <w:rsid w:val="003A2CE9"/>
    <w:rsid w:val="003A37C2"/>
    <w:rsid w:val="003A53D9"/>
    <w:rsid w:val="003A55F5"/>
    <w:rsid w:val="003A586A"/>
    <w:rsid w:val="003A5E9D"/>
    <w:rsid w:val="003A682F"/>
    <w:rsid w:val="003A72BB"/>
    <w:rsid w:val="003A7A19"/>
    <w:rsid w:val="003B2B31"/>
    <w:rsid w:val="003B34E3"/>
    <w:rsid w:val="003B4919"/>
    <w:rsid w:val="003B68D0"/>
    <w:rsid w:val="003B6DE7"/>
    <w:rsid w:val="003C0763"/>
    <w:rsid w:val="003C1503"/>
    <w:rsid w:val="003D11ED"/>
    <w:rsid w:val="003D151C"/>
    <w:rsid w:val="003D4794"/>
    <w:rsid w:val="003D6B4A"/>
    <w:rsid w:val="003D75B8"/>
    <w:rsid w:val="003E1426"/>
    <w:rsid w:val="003E2C85"/>
    <w:rsid w:val="003E2CF6"/>
    <w:rsid w:val="003E37A4"/>
    <w:rsid w:val="003E4D54"/>
    <w:rsid w:val="003E6595"/>
    <w:rsid w:val="003E7596"/>
    <w:rsid w:val="003F19E9"/>
    <w:rsid w:val="003F27F4"/>
    <w:rsid w:val="003F3CE2"/>
    <w:rsid w:val="003F3EA1"/>
    <w:rsid w:val="003F4201"/>
    <w:rsid w:val="003F72A9"/>
    <w:rsid w:val="00402D18"/>
    <w:rsid w:val="00403538"/>
    <w:rsid w:val="00403C09"/>
    <w:rsid w:val="00406965"/>
    <w:rsid w:val="00407639"/>
    <w:rsid w:val="00410D4A"/>
    <w:rsid w:val="00412082"/>
    <w:rsid w:val="004127A9"/>
    <w:rsid w:val="00412ABA"/>
    <w:rsid w:val="004139FC"/>
    <w:rsid w:val="0041472E"/>
    <w:rsid w:val="00414FF8"/>
    <w:rsid w:val="00415C0D"/>
    <w:rsid w:val="004165AE"/>
    <w:rsid w:val="0041741E"/>
    <w:rsid w:val="0042065F"/>
    <w:rsid w:val="004218C4"/>
    <w:rsid w:val="00421E20"/>
    <w:rsid w:val="00423CEB"/>
    <w:rsid w:val="00424895"/>
    <w:rsid w:val="0042629A"/>
    <w:rsid w:val="004311EC"/>
    <w:rsid w:val="004324A3"/>
    <w:rsid w:val="00432A26"/>
    <w:rsid w:val="00433E23"/>
    <w:rsid w:val="00434845"/>
    <w:rsid w:val="00435A78"/>
    <w:rsid w:val="004374D0"/>
    <w:rsid w:val="00440061"/>
    <w:rsid w:val="004404B9"/>
    <w:rsid w:val="00441874"/>
    <w:rsid w:val="00441AB1"/>
    <w:rsid w:val="00441EA6"/>
    <w:rsid w:val="00444122"/>
    <w:rsid w:val="00447B0F"/>
    <w:rsid w:val="0045281F"/>
    <w:rsid w:val="00453111"/>
    <w:rsid w:val="00453CCE"/>
    <w:rsid w:val="00456E56"/>
    <w:rsid w:val="00457649"/>
    <w:rsid w:val="00457B43"/>
    <w:rsid w:val="0046007D"/>
    <w:rsid w:val="004600A4"/>
    <w:rsid w:val="00460EBF"/>
    <w:rsid w:val="00461484"/>
    <w:rsid w:val="004624AF"/>
    <w:rsid w:val="0046276E"/>
    <w:rsid w:val="00466200"/>
    <w:rsid w:val="00466B4F"/>
    <w:rsid w:val="0047006B"/>
    <w:rsid w:val="00470FA5"/>
    <w:rsid w:val="00471418"/>
    <w:rsid w:val="004747C2"/>
    <w:rsid w:val="00474B61"/>
    <w:rsid w:val="00475431"/>
    <w:rsid w:val="004776D5"/>
    <w:rsid w:val="00477F47"/>
    <w:rsid w:val="00480394"/>
    <w:rsid w:val="00483671"/>
    <w:rsid w:val="004838A6"/>
    <w:rsid w:val="00483FE9"/>
    <w:rsid w:val="00486594"/>
    <w:rsid w:val="00490B56"/>
    <w:rsid w:val="004911D5"/>
    <w:rsid w:val="00491F21"/>
    <w:rsid w:val="004935DB"/>
    <w:rsid w:val="00494B12"/>
    <w:rsid w:val="00495E2B"/>
    <w:rsid w:val="00496154"/>
    <w:rsid w:val="004A0C54"/>
    <w:rsid w:val="004A33BB"/>
    <w:rsid w:val="004A3546"/>
    <w:rsid w:val="004A35D0"/>
    <w:rsid w:val="004A5A4E"/>
    <w:rsid w:val="004A5B90"/>
    <w:rsid w:val="004A63DB"/>
    <w:rsid w:val="004A6640"/>
    <w:rsid w:val="004A72CC"/>
    <w:rsid w:val="004B04AE"/>
    <w:rsid w:val="004B059F"/>
    <w:rsid w:val="004B07D2"/>
    <w:rsid w:val="004B1DAC"/>
    <w:rsid w:val="004B1F12"/>
    <w:rsid w:val="004B222D"/>
    <w:rsid w:val="004B383B"/>
    <w:rsid w:val="004B3AD7"/>
    <w:rsid w:val="004B7415"/>
    <w:rsid w:val="004C056D"/>
    <w:rsid w:val="004C15AC"/>
    <w:rsid w:val="004D0062"/>
    <w:rsid w:val="004D14FC"/>
    <w:rsid w:val="004D1870"/>
    <w:rsid w:val="004D1CE0"/>
    <w:rsid w:val="004D2F18"/>
    <w:rsid w:val="004D6FDE"/>
    <w:rsid w:val="004D713D"/>
    <w:rsid w:val="004E3838"/>
    <w:rsid w:val="004E5EC8"/>
    <w:rsid w:val="004E71B8"/>
    <w:rsid w:val="004F2255"/>
    <w:rsid w:val="004F25EA"/>
    <w:rsid w:val="004F4916"/>
    <w:rsid w:val="004F5C6F"/>
    <w:rsid w:val="00500063"/>
    <w:rsid w:val="0050075E"/>
    <w:rsid w:val="0050223E"/>
    <w:rsid w:val="00503345"/>
    <w:rsid w:val="005043C9"/>
    <w:rsid w:val="00510A3D"/>
    <w:rsid w:val="00511E99"/>
    <w:rsid w:val="00511EFC"/>
    <w:rsid w:val="00512330"/>
    <w:rsid w:val="00513821"/>
    <w:rsid w:val="005168B3"/>
    <w:rsid w:val="00516997"/>
    <w:rsid w:val="00521248"/>
    <w:rsid w:val="00522261"/>
    <w:rsid w:val="00522CDB"/>
    <w:rsid w:val="00523686"/>
    <w:rsid w:val="00525333"/>
    <w:rsid w:val="00525932"/>
    <w:rsid w:val="005278FE"/>
    <w:rsid w:val="0053000C"/>
    <w:rsid w:val="00535C74"/>
    <w:rsid w:val="00536AD9"/>
    <w:rsid w:val="00540BCD"/>
    <w:rsid w:val="00541E36"/>
    <w:rsid w:val="005422E2"/>
    <w:rsid w:val="005440E6"/>
    <w:rsid w:val="00544841"/>
    <w:rsid w:val="005471C6"/>
    <w:rsid w:val="00547FD1"/>
    <w:rsid w:val="005504F9"/>
    <w:rsid w:val="0055156C"/>
    <w:rsid w:val="005515F0"/>
    <w:rsid w:val="00553013"/>
    <w:rsid w:val="005542B9"/>
    <w:rsid w:val="00554306"/>
    <w:rsid w:val="00556300"/>
    <w:rsid w:val="0055735A"/>
    <w:rsid w:val="00560D61"/>
    <w:rsid w:val="00561D35"/>
    <w:rsid w:val="00564166"/>
    <w:rsid w:val="00564CAE"/>
    <w:rsid w:val="00566B4B"/>
    <w:rsid w:val="005701F8"/>
    <w:rsid w:val="00571D17"/>
    <w:rsid w:val="00573943"/>
    <w:rsid w:val="00575C13"/>
    <w:rsid w:val="00575ED2"/>
    <w:rsid w:val="0057663F"/>
    <w:rsid w:val="00577072"/>
    <w:rsid w:val="0058032C"/>
    <w:rsid w:val="00581017"/>
    <w:rsid w:val="00583C22"/>
    <w:rsid w:val="0058533E"/>
    <w:rsid w:val="00586B70"/>
    <w:rsid w:val="00587713"/>
    <w:rsid w:val="00591421"/>
    <w:rsid w:val="005927D9"/>
    <w:rsid w:val="00594002"/>
    <w:rsid w:val="00594700"/>
    <w:rsid w:val="00595322"/>
    <w:rsid w:val="00595DDE"/>
    <w:rsid w:val="00595F87"/>
    <w:rsid w:val="0059793F"/>
    <w:rsid w:val="005A0608"/>
    <w:rsid w:val="005A1F1C"/>
    <w:rsid w:val="005A3693"/>
    <w:rsid w:val="005A69ED"/>
    <w:rsid w:val="005A7651"/>
    <w:rsid w:val="005A76C8"/>
    <w:rsid w:val="005B08A1"/>
    <w:rsid w:val="005B3817"/>
    <w:rsid w:val="005B4D67"/>
    <w:rsid w:val="005B606F"/>
    <w:rsid w:val="005B6FFF"/>
    <w:rsid w:val="005B74FC"/>
    <w:rsid w:val="005B7C32"/>
    <w:rsid w:val="005C0CD4"/>
    <w:rsid w:val="005C1CCA"/>
    <w:rsid w:val="005C2E78"/>
    <w:rsid w:val="005C3F46"/>
    <w:rsid w:val="005C5722"/>
    <w:rsid w:val="005C5879"/>
    <w:rsid w:val="005C5EA7"/>
    <w:rsid w:val="005C7168"/>
    <w:rsid w:val="005D10F6"/>
    <w:rsid w:val="005D1644"/>
    <w:rsid w:val="005D1A90"/>
    <w:rsid w:val="005D3035"/>
    <w:rsid w:val="005D37BE"/>
    <w:rsid w:val="005D411B"/>
    <w:rsid w:val="005D492E"/>
    <w:rsid w:val="005D5AE5"/>
    <w:rsid w:val="005D7B6D"/>
    <w:rsid w:val="005D7D4F"/>
    <w:rsid w:val="005E2F98"/>
    <w:rsid w:val="005E388D"/>
    <w:rsid w:val="005E4B99"/>
    <w:rsid w:val="005E4E54"/>
    <w:rsid w:val="005E54A4"/>
    <w:rsid w:val="005E5AD1"/>
    <w:rsid w:val="005E64C4"/>
    <w:rsid w:val="005F0AD3"/>
    <w:rsid w:val="005F5A94"/>
    <w:rsid w:val="00600602"/>
    <w:rsid w:val="00601562"/>
    <w:rsid w:val="006017CA"/>
    <w:rsid w:val="00601F62"/>
    <w:rsid w:val="0060559D"/>
    <w:rsid w:val="006109CA"/>
    <w:rsid w:val="00610E95"/>
    <w:rsid w:val="0061191D"/>
    <w:rsid w:val="00612B6E"/>
    <w:rsid w:val="00621936"/>
    <w:rsid w:val="00622318"/>
    <w:rsid w:val="00623446"/>
    <w:rsid w:val="00625B23"/>
    <w:rsid w:val="00625DCF"/>
    <w:rsid w:val="00627614"/>
    <w:rsid w:val="00627C1D"/>
    <w:rsid w:val="00631198"/>
    <w:rsid w:val="006344E1"/>
    <w:rsid w:val="006367BE"/>
    <w:rsid w:val="00640F63"/>
    <w:rsid w:val="00641BC0"/>
    <w:rsid w:val="00642249"/>
    <w:rsid w:val="00644145"/>
    <w:rsid w:val="006467BB"/>
    <w:rsid w:val="00646A67"/>
    <w:rsid w:val="00646EA0"/>
    <w:rsid w:val="0065020E"/>
    <w:rsid w:val="006513C3"/>
    <w:rsid w:val="00652DC3"/>
    <w:rsid w:val="006536FE"/>
    <w:rsid w:val="00653F49"/>
    <w:rsid w:val="006549F1"/>
    <w:rsid w:val="006609E5"/>
    <w:rsid w:val="006617B1"/>
    <w:rsid w:val="00662836"/>
    <w:rsid w:val="006651CE"/>
    <w:rsid w:val="006702B3"/>
    <w:rsid w:val="006703F1"/>
    <w:rsid w:val="00673936"/>
    <w:rsid w:val="00674BFE"/>
    <w:rsid w:val="006756A0"/>
    <w:rsid w:val="006766A6"/>
    <w:rsid w:val="00677575"/>
    <w:rsid w:val="00677CDA"/>
    <w:rsid w:val="0068146F"/>
    <w:rsid w:val="00682526"/>
    <w:rsid w:val="006838BB"/>
    <w:rsid w:val="00685917"/>
    <w:rsid w:val="006864F3"/>
    <w:rsid w:val="00686D5C"/>
    <w:rsid w:val="00690CE4"/>
    <w:rsid w:val="006911DD"/>
    <w:rsid w:val="00696127"/>
    <w:rsid w:val="00696429"/>
    <w:rsid w:val="00697291"/>
    <w:rsid w:val="00697E17"/>
    <w:rsid w:val="006A0867"/>
    <w:rsid w:val="006A254B"/>
    <w:rsid w:val="006A26B3"/>
    <w:rsid w:val="006A29B9"/>
    <w:rsid w:val="006A7439"/>
    <w:rsid w:val="006A748A"/>
    <w:rsid w:val="006B1306"/>
    <w:rsid w:val="006B3823"/>
    <w:rsid w:val="006B477A"/>
    <w:rsid w:val="006B4957"/>
    <w:rsid w:val="006B5A61"/>
    <w:rsid w:val="006B649D"/>
    <w:rsid w:val="006B78E0"/>
    <w:rsid w:val="006C21B6"/>
    <w:rsid w:val="006C2704"/>
    <w:rsid w:val="006C4F95"/>
    <w:rsid w:val="006C6790"/>
    <w:rsid w:val="006C7B86"/>
    <w:rsid w:val="006D3076"/>
    <w:rsid w:val="006D751B"/>
    <w:rsid w:val="006D7574"/>
    <w:rsid w:val="006E4A3F"/>
    <w:rsid w:val="006E551F"/>
    <w:rsid w:val="006E61E5"/>
    <w:rsid w:val="006F13C2"/>
    <w:rsid w:val="006F15F8"/>
    <w:rsid w:val="006F1B0F"/>
    <w:rsid w:val="006F22F8"/>
    <w:rsid w:val="006F37C2"/>
    <w:rsid w:val="006F4037"/>
    <w:rsid w:val="006F48FD"/>
    <w:rsid w:val="006F5704"/>
    <w:rsid w:val="007008AE"/>
    <w:rsid w:val="007011EA"/>
    <w:rsid w:val="00703F3D"/>
    <w:rsid w:val="00706F1A"/>
    <w:rsid w:val="007121AD"/>
    <w:rsid w:val="0071311B"/>
    <w:rsid w:val="00713F0E"/>
    <w:rsid w:val="00715471"/>
    <w:rsid w:val="00721480"/>
    <w:rsid w:val="0072163D"/>
    <w:rsid w:val="00722AB7"/>
    <w:rsid w:val="00724678"/>
    <w:rsid w:val="00724ACF"/>
    <w:rsid w:val="00725581"/>
    <w:rsid w:val="007259EC"/>
    <w:rsid w:val="007277AE"/>
    <w:rsid w:val="00732435"/>
    <w:rsid w:val="007347F4"/>
    <w:rsid w:val="0074684D"/>
    <w:rsid w:val="0075189C"/>
    <w:rsid w:val="00753BE4"/>
    <w:rsid w:val="0075528F"/>
    <w:rsid w:val="007565A2"/>
    <w:rsid w:val="00756620"/>
    <w:rsid w:val="007605FC"/>
    <w:rsid w:val="00760826"/>
    <w:rsid w:val="00760A1F"/>
    <w:rsid w:val="007630D4"/>
    <w:rsid w:val="007637CB"/>
    <w:rsid w:val="0076621D"/>
    <w:rsid w:val="007664DF"/>
    <w:rsid w:val="00767BA2"/>
    <w:rsid w:val="00772587"/>
    <w:rsid w:val="007739F4"/>
    <w:rsid w:val="00774C5E"/>
    <w:rsid w:val="00780077"/>
    <w:rsid w:val="007816A1"/>
    <w:rsid w:val="007816E9"/>
    <w:rsid w:val="00782062"/>
    <w:rsid w:val="00782C34"/>
    <w:rsid w:val="00782E1A"/>
    <w:rsid w:val="00783BB3"/>
    <w:rsid w:val="007860D2"/>
    <w:rsid w:val="00790979"/>
    <w:rsid w:val="00791FDD"/>
    <w:rsid w:val="007923D0"/>
    <w:rsid w:val="00792544"/>
    <w:rsid w:val="0079612B"/>
    <w:rsid w:val="007962C2"/>
    <w:rsid w:val="007A183D"/>
    <w:rsid w:val="007A51C6"/>
    <w:rsid w:val="007A63E8"/>
    <w:rsid w:val="007A69AA"/>
    <w:rsid w:val="007A6A6B"/>
    <w:rsid w:val="007B0D1D"/>
    <w:rsid w:val="007B3579"/>
    <w:rsid w:val="007B51BB"/>
    <w:rsid w:val="007B7A8E"/>
    <w:rsid w:val="007B7C6B"/>
    <w:rsid w:val="007C1BE6"/>
    <w:rsid w:val="007C1DC5"/>
    <w:rsid w:val="007C57AD"/>
    <w:rsid w:val="007C5A37"/>
    <w:rsid w:val="007D44D7"/>
    <w:rsid w:val="007D5DB2"/>
    <w:rsid w:val="007E21E8"/>
    <w:rsid w:val="007E6CF5"/>
    <w:rsid w:val="007E721D"/>
    <w:rsid w:val="007E774C"/>
    <w:rsid w:val="007E7B30"/>
    <w:rsid w:val="007E7BFE"/>
    <w:rsid w:val="007F191B"/>
    <w:rsid w:val="007F1BDB"/>
    <w:rsid w:val="007F4F13"/>
    <w:rsid w:val="007F55EB"/>
    <w:rsid w:val="007F7B35"/>
    <w:rsid w:val="008009B8"/>
    <w:rsid w:val="00802CCD"/>
    <w:rsid w:val="00804EA3"/>
    <w:rsid w:val="0080764F"/>
    <w:rsid w:val="00810A84"/>
    <w:rsid w:val="008112E0"/>
    <w:rsid w:val="00812B8B"/>
    <w:rsid w:val="008133AE"/>
    <w:rsid w:val="00813B5F"/>
    <w:rsid w:val="0081514C"/>
    <w:rsid w:val="00816F6B"/>
    <w:rsid w:val="00817DEA"/>
    <w:rsid w:val="0082008B"/>
    <w:rsid w:val="00820C0D"/>
    <w:rsid w:val="008211A3"/>
    <w:rsid w:val="008221EA"/>
    <w:rsid w:val="008228E9"/>
    <w:rsid w:val="008257C2"/>
    <w:rsid w:val="00825D13"/>
    <w:rsid w:val="008320E7"/>
    <w:rsid w:val="00832EA0"/>
    <w:rsid w:val="00835D12"/>
    <w:rsid w:val="00841760"/>
    <w:rsid w:val="00843822"/>
    <w:rsid w:val="0084513D"/>
    <w:rsid w:val="00845248"/>
    <w:rsid w:val="00845FCA"/>
    <w:rsid w:val="008462B7"/>
    <w:rsid w:val="00846A23"/>
    <w:rsid w:val="008474A7"/>
    <w:rsid w:val="0085176B"/>
    <w:rsid w:val="0085515A"/>
    <w:rsid w:val="008600A6"/>
    <w:rsid w:val="0086258C"/>
    <w:rsid w:val="008628D2"/>
    <w:rsid w:val="008660A2"/>
    <w:rsid w:val="00870AD4"/>
    <w:rsid w:val="00870C90"/>
    <w:rsid w:val="0087274F"/>
    <w:rsid w:val="00877A61"/>
    <w:rsid w:val="008811F2"/>
    <w:rsid w:val="00883372"/>
    <w:rsid w:val="008853B6"/>
    <w:rsid w:val="00886397"/>
    <w:rsid w:val="008870CD"/>
    <w:rsid w:val="008872EA"/>
    <w:rsid w:val="00887A93"/>
    <w:rsid w:val="00894264"/>
    <w:rsid w:val="008961A7"/>
    <w:rsid w:val="00897168"/>
    <w:rsid w:val="00897CFB"/>
    <w:rsid w:val="008A0C40"/>
    <w:rsid w:val="008A0D79"/>
    <w:rsid w:val="008A2374"/>
    <w:rsid w:val="008A58BD"/>
    <w:rsid w:val="008A5F2D"/>
    <w:rsid w:val="008A600E"/>
    <w:rsid w:val="008A679A"/>
    <w:rsid w:val="008A6C28"/>
    <w:rsid w:val="008A76B2"/>
    <w:rsid w:val="008B1858"/>
    <w:rsid w:val="008B22C9"/>
    <w:rsid w:val="008B358D"/>
    <w:rsid w:val="008B4A18"/>
    <w:rsid w:val="008C0537"/>
    <w:rsid w:val="008C0F86"/>
    <w:rsid w:val="008C1E34"/>
    <w:rsid w:val="008C29D0"/>
    <w:rsid w:val="008C5D65"/>
    <w:rsid w:val="008D0CB9"/>
    <w:rsid w:val="008D1611"/>
    <w:rsid w:val="008D1933"/>
    <w:rsid w:val="008D2727"/>
    <w:rsid w:val="008D4341"/>
    <w:rsid w:val="008D4A88"/>
    <w:rsid w:val="008D4C82"/>
    <w:rsid w:val="008D70B6"/>
    <w:rsid w:val="008E079F"/>
    <w:rsid w:val="008E1489"/>
    <w:rsid w:val="008E1B8D"/>
    <w:rsid w:val="008E21D0"/>
    <w:rsid w:val="008E2B9D"/>
    <w:rsid w:val="008E344E"/>
    <w:rsid w:val="008E3D1C"/>
    <w:rsid w:val="008E4B10"/>
    <w:rsid w:val="008E505E"/>
    <w:rsid w:val="008F23E8"/>
    <w:rsid w:val="008F5FFD"/>
    <w:rsid w:val="008F66FB"/>
    <w:rsid w:val="008F75BD"/>
    <w:rsid w:val="00900F69"/>
    <w:rsid w:val="0090162D"/>
    <w:rsid w:val="009050CB"/>
    <w:rsid w:val="00905C17"/>
    <w:rsid w:val="009063DD"/>
    <w:rsid w:val="0090762E"/>
    <w:rsid w:val="00907FE5"/>
    <w:rsid w:val="00910B96"/>
    <w:rsid w:val="009115CC"/>
    <w:rsid w:val="00911F48"/>
    <w:rsid w:val="00912205"/>
    <w:rsid w:val="00917BC4"/>
    <w:rsid w:val="00922C5C"/>
    <w:rsid w:val="00924670"/>
    <w:rsid w:val="009247FD"/>
    <w:rsid w:val="009250B8"/>
    <w:rsid w:val="0092726A"/>
    <w:rsid w:val="00931A0D"/>
    <w:rsid w:val="00934E16"/>
    <w:rsid w:val="0093594E"/>
    <w:rsid w:val="009367D5"/>
    <w:rsid w:val="0093715E"/>
    <w:rsid w:val="0094157B"/>
    <w:rsid w:val="00941A6E"/>
    <w:rsid w:val="009431E3"/>
    <w:rsid w:val="00944994"/>
    <w:rsid w:val="00944E84"/>
    <w:rsid w:val="00945DCC"/>
    <w:rsid w:val="00946B76"/>
    <w:rsid w:val="0094723C"/>
    <w:rsid w:val="00947249"/>
    <w:rsid w:val="00954774"/>
    <w:rsid w:val="0095547E"/>
    <w:rsid w:val="0095659F"/>
    <w:rsid w:val="009565E7"/>
    <w:rsid w:val="00957360"/>
    <w:rsid w:val="009579B1"/>
    <w:rsid w:val="00960F25"/>
    <w:rsid w:val="00962A22"/>
    <w:rsid w:val="009654C3"/>
    <w:rsid w:val="00972048"/>
    <w:rsid w:val="009751AC"/>
    <w:rsid w:val="00976B4B"/>
    <w:rsid w:val="00981F96"/>
    <w:rsid w:val="00982547"/>
    <w:rsid w:val="00982867"/>
    <w:rsid w:val="00982DA1"/>
    <w:rsid w:val="009841A7"/>
    <w:rsid w:val="00985A90"/>
    <w:rsid w:val="00986294"/>
    <w:rsid w:val="00986399"/>
    <w:rsid w:val="009903AC"/>
    <w:rsid w:val="00990D94"/>
    <w:rsid w:val="00993B20"/>
    <w:rsid w:val="0099400F"/>
    <w:rsid w:val="009A172F"/>
    <w:rsid w:val="009A5E25"/>
    <w:rsid w:val="009A5E92"/>
    <w:rsid w:val="009A656E"/>
    <w:rsid w:val="009A79B1"/>
    <w:rsid w:val="009B2926"/>
    <w:rsid w:val="009B2B3F"/>
    <w:rsid w:val="009B56CC"/>
    <w:rsid w:val="009B5EEA"/>
    <w:rsid w:val="009B611E"/>
    <w:rsid w:val="009B687A"/>
    <w:rsid w:val="009B7718"/>
    <w:rsid w:val="009C084D"/>
    <w:rsid w:val="009C1E25"/>
    <w:rsid w:val="009C34F6"/>
    <w:rsid w:val="009C3AEE"/>
    <w:rsid w:val="009C42CA"/>
    <w:rsid w:val="009D1BD8"/>
    <w:rsid w:val="009D295C"/>
    <w:rsid w:val="009D339F"/>
    <w:rsid w:val="009D4109"/>
    <w:rsid w:val="009D4D8C"/>
    <w:rsid w:val="009D51BF"/>
    <w:rsid w:val="009D71BA"/>
    <w:rsid w:val="009E0D6A"/>
    <w:rsid w:val="009E0E8C"/>
    <w:rsid w:val="009E6841"/>
    <w:rsid w:val="009F1EF4"/>
    <w:rsid w:val="009F4BE8"/>
    <w:rsid w:val="009F5BB7"/>
    <w:rsid w:val="009F69F8"/>
    <w:rsid w:val="009F6B05"/>
    <w:rsid w:val="009F761D"/>
    <w:rsid w:val="00A010B1"/>
    <w:rsid w:val="00A0258C"/>
    <w:rsid w:val="00A028EF"/>
    <w:rsid w:val="00A02B72"/>
    <w:rsid w:val="00A0563B"/>
    <w:rsid w:val="00A060BD"/>
    <w:rsid w:val="00A10323"/>
    <w:rsid w:val="00A10787"/>
    <w:rsid w:val="00A1109B"/>
    <w:rsid w:val="00A120CE"/>
    <w:rsid w:val="00A122D4"/>
    <w:rsid w:val="00A13B05"/>
    <w:rsid w:val="00A14F3B"/>
    <w:rsid w:val="00A17256"/>
    <w:rsid w:val="00A175A4"/>
    <w:rsid w:val="00A25697"/>
    <w:rsid w:val="00A259E7"/>
    <w:rsid w:val="00A30DAA"/>
    <w:rsid w:val="00A31341"/>
    <w:rsid w:val="00A31B44"/>
    <w:rsid w:val="00A32298"/>
    <w:rsid w:val="00A33755"/>
    <w:rsid w:val="00A3661B"/>
    <w:rsid w:val="00A36A8D"/>
    <w:rsid w:val="00A3721F"/>
    <w:rsid w:val="00A37225"/>
    <w:rsid w:val="00A37938"/>
    <w:rsid w:val="00A37F3C"/>
    <w:rsid w:val="00A4149B"/>
    <w:rsid w:val="00A4375A"/>
    <w:rsid w:val="00A442D1"/>
    <w:rsid w:val="00A4566B"/>
    <w:rsid w:val="00A51E61"/>
    <w:rsid w:val="00A53736"/>
    <w:rsid w:val="00A559A3"/>
    <w:rsid w:val="00A60A3D"/>
    <w:rsid w:val="00A614A5"/>
    <w:rsid w:val="00A620A1"/>
    <w:rsid w:val="00A62DB7"/>
    <w:rsid w:val="00A65221"/>
    <w:rsid w:val="00A70A24"/>
    <w:rsid w:val="00A7122D"/>
    <w:rsid w:val="00A71C6F"/>
    <w:rsid w:val="00A71E5C"/>
    <w:rsid w:val="00A74685"/>
    <w:rsid w:val="00A77212"/>
    <w:rsid w:val="00A8051E"/>
    <w:rsid w:val="00A813C1"/>
    <w:rsid w:val="00A81FFE"/>
    <w:rsid w:val="00A82670"/>
    <w:rsid w:val="00A82DD9"/>
    <w:rsid w:val="00A82E1F"/>
    <w:rsid w:val="00A867EC"/>
    <w:rsid w:val="00A90CA2"/>
    <w:rsid w:val="00A93F61"/>
    <w:rsid w:val="00AA2F78"/>
    <w:rsid w:val="00AA55FD"/>
    <w:rsid w:val="00AA61E1"/>
    <w:rsid w:val="00AB1841"/>
    <w:rsid w:val="00AB1DDA"/>
    <w:rsid w:val="00AB2907"/>
    <w:rsid w:val="00AB2A91"/>
    <w:rsid w:val="00AB7C55"/>
    <w:rsid w:val="00AC01BF"/>
    <w:rsid w:val="00AC04B4"/>
    <w:rsid w:val="00AC04C4"/>
    <w:rsid w:val="00AC2130"/>
    <w:rsid w:val="00AC4472"/>
    <w:rsid w:val="00AC5CC3"/>
    <w:rsid w:val="00AC668F"/>
    <w:rsid w:val="00AD097D"/>
    <w:rsid w:val="00AD1A49"/>
    <w:rsid w:val="00AD4189"/>
    <w:rsid w:val="00AD48B2"/>
    <w:rsid w:val="00AD6967"/>
    <w:rsid w:val="00AD7AC7"/>
    <w:rsid w:val="00AE0092"/>
    <w:rsid w:val="00AE08B2"/>
    <w:rsid w:val="00AE355F"/>
    <w:rsid w:val="00AE67AE"/>
    <w:rsid w:val="00AE742D"/>
    <w:rsid w:val="00AF087C"/>
    <w:rsid w:val="00AF1494"/>
    <w:rsid w:val="00AF52D2"/>
    <w:rsid w:val="00B008BD"/>
    <w:rsid w:val="00B01E9C"/>
    <w:rsid w:val="00B0401E"/>
    <w:rsid w:val="00B04D77"/>
    <w:rsid w:val="00B0738E"/>
    <w:rsid w:val="00B110C3"/>
    <w:rsid w:val="00B12748"/>
    <w:rsid w:val="00B14651"/>
    <w:rsid w:val="00B16358"/>
    <w:rsid w:val="00B20002"/>
    <w:rsid w:val="00B2220D"/>
    <w:rsid w:val="00B2345D"/>
    <w:rsid w:val="00B252B6"/>
    <w:rsid w:val="00B254CB"/>
    <w:rsid w:val="00B26947"/>
    <w:rsid w:val="00B31059"/>
    <w:rsid w:val="00B31E20"/>
    <w:rsid w:val="00B334D6"/>
    <w:rsid w:val="00B358B9"/>
    <w:rsid w:val="00B3672D"/>
    <w:rsid w:val="00B40986"/>
    <w:rsid w:val="00B40B70"/>
    <w:rsid w:val="00B41FC1"/>
    <w:rsid w:val="00B4536A"/>
    <w:rsid w:val="00B46CAF"/>
    <w:rsid w:val="00B47DD4"/>
    <w:rsid w:val="00B51CB6"/>
    <w:rsid w:val="00B52859"/>
    <w:rsid w:val="00B53004"/>
    <w:rsid w:val="00B54931"/>
    <w:rsid w:val="00B575B7"/>
    <w:rsid w:val="00B6196E"/>
    <w:rsid w:val="00B61C79"/>
    <w:rsid w:val="00B63A0D"/>
    <w:rsid w:val="00B641F4"/>
    <w:rsid w:val="00B64CD2"/>
    <w:rsid w:val="00B6507A"/>
    <w:rsid w:val="00B6703F"/>
    <w:rsid w:val="00B678B5"/>
    <w:rsid w:val="00B67BAB"/>
    <w:rsid w:val="00B71254"/>
    <w:rsid w:val="00B7150F"/>
    <w:rsid w:val="00B72C53"/>
    <w:rsid w:val="00B7531E"/>
    <w:rsid w:val="00B7588A"/>
    <w:rsid w:val="00B7730B"/>
    <w:rsid w:val="00B77E87"/>
    <w:rsid w:val="00B81FC9"/>
    <w:rsid w:val="00B8289C"/>
    <w:rsid w:val="00B82D65"/>
    <w:rsid w:val="00B82D76"/>
    <w:rsid w:val="00B91D43"/>
    <w:rsid w:val="00B9369E"/>
    <w:rsid w:val="00B950E8"/>
    <w:rsid w:val="00BA35C6"/>
    <w:rsid w:val="00BA443A"/>
    <w:rsid w:val="00BA54E1"/>
    <w:rsid w:val="00BB0849"/>
    <w:rsid w:val="00BB1B30"/>
    <w:rsid w:val="00BB1FF8"/>
    <w:rsid w:val="00BB32A7"/>
    <w:rsid w:val="00BB4F12"/>
    <w:rsid w:val="00BB7925"/>
    <w:rsid w:val="00BC293A"/>
    <w:rsid w:val="00BC2EC7"/>
    <w:rsid w:val="00BC5C45"/>
    <w:rsid w:val="00BC683C"/>
    <w:rsid w:val="00BC72EC"/>
    <w:rsid w:val="00BC77BE"/>
    <w:rsid w:val="00BD61E6"/>
    <w:rsid w:val="00BE11DE"/>
    <w:rsid w:val="00BE24D4"/>
    <w:rsid w:val="00BF4020"/>
    <w:rsid w:val="00BF470A"/>
    <w:rsid w:val="00BF5B43"/>
    <w:rsid w:val="00BF5E69"/>
    <w:rsid w:val="00BF73F9"/>
    <w:rsid w:val="00C00A8A"/>
    <w:rsid w:val="00C022BD"/>
    <w:rsid w:val="00C02691"/>
    <w:rsid w:val="00C04FB2"/>
    <w:rsid w:val="00C052A4"/>
    <w:rsid w:val="00C068CB"/>
    <w:rsid w:val="00C06C6B"/>
    <w:rsid w:val="00C07E94"/>
    <w:rsid w:val="00C1062A"/>
    <w:rsid w:val="00C11A83"/>
    <w:rsid w:val="00C12B80"/>
    <w:rsid w:val="00C1617E"/>
    <w:rsid w:val="00C16446"/>
    <w:rsid w:val="00C176D0"/>
    <w:rsid w:val="00C22E2D"/>
    <w:rsid w:val="00C25390"/>
    <w:rsid w:val="00C31DAF"/>
    <w:rsid w:val="00C33194"/>
    <w:rsid w:val="00C36CBE"/>
    <w:rsid w:val="00C406A9"/>
    <w:rsid w:val="00C406F1"/>
    <w:rsid w:val="00C42476"/>
    <w:rsid w:val="00C44916"/>
    <w:rsid w:val="00C455F5"/>
    <w:rsid w:val="00C504BB"/>
    <w:rsid w:val="00C52436"/>
    <w:rsid w:val="00C5683C"/>
    <w:rsid w:val="00C5685B"/>
    <w:rsid w:val="00C56F19"/>
    <w:rsid w:val="00C6433B"/>
    <w:rsid w:val="00C66782"/>
    <w:rsid w:val="00C66A17"/>
    <w:rsid w:val="00C66C28"/>
    <w:rsid w:val="00C66D09"/>
    <w:rsid w:val="00C66F7F"/>
    <w:rsid w:val="00C674DA"/>
    <w:rsid w:val="00C7466E"/>
    <w:rsid w:val="00C7734D"/>
    <w:rsid w:val="00C77B8C"/>
    <w:rsid w:val="00C77BE5"/>
    <w:rsid w:val="00C81572"/>
    <w:rsid w:val="00C822CA"/>
    <w:rsid w:val="00C824CD"/>
    <w:rsid w:val="00C85093"/>
    <w:rsid w:val="00C85719"/>
    <w:rsid w:val="00C87C8D"/>
    <w:rsid w:val="00C90111"/>
    <w:rsid w:val="00C90A18"/>
    <w:rsid w:val="00C92DF7"/>
    <w:rsid w:val="00C9599B"/>
    <w:rsid w:val="00C95C22"/>
    <w:rsid w:val="00C964CF"/>
    <w:rsid w:val="00CA0138"/>
    <w:rsid w:val="00CA1B51"/>
    <w:rsid w:val="00CA344D"/>
    <w:rsid w:val="00CA6D7A"/>
    <w:rsid w:val="00CB03D9"/>
    <w:rsid w:val="00CB2172"/>
    <w:rsid w:val="00CB4116"/>
    <w:rsid w:val="00CB4F08"/>
    <w:rsid w:val="00CB5098"/>
    <w:rsid w:val="00CB54E9"/>
    <w:rsid w:val="00CB7939"/>
    <w:rsid w:val="00CB7FA0"/>
    <w:rsid w:val="00CC0D34"/>
    <w:rsid w:val="00CC1686"/>
    <w:rsid w:val="00CC1D51"/>
    <w:rsid w:val="00CC1E24"/>
    <w:rsid w:val="00CC2CE8"/>
    <w:rsid w:val="00CC4A8A"/>
    <w:rsid w:val="00CC6A23"/>
    <w:rsid w:val="00CD05C5"/>
    <w:rsid w:val="00CD0C11"/>
    <w:rsid w:val="00CD2843"/>
    <w:rsid w:val="00CD4777"/>
    <w:rsid w:val="00CD60EA"/>
    <w:rsid w:val="00CD7154"/>
    <w:rsid w:val="00CE0989"/>
    <w:rsid w:val="00CE0FDD"/>
    <w:rsid w:val="00CE3AB9"/>
    <w:rsid w:val="00CE3F0E"/>
    <w:rsid w:val="00CF25FC"/>
    <w:rsid w:val="00CF2623"/>
    <w:rsid w:val="00CF3DD1"/>
    <w:rsid w:val="00CF6E6C"/>
    <w:rsid w:val="00CF7B15"/>
    <w:rsid w:val="00D01187"/>
    <w:rsid w:val="00D01738"/>
    <w:rsid w:val="00D01A5A"/>
    <w:rsid w:val="00D02F93"/>
    <w:rsid w:val="00D1019A"/>
    <w:rsid w:val="00D113E0"/>
    <w:rsid w:val="00D12AC7"/>
    <w:rsid w:val="00D13776"/>
    <w:rsid w:val="00D1524D"/>
    <w:rsid w:val="00D15FAE"/>
    <w:rsid w:val="00D168E8"/>
    <w:rsid w:val="00D20AAA"/>
    <w:rsid w:val="00D3193A"/>
    <w:rsid w:val="00D32D56"/>
    <w:rsid w:val="00D354AC"/>
    <w:rsid w:val="00D37A33"/>
    <w:rsid w:val="00D40831"/>
    <w:rsid w:val="00D40F31"/>
    <w:rsid w:val="00D4198E"/>
    <w:rsid w:val="00D44F0F"/>
    <w:rsid w:val="00D46F1D"/>
    <w:rsid w:val="00D5084C"/>
    <w:rsid w:val="00D512BB"/>
    <w:rsid w:val="00D51C2D"/>
    <w:rsid w:val="00D52D77"/>
    <w:rsid w:val="00D54767"/>
    <w:rsid w:val="00D5655F"/>
    <w:rsid w:val="00D56E83"/>
    <w:rsid w:val="00D60101"/>
    <w:rsid w:val="00D624EF"/>
    <w:rsid w:val="00D62E7C"/>
    <w:rsid w:val="00D654F0"/>
    <w:rsid w:val="00D669BF"/>
    <w:rsid w:val="00D7069B"/>
    <w:rsid w:val="00D723AE"/>
    <w:rsid w:val="00D73489"/>
    <w:rsid w:val="00D76FA7"/>
    <w:rsid w:val="00D81BD9"/>
    <w:rsid w:val="00D8524F"/>
    <w:rsid w:val="00D861A8"/>
    <w:rsid w:val="00D86690"/>
    <w:rsid w:val="00D86C35"/>
    <w:rsid w:val="00D86CAF"/>
    <w:rsid w:val="00D86CB9"/>
    <w:rsid w:val="00D8721D"/>
    <w:rsid w:val="00D87D37"/>
    <w:rsid w:val="00D92E22"/>
    <w:rsid w:val="00D9311C"/>
    <w:rsid w:val="00D9347C"/>
    <w:rsid w:val="00D936C7"/>
    <w:rsid w:val="00D950FA"/>
    <w:rsid w:val="00D96FC3"/>
    <w:rsid w:val="00DB0ED6"/>
    <w:rsid w:val="00DB153C"/>
    <w:rsid w:val="00DB6ACC"/>
    <w:rsid w:val="00DC1B05"/>
    <w:rsid w:val="00DC3180"/>
    <w:rsid w:val="00DC45F7"/>
    <w:rsid w:val="00DC5D03"/>
    <w:rsid w:val="00DD0A59"/>
    <w:rsid w:val="00DD3CF3"/>
    <w:rsid w:val="00DD3D73"/>
    <w:rsid w:val="00DD4906"/>
    <w:rsid w:val="00DD563D"/>
    <w:rsid w:val="00DD60F5"/>
    <w:rsid w:val="00DD7B34"/>
    <w:rsid w:val="00DE03C1"/>
    <w:rsid w:val="00DE050C"/>
    <w:rsid w:val="00DE2E43"/>
    <w:rsid w:val="00DE2E52"/>
    <w:rsid w:val="00DE3A3F"/>
    <w:rsid w:val="00DE45AD"/>
    <w:rsid w:val="00DF03C6"/>
    <w:rsid w:val="00DF4D91"/>
    <w:rsid w:val="00DF57FE"/>
    <w:rsid w:val="00DF7C10"/>
    <w:rsid w:val="00E00605"/>
    <w:rsid w:val="00E00BF8"/>
    <w:rsid w:val="00E014AE"/>
    <w:rsid w:val="00E02548"/>
    <w:rsid w:val="00E02985"/>
    <w:rsid w:val="00E0308E"/>
    <w:rsid w:val="00E0364C"/>
    <w:rsid w:val="00E03EEE"/>
    <w:rsid w:val="00E056C6"/>
    <w:rsid w:val="00E103E2"/>
    <w:rsid w:val="00E13126"/>
    <w:rsid w:val="00E15B9A"/>
    <w:rsid w:val="00E163C1"/>
    <w:rsid w:val="00E169C8"/>
    <w:rsid w:val="00E17D20"/>
    <w:rsid w:val="00E21184"/>
    <w:rsid w:val="00E21459"/>
    <w:rsid w:val="00E22B7E"/>
    <w:rsid w:val="00E2505F"/>
    <w:rsid w:val="00E25198"/>
    <w:rsid w:val="00E3090B"/>
    <w:rsid w:val="00E3215C"/>
    <w:rsid w:val="00E32DF4"/>
    <w:rsid w:val="00E34420"/>
    <w:rsid w:val="00E349DD"/>
    <w:rsid w:val="00E35FBD"/>
    <w:rsid w:val="00E3756D"/>
    <w:rsid w:val="00E4032C"/>
    <w:rsid w:val="00E4075F"/>
    <w:rsid w:val="00E4292B"/>
    <w:rsid w:val="00E441B6"/>
    <w:rsid w:val="00E446DA"/>
    <w:rsid w:val="00E456DC"/>
    <w:rsid w:val="00E45CE9"/>
    <w:rsid w:val="00E46D76"/>
    <w:rsid w:val="00E474F9"/>
    <w:rsid w:val="00E47E22"/>
    <w:rsid w:val="00E51FD3"/>
    <w:rsid w:val="00E52B6A"/>
    <w:rsid w:val="00E52E12"/>
    <w:rsid w:val="00E537D0"/>
    <w:rsid w:val="00E54C3D"/>
    <w:rsid w:val="00E5723E"/>
    <w:rsid w:val="00E57F8F"/>
    <w:rsid w:val="00E60BC6"/>
    <w:rsid w:val="00E61225"/>
    <w:rsid w:val="00E61495"/>
    <w:rsid w:val="00E616ED"/>
    <w:rsid w:val="00E63983"/>
    <w:rsid w:val="00E63BF6"/>
    <w:rsid w:val="00E64D92"/>
    <w:rsid w:val="00E6512A"/>
    <w:rsid w:val="00E65D84"/>
    <w:rsid w:val="00E70F6B"/>
    <w:rsid w:val="00E719F0"/>
    <w:rsid w:val="00E749FB"/>
    <w:rsid w:val="00E7522A"/>
    <w:rsid w:val="00E75A8D"/>
    <w:rsid w:val="00E75CB5"/>
    <w:rsid w:val="00E7738D"/>
    <w:rsid w:val="00E8038E"/>
    <w:rsid w:val="00E81EB4"/>
    <w:rsid w:val="00E82AC9"/>
    <w:rsid w:val="00E83402"/>
    <w:rsid w:val="00E91C4D"/>
    <w:rsid w:val="00E96987"/>
    <w:rsid w:val="00E9719F"/>
    <w:rsid w:val="00E973C4"/>
    <w:rsid w:val="00E979CD"/>
    <w:rsid w:val="00EA2210"/>
    <w:rsid w:val="00EA2351"/>
    <w:rsid w:val="00EA25C1"/>
    <w:rsid w:val="00EA6C66"/>
    <w:rsid w:val="00EB0170"/>
    <w:rsid w:val="00EB15EB"/>
    <w:rsid w:val="00EB17A3"/>
    <w:rsid w:val="00EB35C6"/>
    <w:rsid w:val="00EB3B4B"/>
    <w:rsid w:val="00EB456F"/>
    <w:rsid w:val="00EB49DF"/>
    <w:rsid w:val="00EB541A"/>
    <w:rsid w:val="00EB73D4"/>
    <w:rsid w:val="00EC01B5"/>
    <w:rsid w:val="00EC0B51"/>
    <w:rsid w:val="00EC1FAD"/>
    <w:rsid w:val="00EC2905"/>
    <w:rsid w:val="00EC3AC3"/>
    <w:rsid w:val="00EC43D3"/>
    <w:rsid w:val="00EC5122"/>
    <w:rsid w:val="00EC5A8E"/>
    <w:rsid w:val="00EC66AF"/>
    <w:rsid w:val="00ED0CB3"/>
    <w:rsid w:val="00ED3B5E"/>
    <w:rsid w:val="00ED3D31"/>
    <w:rsid w:val="00ED4276"/>
    <w:rsid w:val="00ED68F1"/>
    <w:rsid w:val="00EE16A6"/>
    <w:rsid w:val="00EE380C"/>
    <w:rsid w:val="00EE54D9"/>
    <w:rsid w:val="00EE7835"/>
    <w:rsid w:val="00EF004A"/>
    <w:rsid w:val="00EF0A35"/>
    <w:rsid w:val="00EF4D97"/>
    <w:rsid w:val="00EF68E1"/>
    <w:rsid w:val="00EF767B"/>
    <w:rsid w:val="00F02922"/>
    <w:rsid w:val="00F0317D"/>
    <w:rsid w:val="00F033F3"/>
    <w:rsid w:val="00F0456D"/>
    <w:rsid w:val="00F06844"/>
    <w:rsid w:val="00F0711F"/>
    <w:rsid w:val="00F10D7F"/>
    <w:rsid w:val="00F11009"/>
    <w:rsid w:val="00F13967"/>
    <w:rsid w:val="00F14D84"/>
    <w:rsid w:val="00F16B04"/>
    <w:rsid w:val="00F17170"/>
    <w:rsid w:val="00F22D43"/>
    <w:rsid w:val="00F22F41"/>
    <w:rsid w:val="00F23B8E"/>
    <w:rsid w:val="00F23D62"/>
    <w:rsid w:val="00F25570"/>
    <w:rsid w:val="00F25F48"/>
    <w:rsid w:val="00F26740"/>
    <w:rsid w:val="00F27551"/>
    <w:rsid w:val="00F27572"/>
    <w:rsid w:val="00F30263"/>
    <w:rsid w:val="00F31676"/>
    <w:rsid w:val="00F33E45"/>
    <w:rsid w:val="00F36F41"/>
    <w:rsid w:val="00F40D18"/>
    <w:rsid w:val="00F45441"/>
    <w:rsid w:val="00F54021"/>
    <w:rsid w:val="00F543F7"/>
    <w:rsid w:val="00F56DD2"/>
    <w:rsid w:val="00F60308"/>
    <w:rsid w:val="00F6310C"/>
    <w:rsid w:val="00F6385A"/>
    <w:rsid w:val="00F64667"/>
    <w:rsid w:val="00F6577F"/>
    <w:rsid w:val="00F65ECE"/>
    <w:rsid w:val="00F70320"/>
    <w:rsid w:val="00F71E7A"/>
    <w:rsid w:val="00F744A9"/>
    <w:rsid w:val="00F74D5F"/>
    <w:rsid w:val="00F75170"/>
    <w:rsid w:val="00F76812"/>
    <w:rsid w:val="00F76AD3"/>
    <w:rsid w:val="00F76CB7"/>
    <w:rsid w:val="00F7705C"/>
    <w:rsid w:val="00F8240E"/>
    <w:rsid w:val="00F8290A"/>
    <w:rsid w:val="00F8551B"/>
    <w:rsid w:val="00F87099"/>
    <w:rsid w:val="00F9060F"/>
    <w:rsid w:val="00F90748"/>
    <w:rsid w:val="00F91333"/>
    <w:rsid w:val="00F97332"/>
    <w:rsid w:val="00FA1AB4"/>
    <w:rsid w:val="00FA210F"/>
    <w:rsid w:val="00FA27FF"/>
    <w:rsid w:val="00FA3998"/>
    <w:rsid w:val="00FA59D6"/>
    <w:rsid w:val="00FA5F6A"/>
    <w:rsid w:val="00FA678C"/>
    <w:rsid w:val="00FA6CBC"/>
    <w:rsid w:val="00FA7068"/>
    <w:rsid w:val="00FB2329"/>
    <w:rsid w:val="00FB283B"/>
    <w:rsid w:val="00FB3728"/>
    <w:rsid w:val="00FB4EC2"/>
    <w:rsid w:val="00FC02F7"/>
    <w:rsid w:val="00FC32E1"/>
    <w:rsid w:val="00FC4183"/>
    <w:rsid w:val="00FC7151"/>
    <w:rsid w:val="00FD1668"/>
    <w:rsid w:val="00FD580A"/>
    <w:rsid w:val="00FD5B86"/>
    <w:rsid w:val="00FE14AC"/>
    <w:rsid w:val="00FE2308"/>
    <w:rsid w:val="00FE300D"/>
    <w:rsid w:val="00FE52E3"/>
    <w:rsid w:val="00FE5F6D"/>
    <w:rsid w:val="00FE7448"/>
    <w:rsid w:val="00FF06E9"/>
    <w:rsid w:val="00FF08A0"/>
    <w:rsid w:val="00FF20EE"/>
    <w:rsid w:val="00FF2CDF"/>
    <w:rsid w:val="00FF4836"/>
    <w:rsid w:val="00FF50F2"/>
    <w:rsid w:val="00FF557E"/>
    <w:rsid w:val="00FF5B3B"/>
    <w:rsid w:val="00FF6070"/>
    <w:rsid w:val="00FF70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F1C99"/>
  <w15:docId w15:val="{A8445AA6-6AA3-41D2-BCA4-A3CF98CB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B5E"/>
    <w:pPr>
      <w:jc w:val="both"/>
    </w:pPr>
  </w:style>
  <w:style w:type="paragraph" w:styleId="Heading1">
    <w:name w:val="heading 1"/>
    <w:basedOn w:val="Normal"/>
    <w:next w:val="Normal"/>
    <w:link w:val="Heading1Char"/>
    <w:qFormat/>
    <w:rsid w:val="00907FE5"/>
    <w:pPr>
      <w:spacing w:after="0" w:line="240"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CF6E6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CF6E6C"/>
    <w:pPr>
      <w:spacing w:before="200" w:after="0" w:line="271" w:lineRule="auto"/>
      <w:outlineLvl w:val="2"/>
    </w:pPr>
    <w:rPr>
      <w:rFonts w:asciiTheme="majorHAnsi" w:eastAsiaTheme="majorEastAsia" w:hAnsiTheme="majorHAnsi" w:cstheme="majorBidi"/>
      <w:b/>
      <w:bCs/>
    </w:rPr>
  </w:style>
  <w:style w:type="paragraph" w:styleId="Heading4">
    <w:name w:val="heading 4"/>
    <w:aliases w:val="Titlu paragraf,h4,Level 2 - a,H4,I4,4,l4,heading4,I41,41,l41,heading41,4heading,Unterunterabschnitt,Propos,Sub-Minor,Titlu paragraf1,Titlu paragraf2,Titlu paragraf3"/>
    <w:basedOn w:val="Normal"/>
    <w:next w:val="Normal"/>
    <w:link w:val="Heading4Char"/>
    <w:unhideWhenUsed/>
    <w:qFormat/>
    <w:rsid w:val="00CF6E6C"/>
    <w:pPr>
      <w:numPr>
        <w:ilvl w:val="3"/>
        <w:numId w:val="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CF6E6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CF6E6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CF6E6C"/>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CF6E6C"/>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CF6E6C"/>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p1,Heading x1,List Paragraph1,body 2,Lista 1,lp11,Forth level,Paragraph,Lettre d'introduction,1st level - Bullet List Paragraph,Paragrafo elenco,List Paragraph11,Liste 1,Use Case List Paragraph,Colorful List - Accent 11,Bullet List,Ha"/>
    <w:basedOn w:val="Normal"/>
    <w:link w:val="ListParagraphChar"/>
    <w:uiPriority w:val="34"/>
    <w:qFormat/>
    <w:rsid w:val="00CF6E6C"/>
    <w:pPr>
      <w:ind w:left="720"/>
      <w:contextualSpacing/>
    </w:pPr>
  </w:style>
  <w:style w:type="paragraph" w:styleId="Title">
    <w:name w:val="Title"/>
    <w:basedOn w:val="Normal"/>
    <w:next w:val="Normal"/>
    <w:link w:val="TitleChar"/>
    <w:qFormat/>
    <w:rsid w:val="00CF6E6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rsid w:val="00CF6E6C"/>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rsid w:val="00907FE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CF6E6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CF6E6C"/>
    <w:rPr>
      <w:rFonts w:asciiTheme="majorHAnsi" w:eastAsiaTheme="majorEastAsia" w:hAnsiTheme="majorHAnsi" w:cstheme="majorBidi"/>
      <w:b/>
      <w:bCs/>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basedOn w:val="DefaultParagraphFont"/>
    <w:link w:val="Heading4"/>
    <w:rsid w:val="00CF6E6C"/>
    <w:rPr>
      <w:rFonts w:asciiTheme="majorHAnsi" w:eastAsiaTheme="majorEastAsia" w:hAnsiTheme="majorHAnsi" w:cstheme="majorBidi"/>
      <w:b/>
      <w:bCs/>
      <w:i/>
      <w:iCs/>
    </w:rPr>
  </w:style>
  <w:style w:type="character" w:customStyle="1" w:styleId="Heading5Char">
    <w:name w:val="Heading 5 Char"/>
    <w:basedOn w:val="DefaultParagraphFont"/>
    <w:link w:val="Heading5"/>
    <w:rsid w:val="00CF6E6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CF6E6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CF6E6C"/>
    <w:rPr>
      <w:rFonts w:asciiTheme="majorHAnsi" w:eastAsiaTheme="majorEastAsia" w:hAnsiTheme="majorHAnsi" w:cstheme="majorBidi"/>
      <w:i/>
      <w:iCs/>
    </w:rPr>
  </w:style>
  <w:style w:type="character" w:customStyle="1" w:styleId="Heading8Char">
    <w:name w:val="Heading 8 Char"/>
    <w:basedOn w:val="DefaultParagraphFont"/>
    <w:link w:val="Heading8"/>
    <w:rsid w:val="00CF6E6C"/>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CF6E6C"/>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qFormat/>
    <w:rsid w:val="00CF6E6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CF6E6C"/>
    <w:rPr>
      <w:rFonts w:asciiTheme="majorHAnsi" w:eastAsiaTheme="majorEastAsia" w:hAnsiTheme="majorHAnsi" w:cstheme="majorBidi"/>
      <w:i/>
      <w:iCs/>
      <w:spacing w:val="13"/>
      <w:sz w:val="24"/>
      <w:szCs w:val="24"/>
    </w:rPr>
  </w:style>
  <w:style w:type="character" w:styleId="Strong">
    <w:name w:val="Strong"/>
    <w:uiPriority w:val="22"/>
    <w:qFormat/>
    <w:rsid w:val="00CF6E6C"/>
    <w:rPr>
      <w:b/>
      <w:bCs/>
    </w:rPr>
  </w:style>
  <w:style w:type="character" w:styleId="Emphasis">
    <w:name w:val="Emphasis"/>
    <w:uiPriority w:val="20"/>
    <w:qFormat/>
    <w:rsid w:val="00CF6E6C"/>
    <w:rPr>
      <w:b/>
      <w:bCs/>
      <w:i/>
      <w:iCs/>
      <w:spacing w:val="10"/>
      <w:bdr w:val="none" w:sz="0" w:space="0" w:color="auto"/>
      <w:shd w:val="clear" w:color="auto" w:fill="auto"/>
    </w:rPr>
  </w:style>
  <w:style w:type="paragraph" w:styleId="NoSpacing">
    <w:name w:val="No Spacing"/>
    <w:basedOn w:val="Normal"/>
    <w:uiPriority w:val="1"/>
    <w:qFormat/>
    <w:rsid w:val="00CF6E6C"/>
    <w:pPr>
      <w:spacing w:after="0" w:line="240" w:lineRule="auto"/>
    </w:pPr>
  </w:style>
  <w:style w:type="paragraph" w:styleId="Quote">
    <w:name w:val="Quote"/>
    <w:basedOn w:val="Normal"/>
    <w:next w:val="Normal"/>
    <w:link w:val="QuoteChar"/>
    <w:uiPriority w:val="29"/>
    <w:qFormat/>
    <w:rsid w:val="00CF6E6C"/>
    <w:pPr>
      <w:spacing w:before="200" w:after="0"/>
      <w:ind w:left="360" w:right="360"/>
    </w:pPr>
    <w:rPr>
      <w:i/>
      <w:iCs/>
    </w:rPr>
  </w:style>
  <w:style w:type="character" w:customStyle="1" w:styleId="QuoteChar">
    <w:name w:val="Quote Char"/>
    <w:basedOn w:val="DefaultParagraphFont"/>
    <w:link w:val="Quote"/>
    <w:uiPriority w:val="29"/>
    <w:rsid w:val="00CF6E6C"/>
    <w:rPr>
      <w:i/>
      <w:iCs/>
    </w:rPr>
  </w:style>
  <w:style w:type="paragraph" w:styleId="IntenseQuote">
    <w:name w:val="Intense Quote"/>
    <w:basedOn w:val="Normal"/>
    <w:next w:val="Normal"/>
    <w:link w:val="IntenseQuoteChar"/>
    <w:uiPriority w:val="30"/>
    <w:qFormat/>
    <w:rsid w:val="00CF6E6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CF6E6C"/>
    <w:rPr>
      <w:b/>
      <w:bCs/>
      <w:i/>
      <w:iCs/>
    </w:rPr>
  </w:style>
  <w:style w:type="character" w:styleId="SubtleEmphasis">
    <w:name w:val="Subtle Emphasis"/>
    <w:uiPriority w:val="19"/>
    <w:qFormat/>
    <w:rsid w:val="00CF6E6C"/>
    <w:rPr>
      <w:i/>
      <w:iCs/>
    </w:rPr>
  </w:style>
  <w:style w:type="character" w:styleId="IntenseEmphasis">
    <w:name w:val="Intense Emphasis"/>
    <w:uiPriority w:val="21"/>
    <w:qFormat/>
    <w:rsid w:val="00CF6E6C"/>
    <w:rPr>
      <w:b/>
      <w:bCs/>
    </w:rPr>
  </w:style>
  <w:style w:type="character" w:styleId="SubtleReference">
    <w:name w:val="Subtle Reference"/>
    <w:uiPriority w:val="31"/>
    <w:qFormat/>
    <w:rsid w:val="00CF6E6C"/>
    <w:rPr>
      <w:smallCaps/>
    </w:rPr>
  </w:style>
  <w:style w:type="character" w:styleId="IntenseReference">
    <w:name w:val="Intense Reference"/>
    <w:uiPriority w:val="32"/>
    <w:qFormat/>
    <w:rsid w:val="00CF6E6C"/>
    <w:rPr>
      <w:smallCaps/>
      <w:spacing w:val="5"/>
      <w:u w:val="single"/>
    </w:rPr>
  </w:style>
  <w:style w:type="character" w:styleId="BookTitle">
    <w:name w:val="Book Title"/>
    <w:uiPriority w:val="33"/>
    <w:qFormat/>
    <w:rsid w:val="00CF6E6C"/>
    <w:rPr>
      <w:i/>
      <w:iCs/>
      <w:smallCaps/>
      <w:spacing w:val="5"/>
    </w:rPr>
  </w:style>
  <w:style w:type="paragraph" w:styleId="TOCHeading">
    <w:name w:val="TOC Heading"/>
    <w:basedOn w:val="Heading1"/>
    <w:next w:val="Normal"/>
    <w:uiPriority w:val="39"/>
    <w:unhideWhenUsed/>
    <w:qFormat/>
    <w:rsid w:val="00CF6E6C"/>
    <w:pPr>
      <w:outlineLvl w:val="9"/>
    </w:pPr>
  </w:style>
  <w:style w:type="paragraph" w:styleId="Header">
    <w:name w:val="header"/>
    <w:basedOn w:val="Normal"/>
    <w:link w:val="HeaderChar"/>
    <w:unhideWhenUsed/>
    <w:rsid w:val="00CF6E6C"/>
    <w:pPr>
      <w:tabs>
        <w:tab w:val="center" w:pos="4680"/>
        <w:tab w:val="right" w:pos="9360"/>
      </w:tabs>
      <w:spacing w:after="0" w:line="240" w:lineRule="auto"/>
    </w:pPr>
  </w:style>
  <w:style w:type="character" w:customStyle="1" w:styleId="HeaderChar">
    <w:name w:val="Header Char"/>
    <w:basedOn w:val="DefaultParagraphFont"/>
    <w:link w:val="Header"/>
    <w:rsid w:val="00CF6E6C"/>
  </w:style>
  <w:style w:type="paragraph" w:styleId="Footer">
    <w:name w:val="footer"/>
    <w:basedOn w:val="Normal"/>
    <w:link w:val="FooterChar"/>
    <w:uiPriority w:val="99"/>
    <w:unhideWhenUsed/>
    <w:rsid w:val="00CF6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E6C"/>
  </w:style>
  <w:style w:type="paragraph" w:styleId="BalloonText">
    <w:name w:val="Balloon Text"/>
    <w:basedOn w:val="Normal"/>
    <w:link w:val="BalloonTextChar"/>
    <w:unhideWhenUsed/>
    <w:rsid w:val="00CF6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F6E6C"/>
    <w:rPr>
      <w:rFonts w:ascii="Tahoma" w:hAnsi="Tahoma" w:cs="Tahoma"/>
      <w:sz w:val="16"/>
      <w:szCs w:val="16"/>
    </w:rPr>
  </w:style>
  <w:style w:type="paragraph" w:styleId="TOC1">
    <w:name w:val="toc 1"/>
    <w:basedOn w:val="Normal"/>
    <w:next w:val="Normal"/>
    <w:autoRedefine/>
    <w:uiPriority w:val="39"/>
    <w:unhideWhenUsed/>
    <w:qFormat/>
    <w:rsid w:val="00BB7925"/>
    <w:pPr>
      <w:tabs>
        <w:tab w:val="left" w:pos="440"/>
        <w:tab w:val="right" w:leader="dot" w:pos="9350"/>
      </w:tabs>
      <w:spacing w:after="100"/>
    </w:pPr>
  </w:style>
  <w:style w:type="character" w:styleId="Hyperlink">
    <w:name w:val="Hyperlink"/>
    <w:basedOn w:val="DefaultParagraphFont"/>
    <w:uiPriority w:val="99"/>
    <w:unhideWhenUsed/>
    <w:rsid w:val="00CF6E6C"/>
    <w:rPr>
      <w:color w:val="0000FF" w:themeColor="hyperlink"/>
      <w:u w:val="single"/>
    </w:rPr>
  </w:style>
  <w:style w:type="paragraph" w:styleId="ListBullet">
    <w:name w:val="List Bullet"/>
    <w:basedOn w:val="Normal"/>
    <w:uiPriority w:val="99"/>
    <w:unhideWhenUsed/>
    <w:rsid w:val="00BB7925"/>
    <w:pPr>
      <w:numPr>
        <w:numId w:val="1"/>
      </w:numPr>
      <w:contextualSpacing/>
    </w:pPr>
  </w:style>
  <w:style w:type="paragraph" w:styleId="BodyText">
    <w:name w:val="Body Text"/>
    <w:basedOn w:val="Normal"/>
    <w:link w:val="BodyTextChar"/>
    <w:uiPriority w:val="99"/>
    <w:unhideWhenUsed/>
    <w:rsid w:val="00BB7925"/>
    <w:pPr>
      <w:spacing w:after="120"/>
    </w:pPr>
  </w:style>
  <w:style w:type="character" w:customStyle="1" w:styleId="BodyTextChar">
    <w:name w:val="Body Text Char"/>
    <w:basedOn w:val="DefaultParagraphFont"/>
    <w:link w:val="BodyText"/>
    <w:uiPriority w:val="99"/>
    <w:rsid w:val="00BB7925"/>
  </w:style>
  <w:style w:type="paragraph" w:styleId="TOC3">
    <w:name w:val="toc 3"/>
    <w:basedOn w:val="Normal"/>
    <w:next w:val="Normal"/>
    <w:autoRedefine/>
    <w:uiPriority w:val="39"/>
    <w:unhideWhenUsed/>
    <w:qFormat/>
    <w:rsid w:val="00BB7925"/>
    <w:pPr>
      <w:spacing w:after="100"/>
      <w:ind w:left="440"/>
    </w:pPr>
  </w:style>
  <w:style w:type="paragraph" w:styleId="TOC2">
    <w:name w:val="toc 2"/>
    <w:basedOn w:val="Normal"/>
    <w:next w:val="Normal"/>
    <w:autoRedefine/>
    <w:uiPriority w:val="39"/>
    <w:unhideWhenUsed/>
    <w:qFormat/>
    <w:rsid w:val="00BB7925"/>
    <w:pPr>
      <w:spacing w:after="100"/>
      <w:ind w:left="220"/>
    </w:pPr>
  </w:style>
  <w:style w:type="numbering" w:customStyle="1" w:styleId="Style1">
    <w:name w:val="Style1"/>
    <w:uiPriority w:val="99"/>
    <w:rsid w:val="00BB7925"/>
    <w:pPr>
      <w:numPr>
        <w:numId w:val="2"/>
      </w:numPr>
    </w:pPr>
  </w:style>
  <w:style w:type="table" w:styleId="TableGrid">
    <w:name w:val="Table Grid"/>
    <w:basedOn w:val="TableNormal"/>
    <w:uiPriority w:val="39"/>
    <w:rsid w:val="00FD1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774C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wypunkt">
    <w:name w:val="wypunkt"/>
    <w:basedOn w:val="Normal"/>
    <w:rsid w:val="00D87D37"/>
    <w:pPr>
      <w:numPr>
        <w:numId w:val="4"/>
      </w:numPr>
      <w:tabs>
        <w:tab w:val="left" w:pos="0"/>
      </w:tabs>
      <w:spacing w:after="0" w:line="360" w:lineRule="auto"/>
    </w:pPr>
    <w:rPr>
      <w:rFonts w:ascii="Times New Roman" w:eastAsia="Times New Roman" w:hAnsi="Times New Roman" w:cs="Times New Roman"/>
      <w:noProof/>
      <w:sz w:val="24"/>
      <w:szCs w:val="20"/>
      <w:lang w:val="ro-RO" w:eastAsia="pl-PL" w:bidi="ar-SA"/>
    </w:rPr>
  </w:style>
  <w:style w:type="character" w:customStyle="1" w:styleId="FontStyle36">
    <w:name w:val="Font Style36"/>
    <w:basedOn w:val="DefaultParagraphFont"/>
    <w:rsid w:val="00016D9A"/>
    <w:rPr>
      <w:rFonts w:ascii="Arial Unicode MS" w:eastAsia="Times New Roman" w:cs="Arial Unicode MS"/>
      <w:sz w:val="12"/>
      <w:szCs w:val="12"/>
    </w:rPr>
  </w:style>
  <w:style w:type="character" w:styleId="CommentReference">
    <w:name w:val="annotation reference"/>
    <w:basedOn w:val="DefaultParagraphFont"/>
    <w:unhideWhenUsed/>
    <w:rsid w:val="006F13C2"/>
    <w:rPr>
      <w:sz w:val="16"/>
      <w:szCs w:val="16"/>
    </w:rPr>
  </w:style>
  <w:style w:type="paragraph" w:styleId="CommentText">
    <w:name w:val="annotation text"/>
    <w:basedOn w:val="Normal"/>
    <w:link w:val="CommentTextChar"/>
    <w:unhideWhenUsed/>
    <w:rsid w:val="006F13C2"/>
    <w:pPr>
      <w:spacing w:line="240" w:lineRule="auto"/>
    </w:pPr>
    <w:rPr>
      <w:sz w:val="20"/>
      <w:szCs w:val="20"/>
    </w:rPr>
  </w:style>
  <w:style w:type="character" w:customStyle="1" w:styleId="CommentTextChar">
    <w:name w:val="Comment Text Char"/>
    <w:basedOn w:val="DefaultParagraphFont"/>
    <w:link w:val="CommentText"/>
    <w:rsid w:val="006F13C2"/>
    <w:rPr>
      <w:sz w:val="20"/>
      <w:szCs w:val="20"/>
    </w:rPr>
  </w:style>
  <w:style w:type="paragraph" w:styleId="CommentSubject">
    <w:name w:val="annotation subject"/>
    <w:basedOn w:val="CommentText"/>
    <w:next w:val="CommentText"/>
    <w:link w:val="CommentSubjectChar"/>
    <w:unhideWhenUsed/>
    <w:rsid w:val="006F13C2"/>
    <w:rPr>
      <w:b/>
      <w:bCs/>
    </w:rPr>
  </w:style>
  <w:style w:type="character" w:customStyle="1" w:styleId="CommentSubjectChar">
    <w:name w:val="Comment Subject Char"/>
    <w:basedOn w:val="CommentTextChar"/>
    <w:link w:val="CommentSubject"/>
    <w:rsid w:val="006F13C2"/>
    <w:rPr>
      <w:b/>
      <w:bCs/>
      <w:sz w:val="20"/>
      <w:szCs w:val="20"/>
    </w:rPr>
  </w:style>
  <w:style w:type="paragraph" w:styleId="BodyTextIndent">
    <w:name w:val="Body Text Indent"/>
    <w:basedOn w:val="Normal"/>
    <w:link w:val="BodyTextIndentChar"/>
    <w:uiPriority w:val="99"/>
    <w:semiHidden/>
    <w:unhideWhenUsed/>
    <w:rsid w:val="0058533E"/>
    <w:pPr>
      <w:spacing w:after="120"/>
      <w:ind w:left="360"/>
    </w:pPr>
  </w:style>
  <w:style w:type="character" w:customStyle="1" w:styleId="BodyTextIndentChar">
    <w:name w:val="Body Text Indent Char"/>
    <w:basedOn w:val="DefaultParagraphFont"/>
    <w:link w:val="BodyTextIndent"/>
    <w:uiPriority w:val="99"/>
    <w:semiHidden/>
    <w:rsid w:val="0058533E"/>
  </w:style>
  <w:style w:type="paragraph" w:customStyle="1" w:styleId="Default">
    <w:name w:val="Default"/>
    <w:rsid w:val="0058533E"/>
    <w:pPr>
      <w:autoSpaceDE w:val="0"/>
      <w:autoSpaceDN w:val="0"/>
      <w:adjustRightInd w:val="0"/>
      <w:spacing w:after="0" w:line="240" w:lineRule="auto"/>
    </w:pPr>
    <w:rPr>
      <w:rFonts w:ascii="Arial" w:eastAsia="Times New Roman" w:hAnsi="Arial" w:cs="Arial"/>
      <w:color w:val="000000"/>
      <w:sz w:val="24"/>
      <w:szCs w:val="24"/>
      <w:lang w:bidi="ar-SA"/>
    </w:rPr>
  </w:style>
  <w:style w:type="paragraph" w:customStyle="1" w:styleId="normaltableau">
    <w:name w:val="normal_tableau"/>
    <w:basedOn w:val="Normal"/>
    <w:rsid w:val="0058533E"/>
    <w:pPr>
      <w:widowControl w:val="0"/>
      <w:spacing w:before="120" w:after="120" w:line="240" w:lineRule="auto"/>
      <w:ind w:left="170"/>
    </w:pPr>
    <w:rPr>
      <w:rFonts w:ascii="Optima" w:eastAsia="Times New Roman" w:hAnsi="Optima" w:cs="Times New Roman"/>
      <w:szCs w:val="20"/>
      <w:lang w:val="nl-NL" w:bidi="ar-SA"/>
    </w:rPr>
  </w:style>
  <w:style w:type="character" w:customStyle="1" w:styleId="ListParagraphChar">
    <w:name w:val="List Paragraph Char"/>
    <w:aliases w:val="lp1 Char,Heading x1 Char,List Paragraph1 Char,body 2 Char,Lista 1 Char,lp11 Char,Forth level Char,Paragraph Char,Lettre d'introduction Char,1st level - Bullet List Paragraph Char,Paragrafo elenco Char,List Paragraph11 Char,Ha Char"/>
    <w:link w:val="ListParagraph"/>
    <w:uiPriority w:val="34"/>
    <w:qFormat/>
    <w:locked/>
    <w:rsid w:val="007B7C6B"/>
  </w:style>
  <w:style w:type="paragraph" w:styleId="Revision">
    <w:name w:val="Revision"/>
    <w:hidden/>
    <w:uiPriority w:val="71"/>
    <w:rsid w:val="008D1611"/>
    <w:pPr>
      <w:spacing w:after="0" w:line="240" w:lineRule="auto"/>
    </w:pPr>
  </w:style>
  <w:style w:type="paragraph" w:customStyle="1" w:styleId="Bulet">
    <w:name w:val="Bulet"/>
    <w:basedOn w:val="Normal"/>
    <w:next w:val="Normal"/>
    <w:link w:val="BuletChar"/>
    <w:qFormat/>
    <w:rsid w:val="00D86690"/>
    <w:pPr>
      <w:numPr>
        <w:numId w:val="18"/>
      </w:numPr>
      <w:spacing w:after="0" w:line="240" w:lineRule="exact"/>
    </w:pPr>
    <w:rPr>
      <w:rFonts w:ascii="Trebuchet MS" w:hAnsi="Trebuchet MS" w:cs="Arial"/>
      <w:sz w:val="20"/>
      <w:szCs w:val="24"/>
      <w:lang w:eastAsia="en-SG" w:bidi="ar-SA"/>
    </w:rPr>
  </w:style>
  <w:style w:type="character" w:customStyle="1" w:styleId="BuletChar">
    <w:name w:val="Bulet Char"/>
    <w:basedOn w:val="DefaultParagraphFont"/>
    <w:link w:val="Bulet"/>
    <w:rsid w:val="00D86690"/>
    <w:rPr>
      <w:rFonts w:ascii="Trebuchet MS" w:hAnsi="Trebuchet MS" w:cs="Arial"/>
      <w:sz w:val="20"/>
      <w:szCs w:val="24"/>
      <w:lang w:eastAsia="en-SG" w:bidi="ar-SA"/>
    </w:rPr>
  </w:style>
  <w:style w:type="paragraph" w:customStyle="1" w:styleId="Norm">
    <w:name w:val="Norm"/>
    <w:basedOn w:val="Normal"/>
    <w:qFormat/>
    <w:rsid w:val="00D86690"/>
    <w:pPr>
      <w:framePr w:hSpace="1701" w:wrap="around" w:vAnchor="text" w:hAnchor="page" w:x="1708" w:y="1"/>
      <w:spacing w:after="0" w:line="240" w:lineRule="exact"/>
      <w:suppressOverlap/>
    </w:pPr>
    <w:rPr>
      <w:rFonts w:ascii="Trebuchet MS" w:hAnsi="Trebuchet MS" w:cs="Arial"/>
      <w:sz w:val="20"/>
      <w:szCs w:val="24"/>
      <w:lang w:eastAsia="en-SG" w:bidi="ar-SA"/>
    </w:rPr>
  </w:style>
  <w:style w:type="paragraph" w:styleId="DocumentMap">
    <w:name w:val="Document Map"/>
    <w:basedOn w:val="Normal"/>
    <w:link w:val="DocumentMapChar"/>
    <w:rsid w:val="005E2F98"/>
    <w:pPr>
      <w:spacing w:after="0" w:line="240" w:lineRule="auto"/>
    </w:pPr>
    <w:rPr>
      <w:rFonts w:ascii="Times New Roman" w:eastAsia="Times New Roman" w:hAnsi="Times New Roman" w:cs="Times New Roman"/>
      <w:sz w:val="24"/>
      <w:szCs w:val="24"/>
      <w:lang w:bidi="ar-SA"/>
    </w:rPr>
  </w:style>
  <w:style w:type="character" w:customStyle="1" w:styleId="DocumentMapChar">
    <w:name w:val="Document Map Char"/>
    <w:basedOn w:val="DefaultParagraphFont"/>
    <w:link w:val="DocumentMap"/>
    <w:rsid w:val="005E2F98"/>
    <w:rPr>
      <w:rFonts w:ascii="Times New Roman" w:eastAsia="Times New Roman" w:hAnsi="Times New Roman" w:cs="Times New Roman"/>
      <w:sz w:val="24"/>
      <w:szCs w:val="24"/>
      <w:lang w:bidi="ar-SA"/>
    </w:rPr>
  </w:style>
  <w:style w:type="character" w:styleId="PageNumber">
    <w:name w:val="page number"/>
    <w:rsid w:val="005E2F98"/>
    <w:rPr>
      <w:rFonts w:cs="Times New Roman"/>
    </w:rPr>
  </w:style>
  <w:style w:type="paragraph" w:styleId="z-TopofForm">
    <w:name w:val="HTML Top of Form"/>
    <w:basedOn w:val="Normal"/>
    <w:next w:val="Normal"/>
    <w:link w:val="z-TopofFormChar"/>
    <w:hidden/>
    <w:rsid w:val="005E2F98"/>
    <w:pPr>
      <w:pBdr>
        <w:bottom w:val="single" w:sz="6" w:space="1" w:color="auto"/>
      </w:pBdr>
      <w:spacing w:before="120" w:after="120"/>
      <w:jc w:val="center"/>
    </w:pPr>
    <w:rPr>
      <w:rFonts w:ascii="Arial" w:eastAsia="Times New Roman" w:hAnsi="Arial" w:cs="Times New Roman"/>
      <w:vanish/>
      <w:sz w:val="16"/>
      <w:szCs w:val="16"/>
      <w:lang w:bidi="ar-SA"/>
    </w:rPr>
  </w:style>
  <w:style w:type="character" w:customStyle="1" w:styleId="z-TopofFormChar">
    <w:name w:val="z-Top of Form Char"/>
    <w:basedOn w:val="DefaultParagraphFont"/>
    <w:link w:val="z-TopofForm"/>
    <w:rsid w:val="005E2F98"/>
    <w:rPr>
      <w:rFonts w:ascii="Arial" w:eastAsia="Times New Roman" w:hAnsi="Arial" w:cs="Times New Roman"/>
      <w:vanish/>
      <w:sz w:val="16"/>
      <w:szCs w:val="16"/>
      <w:lang w:bidi="ar-SA"/>
    </w:rPr>
  </w:style>
  <w:style w:type="paragraph" w:styleId="TOC4">
    <w:name w:val="toc 4"/>
    <w:basedOn w:val="Normal"/>
    <w:next w:val="Normal"/>
    <w:autoRedefine/>
    <w:uiPriority w:val="39"/>
    <w:rsid w:val="005E2F98"/>
    <w:pPr>
      <w:spacing w:after="0"/>
      <w:ind w:left="720"/>
      <w:jc w:val="left"/>
    </w:pPr>
    <w:rPr>
      <w:rFonts w:eastAsia="Times New Roman" w:cs="Times New Roman"/>
      <w:sz w:val="20"/>
      <w:szCs w:val="20"/>
      <w:lang w:bidi="ar-SA"/>
    </w:rPr>
  </w:style>
  <w:style w:type="paragraph" w:styleId="TOC5">
    <w:name w:val="toc 5"/>
    <w:basedOn w:val="Normal"/>
    <w:next w:val="Normal"/>
    <w:autoRedefine/>
    <w:uiPriority w:val="39"/>
    <w:rsid w:val="005E2F98"/>
    <w:pPr>
      <w:spacing w:after="0"/>
      <w:ind w:left="960"/>
      <w:jc w:val="left"/>
    </w:pPr>
    <w:rPr>
      <w:rFonts w:eastAsia="Times New Roman" w:cs="Times New Roman"/>
      <w:sz w:val="20"/>
      <w:szCs w:val="20"/>
      <w:lang w:bidi="ar-SA"/>
    </w:rPr>
  </w:style>
  <w:style w:type="paragraph" w:styleId="TOC6">
    <w:name w:val="toc 6"/>
    <w:basedOn w:val="Normal"/>
    <w:next w:val="Normal"/>
    <w:autoRedefine/>
    <w:uiPriority w:val="39"/>
    <w:rsid w:val="005E2F98"/>
    <w:pPr>
      <w:spacing w:after="0"/>
      <w:ind w:left="1200"/>
      <w:jc w:val="left"/>
    </w:pPr>
    <w:rPr>
      <w:rFonts w:eastAsia="Times New Roman" w:cs="Times New Roman"/>
      <w:sz w:val="20"/>
      <w:szCs w:val="20"/>
      <w:lang w:bidi="ar-SA"/>
    </w:rPr>
  </w:style>
  <w:style w:type="paragraph" w:styleId="TOC7">
    <w:name w:val="toc 7"/>
    <w:basedOn w:val="Normal"/>
    <w:next w:val="Normal"/>
    <w:autoRedefine/>
    <w:uiPriority w:val="39"/>
    <w:rsid w:val="005E2F98"/>
    <w:pPr>
      <w:spacing w:after="0"/>
      <w:ind w:left="1440"/>
      <w:jc w:val="left"/>
    </w:pPr>
    <w:rPr>
      <w:rFonts w:eastAsia="Times New Roman" w:cs="Times New Roman"/>
      <w:sz w:val="20"/>
      <w:szCs w:val="20"/>
      <w:lang w:bidi="ar-SA"/>
    </w:rPr>
  </w:style>
  <w:style w:type="paragraph" w:styleId="TOC8">
    <w:name w:val="toc 8"/>
    <w:basedOn w:val="Normal"/>
    <w:next w:val="Normal"/>
    <w:autoRedefine/>
    <w:uiPriority w:val="39"/>
    <w:rsid w:val="005E2F98"/>
    <w:pPr>
      <w:spacing w:after="0"/>
      <w:ind w:left="1680"/>
      <w:jc w:val="left"/>
    </w:pPr>
    <w:rPr>
      <w:rFonts w:eastAsia="Times New Roman" w:cs="Times New Roman"/>
      <w:sz w:val="20"/>
      <w:szCs w:val="20"/>
      <w:lang w:bidi="ar-SA"/>
    </w:rPr>
  </w:style>
  <w:style w:type="paragraph" w:styleId="TOC9">
    <w:name w:val="toc 9"/>
    <w:basedOn w:val="Normal"/>
    <w:next w:val="Normal"/>
    <w:autoRedefine/>
    <w:uiPriority w:val="39"/>
    <w:rsid w:val="005E2F98"/>
    <w:pPr>
      <w:spacing w:after="0"/>
      <w:ind w:left="1920"/>
      <w:jc w:val="left"/>
    </w:pPr>
    <w:rPr>
      <w:rFonts w:eastAsia="Times New Roman" w:cs="Times New Roman"/>
      <w:sz w:val="20"/>
      <w:szCs w:val="20"/>
      <w:lang w:bidi="ar-SA"/>
    </w:rPr>
  </w:style>
  <w:style w:type="paragraph" w:customStyle="1" w:styleId="Table">
    <w:name w:val="Table"/>
    <w:basedOn w:val="Normal"/>
    <w:rsid w:val="005E2F98"/>
    <w:pPr>
      <w:spacing w:before="40" w:after="40"/>
    </w:pPr>
    <w:rPr>
      <w:rFonts w:ascii="Futura Bk" w:eastAsia="Times New Roman" w:hAnsi="Futura Bk" w:cs="Times New Roman"/>
      <w:noProof/>
      <w:sz w:val="20"/>
      <w:szCs w:val="20"/>
      <w:lang w:val="ro-RO" w:bidi="ar-SA"/>
    </w:rPr>
  </w:style>
  <w:style w:type="paragraph" w:customStyle="1" w:styleId="Figure">
    <w:name w:val="Figure"/>
    <w:basedOn w:val="Normal"/>
    <w:rsid w:val="005E2F98"/>
    <w:pPr>
      <w:spacing w:before="120" w:after="120"/>
    </w:pPr>
    <w:rPr>
      <w:rFonts w:ascii="Times New Roman" w:eastAsia="Times New Roman" w:hAnsi="Times New Roman" w:cs="Times New Roman"/>
      <w:sz w:val="24"/>
      <w:szCs w:val="20"/>
      <w:lang w:val="ro-RO" w:bidi="ar-SA"/>
    </w:rPr>
  </w:style>
  <w:style w:type="paragraph" w:customStyle="1" w:styleId="ColorfulShading-Accent11">
    <w:name w:val="Colorful Shading - Accent 11"/>
    <w:hidden/>
    <w:semiHidden/>
    <w:rsid w:val="005E2F98"/>
    <w:pPr>
      <w:spacing w:after="0" w:line="240" w:lineRule="auto"/>
    </w:pPr>
    <w:rPr>
      <w:rFonts w:ascii="Times New Roman" w:eastAsia="Times New Roman" w:hAnsi="Times New Roman" w:cs="Times New Roman"/>
      <w:sz w:val="24"/>
      <w:szCs w:val="20"/>
      <w:lang w:val="ro-RO" w:bidi="ar-SA"/>
    </w:rPr>
  </w:style>
  <w:style w:type="character" w:styleId="FollowedHyperlink">
    <w:name w:val="FollowedHyperlink"/>
    <w:basedOn w:val="DefaultParagraphFont"/>
    <w:uiPriority w:val="99"/>
    <w:unhideWhenUsed/>
    <w:rsid w:val="005E2F98"/>
    <w:rPr>
      <w:color w:val="800080"/>
      <w:u w:val="single"/>
    </w:rPr>
  </w:style>
  <w:style w:type="paragraph" w:styleId="PlainText">
    <w:name w:val="Plain Text"/>
    <w:basedOn w:val="Normal"/>
    <w:link w:val="PlainTextChar"/>
    <w:semiHidden/>
    <w:unhideWhenUsed/>
    <w:rsid w:val="005E2F98"/>
    <w:pPr>
      <w:spacing w:after="0" w:line="240" w:lineRule="auto"/>
    </w:pPr>
    <w:rPr>
      <w:rFonts w:ascii="Consolas" w:eastAsia="Times New Roman" w:hAnsi="Consolas" w:cs="Consolas"/>
      <w:sz w:val="21"/>
      <w:szCs w:val="21"/>
      <w:lang w:bidi="ar-SA"/>
    </w:rPr>
  </w:style>
  <w:style w:type="character" w:customStyle="1" w:styleId="PlainTextChar">
    <w:name w:val="Plain Text Char"/>
    <w:basedOn w:val="DefaultParagraphFont"/>
    <w:link w:val="PlainText"/>
    <w:semiHidden/>
    <w:rsid w:val="005E2F98"/>
    <w:rPr>
      <w:rFonts w:ascii="Consolas" w:eastAsia="Times New Roman" w:hAnsi="Consolas" w:cs="Consolas"/>
      <w:sz w:val="21"/>
      <w:szCs w:val="21"/>
      <w:lang w:bidi="ar-SA"/>
    </w:rPr>
  </w:style>
  <w:style w:type="paragraph" w:customStyle="1" w:styleId="BulletedList">
    <w:name w:val="Bulleted List"/>
    <w:basedOn w:val="Normal"/>
    <w:rsid w:val="005E2F98"/>
    <w:pPr>
      <w:tabs>
        <w:tab w:val="num" w:pos="720"/>
      </w:tabs>
      <w:spacing w:after="0" w:line="240" w:lineRule="auto"/>
      <w:ind w:left="720" w:hanging="360"/>
      <w:jc w:val="left"/>
    </w:pPr>
    <w:rPr>
      <w:rFonts w:ascii="Arial" w:eastAsia="Times New Roman" w:hAnsi="Arial" w:cs="Arial"/>
      <w:b/>
      <w:sz w:val="24"/>
      <w:szCs w:val="20"/>
      <w:lang w:bidi="ar-SA"/>
    </w:rPr>
  </w:style>
  <w:style w:type="paragraph" w:styleId="NormalWeb">
    <w:name w:val="Normal (Web)"/>
    <w:aliases w:val="Normal (Web) Char Char,Normal (Web) Char,Caracter, Caracter"/>
    <w:basedOn w:val="Normal"/>
    <w:link w:val="NormalWebChar1"/>
    <w:unhideWhenUsed/>
    <w:qFormat/>
    <w:rsid w:val="005E2F98"/>
    <w:pPr>
      <w:spacing w:after="0" w:line="240" w:lineRule="auto"/>
      <w:jc w:val="left"/>
    </w:pPr>
    <w:rPr>
      <w:rFonts w:ascii="Times New Roman" w:eastAsiaTheme="minorHAnsi" w:hAnsi="Times New Roman" w:cs="Times New Roman"/>
      <w:sz w:val="24"/>
      <w:szCs w:val="24"/>
      <w:lang w:val="en-GB" w:eastAsia="en-GB" w:bidi="ar-SA"/>
    </w:rPr>
  </w:style>
  <w:style w:type="character" w:customStyle="1" w:styleId="NormalWebChar1">
    <w:name w:val="Normal (Web) Char1"/>
    <w:aliases w:val="Normal (Web) Char Char Char,Normal (Web) Char Char1,Caracter Char, Caracter Char"/>
    <w:link w:val="NormalWeb"/>
    <w:rsid w:val="005E2F98"/>
    <w:rPr>
      <w:rFonts w:ascii="Times New Roman" w:eastAsiaTheme="minorHAnsi" w:hAnsi="Times New Roman" w:cs="Times New Roman"/>
      <w:sz w:val="24"/>
      <w:szCs w:val="24"/>
      <w:lang w:val="en-GB" w:eastAsia="en-GB" w:bidi="ar-SA"/>
    </w:rPr>
  </w:style>
  <w:style w:type="paragraph" w:customStyle="1" w:styleId="3111">
    <w:name w:val="3.1.1.1"/>
    <w:basedOn w:val="Heading5"/>
    <w:link w:val="3111Caracter"/>
    <w:qFormat/>
    <w:rsid w:val="00FE14AC"/>
    <w:pPr>
      <w:numPr>
        <w:ilvl w:val="3"/>
        <w:numId w:val="72"/>
      </w:numPr>
      <w:spacing w:before="120"/>
    </w:pPr>
    <w:rPr>
      <w:rFonts w:asciiTheme="majorBidi" w:hAnsiTheme="majorBidi"/>
      <w:color w:val="000000" w:themeColor="text1"/>
      <w:lang w:val="fr-FR"/>
    </w:rPr>
  </w:style>
  <w:style w:type="paragraph" w:customStyle="1" w:styleId="3121">
    <w:name w:val="3.1.2.1"/>
    <w:basedOn w:val="Heading3"/>
    <w:link w:val="3121Caracter"/>
    <w:qFormat/>
    <w:rsid w:val="001F5ABD"/>
    <w:pPr>
      <w:numPr>
        <w:numId w:val="41"/>
      </w:numPr>
      <w:spacing w:line="360" w:lineRule="auto"/>
      <w:ind w:left="0" w:firstLine="0"/>
    </w:pPr>
  </w:style>
  <w:style w:type="character" w:customStyle="1" w:styleId="3111Caracter">
    <w:name w:val="3.1.1.1 Caracter"/>
    <w:basedOn w:val="Heading5Char"/>
    <w:link w:val="3111"/>
    <w:rsid w:val="00FE14AC"/>
    <w:rPr>
      <w:rFonts w:asciiTheme="majorBidi" w:eastAsiaTheme="majorEastAsia" w:hAnsiTheme="majorBidi" w:cstheme="majorBidi"/>
      <w:b/>
      <w:bCs/>
      <w:color w:val="000000" w:themeColor="text1"/>
      <w:lang w:val="fr-FR"/>
    </w:rPr>
  </w:style>
  <w:style w:type="paragraph" w:customStyle="1" w:styleId="sub1">
    <w:name w:val="sub1"/>
    <w:basedOn w:val="3111"/>
    <w:link w:val="sub1Caracter"/>
    <w:qFormat/>
    <w:rsid w:val="00F8290A"/>
  </w:style>
  <w:style w:type="character" w:customStyle="1" w:styleId="3121Caracter">
    <w:name w:val="3.1.2.1 Caracter"/>
    <w:basedOn w:val="Heading3Char"/>
    <w:link w:val="3121"/>
    <w:rsid w:val="001F5ABD"/>
    <w:rPr>
      <w:rFonts w:asciiTheme="majorHAnsi" w:eastAsiaTheme="majorEastAsia" w:hAnsiTheme="majorHAnsi" w:cstheme="majorBidi"/>
      <w:b/>
      <w:bCs/>
    </w:rPr>
  </w:style>
  <w:style w:type="paragraph" w:customStyle="1" w:styleId="31121">
    <w:name w:val="3.1.1.2.1"/>
    <w:basedOn w:val="3111"/>
    <w:link w:val="31121Caracter"/>
    <w:qFormat/>
    <w:rsid w:val="00FE14AC"/>
    <w:pPr>
      <w:numPr>
        <w:ilvl w:val="4"/>
      </w:numPr>
    </w:pPr>
    <w:rPr>
      <w:lang w:val="en-US"/>
    </w:rPr>
  </w:style>
  <w:style w:type="character" w:customStyle="1" w:styleId="sub1Caracter">
    <w:name w:val="sub1 Caracter"/>
    <w:basedOn w:val="3111Caracter"/>
    <w:link w:val="sub1"/>
    <w:rsid w:val="00F8290A"/>
    <w:rPr>
      <w:rFonts w:asciiTheme="majorBidi" w:eastAsiaTheme="majorEastAsia" w:hAnsiTheme="majorBidi" w:cstheme="majorBidi"/>
      <w:b/>
      <w:bCs/>
      <w:color w:val="000000" w:themeColor="text1"/>
      <w:lang w:val="fr-FR"/>
    </w:rPr>
  </w:style>
  <w:style w:type="paragraph" w:customStyle="1" w:styleId="311">
    <w:name w:val="3.1.1."/>
    <w:basedOn w:val="Heading1"/>
    <w:link w:val="311Caracter"/>
    <w:qFormat/>
    <w:rsid w:val="00883372"/>
    <w:pPr>
      <w:spacing w:line="360" w:lineRule="auto"/>
    </w:pPr>
    <w:rPr>
      <w:rFonts w:ascii="Times New Roman" w:hAnsi="Times New Roman" w:cs="Times New Roman"/>
      <w:sz w:val="24"/>
      <w:szCs w:val="24"/>
      <w:lang w:val="fr-FR"/>
    </w:rPr>
  </w:style>
  <w:style w:type="character" w:customStyle="1" w:styleId="31121Caracter">
    <w:name w:val="3.1.1.2.1 Caracter"/>
    <w:basedOn w:val="3111Caracter"/>
    <w:link w:val="31121"/>
    <w:rsid w:val="00FE14AC"/>
    <w:rPr>
      <w:rFonts w:asciiTheme="majorBidi" w:eastAsiaTheme="majorEastAsia" w:hAnsiTheme="majorBidi" w:cstheme="majorBidi"/>
      <w:b/>
      <w:bCs/>
      <w:color w:val="000000" w:themeColor="text1"/>
      <w:lang w:val="fr-FR"/>
    </w:rPr>
  </w:style>
  <w:style w:type="character" w:customStyle="1" w:styleId="UnresolvedMention1">
    <w:name w:val="Unresolved Mention1"/>
    <w:basedOn w:val="DefaultParagraphFont"/>
    <w:uiPriority w:val="99"/>
    <w:semiHidden/>
    <w:unhideWhenUsed/>
    <w:rsid w:val="009565E7"/>
    <w:rPr>
      <w:color w:val="605E5C"/>
      <w:shd w:val="clear" w:color="auto" w:fill="E1DFDD"/>
    </w:rPr>
  </w:style>
  <w:style w:type="character" w:customStyle="1" w:styleId="311Caracter">
    <w:name w:val="3.1.1. Caracter"/>
    <w:basedOn w:val="Heading1Char"/>
    <w:link w:val="311"/>
    <w:rsid w:val="00883372"/>
    <w:rPr>
      <w:rFonts w:ascii="Times New Roman" w:eastAsiaTheme="majorEastAsia" w:hAnsi="Times New Roman" w:cs="Times New Roman"/>
      <w:b/>
      <w:bCs/>
      <w:sz w:val="24"/>
      <w:szCs w:val="24"/>
      <w:lang w:val="fr-FR"/>
    </w:rPr>
  </w:style>
  <w:style w:type="numbering" w:customStyle="1" w:styleId="Listacurent1">
    <w:name w:val="Lista curentă1"/>
    <w:uiPriority w:val="99"/>
    <w:rsid w:val="00F54021"/>
    <w:pPr>
      <w:numPr>
        <w:numId w:val="77"/>
      </w:numPr>
    </w:pPr>
  </w:style>
  <w:style w:type="character" w:customStyle="1" w:styleId="UnresolvedMention2">
    <w:name w:val="Unresolved Mention2"/>
    <w:basedOn w:val="DefaultParagraphFont"/>
    <w:uiPriority w:val="99"/>
    <w:semiHidden/>
    <w:unhideWhenUsed/>
    <w:rsid w:val="008E4B10"/>
    <w:rPr>
      <w:color w:val="605E5C"/>
      <w:shd w:val="clear" w:color="auto" w:fill="E1DFDD"/>
    </w:rPr>
  </w:style>
  <w:style w:type="character" w:styleId="UnresolvedMention">
    <w:name w:val="Unresolved Mention"/>
    <w:basedOn w:val="DefaultParagraphFont"/>
    <w:uiPriority w:val="99"/>
    <w:semiHidden/>
    <w:unhideWhenUsed/>
    <w:rsid w:val="00F76CB7"/>
    <w:rPr>
      <w:color w:val="605E5C"/>
      <w:shd w:val="clear" w:color="auto" w:fill="E1DFDD"/>
    </w:rPr>
  </w:style>
  <w:style w:type="paragraph" w:customStyle="1" w:styleId="Titlu11">
    <w:name w:val="Titlu 11"/>
    <w:basedOn w:val="ListParagraph"/>
    <w:uiPriority w:val="99"/>
    <w:qFormat/>
    <w:rsid w:val="00D113E0"/>
    <w:pPr>
      <w:framePr w:hSpace="180" w:wrap="around" w:vAnchor="text" w:hAnchor="margin" w:y="284"/>
      <w:numPr>
        <w:numId w:val="130"/>
      </w:numPr>
      <w:spacing w:before="120" w:after="120" w:line="360" w:lineRule="auto"/>
      <w:contextualSpacing w:val="0"/>
    </w:pPr>
    <w:rPr>
      <w:rFonts w:ascii="Calibri" w:eastAsia="Times New Roman" w:hAnsi="Calibri" w:cs="Times New Roman"/>
      <w:b/>
      <w:color w:val="000000"/>
      <w:sz w:val="28"/>
      <w:szCs w:val="28"/>
      <w:lang w:bidi="ar-SA"/>
    </w:rPr>
  </w:style>
  <w:style w:type="paragraph" w:customStyle="1" w:styleId="msonormal0">
    <w:name w:val="msonormal"/>
    <w:basedOn w:val="Normal"/>
    <w:rsid w:val="00FA5F6A"/>
    <w:pPr>
      <w:spacing w:before="100" w:beforeAutospacing="1" w:after="100" w:afterAutospacing="1" w:line="240" w:lineRule="auto"/>
      <w:jc w:val="left"/>
    </w:pPr>
    <w:rPr>
      <w:rFonts w:ascii="Times New Roman" w:eastAsia="Times New Roman" w:hAnsi="Times New Roman" w:cs="Times New Roman"/>
      <w:sz w:val="24"/>
      <w:szCs w:val="24"/>
      <w:lang w:val="en-GB" w:eastAsia="en-GB" w:bidi="ar-SA"/>
    </w:rPr>
  </w:style>
  <w:style w:type="paragraph" w:customStyle="1" w:styleId="xl63">
    <w:name w:val="xl63"/>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 w:type="paragraph" w:customStyle="1" w:styleId="xl64">
    <w:name w:val="xl64"/>
    <w:basedOn w:val="Normal"/>
    <w:rsid w:val="00FA5F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bidi="ar-SA"/>
    </w:rPr>
  </w:style>
  <w:style w:type="paragraph" w:customStyle="1" w:styleId="xl65">
    <w:name w:val="xl65"/>
    <w:basedOn w:val="Normal"/>
    <w:rsid w:val="00FA5F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bidi="ar-SA"/>
    </w:rPr>
  </w:style>
  <w:style w:type="paragraph" w:customStyle="1" w:styleId="xl66">
    <w:name w:val="xl66"/>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 w:type="paragraph" w:customStyle="1" w:styleId="xl67">
    <w:name w:val="xl67"/>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 w:type="paragraph" w:customStyle="1" w:styleId="xl68">
    <w:name w:val="xl68"/>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 w:type="paragraph" w:customStyle="1" w:styleId="xl69">
    <w:name w:val="xl69"/>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 w:type="paragraph" w:customStyle="1" w:styleId="xl70">
    <w:name w:val="xl70"/>
    <w:basedOn w:val="Normal"/>
    <w:rsid w:val="00FA5F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853">
      <w:bodyDiv w:val="1"/>
      <w:marLeft w:val="0"/>
      <w:marRight w:val="0"/>
      <w:marTop w:val="0"/>
      <w:marBottom w:val="0"/>
      <w:divBdr>
        <w:top w:val="none" w:sz="0" w:space="0" w:color="auto"/>
        <w:left w:val="none" w:sz="0" w:space="0" w:color="auto"/>
        <w:bottom w:val="none" w:sz="0" w:space="0" w:color="auto"/>
        <w:right w:val="none" w:sz="0" w:space="0" w:color="auto"/>
      </w:divBdr>
    </w:div>
    <w:div w:id="18628615">
      <w:bodyDiv w:val="1"/>
      <w:marLeft w:val="0"/>
      <w:marRight w:val="0"/>
      <w:marTop w:val="0"/>
      <w:marBottom w:val="0"/>
      <w:divBdr>
        <w:top w:val="none" w:sz="0" w:space="0" w:color="auto"/>
        <w:left w:val="none" w:sz="0" w:space="0" w:color="auto"/>
        <w:bottom w:val="none" w:sz="0" w:space="0" w:color="auto"/>
        <w:right w:val="none" w:sz="0" w:space="0" w:color="auto"/>
      </w:divBdr>
    </w:div>
    <w:div w:id="31732200">
      <w:bodyDiv w:val="1"/>
      <w:marLeft w:val="0"/>
      <w:marRight w:val="0"/>
      <w:marTop w:val="0"/>
      <w:marBottom w:val="0"/>
      <w:divBdr>
        <w:top w:val="none" w:sz="0" w:space="0" w:color="auto"/>
        <w:left w:val="none" w:sz="0" w:space="0" w:color="auto"/>
        <w:bottom w:val="none" w:sz="0" w:space="0" w:color="auto"/>
        <w:right w:val="none" w:sz="0" w:space="0" w:color="auto"/>
      </w:divBdr>
    </w:div>
    <w:div w:id="51000727">
      <w:bodyDiv w:val="1"/>
      <w:marLeft w:val="0"/>
      <w:marRight w:val="0"/>
      <w:marTop w:val="0"/>
      <w:marBottom w:val="0"/>
      <w:divBdr>
        <w:top w:val="none" w:sz="0" w:space="0" w:color="auto"/>
        <w:left w:val="none" w:sz="0" w:space="0" w:color="auto"/>
        <w:bottom w:val="none" w:sz="0" w:space="0" w:color="auto"/>
        <w:right w:val="none" w:sz="0" w:space="0" w:color="auto"/>
      </w:divBdr>
    </w:div>
    <w:div w:id="66223946">
      <w:bodyDiv w:val="1"/>
      <w:marLeft w:val="0"/>
      <w:marRight w:val="0"/>
      <w:marTop w:val="0"/>
      <w:marBottom w:val="0"/>
      <w:divBdr>
        <w:top w:val="none" w:sz="0" w:space="0" w:color="auto"/>
        <w:left w:val="none" w:sz="0" w:space="0" w:color="auto"/>
        <w:bottom w:val="none" w:sz="0" w:space="0" w:color="auto"/>
        <w:right w:val="none" w:sz="0" w:space="0" w:color="auto"/>
      </w:divBdr>
    </w:div>
    <w:div w:id="121660217">
      <w:bodyDiv w:val="1"/>
      <w:marLeft w:val="0"/>
      <w:marRight w:val="0"/>
      <w:marTop w:val="0"/>
      <w:marBottom w:val="0"/>
      <w:divBdr>
        <w:top w:val="none" w:sz="0" w:space="0" w:color="auto"/>
        <w:left w:val="none" w:sz="0" w:space="0" w:color="auto"/>
        <w:bottom w:val="none" w:sz="0" w:space="0" w:color="auto"/>
        <w:right w:val="none" w:sz="0" w:space="0" w:color="auto"/>
      </w:divBdr>
    </w:div>
    <w:div w:id="147946569">
      <w:bodyDiv w:val="1"/>
      <w:marLeft w:val="0"/>
      <w:marRight w:val="0"/>
      <w:marTop w:val="0"/>
      <w:marBottom w:val="0"/>
      <w:divBdr>
        <w:top w:val="none" w:sz="0" w:space="0" w:color="auto"/>
        <w:left w:val="none" w:sz="0" w:space="0" w:color="auto"/>
        <w:bottom w:val="none" w:sz="0" w:space="0" w:color="auto"/>
        <w:right w:val="none" w:sz="0" w:space="0" w:color="auto"/>
      </w:divBdr>
    </w:div>
    <w:div w:id="193006344">
      <w:bodyDiv w:val="1"/>
      <w:marLeft w:val="0"/>
      <w:marRight w:val="0"/>
      <w:marTop w:val="0"/>
      <w:marBottom w:val="0"/>
      <w:divBdr>
        <w:top w:val="none" w:sz="0" w:space="0" w:color="auto"/>
        <w:left w:val="none" w:sz="0" w:space="0" w:color="auto"/>
        <w:bottom w:val="none" w:sz="0" w:space="0" w:color="auto"/>
        <w:right w:val="none" w:sz="0" w:space="0" w:color="auto"/>
      </w:divBdr>
    </w:div>
    <w:div w:id="208764432">
      <w:bodyDiv w:val="1"/>
      <w:marLeft w:val="0"/>
      <w:marRight w:val="0"/>
      <w:marTop w:val="0"/>
      <w:marBottom w:val="0"/>
      <w:divBdr>
        <w:top w:val="none" w:sz="0" w:space="0" w:color="auto"/>
        <w:left w:val="none" w:sz="0" w:space="0" w:color="auto"/>
        <w:bottom w:val="none" w:sz="0" w:space="0" w:color="auto"/>
        <w:right w:val="none" w:sz="0" w:space="0" w:color="auto"/>
      </w:divBdr>
    </w:div>
    <w:div w:id="234560333">
      <w:bodyDiv w:val="1"/>
      <w:marLeft w:val="0"/>
      <w:marRight w:val="0"/>
      <w:marTop w:val="0"/>
      <w:marBottom w:val="0"/>
      <w:divBdr>
        <w:top w:val="none" w:sz="0" w:space="0" w:color="auto"/>
        <w:left w:val="none" w:sz="0" w:space="0" w:color="auto"/>
        <w:bottom w:val="none" w:sz="0" w:space="0" w:color="auto"/>
        <w:right w:val="none" w:sz="0" w:space="0" w:color="auto"/>
      </w:divBdr>
    </w:div>
    <w:div w:id="246772234">
      <w:bodyDiv w:val="1"/>
      <w:marLeft w:val="0"/>
      <w:marRight w:val="0"/>
      <w:marTop w:val="0"/>
      <w:marBottom w:val="0"/>
      <w:divBdr>
        <w:top w:val="none" w:sz="0" w:space="0" w:color="auto"/>
        <w:left w:val="none" w:sz="0" w:space="0" w:color="auto"/>
        <w:bottom w:val="none" w:sz="0" w:space="0" w:color="auto"/>
        <w:right w:val="none" w:sz="0" w:space="0" w:color="auto"/>
      </w:divBdr>
    </w:div>
    <w:div w:id="288440817">
      <w:bodyDiv w:val="1"/>
      <w:marLeft w:val="0"/>
      <w:marRight w:val="0"/>
      <w:marTop w:val="0"/>
      <w:marBottom w:val="0"/>
      <w:divBdr>
        <w:top w:val="none" w:sz="0" w:space="0" w:color="auto"/>
        <w:left w:val="none" w:sz="0" w:space="0" w:color="auto"/>
        <w:bottom w:val="none" w:sz="0" w:space="0" w:color="auto"/>
        <w:right w:val="none" w:sz="0" w:space="0" w:color="auto"/>
      </w:divBdr>
    </w:div>
    <w:div w:id="330063142">
      <w:bodyDiv w:val="1"/>
      <w:marLeft w:val="0"/>
      <w:marRight w:val="0"/>
      <w:marTop w:val="0"/>
      <w:marBottom w:val="0"/>
      <w:divBdr>
        <w:top w:val="none" w:sz="0" w:space="0" w:color="auto"/>
        <w:left w:val="none" w:sz="0" w:space="0" w:color="auto"/>
        <w:bottom w:val="none" w:sz="0" w:space="0" w:color="auto"/>
        <w:right w:val="none" w:sz="0" w:space="0" w:color="auto"/>
      </w:divBdr>
    </w:div>
    <w:div w:id="343557960">
      <w:bodyDiv w:val="1"/>
      <w:marLeft w:val="0"/>
      <w:marRight w:val="0"/>
      <w:marTop w:val="0"/>
      <w:marBottom w:val="0"/>
      <w:divBdr>
        <w:top w:val="none" w:sz="0" w:space="0" w:color="auto"/>
        <w:left w:val="none" w:sz="0" w:space="0" w:color="auto"/>
        <w:bottom w:val="none" w:sz="0" w:space="0" w:color="auto"/>
        <w:right w:val="none" w:sz="0" w:space="0" w:color="auto"/>
      </w:divBdr>
    </w:div>
    <w:div w:id="378163833">
      <w:bodyDiv w:val="1"/>
      <w:marLeft w:val="0"/>
      <w:marRight w:val="0"/>
      <w:marTop w:val="0"/>
      <w:marBottom w:val="0"/>
      <w:divBdr>
        <w:top w:val="none" w:sz="0" w:space="0" w:color="auto"/>
        <w:left w:val="none" w:sz="0" w:space="0" w:color="auto"/>
        <w:bottom w:val="none" w:sz="0" w:space="0" w:color="auto"/>
        <w:right w:val="none" w:sz="0" w:space="0" w:color="auto"/>
      </w:divBdr>
    </w:div>
    <w:div w:id="393703855">
      <w:bodyDiv w:val="1"/>
      <w:marLeft w:val="0"/>
      <w:marRight w:val="0"/>
      <w:marTop w:val="0"/>
      <w:marBottom w:val="0"/>
      <w:divBdr>
        <w:top w:val="none" w:sz="0" w:space="0" w:color="auto"/>
        <w:left w:val="none" w:sz="0" w:space="0" w:color="auto"/>
        <w:bottom w:val="none" w:sz="0" w:space="0" w:color="auto"/>
        <w:right w:val="none" w:sz="0" w:space="0" w:color="auto"/>
      </w:divBdr>
    </w:div>
    <w:div w:id="402214753">
      <w:bodyDiv w:val="1"/>
      <w:marLeft w:val="0"/>
      <w:marRight w:val="0"/>
      <w:marTop w:val="0"/>
      <w:marBottom w:val="0"/>
      <w:divBdr>
        <w:top w:val="none" w:sz="0" w:space="0" w:color="auto"/>
        <w:left w:val="none" w:sz="0" w:space="0" w:color="auto"/>
        <w:bottom w:val="none" w:sz="0" w:space="0" w:color="auto"/>
        <w:right w:val="none" w:sz="0" w:space="0" w:color="auto"/>
      </w:divBdr>
    </w:div>
    <w:div w:id="461851539">
      <w:bodyDiv w:val="1"/>
      <w:marLeft w:val="0"/>
      <w:marRight w:val="0"/>
      <w:marTop w:val="0"/>
      <w:marBottom w:val="0"/>
      <w:divBdr>
        <w:top w:val="none" w:sz="0" w:space="0" w:color="auto"/>
        <w:left w:val="none" w:sz="0" w:space="0" w:color="auto"/>
        <w:bottom w:val="none" w:sz="0" w:space="0" w:color="auto"/>
        <w:right w:val="none" w:sz="0" w:space="0" w:color="auto"/>
      </w:divBdr>
    </w:div>
    <w:div w:id="470900632">
      <w:bodyDiv w:val="1"/>
      <w:marLeft w:val="0"/>
      <w:marRight w:val="0"/>
      <w:marTop w:val="0"/>
      <w:marBottom w:val="0"/>
      <w:divBdr>
        <w:top w:val="none" w:sz="0" w:space="0" w:color="auto"/>
        <w:left w:val="none" w:sz="0" w:space="0" w:color="auto"/>
        <w:bottom w:val="none" w:sz="0" w:space="0" w:color="auto"/>
        <w:right w:val="none" w:sz="0" w:space="0" w:color="auto"/>
      </w:divBdr>
    </w:div>
    <w:div w:id="493498499">
      <w:bodyDiv w:val="1"/>
      <w:marLeft w:val="0"/>
      <w:marRight w:val="0"/>
      <w:marTop w:val="0"/>
      <w:marBottom w:val="0"/>
      <w:divBdr>
        <w:top w:val="none" w:sz="0" w:space="0" w:color="auto"/>
        <w:left w:val="none" w:sz="0" w:space="0" w:color="auto"/>
        <w:bottom w:val="none" w:sz="0" w:space="0" w:color="auto"/>
        <w:right w:val="none" w:sz="0" w:space="0" w:color="auto"/>
      </w:divBdr>
    </w:div>
    <w:div w:id="524293779">
      <w:bodyDiv w:val="1"/>
      <w:marLeft w:val="0"/>
      <w:marRight w:val="0"/>
      <w:marTop w:val="0"/>
      <w:marBottom w:val="0"/>
      <w:divBdr>
        <w:top w:val="none" w:sz="0" w:space="0" w:color="auto"/>
        <w:left w:val="none" w:sz="0" w:space="0" w:color="auto"/>
        <w:bottom w:val="none" w:sz="0" w:space="0" w:color="auto"/>
        <w:right w:val="none" w:sz="0" w:space="0" w:color="auto"/>
      </w:divBdr>
    </w:div>
    <w:div w:id="532306202">
      <w:bodyDiv w:val="1"/>
      <w:marLeft w:val="0"/>
      <w:marRight w:val="0"/>
      <w:marTop w:val="0"/>
      <w:marBottom w:val="0"/>
      <w:divBdr>
        <w:top w:val="none" w:sz="0" w:space="0" w:color="auto"/>
        <w:left w:val="none" w:sz="0" w:space="0" w:color="auto"/>
        <w:bottom w:val="none" w:sz="0" w:space="0" w:color="auto"/>
        <w:right w:val="none" w:sz="0" w:space="0" w:color="auto"/>
      </w:divBdr>
    </w:div>
    <w:div w:id="557741533">
      <w:bodyDiv w:val="1"/>
      <w:marLeft w:val="0"/>
      <w:marRight w:val="0"/>
      <w:marTop w:val="0"/>
      <w:marBottom w:val="0"/>
      <w:divBdr>
        <w:top w:val="none" w:sz="0" w:space="0" w:color="auto"/>
        <w:left w:val="none" w:sz="0" w:space="0" w:color="auto"/>
        <w:bottom w:val="none" w:sz="0" w:space="0" w:color="auto"/>
        <w:right w:val="none" w:sz="0" w:space="0" w:color="auto"/>
      </w:divBdr>
    </w:div>
    <w:div w:id="566720660">
      <w:bodyDiv w:val="1"/>
      <w:marLeft w:val="0"/>
      <w:marRight w:val="0"/>
      <w:marTop w:val="0"/>
      <w:marBottom w:val="0"/>
      <w:divBdr>
        <w:top w:val="none" w:sz="0" w:space="0" w:color="auto"/>
        <w:left w:val="none" w:sz="0" w:space="0" w:color="auto"/>
        <w:bottom w:val="none" w:sz="0" w:space="0" w:color="auto"/>
        <w:right w:val="none" w:sz="0" w:space="0" w:color="auto"/>
      </w:divBdr>
    </w:div>
    <w:div w:id="672532322">
      <w:bodyDiv w:val="1"/>
      <w:marLeft w:val="0"/>
      <w:marRight w:val="0"/>
      <w:marTop w:val="0"/>
      <w:marBottom w:val="0"/>
      <w:divBdr>
        <w:top w:val="none" w:sz="0" w:space="0" w:color="auto"/>
        <w:left w:val="none" w:sz="0" w:space="0" w:color="auto"/>
        <w:bottom w:val="none" w:sz="0" w:space="0" w:color="auto"/>
        <w:right w:val="none" w:sz="0" w:space="0" w:color="auto"/>
      </w:divBdr>
    </w:div>
    <w:div w:id="702947030">
      <w:bodyDiv w:val="1"/>
      <w:marLeft w:val="0"/>
      <w:marRight w:val="0"/>
      <w:marTop w:val="0"/>
      <w:marBottom w:val="0"/>
      <w:divBdr>
        <w:top w:val="none" w:sz="0" w:space="0" w:color="auto"/>
        <w:left w:val="none" w:sz="0" w:space="0" w:color="auto"/>
        <w:bottom w:val="none" w:sz="0" w:space="0" w:color="auto"/>
        <w:right w:val="none" w:sz="0" w:space="0" w:color="auto"/>
      </w:divBdr>
    </w:div>
    <w:div w:id="762380925">
      <w:bodyDiv w:val="1"/>
      <w:marLeft w:val="0"/>
      <w:marRight w:val="0"/>
      <w:marTop w:val="0"/>
      <w:marBottom w:val="0"/>
      <w:divBdr>
        <w:top w:val="none" w:sz="0" w:space="0" w:color="auto"/>
        <w:left w:val="none" w:sz="0" w:space="0" w:color="auto"/>
        <w:bottom w:val="none" w:sz="0" w:space="0" w:color="auto"/>
        <w:right w:val="none" w:sz="0" w:space="0" w:color="auto"/>
      </w:divBdr>
    </w:div>
    <w:div w:id="767500837">
      <w:bodyDiv w:val="1"/>
      <w:marLeft w:val="0"/>
      <w:marRight w:val="0"/>
      <w:marTop w:val="0"/>
      <w:marBottom w:val="0"/>
      <w:divBdr>
        <w:top w:val="none" w:sz="0" w:space="0" w:color="auto"/>
        <w:left w:val="none" w:sz="0" w:space="0" w:color="auto"/>
        <w:bottom w:val="none" w:sz="0" w:space="0" w:color="auto"/>
        <w:right w:val="none" w:sz="0" w:space="0" w:color="auto"/>
      </w:divBdr>
    </w:div>
    <w:div w:id="791944309">
      <w:bodyDiv w:val="1"/>
      <w:marLeft w:val="0"/>
      <w:marRight w:val="0"/>
      <w:marTop w:val="0"/>
      <w:marBottom w:val="0"/>
      <w:divBdr>
        <w:top w:val="none" w:sz="0" w:space="0" w:color="auto"/>
        <w:left w:val="none" w:sz="0" w:space="0" w:color="auto"/>
        <w:bottom w:val="none" w:sz="0" w:space="0" w:color="auto"/>
        <w:right w:val="none" w:sz="0" w:space="0" w:color="auto"/>
      </w:divBdr>
    </w:div>
    <w:div w:id="804928258">
      <w:bodyDiv w:val="1"/>
      <w:marLeft w:val="0"/>
      <w:marRight w:val="0"/>
      <w:marTop w:val="0"/>
      <w:marBottom w:val="0"/>
      <w:divBdr>
        <w:top w:val="none" w:sz="0" w:space="0" w:color="auto"/>
        <w:left w:val="none" w:sz="0" w:space="0" w:color="auto"/>
        <w:bottom w:val="none" w:sz="0" w:space="0" w:color="auto"/>
        <w:right w:val="none" w:sz="0" w:space="0" w:color="auto"/>
      </w:divBdr>
    </w:div>
    <w:div w:id="859396389">
      <w:bodyDiv w:val="1"/>
      <w:marLeft w:val="0"/>
      <w:marRight w:val="0"/>
      <w:marTop w:val="0"/>
      <w:marBottom w:val="0"/>
      <w:divBdr>
        <w:top w:val="none" w:sz="0" w:space="0" w:color="auto"/>
        <w:left w:val="none" w:sz="0" w:space="0" w:color="auto"/>
        <w:bottom w:val="none" w:sz="0" w:space="0" w:color="auto"/>
        <w:right w:val="none" w:sz="0" w:space="0" w:color="auto"/>
      </w:divBdr>
    </w:div>
    <w:div w:id="874200170">
      <w:bodyDiv w:val="1"/>
      <w:marLeft w:val="0"/>
      <w:marRight w:val="0"/>
      <w:marTop w:val="0"/>
      <w:marBottom w:val="0"/>
      <w:divBdr>
        <w:top w:val="none" w:sz="0" w:space="0" w:color="auto"/>
        <w:left w:val="none" w:sz="0" w:space="0" w:color="auto"/>
        <w:bottom w:val="none" w:sz="0" w:space="0" w:color="auto"/>
        <w:right w:val="none" w:sz="0" w:space="0" w:color="auto"/>
      </w:divBdr>
    </w:div>
    <w:div w:id="892077728">
      <w:bodyDiv w:val="1"/>
      <w:marLeft w:val="0"/>
      <w:marRight w:val="0"/>
      <w:marTop w:val="0"/>
      <w:marBottom w:val="0"/>
      <w:divBdr>
        <w:top w:val="none" w:sz="0" w:space="0" w:color="auto"/>
        <w:left w:val="none" w:sz="0" w:space="0" w:color="auto"/>
        <w:bottom w:val="none" w:sz="0" w:space="0" w:color="auto"/>
        <w:right w:val="none" w:sz="0" w:space="0" w:color="auto"/>
      </w:divBdr>
    </w:div>
    <w:div w:id="898051260">
      <w:bodyDiv w:val="1"/>
      <w:marLeft w:val="0"/>
      <w:marRight w:val="0"/>
      <w:marTop w:val="0"/>
      <w:marBottom w:val="0"/>
      <w:divBdr>
        <w:top w:val="none" w:sz="0" w:space="0" w:color="auto"/>
        <w:left w:val="none" w:sz="0" w:space="0" w:color="auto"/>
        <w:bottom w:val="none" w:sz="0" w:space="0" w:color="auto"/>
        <w:right w:val="none" w:sz="0" w:space="0" w:color="auto"/>
      </w:divBdr>
    </w:div>
    <w:div w:id="948581173">
      <w:bodyDiv w:val="1"/>
      <w:marLeft w:val="0"/>
      <w:marRight w:val="0"/>
      <w:marTop w:val="0"/>
      <w:marBottom w:val="0"/>
      <w:divBdr>
        <w:top w:val="none" w:sz="0" w:space="0" w:color="auto"/>
        <w:left w:val="none" w:sz="0" w:space="0" w:color="auto"/>
        <w:bottom w:val="none" w:sz="0" w:space="0" w:color="auto"/>
        <w:right w:val="none" w:sz="0" w:space="0" w:color="auto"/>
      </w:divBdr>
    </w:div>
    <w:div w:id="970746014">
      <w:bodyDiv w:val="1"/>
      <w:marLeft w:val="0"/>
      <w:marRight w:val="0"/>
      <w:marTop w:val="0"/>
      <w:marBottom w:val="0"/>
      <w:divBdr>
        <w:top w:val="none" w:sz="0" w:space="0" w:color="auto"/>
        <w:left w:val="none" w:sz="0" w:space="0" w:color="auto"/>
        <w:bottom w:val="none" w:sz="0" w:space="0" w:color="auto"/>
        <w:right w:val="none" w:sz="0" w:space="0" w:color="auto"/>
      </w:divBdr>
    </w:div>
    <w:div w:id="978680796">
      <w:bodyDiv w:val="1"/>
      <w:marLeft w:val="0"/>
      <w:marRight w:val="0"/>
      <w:marTop w:val="0"/>
      <w:marBottom w:val="0"/>
      <w:divBdr>
        <w:top w:val="none" w:sz="0" w:space="0" w:color="auto"/>
        <w:left w:val="none" w:sz="0" w:space="0" w:color="auto"/>
        <w:bottom w:val="none" w:sz="0" w:space="0" w:color="auto"/>
        <w:right w:val="none" w:sz="0" w:space="0" w:color="auto"/>
      </w:divBdr>
    </w:div>
    <w:div w:id="1033192398">
      <w:bodyDiv w:val="1"/>
      <w:marLeft w:val="0"/>
      <w:marRight w:val="0"/>
      <w:marTop w:val="0"/>
      <w:marBottom w:val="0"/>
      <w:divBdr>
        <w:top w:val="none" w:sz="0" w:space="0" w:color="auto"/>
        <w:left w:val="none" w:sz="0" w:space="0" w:color="auto"/>
        <w:bottom w:val="none" w:sz="0" w:space="0" w:color="auto"/>
        <w:right w:val="none" w:sz="0" w:space="0" w:color="auto"/>
      </w:divBdr>
    </w:div>
    <w:div w:id="1058480260">
      <w:bodyDiv w:val="1"/>
      <w:marLeft w:val="0"/>
      <w:marRight w:val="0"/>
      <w:marTop w:val="0"/>
      <w:marBottom w:val="0"/>
      <w:divBdr>
        <w:top w:val="none" w:sz="0" w:space="0" w:color="auto"/>
        <w:left w:val="none" w:sz="0" w:space="0" w:color="auto"/>
        <w:bottom w:val="none" w:sz="0" w:space="0" w:color="auto"/>
        <w:right w:val="none" w:sz="0" w:space="0" w:color="auto"/>
      </w:divBdr>
    </w:div>
    <w:div w:id="1075084787">
      <w:bodyDiv w:val="1"/>
      <w:marLeft w:val="0"/>
      <w:marRight w:val="0"/>
      <w:marTop w:val="0"/>
      <w:marBottom w:val="0"/>
      <w:divBdr>
        <w:top w:val="none" w:sz="0" w:space="0" w:color="auto"/>
        <w:left w:val="none" w:sz="0" w:space="0" w:color="auto"/>
        <w:bottom w:val="none" w:sz="0" w:space="0" w:color="auto"/>
        <w:right w:val="none" w:sz="0" w:space="0" w:color="auto"/>
      </w:divBdr>
    </w:div>
    <w:div w:id="1120151303">
      <w:bodyDiv w:val="1"/>
      <w:marLeft w:val="0"/>
      <w:marRight w:val="0"/>
      <w:marTop w:val="0"/>
      <w:marBottom w:val="0"/>
      <w:divBdr>
        <w:top w:val="none" w:sz="0" w:space="0" w:color="auto"/>
        <w:left w:val="none" w:sz="0" w:space="0" w:color="auto"/>
        <w:bottom w:val="none" w:sz="0" w:space="0" w:color="auto"/>
        <w:right w:val="none" w:sz="0" w:space="0" w:color="auto"/>
      </w:divBdr>
    </w:div>
    <w:div w:id="1152330913">
      <w:bodyDiv w:val="1"/>
      <w:marLeft w:val="0"/>
      <w:marRight w:val="0"/>
      <w:marTop w:val="0"/>
      <w:marBottom w:val="0"/>
      <w:divBdr>
        <w:top w:val="none" w:sz="0" w:space="0" w:color="auto"/>
        <w:left w:val="none" w:sz="0" w:space="0" w:color="auto"/>
        <w:bottom w:val="none" w:sz="0" w:space="0" w:color="auto"/>
        <w:right w:val="none" w:sz="0" w:space="0" w:color="auto"/>
      </w:divBdr>
    </w:div>
    <w:div w:id="1184973644">
      <w:bodyDiv w:val="1"/>
      <w:marLeft w:val="0"/>
      <w:marRight w:val="0"/>
      <w:marTop w:val="0"/>
      <w:marBottom w:val="0"/>
      <w:divBdr>
        <w:top w:val="none" w:sz="0" w:space="0" w:color="auto"/>
        <w:left w:val="none" w:sz="0" w:space="0" w:color="auto"/>
        <w:bottom w:val="none" w:sz="0" w:space="0" w:color="auto"/>
        <w:right w:val="none" w:sz="0" w:space="0" w:color="auto"/>
      </w:divBdr>
    </w:div>
    <w:div w:id="1188760710">
      <w:bodyDiv w:val="1"/>
      <w:marLeft w:val="0"/>
      <w:marRight w:val="0"/>
      <w:marTop w:val="0"/>
      <w:marBottom w:val="0"/>
      <w:divBdr>
        <w:top w:val="none" w:sz="0" w:space="0" w:color="auto"/>
        <w:left w:val="none" w:sz="0" w:space="0" w:color="auto"/>
        <w:bottom w:val="none" w:sz="0" w:space="0" w:color="auto"/>
        <w:right w:val="none" w:sz="0" w:space="0" w:color="auto"/>
      </w:divBdr>
    </w:div>
    <w:div w:id="1199011048">
      <w:bodyDiv w:val="1"/>
      <w:marLeft w:val="0"/>
      <w:marRight w:val="0"/>
      <w:marTop w:val="0"/>
      <w:marBottom w:val="0"/>
      <w:divBdr>
        <w:top w:val="none" w:sz="0" w:space="0" w:color="auto"/>
        <w:left w:val="none" w:sz="0" w:space="0" w:color="auto"/>
        <w:bottom w:val="none" w:sz="0" w:space="0" w:color="auto"/>
        <w:right w:val="none" w:sz="0" w:space="0" w:color="auto"/>
      </w:divBdr>
    </w:div>
    <w:div w:id="1205406343">
      <w:bodyDiv w:val="1"/>
      <w:marLeft w:val="0"/>
      <w:marRight w:val="0"/>
      <w:marTop w:val="0"/>
      <w:marBottom w:val="0"/>
      <w:divBdr>
        <w:top w:val="none" w:sz="0" w:space="0" w:color="auto"/>
        <w:left w:val="none" w:sz="0" w:space="0" w:color="auto"/>
        <w:bottom w:val="none" w:sz="0" w:space="0" w:color="auto"/>
        <w:right w:val="none" w:sz="0" w:space="0" w:color="auto"/>
      </w:divBdr>
    </w:div>
    <w:div w:id="1208682264">
      <w:bodyDiv w:val="1"/>
      <w:marLeft w:val="0"/>
      <w:marRight w:val="0"/>
      <w:marTop w:val="0"/>
      <w:marBottom w:val="0"/>
      <w:divBdr>
        <w:top w:val="none" w:sz="0" w:space="0" w:color="auto"/>
        <w:left w:val="none" w:sz="0" w:space="0" w:color="auto"/>
        <w:bottom w:val="none" w:sz="0" w:space="0" w:color="auto"/>
        <w:right w:val="none" w:sz="0" w:space="0" w:color="auto"/>
      </w:divBdr>
    </w:div>
    <w:div w:id="1214389237">
      <w:bodyDiv w:val="1"/>
      <w:marLeft w:val="0"/>
      <w:marRight w:val="0"/>
      <w:marTop w:val="0"/>
      <w:marBottom w:val="0"/>
      <w:divBdr>
        <w:top w:val="none" w:sz="0" w:space="0" w:color="auto"/>
        <w:left w:val="none" w:sz="0" w:space="0" w:color="auto"/>
        <w:bottom w:val="none" w:sz="0" w:space="0" w:color="auto"/>
        <w:right w:val="none" w:sz="0" w:space="0" w:color="auto"/>
      </w:divBdr>
    </w:div>
    <w:div w:id="1226187156">
      <w:bodyDiv w:val="1"/>
      <w:marLeft w:val="0"/>
      <w:marRight w:val="0"/>
      <w:marTop w:val="0"/>
      <w:marBottom w:val="0"/>
      <w:divBdr>
        <w:top w:val="none" w:sz="0" w:space="0" w:color="auto"/>
        <w:left w:val="none" w:sz="0" w:space="0" w:color="auto"/>
        <w:bottom w:val="none" w:sz="0" w:space="0" w:color="auto"/>
        <w:right w:val="none" w:sz="0" w:space="0" w:color="auto"/>
      </w:divBdr>
    </w:div>
    <w:div w:id="1262296902">
      <w:bodyDiv w:val="1"/>
      <w:marLeft w:val="0"/>
      <w:marRight w:val="0"/>
      <w:marTop w:val="0"/>
      <w:marBottom w:val="0"/>
      <w:divBdr>
        <w:top w:val="none" w:sz="0" w:space="0" w:color="auto"/>
        <w:left w:val="none" w:sz="0" w:space="0" w:color="auto"/>
        <w:bottom w:val="none" w:sz="0" w:space="0" w:color="auto"/>
        <w:right w:val="none" w:sz="0" w:space="0" w:color="auto"/>
      </w:divBdr>
    </w:div>
    <w:div w:id="1267277155">
      <w:bodyDiv w:val="1"/>
      <w:marLeft w:val="0"/>
      <w:marRight w:val="0"/>
      <w:marTop w:val="0"/>
      <w:marBottom w:val="0"/>
      <w:divBdr>
        <w:top w:val="none" w:sz="0" w:space="0" w:color="auto"/>
        <w:left w:val="none" w:sz="0" w:space="0" w:color="auto"/>
        <w:bottom w:val="none" w:sz="0" w:space="0" w:color="auto"/>
        <w:right w:val="none" w:sz="0" w:space="0" w:color="auto"/>
      </w:divBdr>
    </w:div>
    <w:div w:id="1270430309">
      <w:bodyDiv w:val="1"/>
      <w:marLeft w:val="0"/>
      <w:marRight w:val="0"/>
      <w:marTop w:val="0"/>
      <w:marBottom w:val="0"/>
      <w:divBdr>
        <w:top w:val="none" w:sz="0" w:space="0" w:color="auto"/>
        <w:left w:val="none" w:sz="0" w:space="0" w:color="auto"/>
        <w:bottom w:val="none" w:sz="0" w:space="0" w:color="auto"/>
        <w:right w:val="none" w:sz="0" w:space="0" w:color="auto"/>
      </w:divBdr>
    </w:div>
    <w:div w:id="1297493544">
      <w:bodyDiv w:val="1"/>
      <w:marLeft w:val="0"/>
      <w:marRight w:val="0"/>
      <w:marTop w:val="0"/>
      <w:marBottom w:val="0"/>
      <w:divBdr>
        <w:top w:val="none" w:sz="0" w:space="0" w:color="auto"/>
        <w:left w:val="none" w:sz="0" w:space="0" w:color="auto"/>
        <w:bottom w:val="none" w:sz="0" w:space="0" w:color="auto"/>
        <w:right w:val="none" w:sz="0" w:space="0" w:color="auto"/>
      </w:divBdr>
    </w:div>
    <w:div w:id="1338532895">
      <w:bodyDiv w:val="1"/>
      <w:marLeft w:val="0"/>
      <w:marRight w:val="0"/>
      <w:marTop w:val="0"/>
      <w:marBottom w:val="0"/>
      <w:divBdr>
        <w:top w:val="none" w:sz="0" w:space="0" w:color="auto"/>
        <w:left w:val="none" w:sz="0" w:space="0" w:color="auto"/>
        <w:bottom w:val="none" w:sz="0" w:space="0" w:color="auto"/>
        <w:right w:val="none" w:sz="0" w:space="0" w:color="auto"/>
      </w:divBdr>
    </w:div>
    <w:div w:id="1348554621">
      <w:bodyDiv w:val="1"/>
      <w:marLeft w:val="0"/>
      <w:marRight w:val="0"/>
      <w:marTop w:val="0"/>
      <w:marBottom w:val="0"/>
      <w:divBdr>
        <w:top w:val="none" w:sz="0" w:space="0" w:color="auto"/>
        <w:left w:val="none" w:sz="0" w:space="0" w:color="auto"/>
        <w:bottom w:val="none" w:sz="0" w:space="0" w:color="auto"/>
        <w:right w:val="none" w:sz="0" w:space="0" w:color="auto"/>
      </w:divBdr>
    </w:div>
    <w:div w:id="1388797014">
      <w:bodyDiv w:val="1"/>
      <w:marLeft w:val="0"/>
      <w:marRight w:val="0"/>
      <w:marTop w:val="0"/>
      <w:marBottom w:val="0"/>
      <w:divBdr>
        <w:top w:val="none" w:sz="0" w:space="0" w:color="auto"/>
        <w:left w:val="none" w:sz="0" w:space="0" w:color="auto"/>
        <w:bottom w:val="none" w:sz="0" w:space="0" w:color="auto"/>
        <w:right w:val="none" w:sz="0" w:space="0" w:color="auto"/>
      </w:divBdr>
    </w:div>
    <w:div w:id="1452044230">
      <w:bodyDiv w:val="1"/>
      <w:marLeft w:val="0"/>
      <w:marRight w:val="0"/>
      <w:marTop w:val="0"/>
      <w:marBottom w:val="0"/>
      <w:divBdr>
        <w:top w:val="none" w:sz="0" w:space="0" w:color="auto"/>
        <w:left w:val="none" w:sz="0" w:space="0" w:color="auto"/>
        <w:bottom w:val="none" w:sz="0" w:space="0" w:color="auto"/>
        <w:right w:val="none" w:sz="0" w:space="0" w:color="auto"/>
      </w:divBdr>
    </w:div>
    <w:div w:id="1485051461">
      <w:bodyDiv w:val="1"/>
      <w:marLeft w:val="0"/>
      <w:marRight w:val="0"/>
      <w:marTop w:val="0"/>
      <w:marBottom w:val="0"/>
      <w:divBdr>
        <w:top w:val="none" w:sz="0" w:space="0" w:color="auto"/>
        <w:left w:val="none" w:sz="0" w:space="0" w:color="auto"/>
        <w:bottom w:val="none" w:sz="0" w:space="0" w:color="auto"/>
        <w:right w:val="none" w:sz="0" w:space="0" w:color="auto"/>
      </w:divBdr>
    </w:div>
    <w:div w:id="1490554813">
      <w:bodyDiv w:val="1"/>
      <w:marLeft w:val="0"/>
      <w:marRight w:val="0"/>
      <w:marTop w:val="0"/>
      <w:marBottom w:val="0"/>
      <w:divBdr>
        <w:top w:val="none" w:sz="0" w:space="0" w:color="auto"/>
        <w:left w:val="none" w:sz="0" w:space="0" w:color="auto"/>
        <w:bottom w:val="none" w:sz="0" w:space="0" w:color="auto"/>
        <w:right w:val="none" w:sz="0" w:space="0" w:color="auto"/>
      </w:divBdr>
    </w:div>
    <w:div w:id="1543710384">
      <w:bodyDiv w:val="1"/>
      <w:marLeft w:val="0"/>
      <w:marRight w:val="0"/>
      <w:marTop w:val="0"/>
      <w:marBottom w:val="0"/>
      <w:divBdr>
        <w:top w:val="none" w:sz="0" w:space="0" w:color="auto"/>
        <w:left w:val="none" w:sz="0" w:space="0" w:color="auto"/>
        <w:bottom w:val="none" w:sz="0" w:space="0" w:color="auto"/>
        <w:right w:val="none" w:sz="0" w:space="0" w:color="auto"/>
      </w:divBdr>
    </w:div>
    <w:div w:id="1546986175">
      <w:bodyDiv w:val="1"/>
      <w:marLeft w:val="0"/>
      <w:marRight w:val="0"/>
      <w:marTop w:val="0"/>
      <w:marBottom w:val="0"/>
      <w:divBdr>
        <w:top w:val="none" w:sz="0" w:space="0" w:color="auto"/>
        <w:left w:val="none" w:sz="0" w:space="0" w:color="auto"/>
        <w:bottom w:val="none" w:sz="0" w:space="0" w:color="auto"/>
        <w:right w:val="none" w:sz="0" w:space="0" w:color="auto"/>
      </w:divBdr>
    </w:div>
    <w:div w:id="1599483690">
      <w:bodyDiv w:val="1"/>
      <w:marLeft w:val="0"/>
      <w:marRight w:val="0"/>
      <w:marTop w:val="0"/>
      <w:marBottom w:val="0"/>
      <w:divBdr>
        <w:top w:val="none" w:sz="0" w:space="0" w:color="auto"/>
        <w:left w:val="none" w:sz="0" w:space="0" w:color="auto"/>
        <w:bottom w:val="none" w:sz="0" w:space="0" w:color="auto"/>
        <w:right w:val="none" w:sz="0" w:space="0" w:color="auto"/>
      </w:divBdr>
    </w:div>
    <w:div w:id="1673069397">
      <w:bodyDiv w:val="1"/>
      <w:marLeft w:val="0"/>
      <w:marRight w:val="0"/>
      <w:marTop w:val="0"/>
      <w:marBottom w:val="0"/>
      <w:divBdr>
        <w:top w:val="none" w:sz="0" w:space="0" w:color="auto"/>
        <w:left w:val="none" w:sz="0" w:space="0" w:color="auto"/>
        <w:bottom w:val="none" w:sz="0" w:space="0" w:color="auto"/>
        <w:right w:val="none" w:sz="0" w:space="0" w:color="auto"/>
      </w:divBdr>
    </w:div>
    <w:div w:id="1725566300">
      <w:bodyDiv w:val="1"/>
      <w:marLeft w:val="0"/>
      <w:marRight w:val="0"/>
      <w:marTop w:val="0"/>
      <w:marBottom w:val="0"/>
      <w:divBdr>
        <w:top w:val="none" w:sz="0" w:space="0" w:color="auto"/>
        <w:left w:val="none" w:sz="0" w:space="0" w:color="auto"/>
        <w:bottom w:val="none" w:sz="0" w:space="0" w:color="auto"/>
        <w:right w:val="none" w:sz="0" w:space="0" w:color="auto"/>
      </w:divBdr>
    </w:div>
    <w:div w:id="1729374964">
      <w:bodyDiv w:val="1"/>
      <w:marLeft w:val="0"/>
      <w:marRight w:val="0"/>
      <w:marTop w:val="0"/>
      <w:marBottom w:val="0"/>
      <w:divBdr>
        <w:top w:val="none" w:sz="0" w:space="0" w:color="auto"/>
        <w:left w:val="none" w:sz="0" w:space="0" w:color="auto"/>
        <w:bottom w:val="none" w:sz="0" w:space="0" w:color="auto"/>
        <w:right w:val="none" w:sz="0" w:space="0" w:color="auto"/>
      </w:divBdr>
    </w:div>
    <w:div w:id="1737583468">
      <w:bodyDiv w:val="1"/>
      <w:marLeft w:val="0"/>
      <w:marRight w:val="0"/>
      <w:marTop w:val="0"/>
      <w:marBottom w:val="0"/>
      <w:divBdr>
        <w:top w:val="none" w:sz="0" w:space="0" w:color="auto"/>
        <w:left w:val="none" w:sz="0" w:space="0" w:color="auto"/>
        <w:bottom w:val="none" w:sz="0" w:space="0" w:color="auto"/>
        <w:right w:val="none" w:sz="0" w:space="0" w:color="auto"/>
      </w:divBdr>
    </w:div>
    <w:div w:id="1764835423">
      <w:bodyDiv w:val="1"/>
      <w:marLeft w:val="0"/>
      <w:marRight w:val="0"/>
      <w:marTop w:val="0"/>
      <w:marBottom w:val="0"/>
      <w:divBdr>
        <w:top w:val="none" w:sz="0" w:space="0" w:color="auto"/>
        <w:left w:val="none" w:sz="0" w:space="0" w:color="auto"/>
        <w:bottom w:val="none" w:sz="0" w:space="0" w:color="auto"/>
        <w:right w:val="none" w:sz="0" w:space="0" w:color="auto"/>
      </w:divBdr>
    </w:div>
    <w:div w:id="1807308943">
      <w:bodyDiv w:val="1"/>
      <w:marLeft w:val="0"/>
      <w:marRight w:val="0"/>
      <w:marTop w:val="0"/>
      <w:marBottom w:val="0"/>
      <w:divBdr>
        <w:top w:val="none" w:sz="0" w:space="0" w:color="auto"/>
        <w:left w:val="none" w:sz="0" w:space="0" w:color="auto"/>
        <w:bottom w:val="none" w:sz="0" w:space="0" w:color="auto"/>
        <w:right w:val="none" w:sz="0" w:space="0" w:color="auto"/>
      </w:divBdr>
    </w:div>
    <w:div w:id="1814977721">
      <w:bodyDiv w:val="1"/>
      <w:marLeft w:val="0"/>
      <w:marRight w:val="0"/>
      <w:marTop w:val="0"/>
      <w:marBottom w:val="0"/>
      <w:divBdr>
        <w:top w:val="none" w:sz="0" w:space="0" w:color="auto"/>
        <w:left w:val="none" w:sz="0" w:space="0" w:color="auto"/>
        <w:bottom w:val="none" w:sz="0" w:space="0" w:color="auto"/>
        <w:right w:val="none" w:sz="0" w:space="0" w:color="auto"/>
      </w:divBdr>
    </w:div>
    <w:div w:id="1826968390">
      <w:bodyDiv w:val="1"/>
      <w:marLeft w:val="0"/>
      <w:marRight w:val="0"/>
      <w:marTop w:val="0"/>
      <w:marBottom w:val="0"/>
      <w:divBdr>
        <w:top w:val="none" w:sz="0" w:space="0" w:color="auto"/>
        <w:left w:val="none" w:sz="0" w:space="0" w:color="auto"/>
        <w:bottom w:val="none" w:sz="0" w:space="0" w:color="auto"/>
        <w:right w:val="none" w:sz="0" w:space="0" w:color="auto"/>
      </w:divBdr>
    </w:div>
    <w:div w:id="1839346981">
      <w:bodyDiv w:val="1"/>
      <w:marLeft w:val="0"/>
      <w:marRight w:val="0"/>
      <w:marTop w:val="0"/>
      <w:marBottom w:val="0"/>
      <w:divBdr>
        <w:top w:val="none" w:sz="0" w:space="0" w:color="auto"/>
        <w:left w:val="none" w:sz="0" w:space="0" w:color="auto"/>
        <w:bottom w:val="none" w:sz="0" w:space="0" w:color="auto"/>
        <w:right w:val="none" w:sz="0" w:space="0" w:color="auto"/>
      </w:divBdr>
    </w:div>
    <w:div w:id="1855611439">
      <w:bodyDiv w:val="1"/>
      <w:marLeft w:val="0"/>
      <w:marRight w:val="0"/>
      <w:marTop w:val="0"/>
      <w:marBottom w:val="0"/>
      <w:divBdr>
        <w:top w:val="none" w:sz="0" w:space="0" w:color="auto"/>
        <w:left w:val="none" w:sz="0" w:space="0" w:color="auto"/>
        <w:bottom w:val="none" w:sz="0" w:space="0" w:color="auto"/>
        <w:right w:val="none" w:sz="0" w:space="0" w:color="auto"/>
      </w:divBdr>
    </w:div>
    <w:div w:id="1885478626">
      <w:bodyDiv w:val="1"/>
      <w:marLeft w:val="0"/>
      <w:marRight w:val="0"/>
      <w:marTop w:val="0"/>
      <w:marBottom w:val="0"/>
      <w:divBdr>
        <w:top w:val="none" w:sz="0" w:space="0" w:color="auto"/>
        <w:left w:val="none" w:sz="0" w:space="0" w:color="auto"/>
        <w:bottom w:val="none" w:sz="0" w:space="0" w:color="auto"/>
        <w:right w:val="none" w:sz="0" w:space="0" w:color="auto"/>
      </w:divBdr>
    </w:div>
    <w:div w:id="1886747592">
      <w:bodyDiv w:val="1"/>
      <w:marLeft w:val="0"/>
      <w:marRight w:val="0"/>
      <w:marTop w:val="0"/>
      <w:marBottom w:val="0"/>
      <w:divBdr>
        <w:top w:val="none" w:sz="0" w:space="0" w:color="auto"/>
        <w:left w:val="none" w:sz="0" w:space="0" w:color="auto"/>
        <w:bottom w:val="none" w:sz="0" w:space="0" w:color="auto"/>
        <w:right w:val="none" w:sz="0" w:space="0" w:color="auto"/>
      </w:divBdr>
    </w:div>
    <w:div w:id="1887638201">
      <w:bodyDiv w:val="1"/>
      <w:marLeft w:val="0"/>
      <w:marRight w:val="0"/>
      <w:marTop w:val="0"/>
      <w:marBottom w:val="0"/>
      <w:divBdr>
        <w:top w:val="none" w:sz="0" w:space="0" w:color="auto"/>
        <w:left w:val="none" w:sz="0" w:space="0" w:color="auto"/>
        <w:bottom w:val="none" w:sz="0" w:space="0" w:color="auto"/>
        <w:right w:val="none" w:sz="0" w:space="0" w:color="auto"/>
      </w:divBdr>
    </w:div>
    <w:div w:id="1924994053">
      <w:bodyDiv w:val="1"/>
      <w:marLeft w:val="0"/>
      <w:marRight w:val="0"/>
      <w:marTop w:val="0"/>
      <w:marBottom w:val="0"/>
      <w:divBdr>
        <w:top w:val="none" w:sz="0" w:space="0" w:color="auto"/>
        <w:left w:val="none" w:sz="0" w:space="0" w:color="auto"/>
        <w:bottom w:val="none" w:sz="0" w:space="0" w:color="auto"/>
        <w:right w:val="none" w:sz="0" w:space="0" w:color="auto"/>
      </w:divBdr>
    </w:div>
    <w:div w:id="1944418215">
      <w:bodyDiv w:val="1"/>
      <w:marLeft w:val="0"/>
      <w:marRight w:val="0"/>
      <w:marTop w:val="0"/>
      <w:marBottom w:val="0"/>
      <w:divBdr>
        <w:top w:val="none" w:sz="0" w:space="0" w:color="auto"/>
        <w:left w:val="none" w:sz="0" w:space="0" w:color="auto"/>
        <w:bottom w:val="none" w:sz="0" w:space="0" w:color="auto"/>
        <w:right w:val="none" w:sz="0" w:space="0" w:color="auto"/>
      </w:divBdr>
    </w:div>
    <w:div w:id="1959411096">
      <w:bodyDiv w:val="1"/>
      <w:marLeft w:val="0"/>
      <w:marRight w:val="0"/>
      <w:marTop w:val="0"/>
      <w:marBottom w:val="0"/>
      <w:divBdr>
        <w:top w:val="none" w:sz="0" w:space="0" w:color="auto"/>
        <w:left w:val="none" w:sz="0" w:space="0" w:color="auto"/>
        <w:bottom w:val="none" w:sz="0" w:space="0" w:color="auto"/>
        <w:right w:val="none" w:sz="0" w:space="0" w:color="auto"/>
      </w:divBdr>
    </w:div>
    <w:div w:id="1988512837">
      <w:bodyDiv w:val="1"/>
      <w:marLeft w:val="0"/>
      <w:marRight w:val="0"/>
      <w:marTop w:val="0"/>
      <w:marBottom w:val="0"/>
      <w:divBdr>
        <w:top w:val="none" w:sz="0" w:space="0" w:color="auto"/>
        <w:left w:val="none" w:sz="0" w:space="0" w:color="auto"/>
        <w:bottom w:val="none" w:sz="0" w:space="0" w:color="auto"/>
        <w:right w:val="none" w:sz="0" w:space="0" w:color="auto"/>
      </w:divBdr>
    </w:div>
    <w:div w:id="2014408825">
      <w:bodyDiv w:val="1"/>
      <w:marLeft w:val="0"/>
      <w:marRight w:val="0"/>
      <w:marTop w:val="0"/>
      <w:marBottom w:val="0"/>
      <w:divBdr>
        <w:top w:val="none" w:sz="0" w:space="0" w:color="auto"/>
        <w:left w:val="none" w:sz="0" w:space="0" w:color="auto"/>
        <w:bottom w:val="none" w:sz="0" w:space="0" w:color="auto"/>
        <w:right w:val="none" w:sz="0" w:space="0" w:color="auto"/>
      </w:divBdr>
    </w:div>
    <w:div w:id="2036417701">
      <w:bodyDiv w:val="1"/>
      <w:marLeft w:val="0"/>
      <w:marRight w:val="0"/>
      <w:marTop w:val="0"/>
      <w:marBottom w:val="0"/>
      <w:divBdr>
        <w:top w:val="none" w:sz="0" w:space="0" w:color="auto"/>
        <w:left w:val="none" w:sz="0" w:space="0" w:color="auto"/>
        <w:bottom w:val="none" w:sz="0" w:space="0" w:color="auto"/>
        <w:right w:val="none" w:sz="0" w:space="0" w:color="auto"/>
      </w:divBdr>
    </w:div>
    <w:div w:id="2055808335">
      <w:bodyDiv w:val="1"/>
      <w:marLeft w:val="0"/>
      <w:marRight w:val="0"/>
      <w:marTop w:val="0"/>
      <w:marBottom w:val="0"/>
      <w:divBdr>
        <w:top w:val="none" w:sz="0" w:space="0" w:color="auto"/>
        <w:left w:val="none" w:sz="0" w:space="0" w:color="auto"/>
        <w:bottom w:val="none" w:sz="0" w:space="0" w:color="auto"/>
        <w:right w:val="none" w:sz="0" w:space="0" w:color="auto"/>
      </w:divBdr>
    </w:div>
    <w:div w:id="2073233293">
      <w:bodyDiv w:val="1"/>
      <w:marLeft w:val="0"/>
      <w:marRight w:val="0"/>
      <w:marTop w:val="0"/>
      <w:marBottom w:val="0"/>
      <w:divBdr>
        <w:top w:val="none" w:sz="0" w:space="0" w:color="auto"/>
        <w:left w:val="none" w:sz="0" w:space="0" w:color="auto"/>
        <w:bottom w:val="none" w:sz="0" w:space="0" w:color="auto"/>
        <w:right w:val="none" w:sz="0" w:space="0" w:color="auto"/>
      </w:divBdr>
    </w:div>
    <w:div w:id="207574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Microsoft_Visio_2003-2010_Drawing11111111111111111111111111111111111111111111111111111111.vsd"/><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B7622.BB38A960"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2FBAD-6E06-4A99-A0CD-3599F537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200</Pages>
  <Words>74571</Words>
  <Characters>425057</Characters>
  <Application>Microsoft Office Word</Application>
  <DocSecurity>0</DocSecurity>
  <Lines>3542</Lines>
  <Paragraphs>997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498631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 Dumitrescu</dc:creator>
  <cp:lastModifiedBy>Mihaela Stanescu</cp:lastModifiedBy>
  <cp:revision>3</cp:revision>
  <cp:lastPrinted>2026-03-27T08:15:00Z</cp:lastPrinted>
  <dcterms:created xsi:type="dcterms:W3CDTF">2026-04-23T10:13:00Z</dcterms:created>
  <dcterms:modified xsi:type="dcterms:W3CDTF">2026-04-23T10:15:00Z</dcterms:modified>
</cp:coreProperties>
</file>