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5643"/>
      </w:tblGrid>
      <w:tr w:rsidR="00B73ED7" w:rsidRPr="00EB31A9" w:rsidTr="00E02789">
        <w:trPr>
          <w:trHeight w:val="132"/>
          <w:jc w:val="center"/>
        </w:trPr>
        <w:tc>
          <w:tcPr>
            <w:tcW w:w="10506" w:type="dxa"/>
            <w:gridSpan w:val="2"/>
          </w:tcPr>
          <w:p w:rsidR="00B73ED7" w:rsidRPr="00EB31A9" w:rsidRDefault="00B73ED7" w:rsidP="00CE6B2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1</w:t>
            </w:r>
          </w:p>
        </w:tc>
      </w:tr>
      <w:tr w:rsidR="00B73ED7" w:rsidRPr="00EB31A9" w:rsidTr="00E02789">
        <w:trPr>
          <w:trHeight w:val="368"/>
          <w:jc w:val="center"/>
        </w:trPr>
        <w:tc>
          <w:tcPr>
            <w:tcW w:w="10506" w:type="dxa"/>
            <w:gridSpan w:val="2"/>
            <w:vAlign w:val="center"/>
          </w:tcPr>
          <w:p w:rsidR="00F434D7" w:rsidRPr="00EB31A9" w:rsidRDefault="00B73ED7" w:rsidP="00CE6B24">
            <w:pPr>
              <w:spacing w:before="240"/>
              <w:jc w:val="center"/>
              <w:rPr>
                <w:rFonts w:ascii="Arial Narrow" w:hAnsi="Arial Narrow" w:cs="Arial"/>
                <w:b/>
                <w:caps/>
              </w:rPr>
            </w:pPr>
            <w:r w:rsidRPr="00EB31A9">
              <w:rPr>
                <w:rFonts w:ascii="Arial Narrow" w:hAnsi="Arial Narrow" w:cs="Arial"/>
                <w:b/>
                <w:caps/>
              </w:rPr>
              <w:t>OFERT</w:t>
            </w:r>
            <w:r w:rsidR="00CE6B24" w:rsidRPr="00EB31A9">
              <w:rPr>
                <w:rFonts w:ascii="Arial Narrow" w:hAnsi="Arial Narrow" w:cs="Arial"/>
                <w:b/>
                <w:caps/>
              </w:rPr>
              <w:t>A</w:t>
            </w:r>
            <w:r w:rsidRPr="00EB31A9">
              <w:rPr>
                <w:rFonts w:ascii="Arial Narrow" w:hAnsi="Arial Narrow" w:cs="Arial"/>
                <w:b/>
                <w:caps/>
              </w:rPr>
              <w:t xml:space="preserve"> TEHNIC</w:t>
            </w:r>
            <w:r w:rsidR="00CE6B24" w:rsidRPr="00EB31A9">
              <w:rPr>
                <w:rFonts w:ascii="Arial Narrow" w:hAnsi="Arial Narrow" w:cs="Arial"/>
                <w:b/>
                <w:caps/>
              </w:rPr>
              <w:t>Ă</w:t>
            </w:r>
            <w:r w:rsidRPr="00EB31A9">
              <w:rPr>
                <w:rFonts w:ascii="Arial Narrow" w:hAnsi="Arial Narrow" w:cs="Arial"/>
                <w:b/>
                <w:caps/>
              </w:rPr>
              <w:t xml:space="preserve"> </w:t>
            </w:r>
          </w:p>
        </w:tc>
      </w:tr>
      <w:tr w:rsidR="00B73ED7" w:rsidRPr="00EB31A9" w:rsidTr="00E02789">
        <w:trPr>
          <w:trHeight w:val="613"/>
          <w:jc w:val="center"/>
        </w:trPr>
        <w:tc>
          <w:tcPr>
            <w:tcW w:w="4863" w:type="dxa"/>
            <w:vAlign w:val="center"/>
          </w:tcPr>
          <w:p w:rsidR="00B73ED7" w:rsidRPr="00EB31A9" w:rsidRDefault="00B73ED7" w:rsidP="00CE6B24">
            <w:pPr>
              <w:spacing w:before="240"/>
              <w:outlineLvl w:val="0"/>
              <w:rPr>
                <w:rFonts w:ascii="Arial Narrow" w:hAnsi="Arial Narrow" w:cs="Arial"/>
                <w:b/>
              </w:rPr>
            </w:pPr>
            <w:r w:rsidRPr="00EB31A9">
              <w:rPr>
                <w:rFonts w:ascii="Arial Narrow" w:hAnsi="Arial Narrow" w:cs="Arial"/>
              </w:rPr>
              <w:t>Denumire operator economic</w:t>
            </w:r>
          </w:p>
        </w:tc>
        <w:tc>
          <w:tcPr>
            <w:tcW w:w="5643" w:type="dxa"/>
          </w:tcPr>
          <w:p w:rsidR="00B73ED7" w:rsidRPr="00EB31A9" w:rsidRDefault="00B73ED7" w:rsidP="00CE6B24">
            <w:pPr>
              <w:spacing w:before="240"/>
              <w:rPr>
                <w:rFonts w:ascii="Arial Narrow" w:hAnsi="Arial Narrow" w:cs="Arial"/>
                <w:b/>
                <w:i/>
              </w:rPr>
            </w:pPr>
          </w:p>
        </w:tc>
      </w:tr>
      <w:tr w:rsidR="00B73ED7" w:rsidRPr="00EB31A9" w:rsidTr="00E02789">
        <w:trPr>
          <w:trHeight w:val="630"/>
          <w:jc w:val="center"/>
        </w:trPr>
        <w:tc>
          <w:tcPr>
            <w:tcW w:w="10506" w:type="dxa"/>
            <w:gridSpan w:val="2"/>
          </w:tcPr>
          <w:p w:rsidR="00B73ED7" w:rsidRPr="00EB31A9" w:rsidRDefault="00B73ED7"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p>
        </w:tc>
      </w:tr>
      <w:tr w:rsidR="00B73ED7" w:rsidRPr="00EB31A9" w:rsidTr="00E02789">
        <w:trPr>
          <w:trHeight w:val="2101"/>
          <w:jc w:val="center"/>
        </w:trPr>
        <w:tc>
          <w:tcPr>
            <w:tcW w:w="10506" w:type="dxa"/>
            <w:gridSpan w:val="2"/>
            <w:tcBorders>
              <w:bottom w:val="single" w:sz="4" w:space="0" w:color="auto"/>
            </w:tcBorders>
            <w:vAlign w:val="center"/>
          </w:tcPr>
          <w:p w:rsidR="00B73ED7" w:rsidRPr="00EB31A9" w:rsidRDefault="00B73ED7" w:rsidP="006476EE">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w:t>
            </w:r>
            <w:r w:rsidR="0010651A" w:rsidRPr="00EB31A9">
              <w:rPr>
                <w:rFonts w:ascii="Arial Narrow" w:hAnsi="Arial Narrow"/>
              </w:rPr>
              <w:t>acordului cadru</w:t>
            </w:r>
            <w:r w:rsidRPr="00EB31A9">
              <w:rPr>
                <w:rFonts w:ascii="Arial Narrow" w:hAnsi="Arial Narrow"/>
              </w:rPr>
              <w:t xml:space="preserve">, având ca obiect achizitia de </w:t>
            </w:r>
            <w:r w:rsidR="006476EE">
              <w:rPr>
                <w:rFonts w:ascii="Arial Narrow" w:hAnsi="Arial Narrow" w:cs="Arial Narrow"/>
                <w:b/>
                <w:bCs/>
                <w:noProof/>
                <w:color w:val="FF0000"/>
              </w:rPr>
              <w:t>DEZINFECTANTI</w:t>
            </w:r>
            <w:r w:rsidR="005052FC">
              <w:rPr>
                <w:rFonts w:ascii="Arial Narrow" w:hAnsi="Arial Narrow" w:cs="Arial Narrow"/>
                <w:b/>
                <w:bCs/>
                <w:noProof/>
                <w:color w:val="FF0000"/>
              </w:rPr>
              <w:t xml:space="preserve"> 1</w:t>
            </w:r>
            <w:r w:rsidRPr="00EB31A9">
              <w:rPr>
                <w:rFonts w:ascii="Arial Narrow" w:hAnsi="Arial Narrow" w:cs="Arial"/>
                <w:b/>
                <w:caps/>
              </w:rPr>
              <w:t xml:space="preserve">, </w:t>
            </w:r>
            <w:r w:rsidRPr="00EB31A9">
              <w:rPr>
                <w:rFonts w:ascii="Arial Narrow" w:hAnsi="Arial Narrow"/>
              </w:rPr>
              <w:t>organizată de</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r w:rsidR="00232C3F" w:rsidRPr="00EB31A9">
              <w:rPr>
                <w:rFonts w:ascii="Arial Narrow" w:hAnsi="Arial Narrow" w:cs="Arial"/>
              </w:rPr>
              <w:t xml:space="preserve">, </w:t>
            </w:r>
            <w:r w:rsidRPr="00EB31A9">
              <w:rPr>
                <w:rFonts w:ascii="Arial Narrow" w:hAnsi="Arial Narrow" w:cs="Arial"/>
              </w:rPr>
              <w:t>ne oferim ca, in conformitate cu prevederile si cerintele cuprinse in documentatia de atribuire, sa furnizăm produsele in conformitate cu solicitarile din Caietul de sarcini, astfel:</w:t>
            </w:r>
          </w:p>
        </w:tc>
      </w:tr>
    </w:tbl>
    <w:p w:rsidR="001D1906" w:rsidRPr="00A9607C" w:rsidRDefault="001D1906" w:rsidP="001D1906">
      <w:pPr>
        <w:spacing w:after="0"/>
        <w:ind w:left="-284"/>
        <w:rPr>
          <w:rFonts w:asciiTheme="minorHAnsi" w:hAnsiTheme="minorHAnsi" w:cstheme="minorHAnsi"/>
          <w:b/>
          <w:noProof/>
        </w:rPr>
      </w:pPr>
    </w:p>
    <w:tbl>
      <w:tblPr>
        <w:tblW w:w="10799"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3744"/>
      </w:tblGrid>
      <w:tr w:rsidR="00A92D57" w:rsidRPr="007C729E" w:rsidTr="002E53EF">
        <w:trPr>
          <w:trHeight w:val="1272"/>
          <w:jc w:val="center"/>
        </w:trPr>
        <w:tc>
          <w:tcPr>
            <w:tcW w:w="10799" w:type="dxa"/>
            <w:gridSpan w:val="2"/>
            <w:shd w:val="clear" w:color="auto" w:fill="auto"/>
            <w:vAlign w:val="center"/>
          </w:tcPr>
          <w:p w:rsidR="001741A7" w:rsidRPr="00A9607C" w:rsidRDefault="001741A7" w:rsidP="001741A7">
            <w:pPr>
              <w:spacing w:after="0"/>
              <w:ind w:firstLine="331"/>
              <w:rPr>
                <w:rFonts w:asciiTheme="minorHAnsi" w:hAnsiTheme="minorHAnsi" w:cstheme="minorHAnsi"/>
                <w:b/>
                <w:noProof/>
              </w:rPr>
            </w:pPr>
            <w:r w:rsidRPr="0060164B">
              <w:rPr>
                <w:rFonts w:asciiTheme="minorHAnsi" w:hAnsiTheme="minorHAnsi" w:cstheme="minorHAnsi"/>
                <w:b/>
                <w:sz w:val="20"/>
              </w:rPr>
              <w:t xml:space="preserve">Lot 1 </w:t>
            </w:r>
            <w:proofErr w:type="spellStart"/>
            <w:r w:rsidR="002E53EF" w:rsidRPr="002E53EF">
              <w:rPr>
                <w:rFonts w:asciiTheme="minorHAnsi" w:hAnsiTheme="minorHAnsi" w:cstheme="minorHAnsi"/>
                <w:b/>
                <w:sz w:val="20"/>
                <w:lang w:val="en-US"/>
              </w:rPr>
              <w:t>Covoaras</w:t>
            </w:r>
            <w:proofErr w:type="spellEnd"/>
            <w:r w:rsidR="002E53EF" w:rsidRPr="002E53EF">
              <w:rPr>
                <w:rFonts w:asciiTheme="minorHAnsi" w:hAnsiTheme="minorHAnsi" w:cstheme="minorHAnsi"/>
                <w:b/>
                <w:sz w:val="20"/>
                <w:lang w:val="en-US"/>
              </w:rPr>
              <w:t xml:space="preserve"> </w:t>
            </w:r>
            <w:proofErr w:type="spellStart"/>
            <w:r w:rsidR="002E53EF" w:rsidRPr="002E53EF">
              <w:rPr>
                <w:rFonts w:asciiTheme="minorHAnsi" w:hAnsiTheme="minorHAnsi" w:cstheme="minorHAnsi"/>
                <w:b/>
                <w:sz w:val="20"/>
                <w:lang w:val="en-US"/>
              </w:rPr>
              <w:t>antibacterian</w:t>
            </w:r>
            <w:proofErr w:type="spellEnd"/>
            <w:r w:rsidR="002E53EF" w:rsidRPr="002E53EF">
              <w:rPr>
                <w:rFonts w:asciiTheme="minorHAnsi" w:hAnsiTheme="minorHAnsi" w:cstheme="minorHAnsi"/>
                <w:b/>
                <w:sz w:val="20"/>
                <w:lang w:val="en-US"/>
              </w:rPr>
              <w:t xml:space="preserve"> 45x115cm 30 </w:t>
            </w:r>
            <w:proofErr w:type="spellStart"/>
            <w:r w:rsidR="002E53EF" w:rsidRPr="002E53EF">
              <w:rPr>
                <w:rFonts w:asciiTheme="minorHAnsi" w:hAnsiTheme="minorHAnsi" w:cstheme="minorHAnsi"/>
                <w:b/>
                <w:sz w:val="20"/>
                <w:lang w:val="en-US"/>
              </w:rPr>
              <w:t>folii</w:t>
            </w:r>
            <w:proofErr w:type="spellEnd"/>
            <w:r w:rsidR="002E53EF" w:rsidRPr="002E53EF">
              <w:rPr>
                <w:rFonts w:asciiTheme="minorHAnsi" w:hAnsiTheme="minorHAnsi" w:cstheme="minorHAnsi"/>
                <w:b/>
                <w:sz w:val="20"/>
                <w:lang w:val="en-US"/>
              </w:rPr>
              <w:t>/</w:t>
            </w:r>
            <w:proofErr w:type="spellStart"/>
            <w:r w:rsidR="002E53EF" w:rsidRPr="002E53EF">
              <w:rPr>
                <w:rFonts w:asciiTheme="minorHAnsi" w:hAnsiTheme="minorHAnsi" w:cstheme="minorHAnsi"/>
                <w:b/>
                <w:sz w:val="20"/>
                <w:lang w:val="en-US"/>
              </w:rPr>
              <w:t>buc</w:t>
            </w:r>
            <w:proofErr w:type="spellEnd"/>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1741A7" w:rsidRPr="007C729E" w:rsidTr="008C4E64">
              <w:trPr>
                <w:trHeight w:val="398"/>
                <w:jc w:val="center"/>
              </w:trPr>
              <w:tc>
                <w:tcPr>
                  <w:tcW w:w="10368" w:type="dxa"/>
                  <w:shd w:val="clear" w:color="000000" w:fill="D8D8D8"/>
                  <w:vAlign w:val="center"/>
                </w:tcPr>
                <w:p w:rsidR="001741A7" w:rsidRPr="007C729E" w:rsidRDefault="001741A7" w:rsidP="008C4E64">
                  <w:pPr>
                    <w:jc w:val="center"/>
                    <w:rPr>
                      <w:rFonts w:asciiTheme="minorHAnsi" w:hAnsiTheme="minorHAnsi" w:cs="Arial"/>
                      <w:b/>
                      <w:bCs/>
                      <w:noProof/>
                      <w:color w:val="000000"/>
                      <w:sz w:val="20"/>
                      <w:szCs w:val="16"/>
                    </w:rPr>
                  </w:pPr>
                  <w:r w:rsidRPr="007C729E">
                    <w:rPr>
                      <w:rFonts w:asciiTheme="minorHAnsi" w:hAnsiTheme="minorHAnsi" w:cs="Arial"/>
                      <w:b/>
                      <w:bCs/>
                      <w:noProof/>
                      <w:color w:val="000000"/>
                      <w:sz w:val="20"/>
                      <w:szCs w:val="16"/>
                    </w:rPr>
                    <w:t>Specificații</w:t>
                  </w:r>
                  <w:r>
                    <w:rPr>
                      <w:rFonts w:asciiTheme="minorHAnsi" w:hAnsiTheme="minorHAnsi" w:cs="Arial"/>
                      <w:b/>
                      <w:bCs/>
                      <w:noProof/>
                      <w:color w:val="000000"/>
                      <w:sz w:val="20"/>
                      <w:szCs w:val="16"/>
                    </w:rPr>
                    <w:t xml:space="preserve"> tehnice solicitate</w:t>
                  </w:r>
                </w:p>
              </w:tc>
            </w:tr>
            <w:tr w:rsidR="001741A7" w:rsidRPr="007C729E" w:rsidTr="008C4E64">
              <w:trPr>
                <w:trHeight w:val="528"/>
                <w:jc w:val="center"/>
              </w:trPr>
              <w:tc>
                <w:tcPr>
                  <w:tcW w:w="10368" w:type="dxa"/>
                  <w:shd w:val="clear" w:color="auto" w:fill="auto"/>
                  <w:vAlign w:val="center"/>
                </w:tcPr>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 xml:space="preserve">Dimensiuni: 45x115 cm (±15%) </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Ambalare: 30 folii/covoras (±20%)</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Culoare: verde/albastru</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Actiune: bactericida si fungicida</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Compozitie: substanta/substantele  active sa indeplineasca actiunea antimicrobiana solicitata.</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Format din straturi acoperite cu adeziv aditional.</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Primul si ultimul strat sunt protejate de utilizarea neglijenta cu un film plastic curat.</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Ultimul strat sa prezinte adeziv pe toata suprafata pentru o prindere sigura de podea.</w:t>
                  </w:r>
                </w:p>
                <w:p w:rsidR="002E53EF" w:rsidRPr="002E53EF" w:rsidRDefault="002E53EF" w:rsidP="002E53EF">
                  <w:pPr>
                    <w:tabs>
                      <w:tab w:val="left" w:pos="252"/>
                    </w:tabs>
                    <w:spacing w:after="0"/>
                    <w:jc w:val="both"/>
                    <w:rPr>
                      <w:rFonts w:asciiTheme="minorHAnsi" w:hAnsiTheme="minorHAnsi" w:cs="Arial"/>
                      <w:noProof/>
                      <w:color w:val="000000"/>
                      <w:sz w:val="20"/>
                      <w:szCs w:val="16"/>
                    </w:rPr>
                  </w:pPr>
                  <w:r w:rsidRPr="002E53EF">
                    <w:rPr>
                      <w:rFonts w:asciiTheme="minorHAnsi" w:hAnsiTheme="minorHAnsi" w:cs="Arial"/>
                      <w:noProof/>
                      <w:color w:val="000000"/>
                      <w:sz w:val="20"/>
                      <w:szCs w:val="16"/>
                    </w:rPr>
                    <w:t>Fiecare folie adeziva sa prezinte doar in colt portiune de desprindere de aprox. 3x3 cm care sa faciliteze indepartarea usoara a foliilor si identificarea numarului de folii.</w:t>
                  </w:r>
                </w:p>
                <w:p w:rsidR="001741A7" w:rsidRPr="00760E02" w:rsidRDefault="002E53EF" w:rsidP="002E53EF">
                  <w:pPr>
                    <w:tabs>
                      <w:tab w:val="left" w:pos="252"/>
                    </w:tabs>
                    <w:spacing w:after="0"/>
                    <w:jc w:val="both"/>
                    <w:rPr>
                      <w:rFonts w:asciiTheme="minorHAnsi" w:hAnsiTheme="minorHAnsi" w:cs="Calibri"/>
                      <w:noProof/>
                      <w:color w:val="000000"/>
                      <w:sz w:val="18"/>
                      <w:szCs w:val="18"/>
                    </w:rPr>
                  </w:pPr>
                  <w:r w:rsidRPr="002E53EF">
                    <w:rPr>
                      <w:rFonts w:asciiTheme="minorHAnsi" w:hAnsiTheme="minorHAnsi" w:cs="Arial"/>
                      <w:noProof/>
                      <w:color w:val="000000"/>
                      <w:sz w:val="20"/>
                      <w:szCs w:val="16"/>
                    </w:rPr>
                    <w:t>Marginile foliilor sa fie complet lipite de folia anterioara.</w:t>
                  </w:r>
                </w:p>
              </w:tc>
            </w:tr>
          </w:tbl>
          <w:p w:rsidR="008C4E64" w:rsidRPr="008C4E64" w:rsidRDefault="008C4E64" w:rsidP="00FE5DA0">
            <w:pPr>
              <w:tabs>
                <w:tab w:val="left" w:pos="252"/>
              </w:tabs>
              <w:spacing w:after="0"/>
              <w:jc w:val="both"/>
              <w:rPr>
                <w:rFonts w:asciiTheme="minorHAnsi" w:hAnsiTheme="minorHAnsi" w:cs="Calibri"/>
                <w:b/>
                <w:noProof/>
                <w:color w:val="000000"/>
                <w:sz w:val="18"/>
                <w:szCs w:val="18"/>
              </w:rPr>
            </w:pPr>
          </w:p>
        </w:tc>
      </w:tr>
      <w:tr w:rsidR="008366A3" w:rsidRPr="00EB31A9" w:rsidTr="002E53EF">
        <w:tblPrEx>
          <w:tblLook w:val="01E0" w:firstRow="1" w:lastRow="1" w:firstColumn="1" w:lastColumn="1" w:noHBand="0" w:noVBand="0"/>
        </w:tblPrEx>
        <w:trPr>
          <w:trHeight w:val="696"/>
          <w:jc w:val="center"/>
        </w:trPr>
        <w:tc>
          <w:tcPr>
            <w:tcW w:w="10799" w:type="dxa"/>
            <w:gridSpan w:val="2"/>
            <w:tcBorders>
              <w:top w:val="single" w:sz="4" w:space="0" w:color="auto"/>
            </w:tcBorders>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2. Ne angajam ca, in cazul in care oferta noastra este stabilita castigatoare, sa furnizam produsele in conformitate cu cerintele caietului de sarcini, </w:t>
            </w:r>
            <w:r w:rsidRPr="00EB31A9">
              <w:rPr>
                <w:rFonts w:ascii="Arial Narrow" w:hAnsi="Arial Narrow" w:cs="Arial"/>
                <w:b/>
              </w:rPr>
              <w:t xml:space="preserve">in maxim </w:t>
            </w:r>
            <w:r>
              <w:rPr>
                <w:rFonts w:ascii="Arial Narrow" w:hAnsi="Arial Narrow" w:cs="Arial"/>
                <w:b/>
              </w:rPr>
              <w:t>5</w:t>
            </w:r>
            <w:r w:rsidRPr="00EB31A9">
              <w:rPr>
                <w:rFonts w:ascii="Arial Narrow" w:hAnsi="Arial Narrow" w:cs="Arial"/>
                <w:b/>
              </w:rPr>
              <w:t xml:space="preserve"> zile lucratoare  de la transmiterea comenzii.</w:t>
            </w:r>
          </w:p>
        </w:tc>
      </w:tr>
      <w:tr w:rsidR="008366A3" w:rsidRPr="00EB31A9" w:rsidTr="002E53EF">
        <w:tblPrEx>
          <w:tblLook w:val="01E0" w:firstRow="1" w:lastRow="1" w:firstColumn="1" w:lastColumn="1" w:noHBand="0" w:noVBand="0"/>
        </w:tblPrEx>
        <w:trPr>
          <w:trHeight w:val="854"/>
          <w:jc w:val="center"/>
        </w:trPr>
        <w:tc>
          <w:tcPr>
            <w:tcW w:w="1079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3. Ne angajam sa mentinem aceasta oferta valabila pana la data de ............................. </w:t>
            </w:r>
            <w:r w:rsidRPr="00EB31A9">
              <w:rPr>
                <w:rFonts w:ascii="Arial Narrow" w:hAnsi="Arial Narrow" w:cs="Arial"/>
                <w:b/>
              </w:rPr>
              <w:t>(minim 120 zile de la data limita de depunere a ofertei)</w:t>
            </w:r>
            <w:r w:rsidRPr="00EB31A9">
              <w:rPr>
                <w:rFonts w:ascii="Arial Narrow" w:hAnsi="Arial Narrow" w:cs="Arial"/>
              </w:rPr>
              <w:t xml:space="preserve"> si ea va ramane obligatorie pentru noi si poate fi acceptata oricand inainte de expirarea perioadei de valabilitate.</w:t>
            </w:r>
          </w:p>
        </w:tc>
      </w:tr>
      <w:tr w:rsidR="008366A3" w:rsidRPr="00EB31A9" w:rsidTr="002E53EF">
        <w:tblPrEx>
          <w:tblLook w:val="01E0" w:firstRow="1" w:lastRow="1" w:firstColumn="1" w:lastColumn="1" w:noHBand="0" w:noVBand="0"/>
        </w:tblPrEx>
        <w:trPr>
          <w:trHeight w:val="548"/>
          <w:jc w:val="center"/>
        </w:trPr>
        <w:tc>
          <w:tcPr>
            <w:tcW w:w="1079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4. Alaturi de oferta de baza nu depunem oferta alternativa.</w:t>
            </w:r>
          </w:p>
        </w:tc>
      </w:tr>
      <w:tr w:rsidR="008366A3" w:rsidRPr="00EB31A9" w:rsidTr="002E53EF">
        <w:tblPrEx>
          <w:tblLook w:val="01E0" w:firstRow="1" w:lastRow="1" w:firstColumn="1" w:lastColumn="1" w:noHBand="0" w:noVBand="0"/>
        </w:tblPrEx>
        <w:trPr>
          <w:trHeight w:val="698"/>
          <w:jc w:val="center"/>
        </w:trPr>
        <w:tc>
          <w:tcPr>
            <w:tcW w:w="1079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366A3" w:rsidRPr="00EB31A9" w:rsidTr="002E53EF">
        <w:tblPrEx>
          <w:tblLook w:val="01E0" w:firstRow="1" w:lastRow="1" w:firstColumn="1" w:lastColumn="1" w:noHBand="0" w:noVBand="0"/>
        </w:tblPrEx>
        <w:trPr>
          <w:trHeight w:val="688"/>
          <w:jc w:val="center"/>
        </w:trPr>
        <w:tc>
          <w:tcPr>
            <w:tcW w:w="7055"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3744" w:type="dxa"/>
          </w:tcPr>
          <w:p w:rsidR="008366A3" w:rsidRPr="00EB31A9" w:rsidRDefault="008366A3" w:rsidP="0013756B">
            <w:pPr>
              <w:spacing w:before="240"/>
              <w:rPr>
                <w:rFonts w:ascii="Arial Narrow" w:hAnsi="Arial Narrow" w:cs="Arial"/>
                <w:b/>
                <w:i/>
              </w:rPr>
            </w:pPr>
          </w:p>
        </w:tc>
      </w:tr>
      <w:tr w:rsidR="008366A3" w:rsidRPr="00EB31A9" w:rsidTr="002E53EF">
        <w:tblPrEx>
          <w:tblLook w:val="01E0" w:firstRow="1" w:lastRow="1" w:firstColumn="1" w:lastColumn="1" w:noHBand="0" w:noVBand="0"/>
        </w:tblPrEx>
        <w:trPr>
          <w:trHeight w:val="665"/>
          <w:jc w:val="center"/>
        </w:trPr>
        <w:tc>
          <w:tcPr>
            <w:tcW w:w="7055"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Semnătura autorizată și ștampila</w:t>
            </w:r>
          </w:p>
        </w:tc>
        <w:tc>
          <w:tcPr>
            <w:tcW w:w="3744" w:type="dxa"/>
          </w:tcPr>
          <w:p w:rsidR="008366A3" w:rsidRPr="00EB31A9" w:rsidRDefault="008366A3" w:rsidP="0013756B">
            <w:pPr>
              <w:spacing w:before="240"/>
              <w:rPr>
                <w:rFonts w:ascii="Arial Narrow" w:hAnsi="Arial Narrow" w:cs="Arial"/>
                <w:b/>
                <w:i/>
              </w:rPr>
            </w:pPr>
          </w:p>
        </w:tc>
      </w:tr>
      <w:tr w:rsidR="008366A3" w:rsidRPr="00EB31A9" w:rsidTr="002E53EF">
        <w:tblPrEx>
          <w:tblLook w:val="01E0" w:firstRow="1" w:lastRow="1" w:firstColumn="1" w:lastColumn="1" w:noHBand="0" w:noVBand="0"/>
        </w:tblPrEx>
        <w:trPr>
          <w:trHeight w:val="710"/>
          <w:jc w:val="center"/>
        </w:trPr>
        <w:tc>
          <w:tcPr>
            <w:tcW w:w="7055" w:type="dxa"/>
            <w:vAlign w:val="center"/>
          </w:tcPr>
          <w:p w:rsidR="008366A3" w:rsidRPr="00EB31A9" w:rsidRDefault="008366A3" w:rsidP="0013756B">
            <w:pPr>
              <w:spacing w:before="240"/>
              <w:rPr>
                <w:rFonts w:ascii="Arial Narrow" w:hAnsi="Arial Narrow" w:cs="Arial"/>
              </w:rPr>
            </w:pPr>
            <w:r w:rsidRPr="00EB31A9">
              <w:rPr>
                <w:rFonts w:ascii="Arial Narrow" w:hAnsi="Arial Narrow" w:cs="Arial"/>
              </w:rPr>
              <w:t>Data completării</w:t>
            </w:r>
          </w:p>
        </w:tc>
        <w:tc>
          <w:tcPr>
            <w:tcW w:w="3744" w:type="dxa"/>
          </w:tcPr>
          <w:p w:rsidR="008366A3" w:rsidRPr="00EB31A9" w:rsidRDefault="008366A3" w:rsidP="0013756B">
            <w:pPr>
              <w:spacing w:before="240"/>
              <w:rPr>
                <w:rFonts w:ascii="Arial Narrow" w:hAnsi="Arial Narrow" w:cs="Arial"/>
                <w:b/>
                <w:i/>
              </w:rPr>
            </w:pPr>
          </w:p>
        </w:tc>
      </w:tr>
    </w:tbl>
    <w:p w:rsidR="008366A3" w:rsidRPr="00EB31A9" w:rsidRDefault="008366A3" w:rsidP="0048455A">
      <w:pPr>
        <w:jc w:val="both"/>
        <w:rPr>
          <w:sz w:val="20"/>
          <w:szCs w:val="20"/>
        </w:rPr>
      </w:pPr>
    </w:p>
    <w:p w:rsidR="00BD1DB9" w:rsidRPr="00EB31A9" w:rsidRDefault="009974AB" w:rsidP="004A06BF">
      <w:pPr>
        <w:spacing w:after="0" w:line="240" w:lineRule="auto"/>
      </w:pPr>
      <w:r>
        <w:br w:type="page"/>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891"/>
        <w:gridCol w:w="764"/>
        <w:gridCol w:w="1546"/>
        <w:gridCol w:w="2069"/>
        <w:gridCol w:w="1335"/>
      </w:tblGrid>
      <w:tr w:rsidR="00866ECC" w:rsidRPr="00EB31A9" w:rsidTr="00CE6B24">
        <w:trPr>
          <w:trHeight w:val="280"/>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after="0"/>
              <w:jc w:val="right"/>
              <w:rPr>
                <w:rFonts w:ascii="Arial Narrow" w:hAnsi="Arial Narrow" w:cs="Arial"/>
                <w:b/>
                <w:i/>
              </w:rPr>
            </w:pPr>
            <w:r w:rsidRPr="00EB31A9">
              <w:rPr>
                <w:rFonts w:ascii="Arial Narrow" w:hAnsi="Arial Narrow" w:cs="Arial"/>
                <w:b/>
                <w:i/>
              </w:rPr>
              <w:lastRenderedPageBreak/>
              <w:t xml:space="preserve">FORMULAR </w:t>
            </w:r>
            <w:r w:rsidR="00CE6B24" w:rsidRPr="00EB31A9">
              <w:rPr>
                <w:rFonts w:ascii="Arial Narrow" w:hAnsi="Arial Narrow" w:cs="Arial"/>
                <w:b/>
                <w:i/>
              </w:rPr>
              <w:t>1</w:t>
            </w:r>
            <w:r w:rsidRPr="00EB31A9">
              <w:rPr>
                <w:rFonts w:ascii="Arial Narrow" w:hAnsi="Arial Narrow" w:cs="Arial"/>
                <w:b/>
                <w:i/>
              </w:rPr>
              <w:t xml:space="preserve"> – Anexa 1</w:t>
            </w:r>
          </w:p>
        </w:tc>
      </w:tr>
      <w:tr w:rsidR="00866ECC" w:rsidRPr="00EB31A9" w:rsidTr="00866ECC">
        <w:trPr>
          <w:trHeight w:val="529"/>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before="240"/>
              <w:jc w:val="center"/>
              <w:rPr>
                <w:rFonts w:ascii="Arial Narrow" w:hAnsi="Arial Narrow" w:cs="Arial"/>
                <w:b/>
                <w:i/>
              </w:rPr>
            </w:pPr>
            <w:r w:rsidRPr="00EB31A9">
              <w:rPr>
                <w:rFonts w:ascii="Arial Narrow" w:hAnsi="Arial Narrow" w:cs="Arial"/>
                <w:b/>
                <w:i/>
              </w:rPr>
              <w:t>DECLARA</w:t>
            </w:r>
            <w:r w:rsidR="00D14396" w:rsidRPr="00EB31A9">
              <w:rPr>
                <w:rFonts w:ascii="Arial" w:hAnsi="Arial" w:cs="Arial"/>
                <w:b/>
                <w:i/>
              </w:rPr>
              <w:t>Ț</w:t>
            </w:r>
            <w:r w:rsidRPr="00EB31A9">
              <w:rPr>
                <w:rFonts w:ascii="Arial Narrow" w:hAnsi="Arial Narrow" w:cs="Arial"/>
                <w:b/>
                <w:i/>
              </w:rPr>
              <w:t>IE PREVEDERI CAIET DE SARCINI</w:t>
            </w:r>
          </w:p>
        </w:tc>
      </w:tr>
      <w:tr w:rsidR="00866ECC" w:rsidRPr="00EB31A9" w:rsidTr="00335F18">
        <w:trPr>
          <w:trHeight w:val="613"/>
        </w:trPr>
        <w:tc>
          <w:tcPr>
            <w:tcW w:w="4356" w:type="dxa"/>
            <w:gridSpan w:val="2"/>
            <w:vAlign w:val="center"/>
          </w:tcPr>
          <w:p w:rsidR="00866ECC" w:rsidRPr="00EB31A9" w:rsidRDefault="00866ECC" w:rsidP="00CE6B24">
            <w:pPr>
              <w:spacing w:before="240"/>
              <w:outlineLvl w:val="0"/>
              <w:rPr>
                <w:rFonts w:ascii="Arial Narrow" w:hAnsi="Arial Narrow" w:cs="Arial"/>
                <w:b/>
              </w:rPr>
            </w:pPr>
            <w:r w:rsidRPr="00EB31A9">
              <w:rPr>
                <w:rFonts w:ascii="Arial Narrow" w:hAnsi="Arial Narrow" w:cs="Arial"/>
              </w:rPr>
              <w:t>Denumire operator economic</w:t>
            </w:r>
          </w:p>
        </w:tc>
        <w:tc>
          <w:tcPr>
            <w:tcW w:w="5714" w:type="dxa"/>
            <w:gridSpan w:val="4"/>
          </w:tcPr>
          <w:p w:rsidR="00866ECC" w:rsidRPr="00EB31A9" w:rsidRDefault="00866ECC" w:rsidP="00CE6B24">
            <w:pPr>
              <w:spacing w:before="240"/>
              <w:rPr>
                <w:rFonts w:ascii="Arial Narrow" w:hAnsi="Arial Narrow" w:cs="Arial"/>
                <w:b/>
                <w:i/>
              </w:rPr>
            </w:pPr>
          </w:p>
        </w:tc>
      </w:tr>
      <w:tr w:rsidR="00866ECC" w:rsidRPr="00EB31A9" w:rsidTr="00CE6B24">
        <w:trPr>
          <w:trHeight w:val="616"/>
        </w:trPr>
        <w:tc>
          <w:tcPr>
            <w:tcW w:w="10070" w:type="dxa"/>
            <w:gridSpan w:val="6"/>
          </w:tcPr>
          <w:p w:rsidR="00866ECC" w:rsidRPr="00EB31A9" w:rsidRDefault="00866ECC"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866ECC" w:rsidRPr="00EB31A9" w:rsidTr="00866ECC">
        <w:trPr>
          <w:trHeight w:val="2208"/>
        </w:trPr>
        <w:tc>
          <w:tcPr>
            <w:tcW w:w="10070" w:type="dxa"/>
            <w:gridSpan w:val="6"/>
            <w:tcBorders>
              <w:bottom w:val="single" w:sz="4" w:space="0" w:color="auto"/>
            </w:tcBorders>
            <w:vAlign w:val="center"/>
          </w:tcPr>
          <w:p w:rsidR="00866ECC" w:rsidRPr="00EB31A9" w:rsidRDefault="00866ECC" w:rsidP="002E53EF">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acordului cadru, având ca obiect achizitia de </w:t>
            </w:r>
            <w:r w:rsidR="006476EE">
              <w:rPr>
                <w:rFonts w:ascii="Arial Narrow" w:hAnsi="Arial Narrow" w:cs="Arial Narrow"/>
                <w:b/>
                <w:bCs/>
                <w:noProof/>
                <w:color w:val="FF0000"/>
              </w:rPr>
              <w:t>DEZINFECTANTI</w:t>
            </w:r>
            <w:r w:rsidR="005052FC">
              <w:rPr>
                <w:rFonts w:ascii="Arial Narrow" w:hAnsi="Arial Narrow" w:cs="Arial Narrow"/>
                <w:b/>
                <w:bCs/>
                <w:noProof/>
                <w:color w:val="FF0000"/>
              </w:rPr>
              <w:t xml:space="preserve"> 1</w:t>
            </w:r>
            <w:r w:rsidRPr="00EB31A9">
              <w:rPr>
                <w:rFonts w:ascii="Arial Narrow" w:hAnsi="Arial Narrow" w:cs="Arial"/>
                <w:b/>
                <w:caps/>
              </w:rPr>
              <w:t xml:space="preserve">, </w:t>
            </w:r>
            <w:r w:rsidRPr="00EB31A9">
              <w:rPr>
                <w:rFonts w:ascii="Arial Narrow" w:hAnsi="Arial Narrow"/>
              </w:rPr>
              <w:t xml:space="preserve">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rPr>
              <w:t>, ne oferim ca, in conformitate cu prevederile si cerintele cuprinse in documentatia de atribuire, sa furnizăm produsele in conformitate cu solicitarile din Caietul de sarcini, astfel:</w:t>
            </w:r>
          </w:p>
        </w:tc>
      </w:tr>
      <w:tr w:rsidR="00866ECC"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Nr</w:t>
            </w:r>
            <w:r w:rsidR="003D11C0" w:rsidRPr="00EB31A9">
              <w:rPr>
                <w:rFonts w:ascii="Arial" w:hAnsi="Arial" w:cs="Arial"/>
                <w:b/>
                <w:bCs/>
                <w:sz w:val="16"/>
                <w:szCs w:val="16"/>
              </w:rPr>
              <w:t>.</w:t>
            </w:r>
            <w:r w:rsidRPr="00EB31A9">
              <w:rPr>
                <w:rFonts w:ascii="Arial" w:hAnsi="Arial" w:cs="Arial"/>
                <w:b/>
                <w:bCs/>
                <w:sz w:val="16"/>
                <w:szCs w:val="16"/>
              </w:rPr>
              <w:t xml:space="preserve"> crt</w:t>
            </w:r>
            <w:r w:rsidR="003D11C0" w:rsidRPr="00EB31A9">
              <w:rPr>
                <w:rFonts w:ascii="Arial" w:hAnsi="Arial" w:cs="Arial"/>
                <w:b/>
                <w:bCs/>
                <w:sz w:val="16"/>
                <w:szCs w:val="16"/>
              </w:rPr>
              <w:t>.</w:t>
            </w:r>
          </w:p>
        </w:tc>
        <w:tc>
          <w:tcPr>
            <w:tcW w:w="6201"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CERINTA</w:t>
            </w:r>
          </w:p>
        </w:tc>
        <w:tc>
          <w:tcPr>
            <w:tcW w:w="2069"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LOCUL UNDE SE REGASESTE CERINTA</w:t>
            </w:r>
          </w:p>
        </w:tc>
        <w:tc>
          <w:tcPr>
            <w:tcW w:w="133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ACCEPTAT / NEACCEPTAT</w:t>
            </w:r>
          </w:p>
        </w:tc>
      </w:tr>
      <w:tr w:rsidR="003D11C0" w:rsidRPr="00EB31A9" w:rsidTr="00335F18">
        <w:tblPrEx>
          <w:tblLook w:val="0000" w:firstRow="0" w:lastRow="0" w:firstColumn="0" w:lastColumn="0" w:noHBand="0" w:noVBand="0"/>
        </w:tblPrEx>
        <w:trPr>
          <w:trHeight w:val="586"/>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Perioada de valabilitate a produselor va fi cea declarată de producător pe ambalajele originale.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va livra produsele astfel încât să aibă un termen de valabilitate de minim 6 luni de la data semnării PV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D11C0" w:rsidRPr="00EB31A9" w:rsidTr="00335F18">
        <w:tblPrEx>
          <w:tblLook w:val="0000" w:firstRow="0" w:lastRow="0" w:firstColumn="0" w:lastColumn="0" w:noHBand="0" w:noVBand="0"/>
        </w:tblPrEx>
        <w:trPr>
          <w:trHeight w:val="15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Achizitorul are dreptul de a notifica imediat furnizorului, în scris, orice plângere sau reclamaţie ce apare în legatură cu această valabilitate.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sz w:val="16"/>
                <w:szCs w:val="16"/>
              </w:rPr>
              <w:t xml:space="preserve">La primirea unei astfel de notificări, </w:t>
            </w:r>
            <w:r w:rsidRPr="00EB31A9">
              <w:rPr>
                <w:rFonts w:ascii="Arial" w:hAnsi="Arial" w:cs="Arial"/>
                <w:color w:val="FF0000"/>
                <w:sz w:val="16"/>
                <w:szCs w:val="16"/>
              </w:rPr>
              <w:t xml:space="preserve">furnizorul are obligaţia de a înlocui produsul în termen de maxim </w:t>
            </w:r>
            <w:r w:rsidR="00C94050">
              <w:rPr>
                <w:rFonts w:ascii="Arial" w:hAnsi="Arial" w:cs="Arial"/>
                <w:color w:val="FF0000"/>
                <w:sz w:val="16"/>
                <w:szCs w:val="16"/>
              </w:rPr>
              <w:t>2</w:t>
            </w:r>
            <w:r w:rsidRPr="00EB31A9">
              <w:rPr>
                <w:rFonts w:ascii="Arial" w:hAnsi="Arial" w:cs="Arial"/>
                <w:color w:val="FF0000"/>
                <w:sz w:val="16"/>
                <w:szCs w:val="16"/>
              </w:rPr>
              <w:t xml:space="preserve"> zile lucrătoare de la notificare</w:t>
            </w:r>
            <w:r w:rsidRPr="00EB31A9">
              <w:rPr>
                <w:rFonts w:ascii="Arial" w:hAnsi="Arial" w:cs="Arial"/>
                <w:sz w:val="16"/>
                <w:szCs w:val="16"/>
              </w:rPr>
              <w:t>, fără costuri suplimentare pentru achizitor.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bCs/>
                <w:sz w:val="16"/>
                <w:szCs w:val="16"/>
              </w:rPr>
              <w:t>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bCs/>
                <w:sz w:val="16"/>
                <w:szCs w:val="16"/>
              </w:rPr>
              <w:t>Livrarea produselor se va face la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97472A">
            <w:pPr>
              <w:spacing w:after="0" w:line="240" w:lineRule="auto"/>
              <w:jc w:val="both"/>
              <w:rPr>
                <w:rFonts w:ascii="Arial" w:hAnsi="Arial" w:cs="Arial"/>
                <w:color w:val="000000"/>
                <w:sz w:val="16"/>
                <w:szCs w:val="16"/>
                <w:lang w:eastAsia="en-GB"/>
              </w:rPr>
            </w:pPr>
            <w:r w:rsidRPr="00EB31A9">
              <w:rPr>
                <w:rFonts w:ascii="Arial" w:hAnsi="Arial" w:cs="Arial"/>
                <w:color w:val="FF0000"/>
                <w:sz w:val="16"/>
                <w:szCs w:val="16"/>
              </w:rPr>
              <w:t xml:space="preserve">Livrarea produselor se va face în termen de maxim </w:t>
            </w:r>
            <w:r w:rsidR="0097472A">
              <w:rPr>
                <w:rFonts w:ascii="Arial" w:hAnsi="Arial" w:cs="Arial"/>
                <w:color w:val="FF0000"/>
                <w:sz w:val="16"/>
                <w:szCs w:val="16"/>
              </w:rPr>
              <w:t>2</w:t>
            </w:r>
            <w:r w:rsidRPr="00EB31A9">
              <w:rPr>
                <w:rFonts w:ascii="Arial" w:hAnsi="Arial" w:cs="Arial"/>
                <w:color w:val="FF0000"/>
                <w:sz w:val="16"/>
                <w:szCs w:val="16"/>
              </w:rPr>
              <w:t xml:space="preserve"> zile lucrătoare de la transmiterea comenzii pe fax/email</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Livrarea se va face în condiții de livrare DDP (Delivered Duty Paid) – INCOTERMS 2010.</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6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Nu sunt admise livrări parțiale de produse în cadrul unei comenzi.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97472A">
            <w:pPr>
              <w:tabs>
                <w:tab w:val="left" w:pos="252"/>
              </w:tabs>
              <w:autoSpaceDE w:val="0"/>
              <w:autoSpaceDN w:val="0"/>
              <w:adjustRightInd w:val="0"/>
              <w:spacing w:after="0" w:line="240" w:lineRule="auto"/>
              <w:jc w:val="both"/>
              <w:rPr>
                <w:rFonts w:ascii="Arial" w:hAnsi="Arial" w:cs="Arial"/>
                <w:b/>
                <w:sz w:val="16"/>
                <w:szCs w:val="16"/>
              </w:rPr>
            </w:pPr>
            <w:r w:rsidRPr="00EB31A9">
              <w:rPr>
                <w:rFonts w:ascii="Arial" w:hAnsi="Arial" w:cs="Arial"/>
                <w:color w:val="FF0000"/>
                <w:sz w:val="16"/>
                <w:szCs w:val="16"/>
              </w:rPr>
              <w:t xml:space="preserve">Nelivrarea produselor în termenul de maxim </w:t>
            </w:r>
            <w:r w:rsidR="0097472A">
              <w:rPr>
                <w:rFonts w:ascii="Arial" w:hAnsi="Arial" w:cs="Arial"/>
                <w:color w:val="FF0000"/>
                <w:sz w:val="16"/>
                <w:szCs w:val="16"/>
              </w:rPr>
              <w:t>2</w:t>
            </w:r>
            <w:r w:rsidRPr="00EB31A9">
              <w:rPr>
                <w:rFonts w:ascii="Arial" w:hAnsi="Arial" w:cs="Arial"/>
                <w:color w:val="FF0000"/>
                <w:sz w:val="16"/>
                <w:szCs w:val="16"/>
              </w:rPr>
              <w:t xml:space="preserve"> zile lucratoare </w:t>
            </w:r>
            <w:r w:rsidRPr="00EB31A9">
              <w:rPr>
                <w:rFonts w:ascii="Arial" w:hAnsi="Arial" w:cs="Arial"/>
                <w:noProof/>
                <w:color w:val="FF0000"/>
                <w:sz w:val="16"/>
                <w:szCs w:val="16"/>
              </w:rPr>
              <w:t>de la transmiterea comenzii</w:t>
            </w:r>
            <w:r w:rsidRPr="00EB31A9">
              <w:rPr>
                <w:rFonts w:ascii="Arial" w:hAnsi="Arial" w:cs="Arial"/>
                <w:color w:val="FF0000"/>
                <w:sz w:val="16"/>
                <w:szCs w:val="16"/>
              </w:rPr>
              <w:t xml:space="preserve"> se considera automat </w:t>
            </w:r>
            <w:r w:rsidRPr="00EB31A9">
              <w:rPr>
                <w:rFonts w:ascii="Arial" w:hAnsi="Arial" w:cs="Arial"/>
                <w:caps/>
                <w:color w:val="FF0000"/>
                <w:sz w:val="16"/>
                <w:szCs w:val="16"/>
              </w:rPr>
              <w:t>negatie</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ambalate și etichetate astfel încât să prevină orice daună sau deteriorare în timpul transportului acestora către destinație –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în vederea transportului trebuie prevăzut astfel încât să reziste, fără limitare, manipulării accidentale, expunerii la temperaturi extreme, sării și precipitaţiilor din timpul transportului și depozitării în locuri deschise. În stabilirea mărimii și greutăţii ambalajului Contractantul va lua în considerare, acolo unde este cazul, distanta faţă de destinaţia finală a produselor furnizate şi eventuala absenţă a facilităţilor de manipulare la punctele de tranzitare.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livrate în ambalaje și materiale de ambalare stabilite prin normativul de ambalare pe produse și grupe de produse (ambalate individual și la cutii).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8.8</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Ambalajele de transport trebuie să fie întregi, curate, uscate, fără miros de mucegai sau alt miros străin.</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8.9</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30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Fiecare transport  va fi însoțit de un certificat de calitate și de celelalte documente prevăzute de legislația în vigoare.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În momentul livrării, fiecare lot de reactivi trebuie să fie însoțit de certificate de analiză de la producătorul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C94050">
        <w:tblPrEx>
          <w:tblLook w:val="0000" w:firstRow="0" w:lastRow="0" w:firstColumn="0" w:lastColumn="0" w:noHBand="0" w:noVBand="0"/>
        </w:tblPrEx>
        <w:trPr>
          <w:trHeight w:val="25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tabs>
                <w:tab w:val="left" w:pos="252"/>
              </w:tabs>
              <w:autoSpaceDE w:val="0"/>
              <w:autoSpaceDN w:val="0"/>
              <w:adjustRightInd w:val="0"/>
              <w:spacing w:after="0" w:line="240" w:lineRule="auto"/>
              <w:jc w:val="both"/>
              <w:rPr>
                <w:rFonts w:ascii="Arial" w:hAnsi="Arial" w:cs="Arial"/>
                <w:noProof/>
                <w:sz w:val="16"/>
                <w:szCs w:val="16"/>
              </w:rPr>
            </w:pPr>
            <w:r w:rsidRPr="00EB31A9">
              <w:rPr>
                <w:rFonts w:ascii="Arial" w:hAnsi="Arial" w:cs="Arial"/>
                <w:sz w:val="16"/>
                <w:szCs w:val="16"/>
              </w:rPr>
              <w:t>Pentru cutii se va specifica și numărul de bucăți/cutie.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34"/>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Toate materialele de ambalare și transport ale produselor precum și toate materialele necesare protecției rămân în proprietatea achizitorului.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Furnizorul va asigura transportul produselor la sediul autorității contractante, cu mijloace de transport adecvate, astfel încât să nu fie afectată calitatea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Furnizarea produselor se va efectua în conformitate cu cantitatea şi tipurile solicitate de Achizitor în comandă.</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sz w:val="16"/>
                <w:szCs w:val="16"/>
              </w:rPr>
            </w:pPr>
            <w:r w:rsidRPr="00EB31A9">
              <w:rPr>
                <w:rFonts w:ascii="Arial" w:hAnsi="Arial" w:cs="Arial"/>
                <w:sz w:val="16"/>
                <w:szCs w:val="16"/>
              </w:rPr>
              <w:t>Cheltuielile legate de transportul produselor va fi suportat de către furnizor.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8.17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lastRenderedPageBreak/>
              <w:t>24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a produselor se va face de către autoritatea contractantă prin intermediul comisiei de recepție în prezența reprezentantului furnizorului.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va consta în verificarea cantităților și denumirii produselor comparativ cu solicitările din comenzile transmise.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7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calitativă va cuprinde verificarea documentelor care însoțesc produsele, verificarea termenelor de valabilitate, integritatea ambalajelor, existenta marcajelor CE (acolo unde este cazul).</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sz w:val="16"/>
                <w:szCs w:val="16"/>
              </w:rPr>
              <w:t>Rezultatul recepției cantitative și calitative va fi consemnat în procesul verbal întocmit de comisia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5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produselor se va realiza în termen de maxim 5 zile lucrătoare de la livrarea produselor.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noProof/>
                <w:sz w:val="16"/>
                <w:szCs w:val="16"/>
              </w:rPr>
              <w:t xml:space="preserve">Dacă un produs nu corespunde cantitativ sau calitativ (termen de valabilitate, ambalaj, etc.), autoritatea contractantă are dreptul de a-l respinge, iar </w:t>
            </w:r>
            <w:r w:rsidRPr="00EB31A9">
              <w:rPr>
                <w:rFonts w:ascii="Arial" w:hAnsi="Arial" w:cs="Arial"/>
                <w:noProof/>
                <w:color w:val="FF0000"/>
                <w:sz w:val="16"/>
                <w:szCs w:val="16"/>
              </w:rPr>
              <w:t xml:space="preserve">furnizorul are obligația, fără a modifica prețul contractului, de a înlocui produsul refuzat în termen de maxim </w:t>
            </w:r>
            <w:r w:rsidR="00C94050">
              <w:rPr>
                <w:rFonts w:ascii="Arial" w:hAnsi="Arial" w:cs="Arial"/>
                <w:noProof/>
                <w:color w:val="FF0000"/>
                <w:sz w:val="16"/>
                <w:szCs w:val="16"/>
              </w:rPr>
              <w:t>2</w:t>
            </w:r>
            <w:r w:rsidRPr="00EB31A9">
              <w:rPr>
                <w:rFonts w:ascii="Arial" w:hAnsi="Arial" w:cs="Arial"/>
                <w:noProof/>
                <w:color w:val="FF0000"/>
                <w:sz w:val="16"/>
                <w:szCs w:val="16"/>
              </w:rPr>
              <w:t xml:space="preserve"> zile lucrătoare</w:t>
            </w:r>
            <w:r w:rsidRPr="00EB31A9">
              <w:rPr>
                <w:rFonts w:ascii="Arial" w:hAnsi="Arial" w:cs="Arial"/>
                <w:noProof/>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Pentru fiecare comandă/</w:t>
            </w:r>
            <w:bookmarkStart w:id="0" w:name="_GoBack"/>
            <w:r w:rsidRPr="00EB31A9">
              <w:rPr>
                <w:rFonts w:ascii="Arial" w:hAnsi="Arial" w:cs="Arial"/>
                <w:sz w:val="16"/>
                <w:szCs w:val="16"/>
              </w:rPr>
              <w:t>livrare</w:t>
            </w:r>
            <w:bookmarkEnd w:id="0"/>
            <w:r w:rsidRPr="00EB31A9">
              <w:rPr>
                <w:rFonts w:ascii="Arial" w:hAnsi="Arial" w:cs="Arial"/>
                <w:sz w:val="16"/>
                <w:szCs w:val="16"/>
              </w:rPr>
              <w:t xml:space="preserve"> în parte, plata produselor livrate se va face numai după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8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Plata se va face cu ordin de plata în termen de maxim 60 zile de la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Acordul cadru va putea să fie modificate prin acte adiționale în următoarele situații:</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 xml:space="preserve">- </w:t>
            </w:r>
            <w:r w:rsidR="00C94050">
              <w:rPr>
                <w:rFonts w:ascii="Arial" w:hAnsi="Arial" w:cs="Arial"/>
                <w:sz w:val="16"/>
                <w:szCs w:val="16"/>
              </w:rPr>
              <w:t>a</w:t>
            </w:r>
            <w:r w:rsidRPr="00EB31A9">
              <w:rPr>
                <w:rFonts w:ascii="Arial" w:hAnsi="Arial" w:cs="Arial"/>
                <w:sz w:val="16"/>
                <w:szCs w:val="16"/>
              </w:rPr>
              <w:t>justarea prețului unitar în funcție de variația cursului euro sau modificarea indicelui lunar al prețului de consum pentru mărfuri nealimentare, folosind formula de ajustare.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Formula de ajustare în funcție de variația euro</w:t>
            </w:r>
            <w:r w:rsidRPr="00EB31A9">
              <w:rPr>
                <w:rFonts w:ascii="Arial" w:hAnsi="Arial" w:cs="Arial"/>
                <w:sz w:val="16"/>
                <w:szCs w:val="16"/>
              </w:rPr>
              <w:t xml:space="preserve"> este:</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PUAJ = PUO x K</w:t>
            </w:r>
            <w:r w:rsidRPr="00EB31A9">
              <w:rPr>
                <w:rFonts w:ascii="Arial" w:hAnsi="Arial" w:cs="Arial"/>
                <w:sz w:val="16"/>
                <w:szCs w:val="16"/>
              </w:rPr>
              <w:t xml:space="preserve">, unde </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PUAJ = prețul unitar ajustat;</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PUO = prețul unitar ofertat;</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K = coeficient de ajustare = Euronou/Euroref, unde Euroref este cursul BNR din data publicării anunțului de participare în SEAP.</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13756B">
            <w:pPr>
              <w:spacing w:after="0" w:line="240" w:lineRule="auto"/>
              <w:jc w:val="center"/>
              <w:rPr>
                <w:rFonts w:ascii="Arial" w:hAnsi="Arial" w:cs="Arial"/>
                <w:b/>
                <w:sz w:val="16"/>
                <w:szCs w:val="16"/>
              </w:rPr>
            </w:pPr>
            <w:r w:rsidRPr="00EB31A9">
              <w:rPr>
                <w:rFonts w:ascii="Arial" w:hAnsi="Arial" w:cs="Arial"/>
                <w:b/>
                <w:sz w:val="16"/>
                <w:szCs w:val="16"/>
              </w:rPr>
              <w:t>35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Formula de ajustare a prețului în funcție de modificarea indicelui lunar al prețului de consum pentru mărfuri nealimentare</w:t>
            </w:r>
            <w:r w:rsidRPr="00EB31A9">
              <w:rPr>
                <w:rFonts w:ascii="Arial" w:hAnsi="Arial" w:cs="Arial"/>
                <w:sz w:val="16"/>
                <w:szCs w:val="16"/>
              </w:rPr>
              <w:t xml:space="preserve"> este: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PUajustat = IPC x PUofertat</w:t>
            </w:r>
            <w:r w:rsidRPr="00EB31A9">
              <w:rPr>
                <w:rFonts w:ascii="Arial" w:hAnsi="Arial" w:cs="Arial"/>
                <w:sz w:val="16"/>
                <w:szCs w:val="16"/>
              </w:rPr>
              <w:t>, unde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PUajustat = Preț unitar ajustat;</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IPC = Indicele lunar al prețului de consum pentru mărfuri nealimentare față de luna publicării în SEAP a anunțului de participare;</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PUofertat = Preț unitar ofertat în cadrul propunerii financiare.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Aplicarea formulei de ajustarea a prețului unitar se va face numai în codițiile unei variații a cursului euro sau a indicelui lunar al prețului de consum pentru mărfuri nealimentare mai mare de 3% față de luna publicării în SEAP a anunțului de participare.</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prin înscrisuri semnate de ambele părți și se va lua în considerare numai pentru contractele subsecvente întocmite ulterior.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lang w:eastAsia="en-GB"/>
              </w:rPr>
            </w:pPr>
            <w:r w:rsidRPr="00EB31A9">
              <w:rPr>
                <w:rFonts w:ascii="Arial" w:hAnsi="Arial" w:cs="Arial"/>
                <w:color w:val="000000"/>
                <w:sz w:val="16"/>
                <w:szCs w:val="16"/>
              </w:rPr>
              <w:t>Valabilitatea ofertei - minim 120 zile de la depunerea ofertei</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sz w:val="16"/>
                <w:szCs w:val="16"/>
              </w:rPr>
            </w:pPr>
            <w:r w:rsidRPr="00EB31A9">
              <w:rPr>
                <w:rFonts w:ascii="Arial" w:hAnsi="Arial" w:cs="Arial"/>
                <w:sz w:val="16"/>
                <w:szCs w:val="16"/>
              </w:rPr>
              <w:t>Formular 2 pct. 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40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&lt;&lt; Alte completari – daca este cazul &gt;&gt;</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b/>
                <w:sz w:val="16"/>
                <w:szCs w:val="16"/>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866ECC" w:rsidRPr="00EB31A9" w:rsidTr="00866ECC">
        <w:tblPrEx>
          <w:tblLook w:val="0000" w:firstRow="0" w:lastRow="0" w:firstColumn="0" w:lastColumn="0" w:noHBand="0" w:noVBand="0"/>
        </w:tblPrEx>
        <w:trPr>
          <w:trHeight w:val="58"/>
        </w:trPr>
        <w:tc>
          <w:tcPr>
            <w:tcW w:w="1007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rPr>
                <w:rFonts w:ascii="Arial" w:hAnsi="Arial" w:cs="Arial"/>
                <w:sz w:val="20"/>
                <w:szCs w:val="20"/>
              </w:rPr>
            </w:pPr>
          </w:p>
        </w:tc>
      </w:tr>
      <w:tr w:rsidR="00866ECC" w:rsidRPr="00EB31A9" w:rsidTr="00347354">
        <w:trPr>
          <w:trHeight w:val="47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47354">
        <w:trPr>
          <w:trHeight w:val="58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Semn</w:t>
            </w:r>
            <w:r w:rsidR="00347354" w:rsidRPr="00EB31A9">
              <w:rPr>
                <w:rFonts w:ascii="Arial Narrow" w:hAnsi="Arial Narrow" w:cs="Arial"/>
              </w:rPr>
              <w:t>ă</w:t>
            </w:r>
            <w:r w:rsidRPr="00EB31A9">
              <w:rPr>
                <w:rFonts w:ascii="Arial Narrow" w:hAnsi="Arial Narrow" w:cs="Arial"/>
              </w:rPr>
              <w:t>tura autorizat</w:t>
            </w:r>
            <w:r w:rsidR="00347354" w:rsidRPr="00EB31A9">
              <w:rPr>
                <w:rFonts w:ascii="Arial Narrow" w:hAnsi="Arial Narrow" w:cs="Arial"/>
              </w:rPr>
              <w:t>ă</w:t>
            </w:r>
            <w:r w:rsidRPr="00EB31A9">
              <w:rPr>
                <w:rFonts w:ascii="Arial Narrow" w:hAnsi="Arial Narrow" w:cs="Arial"/>
              </w:rPr>
              <w:t xml:space="preserve"> </w:t>
            </w:r>
            <w:r w:rsidR="00347354" w:rsidRPr="00EB31A9">
              <w:rPr>
                <w:rFonts w:ascii="Arial Narrow" w:hAnsi="Arial Narrow" w:cs="Arial"/>
              </w:rPr>
              <w:t>ș</w:t>
            </w:r>
            <w:r w:rsidRPr="00EB31A9">
              <w:rPr>
                <w:rFonts w:ascii="Arial Narrow" w:hAnsi="Arial Narrow" w:cs="Arial"/>
              </w:rPr>
              <w:t xml:space="preserve">i </w:t>
            </w:r>
            <w:r w:rsidR="00347354" w:rsidRPr="00EB31A9">
              <w:rPr>
                <w:rFonts w:ascii="Arial Narrow" w:hAnsi="Arial Narrow" w:cs="Arial"/>
              </w:rPr>
              <w:t>ș</w:t>
            </w:r>
            <w:r w:rsidRPr="00EB31A9">
              <w:rPr>
                <w:rFonts w:ascii="Arial Narrow" w:hAnsi="Arial Narrow" w:cs="Arial"/>
              </w:rPr>
              <w:t>tampila</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35F18">
        <w:trPr>
          <w:trHeight w:val="710"/>
        </w:trPr>
        <w:tc>
          <w:tcPr>
            <w:tcW w:w="5120" w:type="dxa"/>
            <w:gridSpan w:val="3"/>
            <w:vAlign w:val="center"/>
          </w:tcPr>
          <w:p w:rsidR="00866ECC" w:rsidRPr="00EB31A9" w:rsidRDefault="00866ECC" w:rsidP="00347354">
            <w:pPr>
              <w:spacing w:before="240"/>
              <w:rPr>
                <w:rFonts w:ascii="Arial Narrow" w:hAnsi="Arial Narrow" w:cs="Arial"/>
              </w:rPr>
            </w:pPr>
            <w:r w:rsidRPr="00EB31A9">
              <w:rPr>
                <w:rFonts w:ascii="Arial Narrow" w:hAnsi="Arial Narrow" w:cs="Arial"/>
              </w:rPr>
              <w:t>Data complet</w:t>
            </w:r>
            <w:r w:rsidR="00347354" w:rsidRPr="00EB31A9">
              <w:rPr>
                <w:rFonts w:ascii="Arial Narrow" w:hAnsi="Arial Narrow" w:cs="Arial"/>
              </w:rPr>
              <w:t>ă</w:t>
            </w:r>
            <w:r w:rsidRPr="00EB31A9">
              <w:rPr>
                <w:rFonts w:ascii="Arial Narrow" w:hAnsi="Arial Narrow" w:cs="Arial"/>
              </w:rPr>
              <w:t>rii</w:t>
            </w:r>
          </w:p>
        </w:tc>
        <w:tc>
          <w:tcPr>
            <w:tcW w:w="4950" w:type="dxa"/>
            <w:gridSpan w:val="3"/>
          </w:tcPr>
          <w:p w:rsidR="00866ECC" w:rsidRPr="00EB31A9" w:rsidRDefault="00866ECC" w:rsidP="00347354">
            <w:pPr>
              <w:spacing w:before="240"/>
              <w:rPr>
                <w:rFonts w:ascii="Arial Narrow" w:hAnsi="Arial Narrow" w:cs="Arial"/>
                <w:b/>
                <w:i/>
              </w:rPr>
            </w:pPr>
          </w:p>
        </w:tc>
      </w:tr>
    </w:tbl>
    <w:p w:rsidR="00866ECC" w:rsidRPr="00EB31A9" w:rsidRDefault="00866ECC"/>
    <w:p w:rsidR="00866ECC" w:rsidRPr="00EB31A9" w:rsidRDefault="00866ECC"/>
    <w:p w:rsidR="00866ECC" w:rsidRDefault="00866ECC"/>
    <w:p w:rsidR="0097472A" w:rsidRPr="00EB31A9" w:rsidRDefault="0097472A"/>
    <w:p w:rsidR="00866ECC" w:rsidRPr="00EB31A9" w:rsidRDefault="00866ECC"/>
    <w:p w:rsidR="00866ECC" w:rsidRPr="00EB31A9" w:rsidRDefault="00866ECC"/>
    <w:p w:rsidR="00872AC8" w:rsidRPr="00EB31A9" w:rsidRDefault="00872AC8" w:rsidP="00347354">
      <w:pPr>
        <w:spacing w:after="0"/>
      </w:pPr>
    </w:p>
    <w:tbl>
      <w:tblPr>
        <w:tblW w:w="9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84"/>
      </w:tblGrid>
      <w:tr w:rsidR="001D3F09" w:rsidRPr="00EB31A9" w:rsidTr="001C2591">
        <w:trPr>
          <w:trHeight w:val="170"/>
        </w:trPr>
        <w:tc>
          <w:tcPr>
            <w:tcW w:w="9912" w:type="dxa"/>
            <w:gridSpan w:val="2"/>
          </w:tcPr>
          <w:p w:rsidR="001D3F09" w:rsidRPr="00EB31A9" w:rsidRDefault="001D3F09" w:rsidP="00347354">
            <w:pPr>
              <w:spacing w:after="0" w:line="240" w:lineRule="auto"/>
              <w:jc w:val="right"/>
              <w:rPr>
                <w:rFonts w:ascii="Arial Narrow" w:hAnsi="Arial Narrow" w:cs="Arial"/>
                <w:b/>
                <w:i/>
              </w:rPr>
            </w:pPr>
            <w:r w:rsidRPr="00EB31A9">
              <w:rPr>
                <w:rFonts w:ascii="Arial Narrow" w:hAnsi="Arial Narrow" w:cs="Arial"/>
                <w:b/>
                <w:i/>
              </w:rPr>
              <w:t>FORMULAR</w:t>
            </w:r>
            <w:r w:rsidR="00140037" w:rsidRPr="00EB31A9">
              <w:rPr>
                <w:rFonts w:ascii="Arial Narrow" w:hAnsi="Arial Narrow" w:cs="Arial"/>
                <w:b/>
                <w:i/>
              </w:rPr>
              <w:t xml:space="preserve"> </w:t>
            </w:r>
            <w:r w:rsidR="00CE6B24" w:rsidRPr="00EB31A9">
              <w:rPr>
                <w:rFonts w:ascii="Arial Narrow" w:hAnsi="Arial Narrow" w:cs="Arial"/>
                <w:b/>
                <w:i/>
              </w:rPr>
              <w:t>2</w:t>
            </w:r>
          </w:p>
        </w:tc>
      </w:tr>
      <w:tr w:rsidR="001D3F09" w:rsidRPr="00EB31A9" w:rsidTr="00227B0E">
        <w:trPr>
          <w:trHeight w:val="415"/>
        </w:trPr>
        <w:tc>
          <w:tcPr>
            <w:tcW w:w="9912" w:type="dxa"/>
            <w:gridSpan w:val="2"/>
            <w:vAlign w:val="center"/>
          </w:tcPr>
          <w:p w:rsidR="00FD2708" w:rsidRPr="00EB31A9" w:rsidRDefault="001D3F09" w:rsidP="00347354">
            <w:pPr>
              <w:spacing w:before="240"/>
              <w:jc w:val="center"/>
              <w:rPr>
                <w:rFonts w:ascii="Arial Narrow" w:hAnsi="Arial Narrow" w:cs="Arial"/>
                <w:b/>
                <w:caps/>
              </w:rPr>
            </w:pPr>
            <w:r w:rsidRPr="00EB31A9">
              <w:rPr>
                <w:rFonts w:ascii="Arial Narrow" w:hAnsi="Arial Narrow" w:cs="Arial"/>
                <w:b/>
                <w:caps/>
              </w:rPr>
              <w:t>OFERT</w:t>
            </w:r>
            <w:r w:rsidR="00D14396" w:rsidRPr="00EB31A9">
              <w:rPr>
                <w:rFonts w:ascii="Arial Narrow" w:hAnsi="Arial Narrow" w:cs="Arial"/>
                <w:b/>
                <w:caps/>
              </w:rPr>
              <w:t>Ă</w:t>
            </w:r>
            <w:r w:rsidRPr="00EB31A9">
              <w:rPr>
                <w:rFonts w:ascii="Arial Narrow" w:hAnsi="Arial Narrow" w:cs="Arial"/>
                <w:b/>
                <w:caps/>
              </w:rPr>
              <w:t xml:space="preserve"> FINANCIAR</w:t>
            </w:r>
            <w:r w:rsidR="00D14396" w:rsidRPr="00EB31A9">
              <w:rPr>
                <w:rFonts w:ascii="Arial Narrow" w:hAnsi="Arial Narrow" w:cs="Arial"/>
                <w:b/>
                <w:caps/>
              </w:rPr>
              <w:t>Ă</w:t>
            </w:r>
          </w:p>
        </w:tc>
      </w:tr>
      <w:tr w:rsidR="001D3F09" w:rsidRPr="00EB31A9" w:rsidTr="00347354">
        <w:trPr>
          <w:trHeight w:val="524"/>
        </w:trPr>
        <w:tc>
          <w:tcPr>
            <w:tcW w:w="3528" w:type="dxa"/>
            <w:vAlign w:val="center"/>
          </w:tcPr>
          <w:p w:rsidR="001D3F09" w:rsidRPr="00EB31A9" w:rsidRDefault="001D3F09" w:rsidP="00347354">
            <w:pPr>
              <w:spacing w:before="240"/>
              <w:outlineLvl w:val="0"/>
              <w:rPr>
                <w:rFonts w:ascii="Arial Narrow" w:hAnsi="Arial Narrow" w:cs="Arial"/>
                <w:b/>
                <w:sz w:val="20"/>
                <w:szCs w:val="20"/>
              </w:rPr>
            </w:pPr>
            <w:r w:rsidRPr="00EB31A9">
              <w:rPr>
                <w:rFonts w:ascii="Arial Narrow" w:hAnsi="Arial Narrow" w:cs="Arial"/>
                <w:sz w:val="20"/>
                <w:szCs w:val="20"/>
              </w:rPr>
              <w:t>Denumire operator economic</w:t>
            </w:r>
          </w:p>
        </w:tc>
        <w:tc>
          <w:tcPr>
            <w:tcW w:w="6384" w:type="dxa"/>
          </w:tcPr>
          <w:p w:rsidR="001D3F09" w:rsidRPr="00EB31A9" w:rsidRDefault="001D3F09" w:rsidP="00347354">
            <w:pPr>
              <w:spacing w:before="240"/>
              <w:rPr>
                <w:rFonts w:ascii="Arial Narrow" w:hAnsi="Arial Narrow" w:cs="Arial"/>
                <w:b/>
                <w:i/>
                <w:sz w:val="20"/>
                <w:szCs w:val="20"/>
              </w:rPr>
            </w:pPr>
          </w:p>
        </w:tc>
      </w:tr>
      <w:tr w:rsidR="001D3F09" w:rsidRPr="00EB31A9" w:rsidTr="001C2591">
        <w:trPr>
          <w:trHeight w:val="188"/>
        </w:trPr>
        <w:tc>
          <w:tcPr>
            <w:tcW w:w="9912" w:type="dxa"/>
            <w:gridSpan w:val="2"/>
          </w:tcPr>
          <w:p w:rsidR="001D3F09" w:rsidRPr="00EB31A9" w:rsidRDefault="001D3F09" w:rsidP="00347354">
            <w:pPr>
              <w:shd w:val="clear" w:color="auto" w:fill="FFFFFF"/>
              <w:spacing w:before="259"/>
              <w:ind w:right="-14"/>
              <w:jc w:val="both"/>
              <w:rPr>
                <w:rFonts w:ascii="Arial Narrow" w:hAnsi="Arial Narrow"/>
                <w:sz w:val="20"/>
                <w:szCs w:val="20"/>
              </w:rPr>
            </w:pPr>
            <w:r w:rsidRPr="00EB31A9">
              <w:rPr>
                <w:rFonts w:ascii="Arial Narrow" w:hAnsi="Arial Narrow" w:cs="Arial"/>
                <w:b/>
                <w:sz w:val="20"/>
                <w:szCs w:val="20"/>
              </w:rPr>
              <w:t>C</w:t>
            </w:r>
            <w:r w:rsidR="00CE6B24" w:rsidRPr="00EB31A9">
              <w:rPr>
                <w:rFonts w:ascii="Arial Narrow" w:hAnsi="Arial Narrow" w:cs="Arial"/>
                <w:b/>
                <w:sz w:val="20"/>
                <w:szCs w:val="20"/>
              </w:rPr>
              <w:t>ă</w:t>
            </w:r>
            <w:r w:rsidRPr="00EB31A9">
              <w:rPr>
                <w:rFonts w:ascii="Arial Narrow" w:hAnsi="Arial Narrow" w:cs="Arial"/>
                <w:b/>
                <w:sz w:val="20"/>
                <w:szCs w:val="20"/>
              </w:rPr>
              <w:t xml:space="preserve">re </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p>
        </w:tc>
      </w:tr>
      <w:tr w:rsidR="001D3F09" w:rsidRPr="00EB31A9" w:rsidTr="00347354">
        <w:trPr>
          <w:trHeight w:val="1352"/>
        </w:trPr>
        <w:tc>
          <w:tcPr>
            <w:tcW w:w="9912" w:type="dxa"/>
            <w:gridSpan w:val="2"/>
            <w:vAlign w:val="center"/>
          </w:tcPr>
          <w:p w:rsidR="001D3F09" w:rsidRPr="00EB31A9" w:rsidRDefault="001D3F09" w:rsidP="002E53EF">
            <w:pPr>
              <w:spacing w:after="0" w:line="240" w:lineRule="auto"/>
              <w:jc w:val="both"/>
              <w:rPr>
                <w:rFonts w:ascii="Arial Narrow" w:hAnsi="Arial Narrow" w:cs="Arial"/>
                <w:sz w:val="20"/>
                <w:szCs w:val="20"/>
              </w:rPr>
            </w:pPr>
            <w:r w:rsidRPr="00EB31A9">
              <w:rPr>
                <w:rFonts w:ascii="Arial Narrow" w:hAnsi="Arial Narrow" w:cs="Arial"/>
                <w:sz w:val="20"/>
                <w:szCs w:val="20"/>
              </w:rPr>
              <w:t xml:space="preserve">Examinand documentatia de atribuire, subsemnatul ........................................., (numele reprezentantului legal), reprezentant a ofertantului .............................................................................. </w:t>
            </w:r>
            <w:r w:rsidRPr="00EB31A9">
              <w:rPr>
                <w:rFonts w:ascii="Arial Narrow" w:hAnsi="Arial Narrow" w:cs="Arial"/>
                <w:i/>
                <w:sz w:val="20"/>
                <w:szCs w:val="20"/>
              </w:rPr>
              <w:t xml:space="preserve">(denumirea ofertantului), </w:t>
            </w:r>
            <w:r w:rsidRPr="00EB31A9">
              <w:rPr>
                <w:rFonts w:ascii="Arial Narrow" w:hAnsi="Arial Narrow" w:cs="Arial"/>
                <w:sz w:val="20"/>
                <w:szCs w:val="20"/>
              </w:rPr>
              <w:t>participant la procedura</w:t>
            </w:r>
            <w:r w:rsidRPr="00EB31A9">
              <w:rPr>
                <w:rFonts w:ascii="Arial Narrow" w:hAnsi="Arial Narrow"/>
                <w:sz w:val="20"/>
                <w:szCs w:val="20"/>
              </w:rPr>
              <w:t xml:space="preserve"> pentru atribuirea </w:t>
            </w:r>
            <w:r w:rsidR="0010651A" w:rsidRPr="00EB31A9">
              <w:rPr>
                <w:rFonts w:ascii="Arial Narrow" w:hAnsi="Arial Narrow"/>
                <w:sz w:val="20"/>
                <w:szCs w:val="20"/>
              </w:rPr>
              <w:t>acordului cadru</w:t>
            </w:r>
            <w:r w:rsidRPr="00EB31A9">
              <w:rPr>
                <w:rFonts w:ascii="Arial Narrow" w:hAnsi="Arial Narrow"/>
                <w:sz w:val="20"/>
                <w:szCs w:val="20"/>
              </w:rPr>
              <w:t xml:space="preserve">, având ca obiect achizitia de </w:t>
            </w:r>
            <w:r w:rsidR="006476EE">
              <w:rPr>
                <w:rFonts w:ascii="Arial Narrow" w:hAnsi="Arial Narrow" w:cs="Arial Narrow"/>
                <w:b/>
                <w:bCs/>
                <w:noProof/>
                <w:color w:val="FF0000"/>
              </w:rPr>
              <w:t>DEZINFECTANTI</w:t>
            </w:r>
            <w:r w:rsidR="005052FC">
              <w:rPr>
                <w:rFonts w:ascii="Arial Narrow" w:hAnsi="Arial Narrow"/>
                <w:sz w:val="20"/>
                <w:szCs w:val="20"/>
              </w:rPr>
              <w:t xml:space="preserve"> </w:t>
            </w:r>
            <w:r w:rsidR="005052FC" w:rsidRPr="005052FC">
              <w:rPr>
                <w:rFonts w:ascii="Arial Narrow" w:hAnsi="Arial Narrow"/>
                <w:b/>
                <w:color w:val="FF0000"/>
              </w:rPr>
              <w:t>1</w:t>
            </w:r>
            <w:r w:rsidR="005052FC">
              <w:rPr>
                <w:rFonts w:ascii="Arial Narrow" w:hAnsi="Arial Narrow"/>
                <w:sz w:val="20"/>
                <w:szCs w:val="20"/>
              </w:rPr>
              <w:t xml:space="preserve"> </w:t>
            </w:r>
            <w:r w:rsidRPr="00EB31A9">
              <w:rPr>
                <w:rFonts w:ascii="Arial Narrow" w:hAnsi="Arial Narrow"/>
                <w:sz w:val="20"/>
                <w:szCs w:val="20"/>
              </w:rPr>
              <w:t>organizată de</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r w:rsidRPr="00EB31A9">
              <w:rPr>
                <w:rFonts w:ascii="Arial Narrow" w:hAnsi="Arial Narrow" w:cs="Arial"/>
                <w:sz w:val="20"/>
                <w:szCs w:val="20"/>
              </w:rPr>
              <w:t>,</w:t>
            </w:r>
            <w:r w:rsidRPr="00EB31A9">
              <w:rPr>
                <w:rFonts w:ascii="Arial Narrow" w:hAnsi="Arial Narrow" w:cs="Arial"/>
                <w:i/>
                <w:sz w:val="20"/>
                <w:szCs w:val="20"/>
              </w:rPr>
              <w:t xml:space="preserve"> </w:t>
            </w:r>
            <w:r w:rsidRPr="00EB31A9">
              <w:rPr>
                <w:rFonts w:ascii="Arial Narrow" w:hAnsi="Arial Narrow" w:cs="Arial"/>
                <w:sz w:val="20"/>
                <w:szCs w:val="20"/>
              </w:rPr>
              <w:t>ne oferim ca, in conformitate cu prevederile si cerintele cuprinse in documentatia de atribuire, sa furnizăm produsele la preturile din tabelul de mai jos, pentru care se depune oferta.</w:t>
            </w:r>
          </w:p>
        </w:tc>
      </w:tr>
    </w:tbl>
    <w:p w:rsidR="00CE6246" w:rsidRPr="00EB31A9" w:rsidRDefault="00157170" w:rsidP="00347354">
      <w:pPr>
        <w:spacing w:after="0"/>
        <w:rPr>
          <w:b/>
        </w:rPr>
      </w:pPr>
      <w:r w:rsidRPr="00EB31A9">
        <w:rPr>
          <w:b/>
        </w:rPr>
        <w:t>Ex</w:t>
      </w:r>
      <w:r w:rsidR="00E05C87" w:rsidRPr="00EB31A9">
        <w:rPr>
          <w:b/>
        </w:rPr>
        <w:t>emplu:</w:t>
      </w: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385"/>
        <w:gridCol w:w="993"/>
        <w:gridCol w:w="1134"/>
        <w:gridCol w:w="1134"/>
        <w:gridCol w:w="1134"/>
        <w:gridCol w:w="1275"/>
        <w:gridCol w:w="1395"/>
      </w:tblGrid>
      <w:tr w:rsidR="00347354" w:rsidRPr="00EB31A9" w:rsidTr="00930460">
        <w:trPr>
          <w:trHeight w:val="654"/>
        </w:trPr>
        <w:tc>
          <w:tcPr>
            <w:tcW w:w="45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Nr. lot</w:t>
            </w:r>
          </w:p>
        </w:tc>
        <w:tc>
          <w:tcPr>
            <w:tcW w:w="238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Denumire produs/lot</w:t>
            </w:r>
          </w:p>
        </w:tc>
        <w:tc>
          <w:tcPr>
            <w:tcW w:w="993"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U.M.</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Preț unitar lei fără TVA (PU)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min. Acord Cadru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max. Acord Cadru (36 luni)</w:t>
            </w:r>
          </w:p>
        </w:tc>
        <w:tc>
          <w:tcPr>
            <w:tcW w:w="127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Val. min. f. T.V.A. Acord Cadru</w:t>
            </w:r>
          </w:p>
        </w:tc>
        <w:tc>
          <w:tcPr>
            <w:tcW w:w="1395" w:type="dxa"/>
            <w:vAlign w:val="center"/>
          </w:tcPr>
          <w:p w:rsidR="00347354" w:rsidRPr="00EB31A9" w:rsidRDefault="00347354" w:rsidP="008366A3">
            <w:pPr>
              <w:spacing w:after="0"/>
              <w:jc w:val="center"/>
              <w:rPr>
                <w:b/>
                <w:bCs/>
                <w:noProof/>
                <w:sz w:val="16"/>
                <w:szCs w:val="20"/>
              </w:rPr>
            </w:pPr>
            <w:r w:rsidRPr="00EB31A9">
              <w:rPr>
                <w:b/>
                <w:bCs/>
                <w:noProof/>
                <w:sz w:val="16"/>
                <w:szCs w:val="20"/>
              </w:rPr>
              <w:t>Val. max. f. T.V.A. Acord Cadru</w:t>
            </w:r>
            <w:r w:rsidRPr="00EB31A9">
              <w:rPr>
                <w:b/>
                <w:bCs/>
                <w:noProof/>
                <w:color w:val="FF0000"/>
                <w:sz w:val="16"/>
                <w:szCs w:val="20"/>
              </w:rPr>
              <w:t>*</w:t>
            </w:r>
          </w:p>
        </w:tc>
      </w:tr>
      <w:tr w:rsidR="006476EE" w:rsidRPr="00EB31A9" w:rsidTr="00930460">
        <w:trPr>
          <w:trHeight w:val="537"/>
        </w:trPr>
        <w:tc>
          <w:tcPr>
            <w:tcW w:w="455" w:type="dxa"/>
            <w:shd w:val="clear" w:color="auto" w:fill="auto"/>
            <w:vAlign w:val="center"/>
          </w:tcPr>
          <w:p w:rsidR="006476EE" w:rsidRPr="005D1208" w:rsidRDefault="006476EE" w:rsidP="008C4E64">
            <w:pPr>
              <w:jc w:val="center"/>
              <w:rPr>
                <w:bCs/>
                <w:noProof/>
                <w:sz w:val="20"/>
                <w:szCs w:val="20"/>
              </w:rPr>
            </w:pPr>
            <w:r w:rsidRPr="005D1208">
              <w:rPr>
                <w:bCs/>
                <w:noProof/>
                <w:sz w:val="20"/>
                <w:szCs w:val="20"/>
              </w:rPr>
              <w:t>1</w:t>
            </w:r>
          </w:p>
        </w:tc>
        <w:tc>
          <w:tcPr>
            <w:tcW w:w="2385" w:type="dxa"/>
            <w:shd w:val="clear" w:color="auto" w:fill="auto"/>
            <w:vAlign w:val="center"/>
          </w:tcPr>
          <w:p w:rsidR="006476EE" w:rsidRDefault="006476EE">
            <w:pPr>
              <w:rPr>
                <w:rFonts w:cs="Calibri"/>
                <w:sz w:val="20"/>
                <w:szCs w:val="20"/>
              </w:rPr>
            </w:pPr>
            <w:r>
              <w:rPr>
                <w:rFonts w:cs="Calibri"/>
                <w:sz w:val="20"/>
                <w:szCs w:val="20"/>
              </w:rPr>
              <w:t>Dezinfectant concentrat de nivel inalt pentru suprafete</w:t>
            </w:r>
          </w:p>
        </w:tc>
        <w:tc>
          <w:tcPr>
            <w:tcW w:w="993" w:type="dxa"/>
            <w:shd w:val="clear" w:color="auto" w:fill="auto"/>
            <w:vAlign w:val="center"/>
          </w:tcPr>
          <w:p w:rsidR="006476EE" w:rsidRDefault="006476EE">
            <w:pPr>
              <w:jc w:val="center"/>
              <w:rPr>
                <w:rFonts w:cs="Calibri"/>
                <w:sz w:val="20"/>
                <w:szCs w:val="20"/>
              </w:rPr>
            </w:pPr>
            <w:r>
              <w:rPr>
                <w:rFonts w:cs="Calibri"/>
                <w:sz w:val="20"/>
                <w:szCs w:val="20"/>
              </w:rPr>
              <w:t>kg</w:t>
            </w:r>
          </w:p>
        </w:tc>
        <w:tc>
          <w:tcPr>
            <w:tcW w:w="1134" w:type="dxa"/>
            <w:shd w:val="clear" w:color="auto" w:fill="auto"/>
            <w:vAlign w:val="center"/>
          </w:tcPr>
          <w:p w:rsidR="006476EE" w:rsidRDefault="006476EE" w:rsidP="008B014D">
            <w:pPr>
              <w:jc w:val="center"/>
              <w:rPr>
                <w:rFonts w:cs="Calibri"/>
                <w:sz w:val="20"/>
                <w:szCs w:val="20"/>
              </w:rPr>
            </w:pPr>
            <w:r w:rsidRPr="005D1208">
              <w:rPr>
                <w:bCs/>
                <w:noProof/>
                <w:sz w:val="20"/>
                <w:szCs w:val="20"/>
              </w:rPr>
              <w:t>PU</w:t>
            </w:r>
            <w:r w:rsidRPr="005D1208">
              <w:rPr>
                <w:bCs/>
                <w:noProof/>
                <w:sz w:val="20"/>
                <w:szCs w:val="20"/>
                <w:vertAlign w:val="subscript"/>
              </w:rPr>
              <w:t>1</w:t>
            </w:r>
          </w:p>
        </w:tc>
        <w:tc>
          <w:tcPr>
            <w:tcW w:w="1134" w:type="dxa"/>
            <w:shd w:val="clear" w:color="auto" w:fill="auto"/>
            <w:vAlign w:val="center"/>
          </w:tcPr>
          <w:p w:rsidR="006476EE" w:rsidRDefault="006476EE" w:rsidP="008C4E64">
            <w:pPr>
              <w:jc w:val="right"/>
              <w:rPr>
                <w:rFonts w:cs="Calibri"/>
                <w:sz w:val="20"/>
                <w:szCs w:val="20"/>
              </w:rPr>
            </w:pPr>
            <w:r>
              <w:rPr>
                <w:rFonts w:cs="Calibri"/>
                <w:sz w:val="20"/>
                <w:szCs w:val="20"/>
              </w:rPr>
              <w:t>200</w:t>
            </w:r>
          </w:p>
        </w:tc>
        <w:tc>
          <w:tcPr>
            <w:tcW w:w="1134" w:type="dxa"/>
            <w:shd w:val="clear" w:color="auto" w:fill="auto"/>
            <w:vAlign w:val="center"/>
          </w:tcPr>
          <w:p w:rsidR="006476EE" w:rsidRDefault="006476EE" w:rsidP="008C4E64">
            <w:pPr>
              <w:jc w:val="right"/>
              <w:rPr>
                <w:rFonts w:cs="Calibri"/>
                <w:sz w:val="20"/>
                <w:szCs w:val="20"/>
              </w:rPr>
            </w:pPr>
            <w:r>
              <w:rPr>
                <w:rFonts w:cs="Calibri"/>
                <w:sz w:val="20"/>
                <w:szCs w:val="20"/>
              </w:rPr>
              <w:t>7.200</w:t>
            </w:r>
          </w:p>
        </w:tc>
        <w:tc>
          <w:tcPr>
            <w:tcW w:w="1275" w:type="dxa"/>
            <w:shd w:val="clear" w:color="auto" w:fill="auto"/>
            <w:vAlign w:val="center"/>
          </w:tcPr>
          <w:p w:rsidR="006476EE" w:rsidRPr="005D1208" w:rsidRDefault="006476EE" w:rsidP="006476EE">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Pr>
                <w:bCs/>
                <w:noProof/>
                <w:sz w:val="20"/>
                <w:szCs w:val="20"/>
              </w:rPr>
              <w:t>200</w:t>
            </w:r>
          </w:p>
        </w:tc>
        <w:tc>
          <w:tcPr>
            <w:tcW w:w="1395" w:type="dxa"/>
            <w:vAlign w:val="center"/>
          </w:tcPr>
          <w:p w:rsidR="006476EE" w:rsidRPr="005D1208" w:rsidRDefault="006476EE" w:rsidP="006476EE">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Pr>
                <w:bCs/>
                <w:noProof/>
                <w:sz w:val="20"/>
                <w:szCs w:val="20"/>
              </w:rPr>
              <w:t>7.200</w:t>
            </w:r>
          </w:p>
        </w:tc>
      </w:tr>
      <w:tr w:rsidR="008366A3" w:rsidRPr="00EB31A9" w:rsidTr="008366A3">
        <w:tblPrEx>
          <w:tblLook w:val="01E0" w:firstRow="1" w:lastRow="1" w:firstColumn="1" w:lastColumn="1" w:noHBand="0" w:noVBand="0"/>
        </w:tblPrEx>
        <w:trPr>
          <w:trHeight w:val="101"/>
        </w:trPr>
        <w:tc>
          <w:tcPr>
            <w:tcW w:w="9905" w:type="dxa"/>
            <w:gridSpan w:val="8"/>
          </w:tcPr>
          <w:p w:rsidR="008366A3" w:rsidRDefault="008366A3" w:rsidP="008366A3">
            <w:pPr>
              <w:shd w:val="clear" w:color="auto" w:fill="FFFFFF"/>
              <w:spacing w:after="0" w:line="259" w:lineRule="exact"/>
              <w:ind w:right="-14"/>
              <w:jc w:val="both"/>
              <w:rPr>
                <w:rFonts w:asciiTheme="minorHAnsi" w:hAnsiTheme="minorHAnsi" w:cstheme="minorHAnsi"/>
                <w:color w:val="FF0000"/>
                <w:sz w:val="16"/>
              </w:rPr>
            </w:pPr>
            <w:r w:rsidRPr="008366A3">
              <w:rPr>
                <w:rFonts w:asciiTheme="minorHAnsi" w:hAnsiTheme="minorHAnsi" w:cstheme="minorHAnsi"/>
                <w:color w:val="FF0000"/>
                <w:sz w:val="16"/>
              </w:rPr>
              <w:t>*</w:t>
            </w:r>
            <w:r>
              <w:rPr>
                <w:rFonts w:asciiTheme="minorHAnsi" w:hAnsiTheme="minorHAnsi" w:cstheme="minorHAnsi"/>
                <w:color w:val="FF0000"/>
                <w:sz w:val="16"/>
              </w:rPr>
              <w:t>A</w:t>
            </w:r>
            <w:r w:rsidRPr="008366A3">
              <w:rPr>
                <w:rFonts w:asciiTheme="minorHAnsi" w:hAnsiTheme="minorHAnsi" w:cstheme="minorHAnsi"/>
                <w:color w:val="FF0000"/>
                <w:sz w:val="16"/>
              </w:rPr>
              <w:t>ceastă valoare va fi introdusă în SEAP</w:t>
            </w:r>
          </w:p>
          <w:p w:rsidR="00E15FCF" w:rsidRPr="008366A3" w:rsidRDefault="00E15FCF" w:rsidP="008366A3">
            <w:pPr>
              <w:shd w:val="clear" w:color="auto" w:fill="FFFFFF"/>
              <w:spacing w:after="0" w:line="259" w:lineRule="exact"/>
              <w:ind w:right="-14"/>
              <w:jc w:val="both"/>
              <w:rPr>
                <w:rFonts w:asciiTheme="minorHAnsi" w:hAnsiTheme="minorHAnsi" w:cstheme="minorHAnsi"/>
                <w:color w:val="FF0000"/>
                <w:sz w:val="16"/>
              </w:rPr>
            </w:pPr>
            <w:r w:rsidRPr="00E15FCF">
              <w:rPr>
                <w:rFonts w:asciiTheme="minorHAnsi" w:hAnsiTheme="minorHAnsi" w:cstheme="minorHAnsi"/>
                <w:color w:val="FF0000"/>
                <w:sz w:val="16"/>
              </w:rPr>
              <w:t>Prețul unitar va fi ofertat cu maxim 2 zecimale</w:t>
            </w:r>
          </w:p>
        </w:tc>
      </w:tr>
      <w:tr w:rsidR="00703E3C" w:rsidRPr="00EB31A9" w:rsidTr="008366A3">
        <w:tblPrEx>
          <w:tblLook w:val="01E0" w:firstRow="1" w:lastRow="1" w:firstColumn="1" w:lastColumn="1" w:noHBand="0" w:noVBand="0"/>
        </w:tblPrEx>
        <w:trPr>
          <w:trHeight w:val="601"/>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2. Ne angajam ca, in cazul in care oferta noastra este stabilita castigatoare, sa furnizam produsele in conformitate cu cerintele caietului de sarcini, </w:t>
            </w:r>
            <w:r w:rsidRPr="00EB31A9">
              <w:rPr>
                <w:rFonts w:ascii="Arial Narrow" w:hAnsi="Arial Narrow" w:cs="Arial"/>
                <w:b/>
                <w:sz w:val="20"/>
              </w:rPr>
              <w:t xml:space="preserve">in termen de maxim </w:t>
            </w:r>
            <w:r w:rsidR="008366A3">
              <w:rPr>
                <w:rFonts w:ascii="Arial Narrow" w:hAnsi="Arial Narrow" w:cs="Arial"/>
                <w:b/>
                <w:sz w:val="20"/>
              </w:rPr>
              <w:t>5</w:t>
            </w:r>
            <w:r w:rsidRPr="00EB31A9">
              <w:rPr>
                <w:rFonts w:ascii="Arial Narrow" w:hAnsi="Arial Narrow" w:cs="Arial"/>
                <w:b/>
                <w:sz w:val="20"/>
              </w:rPr>
              <w:t xml:space="preserve"> zile lucratoare  de la transmiterea comenzii.</w:t>
            </w:r>
          </w:p>
        </w:tc>
      </w:tr>
      <w:tr w:rsidR="00703E3C" w:rsidRPr="00EB31A9" w:rsidTr="008366A3">
        <w:tblPrEx>
          <w:tblLook w:val="01E0" w:firstRow="1" w:lastRow="1" w:firstColumn="1" w:lastColumn="1" w:noHBand="0" w:noVBand="0"/>
        </w:tblPrEx>
        <w:trPr>
          <w:trHeight w:val="555"/>
        </w:trPr>
        <w:tc>
          <w:tcPr>
            <w:tcW w:w="9905" w:type="dxa"/>
            <w:gridSpan w:val="8"/>
            <w:vAlign w:val="center"/>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3. Ne angajam sa mentinem aceasta oferta valabila pana la data de ............................. </w:t>
            </w:r>
            <w:r w:rsidRPr="00EB31A9">
              <w:rPr>
                <w:rFonts w:ascii="Arial Narrow" w:hAnsi="Arial Narrow" w:cs="Arial"/>
                <w:b/>
                <w:sz w:val="20"/>
              </w:rPr>
              <w:t>(minim 120 zile de la data limita de depunere a ofertei)</w:t>
            </w:r>
            <w:r w:rsidRPr="00EB31A9">
              <w:rPr>
                <w:rFonts w:ascii="Arial Narrow" w:hAnsi="Arial Narrow" w:cs="Arial"/>
                <w:sz w:val="20"/>
              </w:rPr>
              <w:t xml:space="preserve"> si ea va ramane obligatorie pentru noi si poate fi acceptata oricand inainte de expirarea perioadei de valabilitate.</w:t>
            </w:r>
          </w:p>
        </w:tc>
      </w:tr>
      <w:tr w:rsidR="00703E3C" w:rsidRPr="00EB31A9" w:rsidTr="008366A3">
        <w:tblPrEx>
          <w:tblLook w:val="01E0" w:firstRow="1" w:lastRow="1" w:firstColumn="1" w:lastColumn="1" w:noHBand="0" w:noVBand="0"/>
        </w:tblPrEx>
        <w:trPr>
          <w:trHeight w:val="225"/>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4. Alaturi de oferta de baza nu depunem oferta alternativa.</w:t>
            </w:r>
          </w:p>
        </w:tc>
      </w:tr>
      <w:tr w:rsidR="00703E3C" w:rsidRPr="00EB31A9" w:rsidTr="008366A3">
        <w:tblPrEx>
          <w:tblLook w:val="01E0" w:firstRow="1" w:lastRow="1" w:firstColumn="1" w:lastColumn="1" w:noHBand="0" w:noVBand="0"/>
        </w:tblPrEx>
        <w:trPr>
          <w:trHeight w:val="228"/>
        </w:trPr>
        <w:tc>
          <w:tcPr>
            <w:tcW w:w="9905" w:type="dxa"/>
            <w:gridSpan w:val="8"/>
          </w:tcPr>
          <w:p w:rsidR="00703E3C" w:rsidRPr="00EB31A9" w:rsidRDefault="00703E3C" w:rsidP="008366A3">
            <w:pPr>
              <w:shd w:val="clear" w:color="auto" w:fill="FFFFFF"/>
              <w:spacing w:after="0"/>
              <w:ind w:right="-14"/>
              <w:jc w:val="both"/>
              <w:rPr>
                <w:rFonts w:ascii="Arial Narrow" w:hAnsi="Arial Narrow" w:cs="Arial"/>
                <w:sz w:val="20"/>
              </w:rPr>
            </w:pPr>
            <w:r w:rsidRPr="00EB31A9">
              <w:rPr>
                <w:rFonts w:ascii="Arial Narrow" w:hAnsi="Arial Narrow" w:cs="Arial"/>
                <w:sz w:val="20"/>
              </w:rPr>
              <w:t>5. Pana la incheierea si semnarea contractului de achizitie publica aceasta oferta, impreuna cu comunicarea transmisa de dumneavoastra, prin care oferta noastra este stabilita castigatoare, vor constitui un contract angajant intre noi.</w:t>
            </w:r>
          </w:p>
        </w:tc>
      </w:tr>
      <w:tr w:rsidR="00703E3C" w:rsidRPr="00EB31A9" w:rsidTr="00930460">
        <w:tblPrEx>
          <w:tblLook w:val="01E0" w:firstRow="1" w:lastRow="1" w:firstColumn="1" w:lastColumn="1" w:noHBand="0" w:noVBand="0"/>
        </w:tblPrEx>
        <w:trPr>
          <w:trHeight w:val="52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 xml:space="preserve">Ofertant - </w:t>
            </w:r>
            <w:r w:rsidRPr="00EB31A9">
              <w:rPr>
                <w:rFonts w:ascii="Arial Narrow" w:hAnsi="Arial Narrow" w:cs="Arial"/>
                <w:i/>
                <w:iCs/>
                <w:sz w:val="20"/>
              </w:rPr>
              <w:t>numele reprezentantului legal, în clar</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Semn</w:t>
            </w:r>
            <w:r w:rsidR="00347354" w:rsidRPr="00EB31A9">
              <w:rPr>
                <w:rFonts w:ascii="Arial Narrow" w:hAnsi="Arial Narrow" w:cs="Arial"/>
                <w:sz w:val="20"/>
              </w:rPr>
              <w:t>ă</w:t>
            </w:r>
            <w:r w:rsidRPr="00EB31A9">
              <w:rPr>
                <w:rFonts w:ascii="Arial Narrow" w:hAnsi="Arial Narrow" w:cs="Arial"/>
                <w:sz w:val="20"/>
              </w:rPr>
              <w:t>tura autorizat</w:t>
            </w:r>
            <w:r w:rsidR="00347354" w:rsidRPr="00EB31A9">
              <w:rPr>
                <w:rFonts w:ascii="Arial Narrow" w:hAnsi="Arial Narrow" w:cs="Arial"/>
                <w:sz w:val="20"/>
              </w:rPr>
              <w:t>ă</w:t>
            </w:r>
            <w:r w:rsidRPr="00EB31A9">
              <w:rPr>
                <w:rFonts w:ascii="Arial Narrow" w:hAnsi="Arial Narrow" w:cs="Arial"/>
                <w:sz w:val="20"/>
              </w:rPr>
              <w:t xml:space="preserve"> </w:t>
            </w:r>
            <w:r w:rsidR="00347354" w:rsidRPr="00EB31A9">
              <w:rPr>
                <w:rFonts w:ascii="Arial Narrow" w:hAnsi="Arial Narrow" w:cs="Arial"/>
                <w:sz w:val="20"/>
              </w:rPr>
              <w:t>ș</w:t>
            </w:r>
            <w:r w:rsidRPr="00EB31A9">
              <w:rPr>
                <w:rFonts w:ascii="Arial Narrow" w:hAnsi="Arial Narrow" w:cs="Arial"/>
                <w:sz w:val="20"/>
              </w:rPr>
              <w:t xml:space="preserve">i </w:t>
            </w:r>
            <w:r w:rsidR="00347354" w:rsidRPr="00EB31A9">
              <w:rPr>
                <w:rFonts w:ascii="Arial Narrow" w:hAnsi="Arial Narrow" w:cs="Arial"/>
                <w:sz w:val="20"/>
              </w:rPr>
              <w:t>ș</w:t>
            </w:r>
            <w:r w:rsidRPr="00EB31A9">
              <w:rPr>
                <w:rFonts w:ascii="Arial Narrow" w:hAnsi="Arial Narrow" w:cs="Arial"/>
                <w:sz w:val="20"/>
              </w:rPr>
              <w:t>tampila</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rPr>
                <w:rFonts w:ascii="Arial Narrow" w:hAnsi="Arial Narrow" w:cs="Arial"/>
                <w:sz w:val="20"/>
              </w:rPr>
            </w:pPr>
            <w:r w:rsidRPr="00EB31A9">
              <w:rPr>
                <w:rFonts w:ascii="Arial Narrow" w:hAnsi="Arial Narrow" w:cs="Arial"/>
                <w:sz w:val="20"/>
              </w:rPr>
              <w:t>Data complet</w:t>
            </w:r>
            <w:r w:rsidR="00347354" w:rsidRPr="00EB31A9">
              <w:rPr>
                <w:rFonts w:ascii="Arial Narrow" w:hAnsi="Arial Narrow" w:cs="Arial"/>
                <w:sz w:val="20"/>
              </w:rPr>
              <w:t>ă</w:t>
            </w:r>
            <w:r w:rsidRPr="00EB31A9">
              <w:rPr>
                <w:rFonts w:ascii="Arial Narrow" w:hAnsi="Arial Narrow" w:cs="Arial"/>
                <w:sz w:val="20"/>
              </w:rPr>
              <w:t>rii</w:t>
            </w:r>
          </w:p>
        </w:tc>
        <w:tc>
          <w:tcPr>
            <w:tcW w:w="4938" w:type="dxa"/>
            <w:gridSpan w:val="4"/>
          </w:tcPr>
          <w:p w:rsidR="00703E3C" w:rsidRPr="00EB31A9" w:rsidRDefault="00703E3C" w:rsidP="00347354">
            <w:pPr>
              <w:spacing w:before="240"/>
              <w:rPr>
                <w:rFonts w:ascii="Arial Narrow" w:hAnsi="Arial Narrow" w:cs="Arial"/>
                <w:b/>
                <w:i/>
                <w:sz w:val="20"/>
              </w:rPr>
            </w:pPr>
          </w:p>
        </w:tc>
      </w:tr>
    </w:tbl>
    <w:p w:rsidR="00BD1DB9" w:rsidRPr="00EB31A9" w:rsidRDefault="00BD1DB9"/>
    <w:p w:rsidR="00347354" w:rsidRPr="00EB31A9" w:rsidRDefault="00347354">
      <w:pPr>
        <w:spacing w:after="0" w:line="240" w:lineRule="auto"/>
      </w:pPr>
      <w:r w:rsidRPr="00EB31A9">
        <w:br w:type="page"/>
      </w:r>
    </w:p>
    <w:p w:rsidR="00347354" w:rsidRPr="00EB31A9" w:rsidRDefault="00347354" w:rsidP="00347354">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812"/>
        <w:gridCol w:w="5055"/>
      </w:tblGrid>
      <w:tr w:rsidR="00703E3C" w:rsidRPr="00EB31A9" w:rsidTr="00347354">
        <w:trPr>
          <w:trHeight w:val="241"/>
        </w:trPr>
        <w:tc>
          <w:tcPr>
            <w:tcW w:w="10085" w:type="dxa"/>
            <w:gridSpan w:val="3"/>
          </w:tcPr>
          <w:p w:rsidR="00703E3C" w:rsidRPr="00EB31A9" w:rsidRDefault="00703E3C" w:rsidP="0034735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3</w:t>
            </w:r>
          </w:p>
        </w:tc>
      </w:tr>
      <w:tr w:rsidR="00703E3C" w:rsidRPr="00EB31A9" w:rsidTr="00703E3C">
        <w:trPr>
          <w:trHeight w:val="368"/>
        </w:trPr>
        <w:tc>
          <w:tcPr>
            <w:tcW w:w="10085" w:type="dxa"/>
            <w:gridSpan w:val="3"/>
            <w:vAlign w:val="center"/>
          </w:tcPr>
          <w:p w:rsidR="00703E3C" w:rsidRPr="00EB31A9" w:rsidRDefault="00703E3C" w:rsidP="00347354">
            <w:pPr>
              <w:suppressAutoHyphens/>
              <w:spacing w:before="240" w:after="0"/>
              <w:jc w:val="center"/>
              <w:rPr>
                <w:rFonts w:ascii="Arial Narrow" w:hAnsi="Arial Narrow" w:cs="Courier New"/>
                <w:b/>
                <w:lang w:eastAsia="ar-SA"/>
              </w:rPr>
            </w:pPr>
            <w:r w:rsidRPr="00EB31A9">
              <w:rPr>
                <w:rFonts w:ascii="Arial Narrow" w:hAnsi="Arial Narrow" w:cs="Courier New"/>
                <w:b/>
                <w:lang w:eastAsia="ar-SA"/>
              </w:rPr>
              <w:t>Declaraţie pe propria răspundere cu privire la conflictul de interese definit</w:t>
            </w:r>
          </w:p>
          <w:p w:rsidR="00703E3C" w:rsidRPr="00EB31A9" w:rsidRDefault="00703E3C" w:rsidP="007514B3">
            <w:pPr>
              <w:suppressAutoHyphens/>
              <w:jc w:val="center"/>
              <w:rPr>
                <w:rFonts w:ascii="Arial Narrow" w:hAnsi="Arial Narrow" w:cs="Courier New"/>
                <w:b/>
                <w:lang w:eastAsia="ar-SA"/>
              </w:rPr>
            </w:pPr>
            <w:r w:rsidRPr="00EB31A9">
              <w:rPr>
                <w:rFonts w:ascii="Arial Narrow" w:hAnsi="Arial Narrow" w:cs="Courier New"/>
                <w:b/>
                <w:lang w:eastAsia="ar-SA"/>
              </w:rPr>
              <w:t>de art. 59 si 60 din LEGEA nr. 98/2016 privind achiziţiile publice</w:t>
            </w:r>
          </w:p>
          <w:p w:rsidR="00703E3C" w:rsidRPr="00EB31A9" w:rsidRDefault="00703E3C" w:rsidP="00347354">
            <w:pPr>
              <w:suppressAutoHyphens/>
              <w:spacing w:after="0"/>
              <w:jc w:val="both"/>
              <w:rPr>
                <w:rFonts w:ascii="Arial Narrow" w:hAnsi="Arial Narrow" w:cs="Courier New"/>
                <w:b/>
                <w:color w:val="FF0000"/>
                <w:lang w:eastAsia="ar-SA"/>
              </w:rPr>
            </w:pPr>
            <w:r w:rsidRPr="00EB31A9">
              <w:rPr>
                <w:rFonts w:ascii="Arial Narrow" w:hAnsi="Arial Narrow" w:cs="Courier New"/>
                <w:b/>
                <w:color w:val="FF0000"/>
                <w:lang w:eastAsia="ar-SA"/>
              </w:rPr>
              <w:t>Nota: Acest formular se completeaza de ofertant/asociat/subcontractant.</w:t>
            </w:r>
          </w:p>
        </w:tc>
      </w:tr>
      <w:tr w:rsidR="00703E3C" w:rsidRPr="00EB31A9" w:rsidTr="001C2591">
        <w:trPr>
          <w:trHeight w:val="613"/>
        </w:trPr>
        <w:tc>
          <w:tcPr>
            <w:tcW w:w="4218" w:type="dxa"/>
            <w:vAlign w:val="center"/>
          </w:tcPr>
          <w:p w:rsidR="00703E3C" w:rsidRPr="00EB31A9" w:rsidRDefault="00703E3C" w:rsidP="00347354">
            <w:pPr>
              <w:spacing w:before="240"/>
              <w:outlineLvl w:val="0"/>
              <w:rPr>
                <w:rFonts w:ascii="Arial Narrow" w:hAnsi="Arial Narrow" w:cs="Arial"/>
                <w:b/>
              </w:rPr>
            </w:pPr>
            <w:r w:rsidRPr="00EB31A9">
              <w:rPr>
                <w:rFonts w:ascii="Arial Narrow" w:hAnsi="Arial Narrow" w:cs="Arial"/>
              </w:rPr>
              <w:t>Denumire operator economic</w:t>
            </w:r>
          </w:p>
        </w:tc>
        <w:tc>
          <w:tcPr>
            <w:tcW w:w="5867" w:type="dxa"/>
            <w:gridSpan w:val="2"/>
          </w:tcPr>
          <w:p w:rsidR="00703E3C" w:rsidRPr="00EB31A9" w:rsidRDefault="00703E3C" w:rsidP="00347354">
            <w:pPr>
              <w:spacing w:before="240"/>
              <w:rPr>
                <w:rFonts w:ascii="Arial Narrow" w:hAnsi="Arial Narrow" w:cs="Arial"/>
                <w:b/>
                <w:i/>
              </w:rPr>
            </w:pPr>
          </w:p>
        </w:tc>
      </w:tr>
      <w:tr w:rsidR="00703E3C" w:rsidRPr="00EB31A9" w:rsidTr="00703E3C">
        <w:trPr>
          <w:trHeight w:val="380"/>
        </w:trPr>
        <w:tc>
          <w:tcPr>
            <w:tcW w:w="10085" w:type="dxa"/>
            <w:gridSpan w:val="3"/>
          </w:tcPr>
          <w:p w:rsidR="00703E3C" w:rsidRPr="00EB31A9" w:rsidRDefault="00703E3C" w:rsidP="00347354">
            <w:pPr>
              <w:shd w:val="clear" w:color="auto" w:fill="FFFFFF"/>
              <w:spacing w:before="259"/>
              <w:ind w:right="-14"/>
              <w:jc w:val="both"/>
              <w:rPr>
                <w:rFonts w:ascii="Arial Narrow" w:hAnsi="Arial Narrow"/>
              </w:rPr>
            </w:pPr>
            <w:r w:rsidRPr="00EB31A9">
              <w:rPr>
                <w:rFonts w:ascii="Arial Narrow" w:hAnsi="Arial Narrow" w:cs="Arial"/>
                <w:b/>
              </w:rPr>
              <w:t xml:space="preserve">Catre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703E3C" w:rsidRPr="00EB31A9" w:rsidTr="00703E3C">
        <w:trPr>
          <w:trHeight w:val="2753"/>
        </w:trPr>
        <w:tc>
          <w:tcPr>
            <w:tcW w:w="10085" w:type="dxa"/>
            <w:gridSpan w:val="3"/>
            <w:vAlign w:val="center"/>
          </w:tcPr>
          <w:p w:rsidR="00703E3C" w:rsidRPr="00EB31A9" w:rsidRDefault="00703E3C" w:rsidP="001C2591">
            <w:pPr>
              <w:suppressAutoHyphens/>
              <w:spacing w:after="0" w:line="240" w:lineRule="auto"/>
              <w:jc w:val="both"/>
              <w:rPr>
                <w:rFonts w:ascii="Arial Narrow" w:hAnsi="Arial Narrow" w:cs="Courier New"/>
                <w:lang w:eastAsia="ar-SA"/>
              </w:rPr>
            </w:pPr>
            <w:r w:rsidRPr="00EB31A9">
              <w:rPr>
                <w:rFonts w:ascii="Arial Narrow" w:hAnsi="Arial Narrow" w:cs="Arial"/>
                <w:lang w:eastAsia="ar-SA"/>
              </w:rPr>
              <w:t xml:space="preserve">Subsemnatul ........................................., (numele reprezentantului legal), reprezentant al operatorului economic .............................................................................. </w:t>
            </w:r>
            <w:r w:rsidRPr="00EB31A9">
              <w:rPr>
                <w:rFonts w:ascii="Arial Narrow" w:hAnsi="Arial Narrow" w:cs="Arial"/>
                <w:i/>
                <w:lang w:eastAsia="ar-SA"/>
              </w:rPr>
              <w:t xml:space="preserve">(denumirea operatorului economc), </w:t>
            </w:r>
            <w:r w:rsidRPr="00EB31A9">
              <w:rPr>
                <w:rFonts w:ascii="Arial Narrow" w:hAnsi="Arial Narrow" w:cs="Arial"/>
                <w:lang w:eastAsia="ar-SA"/>
              </w:rPr>
              <w:t>participant in calitatea de ....................................................  (ofertant / asociat / subcontratant) la procedura</w:t>
            </w:r>
            <w:r w:rsidRPr="00EB31A9">
              <w:rPr>
                <w:rFonts w:ascii="Arial Narrow" w:hAnsi="Arial Narrow" w:cs="Courier New"/>
                <w:lang w:eastAsia="ar-SA"/>
              </w:rPr>
              <w:t xml:space="preserve"> pentru atribuirea acordului cadru, având ca obiect achizitia de </w:t>
            </w:r>
            <w:r w:rsidR="006476EE">
              <w:rPr>
                <w:rFonts w:ascii="Arial Narrow" w:hAnsi="Arial Narrow" w:cs="Arial Narrow"/>
                <w:b/>
                <w:bCs/>
                <w:noProof/>
                <w:color w:val="FF0000"/>
              </w:rPr>
              <w:t>DEZINFECTANTI</w:t>
            </w:r>
            <w:r w:rsidRPr="00EB31A9">
              <w:rPr>
                <w:rFonts w:ascii="Arial Narrow" w:hAnsi="Arial Narrow" w:cs="Courier New"/>
                <w:lang w:eastAsia="ar-SA"/>
              </w:rPr>
              <w:t xml:space="preserve"> </w:t>
            </w:r>
            <w:r w:rsidR="005052FC">
              <w:rPr>
                <w:rFonts w:ascii="Arial Narrow" w:hAnsi="Arial Narrow" w:cs="Courier New"/>
                <w:lang w:eastAsia="ar-SA"/>
              </w:rPr>
              <w:t xml:space="preserve">1 </w:t>
            </w:r>
            <w:r w:rsidRPr="00EB31A9">
              <w:rPr>
                <w:rFonts w:ascii="Arial Narrow" w:hAnsi="Arial Narrow" w:cs="Courier New"/>
                <w:lang w:eastAsia="ar-SA"/>
              </w:rPr>
              <w:t xml:space="preserve">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lang w:eastAsia="ar-SA"/>
              </w:rPr>
              <w:t>,</w:t>
            </w:r>
            <w:r w:rsidRPr="00EB31A9">
              <w:rPr>
                <w:rFonts w:ascii="Arial Narrow" w:hAnsi="Arial Narrow" w:cs="Arial"/>
                <w:i/>
                <w:lang w:eastAsia="ar-SA"/>
              </w:rPr>
              <w:t xml:space="preserve"> </w:t>
            </w:r>
            <w:r w:rsidRPr="00EB31A9">
              <w:rPr>
                <w:rFonts w:ascii="Arial Narrow" w:hAnsi="Arial Narrow" w:cs="Courier New"/>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015BBC" w:rsidRPr="00015BBC" w:rsidRDefault="00015BBC" w:rsidP="00015BBC">
            <w:pPr>
              <w:spacing w:after="0" w:line="240" w:lineRule="auto"/>
              <w:rPr>
                <w:rFonts w:ascii="Arial Narrow" w:hAnsi="Arial Narrow"/>
              </w:rPr>
            </w:pPr>
            <w:r w:rsidRPr="00015BBC">
              <w:rPr>
                <w:rFonts w:ascii="Arial Narrow" w:hAnsi="Arial Narrow"/>
              </w:rPr>
              <w:t>Manager – MARINESCU ADRIAN GABRIEL;</w:t>
            </w:r>
          </w:p>
          <w:p w:rsidR="00015BBC" w:rsidRPr="00015BBC" w:rsidRDefault="00015BBC" w:rsidP="00015BBC">
            <w:pPr>
              <w:spacing w:after="0" w:line="240" w:lineRule="auto"/>
              <w:rPr>
                <w:rFonts w:ascii="Arial Narrow" w:hAnsi="Arial Narrow"/>
              </w:rPr>
            </w:pPr>
            <w:r w:rsidRPr="00015BBC">
              <w:rPr>
                <w:rFonts w:ascii="Arial Narrow" w:hAnsi="Arial Narrow"/>
              </w:rPr>
              <w:t>Director Medical – DRAGANESCU ANCA;</w:t>
            </w:r>
          </w:p>
          <w:p w:rsidR="00015BBC" w:rsidRPr="00015BBC" w:rsidRDefault="00015BBC" w:rsidP="00015BBC">
            <w:pPr>
              <w:spacing w:after="0" w:line="240" w:lineRule="auto"/>
              <w:rPr>
                <w:rFonts w:ascii="Arial Narrow" w:hAnsi="Arial Narrow"/>
              </w:rPr>
            </w:pPr>
            <w:r w:rsidRPr="00015BBC">
              <w:rPr>
                <w:rFonts w:ascii="Arial Narrow" w:hAnsi="Arial Narrow"/>
              </w:rPr>
              <w:t>Director Financiar-Contabil – ZAVINCU ADRIANA;</w:t>
            </w:r>
          </w:p>
          <w:p w:rsidR="00015BBC" w:rsidRPr="00015BBC" w:rsidRDefault="00F7797D" w:rsidP="00015BBC">
            <w:pPr>
              <w:spacing w:after="0" w:line="240" w:lineRule="auto"/>
              <w:rPr>
                <w:rFonts w:ascii="Arial Narrow" w:hAnsi="Arial Narrow"/>
              </w:rPr>
            </w:pPr>
            <w:r>
              <w:rPr>
                <w:rFonts w:ascii="Arial Narrow" w:hAnsi="Arial Narrow"/>
              </w:rPr>
              <w:t xml:space="preserve">Coord. </w:t>
            </w:r>
            <w:r w:rsidR="00015BBC" w:rsidRPr="00015BBC">
              <w:rPr>
                <w:rFonts w:ascii="Arial Narrow" w:hAnsi="Arial Narrow"/>
              </w:rPr>
              <w:t xml:space="preserve">Serv. Achizitii Publice, Contractare, Aprovizionare si Transport – </w:t>
            </w:r>
            <w:r>
              <w:rPr>
                <w:rFonts w:ascii="Arial Narrow" w:hAnsi="Arial Narrow"/>
              </w:rPr>
              <w:t>DRUGAN CRISTINA</w:t>
            </w:r>
            <w:r w:rsidR="00015BBC" w:rsidRPr="00015BBC">
              <w:rPr>
                <w:rFonts w:ascii="Arial Narrow" w:hAnsi="Arial Narrow"/>
              </w:rPr>
              <w:t xml:space="preserve"> – Președinte cu rol de organizare si reprezentare Comisia de evaluare;</w:t>
            </w:r>
          </w:p>
          <w:p w:rsidR="00015BBC" w:rsidRPr="00015BBC" w:rsidRDefault="00F7797D" w:rsidP="00015BBC">
            <w:pPr>
              <w:spacing w:after="0" w:line="240" w:lineRule="auto"/>
              <w:rPr>
                <w:rFonts w:ascii="Arial Narrow" w:hAnsi="Arial Narrow"/>
              </w:rPr>
            </w:pPr>
            <w:r>
              <w:rPr>
                <w:rFonts w:ascii="Arial Narrow" w:hAnsi="Arial Narrow"/>
              </w:rPr>
              <w:t>Medic</w:t>
            </w:r>
            <w:r w:rsidR="00015BBC" w:rsidRPr="00015BBC">
              <w:rPr>
                <w:rFonts w:ascii="Arial Narrow" w:hAnsi="Arial Narrow"/>
              </w:rPr>
              <w:t xml:space="preserve"> </w:t>
            </w:r>
            <w:r w:rsidR="00BD018A">
              <w:rPr>
                <w:rFonts w:ascii="Arial Narrow" w:hAnsi="Arial Narrow"/>
              </w:rPr>
              <w:t xml:space="preserve"> specialist epidem. </w:t>
            </w:r>
            <w:r w:rsidR="00015BBC" w:rsidRPr="00015BBC">
              <w:rPr>
                <w:rFonts w:ascii="Arial Narrow" w:hAnsi="Arial Narrow"/>
              </w:rPr>
              <w:t xml:space="preserve">S.P.I.A.A.M. – </w:t>
            </w:r>
            <w:r>
              <w:rPr>
                <w:rFonts w:ascii="Arial Narrow" w:hAnsi="Arial Narrow"/>
              </w:rPr>
              <w:t>BADEA ANDREEA CRISTINA</w:t>
            </w:r>
            <w:r w:rsidR="00015BBC" w:rsidRPr="00015BBC">
              <w:rPr>
                <w:rFonts w:ascii="Arial Narrow" w:hAnsi="Arial Narrow"/>
              </w:rPr>
              <w:t xml:space="preserve"> - Membru comisie de evaluare;</w:t>
            </w:r>
          </w:p>
          <w:p w:rsidR="00015BBC" w:rsidRPr="00015BBC" w:rsidRDefault="00BD018A" w:rsidP="00015BBC">
            <w:pPr>
              <w:spacing w:after="0" w:line="240" w:lineRule="auto"/>
              <w:rPr>
                <w:rFonts w:ascii="Arial Narrow" w:hAnsi="Arial Narrow"/>
              </w:rPr>
            </w:pPr>
            <w:r w:rsidRPr="00015BBC">
              <w:rPr>
                <w:rFonts w:ascii="Arial Narrow" w:hAnsi="Arial Narrow"/>
              </w:rPr>
              <w:t>As. med. Adulti 5 – CIOCAN CRISTIANA - Membru comisie evaluare</w:t>
            </w:r>
            <w:r w:rsidR="00015BBC" w:rsidRPr="00015BBC">
              <w:rPr>
                <w:rFonts w:ascii="Arial Narrow" w:hAnsi="Arial Narrow"/>
              </w:rPr>
              <w:t>;</w:t>
            </w:r>
          </w:p>
          <w:p w:rsidR="00015BBC" w:rsidRPr="00015BBC" w:rsidRDefault="00BD018A" w:rsidP="00015BBC">
            <w:pPr>
              <w:spacing w:after="0" w:line="240" w:lineRule="auto"/>
              <w:rPr>
                <w:rFonts w:ascii="Arial Narrow" w:hAnsi="Arial Narrow"/>
              </w:rPr>
            </w:pPr>
            <w:r>
              <w:rPr>
                <w:rFonts w:ascii="Arial Narrow" w:hAnsi="Arial Narrow"/>
              </w:rPr>
              <w:t>Economist</w:t>
            </w:r>
            <w:r w:rsidR="00015BBC" w:rsidRPr="00015BBC">
              <w:rPr>
                <w:rFonts w:ascii="Arial Narrow" w:hAnsi="Arial Narrow"/>
              </w:rPr>
              <w:t xml:space="preserve"> </w:t>
            </w:r>
            <w:r>
              <w:rPr>
                <w:rFonts w:ascii="Arial Narrow" w:hAnsi="Arial Narrow"/>
              </w:rPr>
              <w:t>Serv. Contabilitate Financiar</w:t>
            </w:r>
            <w:r w:rsidR="00015BBC" w:rsidRPr="00015BBC">
              <w:rPr>
                <w:rFonts w:ascii="Arial Narrow" w:hAnsi="Arial Narrow"/>
              </w:rPr>
              <w:t xml:space="preserve"> – </w:t>
            </w:r>
            <w:r>
              <w:rPr>
                <w:rFonts w:ascii="Arial Narrow" w:hAnsi="Arial Narrow"/>
              </w:rPr>
              <w:t xml:space="preserve">TOTOLAN GINA </w:t>
            </w:r>
            <w:r w:rsidR="00015BBC" w:rsidRPr="00015BBC">
              <w:rPr>
                <w:rFonts w:ascii="Arial Narrow" w:hAnsi="Arial Narrow"/>
              </w:rPr>
              <w:t xml:space="preserve"> - Membru comisie evaluare;</w:t>
            </w:r>
          </w:p>
          <w:p w:rsidR="00015BBC" w:rsidRPr="00015BBC" w:rsidRDefault="00015BBC" w:rsidP="00015BBC">
            <w:pPr>
              <w:spacing w:after="0" w:line="240" w:lineRule="auto"/>
              <w:rPr>
                <w:rFonts w:ascii="Arial Narrow" w:hAnsi="Arial Narrow"/>
              </w:rPr>
            </w:pPr>
            <w:r w:rsidRPr="00015BBC">
              <w:rPr>
                <w:rFonts w:ascii="Arial Narrow" w:hAnsi="Arial Narrow"/>
              </w:rPr>
              <w:t>Serv. Achizitii Publice, Contractare, Aprovizionare si Transport – CHIRITA CARMEN - Membru de rezervă comisie evaluare;</w:t>
            </w:r>
          </w:p>
          <w:p w:rsidR="00703E3C" w:rsidRPr="00EB31A9" w:rsidRDefault="00015BBC" w:rsidP="00015BBC">
            <w:pPr>
              <w:spacing w:after="0" w:line="240" w:lineRule="auto"/>
              <w:rPr>
                <w:rFonts w:ascii="Arial Narrow" w:hAnsi="Arial Narrow" w:cs="Arial"/>
              </w:rPr>
            </w:pPr>
            <w:r w:rsidRPr="00015BBC">
              <w:rPr>
                <w:rFonts w:ascii="Arial Narrow" w:hAnsi="Arial Narrow"/>
              </w:rPr>
              <w:t>As. med. S.P.I.A.A.M. – AZAMFIRE DELIA - Membru de rezervă comisie evaluare.</w:t>
            </w:r>
          </w:p>
        </w:tc>
      </w:tr>
      <w:tr w:rsidR="00703E3C" w:rsidRPr="00EB31A9" w:rsidTr="00703E3C">
        <w:trPr>
          <w:trHeight w:val="688"/>
        </w:trPr>
        <w:tc>
          <w:tcPr>
            <w:tcW w:w="10085" w:type="dxa"/>
            <w:gridSpan w:val="3"/>
            <w:vAlign w:val="center"/>
          </w:tcPr>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703E3C" w:rsidRPr="00EB31A9" w:rsidTr="001C2591">
        <w:trPr>
          <w:trHeight w:val="688"/>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665"/>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Semn</w:t>
            </w:r>
            <w:r w:rsidR="00EB31A9">
              <w:rPr>
                <w:rFonts w:ascii="Arial Narrow" w:hAnsi="Arial Narrow" w:cs="Arial"/>
              </w:rPr>
              <w:t>ă</w:t>
            </w:r>
            <w:r w:rsidRPr="00EB31A9">
              <w:rPr>
                <w:rFonts w:ascii="Arial Narrow" w:hAnsi="Arial Narrow" w:cs="Arial"/>
              </w:rPr>
              <w:t>tura autorizat</w:t>
            </w:r>
            <w:r w:rsidR="00EB31A9">
              <w:rPr>
                <w:rFonts w:ascii="Arial Narrow" w:hAnsi="Arial Narrow" w:cs="Arial"/>
              </w:rPr>
              <w:t>ă</w:t>
            </w:r>
            <w:r w:rsidRPr="00EB31A9">
              <w:rPr>
                <w:rFonts w:ascii="Arial Narrow" w:hAnsi="Arial Narrow" w:cs="Arial"/>
              </w:rPr>
              <w:t xml:space="preserve"> </w:t>
            </w:r>
            <w:r w:rsidR="00EB31A9">
              <w:rPr>
                <w:rFonts w:ascii="Arial Narrow" w:hAnsi="Arial Narrow" w:cs="Arial"/>
              </w:rPr>
              <w:t>ș</w:t>
            </w:r>
            <w:r w:rsidRPr="00EB31A9">
              <w:rPr>
                <w:rFonts w:ascii="Arial Narrow" w:hAnsi="Arial Narrow" w:cs="Arial"/>
              </w:rPr>
              <w:t xml:space="preserve">i </w:t>
            </w:r>
            <w:r w:rsidR="00EB31A9">
              <w:rPr>
                <w:rFonts w:ascii="Arial Narrow" w:hAnsi="Arial Narrow" w:cs="Arial"/>
              </w:rPr>
              <w:t>ș</w:t>
            </w:r>
            <w:r w:rsidRPr="00EB31A9">
              <w:rPr>
                <w:rFonts w:ascii="Arial Narrow" w:hAnsi="Arial Narrow" w:cs="Arial"/>
              </w:rPr>
              <w:t>tampila</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710"/>
        </w:trPr>
        <w:tc>
          <w:tcPr>
            <w:tcW w:w="5030" w:type="dxa"/>
            <w:gridSpan w:val="2"/>
            <w:vAlign w:val="center"/>
          </w:tcPr>
          <w:p w:rsidR="00703E3C" w:rsidRPr="00EB31A9" w:rsidRDefault="00703E3C" w:rsidP="00EB31A9">
            <w:pPr>
              <w:spacing w:before="240"/>
              <w:rPr>
                <w:rFonts w:ascii="Arial Narrow" w:hAnsi="Arial Narrow" w:cs="Arial"/>
              </w:rPr>
            </w:pPr>
            <w:r w:rsidRPr="00EB31A9">
              <w:rPr>
                <w:rFonts w:ascii="Arial Narrow" w:hAnsi="Arial Narrow" w:cs="Arial"/>
              </w:rPr>
              <w:t>Data complet</w:t>
            </w:r>
            <w:r w:rsidR="00EB31A9">
              <w:rPr>
                <w:rFonts w:ascii="Arial Narrow" w:hAnsi="Arial Narrow" w:cs="Arial"/>
              </w:rPr>
              <w:t>ă</w:t>
            </w:r>
            <w:r w:rsidRPr="00EB31A9">
              <w:rPr>
                <w:rFonts w:ascii="Arial Narrow" w:hAnsi="Arial Narrow" w:cs="Arial"/>
              </w:rPr>
              <w:t>rii</w:t>
            </w:r>
          </w:p>
        </w:tc>
        <w:tc>
          <w:tcPr>
            <w:tcW w:w="5055" w:type="dxa"/>
          </w:tcPr>
          <w:p w:rsidR="00703E3C" w:rsidRPr="00EB31A9" w:rsidRDefault="00703E3C" w:rsidP="00EB31A9">
            <w:pPr>
              <w:spacing w:before="240"/>
              <w:rPr>
                <w:rFonts w:ascii="Arial Narrow" w:hAnsi="Arial Narrow" w:cs="Arial"/>
                <w:b/>
                <w:i/>
              </w:rPr>
            </w:pPr>
          </w:p>
        </w:tc>
      </w:tr>
    </w:tbl>
    <w:p w:rsidR="00157170" w:rsidRPr="00EB31A9" w:rsidRDefault="00157170" w:rsidP="0048455A">
      <w:pPr>
        <w:rPr>
          <w:rFonts w:ascii="Arial Narrow" w:hAnsi="Arial Narrow"/>
          <w:sz w:val="24"/>
          <w:szCs w:val="24"/>
        </w:rPr>
      </w:pPr>
    </w:p>
    <w:p w:rsidR="00CE6B24" w:rsidRPr="00EB31A9" w:rsidRDefault="00CE6B24">
      <w:pPr>
        <w:spacing w:after="0" w:line="240" w:lineRule="auto"/>
        <w:rPr>
          <w:rFonts w:ascii="Arial Narrow" w:hAnsi="Arial Narrow"/>
          <w:sz w:val="24"/>
          <w:szCs w:val="24"/>
        </w:rPr>
      </w:pPr>
    </w:p>
    <w:p w:rsidR="00CE6B24" w:rsidRPr="00EB31A9" w:rsidRDefault="00CE6B24" w:rsidP="00CE6B24">
      <w:pPr>
        <w:spacing w:after="0"/>
        <w:rPr>
          <w:rFonts w:ascii="Arial Narrow" w:hAnsi="Arial Narrow"/>
          <w:sz w:val="24"/>
          <w:szCs w:val="24"/>
        </w:rPr>
      </w:pPr>
    </w:p>
    <w:p w:rsidR="00CE6B24" w:rsidRPr="00EB31A9" w:rsidRDefault="00CE6B24" w:rsidP="0048455A">
      <w:pPr>
        <w:rPr>
          <w:rFonts w:ascii="Arial Narrow" w:hAnsi="Arial Narrow"/>
          <w:sz w:val="24"/>
          <w:szCs w:val="24"/>
        </w:rPr>
      </w:pPr>
    </w:p>
    <w:sectPr w:rsidR="00CE6B24" w:rsidRPr="00EB31A9"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2"/>
  </w:compat>
  <w:rsids>
    <w:rsidRoot w:val="006D10E1"/>
    <w:rsid w:val="000050E0"/>
    <w:rsid w:val="00015BBC"/>
    <w:rsid w:val="00021DE6"/>
    <w:rsid w:val="00023D89"/>
    <w:rsid w:val="0003071C"/>
    <w:rsid w:val="00036DC3"/>
    <w:rsid w:val="00041E8E"/>
    <w:rsid w:val="00042C3A"/>
    <w:rsid w:val="000434AD"/>
    <w:rsid w:val="00046789"/>
    <w:rsid w:val="0005112F"/>
    <w:rsid w:val="00054B1B"/>
    <w:rsid w:val="00057230"/>
    <w:rsid w:val="00063448"/>
    <w:rsid w:val="0006625C"/>
    <w:rsid w:val="00087944"/>
    <w:rsid w:val="000A3AFE"/>
    <w:rsid w:val="000B0F8D"/>
    <w:rsid w:val="000B11E3"/>
    <w:rsid w:val="000C1810"/>
    <w:rsid w:val="000D140F"/>
    <w:rsid w:val="000E487C"/>
    <w:rsid w:val="000F6FCA"/>
    <w:rsid w:val="000F7670"/>
    <w:rsid w:val="001004B8"/>
    <w:rsid w:val="001046A0"/>
    <w:rsid w:val="0010651A"/>
    <w:rsid w:val="001112F8"/>
    <w:rsid w:val="00112ECF"/>
    <w:rsid w:val="001139E7"/>
    <w:rsid w:val="00130B31"/>
    <w:rsid w:val="0013289F"/>
    <w:rsid w:val="001359CB"/>
    <w:rsid w:val="0013756B"/>
    <w:rsid w:val="00140037"/>
    <w:rsid w:val="0014107B"/>
    <w:rsid w:val="001421E6"/>
    <w:rsid w:val="00157170"/>
    <w:rsid w:val="001621ED"/>
    <w:rsid w:val="001630D7"/>
    <w:rsid w:val="001667C8"/>
    <w:rsid w:val="00166CF8"/>
    <w:rsid w:val="00170E10"/>
    <w:rsid w:val="00171AA6"/>
    <w:rsid w:val="001741A7"/>
    <w:rsid w:val="00174E7B"/>
    <w:rsid w:val="00176EEE"/>
    <w:rsid w:val="0017757C"/>
    <w:rsid w:val="00191126"/>
    <w:rsid w:val="00191BCC"/>
    <w:rsid w:val="00192D19"/>
    <w:rsid w:val="001A008E"/>
    <w:rsid w:val="001A04C1"/>
    <w:rsid w:val="001A688F"/>
    <w:rsid w:val="001B0D21"/>
    <w:rsid w:val="001B3310"/>
    <w:rsid w:val="001C2591"/>
    <w:rsid w:val="001C4504"/>
    <w:rsid w:val="001C46AB"/>
    <w:rsid w:val="001C5B3A"/>
    <w:rsid w:val="001D1906"/>
    <w:rsid w:val="001D3690"/>
    <w:rsid w:val="001D3F09"/>
    <w:rsid w:val="001E41AE"/>
    <w:rsid w:val="001F1584"/>
    <w:rsid w:val="001F1875"/>
    <w:rsid w:val="001F4242"/>
    <w:rsid w:val="001F4B9E"/>
    <w:rsid w:val="001F7B5E"/>
    <w:rsid w:val="00207478"/>
    <w:rsid w:val="00211400"/>
    <w:rsid w:val="00213681"/>
    <w:rsid w:val="00217FB2"/>
    <w:rsid w:val="00225B7B"/>
    <w:rsid w:val="00227B0E"/>
    <w:rsid w:val="0023132C"/>
    <w:rsid w:val="0023168E"/>
    <w:rsid w:val="00232C3F"/>
    <w:rsid w:val="0023446F"/>
    <w:rsid w:val="002448D8"/>
    <w:rsid w:val="00266D39"/>
    <w:rsid w:val="0026703F"/>
    <w:rsid w:val="00287074"/>
    <w:rsid w:val="0029189C"/>
    <w:rsid w:val="00294DDB"/>
    <w:rsid w:val="002957F9"/>
    <w:rsid w:val="002A40EC"/>
    <w:rsid w:val="002A5F3A"/>
    <w:rsid w:val="002A60EB"/>
    <w:rsid w:val="002B3CB5"/>
    <w:rsid w:val="002B466F"/>
    <w:rsid w:val="002B4F93"/>
    <w:rsid w:val="002C4D0B"/>
    <w:rsid w:val="002D60E6"/>
    <w:rsid w:val="002E53EF"/>
    <w:rsid w:val="003037E5"/>
    <w:rsid w:val="0030431A"/>
    <w:rsid w:val="003113DC"/>
    <w:rsid w:val="00315D53"/>
    <w:rsid w:val="00316BA6"/>
    <w:rsid w:val="003307E6"/>
    <w:rsid w:val="00335F18"/>
    <w:rsid w:val="00342BB5"/>
    <w:rsid w:val="00343175"/>
    <w:rsid w:val="00347354"/>
    <w:rsid w:val="00354C9E"/>
    <w:rsid w:val="003572F5"/>
    <w:rsid w:val="00364CAF"/>
    <w:rsid w:val="00365A4C"/>
    <w:rsid w:val="00366285"/>
    <w:rsid w:val="00367131"/>
    <w:rsid w:val="00367D74"/>
    <w:rsid w:val="003728BD"/>
    <w:rsid w:val="00373CEA"/>
    <w:rsid w:val="00373E21"/>
    <w:rsid w:val="00381B8B"/>
    <w:rsid w:val="00384E98"/>
    <w:rsid w:val="00384ECC"/>
    <w:rsid w:val="00386C0F"/>
    <w:rsid w:val="00395BF2"/>
    <w:rsid w:val="00396E2E"/>
    <w:rsid w:val="003B77F2"/>
    <w:rsid w:val="003B79A5"/>
    <w:rsid w:val="003B7D68"/>
    <w:rsid w:val="003C09AA"/>
    <w:rsid w:val="003C34EB"/>
    <w:rsid w:val="003C3AA1"/>
    <w:rsid w:val="003C615A"/>
    <w:rsid w:val="003D11C0"/>
    <w:rsid w:val="003D5F96"/>
    <w:rsid w:val="003E5F04"/>
    <w:rsid w:val="003F2D50"/>
    <w:rsid w:val="00402929"/>
    <w:rsid w:val="00402A53"/>
    <w:rsid w:val="00413CF4"/>
    <w:rsid w:val="00417997"/>
    <w:rsid w:val="00423D7A"/>
    <w:rsid w:val="00431769"/>
    <w:rsid w:val="00431A63"/>
    <w:rsid w:val="00437B05"/>
    <w:rsid w:val="00444B31"/>
    <w:rsid w:val="00446C3A"/>
    <w:rsid w:val="00456454"/>
    <w:rsid w:val="00456663"/>
    <w:rsid w:val="00463F35"/>
    <w:rsid w:val="00464B36"/>
    <w:rsid w:val="00467B8A"/>
    <w:rsid w:val="0047148C"/>
    <w:rsid w:val="0048455A"/>
    <w:rsid w:val="004A06BF"/>
    <w:rsid w:val="004A0E21"/>
    <w:rsid w:val="004A2F5A"/>
    <w:rsid w:val="004A33DE"/>
    <w:rsid w:val="004D1553"/>
    <w:rsid w:val="004D43D8"/>
    <w:rsid w:val="004D7619"/>
    <w:rsid w:val="004E34AA"/>
    <w:rsid w:val="004E4532"/>
    <w:rsid w:val="004E5EC5"/>
    <w:rsid w:val="004F0A04"/>
    <w:rsid w:val="004F2FF1"/>
    <w:rsid w:val="005052FC"/>
    <w:rsid w:val="00506156"/>
    <w:rsid w:val="00511EAF"/>
    <w:rsid w:val="00511F4F"/>
    <w:rsid w:val="0051775F"/>
    <w:rsid w:val="00527023"/>
    <w:rsid w:val="005359F6"/>
    <w:rsid w:val="00543485"/>
    <w:rsid w:val="00554D1A"/>
    <w:rsid w:val="00563131"/>
    <w:rsid w:val="00570B9D"/>
    <w:rsid w:val="00571711"/>
    <w:rsid w:val="005757D0"/>
    <w:rsid w:val="005761B0"/>
    <w:rsid w:val="00577474"/>
    <w:rsid w:val="005901CB"/>
    <w:rsid w:val="005A0056"/>
    <w:rsid w:val="005A6512"/>
    <w:rsid w:val="005D11DF"/>
    <w:rsid w:val="005D4F36"/>
    <w:rsid w:val="005E02E1"/>
    <w:rsid w:val="005E3BDE"/>
    <w:rsid w:val="005E3E56"/>
    <w:rsid w:val="005F1E42"/>
    <w:rsid w:val="005F28BD"/>
    <w:rsid w:val="005F28D2"/>
    <w:rsid w:val="005F29C6"/>
    <w:rsid w:val="00605ECB"/>
    <w:rsid w:val="00607B73"/>
    <w:rsid w:val="006215A4"/>
    <w:rsid w:val="006237FA"/>
    <w:rsid w:val="0062640E"/>
    <w:rsid w:val="00627AA4"/>
    <w:rsid w:val="00630814"/>
    <w:rsid w:val="006331F8"/>
    <w:rsid w:val="006436E4"/>
    <w:rsid w:val="006469B5"/>
    <w:rsid w:val="00647674"/>
    <w:rsid w:val="006476EE"/>
    <w:rsid w:val="00652936"/>
    <w:rsid w:val="006602EE"/>
    <w:rsid w:val="0067026F"/>
    <w:rsid w:val="006A1134"/>
    <w:rsid w:val="006A7142"/>
    <w:rsid w:val="006B14B7"/>
    <w:rsid w:val="006B5C84"/>
    <w:rsid w:val="006B6CB7"/>
    <w:rsid w:val="006C53CA"/>
    <w:rsid w:val="006C7E67"/>
    <w:rsid w:val="006D10E1"/>
    <w:rsid w:val="006E1426"/>
    <w:rsid w:val="006F3227"/>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67871"/>
    <w:rsid w:val="007707EE"/>
    <w:rsid w:val="0077469A"/>
    <w:rsid w:val="007814F9"/>
    <w:rsid w:val="007839E3"/>
    <w:rsid w:val="00784472"/>
    <w:rsid w:val="007866F9"/>
    <w:rsid w:val="0078784C"/>
    <w:rsid w:val="007968AD"/>
    <w:rsid w:val="007A2BA1"/>
    <w:rsid w:val="007A3DD9"/>
    <w:rsid w:val="007B5368"/>
    <w:rsid w:val="007B6B7B"/>
    <w:rsid w:val="007C7CA6"/>
    <w:rsid w:val="007D0DE8"/>
    <w:rsid w:val="007D5102"/>
    <w:rsid w:val="007D650A"/>
    <w:rsid w:val="007D6B64"/>
    <w:rsid w:val="007E47CC"/>
    <w:rsid w:val="007E482E"/>
    <w:rsid w:val="007F2240"/>
    <w:rsid w:val="007F5CA0"/>
    <w:rsid w:val="00800149"/>
    <w:rsid w:val="008015ED"/>
    <w:rsid w:val="00801C88"/>
    <w:rsid w:val="00812B42"/>
    <w:rsid w:val="008218AD"/>
    <w:rsid w:val="008262F6"/>
    <w:rsid w:val="008366A3"/>
    <w:rsid w:val="00842A66"/>
    <w:rsid w:val="00843D50"/>
    <w:rsid w:val="00846F1D"/>
    <w:rsid w:val="00853AFE"/>
    <w:rsid w:val="008562F8"/>
    <w:rsid w:val="00865248"/>
    <w:rsid w:val="00866ECC"/>
    <w:rsid w:val="00872AC8"/>
    <w:rsid w:val="008746B4"/>
    <w:rsid w:val="00875C30"/>
    <w:rsid w:val="008945AC"/>
    <w:rsid w:val="008969B7"/>
    <w:rsid w:val="008A1CBA"/>
    <w:rsid w:val="008B014D"/>
    <w:rsid w:val="008B07BD"/>
    <w:rsid w:val="008C1300"/>
    <w:rsid w:val="008C1799"/>
    <w:rsid w:val="008C4E64"/>
    <w:rsid w:val="008E11FD"/>
    <w:rsid w:val="00902108"/>
    <w:rsid w:val="00910D7A"/>
    <w:rsid w:val="00912590"/>
    <w:rsid w:val="00912AA7"/>
    <w:rsid w:val="009160ED"/>
    <w:rsid w:val="00930460"/>
    <w:rsid w:val="0094051C"/>
    <w:rsid w:val="009450DB"/>
    <w:rsid w:val="009548B6"/>
    <w:rsid w:val="00954DEE"/>
    <w:rsid w:val="00962ECB"/>
    <w:rsid w:val="00962FC4"/>
    <w:rsid w:val="009668FD"/>
    <w:rsid w:val="00970693"/>
    <w:rsid w:val="009711B9"/>
    <w:rsid w:val="00973374"/>
    <w:rsid w:val="0097472A"/>
    <w:rsid w:val="009763E0"/>
    <w:rsid w:val="009800A9"/>
    <w:rsid w:val="00996AF1"/>
    <w:rsid w:val="009974AB"/>
    <w:rsid w:val="009A0BBC"/>
    <w:rsid w:val="009B5D5E"/>
    <w:rsid w:val="009C42AA"/>
    <w:rsid w:val="009D3FA6"/>
    <w:rsid w:val="009D6B87"/>
    <w:rsid w:val="009F427B"/>
    <w:rsid w:val="009F73B7"/>
    <w:rsid w:val="00A03A81"/>
    <w:rsid w:val="00A05ECA"/>
    <w:rsid w:val="00A10E17"/>
    <w:rsid w:val="00A1780B"/>
    <w:rsid w:val="00A2014B"/>
    <w:rsid w:val="00A24695"/>
    <w:rsid w:val="00A54700"/>
    <w:rsid w:val="00A705AE"/>
    <w:rsid w:val="00A7324F"/>
    <w:rsid w:val="00A87361"/>
    <w:rsid w:val="00A921FA"/>
    <w:rsid w:val="00A92D57"/>
    <w:rsid w:val="00A95271"/>
    <w:rsid w:val="00A9563E"/>
    <w:rsid w:val="00AA6C56"/>
    <w:rsid w:val="00AC0DD5"/>
    <w:rsid w:val="00AC23CF"/>
    <w:rsid w:val="00AE76DC"/>
    <w:rsid w:val="00AE7A3A"/>
    <w:rsid w:val="00AF6990"/>
    <w:rsid w:val="00AF71CD"/>
    <w:rsid w:val="00B23969"/>
    <w:rsid w:val="00B25228"/>
    <w:rsid w:val="00B26A6E"/>
    <w:rsid w:val="00B34F8A"/>
    <w:rsid w:val="00B45197"/>
    <w:rsid w:val="00B54F7C"/>
    <w:rsid w:val="00B61667"/>
    <w:rsid w:val="00B724F8"/>
    <w:rsid w:val="00B73CF2"/>
    <w:rsid w:val="00B73ED7"/>
    <w:rsid w:val="00B77489"/>
    <w:rsid w:val="00B80800"/>
    <w:rsid w:val="00B83E39"/>
    <w:rsid w:val="00B8707A"/>
    <w:rsid w:val="00B9114B"/>
    <w:rsid w:val="00BA0801"/>
    <w:rsid w:val="00BA6D06"/>
    <w:rsid w:val="00BB14DF"/>
    <w:rsid w:val="00BC2731"/>
    <w:rsid w:val="00BC27B2"/>
    <w:rsid w:val="00BD018A"/>
    <w:rsid w:val="00BD1DB9"/>
    <w:rsid w:val="00BD2B73"/>
    <w:rsid w:val="00BE3127"/>
    <w:rsid w:val="00BE4708"/>
    <w:rsid w:val="00C04E2C"/>
    <w:rsid w:val="00C151B3"/>
    <w:rsid w:val="00C270BD"/>
    <w:rsid w:val="00C33AF5"/>
    <w:rsid w:val="00C3622A"/>
    <w:rsid w:val="00C369E0"/>
    <w:rsid w:val="00C42E82"/>
    <w:rsid w:val="00C43BB2"/>
    <w:rsid w:val="00C44E20"/>
    <w:rsid w:val="00C455E7"/>
    <w:rsid w:val="00C5136D"/>
    <w:rsid w:val="00C5170B"/>
    <w:rsid w:val="00C6278B"/>
    <w:rsid w:val="00C751D7"/>
    <w:rsid w:val="00C831A0"/>
    <w:rsid w:val="00C90B41"/>
    <w:rsid w:val="00C94050"/>
    <w:rsid w:val="00CA44F1"/>
    <w:rsid w:val="00CA767A"/>
    <w:rsid w:val="00CB0404"/>
    <w:rsid w:val="00CB0622"/>
    <w:rsid w:val="00CB32A8"/>
    <w:rsid w:val="00CC1481"/>
    <w:rsid w:val="00CE6246"/>
    <w:rsid w:val="00CE6B24"/>
    <w:rsid w:val="00CF51DF"/>
    <w:rsid w:val="00CF5558"/>
    <w:rsid w:val="00D12581"/>
    <w:rsid w:val="00D13EA5"/>
    <w:rsid w:val="00D14396"/>
    <w:rsid w:val="00D17C3E"/>
    <w:rsid w:val="00D17FE4"/>
    <w:rsid w:val="00D3054D"/>
    <w:rsid w:val="00D31623"/>
    <w:rsid w:val="00D345E7"/>
    <w:rsid w:val="00D363ED"/>
    <w:rsid w:val="00D503FB"/>
    <w:rsid w:val="00D50459"/>
    <w:rsid w:val="00D61DFF"/>
    <w:rsid w:val="00D62B77"/>
    <w:rsid w:val="00D772FA"/>
    <w:rsid w:val="00D77403"/>
    <w:rsid w:val="00D836A8"/>
    <w:rsid w:val="00D92700"/>
    <w:rsid w:val="00D93528"/>
    <w:rsid w:val="00DA3DD5"/>
    <w:rsid w:val="00DA5B9C"/>
    <w:rsid w:val="00DC09C8"/>
    <w:rsid w:val="00DC26F4"/>
    <w:rsid w:val="00DC2C34"/>
    <w:rsid w:val="00DD1D9C"/>
    <w:rsid w:val="00DD617A"/>
    <w:rsid w:val="00DD63FB"/>
    <w:rsid w:val="00DE7BD5"/>
    <w:rsid w:val="00DF357B"/>
    <w:rsid w:val="00E00270"/>
    <w:rsid w:val="00E02789"/>
    <w:rsid w:val="00E029B9"/>
    <w:rsid w:val="00E0563D"/>
    <w:rsid w:val="00E0581D"/>
    <w:rsid w:val="00E05C87"/>
    <w:rsid w:val="00E0792F"/>
    <w:rsid w:val="00E07CA4"/>
    <w:rsid w:val="00E1109C"/>
    <w:rsid w:val="00E141BA"/>
    <w:rsid w:val="00E15FCF"/>
    <w:rsid w:val="00E21B40"/>
    <w:rsid w:val="00E22A5D"/>
    <w:rsid w:val="00E439BA"/>
    <w:rsid w:val="00E43EF3"/>
    <w:rsid w:val="00E46F2E"/>
    <w:rsid w:val="00E55843"/>
    <w:rsid w:val="00E62A60"/>
    <w:rsid w:val="00E73B06"/>
    <w:rsid w:val="00E82157"/>
    <w:rsid w:val="00E865CF"/>
    <w:rsid w:val="00E9490F"/>
    <w:rsid w:val="00E94E68"/>
    <w:rsid w:val="00EA3D3B"/>
    <w:rsid w:val="00EA40CB"/>
    <w:rsid w:val="00EA63DE"/>
    <w:rsid w:val="00EB0966"/>
    <w:rsid w:val="00EB1D27"/>
    <w:rsid w:val="00EB31A9"/>
    <w:rsid w:val="00EC0BB0"/>
    <w:rsid w:val="00EC7158"/>
    <w:rsid w:val="00ED6FCC"/>
    <w:rsid w:val="00EE0579"/>
    <w:rsid w:val="00EE7B2F"/>
    <w:rsid w:val="00EF4B5C"/>
    <w:rsid w:val="00EF77CD"/>
    <w:rsid w:val="00F11037"/>
    <w:rsid w:val="00F14623"/>
    <w:rsid w:val="00F174D1"/>
    <w:rsid w:val="00F25BF7"/>
    <w:rsid w:val="00F434D7"/>
    <w:rsid w:val="00F44152"/>
    <w:rsid w:val="00F45BCC"/>
    <w:rsid w:val="00F60070"/>
    <w:rsid w:val="00F61517"/>
    <w:rsid w:val="00F700AD"/>
    <w:rsid w:val="00F727DE"/>
    <w:rsid w:val="00F74A07"/>
    <w:rsid w:val="00F76BAE"/>
    <w:rsid w:val="00F7797D"/>
    <w:rsid w:val="00F803A1"/>
    <w:rsid w:val="00F93F14"/>
    <w:rsid w:val="00F96BB0"/>
    <w:rsid w:val="00F97081"/>
    <w:rsid w:val="00FA06E2"/>
    <w:rsid w:val="00FA1AE1"/>
    <w:rsid w:val="00FA2521"/>
    <w:rsid w:val="00FA47DC"/>
    <w:rsid w:val="00FD2708"/>
    <w:rsid w:val="00FD5A58"/>
    <w:rsid w:val="00FE5B97"/>
    <w:rsid w:val="00FE5DA0"/>
    <w:rsid w:val="00FF0E65"/>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B0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06"/>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 w:type="paragraph" w:styleId="NoSpacing">
    <w:name w:val="No Spacing"/>
    <w:link w:val="NoSpacingChar"/>
    <w:uiPriority w:val="1"/>
    <w:qFormat/>
    <w:rsid w:val="008366A3"/>
    <w:rPr>
      <w:sz w:val="22"/>
      <w:szCs w:val="22"/>
    </w:rPr>
  </w:style>
  <w:style w:type="character" w:customStyle="1" w:styleId="NoSpacingChar">
    <w:name w:val="No Spacing Char"/>
    <w:link w:val="NoSpacing"/>
    <w:uiPriority w:val="1"/>
    <w:locked/>
    <w:rsid w:val="008366A3"/>
    <w:rPr>
      <w:sz w:val="22"/>
      <w:szCs w:val="22"/>
    </w:rPr>
  </w:style>
  <w:style w:type="character" w:customStyle="1" w:styleId="ListParagraphChar">
    <w:name w:val="List Paragraph Char"/>
    <w:aliases w:val="Forth level Char"/>
    <w:link w:val="ListParagraph"/>
    <w:uiPriority w:val="34"/>
    <w:locked/>
    <w:rsid w:val="008366A3"/>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935">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1047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A5A39-3F4D-4CB3-8135-FB6A99EE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5</Pages>
  <Words>2364</Words>
  <Characters>14394</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16725</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33</cp:revision>
  <cp:lastPrinted>2026-04-15T10:46:00Z</cp:lastPrinted>
  <dcterms:created xsi:type="dcterms:W3CDTF">2019-11-06T11:03:00Z</dcterms:created>
  <dcterms:modified xsi:type="dcterms:W3CDTF">2026-04-15T10:49:00Z</dcterms:modified>
</cp:coreProperties>
</file>