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19CB" w14:textId="77777777" w:rsidR="00F67300" w:rsidRPr="000C7FCE" w:rsidRDefault="00F67300" w:rsidP="000C7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CE">
        <w:rPr>
          <w:rFonts w:ascii="Times New Roman" w:hAnsi="Times New Roman" w:cs="Times New Roman"/>
          <w:b/>
          <w:bCs/>
          <w:sz w:val="24"/>
          <w:szCs w:val="24"/>
        </w:rPr>
        <w:t xml:space="preserve">   </w:t>
      </w:r>
    </w:p>
    <w:p w14:paraId="4F66D55C" w14:textId="77777777" w:rsidR="00EE2C5E" w:rsidRPr="000C7FCE" w:rsidRDefault="00EE2C5E" w:rsidP="000C7FC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7FCE">
        <w:rPr>
          <w:rFonts w:ascii="Times New Roman" w:hAnsi="Times New Roman" w:cs="Times New Roman"/>
          <w:bCs/>
          <w:sz w:val="24"/>
          <w:szCs w:val="24"/>
        </w:rPr>
        <w:t xml:space="preserve">Numele Ofertantului (individual sau asociere de operatori economici): </w:t>
      </w:r>
      <w:r w:rsidRPr="000C7FCE">
        <w:rPr>
          <w:rFonts w:ascii="Times New Roman" w:hAnsi="Times New Roman" w:cs="Times New Roman"/>
          <w:bCs/>
          <w:i/>
          <w:sz w:val="24"/>
          <w:szCs w:val="24"/>
        </w:rPr>
        <w:t>[introduceți întregul nume]</w:t>
      </w:r>
    </w:p>
    <w:p w14:paraId="37141A37" w14:textId="77777777" w:rsidR="00EE2C5E" w:rsidRPr="000C7FCE" w:rsidRDefault="00EE2C5E" w:rsidP="000C7FC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7FCE">
        <w:rPr>
          <w:rFonts w:ascii="Times New Roman" w:hAnsi="Times New Roman" w:cs="Times New Roman"/>
          <w:bCs/>
          <w:sz w:val="24"/>
          <w:szCs w:val="24"/>
        </w:rPr>
        <w:t xml:space="preserve">Numele membrului asocierii: </w:t>
      </w:r>
      <w:r w:rsidRPr="000C7FCE">
        <w:rPr>
          <w:rFonts w:ascii="Times New Roman" w:hAnsi="Times New Roman" w:cs="Times New Roman"/>
          <w:bCs/>
          <w:i/>
          <w:sz w:val="24"/>
          <w:szCs w:val="24"/>
        </w:rPr>
        <w:t>[introduceți întregul nume dacă este cazul]</w:t>
      </w:r>
    </w:p>
    <w:p w14:paraId="193E8A1F" w14:textId="77777777" w:rsidR="00EE2C5E" w:rsidRPr="000C7FCE" w:rsidRDefault="00EE2C5E" w:rsidP="000C7FC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C7FCE">
        <w:rPr>
          <w:rFonts w:ascii="Times New Roman" w:hAnsi="Times New Roman" w:cs="Times New Roman"/>
          <w:bCs/>
          <w:sz w:val="24"/>
          <w:szCs w:val="24"/>
        </w:rPr>
        <w:t xml:space="preserve">Numele subcontractantului: </w:t>
      </w:r>
      <w:r w:rsidRPr="000C7FCE">
        <w:rPr>
          <w:rFonts w:ascii="Times New Roman" w:hAnsi="Times New Roman" w:cs="Times New Roman"/>
          <w:bCs/>
          <w:i/>
          <w:sz w:val="24"/>
          <w:szCs w:val="24"/>
        </w:rPr>
        <w:t>[introduceți întregul nume dacă este cazul]</w:t>
      </w:r>
    </w:p>
    <w:p w14:paraId="0F458E72" w14:textId="77777777" w:rsidR="00EE2C5E" w:rsidRPr="000C7FCE" w:rsidRDefault="00EE2C5E" w:rsidP="000C7FCE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C7FCE">
        <w:rPr>
          <w:rFonts w:ascii="Times New Roman" w:hAnsi="Times New Roman" w:cs="Times New Roman"/>
          <w:bCs/>
          <w:sz w:val="24"/>
          <w:szCs w:val="24"/>
        </w:rPr>
        <w:t xml:space="preserve">Numele terțului susținător: </w:t>
      </w:r>
      <w:r w:rsidRPr="000C7FCE">
        <w:rPr>
          <w:rFonts w:ascii="Times New Roman" w:hAnsi="Times New Roman" w:cs="Times New Roman"/>
          <w:bCs/>
          <w:i/>
          <w:sz w:val="24"/>
          <w:szCs w:val="24"/>
        </w:rPr>
        <w:t>[introduceți întregul nume dacă este cazul]</w:t>
      </w:r>
    </w:p>
    <w:p w14:paraId="7A767451" w14:textId="77777777" w:rsidR="00EE2C5E" w:rsidRPr="000C7FCE" w:rsidRDefault="00EE2C5E" w:rsidP="000C7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CE">
        <w:rPr>
          <w:rFonts w:ascii="Times New Roman" w:hAnsi="Times New Roman" w:cs="Times New Roman"/>
          <w:b/>
          <w:bCs/>
          <w:sz w:val="24"/>
          <w:szCs w:val="24"/>
        </w:rPr>
        <w:t xml:space="preserve">   </w:t>
      </w:r>
    </w:p>
    <w:p w14:paraId="5451359D" w14:textId="34557045" w:rsidR="00D17020" w:rsidRPr="000C7FCE" w:rsidRDefault="00EE2C5E" w:rsidP="000C7FC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CE">
        <w:rPr>
          <w:rFonts w:ascii="Times New Roman" w:hAnsi="Times New Roman" w:cs="Times New Roman"/>
          <w:b/>
          <w:sz w:val="24"/>
          <w:szCs w:val="24"/>
          <w:u w:val="single"/>
        </w:rPr>
        <w:t>FORMULARUL PROPUNERII TEHNICE</w:t>
      </w:r>
      <w:r w:rsidR="00D17020" w:rsidRPr="000C7FCE">
        <w:rPr>
          <w:rFonts w:ascii="Times New Roman" w:hAnsi="Times New Roman" w:cs="Times New Roman"/>
          <w:b/>
          <w:sz w:val="24"/>
          <w:szCs w:val="24"/>
          <w:u w:val="single"/>
        </w:rPr>
        <w:t xml:space="preserve"> - LOT 4</w:t>
      </w:r>
    </w:p>
    <w:p w14:paraId="2D593D84" w14:textId="119FA3A3" w:rsidR="00EE2C5E" w:rsidRPr="000C7FCE" w:rsidRDefault="00D17020" w:rsidP="000C7FC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C7FCE">
        <w:rPr>
          <w:rFonts w:ascii="Times New Roman" w:hAnsi="Times New Roman" w:cs="Times New Roman"/>
          <w:b/>
          <w:bCs/>
          <w:sz w:val="24"/>
          <w:szCs w:val="24"/>
        </w:rPr>
        <w:t>Mănuşi</w:t>
      </w:r>
      <w:proofErr w:type="spellEnd"/>
      <w:r w:rsidRPr="000C7FC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C7FCE">
        <w:rPr>
          <w:rFonts w:ascii="Times New Roman" w:hAnsi="Times New Roman" w:cs="Times New Roman"/>
          <w:b/>
          <w:bCs/>
          <w:sz w:val="24"/>
          <w:szCs w:val="24"/>
        </w:rPr>
        <w:t>protecţie</w:t>
      </w:r>
      <w:proofErr w:type="spellEnd"/>
      <w:r w:rsidRPr="000C7FCE">
        <w:rPr>
          <w:rFonts w:ascii="Times New Roman" w:hAnsi="Times New Roman" w:cs="Times New Roman"/>
          <w:b/>
          <w:bCs/>
          <w:sz w:val="24"/>
          <w:szCs w:val="24"/>
        </w:rPr>
        <w:t xml:space="preserve"> pentru pompieri - echipament individual de </w:t>
      </w:r>
      <w:proofErr w:type="spellStart"/>
      <w:r w:rsidRPr="000C7FCE">
        <w:rPr>
          <w:rFonts w:ascii="Times New Roman" w:hAnsi="Times New Roman" w:cs="Times New Roman"/>
          <w:b/>
          <w:bCs/>
          <w:sz w:val="24"/>
          <w:szCs w:val="24"/>
        </w:rPr>
        <w:t>protecţie</w:t>
      </w:r>
      <w:proofErr w:type="spellEnd"/>
      <w:r w:rsidRPr="000C7FC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5399AE9E" w14:textId="77777777" w:rsidR="00EE2C5E" w:rsidRPr="000C7FCE" w:rsidRDefault="00EE2C5E" w:rsidP="000C7FCE">
      <w:pPr>
        <w:spacing w:after="0" w:line="36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0C7FCE">
        <w:rPr>
          <w:rFonts w:ascii="Times New Roman" w:hAnsi="Times New Roman" w:cs="Times New Roman"/>
          <w:spacing w:val="-2"/>
          <w:sz w:val="24"/>
          <w:szCs w:val="24"/>
        </w:rPr>
        <w:t xml:space="preserve">Data: </w:t>
      </w:r>
      <w:r w:rsidRPr="000C7FCE">
        <w:rPr>
          <w:rFonts w:ascii="Times New Roman" w:hAnsi="Times New Roman" w:cs="Times New Roman"/>
          <w:i/>
          <w:spacing w:val="-2"/>
          <w:sz w:val="24"/>
          <w:szCs w:val="24"/>
        </w:rPr>
        <w:t xml:space="preserve">[introduceți </w:t>
      </w:r>
      <w:r w:rsidRPr="000C7FCE">
        <w:rPr>
          <w:rFonts w:ascii="Times New Roman" w:hAnsi="Times New Roman" w:cs="Times New Roman"/>
          <w:bCs/>
          <w:i/>
          <w:sz w:val="24"/>
          <w:szCs w:val="24"/>
        </w:rPr>
        <w:t>ziua, luna, anul</w:t>
      </w:r>
      <w:r w:rsidRPr="000C7FCE">
        <w:rPr>
          <w:rFonts w:ascii="Times New Roman" w:hAnsi="Times New Roman" w:cs="Times New Roman"/>
          <w:i/>
          <w:spacing w:val="-2"/>
          <w:sz w:val="24"/>
          <w:szCs w:val="24"/>
        </w:rPr>
        <w:t>]</w:t>
      </w:r>
    </w:p>
    <w:p w14:paraId="49CCD00B" w14:textId="5DADBF57" w:rsidR="00EE2C5E" w:rsidRPr="000C7FCE" w:rsidRDefault="00EE2C5E" w:rsidP="000C7FCE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C7FCE">
        <w:rPr>
          <w:rFonts w:ascii="Times New Roman" w:hAnsi="Times New Roman" w:cs="Times New Roman"/>
          <w:bCs/>
          <w:sz w:val="24"/>
          <w:szCs w:val="24"/>
        </w:rPr>
        <w:t xml:space="preserve">Anunț de participare simplificat: </w:t>
      </w:r>
      <w:r w:rsidRPr="000C7FCE">
        <w:rPr>
          <w:rFonts w:ascii="Times New Roman" w:hAnsi="Times New Roman" w:cs="Times New Roman"/>
          <w:bCs/>
          <w:i/>
          <w:sz w:val="24"/>
          <w:szCs w:val="24"/>
        </w:rPr>
        <w:t>[introduceți numărul anunțului de participare</w:t>
      </w:r>
      <w:r w:rsidRPr="000C7FCE">
        <w:rPr>
          <w:rFonts w:ascii="Times New Roman" w:hAnsi="Times New Roman" w:cs="Times New Roman"/>
          <w:sz w:val="24"/>
          <w:szCs w:val="24"/>
        </w:rPr>
        <w:t xml:space="preserve"> </w:t>
      </w:r>
      <w:r w:rsidRPr="000C7FCE">
        <w:rPr>
          <w:rFonts w:ascii="Times New Roman" w:hAnsi="Times New Roman" w:cs="Times New Roman"/>
          <w:bCs/>
          <w:i/>
          <w:sz w:val="24"/>
          <w:szCs w:val="24"/>
        </w:rPr>
        <w:t>simplificat ]</w:t>
      </w:r>
    </w:p>
    <w:p w14:paraId="51561E5F" w14:textId="44ADF8BE" w:rsidR="00EE2C5E" w:rsidRPr="000C7FCE" w:rsidRDefault="00EE2C5E" w:rsidP="000C7FCE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C7FCE">
        <w:rPr>
          <w:rFonts w:ascii="Times New Roman" w:hAnsi="Times New Roman" w:cs="Times New Roman"/>
          <w:bCs/>
          <w:sz w:val="24"/>
          <w:szCs w:val="24"/>
        </w:rPr>
        <w:t xml:space="preserve">Obiectul contractului: </w:t>
      </w:r>
      <w:r w:rsidRPr="000C7FCE">
        <w:rPr>
          <w:rFonts w:ascii="Times New Roman" w:hAnsi="Times New Roman" w:cs="Times New Roman"/>
          <w:bCs/>
          <w:i/>
          <w:sz w:val="24"/>
          <w:szCs w:val="24"/>
        </w:rPr>
        <w:t>[introduceți obiectul contractului din anunțul de participare</w:t>
      </w:r>
      <w:r w:rsidRPr="000C7FCE">
        <w:rPr>
          <w:rFonts w:ascii="Times New Roman" w:hAnsi="Times New Roman" w:cs="Times New Roman"/>
          <w:sz w:val="24"/>
          <w:szCs w:val="24"/>
        </w:rPr>
        <w:t xml:space="preserve"> </w:t>
      </w:r>
      <w:r w:rsidRPr="000C7FCE">
        <w:rPr>
          <w:rFonts w:ascii="Times New Roman" w:hAnsi="Times New Roman" w:cs="Times New Roman"/>
          <w:bCs/>
          <w:i/>
          <w:sz w:val="24"/>
          <w:szCs w:val="24"/>
        </w:rPr>
        <w:t xml:space="preserve">simplificat] </w:t>
      </w:r>
    </w:p>
    <w:p w14:paraId="6FD7FD52" w14:textId="77777777" w:rsidR="00EE2C5E" w:rsidRPr="000C7FCE" w:rsidRDefault="00EE2C5E" w:rsidP="000C7FCE">
      <w:pPr>
        <w:pStyle w:val="Style11"/>
        <w:spacing w:line="360" w:lineRule="auto"/>
        <w:rPr>
          <w:b/>
          <w:bCs/>
          <w:lang w:val="ro-RO"/>
        </w:rPr>
      </w:pPr>
    </w:p>
    <w:p w14:paraId="4C1E38AF" w14:textId="77777777" w:rsidR="00EE2C5E" w:rsidRPr="000C7FCE" w:rsidRDefault="00EE2C5E" w:rsidP="000C7FCE">
      <w:pPr>
        <w:pStyle w:val="Style11"/>
        <w:spacing w:line="360" w:lineRule="auto"/>
        <w:jc w:val="both"/>
        <w:rPr>
          <w:b/>
          <w:bCs/>
          <w:lang w:val="ro-RO"/>
        </w:rPr>
      </w:pPr>
      <w:r w:rsidRPr="000C7FCE">
        <w:rPr>
          <w:b/>
          <w:bCs/>
          <w:lang w:val="ro-RO"/>
        </w:rPr>
        <w:t xml:space="preserve">Către: </w:t>
      </w:r>
    </w:p>
    <w:p w14:paraId="3E718231" w14:textId="6DABAB72" w:rsidR="00EE2C5E" w:rsidRPr="000C7FCE" w:rsidRDefault="00EE2C5E" w:rsidP="000C7FCE">
      <w:pPr>
        <w:pStyle w:val="Style11"/>
        <w:spacing w:line="360" w:lineRule="auto"/>
        <w:jc w:val="both"/>
        <w:rPr>
          <w:b/>
          <w:bCs/>
          <w:iCs/>
          <w:lang w:val="ro-RO"/>
        </w:rPr>
      </w:pPr>
      <w:r w:rsidRPr="000C7FCE">
        <w:rPr>
          <w:b/>
          <w:bCs/>
          <w:lang w:val="ro-RO"/>
        </w:rPr>
        <w:t>Autoritatea Contractantă – INSPECTORATUL PENTRU SITUAȚII DE URGENȚĂ  ”GENERAL EREMIA GRIGORESCU” AL JUDEȚULUI GALAȚI</w:t>
      </w:r>
    </w:p>
    <w:p w14:paraId="239C6BDE" w14:textId="77777777" w:rsidR="00EE2C5E" w:rsidRPr="000C7FCE" w:rsidRDefault="00EE2C5E" w:rsidP="000C7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2E3DD" w14:textId="6FB286BA" w:rsidR="00EE2C5E" w:rsidRPr="000C7FCE" w:rsidRDefault="00EE2C5E" w:rsidP="000C7FC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CE">
        <w:rPr>
          <w:rFonts w:ascii="Times New Roman" w:hAnsi="Times New Roman" w:cs="Times New Roman"/>
          <w:b/>
          <w:bCs/>
          <w:sz w:val="24"/>
          <w:szCs w:val="24"/>
        </w:rPr>
        <w:t xml:space="preserve">Subsemnatul(a) </w:t>
      </w:r>
      <w:r w:rsidRPr="000C7FCE">
        <w:rPr>
          <w:rFonts w:ascii="Times New Roman" w:hAnsi="Times New Roman" w:cs="Times New Roman"/>
          <w:sz w:val="24"/>
          <w:szCs w:val="24"/>
        </w:rPr>
        <w:t>(</w:t>
      </w:r>
      <w:r w:rsidRPr="000C7FCE">
        <w:rPr>
          <w:rFonts w:ascii="Times New Roman" w:hAnsi="Times New Roman" w:cs="Times New Roman"/>
          <w:i/>
          <w:iCs/>
          <w:sz w:val="24"/>
          <w:szCs w:val="24"/>
        </w:rPr>
        <w:t>nume/ prenume</w:t>
      </w:r>
      <w:r w:rsidRPr="000C7FCE">
        <w:rPr>
          <w:rFonts w:ascii="Times New Roman" w:hAnsi="Times New Roman" w:cs="Times New Roman"/>
          <w:sz w:val="24"/>
          <w:szCs w:val="24"/>
        </w:rPr>
        <w:t>), domiciliat(a) in …………………………………………… (</w:t>
      </w:r>
      <w:r w:rsidRPr="000C7FCE">
        <w:rPr>
          <w:rFonts w:ascii="Times New Roman" w:hAnsi="Times New Roman" w:cs="Times New Roman"/>
          <w:i/>
          <w:iCs/>
          <w:sz w:val="24"/>
          <w:szCs w:val="24"/>
        </w:rPr>
        <w:t>adresa de domiciliu</w:t>
      </w:r>
      <w:r w:rsidRPr="000C7FCE">
        <w:rPr>
          <w:rFonts w:ascii="Times New Roman" w:hAnsi="Times New Roman" w:cs="Times New Roman"/>
          <w:sz w:val="24"/>
          <w:szCs w:val="24"/>
        </w:rPr>
        <w:t>), identificat(a) cu act de identitate (</w:t>
      </w:r>
      <w:r w:rsidRPr="000C7FCE">
        <w:rPr>
          <w:rFonts w:ascii="Times New Roman" w:hAnsi="Times New Roman" w:cs="Times New Roman"/>
          <w:i/>
          <w:iCs/>
          <w:sz w:val="24"/>
          <w:szCs w:val="24"/>
        </w:rPr>
        <w:t>CI/ Pașaport</w:t>
      </w:r>
      <w:r w:rsidRPr="000C7FCE">
        <w:rPr>
          <w:rFonts w:ascii="Times New Roman" w:hAnsi="Times New Roman" w:cs="Times New Roman"/>
          <w:sz w:val="24"/>
          <w:szCs w:val="24"/>
        </w:rPr>
        <w:t xml:space="preserve">), seria ……, nr. ………, eliberat de...................., la data de …………, CNP …………………., </w:t>
      </w:r>
      <w:r w:rsidRPr="000C7FCE">
        <w:rPr>
          <w:rFonts w:ascii="Times New Roman" w:hAnsi="Times New Roman" w:cs="Times New Roman"/>
          <w:b/>
          <w:bCs/>
          <w:sz w:val="24"/>
          <w:szCs w:val="24"/>
        </w:rPr>
        <w:t xml:space="preserve">in calitate de </w:t>
      </w:r>
      <w:r w:rsidRPr="000C7FCE">
        <w:rPr>
          <w:rFonts w:ascii="Times New Roman" w:hAnsi="Times New Roman" w:cs="Times New Roman"/>
          <w:i/>
          <w:iCs/>
          <w:sz w:val="24"/>
          <w:szCs w:val="24"/>
        </w:rPr>
        <w:t xml:space="preserve">reprezentant împuternicit </w:t>
      </w:r>
      <w:r w:rsidRPr="000C7FCE">
        <w:rPr>
          <w:rFonts w:ascii="Times New Roman" w:hAnsi="Times New Roman" w:cs="Times New Roman"/>
          <w:b/>
          <w:bCs/>
          <w:sz w:val="24"/>
          <w:szCs w:val="24"/>
        </w:rPr>
        <w:t xml:space="preserve">al Ofertantului/ Subcontractantului </w:t>
      </w:r>
      <w:r w:rsidRPr="000C7FCE">
        <w:rPr>
          <w:rFonts w:ascii="Times New Roman" w:hAnsi="Times New Roman" w:cs="Times New Roman"/>
          <w:sz w:val="24"/>
          <w:szCs w:val="24"/>
        </w:rPr>
        <w:t>……………………………… (</w:t>
      </w:r>
      <w:r w:rsidRPr="000C7F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cazul unei Asocieri, se va completa denumirea întregii Asocieri</w:t>
      </w:r>
      <w:r w:rsidRPr="000C7FCE">
        <w:rPr>
          <w:rFonts w:ascii="Times New Roman" w:hAnsi="Times New Roman" w:cs="Times New Roman"/>
          <w:sz w:val="24"/>
          <w:szCs w:val="24"/>
        </w:rPr>
        <w:t xml:space="preserve">) la procedura pentru încheierea unui contract de furnizare a produsului </w:t>
      </w:r>
      <w:r w:rsidRPr="000C7F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LOT nr. </w:t>
      </w:r>
      <w:r w:rsidR="00D17020" w:rsidRPr="000C7FCE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="00D17020" w:rsidRPr="000C7FCE">
        <w:rPr>
          <w:rFonts w:ascii="Times New Roman" w:hAnsi="Times New Roman" w:cs="Times New Roman"/>
          <w:b/>
          <w:bCs/>
          <w:sz w:val="24"/>
          <w:szCs w:val="24"/>
        </w:rPr>
        <w:t>Mănuşi</w:t>
      </w:r>
      <w:proofErr w:type="spellEnd"/>
      <w:r w:rsidR="00D17020" w:rsidRPr="000C7FC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D17020" w:rsidRPr="000C7FCE">
        <w:rPr>
          <w:rFonts w:ascii="Times New Roman" w:hAnsi="Times New Roman" w:cs="Times New Roman"/>
          <w:b/>
          <w:bCs/>
          <w:sz w:val="24"/>
          <w:szCs w:val="24"/>
        </w:rPr>
        <w:t>protecţie</w:t>
      </w:r>
      <w:proofErr w:type="spellEnd"/>
      <w:r w:rsidR="00D17020" w:rsidRPr="000C7FCE">
        <w:rPr>
          <w:rFonts w:ascii="Times New Roman" w:hAnsi="Times New Roman" w:cs="Times New Roman"/>
          <w:b/>
          <w:bCs/>
          <w:sz w:val="24"/>
          <w:szCs w:val="24"/>
        </w:rPr>
        <w:t xml:space="preserve"> pentru pompieri - echipament individual de </w:t>
      </w:r>
      <w:proofErr w:type="spellStart"/>
      <w:r w:rsidR="00D17020" w:rsidRPr="000C7FCE">
        <w:rPr>
          <w:rFonts w:ascii="Times New Roman" w:hAnsi="Times New Roman" w:cs="Times New Roman"/>
          <w:b/>
          <w:bCs/>
          <w:sz w:val="24"/>
          <w:szCs w:val="24"/>
        </w:rPr>
        <w:t>protecţie</w:t>
      </w:r>
      <w:proofErr w:type="spellEnd"/>
      <w:r w:rsidRPr="000C7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0C7FCE">
        <w:rPr>
          <w:rFonts w:ascii="Times New Roman" w:hAnsi="Times New Roman" w:cs="Times New Roman"/>
          <w:sz w:val="24"/>
          <w:szCs w:val="24"/>
        </w:rPr>
        <w:t xml:space="preserve">organizată de Inspectoratul pentru Situații de Urgență ”General Eremia Grigorescu” al județului Galați, după examinarea Documentației de atribuire, în speță Caietul de sarcini nr. …./……………….. și răspunsurile autorității contractante la solicitările de clarificări referitoare la documentația de atribuire, publicate în cadrul anunțului de participare simplificat nr. …./……………….., </w:t>
      </w:r>
      <w:r w:rsidRPr="000C7FCE">
        <w:rPr>
          <w:rFonts w:ascii="Times New Roman" w:hAnsi="Times New Roman" w:cs="Times New Roman"/>
          <w:bCs/>
          <w:sz w:val="24"/>
          <w:szCs w:val="24"/>
        </w:rPr>
        <w:t xml:space="preserve">depunem următoarea </w:t>
      </w:r>
      <w:r w:rsidRPr="000C7FCE">
        <w:rPr>
          <w:rFonts w:ascii="Times New Roman" w:hAnsi="Times New Roman" w:cs="Times New Roman"/>
          <w:b/>
          <w:bCs/>
          <w:sz w:val="24"/>
          <w:szCs w:val="24"/>
        </w:rPr>
        <w:t>Propunere Tehnică</w:t>
      </w:r>
      <w:r w:rsidRPr="000C7FC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54C6250" w14:textId="77777777" w:rsidR="00EE2C5E" w:rsidRPr="000C7FCE" w:rsidRDefault="00EE2C5E" w:rsidP="000C7FC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4666A" w14:textId="77777777" w:rsidR="00EE2C5E" w:rsidRPr="000C7FCE" w:rsidRDefault="00EE2C5E" w:rsidP="000C7FC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CE">
        <w:rPr>
          <w:rFonts w:ascii="Times New Roman" w:hAnsi="Times New Roman" w:cs="Times New Roman"/>
          <w:b/>
          <w:sz w:val="24"/>
          <w:szCs w:val="24"/>
        </w:rPr>
        <w:t>1.Documentele prezentate în cadrul propunerii tehnice:</w:t>
      </w:r>
    </w:p>
    <w:p w14:paraId="5CB9B1B2" w14:textId="4AE78FF1" w:rsidR="00EE2C5E" w:rsidRPr="000C7FCE" w:rsidRDefault="00EE2C5E" w:rsidP="000C7FC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FCE">
        <w:rPr>
          <w:rFonts w:ascii="Times New Roman" w:hAnsi="Times New Roman" w:cs="Times New Roman"/>
          <w:bCs/>
          <w:sz w:val="24"/>
          <w:szCs w:val="24"/>
        </w:rPr>
        <w:t>Propunerea tehnică are ……. pagini (</w:t>
      </w:r>
      <w:r w:rsidRPr="000C7FCE">
        <w:rPr>
          <w:rFonts w:ascii="Times New Roman" w:hAnsi="Times New Roman" w:cs="Times New Roman"/>
          <w:b/>
          <w:bCs/>
          <w:sz w:val="24"/>
          <w:szCs w:val="24"/>
          <w:u w:val="single"/>
        </w:rPr>
        <w:t>ATENTIE! Documentele din cuprinsul propunerii tehnice nu vor fi numerotate individual. Se va numerota întreaga propunere tehnica ca fiind un singur document</w:t>
      </w:r>
      <w:r w:rsidRPr="000C7FCE">
        <w:rPr>
          <w:rFonts w:ascii="Times New Roman" w:hAnsi="Times New Roman" w:cs="Times New Roman"/>
          <w:bCs/>
          <w:sz w:val="24"/>
          <w:szCs w:val="24"/>
        </w:rPr>
        <w:t>)si conține următoarele documente:</w:t>
      </w:r>
    </w:p>
    <w:p w14:paraId="5AE2D48D" w14:textId="77777777" w:rsidR="00EE2C5E" w:rsidRPr="000C7FCE" w:rsidRDefault="00EE2C5E" w:rsidP="000C7FC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gril"/>
        <w:tblW w:w="15701" w:type="dxa"/>
        <w:tblLook w:val="04A0" w:firstRow="1" w:lastRow="0" w:firstColumn="1" w:lastColumn="0" w:noHBand="0" w:noVBand="1"/>
      </w:tblPr>
      <w:tblGrid>
        <w:gridCol w:w="959"/>
        <w:gridCol w:w="10064"/>
        <w:gridCol w:w="4678"/>
      </w:tblGrid>
      <w:tr w:rsidR="00EE2C5E" w:rsidRPr="000C7FCE" w14:paraId="3C07A92F" w14:textId="77777777" w:rsidTr="00C34662">
        <w:tc>
          <w:tcPr>
            <w:tcW w:w="959" w:type="dxa"/>
          </w:tcPr>
          <w:p w14:paraId="4B010BB9" w14:textId="77777777" w:rsidR="00EE2C5E" w:rsidRPr="000C7FCE" w:rsidRDefault="00EE2C5E" w:rsidP="000C7F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crt.</w:t>
            </w:r>
          </w:p>
        </w:tc>
        <w:tc>
          <w:tcPr>
            <w:tcW w:w="10064" w:type="dxa"/>
          </w:tcPr>
          <w:p w14:paraId="022BA4A2" w14:textId="77777777" w:rsidR="00EE2C5E" w:rsidRPr="000C7FCE" w:rsidRDefault="00EE2C5E" w:rsidP="000C7F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 documentului</w:t>
            </w:r>
          </w:p>
        </w:tc>
        <w:tc>
          <w:tcPr>
            <w:tcW w:w="4678" w:type="dxa"/>
          </w:tcPr>
          <w:p w14:paraId="5F5787F5" w14:textId="77777777" w:rsidR="00EE2C5E" w:rsidRPr="000C7FCE" w:rsidRDefault="00EE2C5E" w:rsidP="000C7F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Pagina</w:t>
            </w:r>
          </w:p>
        </w:tc>
      </w:tr>
      <w:tr w:rsidR="00EE2C5E" w:rsidRPr="000C7FCE" w14:paraId="69985FF8" w14:textId="77777777" w:rsidTr="00C34662">
        <w:tc>
          <w:tcPr>
            <w:tcW w:w="959" w:type="dxa"/>
          </w:tcPr>
          <w:p w14:paraId="0CF23F21" w14:textId="77777777" w:rsidR="00EE2C5E" w:rsidRPr="000C7FCE" w:rsidRDefault="00EE2C5E" w:rsidP="000C7F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4" w:type="dxa"/>
          </w:tcPr>
          <w:p w14:paraId="446C7A4D" w14:textId="77777777" w:rsidR="00EE2C5E" w:rsidRPr="000C7FCE" w:rsidRDefault="00EE2C5E" w:rsidP="000C7F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4678" w:type="dxa"/>
          </w:tcPr>
          <w:p w14:paraId="109CC759" w14:textId="77777777" w:rsidR="00EE2C5E" w:rsidRPr="000C7FCE" w:rsidRDefault="00EE2C5E" w:rsidP="000C7F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…. </w:t>
            </w: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… la </w:t>
            </w:r>
            <w:proofErr w:type="spellStart"/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>. …</w:t>
            </w:r>
          </w:p>
        </w:tc>
      </w:tr>
    </w:tbl>
    <w:p w14:paraId="15A6A79B" w14:textId="77777777" w:rsidR="00EE2C5E" w:rsidRPr="000C7FCE" w:rsidRDefault="00EE2C5E" w:rsidP="000C7F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8981C" w14:textId="77777777" w:rsidR="00EE2C5E" w:rsidRPr="000C7FCE" w:rsidRDefault="00EE2C5E" w:rsidP="000C7F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C7FCE">
        <w:rPr>
          <w:rFonts w:ascii="Times New Roman" w:hAnsi="Times New Roman" w:cs="Times New Roman"/>
          <w:b/>
          <w:bCs/>
          <w:sz w:val="24"/>
          <w:szCs w:val="24"/>
        </w:rPr>
        <w:t>2.Tabelul de corespondență între propunerea tehnică și cerințele caietului de sarcini:</w:t>
      </w:r>
    </w:p>
    <w:p w14:paraId="1507B9B1" w14:textId="05135309" w:rsidR="00F67300" w:rsidRPr="000C7FCE" w:rsidRDefault="00F67300" w:rsidP="000C7F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3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  <w:gridCol w:w="2368"/>
        <w:gridCol w:w="3374"/>
      </w:tblGrid>
      <w:tr w:rsidR="008401BF" w:rsidRPr="000C7FCE" w14:paraId="623BC043" w14:textId="77777777" w:rsidTr="005E388B">
        <w:trPr>
          <w:cantSplit/>
          <w:trHeight w:val="630"/>
        </w:trPr>
        <w:tc>
          <w:tcPr>
            <w:tcW w:w="3146" w:type="pct"/>
            <w:shd w:val="clear" w:color="auto" w:fill="C6D9F1" w:themeFill="text2" w:themeFillTint="33"/>
            <w:vAlign w:val="center"/>
          </w:tcPr>
          <w:p w14:paraId="04BCFA03" w14:textId="6C6D223A" w:rsidR="008401BF" w:rsidRPr="000C7FCE" w:rsidRDefault="00006B9B" w:rsidP="000C7FCE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Cerință autoritate contractantă</w:t>
            </w:r>
            <w:r w:rsidR="00596C06"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conform caietului de sarcini nr. 1948665 din 23.04.2026</w:t>
            </w:r>
          </w:p>
        </w:tc>
        <w:tc>
          <w:tcPr>
            <w:tcW w:w="767" w:type="pct"/>
            <w:shd w:val="clear" w:color="auto" w:fill="C6D9F1" w:themeFill="text2" w:themeFillTint="33"/>
          </w:tcPr>
          <w:p w14:paraId="16CC6574" w14:textId="77777777" w:rsidR="008401BF" w:rsidRPr="000C7FCE" w:rsidRDefault="008401BF" w:rsidP="000C7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sz w:val="24"/>
                <w:szCs w:val="24"/>
              </w:rPr>
              <w:t>PROPUNERE TEHNICĂ</w:t>
            </w:r>
          </w:p>
          <w:p w14:paraId="60CFEE99" w14:textId="3A5CCC16" w:rsidR="008401BF" w:rsidRPr="000C7FCE" w:rsidRDefault="008401BF" w:rsidP="000C7FCE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sz w:val="24"/>
                <w:szCs w:val="24"/>
              </w:rPr>
              <w:t>(MODALITATEA DE INDEPLINIRE)</w:t>
            </w:r>
          </w:p>
        </w:tc>
        <w:tc>
          <w:tcPr>
            <w:tcW w:w="1087" w:type="pct"/>
            <w:shd w:val="clear" w:color="auto" w:fill="C6D9F1" w:themeFill="text2" w:themeFillTint="33"/>
            <w:vAlign w:val="center"/>
          </w:tcPr>
          <w:p w14:paraId="2401558D" w14:textId="5F4556F2" w:rsidR="008401BF" w:rsidRPr="000C7FCE" w:rsidRDefault="008401BF" w:rsidP="000C7FCE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sz w:val="24"/>
                <w:szCs w:val="24"/>
              </w:rPr>
              <w:t>CORESPONDENȚA ÎN CADRUL PROPUNERII TEHNICE</w:t>
            </w:r>
          </w:p>
        </w:tc>
      </w:tr>
      <w:tr w:rsidR="00596C06" w:rsidRPr="000C7FCE" w14:paraId="7DAC164C" w14:textId="77777777" w:rsidTr="005E388B">
        <w:trPr>
          <w:trHeight w:val="303"/>
        </w:trPr>
        <w:tc>
          <w:tcPr>
            <w:tcW w:w="3146" w:type="pct"/>
          </w:tcPr>
          <w:p w14:paraId="153171FA" w14:textId="77777777" w:rsidR="00596C06" w:rsidRPr="000C7FCE" w:rsidRDefault="00596C06" w:rsidP="000C7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Producător și model echipament / produs ______________________</w:t>
            </w:r>
          </w:p>
          <w:p w14:paraId="2A4A5052" w14:textId="24EE3221" w:rsidR="00596C06" w:rsidRPr="000C7FCE" w:rsidRDefault="00596C06" w:rsidP="000C7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</w:t>
            </w:r>
          </w:p>
        </w:tc>
        <w:tc>
          <w:tcPr>
            <w:tcW w:w="767" w:type="pct"/>
          </w:tcPr>
          <w:p w14:paraId="7FF81368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14:paraId="6B0D70C5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6C06" w:rsidRPr="000C7FCE" w14:paraId="73BAC056" w14:textId="77777777" w:rsidTr="005E388B">
        <w:trPr>
          <w:trHeight w:val="303"/>
        </w:trPr>
        <w:tc>
          <w:tcPr>
            <w:tcW w:w="3146" w:type="pct"/>
          </w:tcPr>
          <w:p w14:paraId="6105D934" w14:textId="2F24CF2C" w:rsidR="00596C06" w:rsidRPr="000C7FCE" w:rsidRDefault="00596C06" w:rsidP="000C7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Cantitate – 40 perechi,</w:t>
            </w:r>
          </w:p>
          <w:p w14:paraId="5A15B185" w14:textId="386A891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Termen de livrare – maxim 45 de zile</w:t>
            </w:r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data semnării contractului</w:t>
            </w:r>
          </w:p>
        </w:tc>
        <w:tc>
          <w:tcPr>
            <w:tcW w:w="767" w:type="pct"/>
          </w:tcPr>
          <w:p w14:paraId="6A1A1217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Ofertantul va confirma livrarea cantității de echipament menționată în caietul de sarcini.</w:t>
            </w:r>
          </w:p>
          <w:p w14:paraId="0D482A5D" w14:textId="0534FB4A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Se va preciza termenul de livrare ofertat fără a se utiliza sintagma ”</w:t>
            </w:r>
            <w:r w:rsidRPr="000C7F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maximum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087" w:type="pct"/>
          </w:tcPr>
          <w:p w14:paraId="248DEC9B" w14:textId="5C98EDD1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>Nu este cazul</w:t>
            </w:r>
          </w:p>
        </w:tc>
      </w:tr>
      <w:tr w:rsidR="00596C06" w:rsidRPr="000C7FCE" w14:paraId="13AB6469" w14:textId="77777777" w:rsidTr="005E388B">
        <w:trPr>
          <w:trHeight w:val="303"/>
        </w:trPr>
        <w:tc>
          <w:tcPr>
            <w:tcW w:w="3146" w:type="pct"/>
          </w:tcPr>
          <w:p w14:paraId="71E86402" w14:textId="77777777" w:rsidR="00596C06" w:rsidRPr="000C7FCE" w:rsidRDefault="00596C06" w:rsidP="000C7FCE">
            <w:pPr>
              <w:pStyle w:val="Heading20"/>
              <w:keepNext/>
              <w:keepLines/>
              <w:shd w:val="clear" w:color="auto" w:fill="auto"/>
              <w:tabs>
                <w:tab w:val="left" w:pos="2006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Cerinţe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Calitate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Conformitate</w:t>
            </w:r>
          </w:p>
          <w:p w14:paraId="7B518EF1" w14:textId="77777777" w:rsidR="00596C06" w:rsidRPr="000C7FCE" w:rsidRDefault="00596C06" w:rsidP="000C7FCE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Produsele vor fi realizate sub formă de produse finite care trebuie să corespundă prevederilor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specificaţiilor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tehnice de produs precizate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anexate.</w:t>
            </w:r>
          </w:p>
          <w:p w14:paraId="02E5BB40" w14:textId="77777777" w:rsidR="00596C06" w:rsidRPr="000C7FCE" w:rsidRDefault="00596C06" w:rsidP="000C7FCE">
            <w:pPr>
              <w:pStyle w:val="Bodytext20"/>
              <w:shd w:val="clear" w:color="auto" w:fill="auto"/>
              <w:spacing w:before="0" w:after="0" w:line="276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Nu se admit produse, materiale, subansambluri, etc,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recondiţionate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oferite ca produse noi. Prin produs nou se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înţelege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produsul fabricat cu cel mult 12 luni înainte de data livrării efective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la fabricarea căruia s-au utilizat ansambluri, subansambluri, materiale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accesorii noi (adică să nu mai fost folosite la realizarea altor produse).</w:t>
            </w:r>
          </w:p>
          <w:p w14:paraId="424D37ED" w14:textId="77777777" w:rsidR="00596C06" w:rsidRPr="000C7FCE" w:rsidRDefault="00596C06" w:rsidP="000C7FCE">
            <w:pPr>
              <w:pStyle w:val="Bodytext20"/>
              <w:numPr>
                <w:ilvl w:val="0"/>
                <w:numId w:val="27"/>
              </w:numPr>
              <w:shd w:val="clear" w:color="auto" w:fill="auto"/>
              <w:spacing w:before="0" w:after="0" w:line="276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Pentru produsele prevăzute la pct. 3.3.1. din Caietul de sarcini Comisia Europeană a stabilit criteriile ecologice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aferente de evaluare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verificare prin Decizia nr. 1392/2017 de modificare a Deciziei 2014 350/UE pentru punerea în aplicare a Regulamentului (CE) nr. 66/2010 de stabilire a criteriilor specifice de acordare a etichetei ecologice a UE. Astfel că:</w:t>
            </w:r>
          </w:p>
          <w:p w14:paraId="2767695A" w14:textId="77777777" w:rsidR="00596C06" w:rsidRPr="000C7FCE" w:rsidRDefault="00596C06" w:rsidP="000C7FCE">
            <w:pPr>
              <w:pStyle w:val="Bodytext20"/>
              <w:shd w:val="clear" w:color="auto" w:fill="auto"/>
              <w:spacing w:before="0" w:after="0" w:line="276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ofertantul/contractantul garantează prin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declaraţii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conformitate că, materialele introduse în procesul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fabricaţie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pentru realizarea produselor au calitatea impusă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din caietul de sarcini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că toate materialele utilizate la realizarea produselor nu au efecte nocive asupra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utilizatorilor, că produsul final nu este executat din materiale, care în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previzibile de utilizare sunt considerate susceptibile de a provoca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iritaţii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ale pielii sau orice alt efect nedorit pentru sănătatea utilizatorilor. Produsele să fie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însoţite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rapoarte de încercare pentru valoare pH, amine cancerigene derivate din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coloranţi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azoici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cantitatea de formaldehidă (în cazul materialelor textile)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pentru valoare pH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crom hexavalent (în cazul materialelor din piele)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/sau Certificatele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Oeko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-Tex (pentru clasa II produse) aflate în termen de valabilitate la data depunerii ofertei</w:t>
            </w:r>
            <w:r w:rsidRPr="000C7FCE">
              <w:rPr>
                <w:rStyle w:val="Bodytext2Bold"/>
                <w:rFonts w:eastAsiaTheme="minorHAnsi"/>
              </w:rPr>
              <w:t>.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asemenea, în cuprinsul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declaraţiei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conformitate ofertantul/contractantul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facetrimitere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fie la rapoartele de încercare depuse în cadrul procedurii, fie la Certificatele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Oeko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-Tex.</w:t>
            </w:r>
          </w:p>
          <w:p w14:paraId="45415B8A" w14:textId="77777777" w:rsidR="00596C06" w:rsidRPr="000C7FCE" w:rsidRDefault="00596C06" w:rsidP="000C7FCE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 xml:space="preserve">Orice referire la standarde va fi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însoţită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menţiunea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"sau echivalent”, fiind în sarcina ofertantului de a demonstra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echivalenţa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cazul în care produsele furnizate sunt conforme cu un standard echivalent celui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menţionat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Caietul de sarcini.</w:t>
            </w:r>
          </w:p>
          <w:p w14:paraId="77619FA9" w14:textId="77777777" w:rsidR="00596C06" w:rsidRPr="000C7FCE" w:rsidRDefault="00596C06" w:rsidP="000C7FC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Standardele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româneşti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adoptă standarde europene armonizate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sunt precizate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/sau standardele enumerate mai sus sunt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însoţite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menţiunea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”sau echivalent ”.</w:t>
            </w:r>
          </w:p>
          <w:p w14:paraId="77371120" w14:textId="77777777" w:rsidR="00596C06" w:rsidRPr="000C7FCE" w:rsidRDefault="00596C06" w:rsidP="000C7FC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Standardele europene armonizate se regăsesc publicate, ca variantă aflată în vigoare, în Jurnalul Oficial al Uniunii Europene emis prin Decizia (UE) de punere în aplicare 2023/941 a Comisiei din 2 mai 2023 privind standardele armonizate pentru echipamentele individuale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protecţie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elaborate în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spijinul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Regulamentului (UE) 2016/425 al Parlamentului European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Consilului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în cazul în care, ofertantul optează pentru varianta ”sau echivalent”, acesta este obligat să depună la oferta tehnică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dovezi/documente tehnice justificative care să demonstreze, clar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fără echivoc, similitudinea produselor ofertate cu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minime prevăzute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solicitate de autoritatea contractantă prin caietul de sarcini.</w:t>
            </w:r>
          </w:p>
          <w:p w14:paraId="21135531" w14:textId="1698E6D9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nivelurile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performanţă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prevăzute în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enumerate mai sus sunt minimale, motiv pentru care în cadrul propunerii tehnice se poate face referire la atingerea unor niveluri calitativ superioare. Prin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excepţie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orice ofertă prezentată care se abate de la prevederile Caietului de sarcini va fi luată în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consideraree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măsura în care propunerea tehnică presupune asigurarea unui nivel calitativ echivalent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cerinţelor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impuse de autoritatea contractantă. În acest sens, ofertantul/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ofertanţii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are/au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obligaţia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a indica în cadrul propunerii tehnice care sunt elementele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echivalenţă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/superioritate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a prezenta documente edificatoare prin care să demonstreze fără echivoc asigurarea nivelului calitativ privind îndeplinirea nevoilor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autorităţii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contractante.</w:t>
            </w:r>
          </w:p>
        </w:tc>
        <w:tc>
          <w:tcPr>
            <w:tcW w:w="767" w:type="pct"/>
          </w:tcPr>
          <w:p w14:paraId="7DB8073F" w14:textId="02DCCDCE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Ofertantul va  depune    declarații de conformitate, rapoarte de încercare, certificate, precum și alte documente justificative din care să reiasă îndeplinirea cerințelor.</w:t>
            </w:r>
          </w:p>
        </w:tc>
        <w:tc>
          <w:tcPr>
            <w:tcW w:w="1087" w:type="pct"/>
          </w:tcPr>
          <w:p w14:paraId="6BD00970" w14:textId="77777777" w:rsidR="00596C06" w:rsidRPr="000C7FCE" w:rsidRDefault="00596C06" w:rsidP="000C7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17FB02E9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6C06" w:rsidRPr="000C7FCE" w14:paraId="23A8D2DA" w14:textId="77777777" w:rsidTr="005E388B">
        <w:trPr>
          <w:trHeight w:val="303"/>
        </w:trPr>
        <w:tc>
          <w:tcPr>
            <w:tcW w:w="3146" w:type="pct"/>
          </w:tcPr>
          <w:p w14:paraId="2706F0F9" w14:textId="77777777" w:rsidR="00596C06" w:rsidRPr="000C7FCE" w:rsidRDefault="00596C06" w:rsidP="000C7FC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0C7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Documentaţii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ce trebuie furnizate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autorităţii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contractante în legătură cu produsul ofertat</w:t>
            </w:r>
          </w:p>
          <w:p w14:paraId="50573E6C" w14:textId="77777777" w:rsidR="00596C06" w:rsidRPr="000C7FCE" w:rsidRDefault="00596C06" w:rsidP="000C7FC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Documente de certificare 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calităţii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garanţiei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conformităţii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produselor:</w:t>
            </w:r>
          </w:p>
          <w:p w14:paraId="3E029764" w14:textId="77777777" w:rsidR="00596C06" w:rsidRPr="000C7FCE" w:rsidRDefault="00596C06" w:rsidP="000C7FCE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 xml:space="preserve">Propunerea tehnică va cuprinde denumirea comercială sau codul de articol,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Fişa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pentru produsele de la pct. 3.3.1.,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fişa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instrucţiuni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informaţii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furnizate de producător, opis cu toate documentele prezentate în cadrul propunerii tehnice (care cuprinde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numărul paginii la care se regăsesc fiecare dintre acestea).</w:t>
            </w:r>
          </w:p>
          <w:p w14:paraId="0476AF39" w14:textId="77777777" w:rsidR="00596C06" w:rsidRPr="000C7FCE" w:rsidRDefault="00596C06" w:rsidP="000C7FCE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(CE/UE) emisă de producător. Documentele se întocmesc de către producătorul produselor, fiind asumate de către acesta, în conformitate cu prevederile din standardele specifice de produs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concordanţă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enumerate la pct. 3.3.1. din prezentul caiet de sarcini.</w:t>
            </w:r>
          </w:p>
          <w:p w14:paraId="582CD3A7" w14:textId="77777777" w:rsidR="00596C06" w:rsidRPr="000C7FCE" w:rsidRDefault="00596C06" w:rsidP="000C7FCE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</w:t>
            </w: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 xml:space="preserve">Certificate de examinare tip CE/UE (minim pentru Modulul B, conform Regulamentului UE 425/2016), aflat în termen de valabilitate, precum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Rapoarte tehnice de testare/evaluare 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conformităţii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au stat la baza certificării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/sau Rapoarte de încercare </w:t>
            </w:r>
            <w:r w:rsidRPr="000C7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referitoare la produsul ofertat, prin care să se demonstreze încadrarea în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cerinţele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/nivelurile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protecţie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minim prevăzute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în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cerinţele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tehnice din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specificaţiile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tehnice de produs.</w:t>
            </w:r>
          </w:p>
          <w:p w14:paraId="4AC0A57A" w14:textId="77777777" w:rsidR="00596C06" w:rsidRPr="000C7FCE" w:rsidRDefault="00596C06" w:rsidP="000C7FC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Se acceptă doar documente/certificate/rapoarte valide (prezentate în integralitate în limba în care au fost emise.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însoţite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traducerea autorizată în limba română), eliberate de Organisme notificate la nivel U.E. pe domeniul E.I.P./ laboratoare de profil specializate, neutre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acreditate. Totodată, documentele eliberate de către Organisme notificate la nivelul UE, în afara termenului de valabilitate a acreditării acestora nu sunt acceptate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situaţie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care oferta este declarată neconformă.</w:t>
            </w:r>
          </w:p>
          <w:p w14:paraId="5B99242B" w14:textId="77777777" w:rsidR="00596C06" w:rsidRPr="000C7FCE" w:rsidRDefault="00596C06" w:rsidP="000C7FC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d)   în cadrul propunerii tehnice se vor mai depune:</w:t>
            </w:r>
          </w:p>
          <w:p w14:paraId="1D0D6036" w14:textId="77777777" w:rsidR="00596C06" w:rsidRPr="000C7FCE" w:rsidRDefault="00596C06" w:rsidP="000C7FC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dl) Certificat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garanţie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emis de către ofertant înregistrat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datat (din anul curent) pentru modelul ofertat. Certificatul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garanţie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acordă de către operatorul economic în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prevăzute la pct. 3.3.1.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3.4. din prezentul caiet de sarcini.</w:t>
            </w:r>
          </w:p>
          <w:p w14:paraId="2530C23F" w14:textId="77777777" w:rsidR="00596C06" w:rsidRPr="000C7FCE" w:rsidRDefault="00596C06" w:rsidP="000C7FC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d2)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emisă de către ofertant, înregistrată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datată (din anul curent) pentru modelul ofertat.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reprezintă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operatorului economic prin care acesta exprimă, pe proprie răspundere, că produsele care se vor livra/ produsele livrate respectă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de produs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corespund nivelurilor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performanţă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oferta acestuia. Prin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ofertantul va garanta executarea produselor conform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cerinţelor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autorităţii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contractante, astfel încât să ofere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protecţie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sigură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adecvată, să acopere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să limiteze până la eliminare toate riscurile de accidentare care pot apărea pe timpul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desfăşurării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operaţiunilor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specifice sau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activităţilor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conexe acestora, că echipamentele realizate nu pun în pericol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viaţa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sau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siguranţa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utilizatorilor, iar în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previzibile de utilizare normală, materialele componente nu sunt susceptibile de a provoca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iritaţii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ale tegumentelor, nu eliberează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substanţe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cunoscute în general ca fiind </w:t>
            </w: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toxice, cancerigene, mutagene, alergene, toxice pentru reproducere sau având orice alt efect nedorit pentru sănătatea utilizatorilor.</w:t>
            </w:r>
          </w:p>
          <w:p w14:paraId="5A98C16D" w14:textId="77777777" w:rsidR="00596C06" w:rsidRPr="000C7FCE" w:rsidRDefault="00596C06" w:rsidP="000C7FC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d3) Cade în sarcina ofertantului să demonstreze faptul că organismul notificat (O.N.) pe domeniul E.I.P. este acreditat conform EN ISO/CEI 17065.</w:t>
            </w:r>
          </w:p>
          <w:p w14:paraId="31416AEF" w14:textId="77777777" w:rsidR="00596C06" w:rsidRPr="000C7FCE" w:rsidRDefault="00596C06" w:rsidP="000C7FC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d4) Analiza comparativă, sub formă tabelară, a datelor referitoare la elementele propunerii tehnice proprii prezentate în paralel cu prevederile din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de produs aferentă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prezentul caiet de sarcini, precum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tuturor datelor solicitate pentru întocmirea propunerii tehnice. În acest sens, analiza comparativă reprezintă tabelul propunerii tehnice prin care ofertantul trebuie să introducă toate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informaţiile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oferta tehnică, depusă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format Word, pentru a putea fi accesată, având înscrise: modelul/produsul ofertat, caracteristici tehnice, valori ale acestora, documentul/raportul tehnic,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 propria răspundere, certificate,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ş.a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., în care să se regăsească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numărul strict al paginii din oferta tehnică depusă, redactate concis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la obiect, astfel încât să reiasă cu claritate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iară echivoc îndeplinirea sau nu 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condiţiilor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minime prevăzute.</w:t>
            </w:r>
          </w:p>
          <w:p w14:paraId="35B021BA" w14:textId="77777777" w:rsidR="00596C06" w:rsidRPr="000C7FCE" w:rsidRDefault="00596C06" w:rsidP="000C7FC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d5)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privind asumarea de către ofertant a tuturor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cerinţelor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prezentul caiet de sarcini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de produs aferente, anexate la acesta.</w:t>
            </w:r>
          </w:p>
          <w:p w14:paraId="410A9A50" w14:textId="77777777" w:rsidR="00596C06" w:rsidRPr="000C7FCE" w:rsidRDefault="00596C06" w:rsidP="000C7FCE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Produsele/materialele utilizate trebuie să respecte standardele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naţionale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/ europene /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internaţionale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menţionate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de produs aferentă. </w:t>
            </w:r>
          </w:p>
          <w:p w14:paraId="59B8C959" w14:textId="4ECEBC50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d6) </w:t>
            </w:r>
            <w:r w:rsidRPr="000C7FCE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Ofertantul va face dovada experienței similare pentru a demonstra că a livrat echipamente individuale de protecție pentru pompieri. Astfel, furnizorul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va depune, în cadrul propunerii tehnice, un contract anterior și un proces verbal de recepție semnat de beneficiar pentru furnizarea de produse similare.</w:t>
            </w:r>
          </w:p>
        </w:tc>
        <w:tc>
          <w:tcPr>
            <w:tcW w:w="767" w:type="pct"/>
          </w:tcPr>
          <w:p w14:paraId="6C1B2D50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Ofertantul va  depune     Fișe tehnice de produs, fișe cu instrucțiuni de utilizare, declarații de conformitate tip CE/UE, rapoarte tehnice de încercare, certificate de garanție, precum și alte documente justificative din care să reiasă îndeplinirea cerințelor.</w:t>
            </w:r>
          </w:p>
          <w:p w14:paraId="21114296" w14:textId="69A6579C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Ofertantul va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depune, în cadrul propunerii tehnice, un contract anterior și un proces verbal de recepție semnat de beneficiar pentru furnizarea de produse similare.</w:t>
            </w:r>
          </w:p>
        </w:tc>
        <w:tc>
          <w:tcPr>
            <w:tcW w:w="1087" w:type="pct"/>
          </w:tcPr>
          <w:p w14:paraId="2D7BFE20" w14:textId="77777777" w:rsidR="00596C06" w:rsidRPr="000C7FCE" w:rsidRDefault="00596C06" w:rsidP="000C7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2E343382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6C06" w:rsidRPr="000C7FCE" w14:paraId="23B45B7F" w14:textId="77777777" w:rsidTr="005E388B">
        <w:trPr>
          <w:trHeight w:val="303"/>
        </w:trPr>
        <w:tc>
          <w:tcPr>
            <w:tcW w:w="3146" w:type="pct"/>
          </w:tcPr>
          <w:p w14:paraId="08D0CE2C" w14:textId="77777777" w:rsidR="00596C06" w:rsidRPr="000C7FCE" w:rsidRDefault="00596C06" w:rsidP="000C7FCE">
            <w:pPr>
              <w:pStyle w:val="Titlu2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Garanție</w:t>
            </w:r>
          </w:p>
          <w:p w14:paraId="60BAAC7E" w14:textId="4D821878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  Termenul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garanţie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al produselor este de minim 24 luni </w:t>
            </w: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în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condiţii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normale de utilizare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întreţinere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, precum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</w:t>
            </w:r>
            <w:r w:rsidRPr="000C7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de minim 36 luni în depozitare, </w:t>
            </w: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de la data semnării procesului verbal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recepţie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calitativ-cantitativă, fără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obiecţiuni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, perioadă pentru care producătorul garantează că echipamentele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îşi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păstrează caracteristicile tehnice,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funcţionale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, forma, culoarea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dimensiunile, fără a se limita doar la acestea.</w:t>
            </w:r>
          </w:p>
        </w:tc>
        <w:tc>
          <w:tcPr>
            <w:tcW w:w="767" w:type="pct"/>
          </w:tcPr>
          <w:p w14:paraId="12F18D10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Ofertantul își va asuma </w:t>
            </w: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condițiile de garanție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astfel cum au fost descrise de către autoritatea contractantă.</w:t>
            </w:r>
          </w:p>
          <w:p w14:paraId="57BD4DA4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Se va preciza perioada de garanție ofertată fără a se utiliza sintagma ”</w:t>
            </w:r>
            <w:r w:rsidRPr="000C7F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minimum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74784CAA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14:paraId="46220F5E" w14:textId="14587A93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Nu este cazul</w:t>
            </w:r>
          </w:p>
        </w:tc>
      </w:tr>
      <w:tr w:rsidR="00596C06" w:rsidRPr="000C7FCE" w14:paraId="1D9233C1" w14:textId="77777777" w:rsidTr="005E388B">
        <w:trPr>
          <w:trHeight w:val="303"/>
        </w:trPr>
        <w:tc>
          <w:tcPr>
            <w:tcW w:w="3146" w:type="pct"/>
          </w:tcPr>
          <w:p w14:paraId="216325C2" w14:textId="77777777" w:rsidR="00596C06" w:rsidRPr="000C7FCE" w:rsidRDefault="00596C06" w:rsidP="000C7FC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bookmarkStart w:id="0" w:name="bookmark15"/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Marcare/etichetare, ambalare, transport şi livrare</w:t>
            </w:r>
            <w:bookmarkEnd w:id="0"/>
          </w:p>
          <w:p w14:paraId="73AC3A79" w14:textId="77777777" w:rsidR="00596C06" w:rsidRPr="000C7FCE" w:rsidRDefault="00596C06" w:rsidP="000C7FCE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Acestea se fac conform capitolului aferent din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specificaţiile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tehnice de produs aferente. În cazul cutiilor colective, ambalarea/transportul, depozitarea se va realiza de către contractant, care va livra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toate produsele din cadrul contractului. Fiecare produs va fi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însoţit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toate subansamblele/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părţile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componente necesare utilizării în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securitate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sănătate în muncă.</w:t>
            </w:r>
          </w:p>
          <w:p w14:paraId="314C1A3C" w14:textId="77777777" w:rsidR="00596C06" w:rsidRPr="000C7FCE" w:rsidRDefault="00596C06" w:rsidP="000C7FCE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marcare se vor realiza conform precizărilor din standardele specifice de produs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specificaţiilor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tehnice de produs aferente.</w:t>
            </w:r>
          </w:p>
          <w:p w14:paraId="4F974763" w14:textId="77777777" w:rsidR="00596C06" w:rsidRPr="000C7FCE" w:rsidRDefault="00596C06" w:rsidP="000C7FC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Contractantul va ambala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eticheta produsele furnizate astfel încât să prevină orice daună sau deteriorare în timpul transportului acestora către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destinaţia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finală, prevăzută prin contractul de furnizare.</w:t>
            </w:r>
          </w:p>
          <w:p w14:paraId="799A87C3" w14:textId="77777777" w:rsidR="00596C06" w:rsidRPr="000C7FCE" w:rsidRDefault="00596C06" w:rsidP="000C7FCE">
            <w:pPr>
              <w:widowControl w:val="0"/>
              <w:tabs>
                <w:tab w:val="left" w:pos="900"/>
              </w:tabs>
              <w:spacing w:after="0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Transportul produselor se face cu mijloace de transport curate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acoperite care să protejeze produsele de murdărie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intemperii, împotriva contactului cu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substanţe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chimice, riscului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şocurilor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mecanice, termice sau de alta natură care le-ar putea deteriora în timpul transportului. Transportul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toate costurile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riscurile asociate sunt în sarcina exclusivă a contractantului.   </w:t>
            </w:r>
          </w:p>
          <w:p w14:paraId="38574C23" w14:textId="77777777" w:rsidR="00596C06" w:rsidRPr="000C7FCE" w:rsidRDefault="00596C06" w:rsidP="000C7FCE">
            <w:pPr>
              <w:widowControl w:val="0"/>
              <w:tabs>
                <w:tab w:val="left" w:pos="900"/>
              </w:tabs>
              <w:spacing w:after="0"/>
              <w:ind w:firstLine="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Termenul de livrare este cel prevăzut în tabelul de la pct. 3.3.1., urmând a fi stabilit termenul final prin contractul de furnizare.  Contractantul trebuie să ia toate măsurile rezonabile pentru a se asigura că echipamentul este ambalat suficient de bine pentru a pentru a preveni orice daună sau deteriorare pe timpul transportului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să reziste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în cazul păstrării pentru o perioadă lungă de timp (depozitare pe termen lung). Contractantul rămâne responsabil pentru protejarea produselor luând toate măsurile adecvate pentru a preveni lovituri, zgârieturi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alte deteriorări, până la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recepţia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cantitativ-calitativă efectuată la locul de livrare precizat de către autoritatea contractantă.</w:t>
            </w:r>
          </w:p>
          <w:p w14:paraId="069D42EB" w14:textId="08109DC8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Produsele se vor livra conform regulilor INCOTERMS 2020 aplicabile, condiția de livrare DDP, </w:t>
            </w: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adresa achizitorului din Galați str. Mihai Bravu nr. 36.</w:t>
            </w:r>
          </w:p>
        </w:tc>
        <w:tc>
          <w:tcPr>
            <w:tcW w:w="767" w:type="pct"/>
          </w:tcPr>
          <w:p w14:paraId="0081A494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Livrare, </w:t>
            </w: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marcarea/ etichetarea și transport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astfel cum au fost descrise de către autoritatea contractantă.</w:t>
            </w:r>
          </w:p>
          <w:p w14:paraId="0893679C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Se va specifica faptul că produsul va fi livrat la adresa impusă de către autoritatea contractantă.</w:t>
            </w:r>
          </w:p>
          <w:p w14:paraId="19FA74BD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Se va depune o declarație pe proprie răspundere care să ateste că în situația în care ofertantul va fi declarat câștigător, va livra doar produse care corespund acestei cerințe.</w:t>
            </w:r>
          </w:p>
          <w:p w14:paraId="5A1CE273" w14:textId="385D23F5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Se va specifica faptul că toate costurile asociate transportului la locul</w:t>
            </w: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livrare și inscripționării produselor au fost incluse în propunerea financiară.</w:t>
            </w:r>
          </w:p>
        </w:tc>
        <w:tc>
          <w:tcPr>
            <w:tcW w:w="1087" w:type="pct"/>
          </w:tcPr>
          <w:p w14:paraId="68392D0E" w14:textId="77777777" w:rsidR="00596C06" w:rsidRPr="000C7FCE" w:rsidRDefault="00596C06" w:rsidP="000C7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va indica pagina/paginile  din cuprinsul propunerii tehnice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unde se face referire la îndeplinirea cerinței.</w:t>
            </w:r>
          </w:p>
          <w:p w14:paraId="21282EA5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6C06" w:rsidRPr="000C7FCE" w14:paraId="3CAD9FF9" w14:textId="77777777" w:rsidTr="005E388B">
        <w:trPr>
          <w:trHeight w:val="303"/>
        </w:trPr>
        <w:tc>
          <w:tcPr>
            <w:tcW w:w="3146" w:type="pct"/>
          </w:tcPr>
          <w:p w14:paraId="74825956" w14:textId="77777777" w:rsidR="00596C06" w:rsidRPr="000C7FCE" w:rsidRDefault="00596C06" w:rsidP="000C7FCE">
            <w:pPr>
              <w:pStyle w:val="Titlu2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Mentenanța corectivă în perioada de garanție</w:t>
            </w:r>
          </w:p>
          <w:p w14:paraId="47AA1D9F" w14:textId="77777777" w:rsidR="00596C06" w:rsidRPr="000C7FCE" w:rsidRDefault="00596C06" w:rsidP="000C7FCE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În perioada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orice neconformitate a produsului va fi înlăturată de către Contractant în </w:t>
            </w:r>
            <w:r w:rsidRPr="000C7FCE">
              <w:rPr>
                <w:rStyle w:val="Bodytext2Bold"/>
                <w:rFonts w:eastAsiaTheme="majorEastAsia"/>
              </w:rPr>
              <w:t xml:space="preserve">cel mult 30 zile lucrătoare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de la data când a fost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înştiinţat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în scris de către autoritatea contractantă.</w:t>
            </w:r>
          </w:p>
          <w:p w14:paraId="643F2D75" w14:textId="77777777" w:rsidR="00596C06" w:rsidRPr="000C7FCE" w:rsidRDefault="00596C06" w:rsidP="000C7FCE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apariţia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unei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care necesită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mentenanţă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corectivă în perioada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autoritatea contractantă va emite o notificare către contractant. în termen de </w:t>
            </w:r>
            <w:r w:rsidRPr="000C7FCE">
              <w:rPr>
                <w:rStyle w:val="Bodytext2Bold"/>
                <w:rFonts w:eastAsiaTheme="majorEastAsia"/>
              </w:rPr>
              <w:t xml:space="preserve">10 zile lucrătoare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de la primirea notificării prealabile transmisă de către autoritatea contractantă, contractantul are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obligaţia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a ridica produsul/produsele care face / fac obiectul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mentenanţei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în vederea înlocuirii acestora.</w:t>
            </w:r>
          </w:p>
          <w:p w14:paraId="6ED91AE5" w14:textId="66BFD365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Pentru produsele înlocuite se va oferi o nouă perioadă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corespunzătoare.</w:t>
            </w:r>
          </w:p>
        </w:tc>
        <w:tc>
          <w:tcPr>
            <w:tcW w:w="767" w:type="pct"/>
          </w:tcPr>
          <w:p w14:paraId="681DA720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Mentenanța corectivă în perioada de garanție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astfel cum au fost descrise de către autoritatea contractantă. Se va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preciza inclusiv termenul exact de înlăturare a defectelor în perioada de garanție.</w:t>
            </w:r>
          </w:p>
          <w:p w14:paraId="19E9AD84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14:paraId="34B27134" w14:textId="54A163DF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 este cazul </w:t>
            </w:r>
          </w:p>
        </w:tc>
      </w:tr>
      <w:tr w:rsidR="00596C06" w:rsidRPr="000C7FCE" w14:paraId="49EA074B" w14:textId="77777777" w:rsidTr="005E388B">
        <w:trPr>
          <w:trHeight w:val="303"/>
        </w:trPr>
        <w:tc>
          <w:tcPr>
            <w:tcW w:w="3146" w:type="pct"/>
          </w:tcPr>
          <w:p w14:paraId="4E813568" w14:textId="77777777" w:rsidR="00596C06" w:rsidRPr="000C7FCE" w:rsidRDefault="00596C06" w:rsidP="000C7FCE">
            <w:pPr>
              <w:keepNext/>
              <w:keepLines/>
              <w:spacing w:after="0"/>
              <w:outlineLvl w:val="1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0C7FC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Punct de contact.</w:t>
            </w:r>
          </w:p>
          <w:p w14:paraId="4DEAB6FD" w14:textId="77777777" w:rsidR="00596C06" w:rsidRPr="000C7FCE" w:rsidRDefault="00596C06" w:rsidP="000C7FC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Pentru perioada de garanție ofertată, Ofertantul va asigura un punct de contact dedicat personalului autorizat al Autorității contractante unde se poate semnala orice problemă/defecțiune care necesită mentenanță corectivă Contractantului în gestionarea unui incident, disponibil, pentru a se asigura că orice situație semnalată este tratată cu promptitudine.</w:t>
            </w:r>
          </w:p>
          <w:p w14:paraId="2891A06B" w14:textId="407AEA71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În acest sens, în cadrul propunerii tehnice ofertanții vor menționa și datele de identificare, persoana(e) de contact desemnată(e) cu Autoritatea Contractantă, e-mail, telefon, precum și orice altă modalitate de purtare a corespondenței.</w:t>
            </w:r>
          </w:p>
        </w:tc>
        <w:tc>
          <w:tcPr>
            <w:tcW w:w="767" w:type="pct"/>
          </w:tcPr>
          <w:p w14:paraId="75C3FAEA" w14:textId="4680C56C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Ofertantul își va asuma </w:t>
            </w: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punct de contact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</w:tc>
        <w:tc>
          <w:tcPr>
            <w:tcW w:w="1087" w:type="pct"/>
          </w:tcPr>
          <w:p w14:paraId="7A7DDF3C" w14:textId="552287F1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Nu este cazul</w:t>
            </w:r>
          </w:p>
        </w:tc>
      </w:tr>
      <w:tr w:rsidR="00596C06" w:rsidRPr="000C7FCE" w14:paraId="2367DF3F" w14:textId="77777777" w:rsidTr="005E388B">
        <w:trPr>
          <w:trHeight w:val="303"/>
        </w:trPr>
        <w:tc>
          <w:tcPr>
            <w:tcW w:w="3146" w:type="pct"/>
          </w:tcPr>
          <w:p w14:paraId="28C5FBDF" w14:textId="77777777" w:rsidR="00596C06" w:rsidRPr="000C7FCE" w:rsidRDefault="00596C06" w:rsidP="000C7FCE">
            <w:pPr>
              <w:keepNext/>
              <w:keepLines/>
              <w:widowControl w:val="0"/>
              <w:spacing w:after="0" w:line="317" w:lineRule="exact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0C7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Obligaţiile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principale ale Ofertantului:</w:t>
            </w:r>
          </w:p>
          <w:p w14:paraId="4E5C7340" w14:textId="77777777" w:rsidR="00596C06" w:rsidRPr="000C7FCE" w:rsidRDefault="00596C06" w:rsidP="000C7FCE">
            <w:pPr>
              <w:widowControl w:val="0"/>
              <w:numPr>
                <w:ilvl w:val="0"/>
                <w:numId w:val="31"/>
              </w:numPr>
              <w:tabs>
                <w:tab w:val="left" w:pos="34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mobilizarea de resurse suficiente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cu expertiză adecvată pentru a asigura gestionarea contractului, astfel cum este solicitat la nivelul Caietului de Sarcini;</w:t>
            </w:r>
          </w:p>
          <w:p w14:paraId="4BBE44E7" w14:textId="77777777" w:rsidR="00596C06" w:rsidRPr="000C7FCE" w:rsidRDefault="00596C06" w:rsidP="000C7FCE">
            <w:pPr>
              <w:widowControl w:val="0"/>
              <w:numPr>
                <w:ilvl w:val="0"/>
                <w:numId w:val="31"/>
              </w:numPr>
              <w:tabs>
                <w:tab w:val="left" w:pos="34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îndeplinirea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obligaţiilor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contractuale, cu respectarea bunelor practici din domeniu, a prevederilor legale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contractuale relevante, precum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să garanteze că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obligaţiile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sunt îndeplinite la parametrii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solicitaţi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;</w:t>
            </w:r>
          </w:p>
          <w:p w14:paraId="5D6625E9" w14:textId="77777777" w:rsidR="00596C06" w:rsidRPr="000C7FCE" w:rsidRDefault="00596C06" w:rsidP="000C7FCE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asigurarea unui grad de flexibilitate în planificarea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modalităţii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gestionare pe toată durata de derulare a contractului;</w:t>
            </w:r>
          </w:p>
          <w:p w14:paraId="32C94D3D" w14:textId="77777777" w:rsidR="00596C06" w:rsidRPr="000C7FCE" w:rsidRDefault="00596C06" w:rsidP="000C7FCE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transmiterea datelor de identificare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contact ale personalului alocat pentru executarea contractului;</w:t>
            </w:r>
          </w:p>
          <w:p w14:paraId="6FA4DEB8" w14:textId="77777777" w:rsidR="00596C06" w:rsidRPr="000C7FCE" w:rsidRDefault="00596C06" w:rsidP="000C7FCE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colaborarea cu personalul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autorităţii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contractante alocat pentru verificarea produselor livrate, pentru realizarea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recepţiilor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calitative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cantitative;</w:t>
            </w:r>
          </w:p>
          <w:p w14:paraId="23013693" w14:textId="77777777" w:rsidR="00596C06" w:rsidRPr="000C7FCE" w:rsidRDefault="00596C06" w:rsidP="000C7FCE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reducerea, în măsura posibilă, 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situaţiilor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întârzieri în efectuarea livrărilor, minimizând astfel impactul negativ asupra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activităţii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autorităţii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contractante;</w:t>
            </w:r>
          </w:p>
          <w:p w14:paraId="00977774" w14:textId="77777777" w:rsidR="00596C06" w:rsidRPr="000C7FCE" w:rsidRDefault="00596C06" w:rsidP="000C7FCE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asigurarea că orice documente,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documentaţii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sau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instrucţiuni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furnizate către personalul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autorităţii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contractante sunt exacte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elaborate în conformitate cu bunele practici specifice în domeniu;</w:t>
            </w:r>
          </w:p>
          <w:p w14:paraId="4DCE4CA5" w14:textId="77777777" w:rsidR="00596C06" w:rsidRPr="000C7FCE" w:rsidRDefault="00596C06" w:rsidP="000C7FCE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să asigure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garanţia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pentru produsele livrate conform celor declarate în propunerea tehnică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să înlocuiască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cantităţile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produse ale căror caracteristici tehnice sau de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confecţionare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nu corespund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condiţiilor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prevăzute prin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specificaţia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tehnică de produs.</w:t>
            </w:r>
          </w:p>
          <w:p w14:paraId="7E5F35EC" w14:textId="77777777" w:rsidR="00596C06" w:rsidRPr="000C7FCE" w:rsidRDefault="00596C06" w:rsidP="000C7FCE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lastRenderedPageBreak/>
              <w:t xml:space="preserve">furnizarea produselor la standardele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performanţele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prezentate în propunerea tehnică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asigurarea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calităţii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produselor livrate;</w:t>
            </w:r>
          </w:p>
          <w:p w14:paraId="25A49E30" w14:textId="77777777" w:rsidR="00596C06" w:rsidRPr="000C7FCE" w:rsidRDefault="00596C06" w:rsidP="000C7FCE">
            <w:pPr>
              <w:widowControl w:val="0"/>
              <w:numPr>
                <w:ilvl w:val="0"/>
                <w:numId w:val="31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livrarea numai de produse conforme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în termenul de livrare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menţionat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prin contractul de furnizare;</w:t>
            </w:r>
          </w:p>
          <w:p w14:paraId="32768069" w14:textId="3755703A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asumarea răspunderii pentru veridicitatea, corectitudinea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legalitatea datelor /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informaţiilor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/ documentelor puse la </w:t>
            </w:r>
            <w:proofErr w:type="spellStart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dispoziţie</w:t>
            </w:r>
            <w:proofErr w:type="spellEnd"/>
            <w:r w:rsidRPr="000C7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operatorul economic în vederea îndeplinirii contractului.</w:t>
            </w:r>
          </w:p>
        </w:tc>
        <w:tc>
          <w:tcPr>
            <w:tcW w:w="767" w:type="pct"/>
          </w:tcPr>
          <w:p w14:paraId="07290F78" w14:textId="63BF4446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obligațiile principale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</w:tc>
        <w:tc>
          <w:tcPr>
            <w:tcW w:w="1087" w:type="pct"/>
          </w:tcPr>
          <w:p w14:paraId="4D432178" w14:textId="3BAB1E2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>Nu este cazul</w:t>
            </w:r>
          </w:p>
        </w:tc>
      </w:tr>
      <w:tr w:rsidR="00596C06" w:rsidRPr="000C7FCE" w14:paraId="1E99BC61" w14:textId="77777777" w:rsidTr="005E388B">
        <w:trPr>
          <w:trHeight w:val="303"/>
        </w:trPr>
        <w:tc>
          <w:tcPr>
            <w:tcW w:w="3146" w:type="pct"/>
          </w:tcPr>
          <w:p w14:paraId="2EB08726" w14:textId="77777777" w:rsidR="00596C06" w:rsidRPr="000C7FCE" w:rsidRDefault="00596C06" w:rsidP="000C7FCE">
            <w:pPr>
              <w:pStyle w:val="Titlu1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Documentații ce trebuie furnizate Autorității contractante în legătură cu produsul</w:t>
            </w:r>
          </w:p>
          <w:p w14:paraId="453D937F" w14:textId="77777777" w:rsidR="00596C06" w:rsidRPr="000C7FCE" w:rsidRDefault="00596C06" w:rsidP="000C7FCE">
            <w:pPr>
              <w:pStyle w:val="Corptext2"/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7FC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Contractantul va întocmi </w:t>
            </w:r>
            <w:proofErr w:type="spellStart"/>
            <w:r w:rsidRPr="000C7FC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0C7FC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prezenta următoarele documente</w:t>
            </w:r>
            <w:r w:rsidRPr="000C7F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6504F0B" w14:textId="77777777" w:rsidR="00596C06" w:rsidRPr="000C7FCE" w:rsidRDefault="00596C06" w:rsidP="000C7FCE">
            <w:pPr>
              <w:pStyle w:val="Corptext2"/>
              <w:numPr>
                <w:ilvl w:val="0"/>
                <w:numId w:val="12"/>
              </w:numPr>
              <w:tabs>
                <w:tab w:val="left" w:pos="426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7F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factura fiscală conform art. 319 alin. (20) din Codul Fiscal;</w:t>
            </w:r>
          </w:p>
          <w:p w14:paraId="31F54605" w14:textId="77777777" w:rsidR="00596C06" w:rsidRPr="000C7FCE" w:rsidRDefault="00596C06" w:rsidP="000C7FCE">
            <w:pPr>
              <w:pStyle w:val="Listparagraf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7F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proces-verbal de </w:t>
            </w:r>
            <w:proofErr w:type="spellStart"/>
            <w:r w:rsidRPr="000C7F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recepţie</w:t>
            </w:r>
            <w:proofErr w:type="spellEnd"/>
            <w:r w:rsidRPr="000C7F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calitativă întocmit la contractant / producător (după caz);</w:t>
            </w:r>
          </w:p>
          <w:p w14:paraId="298BEC4F" w14:textId="77777777" w:rsidR="00596C06" w:rsidRPr="000C7FCE" w:rsidRDefault="00596C06" w:rsidP="000C7FCE">
            <w:pPr>
              <w:pStyle w:val="Listparagraf"/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7F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proces-verbal de </w:t>
            </w:r>
            <w:proofErr w:type="spellStart"/>
            <w:r w:rsidRPr="000C7F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recepţie</w:t>
            </w:r>
            <w:proofErr w:type="spellEnd"/>
            <w:r w:rsidRPr="000C7F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calitativă </w:t>
            </w:r>
            <w:proofErr w:type="spellStart"/>
            <w:r w:rsidRPr="000C7F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cantitativă întocmit la livrarea produselor (la sediul indicat de autoritatea contractantă în contractul subsecvent);</w:t>
            </w:r>
          </w:p>
          <w:p w14:paraId="77F558E7" w14:textId="77777777" w:rsidR="00596C06" w:rsidRPr="000C7FCE" w:rsidRDefault="00596C06" w:rsidP="000C7FCE">
            <w:pPr>
              <w:numPr>
                <w:ilvl w:val="0"/>
                <w:numId w:val="12"/>
              </w:numPr>
              <w:tabs>
                <w:tab w:val="left" w:pos="0"/>
                <w:tab w:val="left" w:pos="360"/>
                <w:tab w:val="left" w:pos="426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inventarul completului, în cadrul căruia vor fi trecute absolut toate echipamentele din dotare: cantitativ și valoric (preț unitar cu TVA și preț total) – unde este cazul;</w:t>
            </w:r>
          </w:p>
          <w:p w14:paraId="1A609DB1" w14:textId="77777777" w:rsidR="00596C06" w:rsidRPr="000C7FCE" w:rsidRDefault="00596C06" w:rsidP="000C7FCE">
            <w:pPr>
              <w:pStyle w:val="Listparagraf"/>
              <w:numPr>
                <w:ilvl w:val="0"/>
                <w:numId w:val="12"/>
              </w:numPr>
              <w:tabs>
                <w:tab w:val="left" w:pos="0"/>
                <w:tab w:val="left" w:pos="360"/>
                <w:tab w:val="left" w:pos="426"/>
                <w:tab w:val="left" w:pos="2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certificat de garanție (redactat în limba română);</w:t>
            </w:r>
          </w:p>
          <w:p w14:paraId="078E47E0" w14:textId="77777777" w:rsidR="00596C06" w:rsidRPr="000C7FCE" w:rsidRDefault="00596C06" w:rsidP="000C7FCE">
            <w:pPr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declarație/certificat de conformitate;</w:t>
            </w:r>
          </w:p>
          <w:p w14:paraId="7868152B" w14:textId="77777777" w:rsidR="00596C06" w:rsidRPr="000C7FCE" w:rsidRDefault="00596C06" w:rsidP="000C7FCE">
            <w:pPr>
              <w:numPr>
                <w:ilvl w:val="0"/>
                <w:numId w:val="12"/>
              </w:numPr>
              <w:tabs>
                <w:tab w:val="left" w:pos="0"/>
                <w:tab w:val="left" w:pos="284"/>
                <w:tab w:val="left" w:pos="426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manual / </w:t>
            </w:r>
            <w:proofErr w:type="spellStart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fişe</w:t>
            </w:r>
            <w:proofErr w:type="spellEnd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informaţii</w:t>
            </w:r>
            <w:proofErr w:type="spellEnd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tehnice despre produs (în limba română), care trebuie să include </w:t>
            </w:r>
            <w:proofErr w:type="spellStart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instrucţiuni</w:t>
            </w:r>
            <w:proofErr w:type="spellEnd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utilizare, </w:t>
            </w:r>
            <w:proofErr w:type="spellStart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întreţinere</w:t>
            </w:r>
            <w:proofErr w:type="spellEnd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depozitare pentru produsele livrate </w:t>
            </w:r>
          </w:p>
          <w:p w14:paraId="4C0106AF" w14:textId="77777777" w:rsidR="00596C06" w:rsidRPr="000C7FCE" w:rsidRDefault="00596C06" w:rsidP="000C7FCE">
            <w:pPr>
              <w:tabs>
                <w:tab w:val="left" w:pos="0"/>
                <w:tab w:val="left" w:pos="360"/>
                <w:tab w:val="left" w:pos="426"/>
                <w:tab w:val="left" w:pos="2268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Documentele prezentate vor fi în termen de valabilitate</w:t>
            </w:r>
            <w:r w:rsidRPr="000C7F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6B1C7FD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</w:tcPr>
          <w:p w14:paraId="5D521258" w14:textId="5E6A4F59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Se vor preciza, în clar, documentele ce urmează a fi depuse de ofertant, dacă va deveni contractant, la momentul livrării produsului.</w:t>
            </w:r>
          </w:p>
        </w:tc>
        <w:tc>
          <w:tcPr>
            <w:tcW w:w="1087" w:type="pct"/>
          </w:tcPr>
          <w:p w14:paraId="3096A737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6C06" w:rsidRPr="000C7FCE" w14:paraId="5218A39C" w14:textId="77777777" w:rsidTr="005E388B">
        <w:trPr>
          <w:trHeight w:val="303"/>
        </w:trPr>
        <w:tc>
          <w:tcPr>
            <w:tcW w:w="3146" w:type="pct"/>
          </w:tcPr>
          <w:p w14:paraId="2F72F920" w14:textId="77777777" w:rsidR="00596C06" w:rsidRPr="000C7FCE" w:rsidRDefault="00596C06" w:rsidP="000C7FCE">
            <w:pPr>
              <w:tabs>
                <w:tab w:val="left" w:pos="0"/>
                <w:tab w:val="left" w:pos="226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Recepția produselor</w:t>
            </w:r>
          </w:p>
          <w:p w14:paraId="68CC1AC3" w14:textId="77777777" w:rsidR="00596C06" w:rsidRPr="000C7FCE" w:rsidRDefault="00596C06" w:rsidP="000C7FCE">
            <w:pPr>
              <w:tabs>
                <w:tab w:val="left" w:pos="0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Recepţia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cantitativ-calitativă se realizează la sediul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contractante (Galați str. Mihai Bravu nr. 36), pe baza documentelor enumerate la pct. 5 din caietul de sarcini, în baza cărora se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întocmeşte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Procesul verbal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recepţie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calitativă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cantitativă a materialelor de natura obiectelor de inventar. </w:t>
            </w:r>
          </w:p>
          <w:p w14:paraId="792B9862" w14:textId="77777777" w:rsidR="00596C06" w:rsidRPr="000C7FCE" w:rsidRDefault="00596C06" w:rsidP="000C7FCE">
            <w:pPr>
              <w:tabs>
                <w:tab w:val="left" w:pos="0"/>
                <w:tab w:val="left" w:pos="142"/>
              </w:tabs>
              <w:spacing w:after="0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Autoritatea contractantă își rezervă un termen de recepție de minim 4 ore. Furnizorul va prezenta produsele la recepție, ținând cont și de timpul de recepție necesar achizitorului. Toate costurile asociate recepției finale (inclusiv transport, cazare, masă) sunt în sarcina exclusivă a contractantului. Acestea vor fi incluse în propunerea financiară.</w:t>
            </w:r>
          </w:p>
          <w:p w14:paraId="1881D6DF" w14:textId="77777777" w:rsidR="00596C06" w:rsidRPr="000C7FCE" w:rsidRDefault="00596C06" w:rsidP="000C7FCE">
            <w:pPr>
              <w:tabs>
                <w:tab w:val="left" w:pos="0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Recepția calitativă se va realiza pentru fiecare echipament din dotarea produsului, conform propunerii tehnice și a specificației tehnice.</w:t>
            </w:r>
          </w:p>
          <w:p w14:paraId="481CF8CF" w14:textId="77777777" w:rsidR="00596C06" w:rsidRPr="000C7FCE" w:rsidRDefault="00596C06" w:rsidP="000C7FCE">
            <w:pPr>
              <w:tabs>
                <w:tab w:val="left" w:pos="0"/>
                <w:tab w:val="left" w:pos="426"/>
              </w:tabs>
              <w:spacing w:after="0"/>
              <w:ind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ab/>
              <w:t>Recepția produsului va fi considerată finalizată la data încheierii Procesului verbal de recepție calitativă și cantitativă, fără obiecțiuni.</w:t>
            </w:r>
          </w:p>
          <w:p w14:paraId="29B83F69" w14:textId="1A820833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Sesizarea furnizorului privind eventualele neconformități apărute la recepție se va efectua în baza acestui proces-verbal. Produsul/ele respins/e la recepție, conform procesului-verbal încheiat, va/vor fi reparat/e sau înlocuit/e, pe cheltuiala proprie a furnizorului, cu încadrarea în termenul maxim de livrare stabilit prin contractul de furnizare.</w:t>
            </w:r>
          </w:p>
        </w:tc>
        <w:tc>
          <w:tcPr>
            <w:tcW w:w="767" w:type="pct"/>
          </w:tcPr>
          <w:p w14:paraId="09814EB1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recepția produselor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  <w:p w14:paraId="1C656115" w14:textId="40B49EB0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Se va specifica faptul că t</w:t>
            </w:r>
            <w:r w:rsidRPr="000C7F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oate costurile asociate au fost incluse în propunerea financiară.</w:t>
            </w:r>
          </w:p>
        </w:tc>
        <w:tc>
          <w:tcPr>
            <w:tcW w:w="1087" w:type="pct"/>
          </w:tcPr>
          <w:p w14:paraId="784A3678" w14:textId="6C389D3A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>Nu este cazul</w:t>
            </w:r>
          </w:p>
        </w:tc>
      </w:tr>
      <w:tr w:rsidR="00596C06" w:rsidRPr="000C7FCE" w14:paraId="2A3AA9B4" w14:textId="77777777" w:rsidTr="00D07B15">
        <w:trPr>
          <w:trHeight w:val="303"/>
        </w:trPr>
        <w:tc>
          <w:tcPr>
            <w:tcW w:w="3146" w:type="pct"/>
            <w:shd w:val="clear" w:color="auto" w:fill="95B3D7" w:themeFill="accent1" w:themeFillTint="99"/>
          </w:tcPr>
          <w:p w14:paraId="74AED3B3" w14:textId="0FDCA715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Cerință autoritate contractantă, conform specificațiilor tehnice nr. 83619 din 14.01.2026</w:t>
            </w:r>
          </w:p>
        </w:tc>
        <w:tc>
          <w:tcPr>
            <w:tcW w:w="767" w:type="pct"/>
            <w:shd w:val="clear" w:color="auto" w:fill="95B3D7" w:themeFill="accent1" w:themeFillTint="99"/>
          </w:tcPr>
          <w:p w14:paraId="71FC70F0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shd w:val="clear" w:color="auto" w:fill="95B3D7" w:themeFill="accent1" w:themeFillTint="99"/>
          </w:tcPr>
          <w:p w14:paraId="7C858B37" w14:textId="77777777" w:rsidR="00596C06" w:rsidRPr="000C7FCE" w:rsidRDefault="00596C06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C7FCE" w:rsidRPr="000C7FCE" w14:paraId="1BA71DE8" w14:textId="77777777" w:rsidTr="005E388B">
        <w:trPr>
          <w:trHeight w:val="303"/>
        </w:trPr>
        <w:tc>
          <w:tcPr>
            <w:tcW w:w="3146" w:type="pct"/>
          </w:tcPr>
          <w:p w14:paraId="0E79D6A1" w14:textId="77777777" w:rsidR="000C7FCE" w:rsidRPr="000C7FCE" w:rsidRDefault="000C7FCE" w:rsidP="000C7FCE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GENERALITĂŢI</w:t>
            </w:r>
          </w:p>
          <w:p w14:paraId="479CC9DE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Acest tip de produs nu poate fi utilizat în manipularea voluntară 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substanţelor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chimice, dar asigură o anumită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împotriva contactului accidental cu produse chimice.  </w:t>
            </w:r>
          </w:p>
          <w:p w14:paraId="64F91B78" w14:textId="3C88D7C2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Ansamblul de componente se realizează cu respectarea cerințelor de sănătate și securitate din Regulamentul (UE) 2016/425 al Parlamentului European și al Consiliului privind echipamentele de protecție personală, cu amendamentele ulterioare, precum și a cerințelor din EN 659 + A1:2008 - „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pentru pompieri”, pe baza metodelor descrise în standardele conexe, cum ar fi:  ISO 23388:2018 - „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împotriva riscurilor mecanice” (EN 388 +A1:2018), EN ISO 21420: 2020 - „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Cerinţe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generale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metode de încercare” (cu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excepţia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lungimii definite în capitolul 4), EN 407:2020 - „Mănuși de protecție și alte echipamente pentru protecția mâinilor împotriva riscurilor termice (căldură și/sau foc)”.</w:t>
            </w:r>
          </w:p>
          <w:p w14:paraId="439FB1EC" w14:textId="68C9FCAC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Mănuşile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se realizează cu un design ergonomic, astfel încât să permită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mişcarea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facilă a mâinii în timpul utilizării și executării misiunilor specifice, fiind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confecţionate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cel puțin în mărimile 7-12. </w:t>
            </w:r>
          </w:p>
          <w:p w14:paraId="607970B7" w14:textId="37452B64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Fiind mănuși multistrat, trebuie să fie posibilă scoaterea mănușilor de pe mâini, atât uscate cât și umede, fără separarea straturilor acestora (inclusiv la nivelul degetelor).</w:t>
            </w:r>
          </w:p>
          <w:p w14:paraId="6DE1720C" w14:textId="739E686D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Produsul finit trebuie să corespundă prevederilor prezentei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specificaţii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tehnice, iar livrarea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se va asigura numai în baza modelului avizat.</w:t>
            </w:r>
          </w:p>
        </w:tc>
        <w:tc>
          <w:tcPr>
            <w:tcW w:w="767" w:type="pct"/>
          </w:tcPr>
          <w:p w14:paraId="1C1CC0C4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modalitatea de îndeplinire a cerințelor autorității contractante</w:t>
            </w:r>
          </w:p>
          <w:p w14:paraId="161BDF92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 care să ateste caracteristicile tehnice ale produsului ofertat, raportat la cerințele autorității contractante.</w:t>
            </w:r>
          </w:p>
          <w:p w14:paraId="7CE136A2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14:paraId="465C98A3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66F9E3DA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C7FCE" w:rsidRPr="000C7FCE" w14:paraId="2B3DBE06" w14:textId="77777777" w:rsidTr="005E388B">
        <w:trPr>
          <w:trHeight w:val="303"/>
        </w:trPr>
        <w:tc>
          <w:tcPr>
            <w:tcW w:w="3146" w:type="pct"/>
          </w:tcPr>
          <w:p w14:paraId="16694127" w14:textId="77777777" w:rsidR="000C7FCE" w:rsidRPr="000C7FCE" w:rsidRDefault="000C7FCE" w:rsidP="000C7FCE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bookmarkStart w:id="1" w:name="bookmark0"/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Principalele caracteristici tehnice</w:t>
            </w:r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ale produselor din specificația tehnică pentru care se depune ofertă</w:t>
            </w:r>
            <w:r w:rsidRPr="000C7FC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14:paraId="5B6086A9" w14:textId="77777777" w:rsidR="000C7FCE" w:rsidRPr="000C7FCE" w:rsidRDefault="000C7FCE" w:rsidP="000C7FCE">
            <w:pPr>
              <w:pStyle w:val="Heading20"/>
              <w:shd w:val="clear" w:color="auto" w:fill="auto"/>
              <w:tabs>
                <w:tab w:val="left" w:pos="1195"/>
              </w:tabs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ookmark1"/>
            <w:bookmarkEnd w:id="1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Materiile prime/materialele utilizate la realizarea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soluţie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tehnică minimală):</w:t>
            </w:r>
            <w:bookmarkEnd w:id="2"/>
          </w:p>
          <w:p w14:paraId="211AF53C" w14:textId="02C9879F" w:rsidR="000C7FCE" w:rsidRPr="000C7FCE" w:rsidRDefault="000C7FCE" w:rsidP="000C7FCE">
            <w:pPr>
              <w:pStyle w:val="Bodytext20"/>
              <w:numPr>
                <w:ilvl w:val="0"/>
                <w:numId w:val="30"/>
              </w:numPr>
              <w:shd w:val="clear" w:color="auto" w:fill="auto"/>
              <w:tabs>
                <w:tab w:val="left" w:pos="894"/>
              </w:tabs>
              <w:spacing w:before="0" w:after="0" w:line="307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Style w:val="Bodytext2Bold"/>
                <w:rFonts w:eastAsiaTheme="minorHAnsi"/>
              </w:rPr>
              <w:t xml:space="preserve">palma: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combinaţie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fibre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aramidice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(meta-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para-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), tip Kevlar, la exterior acoperit cu silicon carbon elastic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ignifug de culoare închisă albastru închis/ negru, cu masă totală de maxim 600 g/m;</w:t>
            </w:r>
          </w:p>
          <w:p w14:paraId="223ED198" w14:textId="77777777" w:rsidR="000C7FCE" w:rsidRPr="000C7FCE" w:rsidRDefault="000C7FCE" w:rsidP="000C7FCE">
            <w:pPr>
              <w:pStyle w:val="Bodytext20"/>
              <w:numPr>
                <w:ilvl w:val="0"/>
                <w:numId w:val="30"/>
              </w:numPr>
              <w:shd w:val="clear" w:color="auto" w:fill="auto"/>
              <w:tabs>
                <w:tab w:val="left" w:pos="894"/>
              </w:tabs>
              <w:spacing w:before="0" w:after="0" w:line="307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Style w:val="Bodytext2Bold"/>
                <w:rFonts w:eastAsiaTheme="minorHAnsi"/>
              </w:rPr>
              <w:t xml:space="preserve">dosul palmei: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combinaţie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fibre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aramidice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(meta-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para-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) cu minim 2% antistatic, de culoare albastru închis/ negru;</w:t>
            </w:r>
          </w:p>
          <w:p w14:paraId="5EFB830B" w14:textId="77777777" w:rsidR="000C7FCE" w:rsidRPr="000C7FCE" w:rsidRDefault="000C7FCE" w:rsidP="000C7FCE">
            <w:pPr>
              <w:pStyle w:val="Bodytext20"/>
              <w:numPr>
                <w:ilvl w:val="0"/>
                <w:numId w:val="30"/>
              </w:numPr>
              <w:shd w:val="clear" w:color="auto" w:fill="auto"/>
              <w:tabs>
                <w:tab w:val="left" w:pos="894"/>
              </w:tabs>
              <w:spacing w:before="0" w:after="0" w:line="307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FCE">
              <w:rPr>
                <w:rStyle w:val="Bodytext2Bold"/>
                <w:rFonts w:eastAsiaTheme="minorHAnsi"/>
              </w:rPr>
              <w:t>căptuşeală</w:t>
            </w:r>
            <w:proofErr w:type="spellEnd"/>
            <w:r w:rsidRPr="000C7FCE">
              <w:rPr>
                <w:rStyle w:val="Bodytext2Bold"/>
                <w:rFonts w:eastAsiaTheme="minorHAnsi"/>
              </w:rPr>
              <w:t xml:space="preserve"> </w:t>
            </w:r>
            <w:proofErr w:type="spellStart"/>
            <w:r w:rsidRPr="000C7FCE">
              <w:rPr>
                <w:rStyle w:val="Bodytext2Bold"/>
                <w:rFonts w:eastAsiaTheme="minorHAnsi"/>
              </w:rPr>
              <w:t>mănuşă</w:t>
            </w:r>
            <w:proofErr w:type="spellEnd"/>
            <w:r w:rsidRPr="000C7FCE">
              <w:rPr>
                <w:rStyle w:val="Bodytext2Bold"/>
                <w:rFonts w:eastAsiaTheme="minorHAnsi"/>
              </w:rPr>
              <w:t xml:space="preserve">: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combinaţie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fibre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aramidice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(meta-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/para-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) cu masa totală de maxim 252 g/m</w:t>
            </w:r>
            <w:r w:rsidRPr="000C7F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DF1A21" w14:textId="77777777" w:rsidR="000C7FCE" w:rsidRPr="000C7FCE" w:rsidRDefault="000C7FCE" w:rsidP="000C7FCE">
            <w:pPr>
              <w:pStyle w:val="Bodytext20"/>
              <w:numPr>
                <w:ilvl w:val="0"/>
                <w:numId w:val="30"/>
              </w:numPr>
              <w:shd w:val="clear" w:color="auto" w:fill="auto"/>
              <w:tabs>
                <w:tab w:val="left" w:pos="898"/>
              </w:tabs>
              <w:spacing w:before="0" w:after="0" w:line="307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manşeta</w:t>
            </w:r>
            <w:proofErr w:type="spellEnd"/>
            <w:r w:rsidRPr="000C7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combinaţie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fibre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aramidice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din meta-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para-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cu minim 2% antistatic (identic cu materialul pentru dosul palmei); strat intermediar, cu membrană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imperrespirantă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ignifugă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căptuşeală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vâscoză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/ bumbac FR, pentru asigurarea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protecţiei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la căldura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radiantă, căldura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convecţie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împotriva pătrunderii apei.</w:t>
            </w:r>
          </w:p>
          <w:p w14:paraId="16FA5BBA" w14:textId="77777777" w:rsidR="000C7FCE" w:rsidRPr="000C7FCE" w:rsidRDefault="000C7FCE" w:rsidP="000C7FCE">
            <w:pPr>
              <w:pStyle w:val="Bodytext20"/>
              <w:shd w:val="clear" w:color="auto" w:fill="auto"/>
              <w:spacing w:before="0" w:after="0" w:line="307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Stratul intermediar este o membrană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imperrespirantă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din PTFE (sau superior), care permite eliminarea vaporilor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transpiraţie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la interior la exterior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asigură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împotriva penetrării apei / umezelii, aplicată integral la interiorul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inclusiv la interiorul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manşetei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0E756A" w14:textId="77777777" w:rsidR="000C7FCE" w:rsidRPr="000C7FCE" w:rsidRDefault="000C7FCE" w:rsidP="000C7FCE">
            <w:pPr>
              <w:pStyle w:val="Bodytext20"/>
              <w:shd w:val="clear" w:color="auto" w:fill="auto"/>
              <w:spacing w:before="0" w:after="0" w:line="307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Pe dosul palmei,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mănuşile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sunt realizate cu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protecţii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contra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şocurilor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din poliuretan sau materiale cu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proprietăţi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similare, aplicate cel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puţin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pe încheietura degetelor dintre falangele 2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3, precum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pe încheietura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metacarpo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-falangelor acestora (sau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soluţia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tehnică a producătorului).</w:t>
            </w:r>
          </w:p>
          <w:p w14:paraId="5F1A2C24" w14:textId="49E8225F" w:rsidR="000C7FCE" w:rsidRPr="000C7FCE" w:rsidRDefault="000C7FCE" w:rsidP="000C7FCE">
            <w:pPr>
              <w:pStyle w:val="Bodytext20"/>
              <w:shd w:val="clear" w:color="auto" w:fill="auto"/>
              <w:spacing w:before="0" w:after="0" w:line="307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Asamblate, materialele trebuie să confere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rezistenţă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la foc, asigurând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la căldură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convecţie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la căldură radiantă, la căldură de contact, împotriva riscurilor mecanice (abraziune, tăiere,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sfâşiere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perforare), împotriva pătrunderii apei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împotriva penetrării accidentale 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produşilor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chimici.</w:t>
            </w:r>
          </w:p>
        </w:tc>
        <w:tc>
          <w:tcPr>
            <w:tcW w:w="767" w:type="pct"/>
          </w:tcPr>
          <w:p w14:paraId="44C52935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preciza modalitatea de îndeplinire a cerințelor autorității contractante</w:t>
            </w:r>
          </w:p>
          <w:p w14:paraId="5ACAA72D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 care să ateste caracteristicile tehnice ale produsului ofertat, raportat la cerințele autorității contractante.</w:t>
            </w:r>
          </w:p>
          <w:p w14:paraId="0A1C5119" w14:textId="1FDE6D85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14:paraId="2B7C49C8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7B5FF4C2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C7FCE" w:rsidRPr="000C7FCE" w14:paraId="48D79B01" w14:textId="77777777" w:rsidTr="005E388B">
        <w:trPr>
          <w:trHeight w:val="303"/>
        </w:trPr>
        <w:tc>
          <w:tcPr>
            <w:tcW w:w="3146" w:type="pct"/>
          </w:tcPr>
          <w:p w14:paraId="7848B101" w14:textId="77777777" w:rsidR="000C7FCE" w:rsidRPr="000C7FCE" w:rsidRDefault="000C7FCE" w:rsidP="000C7FCE">
            <w:pPr>
              <w:pStyle w:val="Heading20"/>
              <w:shd w:val="clear" w:color="auto" w:fill="auto"/>
              <w:tabs>
                <w:tab w:val="left" w:pos="1216"/>
              </w:tabs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bookmark2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Materiale auxiliare:</w:t>
            </w:r>
            <w:bookmarkEnd w:id="3"/>
          </w:p>
          <w:p w14:paraId="17BB6183" w14:textId="77777777" w:rsidR="000C7FCE" w:rsidRPr="000C7FCE" w:rsidRDefault="000C7FCE" w:rsidP="000C7FCE">
            <w:pPr>
              <w:pStyle w:val="Bodytext20"/>
              <w:numPr>
                <w:ilvl w:val="0"/>
                <w:numId w:val="30"/>
              </w:numPr>
              <w:shd w:val="clear" w:color="auto" w:fill="auto"/>
              <w:tabs>
                <w:tab w:val="left" w:pos="903"/>
              </w:tabs>
              <w:spacing w:before="0" w:after="0" w:line="307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bandă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retroreflectantă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ignifugă (în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combinaţia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culori galben / argintiu / galben), pe suport 100%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având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lăţimea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50 - 55 mm, aplicată vizibil pe produs (minim pe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manşeta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A9892AB" w14:textId="77777777" w:rsidR="000C7FCE" w:rsidRPr="000C7FCE" w:rsidRDefault="000C7FCE" w:rsidP="000C7FCE">
            <w:pPr>
              <w:pStyle w:val="Bodytext20"/>
              <w:numPr>
                <w:ilvl w:val="0"/>
                <w:numId w:val="30"/>
              </w:numPr>
              <w:shd w:val="clear" w:color="auto" w:fill="auto"/>
              <w:tabs>
                <w:tab w:val="left" w:pos="942"/>
              </w:tabs>
              <w:spacing w:before="0" w:after="0" w:line="307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aţă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ignifugă pentru asamblarea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părţilor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componente (din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aramidă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100%);</w:t>
            </w:r>
          </w:p>
          <w:p w14:paraId="1A3F66D1" w14:textId="77777777" w:rsidR="000C7FCE" w:rsidRPr="000C7FCE" w:rsidRDefault="000C7FCE" w:rsidP="000C7FCE">
            <w:pPr>
              <w:pStyle w:val="Bodytext20"/>
              <w:numPr>
                <w:ilvl w:val="0"/>
                <w:numId w:val="30"/>
              </w:numPr>
              <w:shd w:val="clear" w:color="auto" w:fill="auto"/>
              <w:tabs>
                <w:tab w:val="left" w:pos="942"/>
              </w:tabs>
              <w:spacing w:before="0" w:after="0" w:line="307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bandă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velcro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(buclă - cârlig), ignifugă, cu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lăţimea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30-35 mm, pentru ajustarea peste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mâecă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 manșetei;</w:t>
            </w:r>
          </w:p>
          <w:p w14:paraId="0D58185A" w14:textId="77777777" w:rsidR="000C7FCE" w:rsidRPr="000C7FCE" w:rsidRDefault="000C7FCE" w:rsidP="000C7FCE">
            <w:pPr>
              <w:pStyle w:val="Bodytext20"/>
              <w:numPr>
                <w:ilvl w:val="0"/>
                <w:numId w:val="30"/>
              </w:numPr>
              <w:shd w:val="clear" w:color="auto" w:fill="auto"/>
              <w:tabs>
                <w:tab w:val="left" w:pos="889"/>
              </w:tabs>
              <w:spacing w:before="0" w:after="0" w:line="302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inel dreptunghiular realizat din metal cu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proprietăţi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anticorozive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antirugină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pentru trecerea unei </w:t>
            </w:r>
            <w:r w:rsidRPr="000C7FCE">
              <w:rPr>
                <w:rFonts w:ascii="Times New Roman" w:hAnsi="Times New Roman" w:cs="Times New Roman"/>
                <w:sz w:val="24"/>
                <w:szCs w:val="24"/>
                <w:lang w:val="es-ES" w:eastAsia="es-ES" w:bidi="es-ES"/>
              </w:rPr>
              <w:t xml:space="preserve">bride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lăţimea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minim 30 mm, cu rol de ajustare 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manşetei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AADF8F" w14:textId="2CB122C8" w:rsidR="000C7FCE" w:rsidRPr="000C7FCE" w:rsidRDefault="000C7FCE" w:rsidP="000C7FCE">
            <w:pPr>
              <w:pStyle w:val="Bodytext20"/>
              <w:numPr>
                <w:ilvl w:val="0"/>
                <w:numId w:val="30"/>
              </w:numPr>
              <w:shd w:val="clear" w:color="auto" w:fill="auto"/>
              <w:tabs>
                <w:tab w:val="left" w:pos="894"/>
              </w:tabs>
              <w:spacing w:before="0" w:after="0" w:line="269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inele în D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carabinieră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realizate din metal cu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proprietăţi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anticorozive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antirugină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pentru împerecherea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prinderea mânușilor de centură;</w:t>
            </w:r>
          </w:p>
          <w:p w14:paraId="414F2087" w14:textId="77777777" w:rsidR="000C7FCE" w:rsidRPr="000C7FCE" w:rsidRDefault="000C7FCE" w:rsidP="000C7FCE">
            <w:pPr>
              <w:pStyle w:val="Bodytext20"/>
              <w:numPr>
                <w:ilvl w:val="0"/>
                <w:numId w:val="30"/>
              </w:numPr>
              <w:shd w:val="clear" w:color="auto" w:fill="auto"/>
              <w:tabs>
                <w:tab w:val="left" w:pos="1100"/>
              </w:tabs>
              <w:spacing w:before="0" w:after="0" w:line="302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întăritură din bandă elastică, aplicată la interior, în zona încheieturii mâinii, pe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faţa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pe dosul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. Pentru ajustarea pe mână se utilizează doar banda elastică, fără </w:t>
            </w:r>
            <w:r w:rsidRPr="000C7FCE">
              <w:rPr>
                <w:rFonts w:ascii="Times New Roman" w:hAnsi="Times New Roman" w:cs="Times New Roman"/>
                <w:sz w:val="24"/>
                <w:szCs w:val="24"/>
                <w:lang w:val="es-ES" w:eastAsia="es-ES" w:bidi="es-ES"/>
              </w:rPr>
              <w:t xml:space="preserve">alte bride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de ajustare.</w:t>
            </w:r>
          </w:p>
          <w:p w14:paraId="139FC1FF" w14:textId="77777777" w:rsidR="000C7FCE" w:rsidRPr="000C7FCE" w:rsidRDefault="000C7FCE" w:rsidP="000C7FCE">
            <w:pPr>
              <w:pStyle w:val="Bodytext20"/>
              <w:numPr>
                <w:ilvl w:val="0"/>
                <w:numId w:val="30"/>
              </w:numPr>
              <w:shd w:val="clear" w:color="auto" w:fill="auto"/>
              <w:tabs>
                <w:tab w:val="left" w:pos="880"/>
              </w:tabs>
              <w:spacing w:before="0" w:after="0" w:line="302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material reflectorizant ignifug, de culoare alb-argintie, tip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vipuşcă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lăţimea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2 - 3 mm,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poziţionat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pe toată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lăţimea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dosului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la îmbinările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protecţiilor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contra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şocurilor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(cel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puţin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în zona încheieturilor </w:t>
            </w:r>
            <w:r w:rsidRPr="000C7FCE">
              <w:rPr>
                <w:rFonts w:ascii="Times New Roman" w:hAnsi="Times New Roman" w:cs="Times New Roman"/>
                <w:sz w:val="24"/>
                <w:szCs w:val="24"/>
                <w:lang w:val="es-ES" w:eastAsia="es-ES" w:bidi="es-ES"/>
              </w:rPr>
              <w:t xml:space="preserve">metacarpo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- falangelor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în zona încheieturilor </w:t>
            </w:r>
            <w:r w:rsidRPr="000C7FCE">
              <w:rPr>
                <w:rFonts w:ascii="Times New Roman" w:hAnsi="Times New Roman" w:cs="Times New Roman"/>
                <w:sz w:val="24"/>
                <w:szCs w:val="24"/>
                <w:lang w:val="es-ES" w:eastAsia="es-ES" w:bidi="es-ES"/>
              </w:rPr>
              <w:t xml:space="preserve">carpo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- metacarpienelor).</w:t>
            </w:r>
          </w:p>
          <w:p w14:paraId="2970B18D" w14:textId="6784CF2F" w:rsidR="000C7FCE" w:rsidRPr="000C7FCE" w:rsidRDefault="000C7FCE" w:rsidP="000C7FCE">
            <w:pPr>
              <w:pStyle w:val="Heading20"/>
              <w:shd w:val="clear" w:color="auto" w:fill="auto"/>
              <w:tabs>
                <w:tab w:val="left" w:pos="1216"/>
              </w:tabs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Materialele auxiliare trebuie să aibă caracteristici tehnice compatibile cu materiile prime de bază</w:t>
            </w:r>
          </w:p>
        </w:tc>
        <w:tc>
          <w:tcPr>
            <w:tcW w:w="767" w:type="pct"/>
          </w:tcPr>
          <w:p w14:paraId="0B45B450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modalitatea de îndeplinire a cerințelor autorității contractante</w:t>
            </w:r>
          </w:p>
          <w:p w14:paraId="0C2304F5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 care să ateste caracteristicile tehnice ale produsului ofertat, raportat la cerințele autorității contractante.</w:t>
            </w:r>
          </w:p>
          <w:p w14:paraId="63583122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14:paraId="3681DEB5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4961D28F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C7FCE" w:rsidRPr="000C7FCE" w14:paraId="4DB0504A" w14:textId="77777777" w:rsidTr="005E388B">
        <w:trPr>
          <w:trHeight w:val="303"/>
        </w:trPr>
        <w:tc>
          <w:tcPr>
            <w:tcW w:w="3146" w:type="pct"/>
          </w:tcPr>
          <w:p w14:paraId="41F0DAA6" w14:textId="0B63A4F8" w:rsidR="000C7FCE" w:rsidRPr="000C7FCE" w:rsidRDefault="000C7FCE" w:rsidP="000C7FCE">
            <w:pPr>
              <w:pStyle w:val="Bodytext20"/>
              <w:shd w:val="clear" w:color="auto" w:fill="auto"/>
              <w:spacing w:before="0" w:after="0" w:line="30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Style w:val="Bodytext2Bold"/>
                <w:rFonts w:eastAsiaTheme="minorHAnsi"/>
              </w:rPr>
              <w:t xml:space="preserve">Banda </w:t>
            </w:r>
            <w:proofErr w:type="spellStart"/>
            <w:r w:rsidRPr="000C7FCE">
              <w:rPr>
                <w:rStyle w:val="Bodytext2Bold"/>
                <w:rFonts w:eastAsiaTheme="minorHAnsi"/>
              </w:rPr>
              <w:t>retroreflectantă</w:t>
            </w:r>
            <w:proofErr w:type="spellEnd"/>
            <w:r w:rsidRPr="000C7FCE">
              <w:rPr>
                <w:rStyle w:val="Bodytext2Bold"/>
                <w:rFonts w:eastAsiaTheme="minorHAnsi"/>
              </w:rPr>
              <w:t xml:space="preserve">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ignifugă, cu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lăţimea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50-55 mm, trebuie să îndeplinească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minime din EN 20471:2013 - „îmbrăcăminte de mare vizibilitate. Metode de încercare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cerinţe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să-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menţină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performanţele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fotometrice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retroreflexie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după testele de abraziune, flexiune, îndoire la temperaturi scăzute, la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influenţa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apei, precum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după cel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puţin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5 de cicluri de spălare cu apă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detergent la 60° C. Materialul nu trebuie să fie sensibil la orientare. Banda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retroreflectantă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să fie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rezistentă la flacără (conform EN 469: să nu se aprindă, să nu se topească, să nu facă gaură)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rezistentă la căldură, iar după expunerea la o temperatură de 260 °C timp de 5 min (conform EN 469), să îndeplinească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minime din EN 20471 (coeficientul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retroreflexie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după expunere).</w:t>
            </w:r>
          </w:p>
        </w:tc>
        <w:tc>
          <w:tcPr>
            <w:tcW w:w="767" w:type="pct"/>
          </w:tcPr>
          <w:p w14:paraId="63A52DA5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preciza modalitatea de îndeplinire a cerințelor autorității contractante</w:t>
            </w:r>
          </w:p>
          <w:p w14:paraId="5000DAC2" w14:textId="0D3706A2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vor depune documente justificative care să ateste caracteristicile tehnice ale produsului ofertat, raportat la cerințele autorității contractante.</w:t>
            </w:r>
          </w:p>
        </w:tc>
        <w:tc>
          <w:tcPr>
            <w:tcW w:w="1087" w:type="pct"/>
          </w:tcPr>
          <w:p w14:paraId="5143FB85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indica pagina/paginile  din cuprinsul propunerii tehnice unde se face referire la îndeplinirea cerinței.</w:t>
            </w:r>
          </w:p>
          <w:p w14:paraId="4BD5371E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C7FCE" w:rsidRPr="000C7FCE" w14:paraId="513DCF16" w14:textId="77777777" w:rsidTr="005E388B">
        <w:trPr>
          <w:trHeight w:val="303"/>
        </w:trPr>
        <w:tc>
          <w:tcPr>
            <w:tcW w:w="3146" w:type="pct"/>
          </w:tcPr>
          <w:p w14:paraId="3E1271D3" w14:textId="61A1759B" w:rsidR="000C7FCE" w:rsidRPr="000C7FCE" w:rsidRDefault="000C7FCE" w:rsidP="000C7FCE">
            <w:pPr>
              <w:pStyle w:val="Listparagraf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Cerinţe</w:t>
            </w:r>
            <w:proofErr w:type="spellEnd"/>
            <w:r w:rsidRPr="000C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tehnice</w:t>
            </w:r>
          </w:p>
          <w:tbl>
            <w:tblPr>
              <w:tblStyle w:val="Tabelgril"/>
              <w:tblW w:w="9726" w:type="dxa"/>
              <w:tblLook w:val="04A0" w:firstRow="1" w:lastRow="0" w:firstColumn="1" w:lastColumn="0" w:noHBand="0" w:noVBand="1"/>
            </w:tblPr>
            <w:tblGrid>
              <w:gridCol w:w="675"/>
              <w:gridCol w:w="4187"/>
              <w:gridCol w:w="4642"/>
              <w:gridCol w:w="222"/>
            </w:tblGrid>
            <w:tr w:rsidR="000C7FCE" w:rsidRPr="000C7FCE" w14:paraId="3981618E" w14:textId="77777777" w:rsidTr="00774908">
              <w:trPr>
                <w:gridAfter w:val="1"/>
                <w:wAfter w:w="222" w:type="dxa"/>
                <w:trHeight w:val="590"/>
              </w:trPr>
              <w:tc>
                <w:tcPr>
                  <w:tcW w:w="675" w:type="dxa"/>
                  <w:hideMark/>
                </w:tcPr>
                <w:p w14:paraId="09931D79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Nr. crt.</w:t>
                  </w:r>
                </w:p>
              </w:tc>
              <w:tc>
                <w:tcPr>
                  <w:tcW w:w="4187" w:type="dxa"/>
                  <w:hideMark/>
                </w:tcPr>
                <w:p w14:paraId="6BDE5896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DENUMIREA CARACTERISTICII</w:t>
                  </w:r>
                </w:p>
              </w:tc>
              <w:tc>
                <w:tcPr>
                  <w:tcW w:w="4642" w:type="dxa"/>
                  <w:hideMark/>
                </w:tcPr>
                <w:p w14:paraId="4BF96415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CERINŢE TEHNICE, VALORI IMPUSE</w:t>
                  </w:r>
                </w:p>
              </w:tc>
            </w:tr>
            <w:tr w:rsidR="000C7FCE" w:rsidRPr="000C7FCE" w14:paraId="649CE509" w14:textId="77777777" w:rsidTr="00774908">
              <w:trPr>
                <w:gridAfter w:val="1"/>
                <w:wAfter w:w="222" w:type="dxa"/>
                <w:trHeight w:val="423"/>
              </w:trPr>
              <w:tc>
                <w:tcPr>
                  <w:tcW w:w="675" w:type="dxa"/>
                  <w:hideMark/>
                </w:tcPr>
                <w:p w14:paraId="33885BF4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87" w:type="dxa"/>
                  <w:hideMark/>
                </w:tcPr>
                <w:p w14:paraId="113C718A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Inocuitate (pentru toate materialele)</w:t>
                  </w:r>
                </w:p>
              </w:tc>
              <w:tc>
                <w:tcPr>
                  <w:tcW w:w="4642" w:type="dxa"/>
                  <w:hideMark/>
                </w:tcPr>
                <w:p w14:paraId="56DC8310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4.2. din EN ISO 21420:2020</w:t>
                  </w:r>
                </w:p>
              </w:tc>
            </w:tr>
            <w:tr w:rsidR="000C7FCE" w:rsidRPr="000C7FCE" w14:paraId="27C124C2" w14:textId="77777777" w:rsidTr="00774908">
              <w:trPr>
                <w:gridAfter w:val="1"/>
                <w:wAfter w:w="222" w:type="dxa"/>
                <w:trHeight w:val="626"/>
              </w:trPr>
              <w:tc>
                <w:tcPr>
                  <w:tcW w:w="675" w:type="dxa"/>
                  <w:hideMark/>
                </w:tcPr>
                <w:p w14:paraId="720B7D82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87" w:type="dxa"/>
                  <w:hideMark/>
                </w:tcPr>
                <w:p w14:paraId="3DDACC01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Rezistenţa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spălare la 60 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uscare, în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soluţie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cu apă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detergent</w:t>
                  </w:r>
                </w:p>
              </w:tc>
              <w:tc>
                <w:tcPr>
                  <w:tcW w:w="4642" w:type="dxa"/>
                  <w:hideMark/>
                </w:tcPr>
                <w:p w14:paraId="0DD10BDF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conform EN ISO 6330; minim 5 cicluri</w:t>
                  </w:r>
                </w:p>
              </w:tc>
            </w:tr>
            <w:tr w:rsidR="000C7FCE" w:rsidRPr="000C7FCE" w14:paraId="70EC478A" w14:textId="77777777" w:rsidTr="00774908">
              <w:trPr>
                <w:gridAfter w:val="1"/>
                <w:wAfter w:w="222" w:type="dxa"/>
                <w:trHeight w:val="623"/>
              </w:trPr>
              <w:tc>
                <w:tcPr>
                  <w:tcW w:w="675" w:type="dxa"/>
                  <w:vMerge w:val="restart"/>
                  <w:hideMark/>
                </w:tcPr>
                <w:p w14:paraId="37ABE98A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87" w:type="dxa"/>
                  <w:hideMark/>
                </w:tcPr>
                <w:p w14:paraId="592B1C69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Rezistenţa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abraziune a materialului din palma mânușii      </w:t>
                  </w:r>
                </w:p>
              </w:tc>
              <w:tc>
                <w:tcPr>
                  <w:tcW w:w="4642" w:type="dxa"/>
                  <w:hideMark/>
                </w:tcPr>
                <w:p w14:paraId="65EDDAB5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pct. 3.3 din EN 659 </w:t>
                  </w:r>
                  <w:r w:rsidRPr="000C7F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+ 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Al:2008; Nivel de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performanţă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 4 - EN 388; </w:t>
                  </w:r>
                </w:p>
              </w:tc>
            </w:tr>
            <w:tr w:rsidR="000C7FCE" w:rsidRPr="000C7FCE" w14:paraId="6C4E4451" w14:textId="77777777" w:rsidTr="00774908">
              <w:trPr>
                <w:gridAfter w:val="1"/>
                <w:wAfter w:w="222" w:type="dxa"/>
                <w:trHeight w:val="311"/>
              </w:trPr>
              <w:tc>
                <w:tcPr>
                  <w:tcW w:w="675" w:type="dxa"/>
                  <w:vMerge/>
                  <w:hideMark/>
                </w:tcPr>
                <w:p w14:paraId="338167A7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hideMark/>
                </w:tcPr>
                <w:p w14:paraId="06724884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- cicluri până la găurire</w:t>
                  </w:r>
                </w:p>
              </w:tc>
              <w:tc>
                <w:tcPr>
                  <w:tcW w:w="4642" w:type="dxa"/>
                  <w:hideMark/>
                </w:tcPr>
                <w:p w14:paraId="69549112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minim 8000 cicluri</w:t>
                  </w:r>
                </w:p>
              </w:tc>
            </w:tr>
            <w:tr w:rsidR="000C7FCE" w:rsidRPr="000C7FCE" w14:paraId="41A201C3" w14:textId="77777777" w:rsidTr="00774908">
              <w:trPr>
                <w:gridAfter w:val="1"/>
                <w:wAfter w:w="222" w:type="dxa"/>
                <w:trHeight w:val="683"/>
              </w:trPr>
              <w:tc>
                <w:tcPr>
                  <w:tcW w:w="675" w:type="dxa"/>
                  <w:vMerge w:val="restart"/>
                  <w:hideMark/>
                </w:tcPr>
                <w:p w14:paraId="119FBD08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87" w:type="dxa"/>
                  <w:hideMark/>
                </w:tcPr>
                <w:p w14:paraId="38239B12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Rezistenţa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tăiere prin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tranşare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materialului din palma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dosul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mănuşii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42" w:type="dxa"/>
                  <w:hideMark/>
                </w:tcPr>
                <w:p w14:paraId="4900E019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pct. 3.4 din EN 659:2003 </w:t>
                  </w:r>
                  <w:r w:rsidRPr="000C7F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+ 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Al :2008; Nivel de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performanţă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 3 - EN 388</w:t>
                  </w:r>
                </w:p>
              </w:tc>
            </w:tr>
            <w:tr w:rsidR="000C7FCE" w:rsidRPr="000C7FCE" w14:paraId="225DA0C9" w14:textId="77777777" w:rsidTr="00774908">
              <w:trPr>
                <w:gridAfter w:val="1"/>
                <w:wAfter w:w="222" w:type="dxa"/>
                <w:trHeight w:val="492"/>
              </w:trPr>
              <w:tc>
                <w:tcPr>
                  <w:tcW w:w="675" w:type="dxa"/>
                  <w:vMerge/>
                  <w:hideMark/>
                </w:tcPr>
                <w:p w14:paraId="7F2A7824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hideMark/>
                </w:tcPr>
                <w:p w14:paraId="1B500946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-indice de tăiere prin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tranşare</w:t>
                  </w:r>
                  <w:proofErr w:type="spellEnd"/>
                </w:p>
              </w:tc>
              <w:tc>
                <w:tcPr>
                  <w:tcW w:w="4642" w:type="dxa"/>
                  <w:hideMark/>
                </w:tcPr>
                <w:p w14:paraId="68807035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min. 5 indice</w:t>
                  </w:r>
                </w:p>
              </w:tc>
            </w:tr>
            <w:tr w:rsidR="000C7FCE" w:rsidRPr="000C7FCE" w14:paraId="00339FE7" w14:textId="77777777" w:rsidTr="00774908">
              <w:trPr>
                <w:gridAfter w:val="1"/>
                <w:wAfter w:w="222" w:type="dxa"/>
                <w:trHeight w:val="752"/>
              </w:trPr>
              <w:tc>
                <w:tcPr>
                  <w:tcW w:w="675" w:type="dxa"/>
                  <w:vMerge w:val="restart"/>
                  <w:hideMark/>
                </w:tcPr>
                <w:p w14:paraId="7CEDF856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87" w:type="dxa"/>
                  <w:hideMark/>
                </w:tcPr>
                <w:p w14:paraId="505CF9B8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Rezistenţa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sfâşiere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ă materialului din palma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mănuşii</w:t>
                  </w:r>
                  <w:proofErr w:type="spellEnd"/>
                </w:p>
              </w:tc>
              <w:tc>
                <w:tcPr>
                  <w:tcW w:w="4642" w:type="dxa"/>
                  <w:hideMark/>
                </w:tcPr>
                <w:p w14:paraId="19E4F910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pct. 3.5 din EN 659:2001 </w:t>
                  </w:r>
                  <w:r w:rsidRPr="000C7F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+ 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1:2008; Nivel de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performanţă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 4 - EN 388</w:t>
                  </w:r>
                </w:p>
              </w:tc>
            </w:tr>
            <w:tr w:rsidR="000C7FCE" w:rsidRPr="000C7FCE" w14:paraId="7EB8D9FE" w14:textId="77777777" w:rsidTr="00774908">
              <w:trPr>
                <w:gridAfter w:val="1"/>
                <w:wAfter w:w="222" w:type="dxa"/>
                <w:trHeight w:val="311"/>
              </w:trPr>
              <w:tc>
                <w:tcPr>
                  <w:tcW w:w="675" w:type="dxa"/>
                  <w:vMerge/>
                  <w:hideMark/>
                </w:tcPr>
                <w:p w14:paraId="578A0029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hideMark/>
                </w:tcPr>
                <w:p w14:paraId="64351B48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forţa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sfâşiere</w:t>
                  </w:r>
                  <w:proofErr w:type="spellEnd"/>
                </w:p>
              </w:tc>
              <w:tc>
                <w:tcPr>
                  <w:tcW w:w="4642" w:type="dxa"/>
                  <w:hideMark/>
                </w:tcPr>
                <w:p w14:paraId="64648114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min. 75 N</w:t>
                  </w:r>
                </w:p>
              </w:tc>
            </w:tr>
            <w:tr w:rsidR="000C7FCE" w:rsidRPr="000C7FCE" w14:paraId="147F3B62" w14:textId="77777777" w:rsidTr="00774908">
              <w:trPr>
                <w:gridAfter w:val="1"/>
                <w:wAfter w:w="222" w:type="dxa"/>
                <w:trHeight w:val="576"/>
              </w:trPr>
              <w:tc>
                <w:tcPr>
                  <w:tcW w:w="675" w:type="dxa"/>
                  <w:vMerge w:val="restart"/>
                  <w:hideMark/>
                </w:tcPr>
                <w:p w14:paraId="148FDD89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87" w:type="dxa"/>
                  <w:hideMark/>
                </w:tcPr>
                <w:p w14:paraId="6E3298C6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Rezistenţa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perforare a materialului din palma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mănuşii</w:t>
                  </w:r>
                  <w:proofErr w:type="spellEnd"/>
                </w:p>
              </w:tc>
              <w:tc>
                <w:tcPr>
                  <w:tcW w:w="4642" w:type="dxa"/>
                  <w:hideMark/>
                </w:tcPr>
                <w:p w14:paraId="261BD320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pct. 3.6 din EN 659 </w:t>
                  </w:r>
                  <w:r w:rsidRPr="000C7F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+ 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Al :2008; Nivel de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performanţă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 3 - EN 388</w:t>
                  </w:r>
                </w:p>
              </w:tc>
            </w:tr>
            <w:tr w:rsidR="000C7FCE" w:rsidRPr="000C7FCE" w14:paraId="1F28AC98" w14:textId="77777777" w:rsidTr="00774908">
              <w:trPr>
                <w:gridAfter w:val="1"/>
                <w:wAfter w:w="222" w:type="dxa"/>
                <w:trHeight w:val="329"/>
              </w:trPr>
              <w:tc>
                <w:tcPr>
                  <w:tcW w:w="675" w:type="dxa"/>
                  <w:vMerge/>
                  <w:hideMark/>
                </w:tcPr>
                <w:p w14:paraId="7015E063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hideMark/>
                </w:tcPr>
                <w:p w14:paraId="124E223D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forţa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de perforare</w:t>
                  </w:r>
                </w:p>
              </w:tc>
              <w:tc>
                <w:tcPr>
                  <w:tcW w:w="4642" w:type="dxa"/>
                  <w:hideMark/>
                </w:tcPr>
                <w:p w14:paraId="5A8443C4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min. 100 N</w:t>
                  </w:r>
                </w:p>
              </w:tc>
            </w:tr>
            <w:tr w:rsidR="000C7FCE" w:rsidRPr="000C7FCE" w14:paraId="4EAC9C02" w14:textId="77777777" w:rsidTr="00774908">
              <w:trPr>
                <w:gridAfter w:val="1"/>
                <w:wAfter w:w="222" w:type="dxa"/>
                <w:trHeight w:val="597"/>
              </w:trPr>
              <w:tc>
                <w:tcPr>
                  <w:tcW w:w="675" w:type="dxa"/>
                  <w:vMerge w:val="restart"/>
                  <w:hideMark/>
                </w:tcPr>
                <w:p w14:paraId="7671F664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7</w:t>
                  </w:r>
                </w:p>
              </w:tc>
              <w:tc>
                <w:tcPr>
                  <w:tcW w:w="4187" w:type="dxa"/>
                  <w:hideMark/>
                </w:tcPr>
                <w:p w14:paraId="0D065CDB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Comportarea la flacără:</w:t>
                  </w:r>
                </w:p>
              </w:tc>
              <w:tc>
                <w:tcPr>
                  <w:tcW w:w="4642" w:type="dxa"/>
                  <w:hideMark/>
                </w:tcPr>
                <w:p w14:paraId="48250138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pct. 3.7 din EN 659:2003 </w:t>
                  </w:r>
                  <w:r w:rsidRPr="000C7F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+ 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Al:2008; Nivel de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performanţă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 4</w:t>
                  </w:r>
                </w:p>
              </w:tc>
            </w:tr>
            <w:tr w:rsidR="000C7FCE" w:rsidRPr="000C7FCE" w14:paraId="7BF82A33" w14:textId="77777777" w:rsidTr="00774908">
              <w:trPr>
                <w:gridAfter w:val="1"/>
                <w:wAfter w:w="222" w:type="dxa"/>
                <w:trHeight w:val="396"/>
              </w:trPr>
              <w:tc>
                <w:tcPr>
                  <w:tcW w:w="675" w:type="dxa"/>
                  <w:vMerge/>
                  <w:hideMark/>
                </w:tcPr>
                <w:p w14:paraId="4EE9CA53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hideMark/>
                </w:tcPr>
                <w:p w14:paraId="7A03A492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durata de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persistenţă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a flăcării</w:t>
                  </w:r>
                </w:p>
              </w:tc>
              <w:tc>
                <w:tcPr>
                  <w:tcW w:w="4642" w:type="dxa"/>
                  <w:hideMark/>
                </w:tcPr>
                <w:p w14:paraId="78CD6DBF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0 secunde</w:t>
                  </w:r>
                </w:p>
              </w:tc>
            </w:tr>
            <w:tr w:rsidR="000C7FCE" w:rsidRPr="000C7FCE" w14:paraId="34135618" w14:textId="77777777" w:rsidTr="00774908">
              <w:trPr>
                <w:gridAfter w:val="1"/>
                <w:wAfter w:w="222" w:type="dxa"/>
                <w:trHeight w:val="396"/>
              </w:trPr>
              <w:tc>
                <w:tcPr>
                  <w:tcW w:w="675" w:type="dxa"/>
                  <w:vMerge/>
                  <w:hideMark/>
                </w:tcPr>
                <w:p w14:paraId="7A77E36E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hideMark/>
                </w:tcPr>
                <w:p w14:paraId="645CEB5E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durata de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incandescenţă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reziduală</w:t>
                  </w:r>
                </w:p>
              </w:tc>
              <w:tc>
                <w:tcPr>
                  <w:tcW w:w="4642" w:type="dxa"/>
                  <w:hideMark/>
                </w:tcPr>
                <w:p w14:paraId="5BBE7174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0 secunde</w:t>
                  </w:r>
                </w:p>
              </w:tc>
            </w:tr>
            <w:tr w:rsidR="000C7FCE" w:rsidRPr="000C7FCE" w14:paraId="13431A31" w14:textId="77777777" w:rsidTr="00774908">
              <w:trPr>
                <w:gridAfter w:val="1"/>
                <w:wAfter w:w="222" w:type="dxa"/>
                <w:trHeight w:val="590"/>
              </w:trPr>
              <w:tc>
                <w:tcPr>
                  <w:tcW w:w="675" w:type="dxa"/>
                  <w:vMerge/>
                  <w:hideMark/>
                </w:tcPr>
                <w:p w14:paraId="64DAA039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hideMark/>
                </w:tcPr>
                <w:p w14:paraId="32418BD1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Cusătura să nu se desfacă în zona de expunere la flacără</w:t>
                  </w:r>
                </w:p>
              </w:tc>
              <w:tc>
                <w:tcPr>
                  <w:tcW w:w="4642" w:type="dxa"/>
                  <w:hideMark/>
                </w:tcPr>
                <w:p w14:paraId="179D93FD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după un timp de aprindere de 15 secunde</w:t>
                  </w:r>
                </w:p>
              </w:tc>
            </w:tr>
            <w:tr w:rsidR="000C7FCE" w:rsidRPr="000C7FCE" w14:paraId="5F8388F9" w14:textId="77777777" w:rsidTr="00774908">
              <w:trPr>
                <w:gridAfter w:val="1"/>
                <w:wAfter w:w="222" w:type="dxa"/>
                <w:trHeight w:val="804"/>
              </w:trPr>
              <w:tc>
                <w:tcPr>
                  <w:tcW w:w="675" w:type="dxa"/>
                  <w:vMerge w:val="restart"/>
                  <w:hideMark/>
                </w:tcPr>
                <w:p w14:paraId="10509602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4187" w:type="dxa"/>
                  <w:hideMark/>
                </w:tcPr>
                <w:p w14:paraId="7E9773C9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Rezistenţa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căldura de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convecţie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(la o densitate a fluxului de căldură de 80 kW/m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642" w:type="dxa"/>
                  <w:hideMark/>
                </w:tcPr>
                <w:p w14:paraId="1341D48B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pct. 3.8 din EN 659:2003 </w:t>
                  </w:r>
                  <w:r w:rsidRPr="000C7F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+ 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 :2008</w:t>
                  </w:r>
                </w:p>
              </w:tc>
            </w:tr>
            <w:tr w:rsidR="000C7FCE" w:rsidRPr="000C7FCE" w14:paraId="52891D3A" w14:textId="77777777" w:rsidTr="00774908">
              <w:trPr>
                <w:gridAfter w:val="1"/>
                <w:wAfter w:w="222" w:type="dxa"/>
                <w:trHeight w:val="420"/>
              </w:trPr>
              <w:tc>
                <w:tcPr>
                  <w:tcW w:w="675" w:type="dxa"/>
                  <w:vMerge/>
                  <w:hideMark/>
                </w:tcPr>
                <w:p w14:paraId="542AA64D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hideMark/>
                </w:tcPr>
                <w:p w14:paraId="033ABCC1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indice de transmisie a căldurii, HTL4</w:t>
                  </w:r>
                </w:p>
              </w:tc>
              <w:tc>
                <w:tcPr>
                  <w:tcW w:w="4642" w:type="dxa"/>
                  <w:hideMark/>
                </w:tcPr>
                <w:p w14:paraId="7F67F759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&gt;21 secunde</w:t>
                  </w:r>
                </w:p>
              </w:tc>
            </w:tr>
            <w:tr w:rsidR="000C7FCE" w:rsidRPr="000C7FCE" w14:paraId="74712A5B" w14:textId="77777777" w:rsidTr="00774908">
              <w:trPr>
                <w:gridAfter w:val="1"/>
                <w:wAfter w:w="222" w:type="dxa"/>
                <w:trHeight w:val="804"/>
              </w:trPr>
              <w:tc>
                <w:tcPr>
                  <w:tcW w:w="675" w:type="dxa"/>
                  <w:vMerge w:val="restart"/>
                  <w:hideMark/>
                </w:tcPr>
                <w:p w14:paraId="71330944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87" w:type="dxa"/>
                  <w:hideMark/>
                </w:tcPr>
                <w:p w14:paraId="4DF775AE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Rezistenţa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căldura radiantă (la 0 densitate a fluxului de căldură de 40 kW/m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642" w:type="dxa"/>
                  <w:hideMark/>
                </w:tcPr>
                <w:p w14:paraId="296A7758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pct. 3.9 din EN 659:2003 </w:t>
                  </w:r>
                  <w:r w:rsidRPr="000C7F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+ 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 :2008</w:t>
                  </w:r>
                </w:p>
              </w:tc>
            </w:tr>
            <w:tr w:rsidR="000C7FCE" w:rsidRPr="000C7FCE" w14:paraId="775A3553" w14:textId="77777777" w:rsidTr="00774908">
              <w:trPr>
                <w:gridAfter w:val="1"/>
                <w:wAfter w:w="222" w:type="dxa"/>
                <w:trHeight w:val="672"/>
              </w:trPr>
              <w:tc>
                <w:tcPr>
                  <w:tcW w:w="675" w:type="dxa"/>
                  <w:vMerge/>
                  <w:hideMark/>
                </w:tcPr>
                <w:p w14:paraId="3472D886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hideMark/>
                </w:tcPr>
                <w:p w14:paraId="34E96313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valoare medie a valorilor individuale de transmisie a căldurii radiante</w:t>
                  </w:r>
                </w:p>
              </w:tc>
              <w:tc>
                <w:tcPr>
                  <w:tcW w:w="4642" w:type="dxa"/>
                  <w:hideMark/>
                </w:tcPr>
                <w:p w14:paraId="788A93EF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&gt;25 </w:t>
                  </w: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secunde</w:t>
                  </w:r>
                </w:p>
              </w:tc>
            </w:tr>
            <w:tr w:rsidR="000C7FCE" w:rsidRPr="000C7FCE" w14:paraId="0CDB4E3A" w14:textId="77777777" w:rsidTr="00774908">
              <w:trPr>
                <w:gridAfter w:val="1"/>
                <w:wAfter w:w="222" w:type="dxa"/>
                <w:trHeight w:val="554"/>
              </w:trPr>
              <w:tc>
                <w:tcPr>
                  <w:tcW w:w="675" w:type="dxa"/>
                  <w:vMerge w:val="restart"/>
                  <w:hideMark/>
                </w:tcPr>
                <w:p w14:paraId="5ABCBAF2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87" w:type="dxa"/>
                  <w:hideMark/>
                </w:tcPr>
                <w:p w14:paraId="155CB141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Rezistenţa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căldura de contact la 0 temperatură de 250°C</w:t>
                  </w:r>
                </w:p>
              </w:tc>
              <w:tc>
                <w:tcPr>
                  <w:tcW w:w="4642" w:type="dxa"/>
                  <w:hideMark/>
                </w:tcPr>
                <w:p w14:paraId="2008CE33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pct. 3.10 din EN 659:2003 </w:t>
                  </w:r>
                  <w:r w:rsidRPr="000C7F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+ 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Al:2008</w:t>
                  </w:r>
                </w:p>
              </w:tc>
            </w:tr>
            <w:tr w:rsidR="000C7FCE" w:rsidRPr="000C7FCE" w14:paraId="4991052F" w14:textId="77777777" w:rsidTr="00774908">
              <w:trPr>
                <w:gridAfter w:val="1"/>
                <w:wAfter w:w="222" w:type="dxa"/>
                <w:trHeight w:val="421"/>
              </w:trPr>
              <w:tc>
                <w:tcPr>
                  <w:tcW w:w="675" w:type="dxa"/>
                  <w:vMerge/>
                  <w:hideMark/>
                </w:tcPr>
                <w:p w14:paraId="5454B66D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vMerge w:val="restart"/>
                  <w:hideMark/>
                </w:tcPr>
                <w:p w14:paraId="50E745A5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— timp de prag:</w:t>
                  </w:r>
                </w:p>
              </w:tc>
              <w:tc>
                <w:tcPr>
                  <w:tcW w:w="4642" w:type="dxa"/>
                  <w:hideMark/>
                </w:tcPr>
                <w:p w14:paraId="5367A0CF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&gt;14 secunde -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condiţionare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uscată</w:t>
                  </w:r>
                </w:p>
              </w:tc>
            </w:tr>
            <w:tr w:rsidR="000C7FCE" w:rsidRPr="000C7FCE" w14:paraId="7C168844" w14:textId="77777777" w:rsidTr="00774908">
              <w:trPr>
                <w:gridAfter w:val="1"/>
                <w:wAfter w:w="222" w:type="dxa"/>
                <w:trHeight w:val="413"/>
              </w:trPr>
              <w:tc>
                <w:tcPr>
                  <w:tcW w:w="675" w:type="dxa"/>
                  <w:vMerge/>
                  <w:hideMark/>
                </w:tcPr>
                <w:p w14:paraId="5B80A9B3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vMerge/>
                  <w:hideMark/>
                </w:tcPr>
                <w:p w14:paraId="71FB18C2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hideMark/>
                </w:tcPr>
                <w:p w14:paraId="48F1B76C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&gt;_12 secunde -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condiţionare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umedă</w:t>
                  </w:r>
                </w:p>
              </w:tc>
            </w:tr>
            <w:tr w:rsidR="000C7FCE" w:rsidRPr="000C7FCE" w14:paraId="2175B7CF" w14:textId="77777777" w:rsidTr="00774908">
              <w:trPr>
                <w:gridAfter w:val="1"/>
                <w:wAfter w:w="222" w:type="dxa"/>
                <w:trHeight w:val="1270"/>
              </w:trPr>
              <w:tc>
                <w:tcPr>
                  <w:tcW w:w="675" w:type="dxa"/>
                  <w:hideMark/>
                </w:tcPr>
                <w:p w14:paraId="07769756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87" w:type="dxa"/>
                  <w:hideMark/>
                </w:tcPr>
                <w:p w14:paraId="6B9870D1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Rezistenţa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căldură a materialului de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căptuşeală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la temperatura de 180°C, timp de expunere 5 minute</w:t>
                  </w:r>
                </w:p>
              </w:tc>
              <w:tc>
                <w:tcPr>
                  <w:tcW w:w="4642" w:type="dxa"/>
                  <w:hideMark/>
                </w:tcPr>
                <w:p w14:paraId="522CF311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pct. 3.11 din EN 659:2003 </w:t>
                  </w:r>
                  <w:r w:rsidRPr="000C7F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+ 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Al :2008; Materialul de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căptuşeală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nu trebuie să se topească, să formeze picături sau să se aprindă</w:t>
                  </w:r>
                </w:p>
              </w:tc>
            </w:tr>
            <w:tr w:rsidR="000C7FCE" w:rsidRPr="000C7FCE" w14:paraId="06FC501A" w14:textId="77777777" w:rsidTr="00774908">
              <w:trPr>
                <w:gridAfter w:val="1"/>
                <w:wAfter w:w="222" w:type="dxa"/>
                <w:trHeight w:val="692"/>
              </w:trPr>
              <w:tc>
                <w:tcPr>
                  <w:tcW w:w="675" w:type="dxa"/>
                  <w:hideMark/>
                </w:tcPr>
                <w:p w14:paraId="3C193181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87" w:type="dxa"/>
                  <w:hideMark/>
                </w:tcPr>
                <w:p w14:paraId="2D8CE945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Contracţia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căldură, la 0 temperatură de 180°C</w:t>
                  </w:r>
                </w:p>
              </w:tc>
              <w:tc>
                <w:tcPr>
                  <w:tcW w:w="4642" w:type="dxa"/>
                  <w:hideMark/>
                </w:tcPr>
                <w:p w14:paraId="11DDD9E1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pct. 3.12 din EN 659:2003 + Al :2008;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Mănuşile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să nu se contracte mai mult de 5%</w:t>
                  </w:r>
                </w:p>
              </w:tc>
            </w:tr>
            <w:tr w:rsidR="000C7FCE" w:rsidRPr="000C7FCE" w14:paraId="19AD36D4" w14:textId="77777777" w:rsidTr="00774908">
              <w:trPr>
                <w:gridAfter w:val="1"/>
                <w:wAfter w:w="222" w:type="dxa"/>
                <w:trHeight w:val="689"/>
              </w:trPr>
              <w:tc>
                <w:tcPr>
                  <w:tcW w:w="675" w:type="dxa"/>
                  <w:hideMark/>
                </w:tcPr>
                <w:p w14:paraId="1899B43D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87" w:type="dxa"/>
                  <w:hideMark/>
                </w:tcPr>
                <w:p w14:paraId="5BA443E0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Dexteritate - după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pretratament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(min. 5 cicluri de spălare la 60 0 C)</w:t>
                  </w:r>
                </w:p>
              </w:tc>
              <w:tc>
                <w:tcPr>
                  <w:tcW w:w="4642" w:type="dxa"/>
                  <w:hideMark/>
                </w:tcPr>
                <w:p w14:paraId="47CCDFA9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pct. 3.13 din EN 659:2003 + Al :2008; Nivel de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performanţă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4- EN ISO 21 420</w:t>
                  </w:r>
                </w:p>
              </w:tc>
            </w:tr>
            <w:tr w:rsidR="000C7FCE" w:rsidRPr="000C7FCE" w14:paraId="51EADC27" w14:textId="77777777" w:rsidTr="00774908">
              <w:trPr>
                <w:gridAfter w:val="1"/>
                <w:wAfter w:w="222" w:type="dxa"/>
                <w:trHeight w:val="713"/>
              </w:trPr>
              <w:tc>
                <w:tcPr>
                  <w:tcW w:w="675" w:type="dxa"/>
                  <w:hideMark/>
                </w:tcPr>
                <w:p w14:paraId="251D3417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87" w:type="dxa"/>
                  <w:hideMark/>
                </w:tcPr>
                <w:p w14:paraId="6C641E5C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rupere a cusăturilor</w:t>
                  </w:r>
                </w:p>
              </w:tc>
              <w:tc>
                <w:tcPr>
                  <w:tcW w:w="4642" w:type="dxa"/>
                  <w:hideMark/>
                </w:tcPr>
                <w:p w14:paraId="57ED9E9D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3.14 din EN 659:2003 + Al:2008 minim 500 N - SR EN ISO 13935-2</w:t>
                  </w:r>
                </w:p>
              </w:tc>
            </w:tr>
            <w:tr w:rsidR="000C7FCE" w:rsidRPr="000C7FCE" w14:paraId="1D73B85F" w14:textId="77777777" w:rsidTr="00774908">
              <w:trPr>
                <w:gridAfter w:val="1"/>
                <w:wAfter w:w="222" w:type="dxa"/>
                <w:trHeight w:val="695"/>
              </w:trPr>
              <w:tc>
                <w:tcPr>
                  <w:tcW w:w="675" w:type="dxa"/>
                  <w:hideMark/>
                </w:tcPr>
                <w:p w14:paraId="3A0CAC52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87" w:type="dxa"/>
                  <w:hideMark/>
                </w:tcPr>
                <w:p w14:paraId="133B8BB3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Durata de scoatere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mănuşilor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condiţionare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uscată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umedă</w:t>
                  </w:r>
                </w:p>
              </w:tc>
              <w:tc>
                <w:tcPr>
                  <w:tcW w:w="4642" w:type="dxa"/>
                  <w:hideMark/>
                </w:tcPr>
                <w:p w14:paraId="6E6B178F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3.15 din EN 659:2003 + Al:2008 &lt; 2 secunde</w:t>
                  </w:r>
                </w:p>
              </w:tc>
            </w:tr>
            <w:tr w:rsidR="000C7FCE" w:rsidRPr="000C7FCE" w14:paraId="58BFD5D3" w14:textId="77777777" w:rsidTr="00774908">
              <w:trPr>
                <w:gridAfter w:val="1"/>
                <w:wAfter w:w="222" w:type="dxa"/>
                <w:trHeight w:val="804"/>
              </w:trPr>
              <w:tc>
                <w:tcPr>
                  <w:tcW w:w="675" w:type="dxa"/>
                  <w:vMerge w:val="restart"/>
                  <w:hideMark/>
                </w:tcPr>
                <w:p w14:paraId="7B74CBE1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87" w:type="dxa"/>
                  <w:vMerge w:val="restart"/>
                  <w:hideMark/>
                </w:tcPr>
                <w:p w14:paraId="4ABE7FDB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Încercarea de integritate a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mănuşii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complete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Rezistenţa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penetrarea apei (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iniţial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după spălare)</w:t>
                  </w:r>
                </w:p>
              </w:tc>
              <w:tc>
                <w:tcPr>
                  <w:tcW w:w="4642" w:type="dxa"/>
                  <w:vMerge w:val="restart"/>
                  <w:hideMark/>
                </w:tcPr>
                <w:p w14:paraId="093BDDFD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3.17 din EN 659:2003 + Al:2008; Apa să nu pătrundă  în interiorul mănușii</w:t>
                  </w:r>
                </w:p>
              </w:tc>
            </w:tr>
            <w:tr w:rsidR="000C7FCE" w:rsidRPr="000C7FCE" w14:paraId="2E373056" w14:textId="77777777" w:rsidTr="00774908">
              <w:trPr>
                <w:trHeight w:val="158"/>
              </w:trPr>
              <w:tc>
                <w:tcPr>
                  <w:tcW w:w="675" w:type="dxa"/>
                  <w:vMerge/>
                  <w:hideMark/>
                </w:tcPr>
                <w:p w14:paraId="527AF238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vMerge/>
                  <w:hideMark/>
                </w:tcPr>
                <w:p w14:paraId="51AB1DC4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vMerge/>
                  <w:hideMark/>
                </w:tcPr>
                <w:p w14:paraId="2CA1D6B9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noWrap/>
                  <w:hideMark/>
                </w:tcPr>
                <w:p w14:paraId="57B74DF9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7FCE" w:rsidRPr="000C7FCE" w14:paraId="237CEC16" w14:textId="77777777" w:rsidTr="00774908">
              <w:trPr>
                <w:trHeight w:val="804"/>
              </w:trPr>
              <w:tc>
                <w:tcPr>
                  <w:tcW w:w="675" w:type="dxa"/>
                  <w:vMerge w:val="restart"/>
                  <w:hideMark/>
                </w:tcPr>
                <w:p w14:paraId="164615C8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4187" w:type="dxa"/>
                  <w:vMerge w:val="restart"/>
                  <w:hideMark/>
                </w:tcPr>
                <w:p w14:paraId="19BE5886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Rezistenţa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 penetrarea unui produs chimic: 30% în procente masă H2SO4; 40% în procente masă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NaOH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36% în procente masă HC1; o-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xilenă</w:t>
                  </w:r>
                  <w:proofErr w:type="spellEnd"/>
                </w:p>
              </w:tc>
              <w:tc>
                <w:tcPr>
                  <w:tcW w:w="4642" w:type="dxa"/>
                  <w:vMerge w:val="restart"/>
                  <w:hideMark/>
                </w:tcPr>
                <w:p w14:paraId="3656CF5E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pct. 3.18 din EN 659:2003 + Al:2008 minim 10 secunde : 0%; nu trebuie să existe nici o penetrare - ISO 6530</w:t>
                  </w:r>
                </w:p>
              </w:tc>
              <w:tc>
                <w:tcPr>
                  <w:tcW w:w="222" w:type="dxa"/>
                  <w:hideMark/>
                </w:tcPr>
                <w:p w14:paraId="3B5E15F3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7FCE" w:rsidRPr="000C7FCE" w14:paraId="15CB47F3" w14:textId="77777777" w:rsidTr="00774908">
              <w:trPr>
                <w:trHeight w:val="347"/>
              </w:trPr>
              <w:tc>
                <w:tcPr>
                  <w:tcW w:w="675" w:type="dxa"/>
                  <w:vMerge/>
                  <w:hideMark/>
                </w:tcPr>
                <w:p w14:paraId="0A79D58C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7" w:type="dxa"/>
                  <w:vMerge/>
                  <w:hideMark/>
                </w:tcPr>
                <w:p w14:paraId="7F020F42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vMerge/>
                  <w:hideMark/>
                </w:tcPr>
                <w:p w14:paraId="0D10480C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noWrap/>
                  <w:hideMark/>
                </w:tcPr>
                <w:p w14:paraId="44A8AB95" w14:textId="77777777" w:rsidR="000C7FCE" w:rsidRPr="000C7FCE" w:rsidRDefault="000C7FCE" w:rsidP="00774908">
                  <w:pPr>
                    <w:framePr w:hSpace="180" w:wrap="around" w:vAnchor="text" w:hAnchor="margin" w:y="301"/>
                    <w:tabs>
                      <w:tab w:val="left" w:pos="180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10A6D86" w14:textId="77777777" w:rsidR="000C7FCE" w:rsidRPr="000C7FCE" w:rsidRDefault="000C7FCE" w:rsidP="000C7FCE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56E46" w14:textId="77777777" w:rsidR="000C7FCE" w:rsidRPr="000C7FCE" w:rsidRDefault="000C7FCE" w:rsidP="000C7FCE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Toate materialele utilizate la realizarea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nu trebuie să producă iritarea pielii sau orice alt efect nociv care să dăuneze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sau igienei purtătorului, în conformitate cu Regulamentul (CE) 1907/2006 al Parlamentului European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al Consiliului din 18.12.2006 privind înregistrarea, evaluarea, autorizarea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restricţionarea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substanţelor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chimice (REACH), cu amendamentele ulterioare. De asemenea, materialele folosite la realizarea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trebuie să fie rezistente la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utilizare intensivă, iar caracteristicile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nu trebuie să sufere modificări apreciabile sub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influenţa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îmbătrânirii sau 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condiţiilor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întreţinere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/ utilizare la care este supus echipamentul în mod normal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să nu emane mirosuri neplăcute. </w:t>
            </w:r>
          </w:p>
          <w:p w14:paraId="5A4DE179" w14:textId="395E8372" w:rsidR="000C7FCE" w:rsidRPr="000C7FCE" w:rsidRDefault="000C7FCE" w:rsidP="000C7FCE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Mănuşile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se poartă peste mâneca jachetei costumului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fiind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confecţionate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cu 5 degete. Degetele arătător, mijlociu, inelar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mic sunt croite împreună cu palma. Clinurile pentru formarea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spaţială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 degetelor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manşeta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sunt croite separat. Degetul mare este aplicat în palmă. </w:t>
            </w:r>
          </w:p>
          <w:p w14:paraId="77015652" w14:textId="2A03E36D" w:rsidR="000C7FCE" w:rsidRPr="000C7FCE" w:rsidRDefault="000C7FCE" w:rsidP="000C7FCE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7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Mănuşile</w:t>
            </w:r>
            <w:proofErr w:type="spellEnd"/>
            <w:r w:rsidRPr="000C7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se </w:t>
            </w:r>
            <w:proofErr w:type="spellStart"/>
            <w:r w:rsidRPr="000C7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confecţionează</w:t>
            </w:r>
            <w:proofErr w:type="spellEnd"/>
            <w:r w:rsidRPr="000C7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în 6 mărimi, 7-12.</w:t>
            </w:r>
          </w:p>
          <w:p w14:paraId="09597DBB" w14:textId="77777777" w:rsidR="000C7FCE" w:rsidRPr="000C7FCE" w:rsidRDefault="000C7FCE" w:rsidP="000C7FC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Corespondenţa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dintre mărimea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lungimea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este prezentată în tabelul următor: </w:t>
            </w:r>
          </w:p>
          <w:tbl>
            <w:tblPr>
              <w:tblStyle w:val="Tabelgril"/>
              <w:tblW w:w="9360" w:type="dxa"/>
              <w:tblInd w:w="288" w:type="dxa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810"/>
              <w:gridCol w:w="810"/>
              <w:gridCol w:w="720"/>
              <w:gridCol w:w="900"/>
              <w:gridCol w:w="810"/>
              <w:gridCol w:w="1170"/>
            </w:tblGrid>
            <w:tr w:rsidR="000C7FCE" w:rsidRPr="000C7FCE" w14:paraId="0E3B3B91" w14:textId="77777777" w:rsidTr="002F1619">
              <w:tc>
                <w:tcPr>
                  <w:tcW w:w="4140" w:type="dxa"/>
                  <w:vMerge w:val="restart"/>
                </w:tcPr>
                <w:p w14:paraId="49391ED0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Denumirea caracteristicii</w:t>
                  </w:r>
                </w:p>
              </w:tc>
              <w:tc>
                <w:tcPr>
                  <w:tcW w:w="5220" w:type="dxa"/>
                  <w:gridSpan w:val="6"/>
                </w:tcPr>
                <w:p w14:paraId="2F5FEE06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Mărimea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mănuşii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- mm</w:t>
                  </w:r>
                </w:p>
              </w:tc>
            </w:tr>
            <w:tr w:rsidR="000C7FCE" w:rsidRPr="000C7FCE" w14:paraId="386E0FF6" w14:textId="77777777" w:rsidTr="002F1619">
              <w:tc>
                <w:tcPr>
                  <w:tcW w:w="4140" w:type="dxa"/>
                  <w:vMerge/>
                </w:tcPr>
                <w:p w14:paraId="1168E5EC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14:paraId="004943B7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10" w:type="dxa"/>
                </w:tcPr>
                <w:p w14:paraId="15B760B5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20" w:type="dxa"/>
                </w:tcPr>
                <w:p w14:paraId="3705AD16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00" w:type="dxa"/>
                </w:tcPr>
                <w:p w14:paraId="6FCE0913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10" w:type="dxa"/>
                </w:tcPr>
                <w:p w14:paraId="4E3F1962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70" w:type="dxa"/>
                </w:tcPr>
                <w:p w14:paraId="65BDABA0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</w:tr>
            <w:tr w:rsidR="000C7FCE" w:rsidRPr="000C7FCE" w14:paraId="53C5C76A" w14:textId="77777777" w:rsidTr="002F1619">
              <w:tc>
                <w:tcPr>
                  <w:tcW w:w="4140" w:type="dxa"/>
                </w:tcPr>
                <w:p w14:paraId="71672D5A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Circumferință min. palmă (mm)</w:t>
                  </w:r>
                </w:p>
              </w:tc>
              <w:tc>
                <w:tcPr>
                  <w:tcW w:w="810" w:type="dxa"/>
                </w:tcPr>
                <w:p w14:paraId="1E43BF7F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810" w:type="dxa"/>
                </w:tcPr>
                <w:p w14:paraId="281630E6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</w:t>
                  </w:r>
                </w:p>
              </w:tc>
              <w:tc>
                <w:tcPr>
                  <w:tcW w:w="720" w:type="dxa"/>
                </w:tcPr>
                <w:p w14:paraId="765E9F26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00" w:type="dxa"/>
                </w:tcPr>
                <w:p w14:paraId="270C6C78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</w:t>
                  </w:r>
                </w:p>
              </w:tc>
              <w:tc>
                <w:tcPr>
                  <w:tcW w:w="810" w:type="dxa"/>
                </w:tcPr>
                <w:p w14:paraId="22A9EE38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278</w:t>
                  </w:r>
                </w:p>
              </w:tc>
              <w:tc>
                <w:tcPr>
                  <w:tcW w:w="1170" w:type="dxa"/>
                </w:tcPr>
                <w:p w14:paraId="6C249DC7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</w:t>
                  </w:r>
                </w:p>
              </w:tc>
            </w:tr>
            <w:tr w:rsidR="000C7FCE" w:rsidRPr="000C7FCE" w14:paraId="0F43E9C6" w14:textId="77777777" w:rsidTr="002F1619">
              <w:tc>
                <w:tcPr>
                  <w:tcW w:w="4140" w:type="dxa"/>
                </w:tcPr>
                <w:p w14:paraId="65800B8A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Lungimea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mănuşii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(dosul de palmă), măsurată de la degetul mare până la terminație, inclusiv </w:t>
                  </w:r>
                  <w:proofErr w:type="spellStart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manşeta</w:t>
                  </w:r>
                  <w:proofErr w:type="spellEnd"/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(mm)</w:t>
                  </w:r>
                </w:p>
              </w:tc>
              <w:tc>
                <w:tcPr>
                  <w:tcW w:w="810" w:type="dxa"/>
                </w:tcPr>
                <w:p w14:paraId="7C47ABC2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340</w:t>
                  </w:r>
                </w:p>
              </w:tc>
              <w:tc>
                <w:tcPr>
                  <w:tcW w:w="810" w:type="dxa"/>
                </w:tcPr>
                <w:p w14:paraId="649530A1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720" w:type="dxa"/>
                </w:tcPr>
                <w:p w14:paraId="4A7773C5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</w:t>
                  </w:r>
                </w:p>
              </w:tc>
              <w:tc>
                <w:tcPr>
                  <w:tcW w:w="900" w:type="dxa"/>
                </w:tcPr>
                <w:p w14:paraId="63A119E4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370</w:t>
                  </w:r>
                </w:p>
              </w:tc>
              <w:tc>
                <w:tcPr>
                  <w:tcW w:w="810" w:type="dxa"/>
                </w:tcPr>
                <w:p w14:paraId="366B2B0D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</w:t>
                  </w:r>
                </w:p>
              </w:tc>
              <w:tc>
                <w:tcPr>
                  <w:tcW w:w="1170" w:type="dxa"/>
                </w:tcPr>
                <w:p w14:paraId="485F68CA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390</w:t>
                  </w:r>
                </w:p>
              </w:tc>
            </w:tr>
            <w:tr w:rsidR="000C7FCE" w:rsidRPr="000C7FCE" w14:paraId="39BB3DE9" w14:textId="77777777" w:rsidTr="002F1619">
              <w:tc>
                <w:tcPr>
                  <w:tcW w:w="9360" w:type="dxa"/>
                  <w:gridSpan w:val="7"/>
                </w:tcPr>
                <w:p w14:paraId="3B6C02FB" w14:textId="77777777" w:rsidR="000C7FCE" w:rsidRPr="000C7FCE" w:rsidRDefault="000C7FCE" w:rsidP="00774908">
                  <w:pPr>
                    <w:framePr w:hSpace="180" w:wrap="around" w:vAnchor="text" w:hAnchor="margin" w:y="301"/>
                    <w:spacing w:after="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Pentru lungimea mănușii (palmă și dos de palmă) se acceptă abateri dimensionale în limita de 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0C7F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5%.</w:t>
                  </w:r>
                </w:p>
              </w:tc>
            </w:tr>
          </w:tbl>
          <w:p w14:paraId="51BAB731" w14:textId="77777777" w:rsidR="000C7FCE" w:rsidRPr="000C7FCE" w:rsidRDefault="000C7FCE" w:rsidP="000C7FCE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Cusăturile se execută cu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aţă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ignifugă.</w:t>
            </w:r>
          </w:p>
          <w:p w14:paraId="0312C093" w14:textId="77777777" w:rsidR="000C7FCE" w:rsidRPr="000C7FCE" w:rsidRDefault="000C7FCE" w:rsidP="000C7FCE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Pentru o bună fixare, mănușa să fie prevăzută doar cu câte  un elastic aplicat sub dosul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și sub palmă (în dreptul încheieturii mâinii), iar ajustarea pe mâneca costumului se face cu ajutorul unei singure bride cu sistem de reglare cu bandă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velcro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ignifugă. </w:t>
            </w:r>
          </w:p>
          <w:p w14:paraId="01727EDA" w14:textId="77777777" w:rsidR="000C7FCE" w:rsidRPr="000C7FCE" w:rsidRDefault="000C7FCE" w:rsidP="000C7FCE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Vizibilitatea se asigură prin aplicarea de benzi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retroreflectante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ignifuge de lungime minimă totală de 8 cm și lățime minimă 5 cm, în conformitate cu mărimile mănușilor confecționate.</w:t>
            </w:r>
          </w:p>
          <w:p w14:paraId="2079348F" w14:textId="1F191A48" w:rsidR="000C7FCE" w:rsidRPr="000C7FCE" w:rsidRDefault="000C7FCE" w:rsidP="000C7FCE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La marginea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manşetei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se fixează inelul /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carabiniera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pentru împerecherea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prinderea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mănuşilor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centura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95ED7D" w14:textId="4D0B4BBD" w:rsidR="000C7FCE" w:rsidRPr="000C7FCE" w:rsidRDefault="000C7FCE" w:rsidP="000C7FCE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Mănuşile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se lucrează îngrijit, fără capete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aţe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sau cusături întrerupte, iar marginile benzilor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retroreflectante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trebuie să fie finisate corect.</w:t>
            </w:r>
          </w:p>
        </w:tc>
        <w:tc>
          <w:tcPr>
            <w:tcW w:w="767" w:type="pct"/>
          </w:tcPr>
          <w:p w14:paraId="769FA27D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preciza modalitatea de îndeplinire a cerințelor autorității contractante</w:t>
            </w:r>
          </w:p>
          <w:p w14:paraId="65298ECB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 care să ateste caracteristicile tehnice ale produsului ofertat, raportat la cerințele autorității contractante.</w:t>
            </w:r>
          </w:p>
          <w:p w14:paraId="14C4C435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14:paraId="0657E57B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5BA7D907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C7FCE" w:rsidRPr="000C7FCE" w14:paraId="0B46978E" w14:textId="77777777" w:rsidTr="005E388B">
        <w:trPr>
          <w:trHeight w:val="303"/>
        </w:trPr>
        <w:tc>
          <w:tcPr>
            <w:tcW w:w="3146" w:type="pct"/>
          </w:tcPr>
          <w:p w14:paraId="51479EF3" w14:textId="77777777" w:rsidR="000C7FCE" w:rsidRPr="000C7FCE" w:rsidRDefault="000C7FCE" w:rsidP="000C7FC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CERINŢE DE CALITATE ȘI CONFORMITATE</w:t>
            </w:r>
          </w:p>
          <w:p w14:paraId="43A9B4FB" w14:textId="3F6B93B8" w:rsidR="000C7FCE" w:rsidRPr="000C7FCE" w:rsidRDefault="000C7FCE" w:rsidP="000C7FCE">
            <w:pPr>
              <w:spacing w:after="0" w:line="276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Producătorul garantează, prin </w:t>
            </w:r>
            <w:proofErr w:type="spellStart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declaraţii</w:t>
            </w:r>
            <w:proofErr w:type="spellEnd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rapoarte de încercare / certificate de conformitate / certificate </w:t>
            </w:r>
            <w:proofErr w:type="spellStart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Oeko</w:t>
            </w:r>
            <w:proofErr w:type="spellEnd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-Tex aflate în termen de valabilitate, că materialele introduse în procesul de </w:t>
            </w:r>
            <w:proofErr w:type="spellStart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fabricaţie</w:t>
            </w:r>
            <w:proofErr w:type="spellEnd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pentru realizarea mănușilor, au calitatea impusă de </w:t>
            </w:r>
            <w:proofErr w:type="spellStart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cerinţele</w:t>
            </w:r>
            <w:proofErr w:type="spellEnd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prezentei </w:t>
            </w:r>
            <w:proofErr w:type="spellStart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specificaţii</w:t>
            </w:r>
            <w:proofErr w:type="spellEnd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tehnice </w:t>
            </w:r>
            <w:proofErr w:type="spellStart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că toate materialele utilizate la realizarea produselor nu sunt considerate susceptibile de a provoca </w:t>
            </w:r>
            <w:proofErr w:type="spellStart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iritaţii</w:t>
            </w:r>
            <w:proofErr w:type="spellEnd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ale tegumentelor sau orice alt efect  nedorit / nociv asupra </w:t>
            </w:r>
            <w:proofErr w:type="spellStart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sănătăţii</w:t>
            </w:r>
            <w:proofErr w:type="spellEnd"/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utilizatorilor. </w:t>
            </w:r>
          </w:p>
          <w:p w14:paraId="6090DFD1" w14:textId="77777777" w:rsidR="000C7FCE" w:rsidRPr="000C7FCE" w:rsidRDefault="000C7FCE" w:rsidP="000C7FCE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0E73E93" w14:textId="78480F6D" w:rsidR="000C7FCE" w:rsidRPr="000C7FCE" w:rsidRDefault="000C7FCE" w:rsidP="000C7FCE">
            <w:pPr>
              <w:spacing w:after="0" w:line="276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Propunerea tehnică va cuprinde</w:t>
            </w:r>
            <w:r w:rsidRPr="000C7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32586B97" w14:textId="77777777" w:rsidR="000C7FCE" w:rsidRPr="000C7FCE" w:rsidRDefault="000C7FCE" w:rsidP="000C7FCE">
            <w:pPr>
              <w:spacing w:after="0" w:line="276" w:lineRule="auto"/>
              <w:ind w:firstLine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denumirea comercială sau codul de produs și fișa tehnică a produsului cu descrierea </w:t>
            </w:r>
            <w:r w:rsidRPr="000C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domeniului de utilizare și caracteristicile acestuia, întocmită de producător în conformitate cu prevederile din standardul specific de produs/specificația tehnică;</w:t>
            </w:r>
          </w:p>
          <w:p w14:paraId="05243FB3" w14:textId="77777777" w:rsidR="000C7FCE" w:rsidRPr="000C7FCE" w:rsidRDefault="000C7FCE" w:rsidP="000C7FCE">
            <w:pPr>
              <w:spacing w:after="0" w:line="276" w:lineRule="auto"/>
              <w:ind w:firstLine="684"/>
              <w:jc w:val="both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</w:rPr>
            </w:pPr>
            <w:r w:rsidRPr="000C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f</w:t>
            </w:r>
            <w:r w:rsidRPr="000C7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ișa cu instrucțiuni de utilizare, întreținere, curățare și dezinfectare, împreună cu informații pentru utilizatori asupra protecției oferite, furnizate de către producător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AC6036" w14:textId="77777777" w:rsidR="000C7FCE" w:rsidRPr="000C7FCE" w:rsidRDefault="000C7FCE" w:rsidP="000C7FCE">
            <w:pPr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denumirea comercială/codul de articol și fișa tehnică pentru cel puțin următoarele componente: țesătura de bază, materialul cu strat din silicon carbon, strat intermediar (membrana </w:t>
            </w:r>
            <w:proofErr w:type="spellStart"/>
            <w:r w:rsidRPr="000C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imperrespirantă</w:t>
            </w:r>
            <w:proofErr w:type="spellEnd"/>
            <w:r w:rsidRPr="000C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căptușeală, banda reflectorizantă, inel metalic tip </w:t>
            </w:r>
            <w:proofErr w:type="spellStart"/>
            <w:r w:rsidRPr="000C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carabinieră</w:t>
            </w:r>
            <w:proofErr w:type="spellEnd"/>
            <w:r w:rsidRPr="000C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5B9596AB" w14:textId="51779BAB" w:rsidR="000C7FCE" w:rsidRPr="00F83BB5" w:rsidRDefault="000C7FCE" w:rsidP="00F83BB5">
            <w:pPr>
              <w:spacing w:after="0" w:line="276" w:lineRule="auto"/>
              <w:ind w:firstLine="6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  documente de certificare a calității și conformității produselor.</w:t>
            </w:r>
          </w:p>
        </w:tc>
        <w:tc>
          <w:tcPr>
            <w:tcW w:w="767" w:type="pct"/>
          </w:tcPr>
          <w:p w14:paraId="490E7E85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modalitatea de îndeplinire a cerințelor autorității contractante</w:t>
            </w:r>
          </w:p>
          <w:p w14:paraId="4C189E90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 care să ateste caracteristicile tehnice ale produsului ofertat, raportat la cerințele autorității contractante.</w:t>
            </w:r>
          </w:p>
          <w:p w14:paraId="14C1F21E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14:paraId="6787E9E1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6F723420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C7FCE" w:rsidRPr="000C7FCE" w14:paraId="02A5AFDD" w14:textId="77777777" w:rsidTr="005E388B">
        <w:trPr>
          <w:trHeight w:val="303"/>
        </w:trPr>
        <w:tc>
          <w:tcPr>
            <w:tcW w:w="3146" w:type="pct"/>
          </w:tcPr>
          <w:p w14:paraId="7B7AD110" w14:textId="77777777" w:rsidR="000C7FCE" w:rsidRPr="000C7FCE" w:rsidRDefault="000C7FCE" w:rsidP="000C7FCE">
            <w:pPr>
              <w:numPr>
                <w:ilvl w:val="0"/>
                <w:numId w:val="33"/>
              </w:numPr>
              <w:spacing w:after="0" w:line="276" w:lineRule="auto"/>
              <w:ind w:left="0" w:hanging="357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CERTIFICAREA ŞI MARCAREA PRODUSELOR</w:t>
            </w:r>
          </w:p>
          <w:p w14:paraId="31B342C2" w14:textId="436F7295" w:rsidR="000C7FCE" w:rsidRPr="000C7FCE" w:rsidRDefault="000C7FCE" w:rsidP="000C7FCE">
            <w:pPr>
              <w:spacing w:after="0"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Produsul se clasifică în </w:t>
            </w:r>
            <w:r w:rsidRPr="000C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categoria III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se supune procedurii de evaluare a conformității, normelor și condițiilor de aplicare a marcajului CE. Aceasta se efectuează în conformitate cu schema de certificare a Regulamentului (UE) 2016/425 Modulul B și se utilizează doar împreună cu Modulul C2 sau D al procedurii de evaluare a conformității</w:t>
            </w:r>
            <w:r w:rsidRPr="000C7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în sensul Regulamentului (UE) 2016/425.</w:t>
            </w:r>
          </w:p>
          <w:p w14:paraId="4514CE57" w14:textId="77777777" w:rsidR="000C7FCE" w:rsidRPr="000C7FCE" w:rsidRDefault="000C7FCE" w:rsidP="000C7FCE">
            <w:pPr>
              <w:spacing w:after="0"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Aspectul grafic al marcajului CE aplicat pe produse va respecta reglementările la nivelul Comisiei Europene aflate în vigoare, precum formatul aprobat (care se poate accesa prin </w:t>
            </w:r>
            <w:hyperlink r:id="rId8" w:history="1">
              <w:r w:rsidRPr="000C7FC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https://ec.europa.eu/growth/sites/growth/files/ce-mark.gifla</w:t>
              </w:r>
            </w:hyperlink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). Înălțimea literelor (</w:t>
            </w:r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CE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) va fi de cel puțin 0,5 cm.</w:t>
            </w:r>
          </w:p>
          <w:p w14:paraId="4A3CAC7B" w14:textId="77777777" w:rsidR="000C7FCE" w:rsidRPr="000C7FCE" w:rsidRDefault="000C7FCE" w:rsidP="000C7FCE">
            <w:pPr>
              <w:spacing w:after="0" w:line="276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C7F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Marcajul mănușilor  va fi aplicat </w:t>
            </w:r>
            <w:r w:rsidRPr="000C7FC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permanent,</w:t>
            </w:r>
            <w:r w:rsidRPr="000C7F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C7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vizibil</w:t>
            </w:r>
            <w:r w:rsidRPr="000C7F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și </w:t>
            </w:r>
            <w:r w:rsidRPr="000C7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lizibil</w:t>
            </w:r>
            <w:r w:rsidRPr="000C7F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În cazul în care în perioada de garanție a produsului (cea ofertată de furnizor), marcajul </w:t>
            </w:r>
            <w:proofErr w:type="spellStart"/>
            <w:r w:rsidRPr="000C7F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CExxxx</w:t>
            </w:r>
            <w:proofErr w:type="spellEnd"/>
            <w:r w:rsidRPr="000C7F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se șterge, produsul/produsele se vor înlocui  cu altele noi, din modelul cel puțin similar/identic.</w:t>
            </w:r>
          </w:p>
          <w:p w14:paraId="04E3C24D" w14:textId="4E26D469" w:rsidR="000C7FCE" w:rsidRPr="000C7FCE" w:rsidRDefault="000C7FCE" w:rsidP="000C7FCE">
            <w:pPr>
              <w:spacing w:after="0" w:line="276" w:lineRule="auto"/>
              <w:ind w:firstLine="7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7F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Fiecare mănușă se va marca conform capitolului corespunzător din EN ISO 21420, în mod permanent, durabil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vizibil, cuprinzând cel puțin următoarele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informaţii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: numărul standardului; numele sau marca de identificare a fabricantului; luna și anul de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fabricaţie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; modelul; mărimea; marcajul CE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însoţit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numărul organismului de certificare notificat UE; semnele internaționale de spălare și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întreţinere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CCF135" w14:textId="3685844F" w:rsidR="000C7FCE" w:rsidRPr="000C7FCE" w:rsidRDefault="000C7FCE" w:rsidP="000C7FCE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Fiecare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mănuşă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trebuie marcată cu numărul standardului  EN 659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cu pictograma specifică pompierilor. </w:t>
            </w:r>
          </w:p>
        </w:tc>
        <w:tc>
          <w:tcPr>
            <w:tcW w:w="767" w:type="pct"/>
          </w:tcPr>
          <w:p w14:paraId="76598968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preciza modalitatea de îndeplinire a cerințelor autorității contractante</w:t>
            </w:r>
          </w:p>
          <w:p w14:paraId="63F960C0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Se vor depune documente justificative care să ateste caracteristicile tehnice ale produsului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ofertat, raportat la cerințele autorității contractante.</w:t>
            </w:r>
          </w:p>
          <w:p w14:paraId="7C4E437C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14:paraId="71019D42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indica pagina/paginile  din cuprinsul propunerii tehnice unde se face referire la îndeplinirea cerinței.</w:t>
            </w:r>
          </w:p>
          <w:p w14:paraId="617FE5F4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C7FCE" w:rsidRPr="000C7FCE" w14:paraId="7024221F" w14:textId="77777777" w:rsidTr="005E388B">
        <w:trPr>
          <w:trHeight w:val="303"/>
        </w:trPr>
        <w:tc>
          <w:tcPr>
            <w:tcW w:w="3146" w:type="pct"/>
          </w:tcPr>
          <w:p w14:paraId="7B42EC75" w14:textId="77777777" w:rsidR="000C7FCE" w:rsidRPr="000C7FCE" w:rsidRDefault="000C7FCE" w:rsidP="000C7FCE">
            <w:pPr>
              <w:numPr>
                <w:ilvl w:val="0"/>
                <w:numId w:val="33"/>
              </w:numPr>
              <w:spacing w:after="0" w:line="276" w:lineRule="auto"/>
              <w:ind w:left="0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sz w:val="24"/>
                <w:szCs w:val="24"/>
              </w:rPr>
              <w:t>INSTRUCȚIUNI DE UTILIZARE ȘI ÎNTREȚINERE</w:t>
            </w:r>
          </w:p>
          <w:p w14:paraId="7167D3C4" w14:textId="517641B5" w:rsidR="000C7FCE" w:rsidRPr="000C7FCE" w:rsidRDefault="000C7FCE" w:rsidP="000C7FCE">
            <w:pPr>
              <w:numPr>
                <w:ilvl w:val="0"/>
                <w:numId w:val="33"/>
              </w:numPr>
              <w:spacing w:after="0" w:line="276" w:lineRule="auto"/>
              <w:ind w:left="0" w:hanging="357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Produsul este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însoţit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 o Fișă de instrucțiuni și informații furnizată de producător scrisă clar, lizibil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concis, care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conţine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detalii corespunzătoare pentru a permite utilizarea corectă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a E.I.P. - ului. În funcție de soluția tehnică și de gama de mărimi specificată de producător, fișa  va avea înscrise mărimile prevăzute la pct. 4 din prezenta specificație tehnică, precum și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instrucţiuni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privind modul de utilizare,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întreţinere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depozitare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curăţare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/dezinfectare. Acestea se editează în limbile romană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engleză (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opţional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), cuprinzând și precizări referitoare la faptul că: </w:t>
            </w:r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înainte și după de fiecare utilizare se verifică mănușile, astfel încât să nu prezinte </w:t>
            </w:r>
            <w:proofErr w:type="spellStart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porţiuni</w:t>
            </w:r>
            <w:proofErr w:type="spellEnd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descusute, rupte, arse, destrămate, găuri, tăieturi, sisteme de închidere care nu </w:t>
            </w:r>
            <w:proofErr w:type="spellStart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funcţionează</w:t>
            </w:r>
            <w:proofErr w:type="spellEnd"/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. În cazul în care se constată că prezintă cel puțin unul dintre defectele enumerate mai sus, mănușile se scot din uz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0C7FC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67" w:type="pct"/>
          </w:tcPr>
          <w:p w14:paraId="502ADBD6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modalitatea de îndeplinire a cerințelor autorității contractante</w:t>
            </w:r>
          </w:p>
          <w:p w14:paraId="17407A6F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 care să ateste caracteristicile tehnice ale produsului ofertat, raportat la cerințele autorității contractante.</w:t>
            </w:r>
          </w:p>
          <w:p w14:paraId="3733FB8B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14:paraId="1FA5B810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6045C85B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C7FCE" w:rsidRPr="000C7FCE" w14:paraId="65D60BE1" w14:textId="77777777" w:rsidTr="005E388B">
        <w:trPr>
          <w:trHeight w:val="303"/>
        </w:trPr>
        <w:tc>
          <w:tcPr>
            <w:tcW w:w="3146" w:type="pct"/>
          </w:tcPr>
          <w:p w14:paraId="46365A10" w14:textId="3B319F38" w:rsidR="000C7FCE" w:rsidRPr="000C7FCE" w:rsidRDefault="000C7FCE" w:rsidP="000C7FCE">
            <w:pPr>
              <w:spacing w:after="0" w:line="276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Ambalarea </w:t>
            </w:r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mănușilor se face individual, astfel: fiecare pereche de mănuși se ambalează într-un sac din material textil, închis cu șiret sau bandă </w:t>
            </w:r>
            <w:proofErr w:type="spellStart"/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>velcro</w:t>
            </w:r>
            <w:proofErr w:type="spellEnd"/>
            <w:r w:rsidRPr="000C7F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pe care se coase o etichetă din material textil în care se </w:t>
            </w:r>
            <w:proofErr w:type="spellStart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>menţionează</w:t>
            </w:r>
            <w:proofErr w:type="spellEnd"/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FC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permanent,</w:t>
            </w:r>
            <w:r w:rsidRPr="000C7F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C7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vizibil</w:t>
            </w:r>
            <w:r w:rsidRPr="000C7F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și </w:t>
            </w:r>
            <w:r w:rsidRPr="000C7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lizibil,</w:t>
            </w:r>
            <w:r w:rsidRPr="000C7FCE">
              <w:rPr>
                <w:rFonts w:ascii="Times New Roman" w:hAnsi="Times New Roman" w:cs="Times New Roman"/>
                <w:sz w:val="24"/>
                <w:szCs w:val="24"/>
              </w:rPr>
              <w:t xml:space="preserve"> cel puțin următoarele informații: denumirea producătorului; denumirea produsului; mărimea; luna și anul fabricației; semnul organului de control tehnic de calitate. </w:t>
            </w:r>
          </w:p>
        </w:tc>
        <w:tc>
          <w:tcPr>
            <w:tcW w:w="767" w:type="pct"/>
          </w:tcPr>
          <w:p w14:paraId="02BE5E78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modalitatea de îndeplinire a cerințelor autorității contractante</w:t>
            </w:r>
          </w:p>
          <w:p w14:paraId="5C3ADB10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Se vor depune documente justificative care să ateste caracteristicile tehnice ale produsului ofertat, raportat la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cerințele autorității contractante.</w:t>
            </w:r>
          </w:p>
          <w:p w14:paraId="2E29E823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14:paraId="58F2DADE" w14:textId="77777777" w:rsidR="000C7FCE" w:rsidRPr="00B0181F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indica pagina/paginile  din cuprinsul propunerii tehnice unde se face referire la îndeplinirea cerinței.</w:t>
            </w:r>
          </w:p>
          <w:p w14:paraId="18BB55C4" w14:textId="77777777" w:rsidR="000C7FCE" w:rsidRPr="000C7FCE" w:rsidRDefault="000C7FCE" w:rsidP="000C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518D011" w14:textId="77777777" w:rsidR="00D17020" w:rsidRPr="000C7FCE" w:rsidRDefault="00D17020" w:rsidP="000C7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5DA67" w14:textId="4B3E6E43" w:rsidR="00F67300" w:rsidRPr="000C7FCE" w:rsidRDefault="00F67300" w:rsidP="000C7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FCE">
        <w:rPr>
          <w:rFonts w:ascii="Times New Roman" w:hAnsi="Times New Roman" w:cs="Times New Roman"/>
          <w:sz w:val="24"/>
          <w:szCs w:val="24"/>
        </w:rPr>
        <w:t>Data ______________</w:t>
      </w:r>
    </w:p>
    <w:p w14:paraId="3468818D" w14:textId="77777777" w:rsidR="00F67300" w:rsidRPr="000C7FCE" w:rsidRDefault="00F67300" w:rsidP="000C7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FCE">
        <w:rPr>
          <w:rFonts w:ascii="Times New Roman" w:hAnsi="Times New Roman" w:cs="Times New Roman"/>
          <w:b/>
          <w:bCs/>
          <w:sz w:val="24"/>
          <w:szCs w:val="24"/>
        </w:rPr>
        <w:t>Reprezentant legal Ofertant unic/ Lider</w:t>
      </w:r>
    </w:p>
    <w:p w14:paraId="283ED9DD" w14:textId="77777777" w:rsidR="00F67300" w:rsidRPr="000C7FCE" w:rsidRDefault="00F67300" w:rsidP="000C7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F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(denumirea operatorului economic si a reprezentantului legal)</w:t>
      </w:r>
    </w:p>
    <w:p w14:paraId="0E38AC62" w14:textId="77777777" w:rsidR="00F67300" w:rsidRPr="000C7FCE" w:rsidRDefault="00F67300" w:rsidP="000C7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F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 (semnătura si stampila)</w:t>
      </w:r>
    </w:p>
    <w:p w14:paraId="5E42D07D" w14:textId="77777777" w:rsidR="00C94619" w:rsidRPr="000C7FCE" w:rsidRDefault="00C94619" w:rsidP="000C7FC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4452792" w14:textId="77777777" w:rsidR="00C94619" w:rsidRPr="000C7FCE" w:rsidRDefault="00C94619" w:rsidP="000C7FC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C7FCE">
        <w:rPr>
          <w:rFonts w:ascii="Times New Roman" w:hAnsi="Times New Roman" w:cs="Times New Roman"/>
          <w:b/>
          <w:noProof/>
          <w:sz w:val="24"/>
          <w:szCs w:val="24"/>
        </w:rPr>
        <w:t>NOTĂ:</w:t>
      </w:r>
    </w:p>
    <w:p w14:paraId="2C0BF5EA" w14:textId="77777777" w:rsidR="00C94619" w:rsidRPr="000C7FCE" w:rsidRDefault="00C94619" w:rsidP="000C7FCE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0C7FCE">
        <w:rPr>
          <w:rFonts w:ascii="Times New Roman" w:hAnsi="Times New Roman" w:cs="Times New Roman"/>
          <w:noProof/>
          <w:sz w:val="24"/>
          <w:szCs w:val="24"/>
        </w:rPr>
        <w:t>Propunerea tehnică se încarcă în secțiunea dedicată a portalului SEAP, semnată cu semnătură electronică extinsă, bazată pe un certificat calificat eliberat de un furnizor de servicii de certificare acreditat, cf. art. 60 alin. (4) din HG 395/2016, până la data limită de transmitere a ofertelor, sub sancțiunea respingerii ofertei ca inacceptabilă conf. art. 137, alin (2), lit k) din HG 395/2016.</w:t>
      </w:r>
    </w:p>
    <w:p w14:paraId="61E5DEBC" w14:textId="77777777" w:rsidR="00C94619" w:rsidRPr="000C7FCE" w:rsidRDefault="00C94619" w:rsidP="000C7FCE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0C7FCE">
        <w:rPr>
          <w:rFonts w:ascii="Times New Roman" w:hAnsi="Times New Roman" w:cs="Times New Roman"/>
          <w:noProof/>
          <w:sz w:val="24"/>
          <w:szCs w:val="24"/>
        </w:rPr>
        <w:t>Ofertanții vor întocmi propunerea tehnică astfel încât aceasta să asigure posibilitatea verificării în mod facil a corespondenței cu cerințele/specificațiile prevăzute în cadrul Caietului de sarcini și a documentelor anexate la acesta, care fac parte integrantă din documentația de atribuire.</w:t>
      </w:r>
    </w:p>
    <w:p w14:paraId="4A9EAC23" w14:textId="77777777" w:rsidR="00C94619" w:rsidRPr="000C7FCE" w:rsidRDefault="00C94619" w:rsidP="000C7FC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C7FCE">
        <w:rPr>
          <w:rFonts w:ascii="Times New Roman" w:hAnsi="Times New Roman" w:cs="Times New Roman"/>
          <w:noProof/>
          <w:sz w:val="24"/>
          <w:szCs w:val="24"/>
        </w:rPr>
        <w:t>În acest scop, pornind de la propria expertiză a ofertantului în domeniul contractului ce urmează să fie atribuit și prin raportare la necesitățile, obiectivele și constrângerile autorității/entității contractante, astfel cum au fost acestea descrise în cadrul Caietului de sarcini, propunerea tehnică va cuprinde informații relevante privind abordarea propusă de ofertant pentru execuția contractului.</w:t>
      </w:r>
    </w:p>
    <w:p w14:paraId="443E8C63" w14:textId="77777777" w:rsidR="00C94619" w:rsidRPr="000C7FCE" w:rsidRDefault="00C94619" w:rsidP="000C7FCE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0C7FCE">
        <w:rPr>
          <w:rFonts w:ascii="Times New Roman" w:hAnsi="Times New Roman" w:cs="Times New Roman"/>
          <w:noProof/>
          <w:sz w:val="24"/>
          <w:szCs w:val="24"/>
        </w:rPr>
        <w:t>Orice necorelare, omisiune ori neconformitate constatată în privința documentelor ofertei, în raport cu caietul de sarcini ori prevederile legislației în vigoare, inclusiv în cazul lipsei unui document aferent propunerii financiare/tehnice si/sau completarea greșită a unui document ori neprezentarea acestuia conținând cel puțin informațiile solicitate, poate conduce la declararea ofertei ca fiind neconformă.</w:t>
      </w:r>
    </w:p>
    <w:p w14:paraId="2E9C8B5B" w14:textId="77777777" w:rsidR="00C94619" w:rsidRPr="000C7FCE" w:rsidRDefault="00C94619" w:rsidP="000C7FCE">
      <w:pPr>
        <w:tabs>
          <w:tab w:val="left" w:pos="6712"/>
        </w:tabs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bookmarkStart w:id="4" w:name="_Hlk222387933"/>
      <w:r w:rsidRPr="000C7FCE">
        <w:rPr>
          <w:rFonts w:ascii="Times New Roman" w:hAnsi="Times New Roman" w:cs="Times New Roman"/>
          <w:noProof/>
          <w:sz w:val="24"/>
          <w:szCs w:val="24"/>
        </w:rPr>
        <w:tab/>
        <w:t xml:space="preserve">  </w:t>
      </w:r>
      <w:r w:rsidRPr="000C7FCE">
        <w:rPr>
          <w:rFonts w:ascii="Times New Roman" w:hAnsi="Times New Roman" w:cs="Times New Roman"/>
          <w:bCs/>
          <w:noProof/>
          <w:sz w:val="24"/>
          <w:szCs w:val="24"/>
        </w:rPr>
        <w:t xml:space="preserve">Reprezentant legal al   </w:t>
      </w:r>
    </w:p>
    <w:p w14:paraId="469AF049" w14:textId="77777777" w:rsidR="00C94619" w:rsidRPr="000C7FCE" w:rsidRDefault="00C94619" w:rsidP="000C7FCE">
      <w:pPr>
        <w:tabs>
          <w:tab w:val="left" w:pos="6712"/>
        </w:tabs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bookmarkStart w:id="5" w:name="_Hlk222387241"/>
      <w:r w:rsidRPr="000C7FCE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Ofertantului/Subcontractantului</w:t>
      </w:r>
    </w:p>
    <w:p w14:paraId="4100EC46" w14:textId="77777777" w:rsidR="00C94619" w:rsidRPr="000C7FCE" w:rsidRDefault="00C94619" w:rsidP="000C7FCE">
      <w:pPr>
        <w:tabs>
          <w:tab w:val="left" w:pos="6712"/>
        </w:tabs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r w:rsidRPr="000C7FCE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</w:t>
      </w:r>
    </w:p>
    <w:p w14:paraId="5B750568" w14:textId="77777777" w:rsidR="00C94619" w:rsidRPr="000C7FCE" w:rsidRDefault="00C94619" w:rsidP="000C7FCE">
      <w:pPr>
        <w:tabs>
          <w:tab w:val="left" w:pos="6712"/>
        </w:tabs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C7FCE">
        <w:rPr>
          <w:rFonts w:ascii="Times New Roman" w:hAnsi="Times New Roman" w:cs="Times New Roman"/>
          <w:bCs/>
          <w:noProof/>
          <w:sz w:val="24"/>
          <w:szCs w:val="24"/>
        </w:rPr>
        <w:t xml:space="preserve">  Data ____________                                                                           _______________________</w:t>
      </w:r>
    </w:p>
    <w:p w14:paraId="6CA9164A" w14:textId="0BCA00B1" w:rsidR="00C94619" w:rsidRPr="000C7FCE" w:rsidRDefault="00C94619" w:rsidP="000C7FCE">
      <w:pPr>
        <w:tabs>
          <w:tab w:val="left" w:pos="7789"/>
        </w:tabs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r w:rsidRPr="000C7FC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(semnătură și ștampilă</w:t>
      </w:r>
      <w:bookmarkEnd w:id="4"/>
      <w:bookmarkEnd w:id="5"/>
    </w:p>
    <w:sectPr w:rsidR="00C94619" w:rsidRPr="000C7FCE" w:rsidSect="002C6321">
      <w:pgSz w:w="16838" w:h="11906" w:orient="landscape" w:code="9"/>
      <w:pgMar w:top="1134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0E84" w14:textId="77777777" w:rsidR="002E58F7" w:rsidRDefault="002E58F7" w:rsidP="00B87A6A">
      <w:pPr>
        <w:spacing w:after="0" w:line="240" w:lineRule="auto"/>
      </w:pPr>
      <w:r>
        <w:separator/>
      </w:r>
    </w:p>
  </w:endnote>
  <w:endnote w:type="continuationSeparator" w:id="0">
    <w:p w14:paraId="517F6369" w14:textId="77777777" w:rsidR="002E58F7" w:rsidRDefault="002E58F7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3C18" w14:textId="77777777" w:rsidR="002E58F7" w:rsidRDefault="002E58F7" w:rsidP="00B87A6A">
      <w:pPr>
        <w:spacing w:after="0" w:line="240" w:lineRule="auto"/>
      </w:pPr>
      <w:r>
        <w:separator/>
      </w:r>
    </w:p>
  </w:footnote>
  <w:footnote w:type="continuationSeparator" w:id="0">
    <w:p w14:paraId="7C1742FA" w14:textId="77777777" w:rsidR="002E58F7" w:rsidRDefault="002E58F7" w:rsidP="00B87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CD2"/>
    <w:multiLevelType w:val="hybridMultilevel"/>
    <w:tmpl w:val="EC72572E"/>
    <w:lvl w:ilvl="0" w:tplc="017C41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4E52"/>
    <w:multiLevelType w:val="hybridMultilevel"/>
    <w:tmpl w:val="D5B2A034"/>
    <w:lvl w:ilvl="0" w:tplc="60FAAF3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A7A93"/>
    <w:multiLevelType w:val="hybridMultilevel"/>
    <w:tmpl w:val="A19A09CE"/>
    <w:lvl w:ilvl="0" w:tplc="72D4ABEA">
      <w:start w:val="1"/>
      <w:numFmt w:val="lowerLetter"/>
      <w:lvlText w:val="%1)"/>
      <w:lvlJc w:val="left"/>
      <w:pPr>
        <w:ind w:left="10709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9659" w:hanging="360"/>
      </w:pPr>
    </w:lvl>
    <w:lvl w:ilvl="2" w:tplc="0418001B" w:tentative="1">
      <w:start w:val="1"/>
      <w:numFmt w:val="lowerRoman"/>
      <w:lvlText w:val="%3."/>
      <w:lvlJc w:val="right"/>
      <w:pPr>
        <w:ind w:left="10379" w:hanging="180"/>
      </w:pPr>
    </w:lvl>
    <w:lvl w:ilvl="3" w:tplc="0418000F" w:tentative="1">
      <w:start w:val="1"/>
      <w:numFmt w:val="decimal"/>
      <w:lvlText w:val="%4."/>
      <w:lvlJc w:val="left"/>
      <w:pPr>
        <w:ind w:left="11099" w:hanging="360"/>
      </w:pPr>
    </w:lvl>
    <w:lvl w:ilvl="4" w:tplc="04180019" w:tentative="1">
      <w:start w:val="1"/>
      <w:numFmt w:val="lowerLetter"/>
      <w:lvlText w:val="%5."/>
      <w:lvlJc w:val="left"/>
      <w:pPr>
        <w:ind w:left="11819" w:hanging="360"/>
      </w:pPr>
    </w:lvl>
    <w:lvl w:ilvl="5" w:tplc="0418001B" w:tentative="1">
      <w:start w:val="1"/>
      <w:numFmt w:val="lowerRoman"/>
      <w:lvlText w:val="%6."/>
      <w:lvlJc w:val="right"/>
      <w:pPr>
        <w:ind w:left="12539" w:hanging="180"/>
      </w:pPr>
    </w:lvl>
    <w:lvl w:ilvl="6" w:tplc="0418000F" w:tentative="1">
      <w:start w:val="1"/>
      <w:numFmt w:val="decimal"/>
      <w:lvlText w:val="%7."/>
      <w:lvlJc w:val="left"/>
      <w:pPr>
        <w:ind w:left="13259" w:hanging="360"/>
      </w:pPr>
    </w:lvl>
    <w:lvl w:ilvl="7" w:tplc="04180019" w:tentative="1">
      <w:start w:val="1"/>
      <w:numFmt w:val="lowerLetter"/>
      <w:lvlText w:val="%8."/>
      <w:lvlJc w:val="left"/>
      <w:pPr>
        <w:ind w:left="13979" w:hanging="360"/>
      </w:pPr>
    </w:lvl>
    <w:lvl w:ilvl="8" w:tplc="0418001B" w:tentative="1">
      <w:start w:val="1"/>
      <w:numFmt w:val="lowerRoman"/>
      <w:lvlText w:val="%9."/>
      <w:lvlJc w:val="right"/>
      <w:pPr>
        <w:ind w:left="14699" w:hanging="180"/>
      </w:pPr>
    </w:lvl>
  </w:abstractNum>
  <w:abstractNum w:abstractNumId="3" w15:restartNumberingAfterBreak="0">
    <w:nsid w:val="0D4409E3"/>
    <w:multiLevelType w:val="hybridMultilevel"/>
    <w:tmpl w:val="7ADE28F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F1C48BA"/>
    <w:multiLevelType w:val="hybridMultilevel"/>
    <w:tmpl w:val="AA8E80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1794"/>
    <w:multiLevelType w:val="hybridMultilevel"/>
    <w:tmpl w:val="9F76F994"/>
    <w:lvl w:ilvl="0" w:tplc="9F5873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506"/>
    <w:multiLevelType w:val="multilevel"/>
    <w:tmpl w:val="C6BA5A5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0B7839"/>
    <w:multiLevelType w:val="multilevel"/>
    <w:tmpl w:val="C80C2A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7B5D8B"/>
    <w:multiLevelType w:val="hybridMultilevel"/>
    <w:tmpl w:val="D39A59E8"/>
    <w:lvl w:ilvl="0" w:tplc="74A6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2AB2B37"/>
    <w:multiLevelType w:val="hybridMultilevel"/>
    <w:tmpl w:val="3402AD3C"/>
    <w:lvl w:ilvl="0" w:tplc="2D0818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5701B"/>
    <w:multiLevelType w:val="hybridMultilevel"/>
    <w:tmpl w:val="FF004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0E9C"/>
    <w:multiLevelType w:val="multilevel"/>
    <w:tmpl w:val="510CB4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437BF"/>
    <w:multiLevelType w:val="hybridMultilevel"/>
    <w:tmpl w:val="18A23D26"/>
    <w:lvl w:ilvl="0" w:tplc="380477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27704"/>
    <w:multiLevelType w:val="hybridMultilevel"/>
    <w:tmpl w:val="61F2DE48"/>
    <w:lvl w:ilvl="0" w:tplc="2DE06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83BCE"/>
    <w:multiLevelType w:val="hybridMultilevel"/>
    <w:tmpl w:val="B5AABD2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3C9A3E1E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  <w:color w:val="auto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205367"/>
    <w:multiLevelType w:val="multilevel"/>
    <w:tmpl w:val="A4E6A9C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28A7D1B"/>
    <w:multiLevelType w:val="hybridMultilevel"/>
    <w:tmpl w:val="915E5C8E"/>
    <w:lvl w:ilvl="0" w:tplc="51965EC8">
      <w:start w:val="5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43F6649A"/>
    <w:multiLevelType w:val="hybridMultilevel"/>
    <w:tmpl w:val="78908F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40292"/>
    <w:multiLevelType w:val="multilevel"/>
    <w:tmpl w:val="8960B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F67655D"/>
    <w:multiLevelType w:val="hybridMultilevel"/>
    <w:tmpl w:val="BD8E8458"/>
    <w:lvl w:ilvl="0" w:tplc="473079A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1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B340D6"/>
    <w:multiLevelType w:val="multilevel"/>
    <w:tmpl w:val="7CC03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71375F"/>
    <w:multiLevelType w:val="hybridMultilevel"/>
    <w:tmpl w:val="CDEEC1DA"/>
    <w:lvl w:ilvl="0" w:tplc="9EB07220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353FC"/>
    <w:multiLevelType w:val="multilevel"/>
    <w:tmpl w:val="5D8E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476D9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1639C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712FE"/>
    <w:multiLevelType w:val="multilevel"/>
    <w:tmpl w:val="874C0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5E338C"/>
    <w:multiLevelType w:val="hybridMultilevel"/>
    <w:tmpl w:val="821A8BB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469EAFB8">
      <w:start w:val="1"/>
      <w:numFmt w:val="lowerLetter"/>
      <w:lvlText w:val="%2."/>
      <w:lvlJc w:val="left"/>
      <w:pPr>
        <w:ind w:left="630" w:hanging="360"/>
      </w:pPr>
      <w:rPr>
        <w:rFonts w:hint="default"/>
        <w:i/>
      </w:rPr>
    </w:lvl>
    <w:lvl w:ilvl="2" w:tplc="37762AF4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FB71CC1"/>
    <w:multiLevelType w:val="hybridMultilevel"/>
    <w:tmpl w:val="7F1818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F7246"/>
    <w:multiLevelType w:val="hybridMultilevel"/>
    <w:tmpl w:val="5FBE5BA2"/>
    <w:lvl w:ilvl="0" w:tplc="224885D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55444"/>
    <w:multiLevelType w:val="hybridMultilevel"/>
    <w:tmpl w:val="F9A6109C"/>
    <w:lvl w:ilvl="0" w:tplc="B596A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E8C9C0">
      <w:numFmt w:val="none"/>
      <w:lvlText w:val=""/>
      <w:lvlJc w:val="left"/>
      <w:pPr>
        <w:tabs>
          <w:tab w:val="num" w:pos="-360"/>
        </w:tabs>
      </w:pPr>
    </w:lvl>
    <w:lvl w:ilvl="2" w:tplc="76B8DE90">
      <w:numFmt w:val="none"/>
      <w:lvlText w:val=""/>
      <w:lvlJc w:val="left"/>
      <w:pPr>
        <w:tabs>
          <w:tab w:val="num" w:pos="-360"/>
        </w:tabs>
      </w:pPr>
    </w:lvl>
    <w:lvl w:ilvl="3" w:tplc="F83817E0">
      <w:numFmt w:val="none"/>
      <w:lvlText w:val=""/>
      <w:lvlJc w:val="left"/>
      <w:pPr>
        <w:tabs>
          <w:tab w:val="num" w:pos="-360"/>
        </w:tabs>
      </w:pPr>
    </w:lvl>
    <w:lvl w:ilvl="4" w:tplc="50E00EE0">
      <w:numFmt w:val="none"/>
      <w:lvlText w:val=""/>
      <w:lvlJc w:val="left"/>
      <w:pPr>
        <w:tabs>
          <w:tab w:val="num" w:pos="-360"/>
        </w:tabs>
      </w:pPr>
    </w:lvl>
    <w:lvl w:ilvl="5" w:tplc="24DA3676">
      <w:numFmt w:val="none"/>
      <w:lvlText w:val=""/>
      <w:lvlJc w:val="left"/>
      <w:pPr>
        <w:tabs>
          <w:tab w:val="num" w:pos="-360"/>
        </w:tabs>
      </w:pPr>
    </w:lvl>
    <w:lvl w:ilvl="6" w:tplc="A5C61A38">
      <w:numFmt w:val="none"/>
      <w:lvlText w:val=""/>
      <w:lvlJc w:val="left"/>
      <w:pPr>
        <w:tabs>
          <w:tab w:val="num" w:pos="-360"/>
        </w:tabs>
      </w:pPr>
    </w:lvl>
    <w:lvl w:ilvl="7" w:tplc="2F24F622">
      <w:numFmt w:val="none"/>
      <w:lvlText w:val=""/>
      <w:lvlJc w:val="left"/>
      <w:pPr>
        <w:tabs>
          <w:tab w:val="num" w:pos="-360"/>
        </w:tabs>
      </w:pPr>
    </w:lvl>
    <w:lvl w:ilvl="8" w:tplc="13F06078">
      <w:numFmt w:val="none"/>
      <w:lvlText w:val=""/>
      <w:lvlJc w:val="left"/>
      <w:pPr>
        <w:tabs>
          <w:tab w:val="num" w:pos="-360"/>
        </w:tabs>
      </w:pPr>
    </w:lvl>
  </w:abstractNum>
  <w:abstractNum w:abstractNumId="32" w15:restartNumberingAfterBreak="0">
    <w:nsid w:val="79824D1E"/>
    <w:multiLevelType w:val="hybridMultilevel"/>
    <w:tmpl w:val="39ACD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47941">
    <w:abstractNumId w:val="4"/>
  </w:num>
  <w:num w:numId="2" w16cid:durableId="732774724">
    <w:abstractNumId w:val="18"/>
  </w:num>
  <w:num w:numId="3" w16cid:durableId="376396195">
    <w:abstractNumId w:val="26"/>
  </w:num>
  <w:num w:numId="4" w16cid:durableId="1455782664">
    <w:abstractNumId w:val="15"/>
  </w:num>
  <w:num w:numId="5" w16cid:durableId="1937051281">
    <w:abstractNumId w:val="21"/>
  </w:num>
  <w:num w:numId="6" w16cid:durableId="906653144">
    <w:abstractNumId w:val="9"/>
  </w:num>
  <w:num w:numId="7" w16cid:durableId="849951757">
    <w:abstractNumId w:val="25"/>
  </w:num>
  <w:num w:numId="8" w16cid:durableId="56516171">
    <w:abstractNumId w:val="32"/>
  </w:num>
  <w:num w:numId="9" w16cid:durableId="34237579">
    <w:abstractNumId w:val="5"/>
  </w:num>
  <w:num w:numId="10" w16cid:durableId="1062603088">
    <w:abstractNumId w:val="24"/>
  </w:num>
  <w:num w:numId="11" w16cid:durableId="620572981">
    <w:abstractNumId w:val="28"/>
  </w:num>
  <w:num w:numId="12" w16cid:durableId="217015824">
    <w:abstractNumId w:val="2"/>
  </w:num>
  <w:num w:numId="13" w16cid:durableId="989166718">
    <w:abstractNumId w:val="3"/>
  </w:num>
  <w:num w:numId="14" w16cid:durableId="623970245">
    <w:abstractNumId w:val="11"/>
  </w:num>
  <w:num w:numId="15" w16cid:durableId="871578311">
    <w:abstractNumId w:val="30"/>
  </w:num>
  <w:num w:numId="16" w16cid:durableId="696857624">
    <w:abstractNumId w:val="10"/>
  </w:num>
  <w:num w:numId="17" w16cid:durableId="1055474226">
    <w:abstractNumId w:val="1"/>
  </w:num>
  <w:num w:numId="18" w16cid:durableId="657195644">
    <w:abstractNumId w:val="0"/>
  </w:num>
  <w:num w:numId="19" w16cid:durableId="1167134080">
    <w:abstractNumId w:val="14"/>
  </w:num>
  <w:num w:numId="20" w16cid:durableId="148178297">
    <w:abstractNumId w:val="8"/>
  </w:num>
  <w:num w:numId="21" w16cid:durableId="854423909">
    <w:abstractNumId w:val="29"/>
  </w:num>
  <w:num w:numId="22" w16cid:durableId="244610869">
    <w:abstractNumId w:val="13"/>
  </w:num>
  <w:num w:numId="23" w16cid:durableId="1325472997">
    <w:abstractNumId w:val="16"/>
  </w:num>
  <w:num w:numId="24" w16cid:durableId="6561066">
    <w:abstractNumId w:val="12"/>
  </w:num>
  <w:num w:numId="25" w16cid:durableId="834538627">
    <w:abstractNumId w:val="20"/>
  </w:num>
  <w:num w:numId="26" w16cid:durableId="1427191289">
    <w:abstractNumId w:val="23"/>
  </w:num>
  <w:num w:numId="27" w16cid:durableId="949122091">
    <w:abstractNumId w:val="7"/>
  </w:num>
  <w:num w:numId="28" w16cid:durableId="68551127">
    <w:abstractNumId w:val="19"/>
  </w:num>
  <w:num w:numId="29" w16cid:durableId="2084141946">
    <w:abstractNumId w:val="22"/>
  </w:num>
  <w:num w:numId="30" w16cid:durableId="1374231419">
    <w:abstractNumId w:val="27"/>
  </w:num>
  <w:num w:numId="31" w16cid:durableId="947666059">
    <w:abstractNumId w:val="6"/>
  </w:num>
  <w:num w:numId="32" w16cid:durableId="34474164">
    <w:abstractNumId w:val="31"/>
  </w:num>
  <w:num w:numId="33" w16cid:durableId="11747644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6A"/>
    <w:rsid w:val="00002A27"/>
    <w:rsid w:val="00006B9B"/>
    <w:rsid w:val="00006CB1"/>
    <w:rsid w:val="0000744C"/>
    <w:rsid w:val="00011AA7"/>
    <w:rsid w:val="000259C9"/>
    <w:rsid w:val="000322CC"/>
    <w:rsid w:val="00040487"/>
    <w:rsid w:val="00045432"/>
    <w:rsid w:val="00046AA3"/>
    <w:rsid w:val="000534CB"/>
    <w:rsid w:val="0006542B"/>
    <w:rsid w:val="00074951"/>
    <w:rsid w:val="000847F5"/>
    <w:rsid w:val="00086CBF"/>
    <w:rsid w:val="000938C4"/>
    <w:rsid w:val="000A5303"/>
    <w:rsid w:val="000A581E"/>
    <w:rsid w:val="000A638A"/>
    <w:rsid w:val="000A7E89"/>
    <w:rsid w:val="000B53FD"/>
    <w:rsid w:val="000B62E6"/>
    <w:rsid w:val="000C3F1C"/>
    <w:rsid w:val="000C7187"/>
    <w:rsid w:val="000C7E58"/>
    <w:rsid w:val="000C7FCE"/>
    <w:rsid w:val="000D340A"/>
    <w:rsid w:val="000E2909"/>
    <w:rsid w:val="000E5E6C"/>
    <w:rsid w:val="000E7519"/>
    <w:rsid w:val="000F38BD"/>
    <w:rsid w:val="000F4202"/>
    <w:rsid w:val="00101EB1"/>
    <w:rsid w:val="00120AE2"/>
    <w:rsid w:val="00120D09"/>
    <w:rsid w:val="0013307B"/>
    <w:rsid w:val="00142371"/>
    <w:rsid w:val="0016164B"/>
    <w:rsid w:val="00163901"/>
    <w:rsid w:val="0016512B"/>
    <w:rsid w:val="00170537"/>
    <w:rsid w:val="00174755"/>
    <w:rsid w:val="00175DFF"/>
    <w:rsid w:val="00182716"/>
    <w:rsid w:val="001845B2"/>
    <w:rsid w:val="00187FE2"/>
    <w:rsid w:val="0019112B"/>
    <w:rsid w:val="001A1804"/>
    <w:rsid w:val="001B5F68"/>
    <w:rsid w:val="001C25DC"/>
    <w:rsid w:val="001C3ACC"/>
    <w:rsid w:val="001C5308"/>
    <w:rsid w:val="001C5691"/>
    <w:rsid w:val="002061E7"/>
    <w:rsid w:val="00214770"/>
    <w:rsid w:val="00221747"/>
    <w:rsid w:val="00224392"/>
    <w:rsid w:val="00226520"/>
    <w:rsid w:val="00231D89"/>
    <w:rsid w:val="00250ED3"/>
    <w:rsid w:val="002556F6"/>
    <w:rsid w:val="0026468C"/>
    <w:rsid w:val="002755D5"/>
    <w:rsid w:val="00277061"/>
    <w:rsid w:val="002803F9"/>
    <w:rsid w:val="002846E6"/>
    <w:rsid w:val="0029037D"/>
    <w:rsid w:val="002917E1"/>
    <w:rsid w:val="002954B6"/>
    <w:rsid w:val="002A024E"/>
    <w:rsid w:val="002A0D63"/>
    <w:rsid w:val="002B38FB"/>
    <w:rsid w:val="002C2F56"/>
    <w:rsid w:val="002C36E5"/>
    <w:rsid w:val="002C467A"/>
    <w:rsid w:val="002C6321"/>
    <w:rsid w:val="002D419B"/>
    <w:rsid w:val="002D5E8B"/>
    <w:rsid w:val="002E22A0"/>
    <w:rsid w:val="002E58F7"/>
    <w:rsid w:val="002F2047"/>
    <w:rsid w:val="002F61EB"/>
    <w:rsid w:val="00302765"/>
    <w:rsid w:val="0031144D"/>
    <w:rsid w:val="00335710"/>
    <w:rsid w:val="00337EA3"/>
    <w:rsid w:val="0034124E"/>
    <w:rsid w:val="00344AAD"/>
    <w:rsid w:val="00350F0C"/>
    <w:rsid w:val="003B3831"/>
    <w:rsid w:val="003C41B7"/>
    <w:rsid w:val="003C5464"/>
    <w:rsid w:val="003C5D4F"/>
    <w:rsid w:val="003D1B66"/>
    <w:rsid w:val="003D6539"/>
    <w:rsid w:val="003D7B18"/>
    <w:rsid w:val="003E028E"/>
    <w:rsid w:val="003F4EAB"/>
    <w:rsid w:val="0041366B"/>
    <w:rsid w:val="00417443"/>
    <w:rsid w:val="00430B08"/>
    <w:rsid w:val="0043197F"/>
    <w:rsid w:val="00434751"/>
    <w:rsid w:val="00435B07"/>
    <w:rsid w:val="004516F8"/>
    <w:rsid w:val="00451B05"/>
    <w:rsid w:val="00451B27"/>
    <w:rsid w:val="004646D3"/>
    <w:rsid w:val="00484A0A"/>
    <w:rsid w:val="00496004"/>
    <w:rsid w:val="004C1589"/>
    <w:rsid w:val="004E247E"/>
    <w:rsid w:val="005101B8"/>
    <w:rsid w:val="005156B5"/>
    <w:rsid w:val="00517720"/>
    <w:rsid w:val="00527762"/>
    <w:rsid w:val="00532C7A"/>
    <w:rsid w:val="00535A9C"/>
    <w:rsid w:val="00536EB6"/>
    <w:rsid w:val="00553896"/>
    <w:rsid w:val="00557A88"/>
    <w:rsid w:val="00557DD6"/>
    <w:rsid w:val="005635B2"/>
    <w:rsid w:val="00563A92"/>
    <w:rsid w:val="00563E02"/>
    <w:rsid w:val="00573DDE"/>
    <w:rsid w:val="00583333"/>
    <w:rsid w:val="00587F16"/>
    <w:rsid w:val="00590CC4"/>
    <w:rsid w:val="00594D6D"/>
    <w:rsid w:val="00596C06"/>
    <w:rsid w:val="005A5622"/>
    <w:rsid w:val="005C19FB"/>
    <w:rsid w:val="005C5FA5"/>
    <w:rsid w:val="005D0EF1"/>
    <w:rsid w:val="005E388B"/>
    <w:rsid w:val="005E7E6D"/>
    <w:rsid w:val="0060054B"/>
    <w:rsid w:val="00614924"/>
    <w:rsid w:val="006167B2"/>
    <w:rsid w:val="00630260"/>
    <w:rsid w:val="00631104"/>
    <w:rsid w:val="00632765"/>
    <w:rsid w:val="00641E5E"/>
    <w:rsid w:val="00643910"/>
    <w:rsid w:val="00653964"/>
    <w:rsid w:val="00662A70"/>
    <w:rsid w:val="0066640A"/>
    <w:rsid w:val="006842F3"/>
    <w:rsid w:val="00685C8D"/>
    <w:rsid w:val="00692C1A"/>
    <w:rsid w:val="00696A4E"/>
    <w:rsid w:val="006A113C"/>
    <w:rsid w:val="006A2469"/>
    <w:rsid w:val="006B437C"/>
    <w:rsid w:val="006C0988"/>
    <w:rsid w:val="006C6815"/>
    <w:rsid w:val="006C7423"/>
    <w:rsid w:val="006E2630"/>
    <w:rsid w:val="006E335A"/>
    <w:rsid w:val="006F1E63"/>
    <w:rsid w:val="006F4219"/>
    <w:rsid w:val="00710CC7"/>
    <w:rsid w:val="0072542D"/>
    <w:rsid w:val="007303FF"/>
    <w:rsid w:val="00733184"/>
    <w:rsid w:val="00740995"/>
    <w:rsid w:val="00756ECE"/>
    <w:rsid w:val="00762985"/>
    <w:rsid w:val="007700F5"/>
    <w:rsid w:val="00774908"/>
    <w:rsid w:val="007759F6"/>
    <w:rsid w:val="007917F5"/>
    <w:rsid w:val="007A05D3"/>
    <w:rsid w:val="007A5214"/>
    <w:rsid w:val="007A70FB"/>
    <w:rsid w:val="007B125E"/>
    <w:rsid w:val="007B76AC"/>
    <w:rsid w:val="007C62E7"/>
    <w:rsid w:val="007F3F1D"/>
    <w:rsid w:val="007F58F8"/>
    <w:rsid w:val="007F7CCD"/>
    <w:rsid w:val="0080122F"/>
    <w:rsid w:val="00802856"/>
    <w:rsid w:val="00804385"/>
    <w:rsid w:val="0082534B"/>
    <w:rsid w:val="0083056D"/>
    <w:rsid w:val="008401BF"/>
    <w:rsid w:val="00844AF4"/>
    <w:rsid w:val="00846299"/>
    <w:rsid w:val="0084720C"/>
    <w:rsid w:val="008548F4"/>
    <w:rsid w:val="0086559A"/>
    <w:rsid w:val="00865F53"/>
    <w:rsid w:val="0088464C"/>
    <w:rsid w:val="008854D7"/>
    <w:rsid w:val="00891436"/>
    <w:rsid w:val="0089724F"/>
    <w:rsid w:val="008975FD"/>
    <w:rsid w:val="008B0E73"/>
    <w:rsid w:val="008B1E44"/>
    <w:rsid w:val="008B2110"/>
    <w:rsid w:val="008B77E2"/>
    <w:rsid w:val="008C7BB4"/>
    <w:rsid w:val="008E17F2"/>
    <w:rsid w:val="008E5DDE"/>
    <w:rsid w:val="008F4EA0"/>
    <w:rsid w:val="008F72D2"/>
    <w:rsid w:val="009020AF"/>
    <w:rsid w:val="009103B9"/>
    <w:rsid w:val="00912C99"/>
    <w:rsid w:val="00917CA0"/>
    <w:rsid w:val="00917ECB"/>
    <w:rsid w:val="0093015C"/>
    <w:rsid w:val="009413A6"/>
    <w:rsid w:val="009543A0"/>
    <w:rsid w:val="00954E82"/>
    <w:rsid w:val="00964A2D"/>
    <w:rsid w:val="00966E55"/>
    <w:rsid w:val="0097341D"/>
    <w:rsid w:val="009778B8"/>
    <w:rsid w:val="00977A29"/>
    <w:rsid w:val="009A3A49"/>
    <w:rsid w:val="009A5E90"/>
    <w:rsid w:val="009B62FC"/>
    <w:rsid w:val="009C2CFD"/>
    <w:rsid w:val="009D32DF"/>
    <w:rsid w:val="009E25B1"/>
    <w:rsid w:val="009F19DC"/>
    <w:rsid w:val="009F50B3"/>
    <w:rsid w:val="00A05526"/>
    <w:rsid w:val="00A055C2"/>
    <w:rsid w:val="00A1015C"/>
    <w:rsid w:val="00A1256B"/>
    <w:rsid w:val="00A1458D"/>
    <w:rsid w:val="00A21E56"/>
    <w:rsid w:val="00A25FCC"/>
    <w:rsid w:val="00A27B7D"/>
    <w:rsid w:val="00A341D2"/>
    <w:rsid w:val="00A55C25"/>
    <w:rsid w:val="00A6580F"/>
    <w:rsid w:val="00A72277"/>
    <w:rsid w:val="00A84F05"/>
    <w:rsid w:val="00A97E28"/>
    <w:rsid w:val="00AC3AEC"/>
    <w:rsid w:val="00AE1627"/>
    <w:rsid w:val="00AE1C9F"/>
    <w:rsid w:val="00AE2E20"/>
    <w:rsid w:val="00AE75F4"/>
    <w:rsid w:val="00AF1D4F"/>
    <w:rsid w:val="00AF3CAF"/>
    <w:rsid w:val="00B06F80"/>
    <w:rsid w:val="00B1018F"/>
    <w:rsid w:val="00B145DD"/>
    <w:rsid w:val="00B17EA0"/>
    <w:rsid w:val="00B30200"/>
    <w:rsid w:val="00B31F3D"/>
    <w:rsid w:val="00B344F1"/>
    <w:rsid w:val="00B44007"/>
    <w:rsid w:val="00B66409"/>
    <w:rsid w:val="00B74A8A"/>
    <w:rsid w:val="00B82DA3"/>
    <w:rsid w:val="00B85740"/>
    <w:rsid w:val="00B86F71"/>
    <w:rsid w:val="00B87A6A"/>
    <w:rsid w:val="00BC1809"/>
    <w:rsid w:val="00BD192E"/>
    <w:rsid w:val="00BF18DC"/>
    <w:rsid w:val="00C154D2"/>
    <w:rsid w:val="00C2181C"/>
    <w:rsid w:val="00C25CB1"/>
    <w:rsid w:val="00C261C0"/>
    <w:rsid w:val="00C30F97"/>
    <w:rsid w:val="00C34882"/>
    <w:rsid w:val="00C401E0"/>
    <w:rsid w:val="00C41EF9"/>
    <w:rsid w:val="00C53D04"/>
    <w:rsid w:val="00C546F7"/>
    <w:rsid w:val="00C572DE"/>
    <w:rsid w:val="00C653B4"/>
    <w:rsid w:val="00C65505"/>
    <w:rsid w:val="00C81873"/>
    <w:rsid w:val="00C93930"/>
    <w:rsid w:val="00C93B98"/>
    <w:rsid w:val="00C94142"/>
    <w:rsid w:val="00C94619"/>
    <w:rsid w:val="00C96638"/>
    <w:rsid w:val="00CA44AB"/>
    <w:rsid w:val="00CB2045"/>
    <w:rsid w:val="00CB78F5"/>
    <w:rsid w:val="00CB7D69"/>
    <w:rsid w:val="00CC73A4"/>
    <w:rsid w:val="00CD6CBA"/>
    <w:rsid w:val="00CE021A"/>
    <w:rsid w:val="00CF0A50"/>
    <w:rsid w:val="00CF4E12"/>
    <w:rsid w:val="00CF7852"/>
    <w:rsid w:val="00D03220"/>
    <w:rsid w:val="00D04DCA"/>
    <w:rsid w:val="00D108C3"/>
    <w:rsid w:val="00D1240B"/>
    <w:rsid w:val="00D16263"/>
    <w:rsid w:val="00D17020"/>
    <w:rsid w:val="00D4344E"/>
    <w:rsid w:val="00D557CE"/>
    <w:rsid w:val="00D57F07"/>
    <w:rsid w:val="00D63457"/>
    <w:rsid w:val="00D6418A"/>
    <w:rsid w:val="00D671D1"/>
    <w:rsid w:val="00D81C48"/>
    <w:rsid w:val="00D86C77"/>
    <w:rsid w:val="00D949E7"/>
    <w:rsid w:val="00D95F66"/>
    <w:rsid w:val="00DA2B77"/>
    <w:rsid w:val="00DA2C2F"/>
    <w:rsid w:val="00DC6DBF"/>
    <w:rsid w:val="00DD59A8"/>
    <w:rsid w:val="00DD7024"/>
    <w:rsid w:val="00DE778B"/>
    <w:rsid w:val="00DF15E7"/>
    <w:rsid w:val="00DF4A55"/>
    <w:rsid w:val="00E0466D"/>
    <w:rsid w:val="00E057B0"/>
    <w:rsid w:val="00E158AD"/>
    <w:rsid w:val="00E17CB6"/>
    <w:rsid w:val="00E267EB"/>
    <w:rsid w:val="00E3249F"/>
    <w:rsid w:val="00E4144E"/>
    <w:rsid w:val="00E4466D"/>
    <w:rsid w:val="00E518D2"/>
    <w:rsid w:val="00E539DF"/>
    <w:rsid w:val="00E55412"/>
    <w:rsid w:val="00E605A8"/>
    <w:rsid w:val="00E67322"/>
    <w:rsid w:val="00E706D4"/>
    <w:rsid w:val="00E74C66"/>
    <w:rsid w:val="00E9032A"/>
    <w:rsid w:val="00E9282E"/>
    <w:rsid w:val="00EA792D"/>
    <w:rsid w:val="00EA7DA3"/>
    <w:rsid w:val="00EC56BA"/>
    <w:rsid w:val="00ED1CEA"/>
    <w:rsid w:val="00ED44E2"/>
    <w:rsid w:val="00ED544B"/>
    <w:rsid w:val="00EE05FD"/>
    <w:rsid w:val="00EE2C5E"/>
    <w:rsid w:val="00EE6E2B"/>
    <w:rsid w:val="00EF26AB"/>
    <w:rsid w:val="00EF536B"/>
    <w:rsid w:val="00F117CE"/>
    <w:rsid w:val="00F302A6"/>
    <w:rsid w:val="00F32ABC"/>
    <w:rsid w:val="00F34C24"/>
    <w:rsid w:val="00F42E2A"/>
    <w:rsid w:val="00F468F0"/>
    <w:rsid w:val="00F67300"/>
    <w:rsid w:val="00F805B2"/>
    <w:rsid w:val="00F81BB2"/>
    <w:rsid w:val="00F83BB5"/>
    <w:rsid w:val="00FA53FA"/>
    <w:rsid w:val="00FB0441"/>
    <w:rsid w:val="00FB5748"/>
    <w:rsid w:val="00FC27EA"/>
    <w:rsid w:val="00FD3E6E"/>
    <w:rsid w:val="00FE23D0"/>
    <w:rsid w:val="00FE2D5C"/>
    <w:rsid w:val="00FF0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2FE5"/>
  <w15:docId w15:val="{1AAF6743-97D9-45F4-AE26-5C3D318D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58"/>
    <w:pPr>
      <w:spacing w:after="160" w:line="259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B34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4E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B8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7A6A"/>
  </w:style>
  <w:style w:type="paragraph" w:styleId="Subsol">
    <w:name w:val="footer"/>
    <w:basedOn w:val="Normal"/>
    <w:link w:val="SubsolCaracter"/>
    <w:uiPriority w:val="99"/>
    <w:unhideWhenUsed/>
    <w:rsid w:val="00B8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7A6A"/>
  </w:style>
  <w:style w:type="paragraph" w:styleId="Listparagraf">
    <w:name w:val="List Paragraph"/>
    <w:aliases w:val="Forth level,Numbered List,Citation List,본문(내용),List Paragraph (numbered (a)),Normal bullet 2,body 2,lp1,Heading x1,Lista 1,lp11,List Paragraph11,List Paragraph1,Akapit z listą BS,Outlines a.b.c.,List_Paragraph,Multilevel para_II,List1,L,3"/>
    <w:basedOn w:val="Normal"/>
    <w:link w:val="ListparagrafCaracter"/>
    <w:uiPriority w:val="34"/>
    <w:qFormat/>
    <w:rsid w:val="00D16263"/>
    <w:pPr>
      <w:ind w:left="720"/>
      <w:contextualSpacing/>
    </w:pPr>
  </w:style>
  <w:style w:type="character" w:customStyle="1" w:styleId="ListparagrafCaracter">
    <w:name w:val="Listă paragraf Caracter"/>
    <w:aliases w:val="Forth level Caracter,Numbered List Caracter,Citation List Caracter,본문(내용) Caracter,List Paragraph (numbered (a)) Caracter,Normal bullet 2 Caracter,body 2 Caracter,lp1 Caracter,Heading x1 Caracter,Lista 1 Caracter,lp11 Caracter"/>
    <w:link w:val="Listparagraf"/>
    <w:uiPriority w:val="34"/>
    <w:qFormat/>
    <w:locked/>
    <w:rsid w:val="00D16263"/>
  </w:style>
  <w:style w:type="table" w:styleId="Tabelgril">
    <w:name w:val="Table Grid"/>
    <w:basedOn w:val="TabelNormal"/>
    <w:uiPriority w:val="99"/>
    <w:rsid w:val="0041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6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53B4"/>
    <w:rPr>
      <w:rFonts w:ascii="Tahoma" w:hAnsi="Tahoma" w:cs="Tahoma"/>
      <w:sz w:val="16"/>
      <w:szCs w:val="16"/>
    </w:rPr>
  </w:style>
  <w:style w:type="paragraph" w:customStyle="1" w:styleId="Style11">
    <w:name w:val="Style 11"/>
    <w:basedOn w:val="Normal"/>
    <w:uiPriority w:val="99"/>
    <w:rsid w:val="004C1589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rspaiereCaracter">
    <w:name w:val="Fără spațiere Caracter"/>
    <w:link w:val="Frspaiere"/>
    <w:uiPriority w:val="1"/>
    <w:locked/>
    <w:rsid w:val="00F117CE"/>
    <w:rPr>
      <w:rFonts w:ascii="Calibri" w:hAnsi="Calibri" w:cs="Calibri"/>
    </w:rPr>
  </w:style>
  <w:style w:type="paragraph" w:styleId="Frspaiere">
    <w:name w:val="No Spacing"/>
    <w:link w:val="FrspaiereCaracter"/>
    <w:uiPriority w:val="1"/>
    <w:qFormat/>
    <w:rsid w:val="00F117CE"/>
    <w:pPr>
      <w:spacing w:after="0" w:line="240" w:lineRule="auto"/>
    </w:pPr>
    <w:rPr>
      <w:rFonts w:ascii="Calibri" w:hAnsi="Calibri" w:cs="Calibri"/>
    </w:rPr>
  </w:style>
  <w:style w:type="paragraph" w:styleId="Corptext">
    <w:name w:val="Body Text"/>
    <w:aliases w:val="Body Text Char Char,block style,Body"/>
    <w:basedOn w:val="Normal"/>
    <w:link w:val="CorptextCaracter"/>
    <w:rsid w:val="00A341D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o-RO"/>
    </w:rPr>
  </w:style>
  <w:style w:type="character" w:customStyle="1" w:styleId="CorptextCaracter">
    <w:name w:val="Corp text Caracter"/>
    <w:aliases w:val="Body Text Char Char Caracter,block style Caracter,Body Caracter"/>
    <w:basedOn w:val="Fontdeparagrafimplicit"/>
    <w:link w:val="Corptext"/>
    <w:rsid w:val="00A341D2"/>
    <w:rPr>
      <w:rFonts w:ascii="Times New Roman" w:eastAsia="Times New Roman" w:hAnsi="Times New Roman" w:cs="Times New Roman"/>
      <w:b/>
      <w:bCs/>
      <w:i/>
      <w:iCs/>
      <w:sz w:val="28"/>
      <w:szCs w:val="24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B34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4E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F4E1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F4E12"/>
  </w:style>
  <w:style w:type="paragraph" w:styleId="Indentcorptext">
    <w:name w:val="Body Text Indent"/>
    <w:basedOn w:val="Normal"/>
    <w:link w:val="IndentcorptextCaracter"/>
    <w:uiPriority w:val="99"/>
    <w:unhideWhenUsed/>
    <w:rsid w:val="00CF4E1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CF4E12"/>
  </w:style>
  <w:style w:type="paragraph" w:styleId="NormalWeb">
    <w:name w:val="Normal (Web)"/>
    <w:basedOn w:val="Normal"/>
    <w:uiPriority w:val="99"/>
    <w:unhideWhenUsed/>
    <w:rsid w:val="00CF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CF4E12"/>
    <w:rPr>
      <w:rFonts w:cs="Times New Roman"/>
      <w:b/>
      <w:bCs/>
    </w:rPr>
  </w:style>
  <w:style w:type="paragraph" w:styleId="Titlu">
    <w:name w:val="Title"/>
    <w:basedOn w:val="Normal"/>
    <w:link w:val="TitluCaracter"/>
    <w:qFormat/>
    <w:rsid w:val="00CF4E12"/>
    <w:pPr>
      <w:widowControl w:val="0"/>
      <w:spacing w:after="0" w:line="240" w:lineRule="auto"/>
      <w:jc w:val="center"/>
    </w:pPr>
    <w:rPr>
      <w:rFonts w:ascii="Ro-Times New Roman" w:eastAsia="Times New Roman" w:hAnsi="Ro-Times New Roman" w:cs="Times New Roman"/>
      <w:snapToGrid w:val="0"/>
      <w:sz w:val="24"/>
      <w:szCs w:val="20"/>
    </w:rPr>
  </w:style>
  <w:style w:type="character" w:customStyle="1" w:styleId="TitluCaracter">
    <w:name w:val="Titlu Caracter"/>
    <w:basedOn w:val="Fontdeparagrafimplicit"/>
    <w:link w:val="Titlu"/>
    <w:rsid w:val="00CF4E12"/>
    <w:rPr>
      <w:rFonts w:ascii="Ro-Times New Roman" w:eastAsia="Times New Roman" w:hAnsi="Ro-Times New Roman" w:cs="Times New Roman"/>
      <w:snapToGrid w:val="0"/>
      <w:sz w:val="24"/>
      <w:szCs w:val="20"/>
    </w:rPr>
  </w:style>
  <w:style w:type="character" w:styleId="Accentuat">
    <w:name w:val="Emphasis"/>
    <w:basedOn w:val="Fontdeparagrafimplicit"/>
    <w:uiPriority w:val="20"/>
    <w:qFormat/>
    <w:rsid w:val="00CF4E12"/>
    <w:rPr>
      <w:i/>
      <w:iCs/>
    </w:rPr>
  </w:style>
  <w:style w:type="character" w:customStyle="1" w:styleId="Bodytext2">
    <w:name w:val="Body text (2)_"/>
    <w:link w:val="Bodytext20"/>
    <w:locked/>
    <w:rsid w:val="00F468F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468F0"/>
    <w:pPr>
      <w:widowControl w:val="0"/>
      <w:shd w:val="clear" w:color="auto" w:fill="FFFFFF"/>
      <w:spacing w:before="480" w:after="1260" w:line="240" w:lineRule="atLeast"/>
      <w:ind w:hanging="940"/>
      <w:jc w:val="both"/>
    </w:pPr>
    <w:rPr>
      <w:sz w:val="28"/>
      <w:szCs w:val="28"/>
    </w:rPr>
  </w:style>
  <w:style w:type="character" w:customStyle="1" w:styleId="Bodytext2Bold">
    <w:name w:val="Body text (2) + Bold"/>
    <w:aliases w:val="Italic,Heading #2 + Not Bold"/>
    <w:basedOn w:val="Bodytext2"/>
    <w:rsid w:val="00F468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Heading2">
    <w:name w:val="Heading #2_"/>
    <w:basedOn w:val="Fontdeparagrafimplicit"/>
    <w:link w:val="Heading20"/>
    <w:rsid w:val="0097341D"/>
    <w:rPr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97341D"/>
    <w:pPr>
      <w:widowControl w:val="0"/>
      <w:shd w:val="clear" w:color="auto" w:fill="FFFFFF"/>
      <w:spacing w:after="0" w:line="317" w:lineRule="exact"/>
      <w:jc w:val="both"/>
      <w:outlineLvl w:val="1"/>
    </w:pPr>
    <w:rPr>
      <w:b/>
      <w:bCs/>
    </w:rPr>
  </w:style>
  <w:style w:type="character" w:customStyle="1" w:styleId="Bodytext6">
    <w:name w:val="Body text (6)_"/>
    <w:basedOn w:val="Fontdeparagrafimplicit"/>
    <w:link w:val="Bodytext60"/>
    <w:rsid w:val="00844AF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Italic">
    <w:name w:val="Body text (2) + Italic"/>
    <w:basedOn w:val="Bodytext2"/>
    <w:rsid w:val="0084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customStyle="1" w:styleId="Bodytext60">
    <w:name w:val="Body text (6)"/>
    <w:basedOn w:val="Normal"/>
    <w:link w:val="Bodytext6"/>
    <w:rsid w:val="00844AF4"/>
    <w:pPr>
      <w:widowControl w:val="0"/>
      <w:shd w:val="clear" w:color="auto" w:fill="FFFFFF"/>
      <w:spacing w:before="1500" w:after="420" w:line="0" w:lineRule="atLeast"/>
      <w:ind w:hanging="180"/>
      <w:jc w:val="center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sites/growth/files/ce-mark.gif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82FC-4BF9-4F1F-A39F-0403C77E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6372</Words>
  <Characters>36322</Characters>
  <Application>Microsoft Office Word</Application>
  <DocSecurity>0</DocSecurity>
  <Lines>302</Lines>
  <Paragraphs>85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 Stan</dc:creator>
  <cp:lastModifiedBy>Florentina ISTUDOR</cp:lastModifiedBy>
  <cp:revision>6</cp:revision>
  <cp:lastPrinted>2026-04-30T08:15:00Z</cp:lastPrinted>
  <dcterms:created xsi:type="dcterms:W3CDTF">2026-04-28T13:18:00Z</dcterms:created>
  <dcterms:modified xsi:type="dcterms:W3CDTF">2026-04-30T08:28:00Z</dcterms:modified>
</cp:coreProperties>
</file>