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079" w:rsidRPr="00E472E3" w:rsidRDefault="00600630" w:rsidP="00600630">
      <w:pPr>
        <w:autoSpaceDE w:val="0"/>
        <w:autoSpaceDN w:val="0"/>
        <w:adjustRightInd w:val="0"/>
        <w:rPr>
          <w:noProof/>
          <w:sz w:val="16"/>
          <w:szCs w:val="16"/>
          <w:lang w:val="en-GB" w:eastAsia="en-GB"/>
        </w:rPr>
      </w:pPr>
      <w:r w:rsidRPr="00E472E3">
        <w:rPr>
          <w:noProof/>
          <w:sz w:val="16"/>
          <w:szCs w:val="16"/>
          <w:lang w:val="en-GB" w:eastAsia="en-GB"/>
        </w:rPr>
        <w:drawing>
          <wp:anchor distT="0" distB="0" distL="114300" distR="114300" simplePos="0" relativeHeight="251658240" behindDoc="1" locked="0" layoutInCell="1" allowOverlap="1" wp14:anchorId="7ADFDD03" wp14:editId="792EBB17">
            <wp:simplePos x="0" y="0"/>
            <wp:positionH relativeFrom="column">
              <wp:posOffset>-509629</wp:posOffset>
            </wp:positionH>
            <wp:positionV relativeFrom="paragraph">
              <wp:posOffset>469</wp:posOffset>
            </wp:positionV>
            <wp:extent cx="4030980" cy="906780"/>
            <wp:effectExtent l="0" t="0" r="7620" b="7620"/>
            <wp:wrapTight wrapText="bothSides">
              <wp:wrapPolygon edited="0">
                <wp:start x="0" y="0"/>
                <wp:lineTo x="0" y="21328"/>
                <wp:lineTo x="21539" y="21328"/>
                <wp:lineTo x="215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0980" cy="906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0630" w:rsidRPr="00E472E3" w:rsidRDefault="00600630" w:rsidP="009C37F1">
      <w:pPr>
        <w:autoSpaceDE w:val="0"/>
        <w:autoSpaceDN w:val="0"/>
        <w:adjustRightInd w:val="0"/>
        <w:jc w:val="right"/>
        <w:rPr>
          <w:noProof/>
          <w:sz w:val="16"/>
          <w:szCs w:val="16"/>
          <w:lang w:val="en-GB" w:eastAsia="en-GB"/>
        </w:rPr>
      </w:pPr>
    </w:p>
    <w:p w:rsidR="00600630" w:rsidRPr="00E472E3" w:rsidRDefault="00600630" w:rsidP="009C37F1">
      <w:pPr>
        <w:autoSpaceDE w:val="0"/>
        <w:autoSpaceDN w:val="0"/>
        <w:adjustRightInd w:val="0"/>
        <w:jc w:val="right"/>
        <w:rPr>
          <w:noProof/>
          <w:sz w:val="16"/>
          <w:szCs w:val="16"/>
          <w:lang w:val="en-GB" w:eastAsia="en-GB"/>
        </w:rPr>
      </w:pPr>
    </w:p>
    <w:p w:rsidR="00600630" w:rsidRPr="00E472E3" w:rsidRDefault="00600630" w:rsidP="009C37F1">
      <w:pPr>
        <w:autoSpaceDE w:val="0"/>
        <w:autoSpaceDN w:val="0"/>
        <w:adjustRightInd w:val="0"/>
        <w:jc w:val="right"/>
        <w:rPr>
          <w:noProof/>
          <w:sz w:val="16"/>
          <w:szCs w:val="16"/>
          <w:lang w:val="en-GB" w:eastAsia="en-GB"/>
        </w:rPr>
      </w:pPr>
    </w:p>
    <w:p w:rsidR="00600630" w:rsidRPr="00E472E3" w:rsidRDefault="00600630" w:rsidP="009C37F1">
      <w:pPr>
        <w:autoSpaceDE w:val="0"/>
        <w:autoSpaceDN w:val="0"/>
        <w:adjustRightInd w:val="0"/>
        <w:jc w:val="right"/>
        <w:rPr>
          <w:noProof/>
          <w:sz w:val="16"/>
          <w:szCs w:val="16"/>
          <w:lang w:val="en-GB" w:eastAsia="en-GB"/>
        </w:rPr>
      </w:pPr>
    </w:p>
    <w:p w:rsidR="00600630" w:rsidRPr="00E472E3" w:rsidRDefault="00600630" w:rsidP="009C37F1">
      <w:pPr>
        <w:autoSpaceDE w:val="0"/>
        <w:autoSpaceDN w:val="0"/>
        <w:adjustRightInd w:val="0"/>
        <w:jc w:val="right"/>
        <w:rPr>
          <w:b/>
          <w:bCs/>
          <w:i/>
          <w:noProof/>
        </w:rPr>
      </w:pPr>
    </w:p>
    <w:p w:rsidR="00520804" w:rsidRPr="00F97EF1" w:rsidRDefault="00520804" w:rsidP="00520804">
      <w:pPr>
        <w:autoSpaceDE w:val="0"/>
        <w:autoSpaceDN w:val="0"/>
        <w:adjustRightInd w:val="0"/>
        <w:rPr>
          <w:noProof/>
          <w:lang w:val="en-GB" w:eastAsia="en-GB"/>
        </w:rPr>
      </w:pPr>
      <w:r>
        <w:rPr>
          <w:noProof/>
          <w:lang w:val="en-GB" w:eastAsia="en-GB"/>
        </w:rPr>
        <w:t xml:space="preserve">                  </w:t>
      </w:r>
      <w:r w:rsidRPr="00F97EF1">
        <w:rPr>
          <w:noProof/>
          <w:lang w:val="en-GB" w:eastAsia="en-GB"/>
        </w:rPr>
        <w:t>Anexa nr.</w:t>
      </w:r>
      <w:r>
        <w:rPr>
          <w:noProof/>
          <w:lang w:val="en-GB" w:eastAsia="en-GB"/>
        </w:rPr>
        <w:t>2</w:t>
      </w:r>
    </w:p>
    <w:p w:rsidR="00520804" w:rsidRPr="00F97EF1" w:rsidRDefault="005D1B9B" w:rsidP="005D1B9B">
      <w:pPr>
        <w:autoSpaceDE w:val="0"/>
        <w:autoSpaceDN w:val="0"/>
        <w:adjustRightInd w:val="0"/>
        <w:rPr>
          <w:bCs/>
          <w:noProof/>
        </w:rPr>
      </w:pPr>
      <w:r>
        <w:rPr>
          <w:bCs/>
          <w:noProof/>
        </w:rPr>
        <w:t xml:space="preserve">                                                                                                                 </w:t>
      </w:r>
      <w:bookmarkStart w:id="0" w:name="_GoBack"/>
      <w:bookmarkEnd w:id="0"/>
      <w:r>
        <w:rPr>
          <w:bCs/>
          <w:noProof/>
        </w:rPr>
        <w:t xml:space="preserve">La nr. 1239583 din 11.03.2026   </w:t>
      </w:r>
    </w:p>
    <w:p w:rsidR="00BD0E92" w:rsidRPr="00E472E3" w:rsidRDefault="00BD0E92" w:rsidP="00781744">
      <w:pPr>
        <w:rPr>
          <w:rFonts w:eastAsia="Calibri"/>
          <w:b/>
          <w:sz w:val="32"/>
          <w:szCs w:val="32"/>
        </w:rPr>
      </w:pPr>
    </w:p>
    <w:p w:rsidR="001B7BA4" w:rsidRPr="00E472E3" w:rsidRDefault="001B7BA4" w:rsidP="00DF3F19">
      <w:pPr>
        <w:spacing w:line="360" w:lineRule="auto"/>
        <w:jc w:val="both"/>
        <w:rPr>
          <w:rStyle w:val="PageNumber"/>
          <w:rFonts w:eastAsia="Arial"/>
          <w:b/>
          <w:bCs/>
          <w:i/>
          <w:noProof/>
          <w:sz w:val="16"/>
          <w:szCs w:val="16"/>
        </w:rPr>
      </w:pPr>
    </w:p>
    <w:p w:rsidR="00223E2B" w:rsidRPr="00E472E3" w:rsidRDefault="009C6C1A" w:rsidP="00223E2B">
      <w:pPr>
        <w:jc w:val="center"/>
        <w:rPr>
          <w:b/>
          <w:sz w:val="28"/>
          <w:szCs w:val="28"/>
        </w:rPr>
      </w:pPr>
      <w:r w:rsidRPr="00E472E3">
        <w:rPr>
          <w:b/>
          <w:sz w:val="28"/>
          <w:szCs w:val="28"/>
        </w:rPr>
        <w:t>MATRICEA DE EVALUARE TEHNICĂ</w:t>
      </w:r>
    </w:p>
    <w:p w:rsidR="00223E2B" w:rsidRPr="00E472E3" w:rsidRDefault="00223E2B" w:rsidP="00495B18">
      <w:pPr>
        <w:rPr>
          <w:b/>
        </w:rPr>
      </w:pPr>
    </w:p>
    <w:p w:rsidR="00223E2B" w:rsidRPr="00E472E3" w:rsidRDefault="00223E2B" w:rsidP="00223E2B"/>
    <w:p w:rsidR="00223E2B" w:rsidRPr="00E472E3" w:rsidRDefault="00223E2B" w:rsidP="00223E2B"/>
    <w:p w:rsidR="00223E2B" w:rsidRPr="00E472E3" w:rsidRDefault="00223E2B" w:rsidP="00223E2B">
      <w:pPr>
        <w:spacing w:line="360" w:lineRule="auto"/>
        <w:jc w:val="both"/>
        <w:rPr>
          <w:lang w:val="en-GB"/>
        </w:rPr>
      </w:pPr>
      <w:r w:rsidRPr="00E472E3">
        <w:tab/>
        <w:t xml:space="preserve"> Prezenta propunere tehnică stabileşte condiţiile t</w:t>
      </w:r>
      <w:r w:rsidR="00C0360E" w:rsidRPr="00E472E3">
        <w:t xml:space="preserve">ehnice pe care le va îndeplini </w:t>
      </w:r>
      <w:r w:rsidR="005A3748" w:rsidRPr="00E472E3">
        <w:t xml:space="preserve">pentru furnizarea </w:t>
      </w:r>
      <w:r w:rsidR="0025075D" w:rsidRPr="00E472E3">
        <w:rPr>
          <w:i/>
        </w:rPr>
        <w:t xml:space="preserve">unui </w:t>
      </w:r>
      <w:r w:rsidR="0025075D" w:rsidRPr="00E472E3">
        <w:rPr>
          <w:b/>
          <w:i/>
        </w:rPr>
        <w:t>Autocamion tip Abroll</w:t>
      </w:r>
      <w:r w:rsidR="005A3748" w:rsidRPr="00E472E3">
        <w:t xml:space="preserve"> în cadrul proiectului </w:t>
      </w:r>
      <w:r w:rsidR="005A3748" w:rsidRPr="00E472E3">
        <w:rPr>
          <w:lang w:val="en-GB"/>
        </w:rPr>
        <w:t>“</w:t>
      </w:r>
      <w:r w:rsidR="005A3748" w:rsidRPr="00E472E3">
        <w:t>Reziliență transfrontalieră inteligentă în situații de urgență” finanțat prin programul ”INTEREG IPA  România-Serbia</w:t>
      </w:r>
      <w:r w:rsidR="005A3748" w:rsidRPr="00E472E3">
        <w:rPr>
          <w:lang w:val="en-GB"/>
        </w:rPr>
        <w:t xml:space="preserve">” </w:t>
      </w:r>
      <w:r w:rsidR="00EC298F" w:rsidRPr="00E472E3">
        <w:t>.</w:t>
      </w:r>
    </w:p>
    <w:p w:rsidR="00223E2B" w:rsidRPr="00E472E3" w:rsidRDefault="00223E2B" w:rsidP="00223E2B">
      <w:pPr>
        <w:jc w:val="both"/>
        <w:rPr>
          <w:i/>
          <w:sz w:val="16"/>
          <w:szCs w:val="16"/>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814"/>
      </w:tblGrid>
      <w:tr w:rsidR="00E472E3" w:rsidRPr="00E472E3" w:rsidTr="000250BD">
        <w:tc>
          <w:tcPr>
            <w:tcW w:w="10059" w:type="dxa"/>
            <w:gridSpan w:val="2"/>
            <w:shd w:val="clear" w:color="auto" w:fill="FFFFD5"/>
          </w:tcPr>
          <w:p w:rsidR="00223E2B" w:rsidRPr="00E472E3" w:rsidRDefault="0025075D" w:rsidP="00B874E3">
            <w:pPr>
              <w:ind w:left="-57" w:right="-57"/>
              <w:jc w:val="center"/>
              <w:rPr>
                <w:b/>
              </w:rPr>
            </w:pPr>
            <w:r w:rsidRPr="00E472E3">
              <w:rPr>
                <w:b/>
              </w:rPr>
              <w:t>LOTUL NR. 2 – Autocamion tip Abroll</w:t>
            </w:r>
          </w:p>
        </w:tc>
      </w:tr>
      <w:tr w:rsidR="00E472E3" w:rsidRPr="00E472E3" w:rsidTr="000250BD">
        <w:tc>
          <w:tcPr>
            <w:tcW w:w="10059" w:type="dxa"/>
            <w:gridSpan w:val="2"/>
            <w:shd w:val="clear" w:color="auto" w:fill="FFFFD5"/>
          </w:tcPr>
          <w:p w:rsidR="00CD5504" w:rsidRPr="00E472E3" w:rsidRDefault="00CD5504" w:rsidP="00CD5504">
            <w:pPr>
              <w:jc w:val="center"/>
              <w:outlineLvl w:val="0"/>
            </w:pPr>
            <w:r w:rsidRPr="00E472E3">
              <w:t>proiectul ”Reziliență transfrontalieră inteligentă în situații de urgență” finanțat prin programul ”INTEREG IPA  România-Serbia”</w:t>
            </w:r>
          </w:p>
          <w:p w:rsidR="00223E2B" w:rsidRPr="00E472E3" w:rsidRDefault="00CD5504" w:rsidP="00CD5504">
            <w:pPr>
              <w:jc w:val="center"/>
              <w:rPr>
                <w:i/>
                <w:noProof/>
              </w:rPr>
            </w:pPr>
            <w:r w:rsidRPr="00E472E3">
              <w:rPr>
                <w:b/>
                <w:i/>
              </w:rPr>
              <w:t>Inspectoratul pentru Situaţii de Urgenţă “Semenic” al Judeţului Caraş-Severin</w:t>
            </w:r>
          </w:p>
        </w:tc>
      </w:tr>
      <w:tr w:rsidR="00E472E3" w:rsidRPr="00E472E3" w:rsidTr="00B0399A">
        <w:tc>
          <w:tcPr>
            <w:tcW w:w="5245" w:type="dxa"/>
            <w:shd w:val="clear" w:color="auto" w:fill="FFFFD5"/>
            <w:vAlign w:val="center"/>
          </w:tcPr>
          <w:p w:rsidR="00223E2B" w:rsidRPr="00E472E3" w:rsidRDefault="00223E2B" w:rsidP="00B874E3">
            <w:pPr>
              <w:ind w:left="-57" w:right="-57"/>
              <w:jc w:val="center"/>
              <w:rPr>
                <w:b/>
                <w:sz w:val="20"/>
                <w:szCs w:val="20"/>
              </w:rPr>
            </w:pPr>
            <w:r w:rsidRPr="00E472E3">
              <w:rPr>
                <w:b/>
                <w:sz w:val="20"/>
                <w:szCs w:val="20"/>
              </w:rPr>
              <w:t>Cerința minimă din caietul de sarcini</w:t>
            </w:r>
            <w:r w:rsidR="0025075D" w:rsidRPr="00E472E3">
              <w:rPr>
                <w:b/>
                <w:sz w:val="20"/>
                <w:szCs w:val="20"/>
              </w:rPr>
              <w:t>/Specificații tehnice</w:t>
            </w:r>
          </w:p>
        </w:tc>
        <w:tc>
          <w:tcPr>
            <w:tcW w:w="4814" w:type="dxa"/>
            <w:shd w:val="clear" w:color="auto" w:fill="FFFFD5"/>
            <w:vAlign w:val="center"/>
          </w:tcPr>
          <w:p w:rsidR="00DB08FA" w:rsidRPr="00E472E3" w:rsidRDefault="00223E2B" w:rsidP="00E8626E">
            <w:pPr>
              <w:ind w:left="-57" w:right="-57"/>
              <w:jc w:val="center"/>
              <w:rPr>
                <w:b/>
                <w:sz w:val="20"/>
                <w:szCs w:val="20"/>
              </w:rPr>
            </w:pPr>
            <w:r w:rsidRPr="00E472E3">
              <w:rPr>
                <w:b/>
                <w:sz w:val="20"/>
                <w:szCs w:val="20"/>
              </w:rPr>
              <w:t>Informații prezentate în propunerea tehnică pentru demonstrarea îndeplinirii cerinței minime</w:t>
            </w:r>
            <w:r w:rsidR="00E8626E" w:rsidRPr="00E472E3">
              <w:rPr>
                <w:b/>
                <w:sz w:val="20"/>
                <w:szCs w:val="20"/>
              </w:rPr>
              <w:t xml:space="preserve"> din </w:t>
            </w:r>
          </w:p>
          <w:p w:rsidR="00223E2B" w:rsidRPr="00E472E3" w:rsidRDefault="00E8626E" w:rsidP="00E8626E">
            <w:pPr>
              <w:ind w:left="-57" w:right="-57"/>
              <w:jc w:val="center"/>
              <w:rPr>
                <w:b/>
                <w:sz w:val="20"/>
                <w:szCs w:val="20"/>
              </w:rPr>
            </w:pPr>
            <w:r w:rsidRPr="00E472E3">
              <w:rPr>
                <w:b/>
                <w:sz w:val="20"/>
                <w:szCs w:val="20"/>
              </w:rPr>
              <w:t>caietul de sarcini</w:t>
            </w:r>
            <w:r w:rsidR="00223E2B" w:rsidRPr="00E472E3">
              <w:rPr>
                <w:b/>
                <w:sz w:val="20"/>
                <w:szCs w:val="20"/>
              </w:rPr>
              <w:t xml:space="preserve"> </w:t>
            </w:r>
          </w:p>
        </w:tc>
      </w:tr>
      <w:tr w:rsidR="00E472E3" w:rsidRPr="00E472E3" w:rsidTr="00B0399A">
        <w:trPr>
          <w:trHeight w:val="158"/>
        </w:trPr>
        <w:tc>
          <w:tcPr>
            <w:tcW w:w="5245" w:type="dxa"/>
          </w:tcPr>
          <w:p w:rsidR="003C2AB4" w:rsidRPr="00AE2387" w:rsidRDefault="00AE2387" w:rsidP="00E92E88">
            <w:pPr>
              <w:widowControl w:val="0"/>
              <w:jc w:val="both"/>
            </w:pPr>
            <w:r w:rsidRPr="00AE2387">
              <w:rPr>
                <w:bCs/>
              </w:rPr>
              <w:t>Autocamion de tip Abroll, 1 CPL.</w:t>
            </w:r>
          </w:p>
        </w:tc>
        <w:tc>
          <w:tcPr>
            <w:tcW w:w="4814" w:type="dxa"/>
          </w:tcPr>
          <w:p w:rsidR="00223E2B" w:rsidRPr="00B37288" w:rsidRDefault="00223E2B" w:rsidP="00653491">
            <w:pPr>
              <w:ind w:left="-57" w:right="-57"/>
              <w:jc w:val="both"/>
            </w:pPr>
          </w:p>
        </w:tc>
      </w:tr>
      <w:tr w:rsidR="00D41FA3" w:rsidRPr="00E472E3" w:rsidTr="00B0399A">
        <w:trPr>
          <w:trHeight w:val="158"/>
        </w:trPr>
        <w:tc>
          <w:tcPr>
            <w:tcW w:w="5245" w:type="dxa"/>
          </w:tcPr>
          <w:p w:rsidR="00D41FA3" w:rsidRPr="00AE2387" w:rsidRDefault="00AE2387" w:rsidP="00E92E88">
            <w:pPr>
              <w:widowControl w:val="0"/>
              <w:jc w:val="both"/>
              <w:rPr>
                <w:lang w:val="en-GB"/>
              </w:rPr>
            </w:pPr>
            <w:r w:rsidRPr="00AE2387">
              <w:rPr>
                <w:rFonts w:eastAsia="Calibri"/>
                <w:bCs/>
              </w:rPr>
              <w:t>Termen de livrare</w:t>
            </w:r>
            <w:r w:rsidR="0056751B">
              <w:rPr>
                <w:rFonts w:eastAsia="Calibri"/>
                <w:bCs/>
              </w:rPr>
              <w:t xml:space="preserve"> a autocamionului</w:t>
            </w:r>
            <w:r w:rsidRPr="00AE2387">
              <w:rPr>
                <w:rFonts w:eastAsia="Calibri"/>
                <w:bCs/>
              </w:rPr>
              <w:t xml:space="preserve"> (de la data semnării contractului)</w:t>
            </w:r>
            <w:r>
              <w:rPr>
                <w:rFonts w:eastAsia="Calibri"/>
                <w:bCs/>
                <w:lang w:val="en-GB"/>
              </w:rPr>
              <w:t xml:space="preserve">: maxim 150 </w:t>
            </w:r>
            <w:proofErr w:type="spellStart"/>
            <w:r>
              <w:rPr>
                <w:rFonts w:eastAsia="Calibri"/>
                <w:bCs/>
                <w:lang w:val="en-GB"/>
              </w:rPr>
              <w:t>zile</w:t>
            </w:r>
            <w:proofErr w:type="spellEnd"/>
            <w:r>
              <w:rPr>
                <w:rFonts w:eastAsia="Calibri"/>
                <w:bCs/>
                <w:lang w:val="en-GB"/>
              </w:rPr>
              <w:t>;</w:t>
            </w:r>
          </w:p>
        </w:tc>
        <w:tc>
          <w:tcPr>
            <w:tcW w:w="4814" w:type="dxa"/>
          </w:tcPr>
          <w:p w:rsidR="00697533" w:rsidRDefault="00697533" w:rsidP="00653491">
            <w:pPr>
              <w:ind w:left="-57" w:right="-57"/>
              <w:jc w:val="both"/>
            </w:pPr>
            <w:r>
              <w:t>Se va preciza termenul de livrare (nr. zile) ofertat</w:t>
            </w:r>
          </w:p>
          <w:p w:rsidR="00D41FA3" w:rsidRPr="00B37288" w:rsidRDefault="00697533" w:rsidP="00653491">
            <w:pPr>
              <w:ind w:left="-57" w:right="-57"/>
              <w:jc w:val="both"/>
            </w:pPr>
            <w:r>
              <w:t xml:space="preserve">Fără a se utiliza sintagma </w:t>
            </w:r>
            <w:r>
              <w:rPr>
                <w:lang w:val="en-GB"/>
              </w:rPr>
              <w:t>“maxim”</w:t>
            </w:r>
            <w:r>
              <w:t xml:space="preserve"> </w:t>
            </w:r>
          </w:p>
        </w:tc>
      </w:tr>
      <w:tr w:rsidR="004A45A2" w:rsidRPr="00E472E3" w:rsidTr="00EC33F7">
        <w:trPr>
          <w:trHeight w:val="158"/>
        </w:trPr>
        <w:tc>
          <w:tcPr>
            <w:tcW w:w="10059" w:type="dxa"/>
            <w:gridSpan w:val="2"/>
          </w:tcPr>
          <w:p w:rsidR="004A45A2" w:rsidRPr="004A45A2" w:rsidRDefault="004A45A2" w:rsidP="004A45A2">
            <w:pPr>
              <w:ind w:left="-57" w:right="-57"/>
              <w:jc w:val="center"/>
              <w:rPr>
                <w:b/>
              </w:rPr>
            </w:pPr>
            <w:r w:rsidRPr="004A45A2">
              <w:rPr>
                <w:b/>
              </w:rPr>
              <w:t>GARANȚIA</w:t>
            </w:r>
          </w:p>
        </w:tc>
      </w:tr>
      <w:tr w:rsidR="00D41FA3" w:rsidRPr="00E472E3" w:rsidTr="00B0399A">
        <w:trPr>
          <w:trHeight w:val="158"/>
        </w:trPr>
        <w:tc>
          <w:tcPr>
            <w:tcW w:w="5245" w:type="dxa"/>
          </w:tcPr>
          <w:p w:rsidR="008C78E1" w:rsidRDefault="008C78E1" w:rsidP="00FB5C0D">
            <w:pPr>
              <w:jc w:val="both"/>
            </w:pPr>
            <w:r>
              <w:t>Garanția autocamionului</w:t>
            </w:r>
            <w:r>
              <w:rPr>
                <w:lang w:val="en-GB"/>
              </w:rPr>
              <w:t xml:space="preserve">: minim 24 </w:t>
            </w:r>
            <w:proofErr w:type="spellStart"/>
            <w:r>
              <w:rPr>
                <w:lang w:val="en-GB"/>
              </w:rPr>
              <w:t>luni</w:t>
            </w:r>
            <w:proofErr w:type="spellEnd"/>
          </w:p>
          <w:p w:rsidR="00D41FA3" w:rsidRDefault="008F6E05" w:rsidP="00FB5C0D">
            <w:pPr>
              <w:jc w:val="both"/>
            </w:pPr>
            <w:r>
              <w:t>Punctaju</w:t>
            </w:r>
            <w:r w:rsidR="008E43FC">
              <w:t>l se va calcula</w:t>
            </w:r>
            <w:r>
              <w:t xml:space="preserve"> pentru p</w:t>
            </w:r>
            <w:r w:rsidR="004F3474" w:rsidRPr="004F3474">
              <w:t xml:space="preserve">erioada de garanție </w:t>
            </w:r>
            <w:r>
              <w:t xml:space="preserve">care </w:t>
            </w:r>
            <w:r w:rsidR="004F3474" w:rsidRPr="004F3474">
              <w:t xml:space="preserve">va fi de minim 2 ani sau </w:t>
            </w:r>
            <w:r w:rsidR="008C78E1">
              <w:t xml:space="preserve">l00.000 km, oricare din situația care va apărea </w:t>
            </w:r>
            <w:r w:rsidR="004F3474" w:rsidRPr="004F3474">
              <w:t>prima și va cuprinde instalația electrică, motorul, transmisia, cutia de viteze, caseta de directie,  ABS-ul  (sistemul anti-blocare la frânare al roților sau echivalent),   ESP-ul  (sistemul de control al stabilității vehiculului  sau echivalent),  sistemul  de frânare.  Excepție sunt uzurile normale ale anvelopelor si a elementelor consumabile din cadrul sistemului de frânare (plăcuțe, saboți, discuri, tamburi,  garnituri  de frână).</w:t>
            </w:r>
          </w:p>
          <w:p w:rsidR="009C6946" w:rsidRDefault="009C6946" w:rsidP="009C6946">
            <w:pPr>
              <w:autoSpaceDE w:val="0"/>
              <w:autoSpaceDN w:val="0"/>
              <w:adjustRightInd w:val="0"/>
              <w:spacing w:line="276" w:lineRule="auto"/>
              <w:jc w:val="both"/>
              <w:rPr>
                <w:lang w:val="en-GB"/>
              </w:rPr>
            </w:pPr>
            <w:r w:rsidRPr="00C53F5D">
              <w:t>Algoritm de calcul</w:t>
            </w:r>
            <w:r w:rsidRPr="00C53F5D">
              <w:rPr>
                <w:lang w:val="en-GB"/>
              </w:rPr>
              <w:t xml:space="preserve">: </w:t>
            </w:r>
          </w:p>
          <w:p w:rsidR="009C6946" w:rsidRDefault="009C6946" w:rsidP="009C6946">
            <w:pPr>
              <w:autoSpaceDE w:val="0"/>
              <w:autoSpaceDN w:val="0"/>
              <w:adjustRightInd w:val="0"/>
              <w:spacing w:line="276" w:lineRule="auto"/>
              <w:jc w:val="both"/>
              <w:rPr>
                <w:lang w:val="en-GB"/>
              </w:rPr>
            </w:pPr>
            <w:r>
              <w:rPr>
                <w:lang w:val="en-GB"/>
              </w:rPr>
              <w:t xml:space="preserve">Se </w:t>
            </w:r>
            <w:proofErr w:type="spellStart"/>
            <w:r>
              <w:rPr>
                <w:lang w:val="en-GB"/>
              </w:rPr>
              <w:t>puncteaz</w:t>
            </w:r>
            <w:proofErr w:type="spellEnd"/>
            <w:r>
              <w:t>ă perioada de garanție suplimentară față de cea minim obligatorie (24 luni)</w:t>
            </w:r>
            <w:r>
              <w:rPr>
                <w:lang w:val="en-GB"/>
              </w:rPr>
              <w:t>;</w:t>
            </w:r>
          </w:p>
          <w:p w:rsidR="009C6946" w:rsidRDefault="009C6946" w:rsidP="009C6946">
            <w:pPr>
              <w:autoSpaceDE w:val="0"/>
              <w:autoSpaceDN w:val="0"/>
              <w:adjustRightInd w:val="0"/>
              <w:spacing w:line="276" w:lineRule="auto"/>
              <w:jc w:val="both"/>
              <w:rPr>
                <w:lang w:val="en-GB"/>
              </w:rPr>
            </w:pPr>
            <w:proofErr w:type="spellStart"/>
            <w:r>
              <w:rPr>
                <w:lang w:val="en-GB"/>
              </w:rPr>
              <w:t>Punctajul</w:t>
            </w:r>
            <w:proofErr w:type="spellEnd"/>
            <w:r>
              <w:rPr>
                <w:lang w:val="en-GB"/>
              </w:rPr>
              <w:t xml:space="preserve"> </w:t>
            </w:r>
            <w:proofErr w:type="spellStart"/>
            <w:r>
              <w:rPr>
                <w:lang w:val="en-GB"/>
              </w:rPr>
              <w:t>pentru</w:t>
            </w:r>
            <w:proofErr w:type="spellEnd"/>
            <w:r>
              <w:rPr>
                <w:lang w:val="en-GB"/>
              </w:rPr>
              <w:t xml:space="preserve"> </w:t>
            </w:r>
            <w:proofErr w:type="spellStart"/>
            <w:r>
              <w:rPr>
                <w:lang w:val="en-GB"/>
              </w:rPr>
              <w:t>perioada</w:t>
            </w:r>
            <w:proofErr w:type="spellEnd"/>
            <w:r>
              <w:rPr>
                <w:lang w:val="en-GB"/>
              </w:rPr>
              <w:t xml:space="preserve"> de </w:t>
            </w:r>
            <w:proofErr w:type="spellStart"/>
            <w:r>
              <w:rPr>
                <w:lang w:val="en-GB"/>
              </w:rPr>
              <w:t>garanție</w:t>
            </w:r>
            <w:proofErr w:type="spellEnd"/>
            <w:r>
              <w:rPr>
                <w:lang w:val="en-GB"/>
              </w:rPr>
              <w:t xml:space="preserve"> se </w:t>
            </w:r>
            <w:proofErr w:type="spellStart"/>
            <w:r>
              <w:rPr>
                <w:lang w:val="en-GB"/>
              </w:rPr>
              <w:t>acordă</w:t>
            </w:r>
            <w:proofErr w:type="spellEnd"/>
            <w:r>
              <w:rPr>
                <w:lang w:val="en-GB"/>
              </w:rPr>
              <w:t xml:space="preserve"> proportional, </w:t>
            </w:r>
            <w:proofErr w:type="spellStart"/>
            <w:r>
              <w:rPr>
                <w:lang w:val="en-GB"/>
              </w:rPr>
              <w:t>pentru</w:t>
            </w:r>
            <w:proofErr w:type="spellEnd"/>
            <w:r>
              <w:rPr>
                <w:lang w:val="en-GB"/>
              </w:rPr>
              <w:t xml:space="preserve"> </w:t>
            </w:r>
            <w:proofErr w:type="spellStart"/>
            <w:r>
              <w:rPr>
                <w:lang w:val="en-GB"/>
              </w:rPr>
              <w:t>garanțiile</w:t>
            </w:r>
            <w:proofErr w:type="spellEnd"/>
            <w:r>
              <w:rPr>
                <w:lang w:val="en-GB"/>
              </w:rPr>
              <w:t xml:space="preserve"> care </w:t>
            </w:r>
            <w:proofErr w:type="spellStart"/>
            <w:r>
              <w:rPr>
                <w:lang w:val="en-GB"/>
              </w:rPr>
              <w:t>depășesc</w:t>
            </w:r>
            <w:proofErr w:type="spellEnd"/>
            <w:r>
              <w:rPr>
                <w:lang w:val="en-GB"/>
              </w:rPr>
              <w:t xml:space="preserve"> </w:t>
            </w:r>
            <w:proofErr w:type="spellStart"/>
            <w:r>
              <w:rPr>
                <w:lang w:val="en-GB"/>
              </w:rPr>
              <w:t>perioada</w:t>
            </w:r>
            <w:proofErr w:type="spellEnd"/>
            <w:r>
              <w:rPr>
                <w:lang w:val="en-GB"/>
              </w:rPr>
              <w:t xml:space="preserve"> minima de 24 </w:t>
            </w:r>
            <w:proofErr w:type="spellStart"/>
            <w:r>
              <w:rPr>
                <w:lang w:val="en-GB"/>
              </w:rPr>
              <w:t>luni</w:t>
            </w:r>
            <w:proofErr w:type="spellEnd"/>
            <w:r>
              <w:rPr>
                <w:lang w:val="en-GB"/>
              </w:rPr>
              <w:t xml:space="preserve">, </w:t>
            </w:r>
            <w:proofErr w:type="spellStart"/>
            <w:r>
              <w:rPr>
                <w:lang w:val="en-GB"/>
              </w:rPr>
              <w:t>până</w:t>
            </w:r>
            <w:proofErr w:type="spellEnd"/>
            <w:r>
              <w:rPr>
                <w:lang w:val="en-GB"/>
              </w:rPr>
              <w:t xml:space="preserve"> la maximum 60 </w:t>
            </w:r>
            <w:proofErr w:type="spellStart"/>
            <w:r>
              <w:rPr>
                <w:lang w:val="en-GB"/>
              </w:rPr>
              <w:t>luni</w:t>
            </w:r>
            <w:proofErr w:type="spellEnd"/>
            <w:r>
              <w:rPr>
                <w:lang w:val="en-GB"/>
              </w:rPr>
              <w:t xml:space="preserve">, conform </w:t>
            </w:r>
            <w:proofErr w:type="spellStart"/>
            <w:r>
              <w:rPr>
                <w:lang w:val="en-GB"/>
              </w:rPr>
              <w:t>formulei</w:t>
            </w:r>
            <w:proofErr w:type="spellEnd"/>
            <w:r>
              <w:rPr>
                <w:lang w:val="en-GB"/>
              </w:rPr>
              <w:t>:</w:t>
            </w:r>
          </w:p>
          <w:p w:rsidR="009C6946" w:rsidRDefault="009C6946" w:rsidP="009C6946">
            <w:pPr>
              <w:autoSpaceDE w:val="0"/>
              <w:autoSpaceDN w:val="0"/>
              <w:adjustRightInd w:val="0"/>
              <w:spacing w:line="276" w:lineRule="auto"/>
              <w:jc w:val="both"/>
              <w:rPr>
                <w:lang w:val="en-GB"/>
              </w:rPr>
            </w:pPr>
            <w:r>
              <w:rPr>
                <w:lang w:val="en-GB"/>
              </w:rPr>
              <w:t xml:space="preserve">P = (G – 24) / 36 x 25 </w:t>
            </w:r>
          </w:p>
          <w:p w:rsidR="009C6946" w:rsidRDefault="009C6946" w:rsidP="009C6946">
            <w:pPr>
              <w:autoSpaceDE w:val="0"/>
              <w:autoSpaceDN w:val="0"/>
              <w:adjustRightInd w:val="0"/>
              <w:spacing w:line="276" w:lineRule="auto"/>
              <w:jc w:val="both"/>
              <w:rPr>
                <w:lang w:val="en-GB"/>
              </w:rPr>
            </w:pPr>
            <w:r>
              <w:rPr>
                <w:lang w:val="en-GB"/>
              </w:rPr>
              <w:t xml:space="preserve">P - </w:t>
            </w:r>
            <w:proofErr w:type="spellStart"/>
            <w:r>
              <w:rPr>
                <w:lang w:val="en-GB"/>
              </w:rPr>
              <w:t>punctajul</w:t>
            </w:r>
            <w:proofErr w:type="spellEnd"/>
            <w:r>
              <w:rPr>
                <w:lang w:val="en-GB"/>
              </w:rPr>
              <w:t xml:space="preserve"> </w:t>
            </w:r>
            <w:proofErr w:type="spellStart"/>
            <w:r>
              <w:rPr>
                <w:lang w:val="en-GB"/>
              </w:rPr>
              <w:t>acordat</w:t>
            </w:r>
            <w:proofErr w:type="spellEnd"/>
            <w:r>
              <w:rPr>
                <w:lang w:val="en-GB"/>
              </w:rPr>
              <w:t>;</w:t>
            </w:r>
          </w:p>
          <w:p w:rsidR="009C6946" w:rsidRDefault="009C6946" w:rsidP="009C6946">
            <w:pPr>
              <w:autoSpaceDE w:val="0"/>
              <w:autoSpaceDN w:val="0"/>
              <w:adjustRightInd w:val="0"/>
              <w:spacing w:line="276" w:lineRule="auto"/>
              <w:jc w:val="both"/>
              <w:rPr>
                <w:lang w:val="en-GB"/>
              </w:rPr>
            </w:pPr>
            <w:r>
              <w:rPr>
                <w:lang w:val="en-GB"/>
              </w:rPr>
              <w:t xml:space="preserve">G – </w:t>
            </w:r>
            <w:proofErr w:type="spellStart"/>
            <w:r>
              <w:rPr>
                <w:lang w:val="en-GB"/>
              </w:rPr>
              <w:t>perioada</w:t>
            </w:r>
            <w:proofErr w:type="spellEnd"/>
            <w:r>
              <w:rPr>
                <w:lang w:val="en-GB"/>
              </w:rPr>
              <w:t xml:space="preserve"> de </w:t>
            </w:r>
            <w:proofErr w:type="spellStart"/>
            <w:r>
              <w:rPr>
                <w:lang w:val="en-GB"/>
              </w:rPr>
              <w:t>garan</w:t>
            </w:r>
            <w:proofErr w:type="spellEnd"/>
            <w:r>
              <w:t>ție ofertată, exprimată în luni</w:t>
            </w:r>
            <w:r>
              <w:rPr>
                <w:lang w:val="en-GB"/>
              </w:rPr>
              <w:t>;</w:t>
            </w:r>
          </w:p>
          <w:p w:rsidR="009C6946" w:rsidRPr="00FB5C0D" w:rsidRDefault="009C6946" w:rsidP="009C6946">
            <w:pPr>
              <w:autoSpaceDE w:val="0"/>
              <w:autoSpaceDN w:val="0"/>
              <w:adjustRightInd w:val="0"/>
              <w:spacing w:line="276" w:lineRule="auto"/>
              <w:jc w:val="both"/>
            </w:pPr>
            <w:r w:rsidRPr="00C53F5D">
              <w:rPr>
                <w:lang w:val="en-GB"/>
              </w:rPr>
              <w:lastRenderedPageBreak/>
              <w:t xml:space="preserve">Nu se </w:t>
            </w:r>
            <w:proofErr w:type="spellStart"/>
            <w:r w:rsidRPr="00C53F5D">
              <w:rPr>
                <w:lang w:val="en-GB"/>
              </w:rPr>
              <w:t>puncteaz</w:t>
            </w:r>
            <w:proofErr w:type="spellEnd"/>
            <w:r w:rsidRPr="00C53F5D">
              <w:t>ă o garanție mai mare de 60 luni, o garanție superioară acestui plafon fiind doar o posibilitate de denaturare a rezultatului procedurii de atribuire. La garanțiile superioare acestui plafon se va acorda punctajul maxim stabilit pentru garanția de 60 luni pentru produse. Ofertarea unei perioade mai mică decât perioada minimă solicitată de autoritatea contractantă va atrage declararea ofertei ca neconformă.</w:t>
            </w:r>
          </w:p>
        </w:tc>
        <w:tc>
          <w:tcPr>
            <w:tcW w:w="4814" w:type="dxa"/>
          </w:tcPr>
          <w:p w:rsidR="00D41FA3" w:rsidRDefault="008F6E05" w:rsidP="00326D5A">
            <w:pPr>
              <w:ind w:left="-57" w:right="-57"/>
              <w:jc w:val="both"/>
              <w:rPr>
                <w:lang w:val="en-GB"/>
              </w:rPr>
            </w:pPr>
            <w:r>
              <w:lastRenderedPageBreak/>
              <w:t>Pentru a se putea stabili punctajul, s</w:t>
            </w:r>
            <w:r w:rsidR="00B41C87">
              <w:t xml:space="preserve">e va preciza termenul de garanție (nr. </w:t>
            </w:r>
            <w:r w:rsidR="00326D5A">
              <w:t>luni</w:t>
            </w:r>
            <w:r w:rsidR="00B41C87">
              <w:t xml:space="preserve">) ofertat fără a se utiliza sintagma </w:t>
            </w:r>
            <w:r w:rsidR="00B41C87">
              <w:rPr>
                <w:lang w:val="en-GB"/>
              </w:rPr>
              <w:t>“m</w:t>
            </w:r>
            <w:r w:rsidR="00114C3F">
              <w:rPr>
                <w:lang w:val="en-GB"/>
              </w:rPr>
              <w:t>inim</w:t>
            </w:r>
            <w:r w:rsidR="00326D5A">
              <w:rPr>
                <w:lang w:val="en-GB"/>
              </w:rPr>
              <w:t>/maxim</w:t>
            </w:r>
            <w:r w:rsidR="00B41C87">
              <w:rPr>
                <w:lang w:val="en-GB"/>
              </w:rPr>
              <w:t>”</w:t>
            </w:r>
            <w:r w:rsidR="008C78E1">
              <w:rPr>
                <w:lang w:val="en-GB"/>
              </w:rPr>
              <w:t>.</w:t>
            </w:r>
          </w:p>
          <w:p w:rsidR="008F6E05" w:rsidRPr="00B37288" w:rsidRDefault="008F6E05" w:rsidP="00326D5A">
            <w:pPr>
              <w:ind w:left="-57" w:right="-57"/>
              <w:jc w:val="both"/>
            </w:pPr>
          </w:p>
        </w:tc>
      </w:tr>
      <w:tr w:rsidR="00FB5C0D" w:rsidRPr="00E472E3" w:rsidTr="00B0399A">
        <w:trPr>
          <w:trHeight w:val="158"/>
        </w:trPr>
        <w:tc>
          <w:tcPr>
            <w:tcW w:w="5245" w:type="dxa"/>
          </w:tcPr>
          <w:p w:rsidR="00FB5C0D" w:rsidRPr="004F3474" w:rsidRDefault="00FB5C0D" w:rsidP="00FB5C0D">
            <w:pPr>
              <w:ind w:firstLine="708"/>
              <w:jc w:val="both"/>
            </w:pPr>
            <w:r w:rsidRPr="004F3474">
              <w:lastRenderedPageBreak/>
              <w:t>Deasemenea, se vor mai acorda urmatoarele garanții:</w:t>
            </w:r>
          </w:p>
          <w:p w:rsidR="00FB5C0D" w:rsidRPr="004F3474" w:rsidRDefault="00FB5C0D" w:rsidP="00FB5C0D">
            <w:pPr>
              <w:pStyle w:val="ListParagraph"/>
              <w:numPr>
                <w:ilvl w:val="0"/>
                <w:numId w:val="11"/>
              </w:numPr>
              <w:jc w:val="both"/>
            </w:pPr>
            <w:r w:rsidRPr="004F3474">
              <w:t>minim 6 ani pentru rezistență la coroziune a caroseriei;</w:t>
            </w:r>
          </w:p>
          <w:p w:rsidR="00FB5C0D" w:rsidRPr="004F3474" w:rsidRDefault="00FB5C0D" w:rsidP="00FB5C0D">
            <w:pPr>
              <w:pStyle w:val="ListParagraph"/>
              <w:numPr>
                <w:ilvl w:val="0"/>
                <w:numId w:val="11"/>
              </w:numPr>
            </w:pPr>
            <w:r w:rsidRPr="004F3474">
              <w:t>minim 5 ani pentru inscripționare;</w:t>
            </w:r>
          </w:p>
          <w:p w:rsidR="00FB5C0D" w:rsidRPr="004F3474" w:rsidRDefault="00FB5C0D" w:rsidP="00FB5C0D">
            <w:pPr>
              <w:pStyle w:val="ListParagraph"/>
              <w:numPr>
                <w:ilvl w:val="0"/>
                <w:numId w:val="11"/>
              </w:numPr>
              <w:jc w:val="both"/>
            </w:pPr>
            <w:r w:rsidRPr="004F3474">
              <w:t>minim 2 ani pentru instalațiile speciale (instalația de semnalizare acustică și optică);</w:t>
            </w:r>
          </w:p>
          <w:p w:rsidR="00FB5C0D" w:rsidRPr="004F3474" w:rsidRDefault="00FB5C0D" w:rsidP="00FB5C0D">
            <w:pPr>
              <w:pStyle w:val="ListParagraph"/>
              <w:numPr>
                <w:ilvl w:val="0"/>
                <w:numId w:val="12"/>
              </w:numPr>
              <w:jc w:val="both"/>
            </w:pPr>
            <w:r w:rsidRPr="004F3474">
              <w:t xml:space="preserve">minim  2  ani  pentru echipamentele  speciale  (sistemul hidraulic de încărcare/ </w:t>
            </w:r>
          </w:p>
          <w:p w:rsidR="004278A3" w:rsidRPr="004F3474" w:rsidRDefault="00FB5C0D" w:rsidP="00FB5C0D">
            <w:pPr>
              <w:jc w:val="both"/>
            </w:pPr>
            <w:r w:rsidRPr="004F3474">
              <w:t>descărcare cu cârlig);</w:t>
            </w:r>
          </w:p>
          <w:p w:rsidR="00FB5C0D" w:rsidRDefault="00FB5C0D" w:rsidP="00FB5C0D">
            <w:pPr>
              <w:pStyle w:val="ListParagraph"/>
              <w:numPr>
                <w:ilvl w:val="0"/>
                <w:numId w:val="12"/>
              </w:numPr>
              <w:jc w:val="both"/>
            </w:pPr>
            <w:r w:rsidRPr="004F3474">
              <w:t>minim 2 ani pentru bateriile de acumulatori ale autospecialei și ale echipamentelor  care au în dotare acumulatori;</w:t>
            </w:r>
          </w:p>
          <w:p w:rsidR="00FB5C0D" w:rsidRDefault="00FB5C0D" w:rsidP="00FB5C0D">
            <w:pPr>
              <w:pStyle w:val="ListParagraph"/>
              <w:numPr>
                <w:ilvl w:val="0"/>
                <w:numId w:val="12"/>
              </w:numPr>
              <w:jc w:val="both"/>
            </w:pPr>
            <w:r w:rsidRPr="004F3474">
              <w:t>minim 2 ani pentru  modulul de comunicații.</w:t>
            </w:r>
          </w:p>
          <w:p w:rsidR="004278A3" w:rsidRDefault="004278A3" w:rsidP="004278A3">
            <w:pPr>
              <w:autoSpaceDE w:val="0"/>
              <w:autoSpaceDN w:val="0"/>
              <w:adjustRightInd w:val="0"/>
              <w:spacing w:line="276" w:lineRule="auto"/>
              <w:jc w:val="both"/>
            </w:pPr>
            <w:r w:rsidRPr="00C53F5D">
              <w:t>Ofertarea unei perioade mai mică decât perioada minimă solicitată de autoritatea contractantă va atrage declararea ofertei ca neconformă.</w:t>
            </w:r>
          </w:p>
          <w:p w:rsidR="004278A3" w:rsidRDefault="00D733F4" w:rsidP="00D733F4">
            <w:pPr>
              <w:jc w:val="both"/>
            </w:pPr>
            <w:r w:rsidRPr="00C53F5D">
              <w:rPr>
                <w:lang w:val="en-GB"/>
              </w:rPr>
              <w:t xml:space="preserve">Nu se </w:t>
            </w:r>
            <w:proofErr w:type="spellStart"/>
            <w:r w:rsidRPr="00C53F5D">
              <w:rPr>
                <w:lang w:val="en-GB"/>
              </w:rPr>
              <w:t>puncteaz</w:t>
            </w:r>
            <w:proofErr w:type="spellEnd"/>
            <w:r w:rsidRPr="00C53F5D">
              <w:t xml:space="preserve">ă o garanție mai mare </w:t>
            </w:r>
            <w:r w:rsidR="00B03D09">
              <w:t xml:space="preserve">față </w:t>
            </w:r>
            <w:r w:rsidRPr="00C53F5D">
              <w:t xml:space="preserve">de </w:t>
            </w:r>
            <w:r>
              <w:t>cea minimă solicitată.</w:t>
            </w:r>
          </w:p>
        </w:tc>
        <w:tc>
          <w:tcPr>
            <w:tcW w:w="4814" w:type="dxa"/>
          </w:tcPr>
          <w:p w:rsidR="00FB5C0D" w:rsidRDefault="00F94F72" w:rsidP="00326D5A">
            <w:pPr>
              <w:ind w:left="-57" w:right="-57"/>
              <w:jc w:val="both"/>
            </w:pPr>
            <w:r>
              <w:t xml:space="preserve">Ofertantul va preciza termenele de garanție pentru fiecare componentă solicitată în parte fără a folosi sintagma </w:t>
            </w:r>
            <w:r>
              <w:rPr>
                <w:lang w:val="en-GB"/>
              </w:rPr>
              <w:t>“minim/maxim”.</w:t>
            </w:r>
          </w:p>
        </w:tc>
      </w:tr>
      <w:tr w:rsidR="00B96AD8" w:rsidRPr="00E472E3" w:rsidTr="00EC33F7">
        <w:trPr>
          <w:trHeight w:val="158"/>
        </w:trPr>
        <w:tc>
          <w:tcPr>
            <w:tcW w:w="10059" w:type="dxa"/>
            <w:gridSpan w:val="2"/>
          </w:tcPr>
          <w:p w:rsidR="00B96AD8" w:rsidRPr="00B96AD8" w:rsidRDefault="00B96AD8" w:rsidP="00B96AD8">
            <w:pPr>
              <w:ind w:left="-57" w:right="-57"/>
              <w:jc w:val="center"/>
              <w:rPr>
                <w:b/>
              </w:rPr>
            </w:pPr>
            <w:r w:rsidRPr="00B96AD8">
              <w:rPr>
                <w:b/>
              </w:rPr>
              <w:t>CONSUM DE COMBUSTIBIL</w:t>
            </w:r>
          </w:p>
        </w:tc>
      </w:tr>
      <w:tr w:rsidR="00B96AD8" w:rsidRPr="00E472E3" w:rsidTr="00B0399A">
        <w:trPr>
          <w:trHeight w:val="158"/>
        </w:trPr>
        <w:tc>
          <w:tcPr>
            <w:tcW w:w="5245" w:type="dxa"/>
          </w:tcPr>
          <w:p w:rsidR="00B96AD8" w:rsidRPr="00B96AD8" w:rsidRDefault="00B96AD8" w:rsidP="00B96AD8">
            <w:pPr>
              <w:autoSpaceDE w:val="0"/>
              <w:autoSpaceDN w:val="0"/>
              <w:adjustRightInd w:val="0"/>
              <w:jc w:val="both"/>
              <w:rPr>
                <w:lang w:val="en-GB" w:eastAsia="el-GR"/>
              </w:rPr>
            </w:pPr>
            <w:r w:rsidRPr="00B96AD8">
              <w:rPr>
                <w:lang w:eastAsia="el-GR"/>
              </w:rPr>
              <w:t>Algoritm de calcul</w:t>
            </w:r>
            <w:r w:rsidRPr="00B96AD8">
              <w:rPr>
                <w:lang w:val="en-GB" w:eastAsia="el-GR"/>
              </w:rPr>
              <w:t xml:space="preserve">: </w:t>
            </w:r>
            <w:proofErr w:type="spellStart"/>
            <w:r w:rsidRPr="00B96AD8">
              <w:rPr>
                <w:lang w:val="en-GB" w:eastAsia="el-GR"/>
              </w:rPr>
              <w:t>Punctajul</w:t>
            </w:r>
            <w:proofErr w:type="spellEnd"/>
            <w:r w:rsidRPr="00B96AD8">
              <w:rPr>
                <w:lang w:val="en-GB" w:eastAsia="el-GR"/>
              </w:rPr>
              <w:t xml:space="preserve"> </w:t>
            </w:r>
            <w:proofErr w:type="spellStart"/>
            <w:r w:rsidRPr="00B96AD8">
              <w:rPr>
                <w:lang w:val="en-GB" w:eastAsia="el-GR"/>
              </w:rPr>
              <w:t>pentru</w:t>
            </w:r>
            <w:proofErr w:type="spellEnd"/>
            <w:r w:rsidRPr="00B96AD8">
              <w:rPr>
                <w:lang w:val="en-GB" w:eastAsia="el-GR"/>
              </w:rPr>
              <w:t xml:space="preserve"> </w:t>
            </w:r>
            <w:proofErr w:type="spellStart"/>
            <w:r w:rsidRPr="00B96AD8">
              <w:rPr>
                <w:lang w:val="en-GB" w:eastAsia="el-GR"/>
              </w:rPr>
              <w:t>factorul</w:t>
            </w:r>
            <w:proofErr w:type="spellEnd"/>
            <w:r w:rsidRPr="00B96AD8">
              <w:rPr>
                <w:lang w:val="en-GB" w:eastAsia="el-GR"/>
              </w:rPr>
              <w:t xml:space="preserve"> de </w:t>
            </w:r>
            <w:proofErr w:type="spellStart"/>
            <w:r w:rsidRPr="00B96AD8">
              <w:rPr>
                <w:lang w:val="en-GB" w:eastAsia="el-GR"/>
              </w:rPr>
              <w:t>evaluare</w:t>
            </w:r>
            <w:proofErr w:type="spellEnd"/>
            <w:r w:rsidRPr="00B96AD8">
              <w:rPr>
                <w:lang w:val="en-GB" w:eastAsia="el-GR"/>
              </w:rPr>
              <w:t xml:space="preserve"> tehnic “</w:t>
            </w:r>
            <w:proofErr w:type="spellStart"/>
            <w:r w:rsidRPr="00B96AD8">
              <w:rPr>
                <w:lang w:val="en-GB" w:eastAsia="el-GR"/>
              </w:rPr>
              <w:t>Cantitatea</w:t>
            </w:r>
            <w:proofErr w:type="spellEnd"/>
            <w:r w:rsidRPr="00B96AD8">
              <w:rPr>
                <w:lang w:val="en-GB" w:eastAsia="el-GR"/>
              </w:rPr>
              <w:t xml:space="preserve"> </w:t>
            </w:r>
            <w:proofErr w:type="spellStart"/>
            <w:r w:rsidRPr="00B96AD8">
              <w:rPr>
                <w:lang w:val="en-GB" w:eastAsia="el-GR"/>
              </w:rPr>
              <w:t>consumului</w:t>
            </w:r>
            <w:proofErr w:type="spellEnd"/>
            <w:r w:rsidRPr="00B96AD8">
              <w:rPr>
                <w:lang w:val="en-GB" w:eastAsia="el-GR"/>
              </w:rPr>
              <w:t xml:space="preserve"> de </w:t>
            </w:r>
            <w:proofErr w:type="spellStart"/>
            <w:r w:rsidRPr="00B96AD8">
              <w:rPr>
                <w:lang w:val="en-GB" w:eastAsia="el-GR"/>
              </w:rPr>
              <w:t>combustibil</w:t>
            </w:r>
            <w:proofErr w:type="spellEnd"/>
            <w:r w:rsidRPr="00B96AD8">
              <w:rPr>
                <w:lang w:val="en-GB" w:eastAsia="el-GR"/>
              </w:rPr>
              <w:t xml:space="preserve">” se </w:t>
            </w:r>
            <w:proofErr w:type="spellStart"/>
            <w:r w:rsidRPr="00B96AD8">
              <w:rPr>
                <w:lang w:val="en-GB" w:eastAsia="el-GR"/>
              </w:rPr>
              <w:t>acord</w:t>
            </w:r>
            <w:proofErr w:type="spellEnd"/>
            <w:r w:rsidRPr="00B96AD8">
              <w:rPr>
                <w:lang w:eastAsia="el-GR"/>
              </w:rPr>
              <w:t>ă astfel</w:t>
            </w:r>
            <w:r w:rsidRPr="00B96AD8">
              <w:rPr>
                <w:lang w:val="en-GB" w:eastAsia="el-GR"/>
              </w:rPr>
              <w:t>:</w:t>
            </w:r>
          </w:p>
          <w:p w:rsidR="00B96AD8" w:rsidRPr="00B96AD8" w:rsidRDefault="00B96AD8" w:rsidP="00B96AD8">
            <w:pPr>
              <w:autoSpaceDE w:val="0"/>
              <w:autoSpaceDN w:val="0"/>
              <w:adjustRightInd w:val="0"/>
              <w:jc w:val="both"/>
              <w:rPr>
                <w:lang w:eastAsia="el-GR"/>
              </w:rPr>
            </w:pPr>
            <w:r w:rsidRPr="00B96AD8">
              <w:rPr>
                <w:lang w:val="en-GB" w:eastAsia="el-GR"/>
              </w:rPr>
              <w:t xml:space="preserve">a) </w:t>
            </w:r>
            <w:proofErr w:type="spellStart"/>
            <w:r w:rsidRPr="00B96AD8">
              <w:rPr>
                <w:lang w:val="en-GB" w:eastAsia="el-GR"/>
              </w:rPr>
              <w:t>pentru</w:t>
            </w:r>
            <w:proofErr w:type="spellEnd"/>
            <w:r w:rsidRPr="00B96AD8">
              <w:rPr>
                <w:lang w:val="en-GB" w:eastAsia="el-GR"/>
              </w:rPr>
              <w:t xml:space="preserve"> </w:t>
            </w:r>
            <w:proofErr w:type="spellStart"/>
            <w:r w:rsidRPr="00B96AD8">
              <w:rPr>
                <w:lang w:val="en-GB" w:eastAsia="el-GR"/>
              </w:rPr>
              <w:t>cea</w:t>
            </w:r>
            <w:proofErr w:type="spellEnd"/>
            <w:r w:rsidRPr="00B96AD8">
              <w:rPr>
                <w:lang w:val="en-GB" w:eastAsia="el-GR"/>
              </w:rPr>
              <w:t xml:space="preserve"> </w:t>
            </w:r>
            <w:proofErr w:type="spellStart"/>
            <w:r w:rsidRPr="00B96AD8">
              <w:rPr>
                <w:lang w:val="en-GB" w:eastAsia="el-GR"/>
              </w:rPr>
              <w:t>mai</w:t>
            </w:r>
            <w:proofErr w:type="spellEnd"/>
            <w:r w:rsidRPr="00B96AD8">
              <w:rPr>
                <w:lang w:val="en-GB" w:eastAsia="el-GR"/>
              </w:rPr>
              <w:t xml:space="preserve"> mic</w:t>
            </w:r>
            <w:r w:rsidRPr="00B96AD8">
              <w:rPr>
                <w:lang w:eastAsia="el-GR"/>
              </w:rPr>
              <w:t>ă cantitate declarată a consumului de combustibil, se acordă punctajul maxim alocat, respectiv 20 puncte</w:t>
            </w:r>
            <w:r w:rsidRPr="00B96AD8">
              <w:rPr>
                <w:lang w:val="en-GB" w:eastAsia="el-GR"/>
              </w:rPr>
              <w:t>;</w:t>
            </w:r>
          </w:p>
          <w:p w:rsidR="00B96AD8" w:rsidRPr="00B96AD8" w:rsidRDefault="00B96AD8" w:rsidP="00B96AD8">
            <w:pPr>
              <w:autoSpaceDE w:val="0"/>
              <w:autoSpaceDN w:val="0"/>
              <w:adjustRightInd w:val="0"/>
              <w:jc w:val="both"/>
              <w:rPr>
                <w:lang w:val="en-GB" w:eastAsia="el-GR"/>
              </w:rPr>
            </w:pPr>
            <w:r w:rsidRPr="00B96AD8">
              <w:rPr>
                <w:lang w:eastAsia="el-GR"/>
              </w:rPr>
              <w:t>b) pentru o cantitate mai mare a consumului de combustibil decat cea de la punctul a), punctajul se acordă astfel</w:t>
            </w:r>
            <w:r w:rsidRPr="00B96AD8">
              <w:rPr>
                <w:lang w:val="en-GB" w:eastAsia="el-GR"/>
              </w:rPr>
              <w:t>:</w:t>
            </w:r>
          </w:p>
          <w:p w:rsidR="00B96AD8" w:rsidRPr="00B83811" w:rsidRDefault="00B96AD8" w:rsidP="00B83811">
            <w:pPr>
              <w:autoSpaceDE w:val="0"/>
              <w:autoSpaceDN w:val="0"/>
              <w:adjustRightInd w:val="0"/>
              <w:jc w:val="both"/>
              <w:rPr>
                <w:b/>
                <w:bCs/>
                <w:lang w:eastAsia="el-GR"/>
              </w:rPr>
            </w:pPr>
            <w:r w:rsidRPr="00B96AD8">
              <w:rPr>
                <w:b/>
                <w:bCs/>
                <w:lang w:val="en-GB" w:eastAsia="el-GR"/>
              </w:rPr>
              <w:t>C(n) = (</w:t>
            </w:r>
            <w:proofErr w:type="spellStart"/>
            <w:r w:rsidRPr="00B96AD8">
              <w:rPr>
                <w:b/>
                <w:bCs/>
                <w:lang w:val="en-GB" w:eastAsia="el-GR"/>
              </w:rPr>
              <w:t>cea</w:t>
            </w:r>
            <w:proofErr w:type="spellEnd"/>
            <w:r w:rsidRPr="00B96AD8">
              <w:rPr>
                <w:b/>
                <w:bCs/>
                <w:lang w:val="en-GB" w:eastAsia="el-GR"/>
              </w:rPr>
              <w:t xml:space="preserve"> </w:t>
            </w:r>
            <w:proofErr w:type="spellStart"/>
            <w:r w:rsidRPr="00B96AD8">
              <w:rPr>
                <w:b/>
                <w:bCs/>
                <w:lang w:val="en-GB" w:eastAsia="el-GR"/>
              </w:rPr>
              <w:t>mai</w:t>
            </w:r>
            <w:proofErr w:type="spellEnd"/>
            <w:r w:rsidRPr="00B96AD8">
              <w:rPr>
                <w:b/>
                <w:bCs/>
                <w:lang w:val="en-GB" w:eastAsia="el-GR"/>
              </w:rPr>
              <w:t xml:space="preserve"> mic</w:t>
            </w:r>
            <w:r w:rsidRPr="00B96AD8">
              <w:rPr>
                <w:b/>
                <w:bCs/>
                <w:lang w:eastAsia="el-GR"/>
              </w:rPr>
              <w:t>ă cantitate a consumului de combustibil / cantitatea consumului de combustibil declarată) x 20 puncte</w:t>
            </w:r>
          </w:p>
        </w:tc>
        <w:tc>
          <w:tcPr>
            <w:tcW w:w="4814" w:type="dxa"/>
          </w:tcPr>
          <w:p w:rsidR="000A1860" w:rsidRDefault="000A1860" w:rsidP="000A1860">
            <w:pPr>
              <w:ind w:left="-57" w:right="-57"/>
              <w:jc w:val="both"/>
            </w:pPr>
            <w:r>
              <w:t xml:space="preserve">Ofertantul va declara consumul de carburant al autocamionului, consum mediu, (l/100 km). </w:t>
            </w:r>
            <w:r w:rsidRPr="00E8605B">
              <w:t xml:space="preserve"> </w:t>
            </w:r>
          </w:p>
          <w:p w:rsidR="00B96AD8" w:rsidRDefault="00B96AD8" w:rsidP="00326D5A">
            <w:pPr>
              <w:ind w:left="-57" w:right="-57"/>
              <w:jc w:val="both"/>
            </w:pPr>
            <w:r w:rsidRPr="00C53F5D">
              <w:t>Pentru demonstrarea cantitații de combustibil consumat va fi acceptat orice mijloc de probă adecvat, precum un dosar tehnic al producătorului sau un raport de testare de la un organism recunoscut.</w:t>
            </w:r>
          </w:p>
        </w:tc>
      </w:tr>
      <w:tr w:rsidR="00A57721" w:rsidRPr="00E472E3" w:rsidTr="00EC33F7">
        <w:trPr>
          <w:trHeight w:val="158"/>
        </w:trPr>
        <w:tc>
          <w:tcPr>
            <w:tcW w:w="10059" w:type="dxa"/>
            <w:gridSpan w:val="2"/>
          </w:tcPr>
          <w:p w:rsidR="00A57721" w:rsidRPr="00A57721" w:rsidRDefault="00A57721" w:rsidP="00A57721">
            <w:pPr>
              <w:jc w:val="center"/>
              <w:rPr>
                <w:b/>
                <w:bCs/>
                <w:lang w:eastAsia="el-GR"/>
              </w:rPr>
            </w:pPr>
            <w:r w:rsidRPr="00A57721">
              <w:rPr>
                <w:b/>
                <w:bCs/>
                <w:lang w:eastAsia="el-GR"/>
              </w:rPr>
              <w:t>VALOAREA EMISIILOR CO2</w:t>
            </w:r>
          </w:p>
        </w:tc>
      </w:tr>
      <w:tr w:rsidR="00B96AD8" w:rsidRPr="00E472E3" w:rsidTr="00B0399A">
        <w:trPr>
          <w:trHeight w:val="158"/>
        </w:trPr>
        <w:tc>
          <w:tcPr>
            <w:tcW w:w="5245" w:type="dxa"/>
          </w:tcPr>
          <w:p w:rsidR="00982DB8" w:rsidRPr="00982DB8" w:rsidRDefault="00982DB8" w:rsidP="00982DB8">
            <w:pPr>
              <w:autoSpaceDE w:val="0"/>
              <w:autoSpaceDN w:val="0"/>
              <w:adjustRightInd w:val="0"/>
              <w:jc w:val="both"/>
              <w:rPr>
                <w:lang w:eastAsia="el-GR"/>
              </w:rPr>
            </w:pPr>
            <w:r w:rsidRPr="00982DB8">
              <w:rPr>
                <w:lang w:eastAsia="el-GR"/>
              </w:rPr>
              <w:t>Algoritm de calcul</w:t>
            </w:r>
            <w:r w:rsidRPr="00982DB8">
              <w:rPr>
                <w:lang w:val="en-GB" w:eastAsia="el-GR"/>
              </w:rPr>
              <w:t xml:space="preserve">: </w:t>
            </w:r>
            <w:proofErr w:type="spellStart"/>
            <w:r w:rsidRPr="00982DB8">
              <w:rPr>
                <w:lang w:val="en-GB" w:eastAsia="el-GR"/>
              </w:rPr>
              <w:t>Punctajul</w:t>
            </w:r>
            <w:proofErr w:type="spellEnd"/>
            <w:r w:rsidRPr="00982DB8">
              <w:rPr>
                <w:lang w:val="en-GB" w:eastAsia="el-GR"/>
              </w:rPr>
              <w:t xml:space="preserve"> V(n) </w:t>
            </w:r>
            <w:proofErr w:type="spellStart"/>
            <w:r w:rsidRPr="00982DB8">
              <w:rPr>
                <w:lang w:val="en-GB" w:eastAsia="el-GR"/>
              </w:rPr>
              <w:t>reprezint</w:t>
            </w:r>
            <w:proofErr w:type="spellEnd"/>
            <w:r w:rsidRPr="00982DB8">
              <w:rPr>
                <w:lang w:eastAsia="el-GR"/>
              </w:rPr>
              <w:t xml:space="preserve">ă punctajul aferent Valorii emisiilor CO2. </w:t>
            </w:r>
          </w:p>
          <w:p w:rsidR="00982DB8" w:rsidRPr="00982DB8" w:rsidRDefault="00982DB8" w:rsidP="00982DB8">
            <w:pPr>
              <w:autoSpaceDE w:val="0"/>
              <w:autoSpaceDN w:val="0"/>
              <w:adjustRightInd w:val="0"/>
              <w:jc w:val="both"/>
              <w:rPr>
                <w:lang w:val="en-GB" w:eastAsia="el-GR"/>
              </w:rPr>
            </w:pPr>
            <w:r w:rsidRPr="00982DB8">
              <w:rPr>
                <w:lang w:eastAsia="el-GR"/>
              </w:rPr>
              <w:t xml:space="preserve">Punctajul pentru factorul de evaluare tehnic </w:t>
            </w:r>
            <w:r w:rsidRPr="00982DB8">
              <w:rPr>
                <w:lang w:val="en-GB" w:eastAsia="el-GR"/>
              </w:rPr>
              <w:t>“</w:t>
            </w:r>
            <w:proofErr w:type="spellStart"/>
            <w:r w:rsidRPr="00982DB8">
              <w:rPr>
                <w:lang w:val="en-GB" w:eastAsia="el-GR"/>
              </w:rPr>
              <w:t>valoarea</w:t>
            </w:r>
            <w:proofErr w:type="spellEnd"/>
            <w:r w:rsidRPr="00982DB8">
              <w:rPr>
                <w:lang w:val="en-GB" w:eastAsia="el-GR"/>
              </w:rPr>
              <w:t xml:space="preserve"> </w:t>
            </w:r>
            <w:proofErr w:type="spellStart"/>
            <w:r w:rsidRPr="00982DB8">
              <w:rPr>
                <w:lang w:val="en-GB" w:eastAsia="el-GR"/>
              </w:rPr>
              <w:t>emisiilor</w:t>
            </w:r>
            <w:proofErr w:type="spellEnd"/>
            <w:r w:rsidRPr="00982DB8">
              <w:rPr>
                <w:lang w:val="en-GB" w:eastAsia="el-GR"/>
              </w:rPr>
              <w:t xml:space="preserve"> de CO2” se </w:t>
            </w:r>
            <w:proofErr w:type="spellStart"/>
            <w:r w:rsidRPr="00982DB8">
              <w:rPr>
                <w:lang w:val="en-GB" w:eastAsia="el-GR"/>
              </w:rPr>
              <w:t>acordă</w:t>
            </w:r>
            <w:proofErr w:type="spellEnd"/>
            <w:r w:rsidRPr="00982DB8">
              <w:rPr>
                <w:lang w:val="en-GB" w:eastAsia="el-GR"/>
              </w:rPr>
              <w:t xml:space="preserve"> </w:t>
            </w:r>
            <w:proofErr w:type="spellStart"/>
            <w:r w:rsidRPr="00982DB8">
              <w:rPr>
                <w:lang w:val="en-GB" w:eastAsia="el-GR"/>
              </w:rPr>
              <w:t>astfel</w:t>
            </w:r>
            <w:proofErr w:type="spellEnd"/>
            <w:r w:rsidRPr="00982DB8">
              <w:rPr>
                <w:lang w:val="en-GB" w:eastAsia="el-GR"/>
              </w:rPr>
              <w:t>:</w:t>
            </w:r>
          </w:p>
          <w:p w:rsidR="00982DB8" w:rsidRPr="00982DB8" w:rsidRDefault="00982DB8" w:rsidP="00982DB8">
            <w:pPr>
              <w:autoSpaceDE w:val="0"/>
              <w:autoSpaceDN w:val="0"/>
              <w:adjustRightInd w:val="0"/>
              <w:jc w:val="both"/>
              <w:rPr>
                <w:lang w:eastAsia="el-GR"/>
              </w:rPr>
            </w:pPr>
            <w:r w:rsidRPr="00982DB8">
              <w:rPr>
                <w:lang w:val="en-GB" w:eastAsia="el-GR"/>
              </w:rPr>
              <w:t xml:space="preserve">a) </w:t>
            </w:r>
            <w:proofErr w:type="spellStart"/>
            <w:r w:rsidRPr="00982DB8">
              <w:rPr>
                <w:lang w:val="en-GB" w:eastAsia="el-GR"/>
              </w:rPr>
              <w:t>pentru</w:t>
            </w:r>
            <w:proofErr w:type="spellEnd"/>
            <w:r w:rsidRPr="00982DB8">
              <w:rPr>
                <w:lang w:val="en-GB" w:eastAsia="el-GR"/>
              </w:rPr>
              <w:t xml:space="preserve"> </w:t>
            </w:r>
            <w:proofErr w:type="spellStart"/>
            <w:r w:rsidRPr="00982DB8">
              <w:rPr>
                <w:lang w:val="en-GB" w:eastAsia="el-GR"/>
              </w:rPr>
              <w:t>cea</w:t>
            </w:r>
            <w:proofErr w:type="spellEnd"/>
            <w:r w:rsidRPr="00982DB8">
              <w:rPr>
                <w:lang w:val="en-GB" w:eastAsia="el-GR"/>
              </w:rPr>
              <w:t xml:space="preserve"> </w:t>
            </w:r>
            <w:proofErr w:type="spellStart"/>
            <w:r w:rsidRPr="00982DB8">
              <w:rPr>
                <w:lang w:val="en-GB" w:eastAsia="el-GR"/>
              </w:rPr>
              <w:t>mai</w:t>
            </w:r>
            <w:proofErr w:type="spellEnd"/>
            <w:r w:rsidRPr="00982DB8">
              <w:rPr>
                <w:lang w:val="en-GB" w:eastAsia="el-GR"/>
              </w:rPr>
              <w:t xml:space="preserve"> mic</w:t>
            </w:r>
            <w:r w:rsidRPr="00982DB8">
              <w:rPr>
                <w:lang w:eastAsia="el-GR"/>
              </w:rPr>
              <w:t>ă valoare declarată a emisiilor de CO2, oferta va primi 15 puncte</w:t>
            </w:r>
            <w:r w:rsidRPr="00982DB8">
              <w:rPr>
                <w:lang w:val="en-GB" w:eastAsia="el-GR"/>
              </w:rPr>
              <w:t>;</w:t>
            </w:r>
          </w:p>
          <w:p w:rsidR="00982DB8" w:rsidRPr="00982DB8" w:rsidRDefault="00982DB8" w:rsidP="00982DB8">
            <w:pPr>
              <w:autoSpaceDE w:val="0"/>
              <w:autoSpaceDN w:val="0"/>
              <w:adjustRightInd w:val="0"/>
              <w:jc w:val="both"/>
              <w:rPr>
                <w:lang w:val="en-GB" w:eastAsia="el-GR"/>
              </w:rPr>
            </w:pPr>
            <w:r w:rsidRPr="00982DB8">
              <w:rPr>
                <w:lang w:eastAsia="el-GR"/>
              </w:rPr>
              <w:t>b) pentru o valoare mai mare a emisiilor de CO2 decât cea de la punctul a), punctajul se acordă astfel</w:t>
            </w:r>
            <w:r w:rsidRPr="00982DB8">
              <w:rPr>
                <w:lang w:val="en-GB" w:eastAsia="el-GR"/>
              </w:rPr>
              <w:t>:</w:t>
            </w:r>
          </w:p>
          <w:p w:rsidR="00B96AD8" w:rsidRPr="00982DB8" w:rsidRDefault="00982DB8" w:rsidP="00982DB8">
            <w:pPr>
              <w:autoSpaceDE w:val="0"/>
              <w:autoSpaceDN w:val="0"/>
              <w:adjustRightInd w:val="0"/>
              <w:jc w:val="both"/>
              <w:rPr>
                <w:b/>
                <w:bCs/>
                <w:lang w:eastAsia="el-GR"/>
              </w:rPr>
            </w:pPr>
            <w:r w:rsidRPr="00982DB8">
              <w:rPr>
                <w:b/>
                <w:bCs/>
                <w:lang w:eastAsia="el-GR"/>
              </w:rPr>
              <w:lastRenderedPageBreak/>
              <w:t>V(n) = (cea mai mică valoare a emisiilor de CO2 / valoarea emisiilor de CO2 declarată) x 15 puncte</w:t>
            </w:r>
          </w:p>
        </w:tc>
        <w:tc>
          <w:tcPr>
            <w:tcW w:w="4814" w:type="dxa"/>
          </w:tcPr>
          <w:p w:rsidR="00B96AD8" w:rsidRDefault="00AD5D51" w:rsidP="009A041A">
            <w:pPr>
              <w:ind w:left="-57" w:right="-57"/>
              <w:jc w:val="both"/>
            </w:pPr>
            <w:r>
              <w:lastRenderedPageBreak/>
              <w:t>Ofertantul va declara valoarea emisiilor CO2 (</w:t>
            </w:r>
            <w:r w:rsidRPr="00AD5D51">
              <w:rPr>
                <w:bCs/>
              </w:rPr>
              <w:t>Conform WLTP) al</w:t>
            </w:r>
            <w:r>
              <w:t xml:space="preserve"> autocamionului.</w:t>
            </w:r>
            <w:r w:rsidRPr="00E8605B">
              <w:t xml:space="preserve"> </w:t>
            </w:r>
            <w:r w:rsidRPr="00C53F5D">
              <w:t>Pentru demonstrarea valorii emisiilor de CO2 va fi acceptat orice mijloc de probă adecvat, precum fișa tehnică/un dosar tehnic al producătorului sau un raport de testare de la un organism recunoscut.</w:t>
            </w:r>
          </w:p>
        </w:tc>
      </w:tr>
      <w:tr w:rsidR="005B45F8" w:rsidRPr="00E472E3" w:rsidTr="00EC33F7">
        <w:trPr>
          <w:trHeight w:val="158"/>
        </w:trPr>
        <w:tc>
          <w:tcPr>
            <w:tcW w:w="10059" w:type="dxa"/>
            <w:gridSpan w:val="2"/>
          </w:tcPr>
          <w:p w:rsidR="005B45F8" w:rsidRPr="005B45F8" w:rsidRDefault="005B45F8" w:rsidP="005B45F8">
            <w:pPr>
              <w:ind w:left="-57" w:right="-57"/>
              <w:jc w:val="center"/>
            </w:pPr>
            <w:r w:rsidRPr="005B45F8">
              <w:rPr>
                <w:b/>
              </w:rPr>
              <w:lastRenderedPageBreak/>
              <w:t>LIVRARE, INSCRIPȚIONARE ȘI MARCARE</w:t>
            </w:r>
          </w:p>
        </w:tc>
      </w:tr>
      <w:tr w:rsidR="00D41FA3" w:rsidRPr="00E472E3" w:rsidTr="00B0399A">
        <w:trPr>
          <w:trHeight w:val="158"/>
        </w:trPr>
        <w:tc>
          <w:tcPr>
            <w:tcW w:w="5245" w:type="dxa"/>
          </w:tcPr>
          <w:p w:rsidR="00CC67F0" w:rsidRPr="00CC67F0" w:rsidRDefault="00CC67F0" w:rsidP="004D5B28">
            <w:pPr>
              <w:jc w:val="both"/>
            </w:pPr>
            <w:r w:rsidRPr="00CC67F0">
              <w:t xml:space="preserve">Produsul  se  va  livra  de  către  Contractant la sediul Inspectoratului pentru Situații de Urgență </w:t>
            </w:r>
            <w:r w:rsidRPr="00CC67F0">
              <w:rPr>
                <w:lang w:val="en-GB"/>
              </w:rPr>
              <w:t>“</w:t>
            </w:r>
            <w:proofErr w:type="spellStart"/>
            <w:r w:rsidRPr="00CC67F0">
              <w:rPr>
                <w:lang w:val="en-GB"/>
              </w:rPr>
              <w:t>Semenic</w:t>
            </w:r>
            <w:proofErr w:type="spellEnd"/>
            <w:r w:rsidRPr="00CC67F0">
              <w:rPr>
                <w:lang w:val="en-GB"/>
              </w:rPr>
              <w:t>” al Jude</w:t>
            </w:r>
            <w:r w:rsidRPr="00CC67F0">
              <w:t>țului Caraș-Severin, situat pe strada Castanilor, nr.123, localitatea Reșița, județul Caraș-Severin.  Produsele  vor fi livrate cu respectarea tuturor cerintelor  cantitative  si calitative,  la locul de livrare.</w:t>
            </w:r>
          </w:p>
          <w:p w:rsidR="00CC67F0" w:rsidRPr="00CC67F0" w:rsidRDefault="00CC67F0" w:rsidP="004D5B28">
            <w:pPr>
              <w:jc w:val="both"/>
            </w:pPr>
            <w:r w:rsidRPr="00CC67F0">
              <w:t>Autospeciala se va livra complet echipată  și pregătită pentru  introducerea imediată  în intervenție, inclusiv cu lubrifianți (ulei motor, ulei punți, ulei hidraulic), lichid de racire, lichid de frână la nivelul maxim.</w:t>
            </w:r>
          </w:p>
          <w:p w:rsidR="00CC67F0" w:rsidRPr="00CC67F0" w:rsidRDefault="00B41C87" w:rsidP="004D5B28">
            <w:pPr>
              <w:jc w:val="both"/>
            </w:pPr>
            <w:r>
              <w:t>Produsul</w:t>
            </w:r>
            <w:r w:rsidR="00CC67F0" w:rsidRPr="00CC67F0">
              <w:t xml:space="preserve"> (implicit echipamentele din dotare) vor fi noi, fără  a  fi  utilizate anterior, fără să fi avut alți proprietari anteriori. Nu se admit produse sau subansambluri din componența acestora recondiționate și oferite ca produse noi. În acest sens, în cadrul  propunerii  tehnice  ofertanții  vor depune  o declarație pe propria raspundere din care să rezulte asumarea  cerinței.</w:t>
            </w:r>
          </w:p>
          <w:p w:rsidR="00CC67F0" w:rsidRPr="00CC67F0" w:rsidRDefault="00CC67F0" w:rsidP="004D5B28">
            <w:pPr>
              <w:jc w:val="both"/>
            </w:pPr>
            <w:r w:rsidRPr="00CC67F0">
              <w:t>Contractantul va livra produsul astfel încât să prevină orice daună sau deteriorare  în timpul transportului acestuia către locul de livrare.</w:t>
            </w:r>
          </w:p>
          <w:p w:rsidR="00CC67F0" w:rsidRPr="00CC67F0" w:rsidRDefault="00CC67F0" w:rsidP="004D5B28">
            <w:pPr>
              <w:jc w:val="both"/>
            </w:pPr>
            <w:r w:rsidRPr="00CC67F0">
              <w:t>Se recomandă  ca produsele  să fie asigurate  împotriva pierderii sau deteriorării intervenite pe parcursul  transportului și cauzate de orice factor extern.</w:t>
            </w:r>
          </w:p>
          <w:p w:rsidR="00CC67F0" w:rsidRPr="00CC67F0" w:rsidRDefault="00CC67F0" w:rsidP="004D5B28">
            <w:pPr>
              <w:jc w:val="both"/>
            </w:pPr>
            <w:r w:rsidRPr="00CC67F0">
              <w:t>Inscripționarea autocamionului se va efectua în conformitate cu prevederile  din specificația tehnică a produsului și a destinației  acestuia.  Nu se admite  auto-colantarea autocamionului în culoarea menționată în specificația tehnica.</w:t>
            </w:r>
          </w:p>
          <w:p w:rsidR="00CC67F0" w:rsidRPr="00CC67F0" w:rsidRDefault="00CC67F0" w:rsidP="004D5B28">
            <w:pPr>
              <w:jc w:val="both"/>
            </w:pPr>
            <w:r w:rsidRPr="00CC67F0">
              <w:t>Daca   achizitionarea  produsului se realizeaza printr-un program cu fonduri nerambursabile, elementele de vizibilitate ale programului se vor inscripționa în conformitate  cu  manualul  de  vizibilitate al  programului, în  vigoare la data livrarii produsului, astfel încat să nu afecteze modul de inscriptionare  solicitat  prin specificația  tehnica.</w:t>
            </w:r>
          </w:p>
          <w:p w:rsidR="00CC67F0" w:rsidRPr="00CC67F0" w:rsidRDefault="00CC67F0" w:rsidP="004D5B28">
            <w:pPr>
              <w:jc w:val="both"/>
            </w:pPr>
            <w:r w:rsidRPr="00CC67F0">
              <w:t>Toate   costurile   asociate   transportului    la   locul   de  livrare și inscripționării</w:t>
            </w:r>
          </w:p>
          <w:p w:rsidR="00CC67F0" w:rsidRPr="00CC67F0" w:rsidRDefault="00CC67F0" w:rsidP="00CC67F0">
            <w:pPr>
              <w:jc w:val="both"/>
            </w:pPr>
            <w:r w:rsidRPr="00CC67F0">
              <w:t>Produsului sunt în sarcina exclusivă a contractantului. Acestea vor fi incluse în propunerea  financiara.</w:t>
            </w:r>
          </w:p>
          <w:p w:rsidR="00D41FA3" w:rsidRPr="00AA47E2" w:rsidRDefault="00CC67F0" w:rsidP="004D5B28">
            <w:pPr>
              <w:jc w:val="both"/>
            </w:pPr>
            <w:r w:rsidRPr="00CC67F0">
              <w:t>Autospeciala  se  va  livra  complet  echipată și pregătită pentru introducerea imediata  în interventie (cu rodajul  facut).</w:t>
            </w:r>
          </w:p>
        </w:tc>
        <w:tc>
          <w:tcPr>
            <w:tcW w:w="4814" w:type="dxa"/>
          </w:tcPr>
          <w:p w:rsidR="00B41C87" w:rsidRDefault="00B41C87" w:rsidP="00653491">
            <w:pPr>
              <w:ind w:left="-57" w:right="-57"/>
              <w:jc w:val="both"/>
            </w:pPr>
            <w:r>
              <w:t>Se va specifica faptul că autocamionul va fi livrat la adresa impusă de către autoritatea contractantă.</w:t>
            </w:r>
          </w:p>
          <w:p w:rsidR="00B41C87" w:rsidRDefault="00B41C87" w:rsidP="00653491">
            <w:pPr>
              <w:ind w:left="-57" w:right="-57"/>
              <w:jc w:val="both"/>
            </w:pPr>
          </w:p>
          <w:p w:rsidR="00B41C87" w:rsidRDefault="00B41C87" w:rsidP="00653491">
            <w:pPr>
              <w:ind w:left="-57" w:right="-57"/>
              <w:jc w:val="both"/>
            </w:pPr>
          </w:p>
          <w:p w:rsidR="00B41C87" w:rsidRDefault="00B41C87" w:rsidP="00653491">
            <w:pPr>
              <w:ind w:left="-57" w:right="-57"/>
              <w:jc w:val="both"/>
            </w:pPr>
          </w:p>
          <w:p w:rsidR="00B41C87" w:rsidRDefault="00B41C87" w:rsidP="00653491">
            <w:pPr>
              <w:ind w:left="-57" w:right="-57"/>
              <w:jc w:val="both"/>
            </w:pPr>
          </w:p>
          <w:p w:rsidR="00B41C87" w:rsidRDefault="00B41C87" w:rsidP="00653491">
            <w:pPr>
              <w:ind w:left="-57" w:right="-57"/>
              <w:jc w:val="both"/>
            </w:pPr>
          </w:p>
          <w:p w:rsidR="00B41C87" w:rsidRDefault="00B41C87" w:rsidP="00653491">
            <w:pPr>
              <w:ind w:left="-57" w:right="-57"/>
              <w:jc w:val="both"/>
            </w:pPr>
          </w:p>
          <w:p w:rsidR="00B41C87" w:rsidRDefault="00B41C87" w:rsidP="00653491">
            <w:pPr>
              <w:ind w:left="-57" w:right="-57"/>
              <w:jc w:val="both"/>
            </w:pPr>
          </w:p>
          <w:p w:rsidR="00B41C87" w:rsidRDefault="00B41C87" w:rsidP="00653491">
            <w:pPr>
              <w:ind w:left="-57" w:right="-57"/>
              <w:jc w:val="both"/>
            </w:pPr>
          </w:p>
          <w:p w:rsidR="00B41C87" w:rsidRDefault="00B41C87" w:rsidP="00653491">
            <w:pPr>
              <w:ind w:left="-57" w:right="-57"/>
              <w:jc w:val="both"/>
            </w:pPr>
          </w:p>
          <w:p w:rsidR="00B41C87" w:rsidRDefault="00B41C87" w:rsidP="00653491">
            <w:pPr>
              <w:ind w:left="-57" w:right="-57"/>
              <w:jc w:val="both"/>
            </w:pPr>
          </w:p>
          <w:p w:rsidR="00B41C87" w:rsidRDefault="00B41C87" w:rsidP="00653491">
            <w:pPr>
              <w:ind w:left="-57" w:right="-57"/>
              <w:jc w:val="both"/>
            </w:pPr>
          </w:p>
          <w:p w:rsidR="00D41FA3" w:rsidRPr="00B37288" w:rsidRDefault="00B41C87" w:rsidP="00653491">
            <w:pPr>
              <w:ind w:left="-57" w:right="-57"/>
              <w:jc w:val="both"/>
            </w:pPr>
            <w:r>
              <w:t>Se va preciza dacă sunt îndeplinite toate condițiile solicitate referitoare la modul de e</w:t>
            </w:r>
            <w:r w:rsidR="001B19A3">
              <w:t>chipare a autospecialei, dacă p</w:t>
            </w:r>
            <w:r>
              <w:t xml:space="preserve">rodusul este nou, etc. </w:t>
            </w:r>
          </w:p>
        </w:tc>
      </w:tr>
      <w:tr w:rsidR="00AA47E2" w:rsidRPr="00E472E3" w:rsidTr="00B0399A">
        <w:trPr>
          <w:trHeight w:val="158"/>
        </w:trPr>
        <w:tc>
          <w:tcPr>
            <w:tcW w:w="5245" w:type="dxa"/>
          </w:tcPr>
          <w:p w:rsidR="00AA47E2" w:rsidRPr="00CC67F0" w:rsidRDefault="00AA47E2" w:rsidP="004D5B28">
            <w:pPr>
              <w:jc w:val="both"/>
            </w:pPr>
            <w:r w:rsidRPr="00CC67F0">
              <w:t xml:space="preserve">La livrare, furnizorul va pune la dispoziția autorității contractante consumul de combustibil, AdBlue și al altor instalații suplimentare, determinat de RAR, atât </w:t>
            </w:r>
            <w:r w:rsidRPr="00CC67F0">
              <w:lastRenderedPageBreak/>
              <w:t>la încărcătura maximă a trenului rutier destinat circulației pe drumurile publice, cât și doar a autocamionului.</w:t>
            </w:r>
          </w:p>
        </w:tc>
        <w:tc>
          <w:tcPr>
            <w:tcW w:w="4814" w:type="dxa"/>
          </w:tcPr>
          <w:p w:rsidR="00AA47E2" w:rsidRDefault="00AA47E2" w:rsidP="00653491">
            <w:pPr>
              <w:ind w:left="-57" w:right="-57"/>
              <w:jc w:val="both"/>
            </w:pPr>
            <w:r w:rsidRPr="00E566A9">
              <w:lastRenderedPageBreak/>
              <w:t>Ofertantul își asumă că respectă cerințele solicitate</w:t>
            </w:r>
            <w:r w:rsidR="0097796A">
              <w:t>.</w:t>
            </w:r>
          </w:p>
        </w:tc>
      </w:tr>
      <w:tr w:rsidR="00854D03" w:rsidRPr="00E472E3" w:rsidTr="00EC33F7">
        <w:trPr>
          <w:trHeight w:val="158"/>
        </w:trPr>
        <w:tc>
          <w:tcPr>
            <w:tcW w:w="10059" w:type="dxa"/>
            <w:gridSpan w:val="2"/>
          </w:tcPr>
          <w:p w:rsidR="00854D03" w:rsidRPr="00854D03" w:rsidRDefault="00854D03" w:rsidP="00854D03">
            <w:pPr>
              <w:ind w:left="-57" w:right="-57"/>
              <w:jc w:val="center"/>
            </w:pPr>
            <w:r w:rsidRPr="00854D03">
              <w:rPr>
                <w:b/>
              </w:rPr>
              <w:lastRenderedPageBreak/>
              <w:t>PROIECTUL DE ORGANIZARE GENERALĂ, COMPARTIMENTARE ȘI INSCRIPȚIONARE</w:t>
            </w:r>
          </w:p>
        </w:tc>
      </w:tr>
      <w:tr w:rsidR="00D41FA3" w:rsidRPr="00E472E3" w:rsidTr="00B0399A">
        <w:trPr>
          <w:trHeight w:val="158"/>
        </w:trPr>
        <w:tc>
          <w:tcPr>
            <w:tcW w:w="5245" w:type="dxa"/>
          </w:tcPr>
          <w:p w:rsidR="00866F1B" w:rsidRPr="00866F1B" w:rsidRDefault="00866F1B" w:rsidP="004D5B28">
            <w:pPr>
              <w:jc w:val="both"/>
            </w:pPr>
            <w:r w:rsidRPr="00866F1B">
              <w:t>Contractantul   va  prezenta   autorității contractante, în cel  mult 30 de zile calendaristice de la data semnării contractului  de furnizare,  un proiect  al modului  de organizare</w:t>
            </w:r>
            <w:r w:rsidR="007C29EA">
              <w:t xml:space="preserve">  generală, </w:t>
            </w:r>
            <w:r w:rsidRPr="00866F1B">
              <w:t>inscriptionare</w:t>
            </w:r>
            <w:r w:rsidR="007C29EA">
              <w:t xml:space="preserve">a </w:t>
            </w:r>
            <w:r w:rsidR="005D2667">
              <w:t xml:space="preserve"> produsului și </w:t>
            </w:r>
            <w:r w:rsidRPr="00866F1B">
              <w:t>detalii  tehnice  cu privire la construcția  efectivă  a autocamionului. Proiectul  va fi prezentat   atât  în  format  tipărit  cât  și  electronic.</w:t>
            </w:r>
          </w:p>
          <w:p w:rsidR="00D41FA3" w:rsidRPr="00866F1B" w:rsidRDefault="00866F1B" w:rsidP="004D5B28">
            <w:pPr>
              <w:jc w:val="both"/>
            </w:pPr>
            <w:r w:rsidRPr="00866F1B">
              <w:t>Autoritatea contractantă va aproba proiectul  în termen  de 5 zile lucrătoare de la</w:t>
            </w:r>
            <w:r>
              <w:t xml:space="preserve"> </w:t>
            </w:r>
            <w:r w:rsidRPr="00866F1B">
              <w:t>data primirii acestuia.  În situația în care vor exista obiecțiuni/observatii/solicitări de modificări ale proiectului,  termenul  de aprobare  va fi de 5 zile lucratoare  de  la  data primirii de catre autoritatea  contractanta  a proiectului  modificat.</w:t>
            </w:r>
          </w:p>
        </w:tc>
        <w:tc>
          <w:tcPr>
            <w:tcW w:w="4814" w:type="dxa"/>
          </w:tcPr>
          <w:p w:rsidR="00D41FA3" w:rsidRPr="00B37288" w:rsidRDefault="0097796A" w:rsidP="00653491">
            <w:pPr>
              <w:ind w:left="-57" w:right="-57"/>
              <w:jc w:val="both"/>
            </w:pPr>
            <w:r w:rsidRPr="00E566A9">
              <w:t>Ofertantul își asumă că respectă cerințele solicitate</w:t>
            </w:r>
            <w:r>
              <w:t>.</w:t>
            </w:r>
          </w:p>
        </w:tc>
      </w:tr>
      <w:tr w:rsidR="008F288A" w:rsidRPr="00E472E3" w:rsidTr="00EC33F7">
        <w:trPr>
          <w:trHeight w:val="158"/>
        </w:trPr>
        <w:tc>
          <w:tcPr>
            <w:tcW w:w="10059" w:type="dxa"/>
            <w:gridSpan w:val="2"/>
          </w:tcPr>
          <w:p w:rsidR="008F288A" w:rsidRPr="008F288A" w:rsidRDefault="008F288A" w:rsidP="008F288A">
            <w:pPr>
              <w:ind w:left="-57" w:right="-57"/>
              <w:jc w:val="center"/>
            </w:pPr>
            <w:r>
              <w:rPr>
                <w:b/>
              </w:rPr>
              <w:t>I</w:t>
            </w:r>
            <w:r w:rsidRPr="008F288A">
              <w:rPr>
                <w:b/>
              </w:rPr>
              <w:t>NSTRUIREA  PERSONALULUI PENTRU UTILIZARE</w:t>
            </w:r>
          </w:p>
        </w:tc>
      </w:tr>
      <w:tr w:rsidR="00D41FA3" w:rsidRPr="00E472E3" w:rsidTr="00B0399A">
        <w:trPr>
          <w:trHeight w:val="158"/>
        </w:trPr>
        <w:tc>
          <w:tcPr>
            <w:tcW w:w="5245" w:type="dxa"/>
          </w:tcPr>
          <w:p w:rsidR="004D5B28" w:rsidRPr="004D5B28" w:rsidRDefault="004D5B28" w:rsidP="004D5B28">
            <w:pPr>
              <w:jc w:val="both"/>
            </w:pPr>
            <w:r w:rsidRPr="004D5B28">
              <w:t>Contractantul</w:t>
            </w:r>
            <w:r w:rsidR="000E6E9D">
              <w:t>/ofertantul</w:t>
            </w:r>
            <w:r w:rsidRPr="004D5B28">
              <w:t xml:space="preserve"> va asigura, fără costuri suplimentare, instruirea a unui număr de patru persoane nominalizate de Autoritatea Contractantă, pentru exploatarea, operarea și întreținerea de bază a autocamionului de transport containere de tip Abroll.</w:t>
            </w:r>
          </w:p>
          <w:p w:rsidR="004D5B28" w:rsidRPr="004D5B28" w:rsidRDefault="004D5B28" w:rsidP="004D5B28">
            <w:pPr>
              <w:rPr>
                <w:lang w:val="en-GB"/>
              </w:rPr>
            </w:pPr>
            <w:r w:rsidRPr="004D5B28">
              <w:t>Instruirea va include, fără a se limita la</w:t>
            </w:r>
            <w:r w:rsidRPr="004D5B28">
              <w:rPr>
                <w:lang w:val="en-GB"/>
              </w:rPr>
              <w:t>:</w:t>
            </w:r>
          </w:p>
          <w:p w:rsidR="004D5B28" w:rsidRPr="004D5B28" w:rsidRDefault="004D5B28" w:rsidP="004D5B28">
            <w:pPr>
              <w:pStyle w:val="ListParagraph"/>
              <w:numPr>
                <w:ilvl w:val="0"/>
                <w:numId w:val="13"/>
              </w:numPr>
              <w:rPr>
                <w:lang w:val="en-GB"/>
              </w:rPr>
            </w:pPr>
            <w:proofErr w:type="spellStart"/>
            <w:r w:rsidRPr="004D5B28">
              <w:rPr>
                <w:lang w:val="en-GB"/>
              </w:rPr>
              <w:t>prezentarea</w:t>
            </w:r>
            <w:proofErr w:type="spellEnd"/>
            <w:r w:rsidRPr="004D5B28">
              <w:rPr>
                <w:lang w:val="en-GB"/>
              </w:rPr>
              <w:t xml:space="preserve"> general</w:t>
            </w:r>
            <w:r w:rsidRPr="004D5B28">
              <w:t>ă a autocamionului și a suprastructurii Abroll</w:t>
            </w:r>
            <w:r w:rsidRPr="004D5B28">
              <w:rPr>
                <w:lang w:val="en-GB"/>
              </w:rPr>
              <w:t>;</w:t>
            </w:r>
          </w:p>
          <w:p w:rsidR="004D5B28" w:rsidRPr="004D5B28" w:rsidRDefault="004D5B28" w:rsidP="004D5B28">
            <w:pPr>
              <w:pStyle w:val="ListParagraph"/>
              <w:numPr>
                <w:ilvl w:val="0"/>
                <w:numId w:val="13"/>
              </w:numPr>
              <w:rPr>
                <w:lang w:val="en-GB"/>
              </w:rPr>
            </w:pPr>
            <w:proofErr w:type="spellStart"/>
            <w:r w:rsidRPr="004D5B28">
              <w:rPr>
                <w:lang w:val="en-GB"/>
              </w:rPr>
              <w:t>operarea</w:t>
            </w:r>
            <w:proofErr w:type="spellEnd"/>
            <w:r w:rsidRPr="004D5B28">
              <w:rPr>
                <w:lang w:val="en-GB"/>
              </w:rPr>
              <w:t xml:space="preserve"> </w:t>
            </w:r>
            <w:proofErr w:type="spellStart"/>
            <w:r w:rsidRPr="004D5B28">
              <w:rPr>
                <w:lang w:val="en-GB"/>
              </w:rPr>
              <w:t>sistemului</w:t>
            </w:r>
            <w:proofErr w:type="spellEnd"/>
            <w:r w:rsidRPr="004D5B28">
              <w:rPr>
                <w:lang w:val="en-GB"/>
              </w:rPr>
              <w:t xml:space="preserve"> </w:t>
            </w:r>
            <w:proofErr w:type="spellStart"/>
            <w:r w:rsidRPr="004D5B28">
              <w:rPr>
                <w:lang w:val="en-GB"/>
              </w:rPr>
              <w:t>hidraulic</w:t>
            </w:r>
            <w:proofErr w:type="spellEnd"/>
            <w:r w:rsidRPr="004D5B28">
              <w:rPr>
                <w:lang w:val="en-GB"/>
              </w:rPr>
              <w:t xml:space="preserve"> de </w:t>
            </w:r>
            <w:r w:rsidRPr="004D5B28">
              <w:t>încărcare/descărcare a containerelor</w:t>
            </w:r>
            <w:r w:rsidRPr="004D5B28">
              <w:rPr>
                <w:lang w:val="en-GB"/>
              </w:rPr>
              <w:t>;</w:t>
            </w:r>
          </w:p>
          <w:p w:rsidR="004D5B28" w:rsidRPr="004D5B28" w:rsidRDefault="004D5B28" w:rsidP="004D5B28">
            <w:pPr>
              <w:pStyle w:val="ListParagraph"/>
              <w:numPr>
                <w:ilvl w:val="0"/>
                <w:numId w:val="13"/>
              </w:numPr>
              <w:rPr>
                <w:lang w:val="en-GB"/>
              </w:rPr>
            </w:pPr>
            <w:r w:rsidRPr="004D5B28">
              <w:t>utilizarea comenzilor, dispozitivelor de siguranță și a sistemelor de avertizare</w:t>
            </w:r>
            <w:r w:rsidRPr="004D5B28">
              <w:rPr>
                <w:lang w:val="en-GB"/>
              </w:rPr>
              <w:t>;</w:t>
            </w:r>
          </w:p>
          <w:p w:rsidR="004D5B28" w:rsidRPr="004D5B28" w:rsidRDefault="004D5B28" w:rsidP="004D5B28">
            <w:pPr>
              <w:pStyle w:val="ListParagraph"/>
              <w:numPr>
                <w:ilvl w:val="0"/>
                <w:numId w:val="13"/>
              </w:numPr>
              <w:rPr>
                <w:lang w:val="en-GB"/>
              </w:rPr>
            </w:pPr>
            <w:proofErr w:type="spellStart"/>
            <w:r w:rsidRPr="004D5B28">
              <w:rPr>
                <w:lang w:val="en-GB"/>
              </w:rPr>
              <w:t>proceduri</w:t>
            </w:r>
            <w:proofErr w:type="spellEnd"/>
            <w:r w:rsidRPr="004D5B28">
              <w:rPr>
                <w:lang w:val="en-GB"/>
              </w:rPr>
              <w:t xml:space="preserve"> </w:t>
            </w:r>
            <w:proofErr w:type="spellStart"/>
            <w:r w:rsidRPr="004D5B28">
              <w:rPr>
                <w:lang w:val="en-GB"/>
              </w:rPr>
              <w:t>corecte</w:t>
            </w:r>
            <w:proofErr w:type="spellEnd"/>
            <w:r w:rsidRPr="004D5B28">
              <w:rPr>
                <w:lang w:val="en-GB"/>
              </w:rPr>
              <w:t xml:space="preserve"> de </w:t>
            </w:r>
            <w:proofErr w:type="spellStart"/>
            <w:r w:rsidRPr="004D5B28">
              <w:rPr>
                <w:lang w:val="en-GB"/>
              </w:rPr>
              <w:t>cuplare</w:t>
            </w:r>
            <w:proofErr w:type="spellEnd"/>
            <w:r w:rsidRPr="004D5B28">
              <w:rPr>
                <w:lang w:val="en-GB"/>
              </w:rPr>
              <w:t xml:space="preserve">, </w:t>
            </w:r>
            <w:proofErr w:type="spellStart"/>
            <w:r w:rsidRPr="004D5B28">
              <w:rPr>
                <w:lang w:val="en-GB"/>
              </w:rPr>
              <w:t>manipulare</w:t>
            </w:r>
            <w:proofErr w:type="spellEnd"/>
            <w:r w:rsidRPr="004D5B28">
              <w:rPr>
                <w:lang w:val="en-GB"/>
              </w:rPr>
              <w:t xml:space="preserve"> </w:t>
            </w:r>
            <w:r w:rsidRPr="004D5B28">
              <w:t>și fixare a containerelor</w:t>
            </w:r>
            <w:r w:rsidRPr="004D5B28">
              <w:rPr>
                <w:lang w:val="en-GB"/>
              </w:rPr>
              <w:t>;</w:t>
            </w:r>
          </w:p>
          <w:p w:rsidR="004D5B28" w:rsidRPr="004D5B28" w:rsidRDefault="004D5B28" w:rsidP="004D5B28">
            <w:pPr>
              <w:pStyle w:val="ListParagraph"/>
              <w:numPr>
                <w:ilvl w:val="0"/>
                <w:numId w:val="13"/>
              </w:numPr>
              <w:rPr>
                <w:lang w:val="en-GB"/>
              </w:rPr>
            </w:pPr>
            <w:proofErr w:type="spellStart"/>
            <w:r w:rsidRPr="004D5B28">
              <w:rPr>
                <w:lang w:val="en-GB"/>
              </w:rPr>
              <w:t>reguli</w:t>
            </w:r>
            <w:proofErr w:type="spellEnd"/>
            <w:r w:rsidRPr="004D5B28">
              <w:rPr>
                <w:lang w:val="en-GB"/>
              </w:rPr>
              <w:t xml:space="preserve"> de </w:t>
            </w:r>
            <w:proofErr w:type="spellStart"/>
            <w:r w:rsidRPr="004D5B28">
              <w:rPr>
                <w:lang w:val="en-GB"/>
              </w:rPr>
              <w:t>securitate</w:t>
            </w:r>
            <w:proofErr w:type="spellEnd"/>
            <w:r w:rsidRPr="004D5B28">
              <w:rPr>
                <w:lang w:val="en-GB"/>
              </w:rPr>
              <w:t xml:space="preserve"> </w:t>
            </w:r>
            <w:proofErr w:type="spellStart"/>
            <w:r w:rsidRPr="004D5B28">
              <w:rPr>
                <w:lang w:val="en-GB"/>
              </w:rPr>
              <w:t>și</w:t>
            </w:r>
            <w:proofErr w:type="spellEnd"/>
            <w:r w:rsidRPr="004D5B28">
              <w:rPr>
                <w:lang w:val="en-GB"/>
              </w:rPr>
              <w:t xml:space="preserve"> </w:t>
            </w:r>
            <w:proofErr w:type="spellStart"/>
            <w:r w:rsidRPr="004D5B28">
              <w:rPr>
                <w:lang w:val="en-GB"/>
              </w:rPr>
              <w:t>sănătate</w:t>
            </w:r>
            <w:proofErr w:type="spellEnd"/>
            <w:r w:rsidRPr="004D5B28">
              <w:rPr>
                <w:lang w:val="en-GB"/>
              </w:rPr>
              <w:t xml:space="preserve"> </w:t>
            </w:r>
            <w:proofErr w:type="spellStart"/>
            <w:r w:rsidRPr="004D5B28">
              <w:rPr>
                <w:lang w:val="en-GB"/>
              </w:rPr>
              <w:t>în</w:t>
            </w:r>
            <w:proofErr w:type="spellEnd"/>
            <w:r w:rsidRPr="004D5B28">
              <w:rPr>
                <w:lang w:val="en-GB"/>
              </w:rPr>
              <w:t xml:space="preserve"> </w:t>
            </w:r>
            <w:proofErr w:type="spellStart"/>
            <w:r w:rsidRPr="004D5B28">
              <w:rPr>
                <w:lang w:val="en-GB"/>
              </w:rPr>
              <w:t>muncă</w:t>
            </w:r>
            <w:proofErr w:type="spellEnd"/>
            <w:r w:rsidRPr="004D5B28">
              <w:rPr>
                <w:lang w:val="en-GB"/>
              </w:rPr>
              <w:t xml:space="preserve"> </w:t>
            </w:r>
            <w:proofErr w:type="spellStart"/>
            <w:r w:rsidRPr="004D5B28">
              <w:rPr>
                <w:lang w:val="en-GB"/>
              </w:rPr>
              <w:t>pe</w:t>
            </w:r>
            <w:proofErr w:type="spellEnd"/>
            <w:r w:rsidRPr="004D5B28">
              <w:rPr>
                <w:lang w:val="en-GB"/>
              </w:rPr>
              <w:t xml:space="preserve"> </w:t>
            </w:r>
            <w:proofErr w:type="spellStart"/>
            <w:r w:rsidRPr="004D5B28">
              <w:rPr>
                <w:lang w:val="en-GB"/>
              </w:rPr>
              <w:t>timpul</w:t>
            </w:r>
            <w:proofErr w:type="spellEnd"/>
            <w:r w:rsidRPr="004D5B28">
              <w:rPr>
                <w:lang w:val="en-GB"/>
              </w:rPr>
              <w:t xml:space="preserve"> </w:t>
            </w:r>
            <w:proofErr w:type="spellStart"/>
            <w:r w:rsidRPr="004D5B28">
              <w:rPr>
                <w:lang w:val="en-GB"/>
              </w:rPr>
              <w:t>exploatării</w:t>
            </w:r>
            <w:proofErr w:type="spellEnd"/>
            <w:r w:rsidRPr="004D5B28">
              <w:rPr>
                <w:lang w:val="en-GB"/>
              </w:rPr>
              <w:t>;</w:t>
            </w:r>
          </w:p>
          <w:p w:rsidR="004D5B28" w:rsidRPr="004D5B28" w:rsidRDefault="004D5B28" w:rsidP="004D5B28">
            <w:pPr>
              <w:pStyle w:val="ListParagraph"/>
              <w:numPr>
                <w:ilvl w:val="0"/>
                <w:numId w:val="13"/>
              </w:numPr>
              <w:rPr>
                <w:lang w:val="en-GB"/>
              </w:rPr>
            </w:pPr>
            <w:r w:rsidRPr="004D5B28">
              <w:t>întreținerea zilnică și verificările periodice recomandate de producător</w:t>
            </w:r>
            <w:r w:rsidRPr="004D5B28">
              <w:rPr>
                <w:lang w:val="en-GB"/>
              </w:rPr>
              <w:t>;</w:t>
            </w:r>
          </w:p>
          <w:p w:rsidR="004D5B28" w:rsidRPr="004D5B28" w:rsidRDefault="004D5B28" w:rsidP="004D5B28">
            <w:pPr>
              <w:pStyle w:val="ListParagraph"/>
              <w:numPr>
                <w:ilvl w:val="0"/>
                <w:numId w:val="13"/>
              </w:numPr>
              <w:rPr>
                <w:lang w:val="en-GB"/>
              </w:rPr>
            </w:pPr>
            <w:r w:rsidRPr="004D5B28">
              <w:t>măsuri de urgență și intervenție în caz de avarii sau funcționare necorespunzătoare.</w:t>
            </w:r>
          </w:p>
          <w:p w:rsidR="004D5B28" w:rsidRPr="004D5B28" w:rsidRDefault="004D5B28" w:rsidP="004D5B28">
            <w:pPr>
              <w:jc w:val="both"/>
            </w:pPr>
            <w:r w:rsidRPr="004D5B28">
              <w:t>Instruirea se va desfășura la sediul beneficiarului, la livrarea autocamionului și va fi realizată de personal calificat al furnizorului sau al producătorului.</w:t>
            </w:r>
          </w:p>
          <w:p w:rsidR="004D5B28" w:rsidRPr="004D5B28" w:rsidRDefault="004D5B28" w:rsidP="004D5B28">
            <w:pPr>
              <w:jc w:val="both"/>
            </w:pPr>
            <w:r w:rsidRPr="004D5B28">
              <w:t>Contractantul   trebuie   să  propună   orice  subiect   suplimentar   care  ar  putea  fi necesar pentru  a se asigura  ca personalul  Autorității  contractante  este instruit pentru a asigura utilizarea  corespunzatoare a produsului.</w:t>
            </w:r>
          </w:p>
          <w:p w:rsidR="004D5B28" w:rsidRPr="004D5B28" w:rsidRDefault="004D5B28" w:rsidP="004D5B28">
            <w:pPr>
              <w:jc w:val="both"/>
            </w:pPr>
            <w:r w:rsidRPr="004D5B28">
              <w:lastRenderedPageBreak/>
              <w:t xml:space="preserve">Durata sesiunii de instruire va fi de minim 2 ore. Sesiunea  de instruire se va desfășura  în limba română </w:t>
            </w:r>
          </w:p>
          <w:p w:rsidR="004D5B28" w:rsidRPr="004D5B28" w:rsidRDefault="004D5B28" w:rsidP="004D5B28">
            <w:pPr>
              <w:jc w:val="both"/>
            </w:pPr>
            <w:r w:rsidRPr="004D5B28">
              <w:t>Contractantul va asigura pe durata  sesiunii de instruire materiale  suport în limba română.</w:t>
            </w:r>
          </w:p>
          <w:p w:rsidR="004D5B28" w:rsidRPr="004D5B28" w:rsidRDefault="004D5B28" w:rsidP="004D5B28">
            <w:pPr>
              <w:jc w:val="both"/>
            </w:pPr>
            <w:r w:rsidRPr="004D5B28">
              <w:t>Activitatea    va   avea   ca   finalitate   eliberarea   unui   document   emis   de   catre contractant sau reprezentantul acestuia, care să ateste instruirea personalului.</w:t>
            </w:r>
          </w:p>
          <w:p w:rsidR="004D5B28" w:rsidRPr="004D5B28" w:rsidRDefault="004D5B28" w:rsidP="004D5B28">
            <w:pPr>
              <w:jc w:val="both"/>
            </w:pPr>
            <w:r w:rsidRPr="004D5B28">
              <w:t>La finalul instruirii, furnizorul va preda documentația tehnică și materialele de instruire aferente, în limba română.</w:t>
            </w:r>
          </w:p>
          <w:p w:rsidR="00D41FA3" w:rsidRPr="004D5B28" w:rsidRDefault="004D5B28" w:rsidP="004D5B28">
            <w:pPr>
              <w:jc w:val="both"/>
              <w:rPr>
                <w:sz w:val="28"/>
                <w:szCs w:val="28"/>
              </w:rPr>
            </w:pPr>
            <w:r w:rsidRPr="004D5B28">
              <w:t>Toate  costurile  asociate   instruirii  sunt  în  sarcina  exclusivă  a contractantului. Acestea  vor fi incluse in propunerea  financiara.</w:t>
            </w:r>
          </w:p>
        </w:tc>
        <w:tc>
          <w:tcPr>
            <w:tcW w:w="4814" w:type="dxa"/>
          </w:tcPr>
          <w:p w:rsidR="00D41FA3" w:rsidRPr="00B37288" w:rsidRDefault="000E6E9D" w:rsidP="00653491">
            <w:pPr>
              <w:ind w:left="-57" w:right="-57"/>
              <w:jc w:val="both"/>
            </w:pPr>
            <w:r w:rsidRPr="00C96E65">
              <w:lastRenderedPageBreak/>
              <w:t xml:space="preserve">Ofertantul confirmă </w:t>
            </w:r>
            <w:r>
              <w:t>respectarea</w:t>
            </w:r>
            <w:r w:rsidRPr="00C96E65">
              <w:t xml:space="preserve"> cerințelor</w:t>
            </w:r>
            <w:r>
              <w:t>.</w:t>
            </w:r>
          </w:p>
        </w:tc>
      </w:tr>
      <w:tr w:rsidR="00D408EB" w:rsidRPr="00E472E3" w:rsidTr="00EC33F7">
        <w:trPr>
          <w:trHeight w:val="158"/>
        </w:trPr>
        <w:tc>
          <w:tcPr>
            <w:tcW w:w="10059" w:type="dxa"/>
            <w:gridSpan w:val="2"/>
          </w:tcPr>
          <w:p w:rsidR="00D408EB" w:rsidRPr="00D408EB" w:rsidRDefault="00D408EB" w:rsidP="00D408EB">
            <w:pPr>
              <w:ind w:left="-57" w:right="-57"/>
              <w:jc w:val="center"/>
            </w:pPr>
            <w:r w:rsidRPr="00D408EB">
              <w:rPr>
                <w:b/>
              </w:rPr>
              <w:lastRenderedPageBreak/>
              <w:t>MENTENANȚA CORECTIVĂ ÎN PERIOADA DE GARANȚIE</w:t>
            </w:r>
          </w:p>
        </w:tc>
      </w:tr>
      <w:tr w:rsidR="005B44E2" w:rsidRPr="00E472E3" w:rsidTr="00B0399A">
        <w:trPr>
          <w:trHeight w:val="158"/>
        </w:trPr>
        <w:tc>
          <w:tcPr>
            <w:tcW w:w="5245" w:type="dxa"/>
          </w:tcPr>
          <w:p w:rsidR="00D408EB" w:rsidRPr="00D408EB" w:rsidRDefault="00D408EB" w:rsidP="001F78CF">
            <w:r w:rsidRPr="00D408EB">
              <w:t>Serviciile  de mentenanță corectiva  din perioada de garanție  a produselor vor fi incluse în prețul bunului.</w:t>
            </w:r>
          </w:p>
          <w:p w:rsidR="00D408EB" w:rsidRPr="00D408EB" w:rsidRDefault="00D408EB" w:rsidP="001F78CF">
            <w:r w:rsidRPr="00D408EB">
              <w:t>Mentenanța   corectivă  reprezintă totalitatea  operațiunilor  de  intervenție  la  un echipament/produs  care se efectuează ca urmare a unor defecțiuni sau funcționării în afara parametrilor optimi cu scopul  de a restabili  capacitatea  de functionare optimă  a echipamentului/produsului.</w:t>
            </w:r>
          </w:p>
          <w:p w:rsidR="00D408EB" w:rsidRPr="00D408EB" w:rsidRDefault="00D408EB" w:rsidP="00D408EB">
            <w:r w:rsidRPr="00D408EB">
              <w:t>Mentenanța  corectivă   include  localizarea,  diagnosticarea  defectelor,   inclusiv</w:t>
            </w:r>
          </w:p>
          <w:p w:rsidR="00D408EB" w:rsidRPr="00D408EB" w:rsidRDefault="00D408EB" w:rsidP="00D408EB">
            <w:r w:rsidRPr="00D408EB">
              <w:t>intervenția pentru restabilirea  bunei funcționări  și trebuie efectuată pentru toate părțile componente  ale produsului  atunci  când autoritatea  contractantă sau beneficiarul final semnalează un incident.</w:t>
            </w:r>
          </w:p>
          <w:p w:rsidR="00D408EB" w:rsidRPr="00D408EB" w:rsidRDefault="00D408EB" w:rsidP="00D408EB">
            <w:pPr>
              <w:jc w:val="both"/>
            </w:pPr>
            <w:r w:rsidRPr="00D408EB">
              <w:t>Garanția  produsului   (înlocuit  sau  reparat  de  către  contractant)   se  extinde  cu perioada   trecută  de  la  data  înștiințării  Contractantului  sau  reprezentantului  său  în Romania  asupra  defecțiunii  și până  la  data când  produsul  a revenit  în stare  buna  de funcționare,  în posesia cumparatorului/beneficiarului final.</w:t>
            </w:r>
          </w:p>
          <w:p w:rsidR="005B44E2" w:rsidRPr="00D408EB" w:rsidRDefault="00D408EB" w:rsidP="00D408EB">
            <w:pPr>
              <w:jc w:val="both"/>
              <w:rPr>
                <w:sz w:val="28"/>
                <w:szCs w:val="28"/>
              </w:rPr>
            </w:pPr>
            <w:r w:rsidRPr="00D408EB">
              <w:t>Alte facilități care sunt eventual  oferite în perioada  de garantie,  se vor prezenta suplimentar.</w:t>
            </w:r>
          </w:p>
        </w:tc>
        <w:tc>
          <w:tcPr>
            <w:tcW w:w="4814" w:type="dxa"/>
          </w:tcPr>
          <w:p w:rsidR="005B44E2" w:rsidRPr="00B37288" w:rsidRDefault="00BD6C64" w:rsidP="00653491">
            <w:pPr>
              <w:ind w:left="-57" w:right="-57"/>
              <w:jc w:val="both"/>
            </w:pPr>
            <w:r w:rsidRPr="00C96E65">
              <w:t xml:space="preserve">Ofertantul confirmă </w:t>
            </w:r>
            <w:r>
              <w:t>respectarea</w:t>
            </w:r>
            <w:r w:rsidRPr="00C96E65">
              <w:t xml:space="preserve"> cerințelor</w:t>
            </w:r>
            <w:r>
              <w:t>.</w:t>
            </w:r>
          </w:p>
        </w:tc>
      </w:tr>
      <w:tr w:rsidR="007E6058" w:rsidRPr="00E472E3" w:rsidTr="00EC33F7">
        <w:trPr>
          <w:trHeight w:val="158"/>
        </w:trPr>
        <w:tc>
          <w:tcPr>
            <w:tcW w:w="10059" w:type="dxa"/>
            <w:gridSpan w:val="2"/>
          </w:tcPr>
          <w:p w:rsidR="007E6058" w:rsidRPr="007E6058" w:rsidRDefault="007E6058" w:rsidP="007E6058">
            <w:pPr>
              <w:ind w:left="-57" w:right="-57"/>
              <w:jc w:val="center"/>
            </w:pPr>
            <w:r w:rsidRPr="007E6058">
              <w:rPr>
                <w:b/>
              </w:rPr>
              <w:t>MENTENANȚA PREVENTIVĂ ÎN PERIOADA DE GARANȚIE</w:t>
            </w:r>
          </w:p>
        </w:tc>
      </w:tr>
      <w:tr w:rsidR="005B44E2" w:rsidRPr="00E472E3" w:rsidTr="00B0399A">
        <w:trPr>
          <w:trHeight w:val="158"/>
        </w:trPr>
        <w:tc>
          <w:tcPr>
            <w:tcW w:w="5245" w:type="dxa"/>
          </w:tcPr>
          <w:p w:rsidR="007E6058" w:rsidRPr="007E6058" w:rsidRDefault="007E6058" w:rsidP="007E6058">
            <w:pPr>
              <w:jc w:val="both"/>
            </w:pPr>
            <w:r w:rsidRPr="007E6058">
              <w:t>Mentenanța  preventivă  trebuie înțeleasă  ca totalitatea  operațiunilor de întreținere ale  unui  echipament/produs  care  se  efectuează  pe  parcursul   ciclului  de  viață  al acestuia,   la    intervale   regulate   cu   scopul    de   a   asigura   funcționarea   optimă   a echipamentului/produsului, pentru  a reduce  riscurile de defectare si de deteriorare.</w:t>
            </w:r>
          </w:p>
          <w:p w:rsidR="007E6058" w:rsidRPr="007E6058" w:rsidRDefault="007E6058" w:rsidP="007E6058">
            <w:pPr>
              <w:jc w:val="both"/>
            </w:pPr>
            <w:r w:rsidRPr="007E6058">
              <w:t xml:space="preserve">Prezenta   procedură   de    atribuire   nu   are   ca   obiect secundar servicii tip "mentenanță preventivă în perioada de garanție" pentru autospecială  și produsele din inventarul de complet. Cerința </w:t>
            </w:r>
            <w:r w:rsidRPr="007E6058">
              <w:lastRenderedPageBreak/>
              <w:t>autorității contractante cu privire la serviciile tip "mentenanță  preventivă  în  perioada  de  garanție"  se  refera  la  depunerea  de  catre ofertanti a unui  plan  de mentenanță, pentru autocamion. Planul de mentenanta  se va  realiza   pentru  perioada   de garantie ofertată și va cuprinde inclusiv costurile estimative ale reviziilor (în lei sau euro fara TVA).</w:t>
            </w:r>
          </w:p>
          <w:p w:rsidR="007E6058" w:rsidRPr="007E6058" w:rsidRDefault="007E6058" w:rsidP="007E6058">
            <w:r w:rsidRPr="007E6058">
              <w:t>Totodata,  ofertanții  trebuie   să  precizeze,  în  concret, condițiile  de  efectuare a serviciilor de mentenanță, inclusiv tipul  de autorizație care trebuie deținută de service,</w:t>
            </w:r>
            <w:r w:rsidR="00FB3228">
              <w:t xml:space="preserve"> </w:t>
            </w:r>
            <w:r w:rsidRPr="007E6058">
              <w:t>astfel încât  garanția autospecialelor și/sau a produselor din inventarul de complet să nu</w:t>
            </w:r>
            <w:r w:rsidR="00FB3228">
              <w:t xml:space="preserve"> </w:t>
            </w:r>
            <w:r w:rsidRPr="007E6058">
              <w:t>fie afectată.</w:t>
            </w:r>
          </w:p>
          <w:p w:rsidR="005B44E2" w:rsidRPr="007E6058" w:rsidRDefault="007E6058" w:rsidP="007E6058">
            <w:pPr>
              <w:jc w:val="both"/>
              <w:rPr>
                <w:sz w:val="28"/>
                <w:szCs w:val="28"/>
              </w:rPr>
            </w:pPr>
            <w:r w:rsidRPr="007E6058">
              <w:t>Serviciile  tip  "mentenanță preventivă  în  perioada  de  garanție"  pentru autocamion, vor  fi atribuite  de catre  autoritatea contractantă, care vor stabili  totodata si tipul  de achizitie.</w:t>
            </w:r>
          </w:p>
        </w:tc>
        <w:tc>
          <w:tcPr>
            <w:tcW w:w="4814" w:type="dxa"/>
          </w:tcPr>
          <w:p w:rsidR="00F60BB4" w:rsidRPr="002053C4" w:rsidRDefault="00F60BB4" w:rsidP="00F60BB4">
            <w:r w:rsidRPr="002053C4">
              <w:lastRenderedPageBreak/>
              <w:t>Ofertantul trebuie   să  precizeze,  în  concret, condițiile  de  efectuare a serviciilor de mentenanță, inclusiv tipul  de autorizație care trebuie deținută de service, astfel încât  garanția autospecialelor și/sau a produselor din inventarul de complet să nu fie afectată.</w:t>
            </w:r>
          </w:p>
          <w:p w:rsidR="005B44E2" w:rsidRPr="00B37288" w:rsidRDefault="005B44E2" w:rsidP="00653491">
            <w:pPr>
              <w:ind w:left="-57" w:right="-57"/>
              <w:jc w:val="both"/>
            </w:pPr>
          </w:p>
        </w:tc>
      </w:tr>
      <w:tr w:rsidR="000B7D44" w:rsidRPr="00E472E3" w:rsidTr="00EC33F7">
        <w:trPr>
          <w:trHeight w:val="158"/>
        </w:trPr>
        <w:tc>
          <w:tcPr>
            <w:tcW w:w="10059" w:type="dxa"/>
            <w:gridSpan w:val="2"/>
          </w:tcPr>
          <w:p w:rsidR="000B7D44" w:rsidRPr="000B7D44" w:rsidRDefault="000B7D44" w:rsidP="000B7D44">
            <w:pPr>
              <w:ind w:left="-57" w:right="-57"/>
              <w:jc w:val="center"/>
            </w:pPr>
            <w:r w:rsidRPr="000B7D44">
              <w:rPr>
                <w:b/>
              </w:rPr>
              <w:lastRenderedPageBreak/>
              <w:t>PUNCT DE CONTACT</w:t>
            </w:r>
          </w:p>
        </w:tc>
      </w:tr>
      <w:tr w:rsidR="005B44E2" w:rsidRPr="00E472E3" w:rsidTr="00B0399A">
        <w:trPr>
          <w:trHeight w:val="158"/>
        </w:trPr>
        <w:tc>
          <w:tcPr>
            <w:tcW w:w="5245" w:type="dxa"/>
          </w:tcPr>
          <w:p w:rsidR="00A15870" w:rsidRPr="00A15870" w:rsidRDefault="00A15870" w:rsidP="00A15870">
            <w:pPr>
              <w:jc w:val="both"/>
            </w:pPr>
            <w:r w:rsidRPr="00A15870">
              <w:t>Pentru   perioada  de  garanție  ofertată,  Contractantul  va  asigura  un   punct   de contact   dedicat   personalului  autorizat al  Autoritatii  contractante/ beneficiarului  final unde  se poate  semnala orice  problemă/defecțiune care necesită mentenanța preventivă sau  corectivă  Contractantului  în  gestionarea  unui   incident,  disponibil,  pentru  a  se asigura ca orice situație  semnalată este tratată  cu promptitudine.</w:t>
            </w:r>
          </w:p>
          <w:p w:rsidR="00A15870" w:rsidRPr="00A15870" w:rsidRDefault="00A15870" w:rsidP="00A15870">
            <w:pPr>
              <w:ind w:firstLine="708"/>
            </w:pPr>
            <w:r w:rsidRPr="00A15870">
              <w:t>În acest sens:</w:t>
            </w:r>
          </w:p>
          <w:p w:rsidR="00A15870" w:rsidRPr="00A15870" w:rsidRDefault="00A15870" w:rsidP="00A15870">
            <w:pPr>
              <w:jc w:val="both"/>
            </w:pPr>
            <w:r w:rsidRPr="00A15870">
              <w:t>în  cadrul   propunerii  tehnice  ofertanții  vor depune   o  declarație  pe  propia raspundere din care să rezulte asumarea cerintei;</w:t>
            </w:r>
          </w:p>
          <w:p w:rsidR="005B44E2" w:rsidRPr="00A15870" w:rsidRDefault="00A15870" w:rsidP="00A15870">
            <w:pPr>
              <w:pStyle w:val="ListParagraph"/>
              <w:numPr>
                <w:ilvl w:val="0"/>
                <w:numId w:val="14"/>
              </w:numPr>
              <w:jc w:val="both"/>
            </w:pPr>
            <w:r w:rsidRPr="00A15870">
              <w:t>la   livrarea   produsului   contractantul   va   depune    o   declarație   pe   propia răspundere  din  care  să  rezulte  următoarele:  denumirea  contractantului  și  datele de identificare,  persoana(e)  de  contact  desemnată în  relația cu  autoritatea  contractantă/ beneficiarul  final,   e-mail,   telefon,   precum  și  orice   altă   modalitate  de   purtare  a corespondentei.</w:t>
            </w:r>
          </w:p>
        </w:tc>
        <w:tc>
          <w:tcPr>
            <w:tcW w:w="4814" w:type="dxa"/>
          </w:tcPr>
          <w:p w:rsidR="005B44E2" w:rsidRPr="00B37288" w:rsidRDefault="00AC5150" w:rsidP="00653491">
            <w:pPr>
              <w:ind w:left="-57" w:right="-57"/>
              <w:jc w:val="both"/>
            </w:pPr>
            <w:r w:rsidRPr="00AC5150">
              <w:t>Ofertantul asigură un punct de contact dedicat, pentru suport tehnic și mentenanță conform cerințelor.</w:t>
            </w:r>
          </w:p>
        </w:tc>
      </w:tr>
      <w:tr w:rsidR="005D54DA" w:rsidRPr="00E472E3" w:rsidTr="00EC33F7">
        <w:trPr>
          <w:trHeight w:val="158"/>
        </w:trPr>
        <w:tc>
          <w:tcPr>
            <w:tcW w:w="10059" w:type="dxa"/>
            <w:gridSpan w:val="2"/>
          </w:tcPr>
          <w:p w:rsidR="005D54DA" w:rsidRPr="005D54DA" w:rsidRDefault="005D54DA" w:rsidP="005D54DA">
            <w:pPr>
              <w:ind w:left="-57" w:right="-57"/>
              <w:jc w:val="center"/>
            </w:pPr>
            <w:r w:rsidRPr="005D54DA">
              <w:rPr>
                <w:b/>
              </w:rPr>
              <w:t>CONTRACTANTUL ARE URMĂTOARELE OBLIGAȚII PRINCIPALE:</w:t>
            </w:r>
          </w:p>
        </w:tc>
      </w:tr>
      <w:tr w:rsidR="005B44E2" w:rsidRPr="00E472E3" w:rsidTr="00B0399A">
        <w:trPr>
          <w:trHeight w:val="158"/>
        </w:trPr>
        <w:tc>
          <w:tcPr>
            <w:tcW w:w="5245" w:type="dxa"/>
          </w:tcPr>
          <w:p w:rsidR="00E07D84" w:rsidRPr="00E07D84" w:rsidRDefault="00E07D84" w:rsidP="00E07D84">
            <w:pPr>
              <w:jc w:val="both"/>
            </w:pPr>
            <w:r w:rsidRPr="00E07D84">
              <w:t>a)  să   furnizeze  produsul la  standardele și/sau performanțele  prezentate   în propunerea tehnica;</w:t>
            </w:r>
          </w:p>
          <w:p w:rsidR="00E07D84" w:rsidRPr="00E07D84" w:rsidRDefault="00E07D84" w:rsidP="00E07D84">
            <w:pPr>
              <w:jc w:val="both"/>
            </w:pPr>
            <w:r w:rsidRPr="00E07D84">
              <w:t>b)  să asigure  instruirea personalului,  privind utilizarea produsului livrat;</w:t>
            </w:r>
          </w:p>
          <w:p w:rsidR="00E07D84" w:rsidRPr="00E07D84" w:rsidRDefault="00E07D84" w:rsidP="00E07D84">
            <w:pPr>
              <w:jc w:val="both"/>
            </w:pPr>
            <w:r w:rsidRPr="00E07D84">
              <w:t>c)  să furnizeze produsele  în termenul  de livrare menționat  în prezentul caiet de sarcini;</w:t>
            </w:r>
          </w:p>
          <w:p w:rsidR="00E07D84" w:rsidRPr="00E07D84" w:rsidRDefault="00E07D84" w:rsidP="00E07D84">
            <w:pPr>
              <w:jc w:val="both"/>
            </w:pPr>
            <w:r w:rsidRPr="00E07D84">
              <w:t>e)  să  asigure   mentenanța   corectivă  în  perioada  de  garanție   pentru   produsul livrat conform propunerii tehnice;</w:t>
            </w:r>
          </w:p>
          <w:p w:rsidR="00E07D84" w:rsidRPr="00E07D84" w:rsidRDefault="00E07D84" w:rsidP="00E07D84">
            <w:pPr>
              <w:jc w:val="both"/>
            </w:pPr>
            <w:r w:rsidRPr="00E07D84">
              <w:t xml:space="preserve">f) să  asigure  un  punct  de  contact  dedicat  personalului   autorizat  al  Autorității contractante unde să se poată semnala orice problemă/defecțiune </w:t>
            </w:r>
            <w:r w:rsidRPr="00E07D84">
              <w:lastRenderedPageBreak/>
              <w:t>care necesita mentenanță   preventivă sau corectivă    sau   unde    să   se   poata  solicita Contractantului, suport  tehnic  în gestionarea unui  incident,  astfel  încat  orice situație semnalată să fie tratată  cu promptitudine;</w:t>
            </w:r>
          </w:p>
          <w:p w:rsidR="00E07D84" w:rsidRPr="00E07D84" w:rsidRDefault="00E07D84" w:rsidP="00E07D84">
            <w:pPr>
              <w:jc w:val="both"/>
            </w:pPr>
            <w:r w:rsidRPr="00E07D84">
              <w:t>g)  îndeplinirea  obligațiilor contractuale,  cu  respectarea  bunelor   practici   din domeniu,  a  prevederilor  legale  și  contractuale  relevante, astfel  încât  să  se asigure ca obligațiile sunt îndeplinite la parametrii  solicitați;</w:t>
            </w:r>
          </w:p>
          <w:p w:rsidR="00E07D84" w:rsidRPr="00E07D84" w:rsidRDefault="00E07D84" w:rsidP="00E07D84">
            <w:pPr>
              <w:jc w:val="both"/>
            </w:pPr>
            <w:r w:rsidRPr="00E07D84">
              <w:t>h)  colaborarea  cu   personalul  autorității   contractante  alocat   pentru   verificarea produselor livrate si realizarea recepțiilor;</w:t>
            </w:r>
          </w:p>
          <w:p w:rsidR="00E07D84" w:rsidRPr="00E07D84" w:rsidRDefault="00E07D84" w:rsidP="00E07D84">
            <w:pPr>
              <w:jc w:val="both"/>
            </w:pPr>
            <w:r w:rsidRPr="00E07D84">
              <w:t>i)  reducerea, în măsura posibilă, la minim,  a situațiilor de întarzieri în efectuarea livrărilor,   minimizând  astfel   impactul   negativ   asupra  activității   autorității contractante;</w:t>
            </w:r>
          </w:p>
          <w:p w:rsidR="00E07D84" w:rsidRPr="00E07D84" w:rsidRDefault="00E07D84" w:rsidP="00E07D84">
            <w:pPr>
              <w:jc w:val="both"/>
            </w:pPr>
            <w:r w:rsidRPr="00E07D84">
              <w:t>j) asigurarea că orice documente, documentații  și/sau instrucțiuni  furnizate către personalul autorității  contractante  sunt  exacte  și  elaborate în  conformitate  cu bunele  practici  specifice în domeniu;</w:t>
            </w:r>
          </w:p>
          <w:p w:rsidR="005B44E2" w:rsidRPr="00E07D84" w:rsidRDefault="00E07D84" w:rsidP="00E07D84">
            <w:pPr>
              <w:jc w:val="both"/>
              <w:rPr>
                <w:sz w:val="28"/>
                <w:szCs w:val="28"/>
              </w:rPr>
            </w:pPr>
            <w:r w:rsidRPr="00E07D84">
              <w:t>k) colaborarea  cu   personalul  autoritatii   contractante  alocat   pentru   furnizarea produselor  care  fac   obiectul   contractului  si   pentru   asigurarea   serviciilor accesom.</w:t>
            </w:r>
          </w:p>
        </w:tc>
        <w:tc>
          <w:tcPr>
            <w:tcW w:w="4814" w:type="dxa"/>
          </w:tcPr>
          <w:p w:rsidR="005B44E2" w:rsidRPr="00B37288" w:rsidRDefault="004F1BA8" w:rsidP="00310B96">
            <w:pPr>
              <w:ind w:left="-57" w:right="-57"/>
              <w:jc w:val="both"/>
            </w:pPr>
            <w:r w:rsidRPr="00E8605B">
              <w:lastRenderedPageBreak/>
              <w:t xml:space="preserve">Ofertantul </w:t>
            </w:r>
            <w:r w:rsidR="00310B96">
              <w:t>își asumă că va respecta obligațiile</w:t>
            </w:r>
            <w:r w:rsidRPr="00E8605B">
              <w:t xml:space="preserve"> ce îi revin.</w:t>
            </w:r>
          </w:p>
        </w:tc>
      </w:tr>
      <w:tr w:rsidR="00D713BF" w:rsidRPr="00E472E3" w:rsidTr="00EC33F7">
        <w:trPr>
          <w:trHeight w:val="158"/>
        </w:trPr>
        <w:tc>
          <w:tcPr>
            <w:tcW w:w="10059" w:type="dxa"/>
            <w:gridSpan w:val="2"/>
          </w:tcPr>
          <w:p w:rsidR="00D713BF" w:rsidRPr="00D713BF" w:rsidRDefault="00D713BF" w:rsidP="00D713BF">
            <w:pPr>
              <w:ind w:left="-57" w:right="-57"/>
              <w:jc w:val="center"/>
            </w:pPr>
            <w:r w:rsidRPr="00D713BF">
              <w:rPr>
                <w:b/>
              </w:rPr>
              <w:lastRenderedPageBreak/>
              <w:t>DOCUMENTAȚII CE TREBUIE FURNIZATE AUTORITĂȚII/ENTITĂȚII CONTRACTANTE ÎN LEGĂTURĂ CU PRODUS</w:t>
            </w:r>
            <w:r>
              <w:rPr>
                <w:b/>
              </w:rPr>
              <w:t>UL</w:t>
            </w:r>
          </w:p>
        </w:tc>
      </w:tr>
      <w:tr w:rsidR="005B44E2" w:rsidRPr="00E472E3" w:rsidTr="00B0399A">
        <w:trPr>
          <w:trHeight w:val="158"/>
        </w:trPr>
        <w:tc>
          <w:tcPr>
            <w:tcW w:w="5245" w:type="dxa"/>
          </w:tcPr>
          <w:p w:rsidR="00B3688D" w:rsidRPr="00B3688D" w:rsidRDefault="00B3688D" w:rsidP="00B3688D">
            <w:r w:rsidRPr="00B3688D">
              <w:t>La livrare, toate produsele (iar dupa caz, inclusive accesoriile și echipamentele din dotare trebuie să fie însoțite de următoarele documente:</w:t>
            </w:r>
          </w:p>
          <w:p w:rsidR="00B3688D" w:rsidRPr="00B3688D" w:rsidRDefault="00B3688D" w:rsidP="00B3688D">
            <w:pPr>
              <w:rPr>
                <w:lang w:val="en-GB"/>
              </w:rPr>
            </w:pPr>
            <w:r w:rsidRPr="00B3688D">
              <w:t>a)  inventarul completului (model MAI),  în cadrul căruia  vor fi trecute  absolut toate echipamentele din dotare:  cantitativ si valoric (pret unitar  cu TVA și preț total)</w:t>
            </w:r>
            <w:r w:rsidRPr="00B3688D">
              <w:rPr>
                <w:lang w:val="en-GB"/>
              </w:rPr>
              <w:t>;</w:t>
            </w:r>
          </w:p>
          <w:p w:rsidR="00B3688D" w:rsidRPr="00B3688D" w:rsidRDefault="00B3688D" w:rsidP="00B3688D">
            <w:r w:rsidRPr="00B3688D">
              <w:t>b)  cartea  de identitate a vehiculului emisa de RAR;</w:t>
            </w:r>
          </w:p>
          <w:p w:rsidR="00B3688D" w:rsidRPr="00B3688D" w:rsidRDefault="00B3688D" w:rsidP="00B3688D">
            <w:r w:rsidRPr="00B3688D">
              <w:t>c)  carnet service autosasiu – tipărit  sau electronic (dupa caz);</w:t>
            </w:r>
          </w:p>
          <w:p w:rsidR="00B3688D" w:rsidRPr="00B3688D" w:rsidRDefault="00B3688D" w:rsidP="00B3688D">
            <w:r w:rsidRPr="00B3688D">
              <w:t>d)  certificat de garantie;</w:t>
            </w:r>
          </w:p>
          <w:p w:rsidR="00B3688D" w:rsidRPr="00B3688D" w:rsidRDefault="00B3688D" w:rsidP="00B3688D">
            <w:r w:rsidRPr="00B3688D">
              <w:t>e)  autorizația de circulație provizorie pe drumurile publice,  valabilă 25 zile  de la data livrării;</w:t>
            </w:r>
          </w:p>
          <w:p w:rsidR="00B3688D" w:rsidRPr="00B3688D" w:rsidRDefault="00B3688D" w:rsidP="00B3688D">
            <w:r w:rsidRPr="00B3688D">
              <w:t>j)   asigurarea de raspundere civila RCA, valabilă  la data livrarii pentru 25 zile;</w:t>
            </w:r>
          </w:p>
          <w:p w:rsidR="00B3688D" w:rsidRPr="00B3688D" w:rsidRDefault="00B3688D" w:rsidP="00B3688D">
            <w:r w:rsidRPr="00B3688D">
              <w:t>g)  declarație/declarații de  conformitate  aferentă/aferente  standardelor  solicitate prin specificatia tehnica;</w:t>
            </w:r>
          </w:p>
          <w:p w:rsidR="00B3688D" w:rsidRPr="00B3688D" w:rsidRDefault="00B3688D" w:rsidP="00B3688D">
            <w:r w:rsidRPr="00B3688D">
              <w:t>h)  instructiunile de exploatare  si intreținere în limba română  (tiparite și pe suport optic),  atât în  întregime cât și pentru fiecare componentă/echipament.</w:t>
            </w:r>
          </w:p>
          <w:p w:rsidR="005B44E2" w:rsidRPr="00B3688D" w:rsidRDefault="00B3688D" w:rsidP="00B3688D">
            <w:pPr>
              <w:rPr>
                <w:sz w:val="28"/>
                <w:szCs w:val="28"/>
              </w:rPr>
            </w:pPr>
            <w:r w:rsidRPr="00B3688D">
              <w:t>i)  plan de mentenanță preventivă.</w:t>
            </w:r>
          </w:p>
        </w:tc>
        <w:tc>
          <w:tcPr>
            <w:tcW w:w="4814" w:type="dxa"/>
          </w:tcPr>
          <w:p w:rsidR="005B44E2" w:rsidRPr="00B37288" w:rsidRDefault="00CD4F56" w:rsidP="00653491">
            <w:pPr>
              <w:ind w:left="-57" w:right="-57"/>
              <w:jc w:val="both"/>
            </w:pPr>
            <w:r>
              <w:t>Ofertantul își asumă că la livrarea produselor și accesorilor vor fi însoțite de documentele solicitate.</w:t>
            </w:r>
          </w:p>
        </w:tc>
      </w:tr>
      <w:tr w:rsidR="005B44E2" w:rsidRPr="00E472E3" w:rsidTr="00EC33F7">
        <w:trPr>
          <w:trHeight w:val="158"/>
        </w:trPr>
        <w:tc>
          <w:tcPr>
            <w:tcW w:w="10059" w:type="dxa"/>
            <w:gridSpan w:val="2"/>
          </w:tcPr>
          <w:p w:rsidR="005B44E2" w:rsidRPr="00B37288" w:rsidRDefault="005B44E2" w:rsidP="005B44E2">
            <w:pPr>
              <w:ind w:left="-57" w:right="-57"/>
              <w:jc w:val="center"/>
            </w:pPr>
            <w:r w:rsidRPr="00B37288">
              <w:rPr>
                <w:b/>
              </w:rPr>
              <w:t>OMOLOGARE, AVIZARE:</w:t>
            </w:r>
          </w:p>
        </w:tc>
      </w:tr>
      <w:tr w:rsidR="005B44E2" w:rsidRPr="00E472E3" w:rsidTr="00B0399A">
        <w:trPr>
          <w:trHeight w:val="158"/>
        </w:trPr>
        <w:tc>
          <w:tcPr>
            <w:tcW w:w="5245" w:type="dxa"/>
          </w:tcPr>
          <w:p w:rsidR="005B44E2" w:rsidRPr="00B37288" w:rsidRDefault="005B44E2" w:rsidP="00E92E88">
            <w:pPr>
              <w:widowControl w:val="0"/>
              <w:jc w:val="both"/>
            </w:pPr>
            <w:r w:rsidRPr="00B37288">
              <w:lastRenderedPageBreak/>
              <w:t>Autocamionul va fi omologat la Registrul Auto Român R.A.R. pentru înscrierea în circulație pe drumurile publice</w:t>
            </w:r>
          </w:p>
        </w:tc>
        <w:tc>
          <w:tcPr>
            <w:tcW w:w="4814" w:type="dxa"/>
          </w:tcPr>
          <w:p w:rsidR="005B44E2" w:rsidRPr="00B37288" w:rsidRDefault="00BA5456" w:rsidP="00653491">
            <w:pPr>
              <w:ind w:left="-57" w:right="-57"/>
              <w:jc w:val="both"/>
            </w:pPr>
            <w:r w:rsidRPr="00E8605B">
              <w:t xml:space="preserve">Ofertantul </w:t>
            </w:r>
            <w:r w:rsidR="007F585C">
              <w:t xml:space="preserve">își asumă că la predarea autocmionului </w:t>
            </w:r>
            <w:r>
              <w:t xml:space="preserve">va </w:t>
            </w:r>
            <w:r w:rsidR="007F585C">
              <w:t>prezenta</w:t>
            </w:r>
            <w:r w:rsidRPr="00E8605B">
              <w:t xml:space="preserve"> documente</w:t>
            </w:r>
            <w:r w:rsidR="007F585C">
              <w:t xml:space="preserve"> care să ateste cerințele</w:t>
            </w:r>
            <w:r w:rsidRPr="00E8605B">
              <w:t xml:space="preserve"> solicitate. (exemplu: certificat conformitate, fișe tehnice</w:t>
            </w:r>
            <w:r>
              <w:t>, etc</w:t>
            </w:r>
            <w:r w:rsidRPr="00E8605B">
              <w:t>).</w:t>
            </w:r>
          </w:p>
        </w:tc>
      </w:tr>
      <w:tr w:rsidR="00E472E3" w:rsidRPr="00E472E3" w:rsidTr="00B0399A">
        <w:tc>
          <w:tcPr>
            <w:tcW w:w="5245" w:type="dxa"/>
          </w:tcPr>
          <w:p w:rsidR="00E92E88" w:rsidRPr="00B37288" w:rsidRDefault="0082496F" w:rsidP="0082496F">
            <w:pPr>
              <w:jc w:val="both"/>
            </w:pPr>
            <w:r w:rsidRPr="00B37288">
              <w:t>Autocamionul în ansamblu ca autocamion complet va fi omologat, cu respectarea Regulamentului (UE) 2018/858 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 şi  Ordonanţei Guvernului României nr. 43/1997 privind regimul drumurilor cu modificările şi completările ulterioare. Această prevedere se aplică şi pentru din alte state care nu sunt membre ale uniunii europene;</w:t>
            </w:r>
          </w:p>
        </w:tc>
        <w:tc>
          <w:tcPr>
            <w:tcW w:w="4814" w:type="dxa"/>
          </w:tcPr>
          <w:p w:rsidR="00223E2B" w:rsidRPr="00B37288" w:rsidRDefault="0068525C" w:rsidP="0068525C">
            <w:pPr>
              <w:ind w:left="-57" w:right="-57"/>
              <w:jc w:val="both"/>
            </w:pPr>
            <w:r w:rsidRPr="00E8605B">
              <w:t xml:space="preserve">Ofertantul </w:t>
            </w:r>
            <w:r>
              <w:t>își asumă că la predarea autocamionului va prezenta</w:t>
            </w:r>
            <w:r w:rsidRPr="00E8605B">
              <w:t xml:space="preserve"> documente</w:t>
            </w:r>
            <w:r>
              <w:t xml:space="preserve"> care să ateste cerințele</w:t>
            </w:r>
            <w:r w:rsidRPr="00E8605B">
              <w:t xml:space="preserve"> solicitate. </w:t>
            </w:r>
            <w:r w:rsidR="00C365E1" w:rsidRPr="00E8605B">
              <w:t>(exemplu: certificat conformitate, fișe tehnice</w:t>
            </w:r>
            <w:r w:rsidR="00C365E1">
              <w:t>, etc</w:t>
            </w:r>
            <w:r w:rsidR="00C365E1" w:rsidRPr="00E8605B">
              <w:t>).</w:t>
            </w:r>
          </w:p>
        </w:tc>
      </w:tr>
      <w:tr w:rsidR="00E472E3" w:rsidRPr="00E472E3" w:rsidTr="00B0399A">
        <w:tc>
          <w:tcPr>
            <w:tcW w:w="5245" w:type="dxa"/>
          </w:tcPr>
          <w:p w:rsidR="00240952" w:rsidRPr="00B37288" w:rsidRDefault="0082496F" w:rsidP="00BD01DD">
            <w:pPr>
              <w:widowControl w:val="0"/>
              <w:shd w:val="clear" w:color="auto" w:fill="FFFFFF"/>
              <w:adjustRightInd w:val="0"/>
              <w:jc w:val="both"/>
              <w:textAlignment w:val="baseline"/>
              <w:rPr>
                <w:lang w:val="en-US"/>
              </w:rPr>
            </w:pPr>
            <w:r w:rsidRPr="00B37288">
              <w:rPr>
                <w:lang w:eastAsia="ro-RO"/>
              </w:rPr>
              <w:t xml:space="preserve">În cadrul ofertei depuse se vor prezenta autorizaţii tehnice R.A.R., valabile la data depunerii ofertei, emise în baza Ordinul ministrului transporturilor, construcțiilor și turismului </w:t>
            </w:r>
            <w:r w:rsidRPr="00B37288">
              <w:rPr>
                <w:lang w:eastAsia="ro-RO"/>
              </w:rPr>
              <w:fldChar w:fldCharType="begin"/>
            </w:r>
            <w:r w:rsidRPr="00B37288">
              <w:rPr>
                <w:lang w:eastAsia="ro-RO"/>
              </w:rPr>
              <w:instrText xml:space="preserve"> HYPERLINK "https://lege5.ro/Gratuit/hazdcnjv/ordinul-nr-2131-2005-pentru-aprobarea-reglementarilor-privind-autorizarea-operatorilor-economici-care-desfasoara-activitati-de-reparatii-de-intretinere-de-reglare-de-modificari-constructive-de-reconst?d=2020-02-24" \t "_blank" </w:instrText>
            </w:r>
            <w:r w:rsidRPr="00B37288">
              <w:rPr>
                <w:lang w:eastAsia="ro-RO"/>
              </w:rPr>
              <w:fldChar w:fldCharType="separate"/>
            </w:r>
            <w:r w:rsidRPr="00B37288">
              <w:rPr>
                <w:lang w:eastAsia="ro-RO"/>
              </w:rPr>
              <w:t>nr.2.131/2005</w:t>
            </w:r>
            <w:r w:rsidRPr="00B37288">
              <w:rPr>
                <w:lang w:eastAsia="ro-RO"/>
              </w:rPr>
              <w:fldChar w:fldCharType="end"/>
            </w:r>
            <w:r w:rsidRPr="00B37288">
              <w:rPr>
                <w:lang w:eastAsia="ro-RO"/>
              </w:rPr>
              <w:t xml:space="preserve"> pentru aprobarea Reglementărilor privind autorizarea operatorilor economici care desfăşoară activităţi de reparaţii, de întreţinere, de reglare, de modificări constructive, de reconstrucţie a vehiculelor rutiere, precum şi de dezmembrare a vehiculelor scoase din uz - RNTR 9, cu modificările și completările ulterioare, din care să rezulte clar şi explicit autorizarea să efectueze activităţi de carosare, construcţie, reconstrucţie sau schimbarea categoriei de folosinţă a autoşasiurilor noi pentru tipul de autospecială ofertată (cea din prezentul caiet de sarcini sau similară).</w:t>
            </w:r>
          </w:p>
        </w:tc>
        <w:tc>
          <w:tcPr>
            <w:tcW w:w="4814" w:type="dxa"/>
          </w:tcPr>
          <w:p w:rsidR="00240952" w:rsidRPr="00B37288" w:rsidRDefault="00240952" w:rsidP="00C365E1">
            <w:pPr>
              <w:ind w:left="-57" w:right="-57"/>
            </w:pPr>
          </w:p>
        </w:tc>
      </w:tr>
      <w:tr w:rsidR="00E472E3" w:rsidRPr="00E472E3" w:rsidTr="00B0399A">
        <w:tc>
          <w:tcPr>
            <w:tcW w:w="5245" w:type="dxa"/>
          </w:tcPr>
          <w:p w:rsidR="00240952" w:rsidRPr="00B37288" w:rsidRDefault="00DA6E87" w:rsidP="00004541">
            <w:pPr>
              <w:widowControl w:val="0"/>
              <w:adjustRightInd w:val="0"/>
              <w:jc w:val="both"/>
              <w:textAlignment w:val="baseline"/>
              <w:rPr>
                <w:lang w:val="en-US"/>
              </w:rPr>
            </w:pPr>
            <w:r w:rsidRPr="00B37288">
              <w:t>Furnizorul va pune la dispoziția autorității contractante consumul de carburant și ad-blue, în regim de rulare mixt (urban și extraurban) în litri/100 km, determinat cu toate plinurile făcute, echipaj complet (toate locurile din cabină ocupate), precum și consumurile la mersul în gol.</w:t>
            </w:r>
          </w:p>
        </w:tc>
        <w:tc>
          <w:tcPr>
            <w:tcW w:w="4814" w:type="dxa"/>
          </w:tcPr>
          <w:p w:rsidR="00240952" w:rsidRPr="00B37288" w:rsidRDefault="00240952" w:rsidP="00653491">
            <w:pPr>
              <w:ind w:left="-57" w:right="-57"/>
              <w:jc w:val="center"/>
            </w:pPr>
          </w:p>
        </w:tc>
      </w:tr>
      <w:tr w:rsidR="00E472E3" w:rsidRPr="00E472E3" w:rsidTr="00EC33F7">
        <w:tc>
          <w:tcPr>
            <w:tcW w:w="10059" w:type="dxa"/>
            <w:gridSpan w:val="2"/>
          </w:tcPr>
          <w:p w:rsidR="00067429" w:rsidRPr="00B37288" w:rsidRDefault="005A6936" w:rsidP="00653491">
            <w:pPr>
              <w:ind w:left="-57" w:right="-57"/>
              <w:jc w:val="center"/>
            </w:pPr>
            <w:r w:rsidRPr="00B37288">
              <w:rPr>
                <w:b/>
              </w:rPr>
              <w:t>CARACTERISTICI TEHNICE:</w:t>
            </w:r>
          </w:p>
        </w:tc>
      </w:tr>
      <w:tr w:rsidR="00E472E3" w:rsidRPr="00E472E3" w:rsidTr="00B0399A">
        <w:tc>
          <w:tcPr>
            <w:tcW w:w="5245" w:type="dxa"/>
          </w:tcPr>
          <w:p w:rsidR="00DA6E87" w:rsidRPr="00B37288" w:rsidRDefault="005A6936" w:rsidP="00C17F1D">
            <w:pPr>
              <w:tabs>
                <w:tab w:val="left" w:pos="851"/>
              </w:tabs>
              <w:autoSpaceDE w:val="0"/>
              <w:autoSpaceDN w:val="0"/>
              <w:adjustRightInd w:val="0"/>
              <w:jc w:val="both"/>
              <w:rPr>
                <w:bCs/>
                <w:iCs/>
              </w:rPr>
            </w:pPr>
            <w:r w:rsidRPr="00B37288">
              <w:t>Masa totală a autovehiculului se va încadra în limitele prevăzute de Ordonanța Guvernului României nr.43/1997 privind regimul drumurilor cu modificările și completările ulterioare;</w:t>
            </w:r>
          </w:p>
        </w:tc>
        <w:tc>
          <w:tcPr>
            <w:tcW w:w="4814" w:type="dxa"/>
          </w:tcPr>
          <w:p w:rsidR="00DA6E87" w:rsidRPr="00B37288" w:rsidRDefault="00DA6E87" w:rsidP="00653491">
            <w:pPr>
              <w:ind w:left="-57" w:right="-57"/>
              <w:jc w:val="center"/>
            </w:pPr>
          </w:p>
        </w:tc>
      </w:tr>
      <w:tr w:rsidR="00B0399A" w:rsidRPr="00E472E3" w:rsidTr="00B0399A">
        <w:tc>
          <w:tcPr>
            <w:tcW w:w="5245" w:type="dxa"/>
          </w:tcPr>
          <w:p w:rsidR="00067429" w:rsidRPr="00B37288" w:rsidRDefault="005A6936" w:rsidP="005A6936">
            <w:pPr>
              <w:jc w:val="both"/>
            </w:pPr>
            <w:r w:rsidRPr="00B37288">
              <w:t xml:space="preserve">Dimensiunile de gabarit ( L x I x h ) ale autocamionului încărcat cu un container fabricat conform standardul DIN 30722 sau echivalent (care definește înălțimea cârligului și distanțele până la elementele de ancorare ale subcadrului pe platforma de transport), din gama de  dimensiuni care se încadrează în limitele prevăzute de Ordonanța </w:t>
            </w:r>
            <w:r w:rsidRPr="00B37288">
              <w:lastRenderedPageBreak/>
              <w:t>Guvernului României nr. 43/1997 privind regimul drumurilor cu modificările și completările ulterioare;</w:t>
            </w:r>
          </w:p>
        </w:tc>
        <w:tc>
          <w:tcPr>
            <w:tcW w:w="4814" w:type="dxa"/>
          </w:tcPr>
          <w:p w:rsidR="00067429" w:rsidRPr="00B37288" w:rsidRDefault="00067429" w:rsidP="00653491">
            <w:pPr>
              <w:ind w:left="-57" w:right="-57"/>
              <w:jc w:val="center"/>
            </w:pPr>
          </w:p>
        </w:tc>
      </w:tr>
      <w:tr w:rsidR="00B0399A" w:rsidRPr="00E472E3" w:rsidTr="00B0399A">
        <w:tc>
          <w:tcPr>
            <w:tcW w:w="5245" w:type="dxa"/>
          </w:tcPr>
          <w:p w:rsidR="00067429" w:rsidRPr="00B37288" w:rsidRDefault="005A6936" w:rsidP="00C17F1D">
            <w:pPr>
              <w:tabs>
                <w:tab w:val="left" w:pos="851"/>
              </w:tabs>
              <w:autoSpaceDE w:val="0"/>
              <w:autoSpaceDN w:val="0"/>
              <w:adjustRightInd w:val="0"/>
              <w:jc w:val="both"/>
              <w:rPr>
                <w:bCs/>
                <w:iCs/>
              </w:rPr>
            </w:pPr>
            <w:r w:rsidRPr="00B37288">
              <w:lastRenderedPageBreak/>
              <w:t>Autocamionul, echipat cu sistemul de încărcare/descărcare hidraulic cu cârlig, capacitate nominală de ridicare</w:t>
            </w:r>
            <w:r w:rsidRPr="00B37288">
              <w:rPr>
                <w:lang w:val="en-GB"/>
              </w:rPr>
              <w:t>: minim</w:t>
            </w:r>
            <w:r w:rsidRPr="00B37288">
              <w:t xml:space="preserve"> 20.000 kg;</w:t>
            </w:r>
          </w:p>
        </w:tc>
        <w:tc>
          <w:tcPr>
            <w:tcW w:w="4814" w:type="dxa"/>
          </w:tcPr>
          <w:p w:rsidR="00067429" w:rsidRPr="00B37288" w:rsidRDefault="00067429" w:rsidP="00653491">
            <w:pPr>
              <w:ind w:left="-57" w:right="-57"/>
              <w:jc w:val="center"/>
            </w:pPr>
          </w:p>
        </w:tc>
      </w:tr>
      <w:tr w:rsidR="00B0399A" w:rsidRPr="00E472E3" w:rsidTr="00B0399A">
        <w:tc>
          <w:tcPr>
            <w:tcW w:w="5245" w:type="dxa"/>
          </w:tcPr>
          <w:p w:rsidR="00067429" w:rsidRPr="00B37288" w:rsidRDefault="005A6936" w:rsidP="00C17F1D">
            <w:pPr>
              <w:tabs>
                <w:tab w:val="left" w:pos="851"/>
              </w:tabs>
              <w:autoSpaceDE w:val="0"/>
              <w:autoSpaceDN w:val="0"/>
              <w:adjustRightInd w:val="0"/>
              <w:jc w:val="both"/>
              <w:rPr>
                <w:bCs/>
                <w:iCs/>
              </w:rPr>
            </w:pPr>
            <w:r w:rsidRPr="00B37288">
              <w:t>Garda la sol și unghiurile de atac și degajare ale autocamionului încărcat la masa maximă autorizată permit deplasarea pe drumuri neamenajate și pe teren accidentat;</w:t>
            </w:r>
          </w:p>
        </w:tc>
        <w:tc>
          <w:tcPr>
            <w:tcW w:w="4814" w:type="dxa"/>
          </w:tcPr>
          <w:p w:rsidR="00067429" w:rsidRPr="00B37288" w:rsidRDefault="00067429" w:rsidP="00653491">
            <w:pPr>
              <w:ind w:left="-57" w:right="-57"/>
              <w:jc w:val="center"/>
            </w:pPr>
          </w:p>
        </w:tc>
      </w:tr>
      <w:tr w:rsidR="00B0399A" w:rsidRPr="00E472E3" w:rsidTr="00B0399A">
        <w:tc>
          <w:tcPr>
            <w:tcW w:w="5245" w:type="dxa"/>
          </w:tcPr>
          <w:p w:rsidR="00067429" w:rsidRPr="00B37288" w:rsidRDefault="005A6936" w:rsidP="00C17F1D">
            <w:pPr>
              <w:tabs>
                <w:tab w:val="left" w:pos="851"/>
              </w:tabs>
              <w:autoSpaceDE w:val="0"/>
              <w:autoSpaceDN w:val="0"/>
              <w:adjustRightInd w:val="0"/>
              <w:jc w:val="both"/>
              <w:rPr>
                <w:bCs/>
                <w:iCs/>
              </w:rPr>
            </w:pPr>
            <w:r w:rsidRPr="00B37288">
              <w:t>Viteza maximă de deplasare: minim 90 km/h;</w:t>
            </w:r>
          </w:p>
        </w:tc>
        <w:tc>
          <w:tcPr>
            <w:tcW w:w="4814" w:type="dxa"/>
          </w:tcPr>
          <w:p w:rsidR="00067429" w:rsidRPr="00B37288" w:rsidRDefault="00CE3277" w:rsidP="00CE3277">
            <w:pPr>
              <w:ind w:left="-57" w:right="-57"/>
            </w:pPr>
            <w:r>
              <w:t>Se va menționa viteza maximă de deplasare.</w:t>
            </w:r>
          </w:p>
        </w:tc>
      </w:tr>
      <w:tr w:rsidR="00B0399A" w:rsidRPr="00E472E3" w:rsidTr="00B0399A">
        <w:tc>
          <w:tcPr>
            <w:tcW w:w="5245" w:type="dxa"/>
          </w:tcPr>
          <w:p w:rsidR="00067429" w:rsidRPr="00B37288" w:rsidRDefault="005A6936" w:rsidP="00C17F1D">
            <w:pPr>
              <w:tabs>
                <w:tab w:val="left" w:pos="851"/>
              </w:tabs>
              <w:autoSpaceDE w:val="0"/>
              <w:autoSpaceDN w:val="0"/>
              <w:adjustRightInd w:val="0"/>
              <w:jc w:val="both"/>
              <w:rPr>
                <w:bCs/>
                <w:iCs/>
              </w:rPr>
            </w:pPr>
            <w:r w:rsidRPr="00B37288">
              <w:t>Autocamion echipat cu sistemul de încărcare/descărcare hidraulic cu cârlig, cu bară anti-împănare spate reglabilă.</w:t>
            </w:r>
          </w:p>
        </w:tc>
        <w:tc>
          <w:tcPr>
            <w:tcW w:w="4814" w:type="dxa"/>
          </w:tcPr>
          <w:p w:rsidR="00067429" w:rsidRPr="00B37288" w:rsidRDefault="00067429" w:rsidP="00653491">
            <w:pPr>
              <w:ind w:left="-57" w:right="-57"/>
              <w:jc w:val="center"/>
            </w:pPr>
          </w:p>
        </w:tc>
      </w:tr>
      <w:tr w:rsidR="00E472E3" w:rsidRPr="00E472E3" w:rsidTr="00B0399A">
        <w:tc>
          <w:tcPr>
            <w:tcW w:w="5245" w:type="dxa"/>
          </w:tcPr>
          <w:p w:rsidR="00DA6E87" w:rsidRPr="00B37288" w:rsidRDefault="005A6936" w:rsidP="00C17F1D">
            <w:pPr>
              <w:tabs>
                <w:tab w:val="left" w:pos="851"/>
              </w:tabs>
              <w:autoSpaceDE w:val="0"/>
              <w:autoSpaceDN w:val="0"/>
              <w:adjustRightInd w:val="0"/>
              <w:jc w:val="both"/>
              <w:rPr>
                <w:bCs/>
                <w:iCs/>
              </w:rPr>
            </w:pPr>
            <w:r w:rsidRPr="00B37288">
              <w:t>Autocamionul complet echipat (container și echipaj complet) va trebui să-și mențină stabilitatea pentru deplasarea în condiții de siguranță pe terenuri accidentate cu declivități de min. 25 grade.</w:t>
            </w:r>
          </w:p>
        </w:tc>
        <w:tc>
          <w:tcPr>
            <w:tcW w:w="4814" w:type="dxa"/>
          </w:tcPr>
          <w:p w:rsidR="00DA6E87" w:rsidRPr="00B37288" w:rsidRDefault="00DA6E87" w:rsidP="00653491">
            <w:pPr>
              <w:ind w:left="-57" w:right="-57"/>
              <w:jc w:val="center"/>
            </w:pPr>
          </w:p>
        </w:tc>
      </w:tr>
      <w:tr w:rsidR="00E472E3" w:rsidRPr="00E472E3" w:rsidTr="00B0399A">
        <w:tc>
          <w:tcPr>
            <w:tcW w:w="5245" w:type="dxa"/>
          </w:tcPr>
          <w:p w:rsidR="005A6936" w:rsidRPr="00B37288" w:rsidRDefault="005A6936" w:rsidP="005A6936">
            <w:pPr>
              <w:rPr>
                <w:lang w:val="en-GB"/>
              </w:rPr>
            </w:pPr>
            <w:r w:rsidRPr="00B37288">
              <w:t>Categoria autocamionului</w:t>
            </w:r>
            <w:r w:rsidRPr="00B37288">
              <w:rPr>
                <w:lang w:val="en-GB"/>
              </w:rPr>
              <w:t>: N3G, conform RNTR2.</w:t>
            </w:r>
          </w:p>
          <w:p w:rsidR="005A6936" w:rsidRPr="00B37288" w:rsidRDefault="005A6936" w:rsidP="005A6936">
            <w:pPr>
              <w:rPr>
                <w:lang w:val="en-GB"/>
              </w:rPr>
            </w:pPr>
            <w:r w:rsidRPr="00B37288">
              <w:rPr>
                <w:lang w:val="en-GB"/>
              </w:rPr>
              <w:t xml:space="preserve">         </w:t>
            </w:r>
            <w:proofErr w:type="spellStart"/>
            <w:r w:rsidRPr="00B37288">
              <w:rPr>
                <w:lang w:val="en-GB"/>
              </w:rPr>
              <w:t>Dimensiuni</w:t>
            </w:r>
            <w:proofErr w:type="spellEnd"/>
            <w:r w:rsidRPr="00B37288">
              <w:rPr>
                <w:lang w:val="en-GB"/>
              </w:rPr>
              <w:t xml:space="preserve"> de </w:t>
            </w:r>
            <w:proofErr w:type="spellStart"/>
            <w:r w:rsidRPr="00B37288">
              <w:rPr>
                <w:lang w:val="en-GB"/>
              </w:rPr>
              <w:t>gabarit</w:t>
            </w:r>
            <w:proofErr w:type="spellEnd"/>
            <w:r w:rsidRPr="00B37288">
              <w:rPr>
                <w:lang w:val="en-GB"/>
              </w:rPr>
              <w:t xml:space="preserve">: </w:t>
            </w:r>
          </w:p>
          <w:p w:rsidR="005A6936" w:rsidRPr="00B37288" w:rsidRDefault="005A6936" w:rsidP="005A6936">
            <w:pPr>
              <w:rPr>
                <w:lang w:val="en-GB"/>
              </w:rPr>
            </w:pPr>
            <w:proofErr w:type="spellStart"/>
            <w:r w:rsidRPr="00B37288">
              <w:rPr>
                <w:lang w:val="en-GB"/>
              </w:rPr>
              <w:t>Lungime</w:t>
            </w:r>
            <w:proofErr w:type="spellEnd"/>
            <w:r w:rsidRPr="00B37288">
              <w:rPr>
                <w:lang w:val="en-GB"/>
              </w:rPr>
              <w:t xml:space="preserve"> minim:8.820 mm;                                 </w:t>
            </w:r>
          </w:p>
          <w:p w:rsidR="005A6936" w:rsidRPr="00B37288" w:rsidRDefault="005A6936" w:rsidP="005A6936">
            <w:pPr>
              <w:rPr>
                <w:lang w:val="en-GB"/>
              </w:rPr>
            </w:pPr>
            <w:r w:rsidRPr="00B37288">
              <w:rPr>
                <w:lang w:val="en-GB"/>
              </w:rPr>
              <w:t>L</w:t>
            </w:r>
            <w:r w:rsidRPr="00B37288">
              <w:t>ățime minim</w:t>
            </w:r>
            <w:r w:rsidRPr="00B37288">
              <w:rPr>
                <w:lang w:val="en-GB"/>
              </w:rPr>
              <w:t xml:space="preserve">: 2.450 mm;                                              </w:t>
            </w:r>
          </w:p>
          <w:p w:rsidR="00DA6E87" w:rsidRPr="00B37288" w:rsidRDefault="005A6936" w:rsidP="005A6936">
            <w:pPr>
              <w:rPr>
                <w:lang w:val="en-GB"/>
              </w:rPr>
            </w:pPr>
            <w:r w:rsidRPr="00B37288">
              <w:t>Înălțime minim</w:t>
            </w:r>
            <w:r w:rsidRPr="00B37288">
              <w:rPr>
                <w:lang w:val="en-GB"/>
              </w:rPr>
              <w:t>: 3.200 mm;</w:t>
            </w:r>
          </w:p>
        </w:tc>
        <w:tc>
          <w:tcPr>
            <w:tcW w:w="4814" w:type="dxa"/>
          </w:tcPr>
          <w:p w:rsidR="00DA6E87" w:rsidRPr="00B37288" w:rsidRDefault="00E23D9D" w:rsidP="00E23D9D">
            <w:pPr>
              <w:ind w:left="-57" w:right="-57"/>
              <w:jc w:val="both"/>
            </w:pPr>
            <w:r>
              <w:t xml:space="preserve">Se va preciza categoria autocamionului ofertat precum și dimensiunile de gabarit fără a se utiliza sintagma </w:t>
            </w:r>
            <w:r>
              <w:rPr>
                <w:lang w:val="en-GB"/>
              </w:rPr>
              <w:t>“minim”.</w:t>
            </w:r>
          </w:p>
        </w:tc>
      </w:tr>
      <w:tr w:rsidR="00E472E3" w:rsidRPr="00E472E3" w:rsidTr="00B0399A">
        <w:tc>
          <w:tcPr>
            <w:tcW w:w="5245" w:type="dxa"/>
          </w:tcPr>
          <w:p w:rsidR="00973623" w:rsidRPr="00B37288" w:rsidRDefault="00973623" w:rsidP="00973623">
            <w:pPr>
              <w:rPr>
                <w:lang w:val="en-GB"/>
              </w:rPr>
            </w:pPr>
            <w:proofErr w:type="spellStart"/>
            <w:r w:rsidRPr="00B37288">
              <w:rPr>
                <w:lang w:val="en-GB"/>
              </w:rPr>
              <w:t>Unghiurile</w:t>
            </w:r>
            <w:proofErr w:type="spellEnd"/>
            <w:r w:rsidRPr="00B37288">
              <w:rPr>
                <w:lang w:val="en-GB"/>
              </w:rPr>
              <w:t xml:space="preserve"> de </w:t>
            </w:r>
            <w:proofErr w:type="spellStart"/>
            <w:r w:rsidRPr="00B37288">
              <w:rPr>
                <w:lang w:val="en-GB"/>
              </w:rPr>
              <w:t>atac</w:t>
            </w:r>
            <w:proofErr w:type="spellEnd"/>
            <w:r w:rsidRPr="00B37288">
              <w:rPr>
                <w:lang w:val="en-GB"/>
              </w:rPr>
              <w:t xml:space="preserve">, de </w:t>
            </w:r>
            <w:proofErr w:type="spellStart"/>
            <w:r w:rsidRPr="00B37288">
              <w:rPr>
                <w:lang w:val="en-GB"/>
              </w:rPr>
              <w:t>degajare</w:t>
            </w:r>
            <w:proofErr w:type="spellEnd"/>
            <w:r w:rsidRPr="00B37288">
              <w:rPr>
                <w:lang w:val="en-GB"/>
              </w:rPr>
              <w:t xml:space="preserve"> </w:t>
            </w:r>
            <w:proofErr w:type="spellStart"/>
            <w:r w:rsidRPr="00B37288">
              <w:rPr>
                <w:lang w:val="en-GB"/>
              </w:rPr>
              <w:t>și</w:t>
            </w:r>
            <w:proofErr w:type="spellEnd"/>
            <w:r w:rsidRPr="00B37288">
              <w:rPr>
                <w:lang w:val="en-GB"/>
              </w:rPr>
              <w:t xml:space="preserve"> </w:t>
            </w:r>
            <w:proofErr w:type="spellStart"/>
            <w:r w:rsidRPr="00B37288">
              <w:rPr>
                <w:lang w:val="en-GB"/>
              </w:rPr>
              <w:t>garda</w:t>
            </w:r>
            <w:proofErr w:type="spellEnd"/>
            <w:r w:rsidRPr="00B37288">
              <w:rPr>
                <w:lang w:val="en-GB"/>
              </w:rPr>
              <w:t xml:space="preserve"> la </w:t>
            </w:r>
            <w:proofErr w:type="spellStart"/>
            <w:r w:rsidRPr="00B37288">
              <w:rPr>
                <w:lang w:val="en-GB"/>
              </w:rPr>
              <w:t>sol</w:t>
            </w:r>
            <w:proofErr w:type="spellEnd"/>
            <w:r w:rsidRPr="00B37288">
              <w:rPr>
                <w:lang w:val="en-GB"/>
              </w:rPr>
              <w:t xml:space="preserve"> a </w:t>
            </w:r>
            <w:proofErr w:type="spellStart"/>
            <w:r w:rsidRPr="00B37288">
              <w:rPr>
                <w:lang w:val="en-GB"/>
              </w:rPr>
              <w:t>autocamionului</w:t>
            </w:r>
            <w:proofErr w:type="spellEnd"/>
            <w:r w:rsidRPr="00B37288">
              <w:rPr>
                <w:lang w:val="en-GB"/>
              </w:rPr>
              <w:t xml:space="preserve"> </w:t>
            </w:r>
            <w:proofErr w:type="spellStart"/>
            <w:r w:rsidRPr="00B37288">
              <w:rPr>
                <w:lang w:val="en-GB"/>
              </w:rPr>
              <w:t>trebuie</w:t>
            </w:r>
            <w:proofErr w:type="spellEnd"/>
            <w:r w:rsidRPr="00B37288">
              <w:rPr>
                <w:lang w:val="en-GB"/>
              </w:rPr>
              <w:t xml:space="preserve"> </w:t>
            </w:r>
            <w:proofErr w:type="spellStart"/>
            <w:r w:rsidRPr="00B37288">
              <w:rPr>
                <w:lang w:val="en-GB"/>
              </w:rPr>
              <w:t>să</w:t>
            </w:r>
            <w:proofErr w:type="spellEnd"/>
            <w:r w:rsidRPr="00B37288">
              <w:rPr>
                <w:lang w:val="en-GB"/>
              </w:rPr>
              <w:t xml:space="preserve"> </w:t>
            </w:r>
            <w:proofErr w:type="spellStart"/>
            <w:r w:rsidRPr="00B37288">
              <w:rPr>
                <w:lang w:val="en-GB"/>
              </w:rPr>
              <w:t>permită</w:t>
            </w:r>
            <w:proofErr w:type="spellEnd"/>
            <w:r w:rsidRPr="00B37288">
              <w:rPr>
                <w:lang w:val="en-GB"/>
              </w:rPr>
              <w:t xml:space="preserve"> </w:t>
            </w:r>
            <w:proofErr w:type="spellStart"/>
            <w:r w:rsidRPr="00B37288">
              <w:rPr>
                <w:lang w:val="en-GB"/>
              </w:rPr>
              <w:t>deplasarea</w:t>
            </w:r>
            <w:proofErr w:type="spellEnd"/>
            <w:r w:rsidRPr="00B37288">
              <w:rPr>
                <w:lang w:val="en-GB"/>
              </w:rPr>
              <w:t xml:space="preserve"> </w:t>
            </w:r>
            <w:proofErr w:type="spellStart"/>
            <w:r w:rsidRPr="00B37288">
              <w:rPr>
                <w:lang w:val="en-GB"/>
              </w:rPr>
              <w:t>pe</w:t>
            </w:r>
            <w:proofErr w:type="spellEnd"/>
            <w:r w:rsidRPr="00B37288">
              <w:rPr>
                <w:lang w:val="en-GB"/>
              </w:rPr>
              <w:t xml:space="preserve"> </w:t>
            </w:r>
            <w:proofErr w:type="spellStart"/>
            <w:r w:rsidRPr="00B37288">
              <w:rPr>
                <w:lang w:val="en-GB"/>
              </w:rPr>
              <w:t>drumuri</w:t>
            </w:r>
            <w:proofErr w:type="spellEnd"/>
            <w:r w:rsidRPr="00B37288">
              <w:rPr>
                <w:lang w:val="en-GB"/>
              </w:rPr>
              <w:t xml:space="preserve"> </w:t>
            </w:r>
            <w:proofErr w:type="spellStart"/>
            <w:r w:rsidRPr="00B37288">
              <w:rPr>
                <w:lang w:val="en-GB"/>
              </w:rPr>
              <w:t>neamenajate</w:t>
            </w:r>
            <w:proofErr w:type="spellEnd"/>
            <w:r w:rsidRPr="00B37288">
              <w:rPr>
                <w:lang w:val="en-GB"/>
              </w:rPr>
              <w:t xml:space="preserve"> </w:t>
            </w:r>
            <w:proofErr w:type="spellStart"/>
            <w:r w:rsidRPr="00B37288">
              <w:rPr>
                <w:lang w:val="en-GB"/>
              </w:rPr>
              <w:t>și</w:t>
            </w:r>
            <w:proofErr w:type="spellEnd"/>
            <w:r w:rsidRPr="00B37288">
              <w:rPr>
                <w:lang w:val="en-GB"/>
              </w:rPr>
              <w:t xml:space="preserve"> </w:t>
            </w:r>
            <w:proofErr w:type="spellStart"/>
            <w:r w:rsidRPr="00B37288">
              <w:rPr>
                <w:lang w:val="en-GB"/>
              </w:rPr>
              <w:t>pe</w:t>
            </w:r>
            <w:proofErr w:type="spellEnd"/>
            <w:r w:rsidRPr="00B37288">
              <w:rPr>
                <w:lang w:val="en-GB"/>
              </w:rPr>
              <w:t xml:space="preserve"> </w:t>
            </w:r>
            <w:proofErr w:type="spellStart"/>
            <w:r w:rsidRPr="00B37288">
              <w:rPr>
                <w:lang w:val="en-GB"/>
              </w:rPr>
              <w:t>teren</w:t>
            </w:r>
            <w:proofErr w:type="spellEnd"/>
            <w:r w:rsidRPr="00B37288">
              <w:rPr>
                <w:lang w:val="en-GB"/>
              </w:rPr>
              <w:t xml:space="preserve"> </w:t>
            </w:r>
            <w:proofErr w:type="spellStart"/>
            <w:r w:rsidRPr="00B37288">
              <w:rPr>
                <w:lang w:val="en-GB"/>
              </w:rPr>
              <w:t>accidentat</w:t>
            </w:r>
            <w:proofErr w:type="spellEnd"/>
            <w:r w:rsidRPr="00B37288">
              <w:rPr>
                <w:lang w:val="en-GB"/>
              </w:rPr>
              <w:t>:</w:t>
            </w:r>
          </w:p>
          <w:p w:rsidR="00973623" w:rsidRPr="00B37288" w:rsidRDefault="00973623" w:rsidP="00973623">
            <w:pPr>
              <w:rPr>
                <w:lang w:val="en-GB"/>
              </w:rPr>
            </w:pPr>
            <w:r w:rsidRPr="00B37288">
              <w:rPr>
                <w:lang w:val="en-GB"/>
              </w:rPr>
              <w:t xml:space="preserve">Garda la </w:t>
            </w:r>
            <w:proofErr w:type="spellStart"/>
            <w:r w:rsidRPr="00B37288">
              <w:rPr>
                <w:lang w:val="en-GB"/>
              </w:rPr>
              <w:t>sol</w:t>
            </w:r>
            <w:proofErr w:type="spellEnd"/>
            <w:r w:rsidRPr="00B37288">
              <w:rPr>
                <w:lang w:val="en-GB"/>
              </w:rPr>
              <w:t xml:space="preserve">: minim 300 mm;                                     </w:t>
            </w:r>
          </w:p>
          <w:p w:rsidR="00973623" w:rsidRPr="00B37288" w:rsidRDefault="00973623" w:rsidP="00973623">
            <w:pPr>
              <w:tabs>
                <w:tab w:val="left" w:pos="3594"/>
              </w:tabs>
              <w:rPr>
                <w:lang w:val="en-GB"/>
              </w:rPr>
            </w:pPr>
            <w:r w:rsidRPr="00B37288">
              <w:t>Unghi de atac</w:t>
            </w:r>
            <w:r w:rsidRPr="00B37288">
              <w:rPr>
                <w:lang w:val="en-GB"/>
              </w:rPr>
              <w:t>:minim 20</w:t>
            </w:r>
            <w:r w:rsidRPr="00B37288">
              <w:rPr>
                <w:vertAlign w:val="superscript"/>
                <w:lang w:val="en-GB"/>
              </w:rPr>
              <w:t>0</w:t>
            </w:r>
            <w:r w:rsidRPr="00B37288">
              <w:rPr>
                <w:lang w:val="en-GB"/>
              </w:rPr>
              <w:t>;</w:t>
            </w:r>
          </w:p>
          <w:p w:rsidR="00DA6E87" w:rsidRPr="00B37288" w:rsidRDefault="00973623" w:rsidP="00973623">
            <w:pPr>
              <w:tabs>
                <w:tab w:val="left" w:pos="3594"/>
              </w:tabs>
              <w:rPr>
                <w:lang w:val="en-GB"/>
              </w:rPr>
            </w:pPr>
            <w:proofErr w:type="spellStart"/>
            <w:r w:rsidRPr="00B37288">
              <w:rPr>
                <w:lang w:val="en-GB"/>
              </w:rPr>
              <w:t>Unghi</w:t>
            </w:r>
            <w:proofErr w:type="spellEnd"/>
            <w:r w:rsidRPr="00B37288">
              <w:rPr>
                <w:lang w:val="en-GB"/>
              </w:rPr>
              <w:t xml:space="preserve"> de </w:t>
            </w:r>
            <w:proofErr w:type="spellStart"/>
            <w:r w:rsidRPr="00B37288">
              <w:rPr>
                <w:lang w:val="en-GB"/>
              </w:rPr>
              <w:t>degajare</w:t>
            </w:r>
            <w:proofErr w:type="spellEnd"/>
            <w:r w:rsidRPr="00B37288">
              <w:rPr>
                <w:lang w:val="en-GB"/>
              </w:rPr>
              <w:t>: minim 20</w:t>
            </w:r>
            <w:r w:rsidRPr="00B37288">
              <w:rPr>
                <w:vertAlign w:val="superscript"/>
                <w:lang w:val="en-GB"/>
              </w:rPr>
              <w:t>0</w:t>
            </w:r>
            <w:r w:rsidRPr="00B37288">
              <w:rPr>
                <w:lang w:val="en-GB"/>
              </w:rPr>
              <w:t>;</w:t>
            </w:r>
          </w:p>
        </w:tc>
        <w:tc>
          <w:tcPr>
            <w:tcW w:w="4814" w:type="dxa"/>
          </w:tcPr>
          <w:p w:rsidR="00DA6E87" w:rsidRPr="00B37288" w:rsidRDefault="00E23D9D" w:rsidP="00E23D9D">
            <w:pPr>
              <w:ind w:left="-57" w:right="-57"/>
              <w:jc w:val="both"/>
            </w:pPr>
            <w:r>
              <w:t xml:space="preserve">Se vor preciza </w:t>
            </w:r>
            <w:proofErr w:type="spellStart"/>
            <w:r>
              <w:rPr>
                <w:lang w:val="en-GB"/>
              </w:rPr>
              <w:t>u</w:t>
            </w:r>
            <w:r w:rsidRPr="00B37288">
              <w:rPr>
                <w:lang w:val="en-GB"/>
              </w:rPr>
              <w:t>nghiurile</w:t>
            </w:r>
            <w:proofErr w:type="spellEnd"/>
            <w:r w:rsidRPr="00B37288">
              <w:rPr>
                <w:lang w:val="en-GB"/>
              </w:rPr>
              <w:t xml:space="preserve"> de </w:t>
            </w:r>
            <w:proofErr w:type="spellStart"/>
            <w:r w:rsidRPr="00B37288">
              <w:rPr>
                <w:lang w:val="en-GB"/>
              </w:rPr>
              <w:t>atac</w:t>
            </w:r>
            <w:proofErr w:type="spellEnd"/>
            <w:r w:rsidRPr="00B37288">
              <w:rPr>
                <w:lang w:val="en-GB"/>
              </w:rPr>
              <w:t xml:space="preserve">, de </w:t>
            </w:r>
            <w:proofErr w:type="spellStart"/>
            <w:r w:rsidRPr="00B37288">
              <w:rPr>
                <w:lang w:val="en-GB"/>
              </w:rPr>
              <w:t>degajare</w:t>
            </w:r>
            <w:proofErr w:type="spellEnd"/>
            <w:r w:rsidRPr="00B37288">
              <w:rPr>
                <w:lang w:val="en-GB"/>
              </w:rPr>
              <w:t xml:space="preserve"> </w:t>
            </w:r>
            <w:proofErr w:type="spellStart"/>
            <w:r w:rsidRPr="00B37288">
              <w:rPr>
                <w:lang w:val="en-GB"/>
              </w:rPr>
              <w:t>și</w:t>
            </w:r>
            <w:proofErr w:type="spellEnd"/>
            <w:r w:rsidRPr="00B37288">
              <w:rPr>
                <w:lang w:val="en-GB"/>
              </w:rPr>
              <w:t xml:space="preserve"> </w:t>
            </w:r>
            <w:proofErr w:type="spellStart"/>
            <w:r w:rsidRPr="00B37288">
              <w:rPr>
                <w:lang w:val="en-GB"/>
              </w:rPr>
              <w:t>garda</w:t>
            </w:r>
            <w:proofErr w:type="spellEnd"/>
            <w:r w:rsidRPr="00B37288">
              <w:rPr>
                <w:lang w:val="en-GB"/>
              </w:rPr>
              <w:t xml:space="preserve"> la </w:t>
            </w:r>
            <w:proofErr w:type="spellStart"/>
            <w:r w:rsidRPr="00B37288">
              <w:rPr>
                <w:lang w:val="en-GB"/>
              </w:rPr>
              <w:t>sol</w:t>
            </w:r>
            <w:proofErr w:type="spellEnd"/>
            <w:r w:rsidRPr="00B37288">
              <w:rPr>
                <w:lang w:val="en-GB"/>
              </w:rPr>
              <w:t xml:space="preserve"> a </w:t>
            </w:r>
            <w:proofErr w:type="spellStart"/>
            <w:r w:rsidRPr="00B37288">
              <w:rPr>
                <w:lang w:val="en-GB"/>
              </w:rPr>
              <w:t>autocamionului</w:t>
            </w:r>
            <w:proofErr w:type="spellEnd"/>
            <w:r w:rsidRPr="00B37288">
              <w:rPr>
                <w:lang w:val="en-GB"/>
              </w:rPr>
              <w:t xml:space="preserve"> </w:t>
            </w:r>
            <w:r>
              <w:t xml:space="preserve">fără a se utiliza sintagma </w:t>
            </w:r>
            <w:r>
              <w:rPr>
                <w:lang w:val="en-GB"/>
              </w:rPr>
              <w:t>“minim”.</w:t>
            </w:r>
          </w:p>
        </w:tc>
      </w:tr>
      <w:tr w:rsidR="00E472E3" w:rsidRPr="00E472E3" w:rsidTr="00EC33F7">
        <w:tc>
          <w:tcPr>
            <w:tcW w:w="10059" w:type="dxa"/>
            <w:gridSpan w:val="2"/>
          </w:tcPr>
          <w:p w:rsidR="00E472E3" w:rsidRPr="00B37288" w:rsidRDefault="00E472E3" w:rsidP="00653491">
            <w:pPr>
              <w:ind w:left="-57" w:right="-57"/>
              <w:jc w:val="center"/>
              <w:rPr>
                <w:b/>
              </w:rPr>
            </w:pPr>
            <w:r w:rsidRPr="00B37288">
              <w:rPr>
                <w:b/>
              </w:rPr>
              <w:t>AUTOȘASIU/CABINĂ</w:t>
            </w:r>
          </w:p>
        </w:tc>
      </w:tr>
      <w:tr w:rsidR="00B0399A" w:rsidRPr="00E472E3" w:rsidTr="00B0399A">
        <w:tc>
          <w:tcPr>
            <w:tcW w:w="5245" w:type="dxa"/>
          </w:tcPr>
          <w:p w:rsidR="00E472E3" w:rsidRPr="00B37288" w:rsidRDefault="00E472E3" w:rsidP="00C17F1D">
            <w:pPr>
              <w:tabs>
                <w:tab w:val="left" w:pos="851"/>
              </w:tabs>
              <w:autoSpaceDE w:val="0"/>
              <w:autoSpaceDN w:val="0"/>
              <w:adjustRightInd w:val="0"/>
              <w:jc w:val="both"/>
              <w:rPr>
                <w:bCs/>
                <w:iCs/>
              </w:rPr>
            </w:pPr>
            <w:r w:rsidRPr="00B37288">
              <w:t>Cabină metalică, 1+2 locuri, prevăzută cu 2 uși și protecție anticorozivă;</w:t>
            </w:r>
          </w:p>
        </w:tc>
        <w:tc>
          <w:tcPr>
            <w:tcW w:w="4814" w:type="dxa"/>
          </w:tcPr>
          <w:p w:rsidR="00E472E3" w:rsidRPr="00B37288" w:rsidRDefault="00054158" w:rsidP="000A1A0B">
            <w:pPr>
              <w:ind w:left="-57" w:right="-57"/>
            </w:pPr>
            <w:r>
              <w:t>Se va preciza nr. de locuri în cabină.</w:t>
            </w:r>
          </w:p>
        </w:tc>
      </w:tr>
      <w:tr w:rsidR="00B0399A" w:rsidRPr="00E472E3" w:rsidTr="00B0399A">
        <w:tc>
          <w:tcPr>
            <w:tcW w:w="5245" w:type="dxa"/>
          </w:tcPr>
          <w:p w:rsidR="00E472E3" w:rsidRPr="00B37288" w:rsidRDefault="00E472E3" w:rsidP="00C17F1D">
            <w:pPr>
              <w:tabs>
                <w:tab w:val="left" w:pos="851"/>
              </w:tabs>
              <w:autoSpaceDE w:val="0"/>
              <w:autoSpaceDN w:val="0"/>
              <w:adjustRightInd w:val="0"/>
              <w:jc w:val="both"/>
              <w:rPr>
                <w:bCs/>
                <w:iCs/>
              </w:rPr>
            </w:pPr>
            <w:r w:rsidRPr="00B37288">
              <w:t>Prevăzută cu sistem manual/hidraulic de rabatare;</w:t>
            </w:r>
          </w:p>
        </w:tc>
        <w:tc>
          <w:tcPr>
            <w:tcW w:w="4814" w:type="dxa"/>
          </w:tcPr>
          <w:p w:rsidR="00E472E3" w:rsidRPr="00B37288" w:rsidRDefault="00E472E3" w:rsidP="00653491">
            <w:pPr>
              <w:ind w:left="-57" w:right="-57"/>
              <w:jc w:val="center"/>
            </w:pPr>
          </w:p>
        </w:tc>
      </w:tr>
      <w:tr w:rsidR="00B0399A" w:rsidRPr="00E472E3" w:rsidTr="00B0399A">
        <w:tc>
          <w:tcPr>
            <w:tcW w:w="5245" w:type="dxa"/>
          </w:tcPr>
          <w:p w:rsidR="00E472E3" w:rsidRPr="00B37288" w:rsidRDefault="00E472E3" w:rsidP="00C17F1D">
            <w:pPr>
              <w:tabs>
                <w:tab w:val="left" w:pos="851"/>
              </w:tabs>
              <w:autoSpaceDE w:val="0"/>
              <w:autoSpaceDN w:val="0"/>
              <w:adjustRightInd w:val="0"/>
              <w:jc w:val="both"/>
              <w:rPr>
                <w:bCs/>
                <w:iCs/>
              </w:rPr>
            </w:pPr>
            <w:r w:rsidRPr="00B37288">
              <w:t>Izolată fonic;</w:t>
            </w:r>
          </w:p>
        </w:tc>
        <w:tc>
          <w:tcPr>
            <w:tcW w:w="4814" w:type="dxa"/>
          </w:tcPr>
          <w:p w:rsidR="00E472E3" w:rsidRPr="00B37288" w:rsidRDefault="00E472E3" w:rsidP="00653491">
            <w:pPr>
              <w:ind w:left="-57" w:right="-57"/>
              <w:jc w:val="center"/>
            </w:pPr>
          </w:p>
        </w:tc>
      </w:tr>
      <w:tr w:rsidR="00B0399A" w:rsidRPr="00E472E3" w:rsidTr="00B0399A">
        <w:tc>
          <w:tcPr>
            <w:tcW w:w="5245" w:type="dxa"/>
          </w:tcPr>
          <w:p w:rsidR="00E472E3" w:rsidRPr="00B37288" w:rsidRDefault="00E472E3" w:rsidP="00C17F1D">
            <w:pPr>
              <w:tabs>
                <w:tab w:val="left" w:pos="851"/>
              </w:tabs>
              <w:autoSpaceDE w:val="0"/>
              <w:autoSpaceDN w:val="0"/>
              <w:adjustRightInd w:val="0"/>
              <w:jc w:val="both"/>
              <w:rPr>
                <w:bCs/>
                <w:iCs/>
              </w:rPr>
            </w:pPr>
            <w:r w:rsidRPr="00B37288">
              <w:t>Prevăzută cu suspensie;</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DA6E87" w:rsidRPr="00B37288" w:rsidRDefault="00E472E3" w:rsidP="00C17F1D">
            <w:pPr>
              <w:tabs>
                <w:tab w:val="left" w:pos="851"/>
              </w:tabs>
              <w:autoSpaceDE w:val="0"/>
              <w:autoSpaceDN w:val="0"/>
              <w:adjustRightInd w:val="0"/>
              <w:jc w:val="both"/>
              <w:rPr>
                <w:bCs/>
                <w:iCs/>
              </w:rPr>
            </w:pPr>
            <w:r w:rsidRPr="00B37288">
              <w:t>Sistem de ștergere a parbrizului automat</w:t>
            </w:r>
            <w:r w:rsidRPr="00B37288">
              <w:rPr>
                <w:lang w:val="en-GB"/>
              </w:rPr>
              <w:t>;</w:t>
            </w:r>
          </w:p>
        </w:tc>
        <w:tc>
          <w:tcPr>
            <w:tcW w:w="4814" w:type="dxa"/>
          </w:tcPr>
          <w:p w:rsidR="00DA6E87" w:rsidRPr="00B37288" w:rsidRDefault="00DA6E87" w:rsidP="00653491">
            <w:pPr>
              <w:ind w:left="-57" w:right="-57"/>
              <w:jc w:val="center"/>
            </w:pPr>
          </w:p>
        </w:tc>
      </w:tr>
      <w:tr w:rsidR="00E472E3" w:rsidRPr="00E472E3" w:rsidTr="00B0399A">
        <w:tc>
          <w:tcPr>
            <w:tcW w:w="5245" w:type="dxa"/>
          </w:tcPr>
          <w:p w:rsidR="00E92E88" w:rsidRPr="00B37288" w:rsidRDefault="00E472E3" w:rsidP="0039208D">
            <w:pPr>
              <w:tabs>
                <w:tab w:val="left" w:pos="10260"/>
              </w:tabs>
              <w:autoSpaceDE w:val="0"/>
              <w:autoSpaceDN w:val="0"/>
              <w:adjustRightInd w:val="0"/>
              <w:contextualSpacing/>
              <w:jc w:val="both"/>
            </w:pPr>
            <w:r w:rsidRPr="00B37288">
              <w:t>Parasolar parbriz;</w:t>
            </w:r>
          </w:p>
        </w:tc>
        <w:tc>
          <w:tcPr>
            <w:tcW w:w="4814" w:type="dxa"/>
          </w:tcPr>
          <w:p w:rsidR="00E92E88" w:rsidRPr="00B37288" w:rsidRDefault="00E92E88"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r w:rsidRPr="00B37288">
              <w:t>Oglinzi retrovizoare laterale încălzite și reglabile electric de la postul de conducere. Să fie poziționate și dimensionate astfel încât să permită o vizibilitatea din cabină în orice unghi</w:t>
            </w:r>
            <w:r w:rsidRPr="00B37288">
              <w:rPr>
                <w:lang w:val="en-GB"/>
              </w:rPr>
              <w:t>.</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r w:rsidRPr="00B37288">
              <w:t>Instalație de climatizare (încălzire/răcire cu A/C);</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r w:rsidRPr="00B37288">
              <w:t>Scaunul conducătorului auto prevăzut cu suspensie și reglabil pe minim 2 direcții;</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r w:rsidRPr="00B37288">
              <w:t>Volan standard pe partea stângă</w:t>
            </w:r>
            <w:r w:rsidRPr="00B37288">
              <w:rPr>
                <w:lang w:val="en-GB"/>
              </w:rPr>
              <w:t>;</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r w:rsidRPr="00B37288">
              <w:t>Airbag minim pentru șofer</w:t>
            </w:r>
            <w:r w:rsidRPr="00B37288">
              <w:rPr>
                <w:lang w:val="en-GB"/>
              </w:rPr>
              <w:t>;</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proofErr w:type="spellStart"/>
            <w:r w:rsidRPr="00B37288">
              <w:rPr>
                <w:lang w:val="en-GB"/>
              </w:rPr>
              <w:t>Podeaua</w:t>
            </w:r>
            <w:proofErr w:type="spellEnd"/>
            <w:r w:rsidRPr="00B37288">
              <w:rPr>
                <w:lang w:val="en-GB"/>
              </w:rPr>
              <w:t xml:space="preserve"> </w:t>
            </w:r>
            <w:proofErr w:type="spellStart"/>
            <w:r w:rsidRPr="00B37288">
              <w:rPr>
                <w:lang w:val="en-GB"/>
              </w:rPr>
              <w:t>va</w:t>
            </w:r>
            <w:proofErr w:type="spellEnd"/>
            <w:r w:rsidRPr="00B37288">
              <w:rPr>
                <w:lang w:val="en-GB"/>
              </w:rPr>
              <w:t xml:space="preserve"> fi </w:t>
            </w:r>
            <w:proofErr w:type="spellStart"/>
            <w:r w:rsidRPr="00B37288">
              <w:rPr>
                <w:lang w:val="en-GB"/>
              </w:rPr>
              <w:t>acoperit</w:t>
            </w:r>
            <w:proofErr w:type="spellEnd"/>
            <w:r w:rsidRPr="00B37288">
              <w:t>ă cu material cauciucat antiderapant, rezistent la uzură sau tablă de aluminiu striată cu nivel de protecție la alunecare sporit și ușor de curățat</w:t>
            </w:r>
            <w:r w:rsidRPr="00B37288">
              <w:rPr>
                <w:lang w:val="en-GB"/>
              </w:rPr>
              <w:t>;</w:t>
            </w:r>
          </w:p>
        </w:tc>
        <w:tc>
          <w:tcPr>
            <w:tcW w:w="4814" w:type="dxa"/>
          </w:tcPr>
          <w:p w:rsidR="00E472E3" w:rsidRPr="00B37288" w:rsidRDefault="00AC268E" w:rsidP="00AC268E">
            <w:pPr>
              <w:ind w:left="-57" w:right="-57"/>
            </w:pPr>
            <w:r>
              <w:t>Se va menționa tipul de material cu care este acoperită podeaua.</w:t>
            </w: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proofErr w:type="spellStart"/>
            <w:r w:rsidRPr="00B37288">
              <w:rPr>
                <w:lang w:val="en-GB"/>
              </w:rPr>
              <w:t>Geamurile</w:t>
            </w:r>
            <w:proofErr w:type="spellEnd"/>
            <w:r w:rsidRPr="00B37288">
              <w:rPr>
                <w:lang w:val="en-GB"/>
              </w:rPr>
              <w:t xml:space="preserve"> de la </w:t>
            </w:r>
            <w:proofErr w:type="spellStart"/>
            <w:r w:rsidRPr="00B37288">
              <w:rPr>
                <w:lang w:val="en-GB"/>
              </w:rPr>
              <w:t>uși</w:t>
            </w:r>
            <w:proofErr w:type="spellEnd"/>
            <w:r w:rsidRPr="00B37288">
              <w:rPr>
                <w:lang w:val="en-GB"/>
              </w:rPr>
              <w:t xml:space="preserve"> cu </w:t>
            </w:r>
            <w:proofErr w:type="spellStart"/>
            <w:r w:rsidRPr="00B37288">
              <w:rPr>
                <w:lang w:val="en-GB"/>
              </w:rPr>
              <w:t>posibilitatea</w:t>
            </w:r>
            <w:proofErr w:type="spellEnd"/>
            <w:r w:rsidRPr="00B37288">
              <w:rPr>
                <w:lang w:val="en-GB"/>
              </w:rPr>
              <w:t xml:space="preserve"> de </w:t>
            </w:r>
            <w:proofErr w:type="spellStart"/>
            <w:r w:rsidRPr="00B37288">
              <w:rPr>
                <w:lang w:val="en-GB"/>
              </w:rPr>
              <w:t>deschidere</w:t>
            </w:r>
            <w:proofErr w:type="spellEnd"/>
            <w:r w:rsidRPr="00B37288">
              <w:rPr>
                <w:lang w:val="en-GB"/>
              </w:rPr>
              <w:t xml:space="preserve"> cu </w:t>
            </w:r>
            <w:proofErr w:type="spellStart"/>
            <w:r w:rsidRPr="00B37288">
              <w:rPr>
                <w:lang w:val="en-GB"/>
              </w:rPr>
              <w:t>acționare</w:t>
            </w:r>
            <w:proofErr w:type="spellEnd"/>
            <w:r w:rsidRPr="00B37288">
              <w:rPr>
                <w:lang w:val="en-GB"/>
              </w:rPr>
              <w:t xml:space="preserve"> </w:t>
            </w:r>
            <w:r w:rsidRPr="00B37288">
              <w:t>electrică</w:t>
            </w:r>
            <w:r w:rsidRPr="00B37288">
              <w:rPr>
                <w:lang w:val="en-GB"/>
              </w:rPr>
              <w:t>;</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proofErr w:type="spellStart"/>
            <w:r w:rsidRPr="00B37288">
              <w:rPr>
                <w:lang w:val="en-GB"/>
              </w:rPr>
              <w:t>Tapi</w:t>
            </w:r>
            <w:proofErr w:type="spellEnd"/>
            <w:r w:rsidRPr="00B37288">
              <w:t>țeria și materialul cu care sunt îmbrăcate scaunele vor fi rezistente la uzură și murdărie</w:t>
            </w:r>
            <w:r w:rsidRPr="00B37288">
              <w:rPr>
                <w:lang w:val="en-GB"/>
              </w:rPr>
              <w:t>;</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proofErr w:type="spellStart"/>
            <w:r w:rsidRPr="00B37288">
              <w:rPr>
                <w:lang w:val="en-GB"/>
              </w:rPr>
              <w:lastRenderedPageBreak/>
              <w:t>Autocamionul</w:t>
            </w:r>
            <w:proofErr w:type="spellEnd"/>
            <w:r w:rsidRPr="00B37288">
              <w:rPr>
                <w:lang w:val="en-GB"/>
              </w:rPr>
              <w:t xml:space="preserve"> se </w:t>
            </w:r>
            <w:proofErr w:type="spellStart"/>
            <w:r w:rsidRPr="00B37288">
              <w:rPr>
                <w:lang w:val="en-GB"/>
              </w:rPr>
              <w:t>va</w:t>
            </w:r>
            <w:proofErr w:type="spellEnd"/>
            <w:r w:rsidRPr="00B37288">
              <w:rPr>
                <w:lang w:val="en-GB"/>
              </w:rPr>
              <w:t xml:space="preserve"> </w:t>
            </w:r>
            <w:proofErr w:type="spellStart"/>
            <w:r w:rsidRPr="00B37288">
              <w:rPr>
                <w:lang w:val="en-GB"/>
              </w:rPr>
              <w:t>livra</w:t>
            </w:r>
            <w:proofErr w:type="spellEnd"/>
            <w:r w:rsidRPr="00B37288">
              <w:rPr>
                <w:lang w:val="en-GB"/>
              </w:rPr>
              <w:t xml:space="preserve"> </w:t>
            </w:r>
            <w:proofErr w:type="spellStart"/>
            <w:r w:rsidRPr="00B37288">
              <w:rPr>
                <w:lang w:val="en-GB"/>
              </w:rPr>
              <w:t>și</w:t>
            </w:r>
            <w:proofErr w:type="spellEnd"/>
            <w:r w:rsidRPr="00B37288">
              <w:rPr>
                <w:lang w:val="en-GB"/>
              </w:rPr>
              <w:t xml:space="preserve"> </w:t>
            </w:r>
            <w:proofErr w:type="spellStart"/>
            <w:r w:rsidRPr="00B37288">
              <w:rPr>
                <w:lang w:val="en-GB"/>
              </w:rPr>
              <w:t>va</w:t>
            </w:r>
            <w:proofErr w:type="spellEnd"/>
            <w:r w:rsidRPr="00B37288">
              <w:rPr>
                <w:lang w:val="en-GB"/>
              </w:rPr>
              <w:t xml:space="preserve"> </w:t>
            </w:r>
            <w:proofErr w:type="spellStart"/>
            <w:r w:rsidRPr="00B37288">
              <w:rPr>
                <w:lang w:val="en-GB"/>
              </w:rPr>
              <w:t>funcționa</w:t>
            </w:r>
            <w:proofErr w:type="spellEnd"/>
            <w:r w:rsidRPr="00B37288">
              <w:rPr>
                <w:lang w:val="en-GB"/>
              </w:rPr>
              <w:t xml:space="preserve"> </w:t>
            </w:r>
            <w:proofErr w:type="spellStart"/>
            <w:r w:rsidRPr="00B37288">
              <w:rPr>
                <w:lang w:val="en-GB"/>
              </w:rPr>
              <w:t>fără</w:t>
            </w:r>
            <w:proofErr w:type="spellEnd"/>
            <w:r w:rsidRPr="00B37288">
              <w:rPr>
                <w:lang w:val="en-GB"/>
              </w:rPr>
              <w:t xml:space="preserve"> </w:t>
            </w:r>
            <w:proofErr w:type="spellStart"/>
            <w:r w:rsidRPr="00B37288">
              <w:rPr>
                <w:lang w:val="en-GB"/>
              </w:rPr>
              <w:t>tahograf</w:t>
            </w:r>
            <w:proofErr w:type="spellEnd"/>
            <w:r w:rsidRPr="00B37288">
              <w:rPr>
                <w:lang w:val="en-GB"/>
              </w:rPr>
              <w:t>;</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proofErr w:type="spellStart"/>
            <w:r w:rsidRPr="00B37288">
              <w:rPr>
                <w:lang w:val="en-GB"/>
              </w:rPr>
              <w:t>Iluminare</w:t>
            </w:r>
            <w:proofErr w:type="spellEnd"/>
            <w:r w:rsidRPr="00B37288">
              <w:rPr>
                <w:lang w:val="en-GB"/>
              </w:rPr>
              <w:t xml:space="preserve"> </w:t>
            </w:r>
            <w:proofErr w:type="spellStart"/>
            <w:r w:rsidRPr="00B37288">
              <w:rPr>
                <w:lang w:val="en-GB"/>
              </w:rPr>
              <w:t>cabină</w:t>
            </w:r>
            <w:proofErr w:type="spellEnd"/>
            <w:r w:rsidRPr="00B37288">
              <w:rPr>
                <w:lang w:val="en-GB"/>
              </w:rPr>
              <w:t xml:space="preserve"> interior;</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r w:rsidRPr="00B37288">
              <w:rPr>
                <w:lang w:val="en-GB"/>
              </w:rPr>
              <w:t>Bar</w:t>
            </w:r>
            <w:r w:rsidRPr="00B37288">
              <w:t>ă față oțel</w:t>
            </w:r>
            <w:r w:rsidRPr="00B37288">
              <w:rPr>
                <w:lang w:val="en-GB"/>
              </w:rPr>
              <w:t>;</w:t>
            </w:r>
          </w:p>
        </w:tc>
        <w:tc>
          <w:tcPr>
            <w:tcW w:w="4814" w:type="dxa"/>
          </w:tcPr>
          <w:p w:rsidR="00E472E3" w:rsidRPr="00B37288" w:rsidRDefault="00E472E3" w:rsidP="00653491">
            <w:pPr>
              <w:ind w:left="-57" w:right="-57"/>
              <w:jc w:val="center"/>
            </w:pPr>
          </w:p>
        </w:tc>
      </w:tr>
      <w:tr w:rsidR="00E472E3" w:rsidRPr="00E472E3" w:rsidTr="00B0399A">
        <w:tc>
          <w:tcPr>
            <w:tcW w:w="5245" w:type="dxa"/>
          </w:tcPr>
          <w:p w:rsidR="00E472E3" w:rsidRPr="00B37288" w:rsidRDefault="00E472E3" w:rsidP="0039208D">
            <w:pPr>
              <w:tabs>
                <w:tab w:val="left" w:pos="10260"/>
              </w:tabs>
              <w:autoSpaceDE w:val="0"/>
              <w:autoSpaceDN w:val="0"/>
              <w:adjustRightInd w:val="0"/>
              <w:contextualSpacing/>
              <w:jc w:val="both"/>
            </w:pPr>
            <w:proofErr w:type="spellStart"/>
            <w:r w:rsidRPr="00B37288">
              <w:rPr>
                <w:lang w:val="en-GB"/>
              </w:rPr>
              <w:t>Chei</w:t>
            </w:r>
            <w:proofErr w:type="spellEnd"/>
            <w:r w:rsidRPr="00B37288">
              <w:rPr>
                <w:lang w:val="en-GB"/>
              </w:rPr>
              <w:t xml:space="preserve"> </w:t>
            </w:r>
            <w:proofErr w:type="spellStart"/>
            <w:r w:rsidRPr="00B37288">
              <w:rPr>
                <w:lang w:val="en-GB"/>
              </w:rPr>
              <w:t>autocamion</w:t>
            </w:r>
            <w:proofErr w:type="spellEnd"/>
            <w:r w:rsidRPr="00B37288">
              <w:rPr>
                <w:lang w:val="en-GB"/>
              </w:rPr>
              <w:t xml:space="preserve">: 2 </w:t>
            </w:r>
            <w:proofErr w:type="spellStart"/>
            <w:proofErr w:type="gramStart"/>
            <w:r w:rsidRPr="00B37288">
              <w:rPr>
                <w:lang w:val="en-GB"/>
              </w:rPr>
              <w:t>buc</w:t>
            </w:r>
            <w:proofErr w:type="spellEnd"/>
            <w:r w:rsidRPr="00B37288">
              <w:rPr>
                <w:lang w:val="en-GB"/>
              </w:rPr>
              <w:t>.;</w:t>
            </w:r>
            <w:proofErr w:type="gramEnd"/>
          </w:p>
        </w:tc>
        <w:tc>
          <w:tcPr>
            <w:tcW w:w="4814" w:type="dxa"/>
          </w:tcPr>
          <w:p w:rsidR="00E472E3" w:rsidRPr="00B37288" w:rsidRDefault="00E472E3" w:rsidP="00653491">
            <w:pPr>
              <w:ind w:left="-57" w:right="-57"/>
              <w:jc w:val="center"/>
            </w:pPr>
          </w:p>
        </w:tc>
      </w:tr>
      <w:tr w:rsidR="00E472E3" w:rsidRPr="00E472E3" w:rsidTr="00B0399A">
        <w:tc>
          <w:tcPr>
            <w:tcW w:w="5245" w:type="dxa"/>
          </w:tcPr>
          <w:p w:rsidR="00E92E88" w:rsidRPr="00B37288" w:rsidRDefault="00E472E3" w:rsidP="00251571">
            <w:pPr>
              <w:jc w:val="both"/>
              <w:rPr>
                <w:i/>
                <w:lang w:val="en-US"/>
              </w:rPr>
            </w:pPr>
            <w:proofErr w:type="spellStart"/>
            <w:r w:rsidRPr="00B37288">
              <w:rPr>
                <w:lang w:val="en-GB"/>
              </w:rPr>
              <w:t>Spații</w:t>
            </w:r>
            <w:proofErr w:type="spellEnd"/>
            <w:r w:rsidRPr="00B37288">
              <w:rPr>
                <w:lang w:val="en-GB"/>
              </w:rPr>
              <w:t xml:space="preserve"> </w:t>
            </w:r>
            <w:proofErr w:type="spellStart"/>
            <w:r w:rsidRPr="00B37288">
              <w:rPr>
                <w:lang w:val="en-GB"/>
              </w:rPr>
              <w:t>depozitare</w:t>
            </w:r>
            <w:proofErr w:type="spellEnd"/>
            <w:r w:rsidRPr="00B37288">
              <w:rPr>
                <w:lang w:val="en-GB"/>
              </w:rPr>
              <w:t xml:space="preserve">, </w:t>
            </w:r>
            <w:r w:rsidRPr="00B37288">
              <w:t>în partea de sus a parbrizului</w:t>
            </w:r>
            <w:r w:rsidRPr="00B37288">
              <w:rPr>
                <w:lang w:val="en-GB"/>
              </w:rPr>
              <w:t>;</w:t>
            </w:r>
          </w:p>
        </w:tc>
        <w:tc>
          <w:tcPr>
            <w:tcW w:w="4814" w:type="dxa"/>
          </w:tcPr>
          <w:p w:rsidR="00E92E88" w:rsidRPr="00B37288" w:rsidRDefault="00E92E88" w:rsidP="00653491">
            <w:pPr>
              <w:ind w:left="-57" w:right="-57"/>
              <w:jc w:val="center"/>
            </w:pPr>
          </w:p>
        </w:tc>
      </w:tr>
      <w:tr w:rsidR="00E472E3" w:rsidRPr="00E472E3" w:rsidTr="00B0399A">
        <w:tc>
          <w:tcPr>
            <w:tcW w:w="5245" w:type="dxa"/>
          </w:tcPr>
          <w:p w:rsidR="00E92E88" w:rsidRPr="00B37288" w:rsidRDefault="00E472E3" w:rsidP="00251571">
            <w:pPr>
              <w:jc w:val="both"/>
              <w:rPr>
                <w:i/>
                <w:lang w:val="en-US"/>
              </w:rPr>
            </w:pPr>
            <w:proofErr w:type="spellStart"/>
            <w:r w:rsidRPr="00B37288">
              <w:rPr>
                <w:lang w:val="en-GB"/>
              </w:rPr>
              <w:t>Sistem</w:t>
            </w:r>
            <w:proofErr w:type="spellEnd"/>
            <w:r w:rsidRPr="00B37288">
              <w:rPr>
                <w:lang w:val="en-GB"/>
              </w:rPr>
              <w:t xml:space="preserve"> de </w:t>
            </w:r>
            <w:proofErr w:type="spellStart"/>
            <w:r w:rsidRPr="00B37288">
              <w:rPr>
                <w:lang w:val="en-GB"/>
              </w:rPr>
              <w:t>direcție</w:t>
            </w:r>
            <w:proofErr w:type="spellEnd"/>
            <w:r w:rsidRPr="00B37288">
              <w:rPr>
                <w:lang w:val="en-GB"/>
              </w:rPr>
              <w:t xml:space="preserve">: </w:t>
            </w:r>
            <w:proofErr w:type="spellStart"/>
            <w:r w:rsidRPr="00B37288">
              <w:rPr>
                <w:lang w:val="en-GB"/>
              </w:rPr>
              <w:t>servoasistat</w:t>
            </w:r>
            <w:proofErr w:type="spellEnd"/>
            <w:r w:rsidRPr="00B37288">
              <w:rPr>
                <w:lang w:val="en-GB"/>
              </w:rPr>
              <w:t>.</w:t>
            </w:r>
          </w:p>
        </w:tc>
        <w:tc>
          <w:tcPr>
            <w:tcW w:w="4814" w:type="dxa"/>
          </w:tcPr>
          <w:p w:rsidR="00E92E88" w:rsidRPr="00B37288" w:rsidRDefault="00E92E88" w:rsidP="00653491">
            <w:pPr>
              <w:ind w:left="-57" w:right="-57"/>
              <w:jc w:val="center"/>
            </w:pPr>
          </w:p>
        </w:tc>
      </w:tr>
      <w:tr w:rsidR="00E472E3" w:rsidRPr="00E472E3" w:rsidTr="00B0399A">
        <w:tc>
          <w:tcPr>
            <w:tcW w:w="5245" w:type="dxa"/>
          </w:tcPr>
          <w:p w:rsidR="00E92E88" w:rsidRPr="00B37288" w:rsidRDefault="00E472E3" w:rsidP="000C4E97">
            <w:pPr>
              <w:jc w:val="both"/>
              <w:rPr>
                <w:lang w:val="en-US"/>
              </w:rPr>
            </w:pPr>
            <w:r w:rsidRPr="00B37288">
              <w:rPr>
                <w:lang w:val="en-GB"/>
              </w:rPr>
              <w:t xml:space="preserve">Radio cu </w:t>
            </w:r>
            <w:proofErr w:type="spellStart"/>
            <w:r w:rsidRPr="00B37288">
              <w:rPr>
                <w:lang w:val="en-GB"/>
              </w:rPr>
              <w:t>afișaj</w:t>
            </w:r>
            <w:proofErr w:type="spellEnd"/>
            <w:r w:rsidRPr="00B37288">
              <w:rPr>
                <w:lang w:val="en-GB"/>
              </w:rPr>
              <w:t xml:space="preserve"> multifunctional </w:t>
            </w:r>
            <w:proofErr w:type="spellStart"/>
            <w:r w:rsidRPr="00B37288">
              <w:rPr>
                <w:lang w:val="en-GB"/>
              </w:rPr>
              <w:t>și</w:t>
            </w:r>
            <w:proofErr w:type="spellEnd"/>
            <w:r w:rsidRPr="00B37288">
              <w:rPr>
                <w:lang w:val="en-GB"/>
              </w:rPr>
              <w:t xml:space="preserve"> </w:t>
            </w:r>
            <w:proofErr w:type="spellStart"/>
            <w:r w:rsidRPr="00B37288">
              <w:rPr>
                <w:lang w:val="en-GB"/>
              </w:rPr>
              <w:t>conexiuni</w:t>
            </w:r>
            <w:proofErr w:type="spellEnd"/>
            <w:r w:rsidRPr="00B37288">
              <w:rPr>
                <w:lang w:val="en-GB"/>
              </w:rPr>
              <w:t xml:space="preserve"> USB, </w:t>
            </w:r>
            <w:proofErr w:type="spellStart"/>
            <w:r w:rsidRPr="00B37288">
              <w:rPr>
                <w:lang w:val="en-GB"/>
              </w:rPr>
              <w:t>încastrat</w:t>
            </w:r>
            <w:proofErr w:type="spellEnd"/>
            <w:r w:rsidRPr="00B37288">
              <w:rPr>
                <w:lang w:val="en-GB"/>
              </w:rPr>
              <w:t xml:space="preserve"> </w:t>
            </w:r>
            <w:proofErr w:type="spellStart"/>
            <w:r w:rsidRPr="00B37288">
              <w:rPr>
                <w:lang w:val="en-GB"/>
              </w:rPr>
              <w:t>în</w:t>
            </w:r>
            <w:proofErr w:type="spellEnd"/>
            <w:r w:rsidRPr="00B37288">
              <w:rPr>
                <w:lang w:val="en-GB"/>
              </w:rPr>
              <w:t xml:space="preserve"> </w:t>
            </w:r>
            <w:proofErr w:type="spellStart"/>
            <w:r w:rsidRPr="00B37288">
              <w:rPr>
                <w:lang w:val="en-GB"/>
              </w:rPr>
              <w:t>bordul</w:t>
            </w:r>
            <w:proofErr w:type="spellEnd"/>
            <w:r w:rsidRPr="00B37288">
              <w:rPr>
                <w:lang w:val="en-GB"/>
              </w:rPr>
              <w:t xml:space="preserve"> </w:t>
            </w:r>
            <w:proofErr w:type="spellStart"/>
            <w:r w:rsidRPr="00B37288">
              <w:rPr>
                <w:lang w:val="en-GB"/>
              </w:rPr>
              <w:t>autocamionului</w:t>
            </w:r>
            <w:proofErr w:type="spellEnd"/>
            <w:r w:rsidRPr="00B37288">
              <w:rPr>
                <w:lang w:val="en-GB"/>
              </w:rPr>
              <w:t xml:space="preserve">, cu minim </w:t>
            </w:r>
            <w:proofErr w:type="spellStart"/>
            <w:r w:rsidRPr="00B37288">
              <w:rPr>
                <w:lang w:val="en-GB"/>
              </w:rPr>
              <w:t>două</w:t>
            </w:r>
            <w:proofErr w:type="spellEnd"/>
            <w:r w:rsidRPr="00B37288">
              <w:rPr>
                <w:lang w:val="en-GB"/>
              </w:rPr>
              <w:t xml:space="preserve"> </w:t>
            </w:r>
            <w:proofErr w:type="spellStart"/>
            <w:r w:rsidRPr="00B37288">
              <w:rPr>
                <w:lang w:val="en-GB"/>
              </w:rPr>
              <w:t>difuzoare</w:t>
            </w:r>
            <w:proofErr w:type="spellEnd"/>
            <w:r w:rsidRPr="00B37288">
              <w:rPr>
                <w:lang w:val="en-GB"/>
              </w:rPr>
              <w:t>;</w:t>
            </w:r>
          </w:p>
        </w:tc>
        <w:tc>
          <w:tcPr>
            <w:tcW w:w="4814" w:type="dxa"/>
          </w:tcPr>
          <w:p w:rsidR="00E92E88" w:rsidRPr="00B37288" w:rsidRDefault="00E92E88" w:rsidP="00653491">
            <w:pPr>
              <w:ind w:left="-57" w:right="-57"/>
              <w:jc w:val="center"/>
            </w:pPr>
          </w:p>
        </w:tc>
      </w:tr>
      <w:tr w:rsidR="00E472E3" w:rsidRPr="00E472E3" w:rsidTr="00B0399A">
        <w:tc>
          <w:tcPr>
            <w:tcW w:w="5245" w:type="dxa"/>
          </w:tcPr>
          <w:p w:rsidR="00E92E88" w:rsidRPr="00AD0137" w:rsidRDefault="008D703F" w:rsidP="00776AED">
            <w:pPr>
              <w:tabs>
                <w:tab w:val="left" w:pos="10260"/>
              </w:tabs>
              <w:autoSpaceDE w:val="0"/>
              <w:autoSpaceDN w:val="0"/>
              <w:adjustRightInd w:val="0"/>
              <w:contextualSpacing/>
              <w:jc w:val="both"/>
            </w:pPr>
            <w:proofErr w:type="spellStart"/>
            <w:r w:rsidRPr="00AD0137">
              <w:rPr>
                <w:lang w:val="en-GB"/>
              </w:rPr>
              <w:t>Dispozitiv</w:t>
            </w:r>
            <w:proofErr w:type="spellEnd"/>
            <w:r w:rsidRPr="00AD0137">
              <w:rPr>
                <w:lang w:val="en-GB"/>
              </w:rPr>
              <w:t xml:space="preserve"> tip camera de </w:t>
            </w:r>
            <w:proofErr w:type="spellStart"/>
            <w:r w:rsidRPr="00AD0137">
              <w:rPr>
                <w:lang w:val="en-GB"/>
              </w:rPr>
              <w:t>înregistrare</w:t>
            </w:r>
            <w:proofErr w:type="spellEnd"/>
            <w:r w:rsidRPr="00AD0137">
              <w:rPr>
                <w:lang w:val="en-GB"/>
              </w:rPr>
              <w:t xml:space="preserve"> </w:t>
            </w:r>
            <w:proofErr w:type="spellStart"/>
            <w:r w:rsidRPr="00AD0137">
              <w:rPr>
                <w:lang w:val="en-GB"/>
              </w:rPr>
              <w:t>în</w:t>
            </w:r>
            <w:proofErr w:type="spellEnd"/>
            <w:r w:rsidRPr="00AD0137">
              <w:rPr>
                <w:lang w:val="en-GB"/>
              </w:rPr>
              <w:t xml:space="preserve"> </w:t>
            </w:r>
            <w:proofErr w:type="spellStart"/>
            <w:r w:rsidRPr="00AD0137">
              <w:rPr>
                <w:lang w:val="en-GB"/>
              </w:rPr>
              <w:t>trafic</w:t>
            </w:r>
            <w:proofErr w:type="spellEnd"/>
            <w:r w:rsidRPr="00AD0137">
              <w:rPr>
                <w:lang w:val="en-GB"/>
              </w:rPr>
              <w:t xml:space="preserve"> cu </w:t>
            </w:r>
            <w:proofErr w:type="spellStart"/>
            <w:r w:rsidRPr="00AD0137">
              <w:rPr>
                <w:lang w:val="en-GB"/>
              </w:rPr>
              <w:t>înregistrare</w:t>
            </w:r>
            <w:proofErr w:type="spellEnd"/>
            <w:r w:rsidRPr="00AD0137">
              <w:rPr>
                <w:lang w:val="en-GB"/>
              </w:rPr>
              <w:t xml:space="preserve">  </w:t>
            </w:r>
            <w:proofErr w:type="spellStart"/>
            <w:r w:rsidRPr="00AD0137">
              <w:rPr>
                <w:lang w:val="en-GB"/>
              </w:rPr>
              <w:t>pe</w:t>
            </w:r>
            <w:proofErr w:type="spellEnd"/>
            <w:r w:rsidRPr="00AD0137">
              <w:rPr>
                <w:lang w:val="en-GB"/>
              </w:rPr>
              <w:t xml:space="preserve"> card SD </w:t>
            </w:r>
            <w:proofErr w:type="spellStart"/>
            <w:r w:rsidRPr="00AD0137">
              <w:rPr>
                <w:lang w:val="en-GB"/>
              </w:rPr>
              <w:t>sau</w:t>
            </w:r>
            <w:proofErr w:type="spellEnd"/>
            <w:r w:rsidRPr="00AD0137">
              <w:rPr>
                <w:lang w:val="en-GB"/>
              </w:rPr>
              <w:t xml:space="preserve"> </w:t>
            </w:r>
            <w:proofErr w:type="spellStart"/>
            <w:r w:rsidRPr="00AD0137">
              <w:rPr>
                <w:lang w:val="en-GB"/>
              </w:rPr>
              <w:t>microSD</w:t>
            </w:r>
            <w:proofErr w:type="spellEnd"/>
            <w:r w:rsidRPr="00AD0137">
              <w:rPr>
                <w:lang w:val="en-GB"/>
              </w:rPr>
              <w:t xml:space="preserve"> (</w:t>
            </w:r>
            <w:proofErr w:type="spellStart"/>
            <w:r w:rsidRPr="00AD0137">
              <w:rPr>
                <w:lang w:val="en-GB"/>
              </w:rPr>
              <w:t>cardul</w:t>
            </w:r>
            <w:proofErr w:type="spellEnd"/>
            <w:r w:rsidRPr="00AD0137">
              <w:rPr>
                <w:lang w:val="en-GB"/>
              </w:rPr>
              <w:t xml:space="preserve"> </w:t>
            </w:r>
            <w:proofErr w:type="spellStart"/>
            <w:r w:rsidRPr="00AD0137">
              <w:rPr>
                <w:lang w:val="en-GB"/>
              </w:rPr>
              <w:t>va</w:t>
            </w:r>
            <w:proofErr w:type="spellEnd"/>
            <w:r w:rsidRPr="00AD0137">
              <w:rPr>
                <w:lang w:val="en-GB"/>
              </w:rPr>
              <w:t xml:space="preserve"> fi </w:t>
            </w:r>
            <w:proofErr w:type="spellStart"/>
            <w:r w:rsidRPr="00AD0137">
              <w:rPr>
                <w:lang w:val="en-GB"/>
              </w:rPr>
              <w:t>livrat</w:t>
            </w:r>
            <w:proofErr w:type="spellEnd"/>
            <w:r w:rsidRPr="00AD0137">
              <w:rPr>
                <w:lang w:val="en-GB"/>
              </w:rPr>
              <w:t xml:space="preserve"> cu </w:t>
            </w:r>
            <w:proofErr w:type="spellStart"/>
            <w:r w:rsidRPr="00AD0137">
              <w:rPr>
                <w:lang w:val="en-GB"/>
              </w:rPr>
              <w:t>autospeciala</w:t>
            </w:r>
            <w:proofErr w:type="spellEnd"/>
            <w:r w:rsidRPr="00AD0137">
              <w:rPr>
                <w:lang w:val="en-GB"/>
              </w:rPr>
              <w:t xml:space="preserve">, </w:t>
            </w:r>
            <w:proofErr w:type="spellStart"/>
            <w:r w:rsidRPr="00AD0137">
              <w:rPr>
                <w:lang w:val="en-GB"/>
              </w:rPr>
              <w:t>va</w:t>
            </w:r>
            <w:proofErr w:type="spellEnd"/>
            <w:r w:rsidRPr="00AD0137">
              <w:rPr>
                <w:lang w:val="en-GB"/>
              </w:rPr>
              <w:t xml:space="preserve"> fi </w:t>
            </w:r>
            <w:proofErr w:type="spellStart"/>
            <w:r w:rsidRPr="00AD0137">
              <w:rPr>
                <w:lang w:val="en-GB"/>
              </w:rPr>
              <w:t>compatibil</w:t>
            </w:r>
            <w:proofErr w:type="spellEnd"/>
            <w:r w:rsidRPr="00AD0137">
              <w:rPr>
                <w:lang w:val="en-GB"/>
              </w:rPr>
              <w:t xml:space="preserve"> cu </w:t>
            </w:r>
            <w:proofErr w:type="spellStart"/>
            <w:r w:rsidRPr="00AD0137">
              <w:rPr>
                <w:lang w:val="en-GB"/>
              </w:rPr>
              <w:t>dispozitivul</w:t>
            </w:r>
            <w:proofErr w:type="spellEnd"/>
            <w:r w:rsidRPr="00AD0137">
              <w:rPr>
                <w:lang w:val="en-GB"/>
              </w:rPr>
              <w:t xml:space="preserve"> de </w:t>
            </w:r>
            <w:proofErr w:type="spellStart"/>
            <w:r w:rsidRPr="00AD0137">
              <w:rPr>
                <w:lang w:val="en-GB"/>
              </w:rPr>
              <w:t>înregistrare</w:t>
            </w:r>
            <w:proofErr w:type="spellEnd"/>
            <w:r w:rsidRPr="00AD0137">
              <w:rPr>
                <w:lang w:val="en-GB"/>
              </w:rPr>
              <w:t xml:space="preserve">, </w:t>
            </w:r>
            <w:proofErr w:type="spellStart"/>
            <w:r w:rsidRPr="00AD0137">
              <w:rPr>
                <w:lang w:val="en-GB"/>
              </w:rPr>
              <w:t>va</w:t>
            </w:r>
            <w:proofErr w:type="spellEnd"/>
            <w:r w:rsidRPr="00AD0137">
              <w:rPr>
                <w:lang w:val="en-GB"/>
              </w:rPr>
              <w:t xml:space="preserve"> </w:t>
            </w:r>
            <w:proofErr w:type="spellStart"/>
            <w:r w:rsidRPr="00AD0137">
              <w:rPr>
                <w:lang w:val="en-GB"/>
              </w:rPr>
              <w:t>avea</w:t>
            </w:r>
            <w:proofErr w:type="spellEnd"/>
            <w:r w:rsidRPr="00AD0137">
              <w:rPr>
                <w:lang w:val="en-GB"/>
              </w:rPr>
              <w:t xml:space="preserve"> o capacitate de minim  128  GB </w:t>
            </w:r>
            <w:proofErr w:type="spellStart"/>
            <w:r w:rsidRPr="00AD0137">
              <w:rPr>
                <w:lang w:val="en-GB"/>
              </w:rPr>
              <w:t>și</w:t>
            </w:r>
            <w:proofErr w:type="spellEnd"/>
            <w:r w:rsidRPr="00AD0137">
              <w:rPr>
                <w:lang w:val="en-GB"/>
              </w:rPr>
              <w:t xml:space="preserve"> </w:t>
            </w:r>
            <w:proofErr w:type="spellStart"/>
            <w:r w:rsidRPr="00AD0137">
              <w:rPr>
                <w:lang w:val="en-GB"/>
              </w:rPr>
              <w:t>va</w:t>
            </w:r>
            <w:proofErr w:type="spellEnd"/>
            <w:r w:rsidRPr="00AD0137">
              <w:rPr>
                <w:lang w:val="en-GB"/>
              </w:rPr>
              <w:t xml:space="preserve"> fi minim </w:t>
            </w:r>
            <w:proofErr w:type="spellStart"/>
            <w:r w:rsidRPr="00AD0137">
              <w:rPr>
                <w:lang w:val="en-GB"/>
              </w:rPr>
              <w:t>clasa</w:t>
            </w:r>
            <w:proofErr w:type="spellEnd"/>
            <w:r w:rsidRPr="00AD0137">
              <w:rPr>
                <w:lang w:val="en-GB"/>
              </w:rPr>
              <w:t xml:space="preserve">  10+ cu rata de transfer  10MB/s), </w:t>
            </w:r>
            <w:proofErr w:type="spellStart"/>
            <w:r w:rsidRPr="00AD0137">
              <w:rPr>
                <w:lang w:val="en-GB"/>
              </w:rPr>
              <w:t>rezoluție</w:t>
            </w:r>
            <w:proofErr w:type="spellEnd"/>
            <w:r w:rsidRPr="00AD0137">
              <w:rPr>
                <w:lang w:val="en-GB"/>
              </w:rPr>
              <w:t xml:space="preserve"> de </w:t>
            </w:r>
            <w:proofErr w:type="spellStart"/>
            <w:r w:rsidRPr="00AD0137">
              <w:rPr>
                <w:lang w:val="en-GB"/>
              </w:rPr>
              <w:t>înregistrare</w:t>
            </w:r>
            <w:proofErr w:type="spellEnd"/>
            <w:r w:rsidRPr="00AD0137">
              <w:rPr>
                <w:lang w:val="en-GB"/>
              </w:rPr>
              <w:t xml:space="preserve"> video minim 1920 x 1080 30 fps  full HD.  </w:t>
            </w:r>
            <w:proofErr w:type="spellStart"/>
            <w:r w:rsidRPr="00AD0137">
              <w:rPr>
                <w:lang w:val="en-GB"/>
              </w:rPr>
              <w:t>Va</w:t>
            </w:r>
            <w:proofErr w:type="spellEnd"/>
            <w:r w:rsidRPr="00AD0137">
              <w:rPr>
                <w:lang w:val="en-GB"/>
              </w:rPr>
              <w:t xml:space="preserve"> </w:t>
            </w:r>
            <w:proofErr w:type="spellStart"/>
            <w:r w:rsidRPr="00AD0137">
              <w:rPr>
                <w:lang w:val="en-GB"/>
              </w:rPr>
              <w:t>permite</w:t>
            </w:r>
            <w:proofErr w:type="spellEnd"/>
            <w:r w:rsidRPr="00AD0137">
              <w:rPr>
                <w:lang w:val="en-GB"/>
              </w:rPr>
              <w:t xml:space="preserve"> </w:t>
            </w:r>
            <w:proofErr w:type="spellStart"/>
            <w:r w:rsidRPr="00AD0137">
              <w:rPr>
                <w:lang w:val="en-GB"/>
              </w:rPr>
              <w:t>înregistrarea</w:t>
            </w:r>
            <w:proofErr w:type="spellEnd"/>
            <w:r w:rsidRPr="00AD0137">
              <w:rPr>
                <w:lang w:val="en-GB"/>
              </w:rPr>
              <w:t xml:space="preserve"> video (</w:t>
            </w:r>
            <w:proofErr w:type="spellStart"/>
            <w:r w:rsidRPr="00AD0137">
              <w:rPr>
                <w:lang w:val="en-GB"/>
              </w:rPr>
              <w:t>inclusiv</w:t>
            </w:r>
            <w:proofErr w:type="spellEnd"/>
            <w:r w:rsidRPr="00AD0137">
              <w:rPr>
                <w:lang w:val="en-GB"/>
              </w:rPr>
              <w:t xml:space="preserve"> a </w:t>
            </w:r>
            <w:proofErr w:type="spellStart"/>
            <w:r w:rsidRPr="00AD0137">
              <w:rPr>
                <w:lang w:val="en-GB"/>
              </w:rPr>
              <w:t>datelor</w:t>
            </w:r>
            <w:proofErr w:type="spellEnd"/>
            <w:r w:rsidRPr="00AD0137">
              <w:rPr>
                <w:lang w:val="en-GB"/>
              </w:rPr>
              <w:t xml:space="preserve"> </w:t>
            </w:r>
            <w:proofErr w:type="spellStart"/>
            <w:r w:rsidRPr="00AD0137">
              <w:rPr>
                <w:lang w:val="en-GB"/>
              </w:rPr>
              <w:t>referitoare</w:t>
            </w:r>
            <w:proofErr w:type="spellEnd"/>
            <w:r w:rsidRPr="00AD0137">
              <w:rPr>
                <w:lang w:val="en-GB"/>
              </w:rPr>
              <w:t xml:space="preserve"> la </w:t>
            </w:r>
            <w:proofErr w:type="spellStart"/>
            <w:r w:rsidRPr="00AD0137">
              <w:rPr>
                <w:lang w:val="en-GB"/>
              </w:rPr>
              <w:t>viteza</w:t>
            </w:r>
            <w:proofErr w:type="spellEnd"/>
            <w:r w:rsidRPr="00AD0137">
              <w:rPr>
                <w:lang w:val="en-GB"/>
              </w:rPr>
              <w:t xml:space="preserve"> </w:t>
            </w:r>
            <w:proofErr w:type="spellStart"/>
            <w:r w:rsidRPr="00AD0137">
              <w:rPr>
                <w:lang w:val="en-GB"/>
              </w:rPr>
              <w:t>și</w:t>
            </w:r>
            <w:proofErr w:type="spellEnd"/>
            <w:r w:rsidRPr="00AD0137">
              <w:rPr>
                <w:lang w:val="en-GB"/>
              </w:rPr>
              <w:t xml:space="preserve"> </w:t>
            </w:r>
            <w:proofErr w:type="spellStart"/>
            <w:r w:rsidRPr="00AD0137">
              <w:rPr>
                <w:lang w:val="en-GB"/>
              </w:rPr>
              <w:t>poziția</w:t>
            </w:r>
            <w:proofErr w:type="spellEnd"/>
            <w:r w:rsidRPr="00AD0137">
              <w:rPr>
                <w:lang w:val="en-GB"/>
              </w:rPr>
              <w:t xml:space="preserve"> GPS a </w:t>
            </w:r>
            <w:proofErr w:type="spellStart"/>
            <w:r w:rsidRPr="00AD0137">
              <w:rPr>
                <w:lang w:val="en-GB"/>
              </w:rPr>
              <w:t>vehiculului</w:t>
            </w:r>
            <w:proofErr w:type="spellEnd"/>
            <w:r w:rsidRPr="00AD0137">
              <w:rPr>
                <w:lang w:val="en-GB"/>
              </w:rPr>
              <w:t>)</w:t>
            </w:r>
            <w:proofErr w:type="gramStart"/>
            <w:r w:rsidRPr="00AD0137">
              <w:rPr>
                <w:lang w:val="en-GB"/>
              </w:rPr>
              <w:t xml:space="preserve">,  </w:t>
            </w:r>
            <w:proofErr w:type="spellStart"/>
            <w:r w:rsidRPr="00AD0137">
              <w:rPr>
                <w:lang w:val="en-GB"/>
              </w:rPr>
              <w:t>astfel</w:t>
            </w:r>
            <w:proofErr w:type="spellEnd"/>
            <w:proofErr w:type="gramEnd"/>
            <w:r w:rsidRPr="00AD0137">
              <w:rPr>
                <w:lang w:val="en-GB"/>
              </w:rPr>
              <w:t xml:space="preserve"> </w:t>
            </w:r>
            <w:proofErr w:type="spellStart"/>
            <w:r w:rsidRPr="00AD0137">
              <w:rPr>
                <w:lang w:val="en-GB"/>
              </w:rPr>
              <w:t>încat</w:t>
            </w:r>
            <w:proofErr w:type="spellEnd"/>
            <w:r w:rsidRPr="00AD0137">
              <w:rPr>
                <w:lang w:val="en-GB"/>
              </w:rPr>
              <w:t xml:space="preserve"> </w:t>
            </w:r>
            <w:proofErr w:type="spellStart"/>
            <w:r w:rsidRPr="00AD0137">
              <w:rPr>
                <w:lang w:val="en-GB"/>
              </w:rPr>
              <w:t>traseul</w:t>
            </w:r>
            <w:proofErr w:type="spellEnd"/>
            <w:r w:rsidRPr="00AD0137">
              <w:rPr>
                <w:lang w:val="en-GB"/>
              </w:rPr>
              <w:t xml:space="preserve"> </w:t>
            </w:r>
            <w:proofErr w:type="spellStart"/>
            <w:r w:rsidRPr="00AD0137">
              <w:rPr>
                <w:lang w:val="en-GB"/>
              </w:rPr>
              <w:t>și</w:t>
            </w:r>
            <w:proofErr w:type="spellEnd"/>
            <w:r w:rsidRPr="00AD0137">
              <w:rPr>
                <w:lang w:val="en-GB"/>
              </w:rPr>
              <w:t xml:space="preserve"> </w:t>
            </w:r>
            <w:proofErr w:type="spellStart"/>
            <w:r w:rsidRPr="00AD0137">
              <w:rPr>
                <w:lang w:val="en-GB"/>
              </w:rPr>
              <w:t>drumul</w:t>
            </w:r>
            <w:proofErr w:type="spellEnd"/>
            <w:r w:rsidRPr="00AD0137">
              <w:rPr>
                <w:lang w:val="en-GB"/>
              </w:rPr>
              <w:t xml:space="preserve"> </w:t>
            </w:r>
            <w:proofErr w:type="spellStart"/>
            <w:r w:rsidRPr="00AD0137">
              <w:rPr>
                <w:lang w:val="en-GB"/>
              </w:rPr>
              <w:t>pe</w:t>
            </w:r>
            <w:proofErr w:type="spellEnd"/>
            <w:r w:rsidRPr="00AD0137">
              <w:rPr>
                <w:lang w:val="en-GB"/>
              </w:rPr>
              <w:t xml:space="preserve"> care se </w:t>
            </w:r>
            <w:proofErr w:type="spellStart"/>
            <w:r w:rsidRPr="00AD0137">
              <w:rPr>
                <w:lang w:val="en-GB"/>
              </w:rPr>
              <w:t>ciculă</w:t>
            </w:r>
            <w:proofErr w:type="spellEnd"/>
            <w:r w:rsidRPr="00AD0137">
              <w:rPr>
                <w:lang w:val="en-GB"/>
              </w:rPr>
              <w:t xml:space="preserve"> </w:t>
            </w:r>
            <w:proofErr w:type="spellStart"/>
            <w:r w:rsidRPr="00AD0137">
              <w:rPr>
                <w:lang w:val="en-GB"/>
              </w:rPr>
              <w:t>să</w:t>
            </w:r>
            <w:proofErr w:type="spellEnd"/>
            <w:r w:rsidRPr="00AD0137">
              <w:rPr>
                <w:lang w:val="en-GB"/>
              </w:rPr>
              <w:t xml:space="preserve"> fie </w:t>
            </w:r>
            <w:proofErr w:type="spellStart"/>
            <w:r w:rsidRPr="00AD0137">
              <w:rPr>
                <w:lang w:val="en-GB"/>
              </w:rPr>
              <w:t>monitorizat</w:t>
            </w:r>
            <w:proofErr w:type="spellEnd"/>
            <w:r w:rsidRPr="00AD0137">
              <w:rPr>
                <w:lang w:val="en-GB"/>
              </w:rPr>
              <w:t xml:space="preserve"> (</w:t>
            </w:r>
            <w:proofErr w:type="spellStart"/>
            <w:r w:rsidRPr="00AD0137">
              <w:rPr>
                <w:lang w:val="en-GB"/>
              </w:rPr>
              <w:t>indiferent</w:t>
            </w:r>
            <w:proofErr w:type="spellEnd"/>
            <w:r w:rsidRPr="00AD0137">
              <w:rPr>
                <w:lang w:val="en-GB"/>
              </w:rPr>
              <w:t xml:space="preserve"> </w:t>
            </w:r>
            <w:proofErr w:type="spellStart"/>
            <w:r w:rsidRPr="00AD0137">
              <w:rPr>
                <w:lang w:val="en-GB"/>
              </w:rPr>
              <w:t>dacă</w:t>
            </w:r>
            <w:proofErr w:type="spellEnd"/>
            <w:r w:rsidRPr="00AD0137">
              <w:rPr>
                <w:lang w:val="en-GB"/>
              </w:rPr>
              <w:t xml:space="preserve"> </w:t>
            </w:r>
            <w:proofErr w:type="spellStart"/>
            <w:r w:rsidRPr="00AD0137">
              <w:rPr>
                <w:lang w:val="en-GB"/>
              </w:rPr>
              <w:t>semnalele</w:t>
            </w:r>
            <w:proofErr w:type="spellEnd"/>
            <w:r w:rsidRPr="00AD0137">
              <w:rPr>
                <w:lang w:val="en-GB"/>
              </w:rPr>
              <w:t xml:space="preserve"> </w:t>
            </w:r>
            <w:proofErr w:type="spellStart"/>
            <w:r w:rsidRPr="00AD0137">
              <w:rPr>
                <w:lang w:val="en-GB"/>
              </w:rPr>
              <w:t>acustice</w:t>
            </w:r>
            <w:proofErr w:type="spellEnd"/>
            <w:r w:rsidRPr="00AD0137">
              <w:rPr>
                <w:lang w:val="en-GB"/>
              </w:rPr>
              <w:t xml:space="preserve"> </w:t>
            </w:r>
            <w:proofErr w:type="spellStart"/>
            <w:r w:rsidRPr="00AD0137">
              <w:rPr>
                <w:lang w:val="en-GB"/>
              </w:rPr>
              <w:t>și</w:t>
            </w:r>
            <w:proofErr w:type="spellEnd"/>
            <w:r w:rsidRPr="00AD0137">
              <w:rPr>
                <w:lang w:val="en-GB"/>
              </w:rPr>
              <w:t xml:space="preserve"> </w:t>
            </w:r>
            <w:proofErr w:type="spellStart"/>
            <w:r w:rsidRPr="00AD0137">
              <w:rPr>
                <w:lang w:val="en-GB"/>
              </w:rPr>
              <w:t>luminoase</w:t>
            </w:r>
            <w:proofErr w:type="spellEnd"/>
            <w:r w:rsidRPr="00AD0137">
              <w:rPr>
                <w:lang w:val="en-GB"/>
              </w:rPr>
              <w:t xml:space="preserve"> </w:t>
            </w:r>
            <w:proofErr w:type="spellStart"/>
            <w:r w:rsidRPr="00AD0137">
              <w:rPr>
                <w:lang w:val="en-GB"/>
              </w:rPr>
              <w:t>sunt</w:t>
            </w:r>
            <w:proofErr w:type="spellEnd"/>
            <w:r w:rsidRPr="00AD0137">
              <w:rPr>
                <w:lang w:val="en-GB"/>
              </w:rPr>
              <w:t xml:space="preserve"> </w:t>
            </w:r>
            <w:proofErr w:type="spellStart"/>
            <w:r w:rsidRPr="00AD0137">
              <w:rPr>
                <w:lang w:val="en-GB"/>
              </w:rPr>
              <w:t>în</w:t>
            </w:r>
            <w:proofErr w:type="spellEnd"/>
            <w:r w:rsidRPr="00AD0137">
              <w:rPr>
                <w:lang w:val="en-GB"/>
              </w:rPr>
              <w:t xml:space="preserve"> </w:t>
            </w:r>
            <w:proofErr w:type="spellStart"/>
            <w:r w:rsidRPr="00AD0137">
              <w:rPr>
                <w:lang w:val="en-GB"/>
              </w:rPr>
              <w:t>functiune</w:t>
            </w:r>
            <w:proofErr w:type="spellEnd"/>
            <w:r w:rsidRPr="00AD0137">
              <w:rPr>
                <w:lang w:val="en-GB"/>
              </w:rPr>
              <w:t xml:space="preserve"> </w:t>
            </w:r>
            <w:proofErr w:type="spellStart"/>
            <w:r w:rsidRPr="00AD0137">
              <w:rPr>
                <w:lang w:val="en-GB"/>
              </w:rPr>
              <w:t>sau</w:t>
            </w:r>
            <w:proofErr w:type="spellEnd"/>
            <w:r w:rsidRPr="00AD0137">
              <w:rPr>
                <w:lang w:val="en-GB"/>
              </w:rPr>
              <w:t xml:space="preserve"> nu).  </w:t>
            </w:r>
            <w:proofErr w:type="spellStart"/>
            <w:r w:rsidRPr="00AD0137">
              <w:rPr>
                <w:lang w:val="en-GB"/>
              </w:rPr>
              <w:t>Pe</w:t>
            </w:r>
            <w:proofErr w:type="spellEnd"/>
            <w:r w:rsidRPr="00AD0137">
              <w:rPr>
                <w:lang w:val="en-GB"/>
              </w:rPr>
              <w:t xml:space="preserve"> </w:t>
            </w:r>
            <w:proofErr w:type="spellStart"/>
            <w:r w:rsidRPr="00AD0137">
              <w:rPr>
                <w:lang w:val="en-GB"/>
              </w:rPr>
              <w:t>timpul</w:t>
            </w:r>
            <w:proofErr w:type="spellEnd"/>
            <w:r w:rsidRPr="00AD0137">
              <w:rPr>
                <w:lang w:val="en-GB"/>
              </w:rPr>
              <w:t xml:space="preserve"> </w:t>
            </w:r>
            <w:proofErr w:type="spellStart"/>
            <w:r w:rsidRPr="00AD0137">
              <w:rPr>
                <w:lang w:val="en-GB"/>
              </w:rPr>
              <w:t>staționării</w:t>
            </w:r>
            <w:proofErr w:type="spellEnd"/>
            <w:r w:rsidRPr="00AD0137">
              <w:rPr>
                <w:lang w:val="en-GB"/>
              </w:rPr>
              <w:t xml:space="preserve">  cu </w:t>
            </w:r>
            <w:proofErr w:type="spellStart"/>
            <w:r w:rsidRPr="00AD0137">
              <w:rPr>
                <w:lang w:val="en-GB"/>
              </w:rPr>
              <w:t>motorul</w:t>
            </w:r>
            <w:proofErr w:type="spellEnd"/>
            <w:r w:rsidRPr="00AD0137">
              <w:rPr>
                <w:lang w:val="en-GB"/>
              </w:rPr>
              <w:t xml:space="preserve">  </w:t>
            </w:r>
            <w:proofErr w:type="spellStart"/>
            <w:r w:rsidRPr="00AD0137">
              <w:rPr>
                <w:lang w:val="en-GB"/>
              </w:rPr>
              <w:t>oprit</w:t>
            </w:r>
            <w:proofErr w:type="spellEnd"/>
            <w:r w:rsidRPr="00AD0137">
              <w:rPr>
                <w:lang w:val="en-GB"/>
              </w:rPr>
              <w:t xml:space="preserve">  </w:t>
            </w:r>
            <w:proofErr w:type="spellStart"/>
            <w:r w:rsidRPr="00AD0137">
              <w:rPr>
                <w:lang w:val="en-GB"/>
              </w:rPr>
              <w:t>funcția</w:t>
            </w:r>
            <w:proofErr w:type="spellEnd"/>
            <w:r w:rsidRPr="00AD0137">
              <w:rPr>
                <w:lang w:val="en-GB"/>
              </w:rPr>
              <w:t xml:space="preserve">  de </w:t>
            </w:r>
            <w:proofErr w:type="spellStart"/>
            <w:r w:rsidRPr="00AD0137">
              <w:rPr>
                <w:lang w:val="en-GB"/>
              </w:rPr>
              <w:t>înregistrare</w:t>
            </w:r>
            <w:proofErr w:type="spellEnd"/>
            <w:r w:rsidRPr="00AD0137">
              <w:rPr>
                <w:lang w:val="en-GB"/>
              </w:rPr>
              <w:t xml:space="preserve">  se </w:t>
            </w:r>
            <w:proofErr w:type="spellStart"/>
            <w:r w:rsidRPr="00AD0137">
              <w:rPr>
                <w:lang w:val="en-GB"/>
              </w:rPr>
              <w:t>va</w:t>
            </w:r>
            <w:proofErr w:type="spellEnd"/>
            <w:r w:rsidRPr="00AD0137">
              <w:rPr>
                <w:lang w:val="en-GB"/>
              </w:rPr>
              <w:t xml:space="preserve"> </w:t>
            </w:r>
            <w:proofErr w:type="spellStart"/>
            <w:r w:rsidRPr="00AD0137">
              <w:rPr>
                <w:lang w:val="en-GB"/>
              </w:rPr>
              <w:t>dezactiva</w:t>
            </w:r>
            <w:proofErr w:type="spellEnd"/>
            <w:r w:rsidRPr="00AD0137">
              <w:rPr>
                <w:lang w:val="en-GB"/>
              </w:rPr>
              <w:t xml:space="preserve">  automat,  </w:t>
            </w:r>
            <w:proofErr w:type="spellStart"/>
            <w:r w:rsidRPr="00AD0137">
              <w:rPr>
                <w:lang w:val="en-GB"/>
              </w:rPr>
              <w:t>iar</w:t>
            </w:r>
            <w:proofErr w:type="spellEnd"/>
            <w:r w:rsidRPr="00AD0137">
              <w:rPr>
                <w:lang w:val="en-GB"/>
              </w:rPr>
              <w:t xml:space="preserve">  la </w:t>
            </w:r>
            <w:proofErr w:type="spellStart"/>
            <w:r w:rsidRPr="00AD0137">
              <w:rPr>
                <w:lang w:val="en-GB"/>
              </w:rPr>
              <w:t>pornirea</w:t>
            </w:r>
            <w:proofErr w:type="spellEnd"/>
            <w:r w:rsidRPr="00AD0137">
              <w:rPr>
                <w:lang w:val="en-GB"/>
              </w:rPr>
              <w:t xml:space="preserve">  </w:t>
            </w:r>
            <w:proofErr w:type="spellStart"/>
            <w:r w:rsidRPr="00AD0137">
              <w:rPr>
                <w:lang w:val="en-GB"/>
              </w:rPr>
              <w:t>motorului</w:t>
            </w:r>
            <w:proofErr w:type="spellEnd"/>
            <w:r w:rsidRPr="00AD0137">
              <w:rPr>
                <w:lang w:val="en-GB"/>
              </w:rPr>
              <w:t xml:space="preserve">  se </w:t>
            </w:r>
            <w:proofErr w:type="spellStart"/>
            <w:r w:rsidRPr="00AD0137">
              <w:rPr>
                <w:lang w:val="en-GB"/>
              </w:rPr>
              <w:t>va</w:t>
            </w:r>
            <w:proofErr w:type="spellEnd"/>
            <w:r w:rsidRPr="00AD0137">
              <w:rPr>
                <w:lang w:val="en-GB"/>
              </w:rPr>
              <w:t xml:space="preserve"> </w:t>
            </w:r>
            <w:proofErr w:type="spellStart"/>
            <w:r w:rsidRPr="00AD0137">
              <w:rPr>
                <w:lang w:val="en-GB"/>
              </w:rPr>
              <w:t>activa</w:t>
            </w:r>
            <w:proofErr w:type="spellEnd"/>
            <w:r w:rsidRPr="00AD0137">
              <w:rPr>
                <w:lang w:val="en-GB"/>
              </w:rPr>
              <w:t xml:space="preserve"> automat.  Se </w:t>
            </w:r>
            <w:proofErr w:type="spellStart"/>
            <w:r w:rsidRPr="00AD0137">
              <w:rPr>
                <w:lang w:val="en-GB"/>
              </w:rPr>
              <w:t>vor</w:t>
            </w:r>
            <w:proofErr w:type="spellEnd"/>
            <w:r w:rsidRPr="00AD0137">
              <w:rPr>
                <w:lang w:val="en-GB"/>
              </w:rPr>
              <w:t xml:space="preserve"> </w:t>
            </w:r>
            <w:proofErr w:type="spellStart"/>
            <w:proofErr w:type="gramStart"/>
            <w:r w:rsidRPr="00AD0137">
              <w:rPr>
                <w:lang w:val="en-GB"/>
              </w:rPr>
              <w:t>livra</w:t>
            </w:r>
            <w:proofErr w:type="spellEnd"/>
            <w:r w:rsidRPr="00AD0137">
              <w:rPr>
                <w:lang w:val="en-GB"/>
              </w:rPr>
              <w:t xml:space="preserve">  </w:t>
            </w:r>
            <w:proofErr w:type="spellStart"/>
            <w:r w:rsidRPr="00AD0137">
              <w:rPr>
                <w:lang w:val="en-GB"/>
              </w:rPr>
              <w:t>inclusiv</w:t>
            </w:r>
            <w:proofErr w:type="spellEnd"/>
            <w:proofErr w:type="gramEnd"/>
            <w:r w:rsidRPr="00AD0137">
              <w:rPr>
                <w:lang w:val="en-GB"/>
              </w:rPr>
              <w:t xml:space="preserve">  </w:t>
            </w:r>
            <w:proofErr w:type="spellStart"/>
            <w:r w:rsidRPr="00AD0137">
              <w:rPr>
                <w:lang w:val="en-GB"/>
              </w:rPr>
              <w:t>accesoriile</w:t>
            </w:r>
            <w:proofErr w:type="spellEnd"/>
            <w:r w:rsidRPr="00AD0137">
              <w:rPr>
                <w:lang w:val="en-GB"/>
              </w:rPr>
              <w:t xml:space="preserve">  </w:t>
            </w:r>
            <w:proofErr w:type="spellStart"/>
            <w:r w:rsidRPr="00AD0137">
              <w:rPr>
                <w:lang w:val="en-GB"/>
              </w:rPr>
              <w:t>necesare</w:t>
            </w:r>
            <w:proofErr w:type="spellEnd"/>
            <w:r w:rsidRPr="00AD0137">
              <w:rPr>
                <w:lang w:val="en-GB"/>
              </w:rPr>
              <w:t xml:space="preserve"> </w:t>
            </w:r>
            <w:proofErr w:type="spellStart"/>
            <w:r w:rsidRPr="00AD0137">
              <w:rPr>
                <w:lang w:val="en-GB"/>
              </w:rPr>
              <w:t>pentru</w:t>
            </w:r>
            <w:proofErr w:type="spellEnd"/>
            <w:r w:rsidRPr="00AD0137">
              <w:rPr>
                <w:lang w:val="en-GB"/>
              </w:rPr>
              <w:t xml:space="preserve"> </w:t>
            </w:r>
            <w:proofErr w:type="spellStart"/>
            <w:r w:rsidRPr="00AD0137">
              <w:rPr>
                <w:lang w:val="en-GB"/>
              </w:rPr>
              <w:t>descărcarea</w:t>
            </w:r>
            <w:proofErr w:type="spellEnd"/>
            <w:r w:rsidRPr="00AD0137">
              <w:rPr>
                <w:lang w:val="en-GB"/>
              </w:rPr>
              <w:t xml:space="preserve">  </w:t>
            </w:r>
            <w:proofErr w:type="spellStart"/>
            <w:r w:rsidRPr="00AD0137">
              <w:rPr>
                <w:lang w:val="en-GB"/>
              </w:rPr>
              <w:t>datelor</w:t>
            </w:r>
            <w:proofErr w:type="spellEnd"/>
            <w:r w:rsidRPr="00AD0137">
              <w:rPr>
                <w:lang w:val="en-GB"/>
              </w:rPr>
              <w:t xml:space="preserve">.  </w:t>
            </w:r>
            <w:proofErr w:type="spellStart"/>
            <w:r w:rsidRPr="00AD0137">
              <w:rPr>
                <w:lang w:val="en-GB"/>
              </w:rPr>
              <w:t>În</w:t>
            </w:r>
            <w:proofErr w:type="spellEnd"/>
            <w:r w:rsidRPr="00AD0137">
              <w:rPr>
                <w:lang w:val="en-GB"/>
              </w:rPr>
              <w:t xml:space="preserve"> </w:t>
            </w:r>
            <w:proofErr w:type="spellStart"/>
            <w:r w:rsidRPr="00AD0137">
              <w:rPr>
                <w:lang w:val="en-GB"/>
              </w:rPr>
              <w:t>funcție</w:t>
            </w:r>
            <w:proofErr w:type="spellEnd"/>
            <w:r w:rsidRPr="00AD0137">
              <w:rPr>
                <w:lang w:val="en-GB"/>
              </w:rPr>
              <w:t xml:space="preserve"> de </w:t>
            </w:r>
            <w:proofErr w:type="spellStart"/>
            <w:r w:rsidRPr="00AD0137">
              <w:rPr>
                <w:lang w:val="en-GB"/>
              </w:rPr>
              <w:t>soluția</w:t>
            </w:r>
            <w:proofErr w:type="spellEnd"/>
            <w:r w:rsidRPr="00AD0137">
              <w:rPr>
                <w:lang w:val="en-GB"/>
              </w:rPr>
              <w:t xml:space="preserve"> </w:t>
            </w:r>
            <w:proofErr w:type="spellStart"/>
            <w:r w:rsidRPr="00AD0137">
              <w:rPr>
                <w:lang w:val="en-GB"/>
              </w:rPr>
              <w:t>tehnică</w:t>
            </w:r>
            <w:proofErr w:type="spellEnd"/>
            <w:r w:rsidRPr="00AD0137">
              <w:rPr>
                <w:lang w:val="en-GB"/>
              </w:rPr>
              <w:t xml:space="preserve"> </w:t>
            </w:r>
            <w:proofErr w:type="spellStart"/>
            <w:r w:rsidRPr="00AD0137">
              <w:rPr>
                <w:lang w:val="en-GB"/>
              </w:rPr>
              <w:t>adoptată</w:t>
            </w:r>
            <w:proofErr w:type="spellEnd"/>
            <w:r w:rsidRPr="00AD0137">
              <w:rPr>
                <w:lang w:val="en-GB"/>
              </w:rPr>
              <w:t xml:space="preserve">  </w:t>
            </w:r>
            <w:proofErr w:type="spellStart"/>
            <w:r w:rsidRPr="00AD0137">
              <w:rPr>
                <w:lang w:val="en-GB"/>
              </w:rPr>
              <w:t>pentru</w:t>
            </w:r>
            <w:proofErr w:type="spellEnd"/>
            <w:r w:rsidRPr="00AD0137">
              <w:rPr>
                <w:lang w:val="en-GB"/>
              </w:rPr>
              <w:t xml:space="preserve">  </w:t>
            </w:r>
            <w:proofErr w:type="spellStart"/>
            <w:r w:rsidRPr="00AD0137">
              <w:rPr>
                <w:lang w:val="en-GB"/>
              </w:rPr>
              <w:t>dispozitivul</w:t>
            </w:r>
            <w:proofErr w:type="spellEnd"/>
            <w:r w:rsidRPr="00AD0137">
              <w:rPr>
                <w:lang w:val="en-GB"/>
              </w:rPr>
              <w:t xml:space="preserve"> tip camera (</w:t>
            </w:r>
            <w:proofErr w:type="spellStart"/>
            <w:r w:rsidRPr="00AD0137">
              <w:rPr>
                <w:lang w:val="en-GB"/>
              </w:rPr>
              <w:t>integrat</w:t>
            </w:r>
            <w:proofErr w:type="spellEnd"/>
            <w:r w:rsidRPr="00AD0137">
              <w:rPr>
                <w:lang w:val="en-GB"/>
              </w:rPr>
              <w:t xml:space="preserve">  </w:t>
            </w:r>
            <w:proofErr w:type="spellStart"/>
            <w:r w:rsidRPr="00AD0137">
              <w:rPr>
                <w:lang w:val="en-GB"/>
              </w:rPr>
              <w:t>sau</w:t>
            </w:r>
            <w:proofErr w:type="spellEnd"/>
            <w:r w:rsidRPr="00AD0137">
              <w:rPr>
                <w:lang w:val="en-GB"/>
              </w:rPr>
              <w:t xml:space="preserve"> nu </w:t>
            </w:r>
            <w:proofErr w:type="spellStart"/>
            <w:r w:rsidRPr="00AD0137">
              <w:rPr>
                <w:lang w:val="en-GB"/>
              </w:rPr>
              <w:t>în</w:t>
            </w:r>
            <w:proofErr w:type="spellEnd"/>
            <w:r w:rsidRPr="00AD0137">
              <w:rPr>
                <w:lang w:val="en-GB"/>
              </w:rPr>
              <w:t xml:space="preserve"> </w:t>
            </w:r>
            <w:proofErr w:type="spellStart"/>
            <w:r w:rsidRPr="00AD0137">
              <w:rPr>
                <w:lang w:val="en-GB"/>
              </w:rPr>
              <w:t>elementele</w:t>
            </w:r>
            <w:proofErr w:type="spellEnd"/>
            <w:r w:rsidRPr="00AD0137">
              <w:rPr>
                <w:lang w:val="en-GB"/>
              </w:rPr>
              <w:t xml:space="preserve">  de interior ale </w:t>
            </w:r>
            <w:proofErr w:type="spellStart"/>
            <w:r w:rsidRPr="00AD0137">
              <w:rPr>
                <w:lang w:val="en-GB"/>
              </w:rPr>
              <w:t>cabinei</w:t>
            </w:r>
            <w:proofErr w:type="spellEnd"/>
            <w:r w:rsidRPr="00AD0137">
              <w:rPr>
                <w:lang w:val="en-GB"/>
              </w:rPr>
              <w:t xml:space="preserve">), se </w:t>
            </w:r>
            <w:proofErr w:type="spellStart"/>
            <w:r w:rsidRPr="00AD0137">
              <w:rPr>
                <w:lang w:val="en-GB"/>
              </w:rPr>
              <w:t>va</w:t>
            </w:r>
            <w:proofErr w:type="spellEnd"/>
            <w:r w:rsidRPr="00AD0137">
              <w:rPr>
                <w:lang w:val="en-GB"/>
              </w:rPr>
              <w:t xml:space="preserve"> </w:t>
            </w:r>
            <w:proofErr w:type="spellStart"/>
            <w:r w:rsidRPr="00AD0137">
              <w:rPr>
                <w:lang w:val="en-GB"/>
              </w:rPr>
              <w:t>livra</w:t>
            </w:r>
            <w:proofErr w:type="spellEnd"/>
            <w:r w:rsidRPr="00AD0137">
              <w:rPr>
                <w:lang w:val="en-GB"/>
              </w:rPr>
              <w:t xml:space="preserve"> </w:t>
            </w:r>
            <w:proofErr w:type="spellStart"/>
            <w:r w:rsidRPr="00AD0137">
              <w:rPr>
                <w:lang w:val="en-GB"/>
              </w:rPr>
              <w:t>și</w:t>
            </w:r>
            <w:proofErr w:type="spellEnd"/>
            <w:r w:rsidRPr="00AD0137">
              <w:rPr>
                <w:lang w:val="en-GB"/>
              </w:rPr>
              <w:t xml:space="preserve"> un </w:t>
            </w:r>
            <w:proofErr w:type="spellStart"/>
            <w:r w:rsidRPr="00AD0137">
              <w:rPr>
                <w:lang w:val="en-GB"/>
              </w:rPr>
              <w:t>sistem</w:t>
            </w:r>
            <w:proofErr w:type="spellEnd"/>
            <w:r w:rsidRPr="00AD0137">
              <w:rPr>
                <w:lang w:val="en-GB"/>
              </w:rPr>
              <w:t xml:space="preserve"> de </w:t>
            </w:r>
            <w:proofErr w:type="spellStart"/>
            <w:r w:rsidRPr="00AD0137">
              <w:rPr>
                <w:lang w:val="en-GB"/>
              </w:rPr>
              <w:t>fixare</w:t>
            </w:r>
            <w:proofErr w:type="spellEnd"/>
            <w:r w:rsidRPr="00AD0137">
              <w:rPr>
                <w:lang w:val="en-GB"/>
              </w:rPr>
              <w:t xml:space="preserve"> </w:t>
            </w:r>
            <w:proofErr w:type="spellStart"/>
            <w:r w:rsidRPr="00AD0137">
              <w:rPr>
                <w:lang w:val="en-GB"/>
              </w:rPr>
              <w:t>ce</w:t>
            </w:r>
            <w:proofErr w:type="spellEnd"/>
            <w:r w:rsidRPr="00AD0137">
              <w:rPr>
                <w:lang w:val="en-GB"/>
              </w:rPr>
              <w:t xml:space="preserve"> </w:t>
            </w:r>
            <w:proofErr w:type="spellStart"/>
            <w:r w:rsidRPr="00AD0137">
              <w:rPr>
                <w:lang w:val="en-GB"/>
              </w:rPr>
              <w:t>va</w:t>
            </w:r>
            <w:proofErr w:type="spellEnd"/>
            <w:r w:rsidRPr="00AD0137">
              <w:rPr>
                <w:lang w:val="en-GB"/>
              </w:rPr>
              <w:t xml:space="preserve"> </w:t>
            </w:r>
            <w:proofErr w:type="spellStart"/>
            <w:r w:rsidRPr="00AD0137">
              <w:rPr>
                <w:lang w:val="en-GB"/>
              </w:rPr>
              <w:t>permite</w:t>
            </w:r>
            <w:proofErr w:type="spellEnd"/>
            <w:r w:rsidRPr="00AD0137">
              <w:rPr>
                <w:lang w:val="en-GB"/>
              </w:rPr>
              <w:t xml:space="preserve"> </w:t>
            </w:r>
            <w:proofErr w:type="spellStart"/>
            <w:r w:rsidRPr="00AD0137">
              <w:rPr>
                <w:lang w:val="en-GB"/>
              </w:rPr>
              <w:t>folosirea</w:t>
            </w:r>
            <w:proofErr w:type="spellEnd"/>
            <w:r w:rsidRPr="00AD0137">
              <w:rPr>
                <w:lang w:val="en-GB"/>
              </w:rPr>
              <w:t xml:space="preserve"> </w:t>
            </w:r>
            <w:proofErr w:type="spellStart"/>
            <w:r w:rsidRPr="00AD0137">
              <w:rPr>
                <w:lang w:val="en-GB"/>
              </w:rPr>
              <w:t>lui</w:t>
            </w:r>
            <w:proofErr w:type="spellEnd"/>
            <w:r w:rsidRPr="00AD0137">
              <w:rPr>
                <w:lang w:val="en-GB"/>
              </w:rPr>
              <w:t>;</w:t>
            </w:r>
          </w:p>
        </w:tc>
        <w:tc>
          <w:tcPr>
            <w:tcW w:w="4814" w:type="dxa"/>
          </w:tcPr>
          <w:p w:rsidR="00E92E88" w:rsidRPr="00B37288" w:rsidRDefault="007C1F3A" w:rsidP="007C1F3A">
            <w:pPr>
              <w:ind w:left="-57" w:right="-57"/>
            </w:pPr>
            <w:r>
              <w:t>Se va menționa dacă autocamionul va fi echipat cu dispozitivul solicitat.</w:t>
            </w:r>
          </w:p>
        </w:tc>
      </w:tr>
      <w:tr w:rsidR="00E472E3" w:rsidRPr="00E472E3" w:rsidTr="00B0399A">
        <w:tc>
          <w:tcPr>
            <w:tcW w:w="5245" w:type="dxa"/>
          </w:tcPr>
          <w:p w:rsidR="00240952" w:rsidRPr="00AD0137" w:rsidRDefault="008D703F" w:rsidP="00776AED">
            <w:pPr>
              <w:jc w:val="both"/>
              <w:rPr>
                <w:lang w:val="en-US"/>
              </w:rPr>
            </w:pPr>
            <w:proofErr w:type="spellStart"/>
            <w:r w:rsidRPr="00AD0137">
              <w:rPr>
                <w:lang w:val="en-GB"/>
              </w:rPr>
              <w:t>Dispozitiv</w:t>
            </w:r>
            <w:proofErr w:type="spellEnd"/>
            <w:r w:rsidRPr="00AD0137">
              <w:rPr>
                <w:lang w:val="en-GB"/>
              </w:rPr>
              <w:t xml:space="preserve"> tip </w:t>
            </w:r>
            <w:proofErr w:type="spellStart"/>
            <w:r w:rsidRPr="00AD0137">
              <w:rPr>
                <w:lang w:val="en-GB"/>
              </w:rPr>
              <w:t>cameră</w:t>
            </w:r>
            <w:proofErr w:type="spellEnd"/>
            <w:r w:rsidRPr="00AD0137">
              <w:rPr>
                <w:lang w:val="en-GB"/>
              </w:rPr>
              <w:t xml:space="preserve"> </w:t>
            </w:r>
            <w:proofErr w:type="spellStart"/>
            <w:r w:rsidRPr="00AD0137">
              <w:rPr>
                <w:lang w:val="en-GB"/>
              </w:rPr>
              <w:t>ce</w:t>
            </w:r>
            <w:proofErr w:type="spellEnd"/>
            <w:r w:rsidRPr="00AD0137">
              <w:rPr>
                <w:lang w:val="en-GB"/>
              </w:rPr>
              <w:t xml:space="preserve"> se </w:t>
            </w:r>
            <w:proofErr w:type="spellStart"/>
            <w:r w:rsidRPr="00AD0137">
              <w:rPr>
                <w:lang w:val="en-GB"/>
              </w:rPr>
              <w:t>va</w:t>
            </w:r>
            <w:proofErr w:type="spellEnd"/>
            <w:r w:rsidRPr="00AD0137">
              <w:rPr>
                <w:lang w:val="en-GB"/>
              </w:rPr>
              <w:t xml:space="preserve"> </w:t>
            </w:r>
            <w:proofErr w:type="spellStart"/>
            <w:r w:rsidRPr="00AD0137">
              <w:rPr>
                <w:lang w:val="en-GB"/>
              </w:rPr>
              <w:t>activa</w:t>
            </w:r>
            <w:proofErr w:type="spellEnd"/>
            <w:r w:rsidRPr="00AD0137">
              <w:rPr>
                <w:lang w:val="en-GB"/>
              </w:rPr>
              <w:t xml:space="preserve"> automat la </w:t>
            </w:r>
            <w:proofErr w:type="spellStart"/>
            <w:r w:rsidRPr="00AD0137">
              <w:rPr>
                <w:lang w:val="en-GB"/>
              </w:rPr>
              <w:t>mersul</w:t>
            </w:r>
            <w:proofErr w:type="spellEnd"/>
            <w:r w:rsidRPr="00AD0137">
              <w:rPr>
                <w:lang w:val="en-GB"/>
              </w:rPr>
              <w:t xml:space="preserve"> </w:t>
            </w:r>
            <w:proofErr w:type="spellStart"/>
            <w:r w:rsidRPr="00AD0137">
              <w:rPr>
                <w:lang w:val="en-GB"/>
              </w:rPr>
              <w:t>înapoi</w:t>
            </w:r>
            <w:proofErr w:type="spellEnd"/>
            <w:r w:rsidRPr="00AD0137">
              <w:rPr>
                <w:lang w:val="en-GB"/>
              </w:rPr>
              <w:t xml:space="preserve"> </w:t>
            </w:r>
            <w:proofErr w:type="spellStart"/>
            <w:r w:rsidRPr="00AD0137">
              <w:rPr>
                <w:lang w:val="en-GB"/>
              </w:rPr>
              <w:t>și</w:t>
            </w:r>
            <w:proofErr w:type="spellEnd"/>
            <w:r w:rsidRPr="00AD0137">
              <w:rPr>
                <w:lang w:val="en-GB"/>
              </w:rPr>
              <w:t xml:space="preserve"> care </w:t>
            </w:r>
            <w:proofErr w:type="spellStart"/>
            <w:r w:rsidRPr="00AD0137">
              <w:rPr>
                <w:lang w:val="en-GB"/>
              </w:rPr>
              <w:t>va</w:t>
            </w:r>
            <w:proofErr w:type="spellEnd"/>
            <w:r w:rsidRPr="00AD0137">
              <w:rPr>
                <w:lang w:val="en-GB"/>
              </w:rPr>
              <w:t xml:space="preserve"> </w:t>
            </w:r>
            <w:proofErr w:type="spellStart"/>
            <w:r w:rsidRPr="00AD0137">
              <w:rPr>
                <w:lang w:val="en-GB"/>
              </w:rPr>
              <w:t>avea</w:t>
            </w:r>
            <w:proofErr w:type="spellEnd"/>
            <w:r w:rsidRPr="00AD0137">
              <w:rPr>
                <w:lang w:val="en-GB"/>
              </w:rPr>
              <w:t xml:space="preserve"> </w:t>
            </w:r>
            <w:proofErr w:type="spellStart"/>
            <w:r w:rsidRPr="00AD0137">
              <w:rPr>
                <w:lang w:val="en-GB"/>
              </w:rPr>
              <w:t>integrat</w:t>
            </w:r>
            <w:proofErr w:type="spellEnd"/>
            <w:r w:rsidRPr="00AD0137">
              <w:rPr>
                <w:lang w:val="en-GB"/>
              </w:rPr>
              <w:t xml:space="preserve"> </w:t>
            </w:r>
            <w:proofErr w:type="spellStart"/>
            <w:r w:rsidRPr="00AD0137">
              <w:rPr>
                <w:lang w:val="en-GB"/>
              </w:rPr>
              <w:t>și</w:t>
            </w:r>
            <w:proofErr w:type="spellEnd"/>
            <w:r w:rsidRPr="00AD0137">
              <w:rPr>
                <w:lang w:val="en-GB"/>
              </w:rPr>
              <w:t xml:space="preserve"> </w:t>
            </w:r>
            <w:proofErr w:type="spellStart"/>
            <w:r w:rsidRPr="00AD0137">
              <w:rPr>
                <w:lang w:val="en-GB"/>
              </w:rPr>
              <w:t>senzori</w:t>
            </w:r>
            <w:proofErr w:type="spellEnd"/>
            <w:r w:rsidRPr="00AD0137">
              <w:rPr>
                <w:lang w:val="en-GB"/>
              </w:rPr>
              <w:t xml:space="preserve"> de </w:t>
            </w:r>
            <w:proofErr w:type="spellStart"/>
            <w:r w:rsidRPr="00AD0137">
              <w:rPr>
                <w:lang w:val="en-GB"/>
              </w:rPr>
              <w:t>parcare</w:t>
            </w:r>
            <w:proofErr w:type="spellEnd"/>
            <w:r w:rsidRPr="00AD0137">
              <w:rPr>
                <w:lang w:val="en-GB"/>
              </w:rPr>
              <w:t xml:space="preserve"> spate;</w:t>
            </w:r>
          </w:p>
        </w:tc>
        <w:tc>
          <w:tcPr>
            <w:tcW w:w="4814" w:type="dxa"/>
          </w:tcPr>
          <w:p w:rsidR="00240952" w:rsidRPr="00B37288" w:rsidRDefault="00240952" w:rsidP="00653491">
            <w:pPr>
              <w:ind w:left="-57" w:right="-57"/>
              <w:jc w:val="center"/>
            </w:pPr>
          </w:p>
        </w:tc>
      </w:tr>
      <w:tr w:rsidR="008D703F" w:rsidRPr="00E472E3" w:rsidTr="00B0399A">
        <w:tc>
          <w:tcPr>
            <w:tcW w:w="5245" w:type="dxa"/>
          </w:tcPr>
          <w:p w:rsidR="008D703F" w:rsidRPr="00AD0137" w:rsidRDefault="008D703F" w:rsidP="00776AED">
            <w:pPr>
              <w:jc w:val="both"/>
              <w:rPr>
                <w:lang w:val="en-US"/>
              </w:rPr>
            </w:pPr>
            <w:proofErr w:type="spellStart"/>
            <w:r w:rsidRPr="00AD0137">
              <w:rPr>
                <w:lang w:val="en-GB"/>
              </w:rPr>
              <w:t>Sistem</w:t>
            </w:r>
            <w:proofErr w:type="spellEnd"/>
            <w:r w:rsidRPr="00AD0137">
              <w:rPr>
                <w:lang w:val="en-GB"/>
              </w:rPr>
              <w:t xml:space="preserve">  </w:t>
            </w:r>
            <w:proofErr w:type="spellStart"/>
            <w:r w:rsidRPr="00AD0137">
              <w:rPr>
                <w:lang w:val="en-GB"/>
              </w:rPr>
              <w:t>navigatie</w:t>
            </w:r>
            <w:proofErr w:type="spellEnd"/>
            <w:r w:rsidRPr="00AD0137">
              <w:rPr>
                <w:lang w:val="en-GB"/>
              </w:rPr>
              <w:t xml:space="preserve"> GPS,  cu </w:t>
            </w:r>
            <w:proofErr w:type="spellStart"/>
            <w:r w:rsidRPr="00AD0137">
              <w:rPr>
                <w:lang w:val="en-GB"/>
              </w:rPr>
              <w:t>harta</w:t>
            </w:r>
            <w:proofErr w:type="spellEnd"/>
            <w:r w:rsidRPr="00AD0137">
              <w:rPr>
                <w:lang w:val="en-GB"/>
              </w:rPr>
              <w:t xml:space="preserve">  </w:t>
            </w:r>
            <w:proofErr w:type="spellStart"/>
            <w:r w:rsidRPr="00AD0137">
              <w:rPr>
                <w:lang w:val="en-GB"/>
              </w:rPr>
              <w:t>Europei</w:t>
            </w:r>
            <w:proofErr w:type="spellEnd"/>
            <w:r w:rsidRPr="00AD0137">
              <w:rPr>
                <w:lang w:val="en-GB"/>
              </w:rPr>
              <w:t xml:space="preserve">  </w:t>
            </w:r>
            <w:proofErr w:type="spellStart"/>
            <w:r w:rsidRPr="00AD0137">
              <w:rPr>
                <w:lang w:val="en-GB"/>
              </w:rPr>
              <w:t>actualizată</w:t>
            </w:r>
            <w:proofErr w:type="spellEnd"/>
            <w:r w:rsidRPr="00AD0137">
              <w:rPr>
                <w:lang w:val="en-GB"/>
              </w:rPr>
              <w:t xml:space="preserve"> la data </w:t>
            </w:r>
            <w:proofErr w:type="spellStart"/>
            <w:r w:rsidRPr="00AD0137">
              <w:rPr>
                <w:lang w:val="en-GB"/>
              </w:rPr>
              <w:t>depunerii</w:t>
            </w:r>
            <w:proofErr w:type="spellEnd"/>
            <w:r w:rsidRPr="00AD0137">
              <w:rPr>
                <w:lang w:val="en-GB"/>
              </w:rPr>
              <w:t xml:space="preserve"> </w:t>
            </w:r>
            <w:proofErr w:type="spellStart"/>
            <w:r w:rsidRPr="00AD0137">
              <w:rPr>
                <w:lang w:val="en-GB"/>
              </w:rPr>
              <w:t>ofertei</w:t>
            </w:r>
            <w:proofErr w:type="spellEnd"/>
            <w:r w:rsidRPr="00AD0137">
              <w:rPr>
                <w:lang w:val="en-GB"/>
              </w:rPr>
              <w:t>;</w:t>
            </w:r>
          </w:p>
        </w:tc>
        <w:tc>
          <w:tcPr>
            <w:tcW w:w="4814" w:type="dxa"/>
          </w:tcPr>
          <w:p w:rsidR="008D703F" w:rsidRPr="00B37288" w:rsidRDefault="008D703F" w:rsidP="00653491">
            <w:pPr>
              <w:ind w:left="-57" w:right="-57"/>
              <w:jc w:val="center"/>
            </w:pPr>
          </w:p>
        </w:tc>
      </w:tr>
      <w:tr w:rsidR="008D703F" w:rsidRPr="00E472E3" w:rsidTr="00B0399A">
        <w:tc>
          <w:tcPr>
            <w:tcW w:w="5245" w:type="dxa"/>
          </w:tcPr>
          <w:p w:rsidR="008D703F" w:rsidRPr="00AD0137" w:rsidRDefault="005256EC" w:rsidP="005256EC">
            <w:pPr>
              <w:jc w:val="both"/>
              <w:rPr>
                <w:lang w:val="en-US"/>
              </w:rPr>
            </w:pPr>
            <w:proofErr w:type="spellStart"/>
            <w:r w:rsidRPr="00AD0137">
              <w:rPr>
                <w:lang w:val="en-GB"/>
              </w:rPr>
              <w:t>Sistemul</w:t>
            </w:r>
            <w:proofErr w:type="spellEnd"/>
            <w:r w:rsidRPr="00AD0137">
              <w:rPr>
                <w:lang w:val="en-GB"/>
              </w:rPr>
              <w:t xml:space="preserve">  de  </w:t>
            </w:r>
            <w:proofErr w:type="spellStart"/>
            <w:r w:rsidRPr="00AD0137">
              <w:rPr>
                <w:lang w:val="en-GB"/>
              </w:rPr>
              <w:t>navigatie</w:t>
            </w:r>
            <w:proofErr w:type="spellEnd"/>
            <w:r w:rsidRPr="00AD0137">
              <w:rPr>
                <w:lang w:val="en-GB"/>
              </w:rPr>
              <w:t xml:space="preserve"> GPS, </w:t>
            </w:r>
            <w:proofErr w:type="spellStart"/>
            <w:r w:rsidRPr="00AD0137">
              <w:rPr>
                <w:lang w:val="en-GB"/>
              </w:rPr>
              <w:t>dispozitivul</w:t>
            </w:r>
            <w:proofErr w:type="spellEnd"/>
            <w:r w:rsidRPr="00AD0137">
              <w:rPr>
                <w:lang w:val="en-GB"/>
              </w:rPr>
              <w:t xml:space="preserve">  tip </w:t>
            </w:r>
            <w:proofErr w:type="spellStart"/>
            <w:r w:rsidRPr="00AD0137">
              <w:rPr>
                <w:lang w:val="en-GB"/>
              </w:rPr>
              <w:t>camer</w:t>
            </w:r>
            <w:proofErr w:type="spellEnd"/>
            <w:r w:rsidRPr="00AD0137">
              <w:t>ă</w:t>
            </w:r>
            <w:r w:rsidRPr="00AD0137">
              <w:rPr>
                <w:lang w:val="en-GB"/>
              </w:rPr>
              <w:t xml:space="preserve">  cu </w:t>
            </w:r>
            <w:proofErr w:type="spellStart"/>
            <w:r w:rsidRPr="00AD0137">
              <w:rPr>
                <w:lang w:val="en-GB"/>
              </w:rPr>
              <w:t>activare</w:t>
            </w:r>
            <w:proofErr w:type="spellEnd"/>
            <w:r w:rsidRPr="00AD0137">
              <w:rPr>
                <w:lang w:val="en-GB"/>
              </w:rPr>
              <w:t xml:space="preserve">  </w:t>
            </w:r>
            <w:proofErr w:type="spellStart"/>
            <w:r w:rsidRPr="00AD0137">
              <w:rPr>
                <w:lang w:val="en-GB"/>
              </w:rPr>
              <w:t>automată</w:t>
            </w:r>
            <w:proofErr w:type="spellEnd"/>
            <w:r w:rsidRPr="00AD0137">
              <w:rPr>
                <w:lang w:val="en-GB"/>
              </w:rPr>
              <w:t xml:space="preserve">  </w:t>
            </w:r>
            <w:proofErr w:type="spellStart"/>
            <w:r w:rsidRPr="00AD0137">
              <w:rPr>
                <w:lang w:val="en-GB"/>
              </w:rPr>
              <w:t>pentru</w:t>
            </w:r>
            <w:proofErr w:type="spellEnd"/>
            <w:r w:rsidRPr="00AD0137">
              <w:rPr>
                <w:lang w:val="en-GB"/>
              </w:rPr>
              <w:t xml:space="preserve">  </w:t>
            </w:r>
            <w:proofErr w:type="spellStart"/>
            <w:r w:rsidRPr="00AD0137">
              <w:rPr>
                <w:lang w:val="en-GB"/>
              </w:rPr>
              <w:t>mersul</w:t>
            </w:r>
            <w:proofErr w:type="spellEnd"/>
            <w:r w:rsidRPr="00AD0137">
              <w:rPr>
                <w:lang w:val="en-GB"/>
              </w:rPr>
              <w:t xml:space="preserve">  </w:t>
            </w:r>
            <w:proofErr w:type="spellStart"/>
            <w:r w:rsidRPr="00AD0137">
              <w:rPr>
                <w:lang w:val="en-GB"/>
              </w:rPr>
              <w:t>înapoi</w:t>
            </w:r>
            <w:proofErr w:type="spellEnd"/>
            <w:r w:rsidRPr="00AD0137">
              <w:rPr>
                <w:lang w:val="en-GB"/>
              </w:rPr>
              <w:t xml:space="preserve">, </w:t>
            </w:r>
            <w:proofErr w:type="spellStart"/>
            <w:r w:rsidRPr="00AD0137">
              <w:rPr>
                <w:lang w:val="en-GB"/>
              </w:rPr>
              <w:t>vor</w:t>
            </w:r>
            <w:proofErr w:type="spellEnd"/>
            <w:r w:rsidRPr="00AD0137">
              <w:rPr>
                <w:lang w:val="en-GB"/>
              </w:rPr>
              <w:t xml:space="preserve"> </w:t>
            </w:r>
            <w:proofErr w:type="spellStart"/>
            <w:r w:rsidRPr="00AD0137">
              <w:rPr>
                <w:lang w:val="en-GB"/>
              </w:rPr>
              <w:t>rula</w:t>
            </w:r>
            <w:proofErr w:type="spellEnd"/>
            <w:r w:rsidRPr="00AD0137">
              <w:rPr>
                <w:lang w:val="en-GB"/>
              </w:rPr>
              <w:t xml:space="preserve"> </w:t>
            </w:r>
            <w:proofErr w:type="spellStart"/>
            <w:r w:rsidRPr="00AD0137">
              <w:rPr>
                <w:lang w:val="en-GB"/>
              </w:rPr>
              <w:t>și</w:t>
            </w:r>
            <w:proofErr w:type="spellEnd"/>
            <w:r w:rsidRPr="00AD0137">
              <w:rPr>
                <w:lang w:val="en-GB"/>
              </w:rPr>
              <w:t xml:space="preserve"> </w:t>
            </w:r>
            <w:proofErr w:type="spellStart"/>
            <w:r w:rsidRPr="00AD0137">
              <w:rPr>
                <w:lang w:val="en-GB"/>
              </w:rPr>
              <w:t>afișa</w:t>
            </w:r>
            <w:proofErr w:type="spellEnd"/>
            <w:r w:rsidRPr="00AD0137">
              <w:rPr>
                <w:lang w:val="en-GB"/>
              </w:rPr>
              <w:t xml:space="preserve">  </w:t>
            </w:r>
            <w:proofErr w:type="spellStart"/>
            <w:r w:rsidRPr="00AD0137">
              <w:rPr>
                <w:lang w:val="en-GB"/>
              </w:rPr>
              <w:t>pe</w:t>
            </w:r>
            <w:proofErr w:type="spellEnd"/>
            <w:r w:rsidRPr="00AD0137">
              <w:rPr>
                <w:lang w:val="en-GB"/>
              </w:rPr>
              <w:t xml:space="preserve"> </w:t>
            </w:r>
            <w:proofErr w:type="spellStart"/>
            <w:r w:rsidRPr="00AD0137">
              <w:rPr>
                <w:lang w:val="en-GB"/>
              </w:rPr>
              <w:t>displayul</w:t>
            </w:r>
            <w:proofErr w:type="spellEnd"/>
            <w:r w:rsidRPr="00AD0137">
              <w:rPr>
                <w:lang w:val="en-GB"/>
              </w:rPr>
              <w:t xml:space="preserve">  multifunctional al Radio-</w:t>
            </w:r>
            <w:proofErr w:type="spellStart"/>
            <w:r w:rsidRPr="00AD0137">
              <w:rPr>
                <w:lang w:val="en-GB"/>
              </w:rPr>
              <w:t>ului</w:t>
            </w:r>
            <w:proofErr w:type="spellEnd"/>
            <w:r w:rsidRPr="00AD0137">
              <w:rPr>
                <w:lang w:val="en-GB"/>
              </w:rPr>
              <w:t xml:space="preserve"> </w:t>
            </w:r>
            <w:proofErr w:type="spellStart"/>
            <w:r w:rsidRPr="00AD0137">
              <w:rPr>
                <w:lang w:val="en-GB"/>
              </w:rPr>
              <w:t>și</w:t>
            </w:r>
            <w:proofErr w:type="spellEnd"/>
            <w:r w:rsidRPr="00AD0137">
              <w:rPr>
                <w:lang w:val="en-GB"/>
              </w:rPr>
              <w:t xml:space="preserve"> se </w:t>
            </w:r>
            <w:proofErr w:type="spellStart"/>
            <w:r w:rsidRPr="00AD0137">
              <w:rPr>
                <w:lang w:val="en-GB"/>
              </w:rPr>
              <w:t>vor</w:t>
            </w:r>
            <w:proofErr w:type="spellEnd"/>
            <w:r w:rsidRPr="00AD0137">
              <w:rPr>
                <w:lang w:val="en-GB"/>
              </w:rPr>
              <w:t xml:space="preserve"> </w:t>
            </w:r>
            <w:proofErr w:type="spellStart"/>
            <w:r w:rsidRPr="00AD0137">
              <w:rPr>
                <w:lang w:val="en-GB"/>
              </w:rPr>
              <w:t>interconecta</w:t>
            </w:r>
            <w:proofErr w:type="spellEnd"/>
            <w:r w:rsidRPr="00AD0137">
              <w:rPr>
                <w:lang w:val="en-GB"/>
              </w:rPr>
              <w:t xml:space="preserve"> de </w:t>
            </w:r>
            <w:proofErr w:type="spellStart"/>
            <w:r w:rsidRPr="00AD0137">
              <w:rPr>
                <w:lang w:val="en-GB"/>
              </w:rPr>
              <w:t>către</w:t>
            </w:r>
            <w:proofErr w:type="spellEnd"/>
            <w:r w:rsidRPr="00AD0137">
              <w:rPr>
                <w:lang w:val="en-GB"/>
              </w:rPr>
              <w:t xml:space="preserve"> </w:t>
            </w:r>
            <w:proofErr w:type="spellStart"/>
            <w:r w:rsidRPr="00AD0137">
              <w:rPr>
                <w:lang w:val="en-GB"/>
              </w:rPr>
              <w:t>producătorul</w:t>
            </w:r>
            <w:proofErr w:type="spellEnd"/>
            <w:r w:rsidRPr="00AD0137">
              <w:rPr>
                <w:lang w:val="en-GB"/>
              </w:rPr>
              <w:t xml:space="preserve"> </w:t>
            </w:r>
            <w:proofErr w:type="spellStart"/>
            <w:r w:rsidRPr="00AD0137">
              <w:rPr>
                <w:lang w:val="en-GB"/>
              </w:rPr>
              <w:t>autoșasiului</w:t>
            </w:r>
            <w:proofErr w:type="spellEnd"/>
            <w:r w:rsidRPr="00AD0137">
              <w:rPr>
                <w:lang w:val="en-GB"/>
              </w:rPr>
              <w:t>;</w:t>
            </w:r>
          </w:p>
        </w:tc>
        <w:tc>
          <w:tcPr>
            <w:tcW w:w="4814" w:type="dxa"/>
          </w:tcPr>
          <w:p w:rsidR="008D703F" w:rsidRPr="00B37288" w:rsidRDefault="008D703F" w:rsidP="00653491">
            <w:pPr>
              <w:ind w:left="-57" w:right="-57"/>
              <w:jc w:val="center"/>
            </w:pPr>
          </w:p>
        </w:tc>
      </w:tr>
      <w:tr w:rsidR="008D703F" w:rsidRPr="00E472E3" w:rsidTr="00B0399A">
        <w:tc>
          <w:tcPr>
            <w:tcW w:w="5245" w:type="dxa"/>
          </w:tcPr>
          <w:p w:rsidR="008D703F" w:rsidRPr="00AD0137" w:rsidRDefault="00B37288" w:rsidP="00776AED">
            <w:pPr>
              <w:jc w:val="both"/>
              <w:rPr>
                <w:lang w:val="en-US"/>
              </w:rPr>
            </w:pPr>
            <w:r w:rsidRPr="00AD0137">
              <w:rPr>
                <w:lang w:val="en-GB"/>
              </w:rPr>
              <w:t xml:space="preserve">Apple </w:t>
            </w:r>
            <w:proofErr w:type="spellStart"/>
            <w:r w:rsidRPr="00AD0137">
              <w:rPr>
                <w:lang w:val="en-GB"/>
              </w:rPr>
              <w:t>carplay</w:t>
            </w:r>
            <w:proofErr w:type="spellEnd"/>
            <w:r w:rsidRPr="00AD0137">
              <w:rPr>
                <w:lang w:val="en-GB"/>
              </w:rPr>
              <w:t xml:space="preserve"> </w:t>
            </w:r>
            <w:proofErr w:type="spellStart"/>
            <w:r w:rsidRPr="00AD0137">
              <w:rPr>
                <w:lang w:val="en-GB"/>
              </w:rPr>
              <w:t>și</w:t>
            </w:r>
            <w:proofErr w:type="spellEnd"/>
            <w:r w:rsidRPr="00AD0137">
              <w:rPr>
                <w:lang w:val="en-GB"/>
              </w:rPr>
              <w:t>/</w:t>
            </w:r>
            <w:r w:rsidRPr="00AD0137">
              <w:t>sau Android auto</w:t>
            </w:r>
            <w:r w:rsidRPr="00AD0137">
              <w:rPr>
                <w:lang w:val="en-GB"/>
              </w:rPr>
              <w:t>.</w:t>
            </w:r>
          </w:p>
        </w:tc>
        <w:tc>
          <w:tcPr>
            <w:tcW w:w="4814" w:type="dxa"/>
          </w:tcPr>
          <w:p w:rsidR="008D703F" w:rsidRPr="00B37288" w:rsidRDefault="008D703F" w:rsidP="00653491">
            <w:pPr>
              <w:ind w:left="-57" w:right="-57"/>
              <w:jc w:val="center"/>
            </w:pPr>
          </w:p>
        </w:tc>
      </w:tr>
      <w:tr w:rsidR="008D703F" w:rsidRPr="00E472E3" w:rsidTr="00B0399A">
        <w:tc>
          <w:tcPr>
            <w:tcW w:w="5245" w:type="dxa"/>
          </w:tcPr>
          <w:p w:rsidR="008D703F" w:rsidRPr="00AD0137" w:rsidRDefault="00B37288" w:rsidP="00776AED">
            <w:pPr>
              <w:jc w:val="both"/>
              <w:rPr>
                <w:lang w:val="en-US"/>
              </w:rPr>
            </w:pPr>
            <w:r w:rsidRPr="00AD0137">
              <w:t>Culoarea cabină: ROȘU (RAL 3000. NU se acceptă colantare)</w:t>
            </w:r>
            <w:r w:rsidRPr="00AD0137">
              <w:rPr>
                <w:lang w:val="en-GB"/>
              </w:rPr>
              <w:t>;</w:t>
            </w:r>
          </w:p>
        </w:tc>
        <w:tc>
          <w:tcPr>
            <w:tcW w:w="4814" w:type="dxa"/>
          </w:tcPr>
          <w:p w:rsidR="008D703F" w:rsidRPr="00B37288" w:rsidRDefault="008D703F" w:rsidP="00653491">
            <w:pPr>
              <w:ind w:left="-57" w:right="-57"/>
              <w:jc w:val="center"/>
            </w:pPr>
          </w:p>
        </w:tc>
      </w:tr>
      <w:tr w:rsidR="00B37288" w:rsidRPr="00E472E3" w:rsidTr="00EC33F7">
        <w:tc>
          <w:tcPr>
            <w:tcW w:w="10059" w:type="dxa"/>
            <w:gridSpan w:val="2"/>
          </w:tcPr>
          <w:p w:rsidR="00B37288" w:rsidRPr="00AD0137" w:rsidRDefault="00B37288" w:rsidP="00653491">
            <w:pPr>
              <w:ind w:left="-57" w:right="-57"/>
              <w:jc w:val="center"/>
              <w:rPr>
                <w:b/>
              </w:rPr>
            </w:pPr>
            <w:r w:rsidRPr="00AD0137">
              <w:rPr>
                <w:b/>
              </w:rPr>
              <w:t>MOTOR ȘI INSTALAȚII ANEXE</w:t>
            </w:r>
          </w:p>
        </w:tc>
      </w:tr>
      <w:tr w:rsidR="00E472E3" w:rsidRPr="00E472E3" w:rsidTr="00B0399A">
        <w:tc>
          <w:tcPr>
            <w:tcW w:w="5245" w:type="dxa"/>
          </w:tcPr>
          <w:p w:rsidR="00776AED" w:rsidRPr="00AD0137" w:rsidRDefault="003D6F0B" w:rsidP="003C2AB4">
            <w:pPr>
              <w:jc w:val="both"/>
              <w:rPr>
                <w:lang w:val="en-US"/>
              </w:rPr>
            </w:pPr>
            <w:r w:rsidRPr="00AD0137">
              <w:t>Norma de poluare: conform reglementărilor în vigoare în U.E. la data livrării;</w:t>
            </w:r>
          </w:p>
        </w:tc>
        <w:tc>
          <w:tcPr>
            <w:tcW w:w="4814" w:type="dxa"/>
          </w:tcPr>
          <w:p w:rsidR="00776AED" w:rsidRPr="00316F84" w:rsidRDefault="00316F84" w:rsidP="00316F84">
            <w:pPr>
              <w:ind w:left="-57" w:right="-57"/>
            </w:pPr>
            <w:r w:rsidRPr="00316F84">
              <w:t>Se va preciza norma de poluare.</w:t>
            </w:r>
          </w:p>
        </w:tc>
      </w:tr>
      <w:tr w:rsidR="00B37288" w:rsidRPr="00E472E3" w:rsidTr="00B0399A">
        <w:tc>
          <w:tcPr>
            <w:tcW w:w="5245" w:type="dxa"/>
          </w:tcPr>
          <w:p w:rsidR="00B37288" w:rsidRPr="00AD0137" w:rsidRDefault="003D6F0B" w:rsidP="003C2AB4">
            <w:pPr>
              <w:jc w:val="both"/>
              <w:rPr>
                <w:lang w:val="en-US"/>
              </w:rPr>
            </w:pPr>
            <w:r w:rsidRPr="00AD0137">
              <w:t>Tip combustibil : motorină.</w:t>
            </w:r>
          </w:p>
        </w:tc>
        <w:tc>
          <w:tcPr>
            <w:tcW w:w="4814" w:type="dxa"/>
          </w:tcPr>
          <w:p w:rsidR="00B37288" w:rsidRPr="00E472E3" w:rsidRDefault="00B37288" w:rsidP="00653491">
            <w:pPr>
              <w:ind w:left="-57" w:right="-57"/>
              <w:jc w:val="center"/>
              <w:rPr>
                <w:sz w:val="20"/>
                <w:szCs w:val="20"/>
              </w:rPr>
            </w:pPr>
          </w:p>
        </w:tc>
      </w:tr>
      <w:tr w:rsidR="00B37288" w:rsidRPr="00E472E3" w:rsidTr="00B0399A">
        <w:tc>
          <w:tcPr>
            <w:tcW w:w="5245" w:type="dxa"/>
          </w:tcPr>
          <w:p w:rsidR="00B37288" w:rsidRPr="00AD0137" w:rsidRDefault="003D6F0B" w:rsidP="003C2AB4">
            <w:pPr>
              <w:jc w:val="both"/>
              <w:rPr>
                <w:lang w:val="en-US"/>
              </w:rPr>
            </w:pPr>
            <w:r w:rsidRPr="00AD0137">
              <w:t>Putere motor</w:t>
            </w:r>
            <w:r w:rsidRPr="00AD0137">
              <w:rPr>
                <w:lang w:val="en-GB"/>
              </w:rPr>
              <w:t>:</w:t>
            </w:r>
            <w:r w:rsidRPr="00AD0137">
              <w:t xml:space="preserve"> minim 430 CP;</w:t>
            </w:r>
          </w:p>
        </w:tc>
        <w:tc>
          <w:tcPr>
            <w:tcW w:w="4814" w:type="dxa"/>
          </w:tcPr>
          <w:p w:rsidR="00B37288" w:rsidRPr="00E472E3" w:rsidRDefault="00265EE0" w:rsidP="00265EE0">
            <w:pPr>
              <w:ind w:left="-57" w:right="-57"/>
              <w:jc w:val="both"/>
              <w:rPr>
                <w:sz w:val="20"/>
                <w:szCs w:val="20"/>
              </w:rPr>
            </w:pPr>
            <w:r>
              <w:t>Se va preciza puterea motorului în CP.</w:t>
            </w:r>
          </w:p>
        </w:tc>
      </w:tr>
      <w:tr w:rsidR="00B37288" w:rsidRPr="00E472E3" w:rsidTr="00B0399A">
        <w:tc>
          <w:tcPr>
            <w:tcW w:w="5245" w:type="dxa"/>
          </w:tcPr>
          <w:p w:rsidR="00B37288" w:rsidRPr="00AD0137" w:rsidRDefault="003D6F0B" w:rsidP="003C2AB4">
            <w:pPr>
              <w:jc w:val="both"/>
              <w:rPr>
                <w:lang w:val="en-US"/>
              </w:rPr>
            </w:pPr>
            <w:r w:rsidRPr="00AD0137">
              <w:t>Capacitatea rezervorului de combustibil: minim 300 litri;</w:t>
            </w:r>
          </w:p>
        </w:tc>
        <w:tc>
          <w:tcPr>
            <w:tcW w:w="4814" w:type="dxa"/>
          </w:tcPr>
          <w:p w:rsidR="00B37288" w:rsidRPr="00272829" w:rsidRDefault="00272829" w:rsidP="00272829">
            <w:pPr>
              <w:ind w:left="-57" w:right="-57"/>
            </w:pPr>
            <w:r w:rsidRPr="00272829">
              <w:t>Se va preciza capacitatea rezervorului în litri</w:t>
            </w:r>
          </w:p>
        </w:tc>
      </w:tr>
      <w:tr w:rsidR="00B37288" w:rsidRPr="00E472E3" w:rsidTr="00B0399A">
        <w:tc>
          <w:tcPr>
            <w:tcW w:w="5245" w:type="dxa"/>
          </w:tcPr>
          <w:p w:rsidR="00B37288" w:rsidRPr="00AD0137" w:rsidRDefault="003D6F0B" w:rsidP="003C2AB4">
            <w:pPr>
              <w:jc w:val="both"/>
              <w:rPr>
                <w:lang w:val="en-US"/>
              </w:rPr>
            </w:pPr>
            <w:r w:rsidRPr="00AD0137">
              <w:t>Capacitatea rezervorului de aditiv adblue: minim 30 litri;</w:t>
            </w:r>
          </w:p>
        </w:tc>
        <w:tc>
          <w:tcPr>
            <w:tcW w:w="4814" w:type="dxa"/>
          </w:tcPr>
          <w:p w:rsidR="00B37288" w:rsidRPr="00E472E3" w:rsidRDefault="00272829" w:rsidP="00272829">
            <w:pPr>
              <w:ind w:left="-57" w:right="-57"/>
              <w:rPr>
                <w:sz w:val="20"/>
                <w:szCs w:val="20"/>
              </w:rPr>
            </w:pPr>
            <w:r w:rsidRPr="00272829">
              <w:t>Se va preciza capacitatea rezervorului în litri</w:t>
            </w:r>
          </w:p>
        </w:tc>
      </w:tr>
      <w:tr w:rsidR="00B37288" w:rsidRPr="00E472E3" w:rsidTr="00B0399A">
        <w:tc>
          <w:tcPr>
            <w:tcW w:w="5245" w:type="dxa"/>
          </w:tcPr>
          <w:p w:rsidR="00B37288" w:rsidRPr="00AD0137" w:rsidRDefault="003D6F0B" w:rsidP="003C2AB4">
            <w:pPr>
              <w:jc w:val="both"/>
              <w:rPr>
                <w:lang w:val="en-US"/>
              </w:rPr>
            </w:pPr>
            <w:r w:rsidRPr="00AD0137">
              <w:lastRenderedPageBreak/>
              <w:t>Scut de protecție (oțel) pentru baia de ulei și rezervor adblue;</w:t>
            </w:r>
          </w:p>
        </w:tc>
        <w:tc>
          <w:tcPr>
            <w:tcW w:w="4814" w:type="dxa"/>
          </w:tcPr>
          <w:p w:rsidR="00B37288" w:rsidRPr="00E472E3" w:rsidRDefault="00B37288" w:rsidP="00653491">
            <w:pPr>
              <w:ind w:left="-57" w:right="-57"/>
              <w:jc w:val="center"/>
              <w:rPr>
                <w:sz w:val="20"/>
                <w:szCs w:val="20"/>
              </w:rPr>
            </w:pPr>
          </w:p>
        </w:tc>
      </w:tr>
      <w:tr w:rsidR="00B37288" w:rsidRPr="00E472E3" w:rsidTr="00B0399A">
        <w:tc>
          <w:tcPr>
            <w:tcW w:w="5245" w:type="dxa"/>
          </w:tcPr>
          <w:p w:rsidR="00B37288" w:rsidRPr="00AD0137" w:rsidRDefault="003D6F0B" w:rsidP="003C2AB4">
            <w:pPr>
              <w:jc w:val="both"/>
              <w:rPr>
                <w:lang w:val="en-US"/>
              </w:rPr>
            </w:pPr>
            <w:r w:rsidRPr="00AD0137">
              <w:t>Priză admisie aer care să permită traversarea vadurilor cu adâncime de minim 0,6m;</w:t>
            </w:r>
          </w:p>
        </w:tc>
        <w:tc>
          <w:tcPr>
            <w:tcW w:w="4814" w:type="dxa"/>
          </w:tcPr>
          <w:p w:rsidR="00B37288" w:rsidRPr="00E472E3" w:rsidRDefault="00B37288" w:rsidP="00653491">
            <w:pPr>
              <w:ind w:left="-57" w:right="-57"/>
              <w:jc w:val="center"/>
              <w:rPr>
                <w:sz w:val="20"/>
                <w:szCs w:val="20"/>
              </w:rPr>
            </w:pPr>
          </w:p>
        </w:tc>
      </w:tr>
      <w:tr w:rsidR="00B37288" w:rsidRPr="00E472E3" w:rsidTr="00B0399A">
        <w:tc>
          <w:tcPr>
            <w:tcW w:w="5245" w:type="dxa"/>
          </w:tcPr>
          <w:p w:rsidR="00B37288" w:rsidRPr="00AD0137" w:rsidRDefault="003D6F0B" w:rsidP="003C2AB4">
            <w:pPr>
              <w:jc w:val="both"/>
              <w:rPr>
                <w:lang w:val="en-US"/>
              </w:rPr>
            </w:pPr>
            <w:r w:rsidRPr="00AD0137">
              <w:t>Evacuarea gazelor arse să permită traversarea vadurilor cu adâncime de minim 0,6m.</w:t>
            </w:r>
          </w:p>
        </w:tc>
        <w:tc>
          <w:tcPr>
            <w:tcW w:w="4814" w:type="dxa"/>
          </w:tcPr>
          <w:p w:rsidR="00B37288" w:rsidRPr="00E472E3" w:rsidRDefault="00B37288" w:rsidP="00653491">
            <w:pPr>
              <w:ind w:left="-57" w:right="-57"/>
              <w:jc w:val="center"/>
              <w:rPr>
                <w:sz w:val="20"/>
                <w:szCs w:val="20"/>
              </w:rPr>
            </w:pPr>
          </w:p>
        </w:tc>
      </w:tr>
      <w:tr w:rsidR="009964A3" w:rsidRPr="00E472E3" w:rsidTr="00EC33F7">
        <w:tc>
          <w:tcPr>
            <w:tcW w:w="10059" w:type="dxa"/>
            <w:gridSpan w:val="2"/>
          </w:tcPr>
          <w:p w:rsidR="009964A3" w:rsidRPr="00AD0137" w:rsidRDefault="009964A3" w:rsidP="00653491">
            <w:pPr>
              <w:ind w:left="-57" w:right="-57"/>
              <w:jc w:val="center"/>
              <w:rPr>
                <w:b/>
              </w:rPr>
            </w:pPr>
            <w:r w:rsidRPr="00AD0137">
              <w:rPr>
                <w:b/>
              </w:rPr>
              <w:t>TRANSMISIE</w:t>
            </w:r>
          </w:p>
        </w:tc>
      </w:tr>
      <w:tr w:rsidR="00E472E3" w:rsidRPr="00E472E3" w:rsidTr="00B0399A">
        <w:tc>
          <w:tcPr>
            <w:tcW w:w="5245" w:type="dxa"/>
          </w:tcPr>
          <w:p w:rsidR="00776AED" w:rsidRPr="00AD0137" w:rsidRDefault="00EE3059" w:rsidP="003C2AB4">
            <w:pPr>
              <w:jc w:val="both"/>
              <w:rPr>
                <w:lang w:val="en-US"/>
              </w:rPr>
            </w:pPr>
            <w:r w:rsidRPr="00AD0137">
              <w:t xml:space="preserve">Formula de tracțiune: 6x6 permanent </w:t>
            </w:r>
            <w:r w:rsidRPr="00AD0137">
              <w:rPr>
                <w:lang w:val="en-GB"/>
              </w:rPr>
              <w:t xml:space="preserve">/6x6 </w:t>
            </w:r>
            <w:proofErr w:type="spellStart"/>
            <w:r w:rsidRPr="00AD0137">
              <w:rPr>
                <w:lang w:val="en-GB"/>
              </w:rPr>
              <w:t>selectabil</w:t>
            </w:r>
            <w:proofErr w:type="spellEnd"/>
            <w:r w:rsidRPr="00AD0137">
              <w:rPr>
                <w:lang w:val="en-GB"/>
              </w:rPr>
              <w:t xml:space="preserve"> (6x4 cu </w:t>
            </w:r>
            <w:proofErr w:type="spellStart"/>
            <w:r w:rsidRPr="00AD0137">
              <w:rPr>
                <w:lang w:val="en-GB"/>
              </w:rPr>
              <w:t>schimbare</w:t>
            </w:r>
            <w:proofErr w:type="spellEnd"/>
            <w:r w:rsidRPr="00AD0137">
              <w:rPr>
                <w:lang w:val="en-GB"/>
              </w:rPr>
              <w:t xml:space="preserve"> </w:t>
            </w:r>
            <w:proofErr w:type="spellStart"/>
            <w:r w:rsidRPr="00AD0137">
              <w:rPr>
                <w:lang w:val="en-GB"/>
              </w:rPr>
              <w:t>punte</w:t>
            </w:r>
            <w:proofErr w:type="spellEnd"/>
            <w:r w:rsidRPr="00AD0137">
              <w:rPr>
                <w:lang w:val="en-GB"/>
              </w:rPr>
              <w:t xml:space="preserve"> </w:t>
            </w:r>
            <w:proofErr w:type="spellStart"/>
            <w:r w:rsidRPr="00AD0137">
              <w:rPr>
                <w:lang w:val="en-GB"/>
              </w:rPr>
              <w:t>față</w:t>
            </w:r>
            <w:proofErr w:type="spellEnd"/>
            <w:r w:rsidRPr="00AD0137">
              <w:rPr>
                <w:lang w:val="en-GB"/>
              </w:rPr>
              <w:t xml:space="preserve"> </w:t>
            </w:r>
            <w:proofErr w:type="spellStart"/>
            <w:r w:rsidRPr="00AD0137">
              <w:rPr>
                <w:lang w:val="en-GB"/>
              </w:rPr>
              <w:t>hidraulic</w:t>
            </w:r>
            <w:proofErr w:type="spellEnd"/>
            <w:r w:rsidRPr="00AD0137">
              <w:rPr>
                <w:lang w:val="en-GB"/>
              </w:rPr>
              <w:t>);</w:t>
            </w:r>
          </w:p>
        </w:tc>
        <w:tc>
          <w:tcPr>
            <w:tcW w:w="4814" w:type="dxa"/>
          </w:tcPr>
          <w:p w:rsidR="00776AED" w:rsidRPr="00E84C7E" w:rsidRDefault="00E84C7E" w:rsidP="00E84C7E">
            <w:pPr>
              <w:ind w:left="-57" w:right="-57"/>
            </w:pPr>
            <w:r w:rsidRPr="00E84C7E">
              <w:t>Se va preciza tipul de tracțiune a autocamionului.</w:t>
            </w:r>
          </w:p>
        </w:tc>
      </w:tr>
      <w:tr w:rsidR="009964A3" w:rsidRPr="00E472E3" w:rsidTr="00B0399A">
        <w:tc>
          <w:tcPr>
            <w:tcW w:w="5245" w:type="dxa"/>
          </w:tcPr>
          <w:p w:rsidR="009964A3" w:rsidRPr="00AD0137" w:rsidRDefault="00EE3059" w:rsidP="00503B21">
            <w:r w:rsidRPr="00AD0137">
              <w:t>Cutie de viteze automată indiferent de solutia tehnică constructivă, ( minim 8+1 trepte cu suficiente rapoarte pentru a asigura deplasarea în toate condiţiile de rulare). Se va depune o declarație din partea producătorului autoșasiului prin care își asumă că cutia de viteze automată, indiferent de soluția constructivă a acesteia, este dedicată pentru tipul de autospecială solicitată de autoritatea contractantă, conform destinației acesteia.</w:t>
            </w:r>
          </w:p>
          <w:p w:rsidR="00EE3059" w:rsidRPr="00AD0137" w:rsidRDefault="00EE3059" w:rsidP="00503B21">
            <w:pPr>
              <w:rPr>
                <w:lang w:eastAsia="ro-RO"/>
              </w:rPr>
            </w:pPr>
            <w:r w:rsidRPr="00EE3059">
              <w:rPr>
                <w:lang w:eastAsia="ro-RO"/>
              </w:rPr>
              <w:t>Numărul de trepte al cutiei va asigura deplasarea autocamionului inclusiv pe drumurile neamenajate (acoperite cu nisip, noroi, zăpadă);</w:t>
            </w:r>
          </w:p>
        </w:tc>
        <w:tc>
          <w:tcPr>
            <w:tcW w:w="4814" w:type="dxa"/>
          </w:tcPr>
          <w:p w:rsidR="009964A3" w:rsidRPr="00E472E3" w:rsidRDefault="009964A3" w:rsidP="00653491">
            <w:pPr>
              <w:ind w:left="-57" w:right="-57"/>
              <w:jc w:val="center"/>
              <w:rPr>
                <w:sz w:val="20"/>
                <w:szCs w:val="20"/>
              </w:rPr>
            </w:pPr>
          </w:p>
        </w:tc>
      </w:tr>
      <w:tr w:rsidR="009964A3" w:rsidRPr="00E472E3" w:rsidTr="00B0399A">
        <w:tc>
          <w:tcPr>
            <w:tcW w:w="5245" w:type="dxa"/>
          </w:tcPr>
          <w:p w:rsidR="009964A3" w:rsidRPr="00AD0137" w:rsidRDefault="00503B21" w:rsidP="00503B21">
            <w:pPr>
              <w:rPr>
                <w:lang w:val="en-US"/>
              </w:rPr>
            </w:pPr>
            <w:r w:rsidRPr="00AD0137">
              <w:t>Priză de putere pentru acționarea pompelor hidraulice ale sistemului de încărcare/descărcare cu cârlig;</w:t>
            </w:r>
          </w:p>
        </w:tc>
        <w:tc>
          <w:tcPr>
            <w:tcW w:w="4814" w:type="dxa"/>
          </w:tcPr>
          <w:p w:rsidR="009964A3" w:rsidRPr="00E472E3" w:rsidRDefault="009964A3" w:rsidP="00653491">
            <w:pPr>
              <w:ind w:left="-57" w:right="-57"/>
              <w:jc w:val="center"/>
              <w:rPr>
                <w:sz w:val="20"/>
                <w:szCs w:val="20"/>
              </w:rPr>
            </w:pPr>
          </w:p>
        </w:tc>
      </w:tr>
      <w:tr w:rsidR="009964A3" w:rsidRPr="00E472E3" w:rsidTr="00B0399A">
        <w:tc>
          <w:tcPr>
            <w:tcW w:w="5245" w:type="dxa"/>
          </w:tcPr>
          <w:p w:rsidR="009964A3" w:rsidRPr="00AD0137" w:rsidRDefault="00503B21" w:rsidP="003C2AB4">
            <w:pPr>
              <w:jc w:val="both"/>
              <w:rPr>
                <w:lang w:val="en-US"/>
              </w:rPr>
            </w:pPr>
            <w:r w:rsidRPr="00AD0137">
              <w:t>Blocaj diferențial</w:t>
            </w:r>
            <w:r w:rsidRPr="00AD0137">
              <w:rPr>
                <w:lang w:val="en-GB"/>
              </w:rPr>
              <w:t>;</w:t>
            </w:r>
          </w:p>
        </w:tc>
        <w:tc>
          <w:tcPr>
            <w:tcW w:w="4814" w:type="dxa"/>
          </w:tcPr>
          <w:p w:rsidR="009964A3" w:rsidRPr="00606B2D" w:rsidRDefault="00606B2D" w:rsidP="00606B2D">
            <w:pPr>
              <w:ind w:left="-57" w:right="-57"/>
            </w:pPr>
            <w:r w:rsidRPr="00606B2D">
              <w:t>Se va menționa dacă are sau nu blocaj diferențial.</w:t>
            </w:r>
          </w:p>
        </w:tc>
      </w:tr>
      <w:tr w:rsidR="00CC27B7" w:rsidRPr="00E472E3" w:rsidTr="00EC33F7">
        <w:tc>
          <w:tcPr>
            <w:tcW w:w="10059" w:type="dxa"/>
            <w:gridSpan w:val="2"/>
          </w:tcPr>
          <w:p w:rsidR="00CC27B7" w:rsidRPr="00AD0137" w:rsidRDefault="00CC27B7" w:rsidP="00653491">
            <w:pPr>
              <w:ind w:left="-57" w:right="-57"/>
              <w:jc w:val="center"/>
              <w:rPr>
                <w:b/>
              </w:rPr>
            </w:pPr>
            <w:r w:rsidRPr="00AD0137">
              <w:rPr>
                <w:b/>
              </w:rPr>
              <w:t>SUSPENSIA</w:t>
            </w:r>
          </w:p>
        </w:tc>
      </w:tr>
      <w:tr w:rsidR="009964A3" w:rsidRPr="00E472E3" w:rsidTr="00B0399A">
        <w:tc>
          <w:tcPr>
            <w:tcW w:w="5245" w:type="dxa"/>
          </w:tcPr>
          <w:p w:rsidR="009964A3" w:rsidRPr="00AD0137" w:rsidRDefault="00021A07" w:rsidP="003C2AB4">
            <w:pPr>
              <w:jc w:val="both"/>
              <w:rPr>
                <w:lang w:val="en-US"/>
              </w:rPr>
            </w:pPr>
            <w:r w:rsidRPr="00AD0137">
              <w:t>Suspensia autocamionului trebuie să permită încărcarea/descărcarea și transportul în siguranță a containerelor fabricate conform standardul DIN 30722 (sau echivalent) și deplasarea pe astfalt, cât și pe drumuri neamenajate și pe teren accidentat. Suspensia punți față și spate cu bară stabilizatoare și arcuri parabolice ori cu sistem pneumatic sau echivalent acestuia</w:t>
            </w:r>
            <w:r w:rsidRPr="00AD0137">
              <w:rPr>
                <w:lang w:val="en-GB"/>
              </w:rPr>
              <w:t>;</w:t>
            </w:r>
          </w:p>
        </w:tc>
        <w:tc>
          <w:tcPr>
            <w:tcW w:w="4814" w:type="dxa"/>
          </w:tcPr>
          <w:p w:rsidR="009964A3" w:rsidRPr="00E472E3" w:rsidRDefault="009964A3" w:rsidP="00653491">
            <w:pPr>
              <w:ind w:left="-57" w:right="-57"/>
              <w:jc w:val="center"/>
              <w:rPr>
                <w:sz w:val="20"/>
                <w:szCs w:val="20"/>
              </w:rPr>
            </w:pPr>
          </w:p>
        </w:tc>
      </w:tr>
      <w:tr w:rsidR="00021A07" w:rsidRPr="00E472E3" w:rsidTr="00EC33F7">
        <w:tc>
          <w:tcPr>
            <w:tcW w:w="10059" w:type="dxa"/>
            <w:gridSpan w:val="2"/>
          </w:tcPr>
          <w:p w:rsidR="00021A07" w:rsidRPr="00AD0137" w:rsidRDefault="00021A07" w:rsidP="00653491">
            <w:pPr>
              <w:ind w:left="-57" w:right="-57"/>
              <w:jc w:val="center"/>
              <w:rPr>
                <w:b/>
              </w:rPr>
            </w:pPr>
            <w:r w:rsidRPr="00AD0137">
              <w:rPr>
                <w:b/>
              </w:rPr>
              <w:t>ROȚI</w:t>
            </w:r>
          </w:p>
        </w:tc>
      </w:tr>
      <w:tr w:rsidR="00503B21" w:rsidRPr="00E472E3" w:rsidTr="00B0399A">
        <w:tc>
          <w:tcPr>
            <w:tcW w:w="5245" w:type="dxa"/>
          </w:tcPr>
          <w:p w:rsidR="00503B21" w:rsidRPr="00AD0137" w:rsidRDefault="00021A07" w:rsidP="003C2AB4">
            <w:pPr>
              <w:jc w:val="both"/>
              <w:rPr>
                <w:lang w:val="en-US"/>
              </w:rPr>
            </w:pPr>
            <w:r w:rsidRPr="00AD0137">
              <w:t>Roata de rezerva de aceeași dimensiune cu cele montate pe autovehicul;</w:t>
            </w:r>
          </w:p>
        </w:tc>
        <w:tc>
          <w:tcPr>
            <w:tcW w:w="4814" w:type="dxa"/>
          </w:tcPr>
          <w:p w:rsidR="00503B21" w:rsidRPr="00E472E3" w:rsidRDefault="00503B21" w:rsidP="00653491">
            <w:pPr>
              <w:ind w:left="-57" w:right="-57"/>
              <w:jc w:val="center"/>
              <w:rPr>
                <w:sz w:val="20"/>
                <w:szCs w:val="20"/>
              </w:rPr>
            </w:pPr>
          </w:p>
        </w:tc>
      </w:tr>
      <w:tr w:rsidR="00503B21" w:rsidRPr="00E472E3" w:rsidTr="00B0399A">
        <w:tc>
          <w:tcPr>
            <w:tcW w:w="5245" w:type="dxa"/>
          </w:tcPr>
          <w:p w:rsidR="00503B21" w:rsidRPr="00AD0137" w:rsidRDefault="00021A07" w:rsidP="003C2AB4">
            <w:pPr>
              <w:jc w:val="both"/>
              <w:rPr>
                <w:lang w:val="en-US"/>
              </w:rPr>
            </w:pPr>
            <w:r w:rsidRPr="00AD0137">
              <w:t>Apărătoare de noroi dotate cu preșuri cauciucate anti-stropi pentru puntea spate;</w:t>
            </w:r>
          </w:p>
        </w:tc>
        <w:tc>
          <w:tcPr>
            <w:tcW w:w="4814" w:type="dxa"/>
          </w:tcPr>
          <w:p w:rsidR="00503B21" w:rsidRPr="00E472E3" w:rsidRDefault="00503B21" w:rsidP="00653491">
            <w:pPr>
              <w:ind w:left="-57" w:right="-57"/>
              <w:jc w:val="center"/>
              <w:rPr>
                <w:sz w:val="20"/>
                <w:szCs w:val="20"/>
              </w:rPr>
            </w:pPr>
          </w:p>
        </w:tc>
      </w:tr>
      <w:tr w:rsidR="00503B21" w:rsidRPr="00E472E3" w:rsidTr="00B0399A">
        <w:tc>
          <w:tcPr>
            <w:tcW w:w="5245" w:type="dxa"/>
          </w:tcPr>
          <w:p w:rsidR="00503B21" w:rsidRPr="00AD0137" w:rsidRDefault="00021A07" w:rsidP="003C2AB4">
            <w:pPr>
              <w:jc w:val="both"/>
              <w:rPr>
                <w:lang w:val="en-US"/>
              </w:rPr>
            </w:pPr>
            <w:r w:rsidRPr="00AD0137">
              <w:t>Anvelope M+S montate pe jante de oțel (inclusiv roata de rezervă). Anvelopele vor avea profilul destinat rulării atât pe asfalt, cât și pe drumuri neamenajate (AT – All Terrain). Clasa de aderență pe suprafețe umede</w:t>
            </w:r>
            <w:r w:rsidRPr="00AD0137">
              <w:rPr>
                <w:lang w:val="en-GB"/>
              </w:rPr>
              <w:t>: maxim C</w:t>
            </w:r>
            <w:r w:rsidRPr="00AD0137">
              <w:t>;</w:t>
            </w:r>
          </w:p>
        </w:tc>
        <w:tc>
          <w:tcPr>
            <w:tcW w:w="4814" w:type="dxa"/>
          </w:tcPr>
          <w:p w:rsidR="00503B21" w:rsidRPr="00E472E3" w:rsidRDefault="00503B21" w:rsidP="00653491">
            <w:pPr>
              <w:ind w:left="-57" w:right="-57"/>
              <w:jc w:val="center"/>
              <w:rPr>
                <w:sz w:val="20"/>
                <w:szCs w:val="20"/>
              </w:rPr>
            </w:pPr>
          </w:p>
        </w:tc>
      </w:tr>
      <w:tr w:rsidR="00503B21" w:rsidRPr="00E472E3" w:rsidTr="00B0399A">
        <w:tc>
          <w:tcPr>
            <w:tcW w:w="5245" w:type="dxa"/>
          </w:tcPr>
          <w:p w:rsidR="00503B21" w:rsidRPr="00AD0137" w:rsidRDefault="00021A07" w:rsidP="003C2AB4">
            <w:pPr>
              <w:jc w:val="both"/>
              <w:rPr>
                <w:lang w:val="en-US"/>
              </w:rPr>
            </w:pPr>
            <w:r w:rsidRPr="00AD0137">
              <w:t>Punte spate cu roți jumelate</w:t>
            </w:r>
            <w:r w:rsidRPr="00AD0137">
              <w:rPr>
                <w:lang w:val="en-GB"/>
              </w:rPr>
              <w:t>;</w:t>
            </w:r>
          </w:p>
        </w:tc>
        <w:tc>
          <w:tcPr>
            <w:tcW w:w="4814" w:type="dxa"/>
          </w:tcPr>
          <w:p w:rsidR="00503B21" w:rsidRPr="00E472E3" w:rsidRDefault="00503B21" w:rsidP="00653491">
            <w:pPr>
              <w:ind w:left="-57" w:right="-57"/>
              <w:jc w:val="center"/>
              <w:rPr>
                <w:sz w:val="20"/>
                <w:szCs w:val="20"/>
              </w:rPr>
            </w:pPr>
          </w:p>
        </w:tc>
      </w:tr>
      <w:tr w:rsidR="00503B21" w:rsidRPr="00E472E3" w:rsidTr="00B0399A">
        <w:tc>
          <w:tcPr>
            <w:tcW w:w="5245" w:type="dxa"/>
          </w:tcPr>
          <w:p w:rsidR="00503B21" w:rsidRPr="00AD0137" w:rsidRDefault="00021A07" w:rsidP="003C2AB4">
            <w:pPr>
              <w:jc w:val="both"/>
              <w:rPr>
                <w:lang w:val="en-US"/>
              </w:rPr>
            </w:pPr>
            <w:proofErr w:type="spellStart"/>
            <w:r w:rsidRPr="00AD0137">
              <w:rPr>
                <w:lang w:val="en-GB"/>
              </w:rPr>
              <w:t>Senzori</w:t>
            </w:r>
            <w:proofErr w:type="spellEnd"/>
            <w:r w:rsidRPr="00AD0137">
              <w:rPr>
                <w:lang w:val="en-GB"/>
              </w:rPr>
              <w:t xml:space="preserve"> </w:t>
            </w:r>
            <w:proofErr w:type="spellStart"/>
            <w:r w:rsidRPr="00AD0137">
              <w:rPr>
                <w:lang w:val="en-GB"/>
              </w:rPr>
              <w:t>monitorizare</w:t>
            </w:r>
            <w:proofErr w:type="spellEnd"/>
            <w:r w:rsidRPr="00AD0137">
              <w:rPr>
                <w:lang w:val="en-GB"/>
              </w:rPr>
              <w:t xml:space="preserve"> </w:t>
            </w:r>
            <w:proofErr w:type="spellStart"/>
            <w:r w:rsidRPr="00AD0137">
              <w:rPr>
                <w:lang w:val="en-GB"/>
              </w:rPr>
              <w:t>presiune</w:t>
            </w:r>
            <w:proofErr w:type="spellEnd"/>
            <w:r w:rsidRPr="00AD0137">
              <w:rPr>
                <w:lang w:val="en-GB"/>
              </w:rPr>
              <w:t xml:space="preserve"> </w:t>
            </w:r>
            <w:proofErr w:type="spellStart"/>
            <w:r w:rsidRPr="00AD0137">
              <w:rPr>
                <w:lang w:val="en-GB"/>
              </w:rPr>
              <w:t>ro</w:t>
            </w:r>
            <w:proofErr w:type="spellEnd"/>
            <w:r w:rsidRPr="00AD0137">
              <w:t>ți</w:t>
            </w:r>
            <w:r w:rsidRPr="00AD0137">
              <w:rPr>
                <w:lang w:val="en-GB"/>
              </w:rPr>
              <w:t>;</w:t>
            </w:r>
          </w:p>
        </w:tc>
        <w:tc>
          <w:tcPr>
            <w:tcW w:w="4814" w:type="dxa"/>
          </w:tcPr>
          <w:p w:rsidR="00503B21" w:rsidRPr="00E472E3" w:rsidRDefault="00503B21" w:rsidP="00653491">
            <w:pPr>
              <w:ind w:left="-57" w:right="-57"/>
              <w:jc w:val="center"/>
              <w:rPr>
                <w:sz w:val="20"/>
                <w:szCs w:val="20"/>
              </w:rPr>
            </w:pPr>
          </w:p>
        </w:tc>
      </w:tr>
      <w:tr w:rsidR="00021A07" w:rsidRPr="00E472E3" w:rsidTr="00EC33F7">
        <w:tc>
          <w:tcPr>
            <w:tcW w:w="10059" w:type="dxa"/>
            <w:gridSpan w:val="2"/>
          </w:tcPr>
          <w:p w:rsidR="00021A07" w:rsidRPr="00AD0137" w:rsidRDefault="007D135B" w:rsidP="00653491">
            <w:pPr>
              <w:ind w:left="-57" w:right="-57"/>
              <w:jc w:val="center"/>
              <w:rPr>
                <w:b/>
              </w:rPr>
            </w:pPr>
            <w:r w:rsidRPr="00AD0137">
              <w:rPr>
                <w:b/>
              </w:rPr>
              <w:t>SISTEM DE FRÂNARE</w:t>
            </w:r>
          </w:p>
        </w:tc>
      </w:tr>
      <w:tr w:rsidR="00021A07" w:rsidRPr="00E472E3" w:rsidTr="00B0399A">
        <w:tc>
          <w:tcPr>
            <w:tcW w:w="5245" w:type="dxa"/>
          </w:tcPr>
          <w:p w:rsidR="00021A07" w:rsidRPr="00AD0137" w:rsidRDefault="007D135B" w:rsidP="003C2AB4">
            <w:pPr>
              <w:jc w:val="both"/>
              <w:rPr>
                <w:lang w:val="en-US"/>
              </w:rPr>
            </w:pPr>
            <w:r w:rsidRPr="00AD0137">
              <w:t>Servoasistat;</w:t>
            </w:r>
          </w:p>
        </w:tc>
        <w:tc>
          <w:tcPr>
            <w:tcW w:w="4814" w:type="dxa"/>
          </w:tcPr>
          <w:p w:rsidR="00021A07" w:rsidRPr="00E472E3" w:rsidRDefault="00021A07" w:rsidP="00653491">
            <w:pPr>
              <w:ind w:left="-57" w:right="-57"/>
              <w:jc w:val="center"/>
              <w:rPr>
                <w:sz w:val="20"/>
                <w:szCs w:val="20"/>
              </w:rPr>
            </w:pPr>
          </w:p>
        </w:tc>
      </w:tr>
      <w:tr w:rsidR="00021A07" w:rsidRPr="00E472E3" w:rsidTr="00B0399A">
        <w:tc>
          <w:tcPr>
            <w:tcW w:w="5245" w:type="dxa"/>
          </w:tcPr>
          <w:p w:rsidR="00021A07" w:rsidRPr="00AD0137" w:rsidRDefault="007D135B" w:rsidP="003C2AB4">
            <w:pPr>
              <w:jc w:val="both"/>
              <w:rPr>
                <w:lang w:val="en-US"/>
              </w:rPr>
            </w:pPr>
            <w:r w:rsidRPr="00AD0137">
              <w:t>Sistem anti-blocare la frânare al roților (ABS sau echivalent);</w:t>
            </w:r>
          </w:p>
        </w:tc>
        <w:tc>
          <w:tcPr>
            <w:tcW w:w="4814" w:type="dxa"/>
          </w:tcPr>
          <w:p w:rsidR="00021A07" w:rsidRPr="00E472E3" w:rsidRDefault="00021A07" w:rsidP="00653491">
            <w:pPr>
              <w:ind w:left="-57" w:right="-57"/>
              <w:jc w:val="center"/>
              <w:rPr>
                <w:sz w:val="20"/>
                <w:szCs w:val="20"/>
              </w:rPr>
            </w:pPr>
          </w:p>
        </w:tc>
      </w:tr>
      <w:tr w:rsidR="00021A07" w:rsidRPr="00E472E3" w:rsidTr="00B0399A">
        <w:tc>
          <w:tcPr>
            <w:tcW w:w="5245" w:type="dxa"/>
          </w:tcPr>
          <w:p w:rsidR="00021A07" w:rsidRPr="00AD0137" w:rsidRDefault="007D135B" w:rsidP="003C2AB4">
            <w:pPr>
              <w:jc w:val="both"/>
              <w:rPr>
                <w:lang w:val="en-US"/>
              </w:rPr>
            </w:pPr>
            <w:r w:rsidRPr="00AD0137">
              <w:t>Sistem suplimentar de încetinire (Retarder</w:t>
            </w:r>
            <w:r w:rsidRPr="00AD0137">
              <w:rPr>
                <w:lang w:val="en-GB"/>
              </w:rPr>
              <w:t>/</w:t>
            </w:r>
            <w:proofErr w:type="spellStart"/>
            <w:r w:rsidRPr="00AD0137">
              <w:rPr>
                <w:lang w:val="en-GB"/>
              </w:rPr>
              <w:t>intarder</w:t>
            </w:r>
            <w:proofErr w:type="spellEnd"/>
            <w:r w:rsidRPr="00AD0137">
              <w:rPr>
                <w:lang w:val="en-GB"/>
              </w:rPr>
              <w:t xml:space="preserve"> </w:t>
            </w:r>
            <w:proofErr w:type="spellStart"/>
            <w:r w:rsidRPr="00AD0137">
              <w:rPr>
                <w:lang w:val="en-GB"/>
              </w:rPr>
              <w:t>sau</w:t>
            </w:r>
            <w:proofErr w:type="spellEnd"/>
            <w:r w:rsidRPr="00AD0137">
              <w:rPr>
                <w:lang w:val="en-GB"/>
              </w:rPr>
              <w:t xml:space="preserve"> </w:t>
            </w:r>
            <w:proofErr w:type="spellStart"/>
            <w:r w:rsidRPr="00AD0137">
              <w:rPr>
                <w:lang w:val="en-GB"/>
              </w:rPr>
              <w:t>echivalent</w:t>
            </w:r>
            <w:proofErr w:type="spellEnd"/>
            <w:r w:rsidRPr="00AD0137">
              <w:rPr>
                <w:lang w:val="en-GB"/>
              </w:rPr>
              <w:t xml:space="preserve">), </w:t>
            </w:r>
            <w:proofErr w:type="spellStart"/>
            <w:r w:rsidRPr="00AD0137">
              <w:rPr>
                <w:lang w:val="en-GB"/>
              </w:rPr>
              <w:t>dimensionat</w:t>
            </w:r>
            <w:proofErr w:type="spellEnd"/>
            <w:r w:rsidRPr="00AD0137">
              <w:rPr>
                <w:lang w:val="en-GB"/>
              </w:rPr>
              <w:t xml:space="preserve"> </w:t>
            </w:r>
            <w:r w:rsidRPr="00AD0137">
              <w:t xml:space="preserve">în funcție de masa </w:t>
            </w:r>
            <w:r w:rsidRPr="00AD0137">
              <w:lastRenderedPageBreak/>
              <w:t>maximă autorizată și puterea motorului</w:t>
            </w:r>
            <w:r w:rsidRPr="00AD0137">
              <w:rPr>
                <w:lang w:val="en-GB"/>
              </w:rPr>
              <w:t xml:space="preserve">. </w:t>
            </w:r>
            <w:proofErr w:type="spellStart"/>
            <w:r w:rsidRPr="00AD0137">
              <w:rPr>
                <w:lang w:val="en-GB"/>
              </w:rPr>
              <w:t>Puterea</w:t>
            </w:r>
            <w:proofErr w:type="spellEnd"/>
            <w:r w:rsidRPr="00AD0137">
              <w:rPr>
                <w:lang w:val="en-GB"/>
              </w:rPr>
              <w:t xml:space="preserve"> minima de </w:t>
            </w:r>
            <w:proofErr w:type="spellStart"/>
            <w:r w:rsidRPr="00AD0137">
              <w:rPr>
                <w:lang w:val="en-GB"/>
              </w:rPr>
              <w:t>frânare</w:t>
            </w:r>
            <w:proofErr w:type="spellEnd"/>
            <w:r w:rsidRPr="00AD0137">
              <w:rPr>
                <w:lang w:val="en-GB"/>
              </w:rPr>
              <w:t xml:space="preserve"> (</w:t>
            </w:r>
            <w:proofErr w:type="spellStart"/>
            <w:r w:rsidRPr="00AD0137">
              <w:rPr>
                <w:lang w:val="en-GB"/>
              </w:rPr>
              <w:t>retardare</w:t>
            </w:r>
            <w:proofErr w:type="spellEnd"/>
            <w:r w:rsidRPr="00AD0137">
              <w:rPr>
                <w:lang w:val="en-GB"/>
              </w:rPr>
              <w:t xml:space="preserve">) </w:t>
            </w:r>
            <w:proofErr w:type="spellStart"/>
            <w:r w:rsidRPr="00AD0137">
              <w:rPr>
                <w:lang w:val="en-GB"/>
              </w:rPr>
              <w:t>este</w:t>
            </w:r>
            <w:proofErr w:type="spellEnd"/>
            <w:r w:rsidRPr="00AD0137">
              <w:rPr>
                <w:lang w:val="en-GB"/>
              </w:rPr>
              <w:t>: minim 5,0 kW/t;</w:t>
            </w:r>
          </w:p>
        </w:tc>
        <w:tc>
          <w:tcPr>
            <w:tcW w:w="4814" w:type="dxa"/>
          </w:tcPr>
          <w:p w:rsidR="00021A07" w:rsidRPr="00E472E3" w:rsidRDefault="00021A07" w:rsidP="00653491">
            <w:pPr>
              <w:ind w:left="-57" w:right="-57"/>
              <w:jc w:val="center"/>
              <w:rPr>
                <w:sz w:val="20"/>
                <w:szCs w:val="20"/>
              </w:rPr>
            </w:pPr>
          </w:p>
        </w:tc>
      </w:tr>
      <w:tr w:rsidR="00021A07" w:rsidRPr="00E472E3" w:rsidTr="00B0399A">
        <w:tc>
          <w:tcPr>
            <w:tcW w:w="5245" w:type="dxa"/>
          </w:tcPr>
          <w:p w:rsidR="00021A07" w:rsidRPr="00AD0137" w:rsidRDefault="007D135B" w:rsidP="003C2AB4">
            <w:pPr>
              <w:jc w:val="both"/>
              <w:rPr>
                <w:lang w:val="en-US"/>
              </w:rPr>
            </w:pPr>
            <w:proofErr w:type="spellStart"/>
            <w:r w:rsidRPr="00AD0137">
              <w:rPr>
                <w:lang w:val="en-GB"/>
              </w:rPr>
              <w:lastRenderedPageBreak/>
              <w:t>Sistem</w:t>
            </w:r>
            <w:proofErr w:type="spellEnd"/>
            <w:r w:rsidRPr="00AD0137">
              <w:rPr>
                <w:lang w:val="en-GB"/>
              </w:rPr>
              <w:t xml:space="preserve"> de </w:t>
            </w:r>
            <w:proofErr w:type="spellStart"/>
            <w:r w:rsidRPr="00AD0137">
              <w:rPr>
                <w:lang w:val="en-GB"/>
              </w:rPr>
              <w:t>asistență</w:t>
            </w:r>
            <w:proofErr w:type="spellEnd"/>
            <w:r w:rsidRPr="00AD0137">
              <w:rPr>
                <w:lang w:val="en-GB"/>
              </w:rPr>
              <w:t xml:space="preserve"> la </w:t>
            </w:r>
            <w:proofErr w:type="spellStart"/>
            <w:r w:rsidRPr="00AD0137">
              <w:rPr>
                <w:lang w:val="en-GB"/>
              </w:rPr>
              <w:t>pornirea</w:t>
            </w:r>
            <w:proofErr w:type="spellEnd"/>
            <w:r w:rsidRPr="00AD0137">
              <w:rPr>
                <w:lang w:val="en-GB"/>
              </w:rPr>
              <w:t xml:space="preserve"> </w:t>
            </w:r>
            <w:proofErr w:type="spellStart"/>
            <w:r w:rsidRPr="00AD0137">
              <w:rPr>
                <w:lang w:val="en-GB"/>
              </w:rPr>
              <w:t>în</w:t>
            </w:r>
            <w:proofErr w:type="spellEnd"/>
            <w:r w:rsidRPr="00AD0137">
              <w:rPr>
                <w:lang w:val="en-GB"/>
              </w:rPr>
              <w:t xml:space="preserve"> </w:t>
            </w:r>
            <w:proofErr w:type="spellStart"/>
            <w:r w:rsidRPr="00AD0137">
              <w:rPr>
                <w:lang w:val="en-GB"/>
              </w:rPr>
              <w:t>rampă</w:t>
            </w:r>
            <w:proofErr w:type="spellEnd"/>
            <w:r w:rsidRPr="00AD0137">
              <w:rPr>
                <w:lang w:val="en-GB"/>
              </w:rPr>
              <w:t>;</w:t>
            </w:r>
          </w:p>
        </w:tc>
        <w:tc>
          <w:tcPr>
            <w:tcW w:w="4814" w:type="dxa"/>
          </w:tcPr>
          <w:p w:rsidR="00021A07" w:rsidRPr="00E472E3" w:rsidRDefault="00021A07" w:rsidP="00653491">
            <w:pPr>
              <w:ind w:left="-57" w:right="-57"/>
              <w:jc w:val="center"/>
              <w:rPr>
                <w:sz w:val="20"/>
                <w:szCs w:val="20"/>
              </w:rPr>
            </w:pPr>
          </w:p>
        </w:tc>
      </w:tr>
      <w:tr w:rsidR="00021A07" w:rsidRPr="00E472E3" w:rsidTr="00B0399A">
        <w:tc>
          <w:tcPr>
            <w:tcW w:w="5245" w:type="dxa"/>
          </w:tcPr>
          <w:p w:rsidR="00021A07" w:rsidRPr="00AD0137" w:rsidRDefault="007D135B" w:rsidP="003C2AB4">
            <w:pPr>
              <w:jc w:val="both"/>
              <w:rPr>
                <w:lang w:val="en-US"/>
              </w:rPr>
            </w:pPr>
            <w:r w:rsidRPr="00AD0137">
              <w:t>Sistem de asistență la coborârea pantelor;</w:t>
            </w:r>
          </w:p>
        </w:tc>
        <w:tc>
          <w:tcPr>
            <w:tcW w:w="4814" w:type="dxa"/>
          </w:tcPr>
          <w:p w:rsidR="00021A07" w:rsidRPr="00E472E3" w:rsidRDefault="00021A07" w:rsidP="00653491">
            <w:pPr>
              <w:ind w:left="-57" w:right="-57"/>
              <w:jc w:val="center"/>
              <w:rPr>
                <w:sz w:val="20"/>
                <w:szCs w:val="20"/>
              </w:rPr>
            </w:pPr>
          </w:p>
        </w:tc>
      </w:tr>
      <w:tr w:rsidR="007D135B" w:rsidRPr="00E472E3" w:rsidTr="00B0399A">
        <w:tc>
          <w:tcPr>
            <w:tcW w:w="5245" w:type="dxa"/>
          </w:tcPr>
          <w:p w:rsidR="007D135B" w:rsidRPr="00AD0137" w:rsidRDefault="007D135B" w:rsidP="003C2AB4">
            <w:pPr>
              <w:jc w:val="both"/>
              <w:rPr>
                <w:lang w:val="en-US"/>
              </w:rPr>
            </w:pPr>
            <w:proofErr w:type="spellStart"/>
            <w:r w:rsidRPr="00AD0137">
              <w:rPr>
                <w:lang w:val="en-GB"/>
              </w:rPr>
              <w:t>Cuplă</w:t>
            </w:r>
            <w:proofErr w:type="spellEnd"/>
            <w:r w:rsidRPr="00AD0137">
              <w:rPr>
                <w:lang w:val="en-GB"/>
              </w:rPr>
              <w:t xml:space="preserve"> </w:t>
            </w:r>
            <w:proofErr w:type="spellStart"/>
            <w:r w:rsidRPr="00AD0137">
              <w:rPr>
                <w:lang w:val="en-GB"/>
              </w:rPr>
              <w:t>pentru</w:t>
            </w:r>
            <w:proofErr w:type="spellEnd"/>
            <w:r w:rsidRPr="00AD0137">
              <w:rPr>
                <w:lang w:val="en-GB"/>
              </w:rPr>
              <w:t xml:space="preserve"> </w:t>
            </w:r>
            <w:proofErr w:type="spellStart"/>
            <w:r w:rsidRPr="00AD0137">
              <w:rPr>
                <w:lang w:val="en-GB"/>
              </w:rPr>
              <w:t>instalația</w:t>
            </w:r>
            <w:proofErr w:type="spellEnd"/>
            <w:r w:rsidRPr="00AD0137">
              <w:rPr>
                <w:lang w:val="en-GB"/>
              </w:rPr>
              <w:t xml:space="preserve"> de </w:t>
            </w:r>
            <w:proofErr w:type="spellStart"/>
            <w:r w:rsidRPr="00AD0137">
              <w:rPr>
                <w:lang w:val="en-GB"/>
              </w:rPr>
              <w:t>frânare</w:t>
            </w:r>
            <w:proofErr w:type="spellEnd"/>
            <w:r w:rsidRPr="00AD0137">
              <w:rPr>
                <w:lang w:val="en-GB"/>
              </w:rPr>
              <w:t xml:space="preserve"> </w:t>
            </w:r>
            <w:proofErr w:type="spellStart"/>
            <w:r w:rsidRPr="00AD0137">
              <w:rPr>
                <w:lang w:val="en-GB"/>
              </w:rPr>
              <w:t>pneumatică</w:t>
            </w:r>
            <w:proofErr w:type="spellEnd"/>
            <w:r w:rsidRPr="00AD0137">
              <w:rPr>
                <w:lang w:val="en-GB"/>
              </w:rPr>
              <w:t xml:space="preserve"> a </w:t>
            </w:r>
            <w:proofErr w:type="spellStart"/>
            <w:r w:rsidRPr="00AD0137">
              <w:rPr>
                <w:lang w:val="en-GB"/>
              </w:rPr>
              <w:t>remorcii</w:t>
            </w:r>
            <w:proofErr w:type="spellEnd"/>
            <w:r w:rsidRPr="00AD0137">
              <w:rPr>
                <w:lang w:val="en-GB"/>
              </w:rPr>
              <w:t>;</w:t>
            </w:r>
          </w:p>
        </w:tc>
        <w:tc>
          <w:tcPr>
            <w:tcW w:w="4814" w:type="dxa"/>
          </w:tcPr>
          <w:p w:rsidR="007D135B" w:rsidRPr="00E472E3" w:rsidRDefault="007D135B" w:rsidP="00653491">
            <w:pPr>
              <w:ind w:left="-57" w:right="-57"/>
              <w:jc w:val="center"/>
              <w:rPr>
                <w:sz w:val="20"/>
                <w:szCs w:val="20"/>
              </w:rPr>
            </w:pPr>
          </w:p>
        </w:tc>
      </w:tr>
      <w:tr w:rsidR="009130D7" w:rsidRPr="00E472E3" w:rsidTr="00EC33F7">
        <w:tc>
          <w:tcPr>
            <w:tcW w:w="10059" w:type="dxa"/>
            <w:gridSpan w:val="2"/>
          </w:tcPr>
          <w:p w:rsidR="009130D7" w:rsidRPr="00AD0137" w:rsidRDefault="009130D7" w:rsidP="00653491">
            <w:pPr>
              <w:ind w:left="-57" w:right="-57"/>
              <w:jc w:val="center"/>
              <w:rPr>
                <w:b/>
              </w:rPr>
            </w:pPr>
            <w:r w:rsidRPr="00AD0137">
              <w:rPr>
                <w:b/>
              </w:rPr>
              <w:t>INSTALAȚIA ELECTRICĂ</w:t>
            </w:r>
          </w:p>
        </w:tc>
      </w:tr>
      <w:tr w:rsidR="007D135B" w:rsidRPr="00E472E3" w:rsidTr="00B0399A">
        <w:tc>
          <w:tcPr>
            <w:tcW w:w="5245" w:type="dxa"/>
          </w:tcPr>
          <w:p w:rsidR="007D135B" w:rsidRPr="00AD0137" w:rsidRDefault="00E73921" w:rsidP="003C2AB4">
            <w:pPr>
              <w:jc w:val="both"/>
              <w:rPr>
                <w:lang w:val="en-US"/>
              </w:rPr>
            </w:pPr>
            <w:r w:rsidRPr="00AD0137">
              <w:t>Tensiunea instalatiei electrice: 12/24 V;</w:t>
            </w:r>
          </w:p>
        </w:tc>
        <w:tc>
          <w:tcPr>
            <w:tcW w:w="4814" w:type="dxa"/>
          </w:tcPr>
          <w:p w:rsidR="007D135B" w:rsidRPr="00E472E3" w:rsidRDefault="007D135B" w:rsidP="00653491">
            <w:pPr>
              <w:ind w:left="-57" w:right="-57"/>
              <w:jc w:val="center"/>
              <w:rPr>
                <w:sz w:val="20"/>
                <w:szCs w:val="20"/>
              </w:rPr>
            </w:pPr>
          </w:p>
        </w:tc>
      </w:tr>
      <w:tr w:rsidR="00E472E3" w:rsidRPr="00E472E3" w:rsidTr="00B0399A">
        <w:tc>
          <w:tcPr>
            <w:tcW w:w="5245" w:type="dxa"/>
          </w:tcPr>
          <w:p w:rsidR="00776AED" w:rsidRPr="00AD0137" w:rsidRDefault="00E73921" w:rsidP="00B27B09">
            <w:pPr>
              <w:jc w:val="both"/>
              <w:rPr>
                <w:lang w:val="en-US"/>
              </w:rPr>
            </w:pPr>
            <w:r w:rsidRPr="00AD0137">
              <w:t>Baterii de acumulatori fără întretinere, în cutii în lateralul șasiului</w:t>
            </w:r>
            <w:r w:rsidRPr="00AD0137">
              <w:rPr>
                <w:lang w:val="en-GB"/>
              </w:rPr>
              <w:t>;</w:t>
            </w:r>
          </w:p>
        </w:tc>
        <w:tc>
          <w:tcPr>
            <w:tcW w:w="4814" w:type="dxa"/>
          </w:tcPr>
          <w:p w:rsidR="00776AED" w:rsidRPr="00E472E3" w:rsidRDefault="00776AED" w:rsidP="00653491">
            <w:pPr>
              <w:ind w:left="-57" w:right="-57"/>
              <w:jc w:val="center"/>
              <w:rPr>
                <w:sz w:val="20"/>
                <w:szCs w:val="20"/>
              </w:rPr>
            </w:pPr>
          </w:p>
        </w:tc>
      </w:tr>
      <w:tr w:rsidR="00E73921" w:rsidRPr="00E472E3" w:rsidTr="00B0399A">
        <w:tc>
          <w:tcPr>
            <w:tcW w:w="5245" w:type="dxa"/>
          </w:tcPr>
          <w:p w:rsidR="00E73921" w:rsidRPr="00AD0137" w:rsidRDefault="00E73921" w:rsidP="00B27B09">
            <w:pPr>
              <w:jc w:val="both"/>
            </w:pPr>
            <w:r w:rsidRPr="00AD0137">
              <w:t>Bateriile de acumulatori și alternatorul trebuie să producă suficientă energie pentru a acoperi necesarul pentru tot echipamentul electric al vehiculului și al dotărilor suplimentare specifice.</w:t>
            </w:r>
          </w:p>
        </w:tc>
        <w:tc>
          <w:tcPr>
            <w:tcW w:w="4814" w:type="dxa"/>
          </w:tcPr>
          <w:p w:rsidR="00E73921" w:rsidRPr="00E472E3" w:rsidRDefault="00E73921" w:rsidP="00653491">
            <w:pPr>
              <w:ind w:left="-57" w:right="-57"/>
              <w:jc w:val="center"/>
              <w:rPr>
                <w:sz w:val="20"/>
                <w:szCs w:val="20"/>
              </w:rPr>
            </w:pPr>
          </w:p>
        </w:tc>
      </w:tr>
      <w:tr w:rsidR="00E73921" w:rsidRPr="00E472E3" w:rsidTr="00B0399A">
        <w:tc>
          <w:tcPr>
            <w:tcW w:w="5245" w:type="dxa"/>
          </w:tcPr>
          <w:p w:rsidR="00E73921" w:rsidRPr="00AD0137" w:rsidRDefault="00E73921" w:rsidP="00B27B09">
            <w:pPr>
              <w:jc w:val="both"/>
            </w:pPr>
            <w:r w:rsidRPr="00AD0137">
              <w:t>Întrerupător general care să întrerupă toți consumatorii autovehiculului;</w:t>
            </w:r>
          </w:p>
        </w:tc>
        <w:tc>
          <w:tcPr>
            <w:tcW w:w="4814" w:type="dxa"/>
          </w:tcPr>
          <w:p w:rsidR="00E73921" w:rsidRPr="00E472E3" w:rsidRDefault="00E73921" w:rsidP="00653491">
            <w:pPr>
              <w:ind w:left="-57" w:right="-57"/>
              <w:jc w:val="center"/>
              <w:rPr>
                <w:sz w:val="20"/>
                <w:szCs w:val="20"/>
              </w:rPr>
            </w:pPr>
          </w:p>
        </w:tc>
      </w:tr>
      <w:tr w:rsidR="00E73921" w:rsidRPr="00E472E3" w:rsidTr="00B0399A">
        <w:tc>
          <w:tcPr>
            <w:tcW w:w="5245" w:type="dxa"/>
          </w:tcPr>
          <w:p w:rsidR="00E73921" w:rsidRPr="00B37DFF" w:rsidRDefault="00E73921" w:rsidP="00B27B09">
            <w:pPr>
              <w:jc w:val="both"/>
            </w:pPr>
            <w:r w:rsidRPr="00B37DFF">
              <w:t>Toate cablurile sistemului electric vor fi mascate și protejate împotriva loviturilor la deplasarea pe teren accidentat.</w:t>
            </w:r>
          </w:p>
        </w:tc>
        <w:tc>
          <w:tcPr>
            <w:tcW w:w="4814" w:type="dxa"/>
          </w:tcPr>
          <w:p w:rsidR="00E73921" w:rsidRPr="00E472E3" w:rsidRDefault="00E73921" w:rsidP="00653491">
            <w:pPr>
              <w:ind w:left="-57" w:right="-57"/>
              <w:jc w:val="center"/>
              <w:rPr>
                <w:sz w:val="20"/>
                <w:szCs w:val="20"/>
              </w:rPr>
            </w:pPr>
          </w:p>
        </w:tc>
      </w:tr>
      <w:tr w:rsidR="00E0322D" w:rsidRPr="00E472E3" w:rsidTr="00EC33F7">
        <w:tc>
          <w:tcPr>
            <w:tcW w:w="10059" w:type="dxa"/>
            <w:gridSpan w:val="2"/>
          </w:tcPr>
          <w:p w:rsidR="00E0322D" w:rsidRPr="00B37DFF" w:rsidRDefault="00E0322D" w:rsidP="00653491">
            <w:pPr>
              <w:ind w:left="-57" w:right="-57"/>
              <w:jc w:val="center"/>
              <w:rPr>
                <w:b/>
              </w:rPr>
            </w:pPr>
            <w:r w:rsidRPr="00B37DFF">
              <w:rPr>
                <w:b/>
              </w:rPr>
              <w:t>INSTALAȚIA DE SEMNALIZARE - ILUMINARE</w:t>
            </w:r>
          </w:p>
        </w:tc>
      </w:tr>
      <w:tr w:rsidR="00E73921" w:rsidRPr="00E472E3" w:rsidTr="00B0399A">
        <w:tc>
          <w:tcPr>
            <w:tcW w:w="5245" w:type="dxa"/>
          </w:tcPr>
          <w:p w:rsidR="00E73921" w:rsidRPr="00B37DFF" w:rsidRDefault="00E0322D" w:rsidP="00B27B09">
            <w:pPr>
              <w:jc w:val="both"/>
            </w:pPr>
            <w:r w:rsidRPr="00B37DFF">
              <w:t>Proiectoare de ceață față și spate;</w:t>
            </w:r>
          </w:p>
        </w:tc>
        <w:tc>
          <w:tcPr>
            <w:tcW w:w="4814" w:type="dxa"/>
          </w:tcPr>
          <w:p w:rsidR="00E73921" w:rsidRPr="00E472E3" w:rsidRDefault="00E73921" w:rsidP="00653491">
            <w:pPr>
              <w:ind w:left="-57" w:right="-57"/>
              <w:jc w:val="center"/>
              <w:rPr>
                <w:sz w:val="20"/>
                <w:szCs w:val="20"/>
              </w:rPr>
            </w:pPr>
          </w:p>
        </w:tc>
      </w:tr>
      <w:tr w:rsidR="00E73921" w:rsidRPr="00E472E3" w:rsidTr="00B0399A">
        <w:tc>
          <w:tcPr>
            <w:tcW w:w="5245" w:type="dxa"/>
          </w:tcPr>
          <w:p w:rsidR="00E73921" w:rsidRPr="00B37DFF" w:rsidRDefault="00E0322D" w:rsidP="00B27B09">
            <w:pPr>
              <w:jc w:val="both"/>
            </w:pPr>
            <w:r w:rsidRPr="00B37DFF">
              <w:t>Avertizor sonor pentru mersul inapoi;</w:t>
            </w:r>
          </w:p>
        </w:tc>
        <w:tc>
          <w:tcPr>
            <w:tcW w:w="4814" w:type="dxa"/>
          </w:tcPr>
          <w:p w:rsidR="00E73921" w:rsidRPr="00E472E3" w:rsidRDefault="00E73921" w:rsidP="00653491">
            <w:pPr>
              <w:ind w:left="-57" w:right="-57"/>
              <w:jc w:val="center"/>
              <w:rPr>
                <w:sz w:val="20"/>
                <w:szCs w:val="20"/>
              </w:rPr>
            </w:pPr>
          </w:p>
        </w:tc>
      </w:tr>
      <w:tr w:rsidR="008F72A7" w:rsidRPr="00E472E3" w:rsidTr="00B0399A">
        <w:tc>
          <w:tcPr>
            <w:tcW w:w="5245" w:type="dxa"/>
          </w:tcPr>
          <w:p w:rsidR="008F72A7" w:rsidRPr="00B37DFF" w:rsidRDefault="00E0322D" w:rsidP="00B27B09">
            <w:pPr>
              <w:jc w:val="both"/>
            </w:pPr>
            <w:r w:rsidRPr="00B37DFF">
              <w:t>Sistem de iluminare dispus pe cabină în partea din spate, cu comandă din cabină, pentru vizualizarea operațiunilor de încărcare/descărcare a containerului pe timp de noapte</w:t>
            </w:r>
            <w:r w:rsidRPr="00B37DFF">
              <w:rPr>
                <w:lang w:val="en-GB"/>
              </w:rPr>
              <w:t>:</w:t>
            </w:r>
          </w:p>
        </w:tc>
        <w:tc>
          <w:tcPr>
            <w:tcW w:w="4814" w:type="dxa"/>
          </w:tcPr>
          <w:p w:rsidR="008F72A7" w:rsidRPr="00E472E3" w:rsidRDefault="008F72A7" w:rsidP="00653491">
            <w:pPr>
              <w:ind w:left="-57" w:right="-57"/>
              <w:jc w:val="center"/>
              <w:rPr>
                <w:sz w:val="20"/>
                <w:szCs w:val="20"/>
              </w:rPr>
            </w:pPr>
          </w:p>
        </w:tc>
      </w:tr>
      <w:tr w:rsidR="008F72A7" w:rsidRPr="00E472E3" w:rsidTr="00B0399A">
        <w:tc>
          <w:tcPr>
            <w:tcW w:w="5245" w:type="dxa"/>
          </w:tcPr>
          <w:p w:rsidR="008F72A7" w:rsidRPr="00B37DFF" w:rsidRDefault="00E0322D" w:rsidP="00B27B09">
            <w:pPr>
              <w:jc w:val="both"/>
            </w:pPr>
            <w:r w:rsidRPr="00B37DFF">
              <w:t>Toate farurile și lămpile autospecialei vor fi protejate împotriva loviturilor accidentale, cu grilaj metalic din oțel inoxidabil</w:t>
            </w:r>
            <w:r w:rsidRPr="00B37DFF">
              <w:rPr>
                <w:lang w:val="en-GB"/>
              </w:rPr>
              <w:t>;</w:t>
            </w:r>
          </w:p>
        </w:tc>
        <w:tc>
          <w:tcPr>
            <w:tcW w:w="4814" w:type="dxa"/>
          </w:tcPr>
          <w:p w:rsidR="008F72A7" w:rsidRPr="00E472E3" w:rsidRDefault="008F72A7" w:rsidP="00653491">
            <w:pPr>
              <w:ind w:left="-57" w:right="-57"/>
              <w:jc w:val="center"/>
              <w:rPr>
                <w:sz w:val="20"/>
                <w:szCs w:val="20"/>
              </w:rPr>
            </w:pPr>
          </w:p>
        </w:tc>
      </w:tr>
      <w:tr w:rsidR="009E7A6B" w:rsidRPr="00E472E3" w:rsidTr="00EC33F7">
        <w:tc>
          <w:tcPr>
            <w:tcW w:w="10059" w:type="dxa"/>
            <w:gridSpan w:val="2"/>
          </w:tcPr>
          <w:p w:rsidR="009E7A6B" w:rsidRPr="00B37DFF" w:rsidRDefault="009E7A6B" w:rsidP="00653491">
            <w:pPr>
              <w:ind w:left="-57" w:right="-57"/>
              <w:jc w:val="center"/>
              <w:rPr>
                <w:b/>
              </w:rPr>
            </w:pPr>
            <w:r w:rsidRPr="00B37DFF">
              <w:rPr>
                <w:b/>
              </w:rPr>
              <w:t>ȘASIU</w:t>
            </w:r>
          </w:p>
        </w:tc>
      </w:tr>
      <w:tr w:rsidR="008F72A7" w:rsidRPr="00E472E3" w:rsidTr="00B0399A">
        <w:tc>
          <w:tcPr>
            <w:tcW w:w="5245" w:type="dxa"/>
          </w:tcPr>
          <w:p w:rsidR="008F72A7" w:rsidRPr="00B37DFF" w:rsidRDefault="009E7A6B" w:rsidP="00B27B09">
            <w:pPr>
              <w:jc w:val="both"/>
            </w:pPr>
            <w:proofErr w:type="spellStart"/>
            <w:r w:rsidRPr="00B37DFF">
              <w:rPr>
                <w:lang w:val="en-GB"/>
              </w:rPr>
              <w:t>Vopsea</w:t>
            </w:r>
            <w:proofErr w:type="spellEnd"/>
            <w:r w:rsidRPr="00B37DFF">
              <w:rPr>
                <w:lang w:val="en-GB"/>
              </w:rPr>
              <w:t xml:space="preserve"> de </w:t>
            </w:r>
            <w:proofErr w:type="spellStart"/>
            <w:r w:rsidRPr="00B37DFF">
              <w:rPr>
                <w:lang w:val="en-GB"/>
              </w:rPr>
              <w:t>protecție</w:t>
            </w:r>
            <w:proofErr w:type="spellEnd"/>
            <w:r w:rsidRPr="00B37DFF">
              <w:rPr>
                <w:lang w:val="en-GB"/>
              </w:rPr>
              <w:t xml:space="preserve"> a </w:t>
            </w:r>
            <w:proofErr w:type="spellStart"/>
            <w:r w:rsidRPr="00B37DFF">
              <w:rPr>
                <w:lang w:val="en-GB"/>
              </w:rPr>
              <w:t>șasiului</w:t>
            </w:r>
            <w:proofErr w:type="spellEnd"/>
            <w:r w:rsidRPr="00B37DFF">
              <w:rPr>
                <w:lang w:val="en-GB"/>
              </w:rPr>
              <w:t xml:space="preserve"> (</w:t>
            </w:r>
            <w:proofErr w:type="spellStart"/>
            <w:r w:rsidRPr="00B37DFF">
              <w:rPr>
                <w:lang w:val="en-GB"/>
              </w:rPr>
              <w:t>Declarație</w:t>
            </w:r>
            <w:proofErr w:type="spellEnd"/>
            <w:r w:rsidRPr="00B37DFF">
              <w:rPr>
                <w:lang w:val="en-GB"/>
              </w:rPr>
              <w:t xml:space="preserve"> din </w:t>
            </w:r>
            <w:proofErr w:type="spellStart"/>
            <w:r w:rsidRPr="00B37DFF">
              <w:rPr>
                <w:lang w:val="en-GB"/>
              </w:rPr>
              <w:t>partea</w:t>
            </w:r>
            <w:proofErr w:type="spellEnd"/>
            <w:r w:rsidRPr="00B37DFF">
              <w:rPr>
                <w:lang w:val="en-GB"/>
              </w:rPr>
              <w:t xml:space="preserve"> </w:t>
            </w:r>
            <w:proofErr w:type="spellStart"/>
            <w:r w:rsidRPr="00B37DFF">
              <w:rPr>
                <w:lang w:val="en-GB"/>
              </w:rPr>
              <w:t>producătorului</w:t>
            </w:r>
            <w:proofErr w:type="spellEnd"/>
            <w:r w:rsidRPr="00B37DFF">
              <w:rPr>
                <w:lang w:val="en-GB"/>
              </w:rPr>
              <w:t xml:space="preserve"> </w:t>
            </w:r>
            <w:proofErr w:type="spellStart"/>
            <w:r w:rsidRPr="00B37DFF">
              <w:rPr>
                <w:lang w:val="en-GB"/>
              </w:rPr>
              <w:t>privind</w:t>
            </w:r>
            <w:proofErr w:type="spellEnd"/>
            <w:r w:rsidRPr="00B37DFF">
              <w:rPr>
                <w:lang w:val="en-GB"/>
              </w:rPr>
              <w:t xml:space="preserve"> </w:t>
            </w:r>
            <w:proofErr w:type="spellStart"/>
            <w:r w:rsidRPr="00B37DFF">
              <w:rPr>
                <w:lang w:val="en-GB"/>
              </w:rPr>
              <w:t>tratamentul</w:t>
            </w:r>
            <w:proofErr w:type="spellEnd"/>
            <w:r w:rsidRPr="00B37DFF">
              <w:rPr>
                <w:lang w:val="en-GB"/>
              </w:rPr>
              <w:t xml:space="preserve"> de </w:t>
            </w:r>
            <w:proofErr w:type="spellStart"/>
            <w:r w:rsidRPr="00B37DFF">
              <w:rPr>
                <w:lang w:val="en-GB"/>
              </w:rPr>
              <w:t>protecție</w:t>
            </w:r>
            <w:proofErr w:type="spellEnd"/>
            <w:r w:rsidRPr="00B37DFF">
              <w:rPr>
                <w:lang w:val="en-GB"/>
              </w:rPr>
              <w:t xml:space="preserve"> </w:t>
            </w:r>
            <w:proofErr w:type="spellStart"/>
            <w:r w:rsidRPr="00B37DFF">
              <w:rPr>
                <w:lang w:val="en-GB"/>
              </w:rPr>
              <w:t>anticorozivă</w:t>
            </w:r>
            <w:proofErr w:type="spellEnd"/>
            <w:r w:rsidRPr="00B37DFF">
              <w:rPr>
                <w:lang w:val="en-GB"/>
              </w:rPr>
              <w:t xml:space="preserve"> </w:t>
            </w:r>
            <w:proofErr w:type="spellStart"/>
            <w:r w:rsidRPr="00B37DFF">
              <w:rPr>
                <w:lang w:val="en-GB"/>
              </w:rPr>
              <w:t>aplicat</w:t>
            </w:r>
            <w:proofErr w:type="spellEnd"/>
            <w:r w:rsidRPr="00B37DFF">
              <w:rPr>
                <w:lang w:val="en-GB"/>
              </w:rPr>
              <w:t xml:space="preserve"> </w:t>
            </w:r>
            <w:proofErr w:type="spellStart"/>
            <w:r w:rsidRPr="00B37DFF">
              <w:rPr>
                <w:lang w:val="en-GB"/>
              </w:rPr>
              <w:t>șasiului</w:t>
            </w:r>
            <w:proofErr w:type="spellEnd"/>
            <w:r w:rsidRPr="00B37DFF">
              <w:rPr>
                <w:lang w:val="en-GB"/>
              </w:rPr>
              <w:t>);</w:t>
            </w:r>
          </w:p>
        </w:tc>
        <w:tc>
          <w:tcPr>
            <w:tcW w:w="4814" w:type="dxa"/>
          </w:tcPr>
          <w:p w:rsidR="008F72A7" w:rsidRPr="00E472E3" w:rsidRDefault="008F72A7" w:rsidP="00653491">
            <w:pPr>
              <w:ind w:left="-57" w:right="-57"/>
              <w:jc w:val="center"/>
              <w:rPr>
                <w:sz w:val="20"/>
                <w:szCs w:val="20"/>
              </w:rPr>
            </w:pPr>
          </w:p>
        </w:tc>
      </w:tr>
      <w:tr w:rsidR="008F72A7" w:rsidRPr="00E472E3" w:rsidTr="00B0399A">
        <w:tc>
          <w:tcPr>
            <w:tcW w:w="5245" w:type="dxa"/>
          </w:tcPr>
          <w:p w:rsidR="008F72A7" w:rsidRPr="00B37DFF" w:rsidRDefault="009E7A6B" w:rsidP="00B27B09">
            <w:pPr>
              <w:jc w:val="both"/>
            </w:pPr>
            <w:proofErr w:type="spellStart"/>
            <w:r w:rsidRPr="00B37DFF">
              <w:rPr>
                <w:lang w:val="en-GB"/>
              </w:rPr>
              <w:t>Compresor</w:t>
            </w:r>
            <w:proofErr w:type="spellEnd"/>
            <w:r w:rsidRPr="00B37DFF">
              <w:rPr>
                <w:lang w:val="en-GB"/>
              </w:rPr>
              <w:t xml:space="preserve"> </w:t>
            </w:r>
            <w:proofErr w:type="spellStart"/>
            <w:r w:rsidRPr="00B37DFF">
              <w:rPr>
                <w:lang w:val="en-GB"/>
              </w:rPr>
              <w:t>aer</w:t>
            </w:r>
            <w:proofErr w:type="spellEnd"/>
            <w:r w:rsidRPr="00B37DFF">
              <w:rPr>
                <w:lang w:val="en-GB"/>
              </w:rPr>
              <w:t>;</w:t>
            </w:r>
          </w:p>
        </w:tc>
        <w:tc>
          <w:tcPr>
            <w:tcW w:w="4814" w:type="dxa"/>
          </w:tcPr>
          <w:p w:rsidR="008F72A7" w:rsidRPr="00E472E3" w:rsidRDefault="008F72A7" w:rsidP="00653491">
            <w:pPr>
              <w:ind w:left="-57" w:right="-57"/>
              <w:jc w:val="center"/>
              <w:rPr>
                <w:sz w:val="20"/>
                <w:szCs w:val="20"/>
              </w:rPr>
            </w:pPr>
          </w:p>
        </w:tc>
      </w:tr>
      <w:tr w:rsidR="008F72A7" w:rsidRPr="00E472E3" w:rsidTr="00B0399A">
        <w:tc>
          <w:tcPr>
            <w:tcW w:w="5245" w:type="dxa"/>
          </w:tcPr>
          <w:p w:rsidR="008F72A7" w:rsidRPr="00B37DFF" w:rsidRDefault="009E7A6B" w:rsidP="00B27B09">
            <w:pPr>
              <w:jc w:val="both"/>
            </w:pPr>
            <w:r w:rsidRPr="00B37DFF">
              <w:t>Cuple de remorcare pentru sarcina maximă a autospecialei, dispuse la partea din față și la partea din spate a autoșasiului;</w:t>
            </w:r>
          </w:p>
        </w:tc>
        <w:tc>
          <w:tcPr>
            <w:tcW w:w="4814" w:type="dxa"/>
          </w:tcPr>
          <w:p w:rsidR="008F72A7" w:rsidRPr="00E472E3" w:rsidRDefault="008F72A7" w:rsidP="00653491">
            <w:pPr>
              <w:ind w:left="-57" w:right="-57"/>
              <w:jc w:val="center"/>
              <w:rPr>
                <w:sz w:val="20"/>
                <w:szCs w:val="20"/>
              </w:rPr>
            </w:pPr>
          </w:p>
        </w:tc>
      </w:tr>
      <w:tr w:rsidR="00E73921" w:rsidRPr="00E472E3" w:rsidTr="00B0399A">
        <w:tc>
          <w:tcPr>
            <w:tcW w:w="5245" w:type="dxa"/>
          </w:tcPr>
          <w:p w:rsidR="00E73921" w:rsidRPr="00B37DFF" w:rsidRDefault="009354DD" w:rsidP="00B27B09">
            <w:pPr>
              <w:jc w:val="both"/>
            </w:pPr>
            <w:r w:rsidRPr="00B37DFF">
              <w:t>Câte o priză universală cu 15 pini, pentru cuplarea instalaţiei electrice pentru remorci, de 24 V și adaptor cu cablu pentru priză cu 7 pini pentru cuplarea instalaţiei electrice la 12 V.</w:t>
            </w:r>
          </w:p>
        </w:tc>
        <w:tc>
          <w:tcPr>
            <w:tcW w:w="4814" w:type="dxa"/>
          </w:tcPr>
          <w:p w:rsidR="00E73921" w:rsidRPr="00E472E3" w:rsidRDefault="00E73921" w:rsidP="00653491">
            <w:pPr>
              <w:ind w:left="-57" w:right="-57"/>
              <w:jc w:val="center"/>
              <w:rPr>
                <w:sz w:val="20"/>
                <w:szCs w:val="20"/>
              </w:rPr>
            </w:pPr>
          </w:p>
        </w:tc>
      </w:tr>
      <w:tr w:rsidR="003B0B16" w:rsidRPr="00E472E3" w:rsidTr="00EC33F7">
        <w:tc>
          <w:tcPr>
            <w:tcW w:w="10059" w:type="dxa"/>
            <w:gridSpan w:val="2"/>
          </w:tcPr>
          <w:p w:rsidR="003B0B16" w:rsidRPr="00B37DFF" w:rsidRDefault="003B0B16" w:rsidP="00653491">
            <w:pPr>
              <w:ind w:left="-57" w:right="-57"/>
              <w:jc w:val="center"/>
              <w:rPr>
                <w:b/>
              </w:rPr>
            </w:pPr>
            <w:r w:rsidRPr="00B37DFF">
              <w:rPr>
                <w:b/>
              </w:rPr>
              <w:t xml:space="preserve">SISTEM DE ÎNCĂRCARE/DESCĂRCARE </w:t>
            </w:r>
          </w:p>
        </w:tc>
      </w:tr>
      <w:tr w:rsidR="009E7A6B" w:rsidRPr="00E472E3" w:rsidTr="00B0399A">
        <w:tc>
          <w:tcPr>
            <w:tcW w:w="5245" w:type="dxa"/>
          </w:tcPr>
          <w:p w:rsidR="009E7A6B" w:rsidRPr="00B37DFF" w:rsidRDefault="00B0399A" w:rsidP="00B27B09">
            <w:pPr>
              <w:jc w:val="both"/>
            </w:pPr>
            <w:r w:rsidRPr="00B37DFF">
              <w:t>Sistemul hidraulic de încărcare/descărcare cu cârlig al autovehiculului este montat pe autoșasiu;</w:t>
            </w:r>
          </w:p>
        </w:tc>
        <w:tc>
          <w:tcPr>
            <w:tcW w:w="4814" w:type="dxa"/>
          </w:tcPr>
          <w:p w:rsidR="009E7A6B" w:rsidRPr="00E472E3" w:rsidRDefault="009E7A6B" w:rsidP="00653491">
            <w:pPr>
              <w:ind w:left="-57" w:right="-57"/>
              <w:jc w:val="center"/>
              <w:rPr>
                <w:sz w:val="20"/>
                <w:szCs w:val="20"/>
              </w:rPr>
            </w:pPr>
          </w:p>
        </w:tc>
      </w:tr>
      <w:tr w:rsidR="009E7A6B" w:rsidRPr="00E472E3" w:rsidTr="00B0399A">
        <w:tc>
          <w:tcPr>
            <w:tcW w:w="5245" w:type="dxa"/>
          </w:tcPr>
          <w:p w:rsidR="009E7A6B" w:rsidRPr="00B37DFF" w:rsidRDefault="00B0399A" w:rsidP="00B27B09">
            <w:pPr>
              <w:jc w:val="both"/>
            </w:pPr>
            <w:r w:rsidRPr="00B37DFF">
              <w:t>Capacitate de ridicare minim – 20 Tone</w:t>
            </w:r>
          </w:p>
        </w:tc>
        <w:tc>
          <w:tcPr>
            <w:tcW w:w="4814" w:type="dxa"/>
          </w:tcPr>
          <w:p w:rsidR="009E7A6B" w:rsidRPr="00E472E3" w:rsidRDefault="009E7A6B" w:rsidP="00653491">
            <w:pPr>
              <w:ind w:left="-57" w:right="-57"/>
              <w:jc w:val="center"/>
              <w:rPr>
                <w:sz w:val="20"/>
                <w:szCs w:val="20"/>
              </w:rPr>
            </w:pPr>
          </w:p>
        </w:tc>
      </w:tr>
      <w:tr w:rsidR="00207BAB" w:rsidRPr="00E472E3" w:rsidTr="00B0399A">
        <w:tc>
          <w:tcPr>
            <w:tcW w:w="5245" w:type="dxa"/>
          </w:tcPr>
          <w:p w:rsidR="00207BAB" w:rsidRPr="00B37DFF" w:rsidRDefault="00B0399A" w:rsidP="00B27B09">
            <w:pPr>
              <w:jc w:val="both"/>
            </w:pPr>
            <w:r w:rsidRPr="00B37DFF">
              <w:t>Presiune din sistemul hidraulic – minim 300 bar;</w:t>
            </w:r>
          </w:p>
        </w:tc>
        <w:tc>
          <w:tcPr>
            <w:tcW w:w="4814" w:type="dxa"/>
          </w:tcPr>
          <w:p w:rsidR="00207BAB" w:rsidRPr="00E472E3" w:rsidRDefault="00207BAB" w:rsidP="00653491">
            <w:pPr>
              <w:ind w:left="-57" w:right="-57"/>
              <w:jc w:val="center"/>
              <w:rPr>
                <w:sz w:val="20"/>
                <w:szCs w:val="20"/>
              </w:rPr>
            </w:pPr>
          </w:p>
        </w:tc>
      </w:tr>
      <w:tr w:rsidR="00207BAB" w:rsidRPr="00E472E3" w:rsidTr="00B0399A">
        <w:tc>
          <w:tcPr>
            <w:tcW w:w="5245" w:type="dxa"/>
          </w:tcPr>
          <w:p w:rsidR="00207BAB" w:rsidRPr="00B37DFF" w:rsidRDefault="00B0399A" w:rsidP="00B27B09">
            <w:pPr>
              <w:jc w:val="both"/>
            </w:pPr>
            <w:r w:rsidRPr="00B37DFF">
              <w:t>Capacitatea rezervorului de ulei hidraulic – dimensionat de producător</w:t>
            </w:r>
            <w:r w:rsidRPr="00B37DFF">
              <w:rPr>
                <w:lang w:val="en-GB"/>
              </w:rPr>
              <w:t>;</w:t>
            </w:r>
          </w:p>
        </w:tc>
        <w:tc>
          <w:tcPr>
            <w:tcW w:w="4814" w:type="dxa"/>
          </w:tcPr>
          <w:p w:rsidR="00207BAB" w:rsidRPr="00E472E3" w:rsidRDefault="00207BAB" w:rsidP="00653491">
            <w:pPr>
              <w:ind w:left="-57" w:right="-57"/>
              <w:jc w:val="center"/>
              <w:rPr>
                <w:sz w:val="20"/>
                <w:szCs w:val="20"/>
              </w:rPr>
            </w:pPr>
          </w:p>
        </w:tc>
      </w:tr>
      <w:tr w:rsidR="00207BAB" w:rsidRPr="00E472E3" w:rsidTr="00B0399A">
        <w:tc>
          <w:tcPr>
            <w:tcW w:w="5245" w:type="dxa"/>
          </w:tcPr>
          <w:p w:rsidR="00207BAB" w:rsidRPr="00B37DFF" w:rsidRDefault="00B0399A" w:rsidP="00B27B09">
            <w:pPr>
              <w:jc w:val="both"/>
            </w:pPr>
            <w:r w:rsidRPr="00B37DFF">
              <w:t>Sistemul hidraulic de încărcare/descărcare cu cârlig este fabricat conform standardul DIN 30722 sau echivalent (care definește înălțimea cârligului și distanțele până la elementele de ancorare ale subcadrului pe platforma de transport);</w:t>
            </w:r>
          </w:p>
        </w:tc>
        <w:tc>
          <w:tcPr>
            <w:tcW w:w="4814" w:type="dxa"/>
          </w:tcPr>
          <w:p w:rsidR="00207BAB" w:rsidRPr="00E472E3" w:rsidRDefault="00207BAB" w:rsidP="00653491">
            <w:pPr>
              <w:ind w:left="-57" w:right="-57"/>
              <w:jc w:val="center"/>
              <w:rPr>
                <w:sz w:val="20"/>
                <w:szCs w:val="20"/>
              </w:rPr>
            </w:pPr>
          </w:p>
        </w:tc>
      </w:tr>
      <w:tr w:rsidR="00207BAB" w:rsidRPr="00E472E3" w:rsidTr="00B0399A">
        <w:tc>
          <w:tcPr>
            <w:tcW w:w="5245" w:type="dxa"/>
          </w:tcPr>
          <w:p w:rsidR="00B0399A" w:rsidRPr="00B0399A" w:rsidRDefault="00B0399A" w:rsidP="00B0399A">
            <w:pPr>
              <w:jc w:val="both"/>
              <w:rPr>
                <w:lang w:eastAsia="ro-RO"/>
              </w:rPr>
            </w:pPr>
            <w:r w:rsidRPr="00B0399A">
              <w:rPr>
                <w:lang w:eastAsia="ro-RO"/>
              </w:rPr>
              <w:lastRenderedPageBreak/>
              <w:t>Permite încărcarea/descărcarea containerelor fabricate conform standardul DIN 30722 sau echivalent cu dimensiunile:</w:t>
            </w:r>
          </w:p>
          <w:p w:rsidR="00B0399A" w:rsidRPr="00B0399A" w:rsidRDefault="00B0399A" w:rsidP="00B0399A">
            <w:pPr>
              <w:jc w:val="both"/>
              <w:rPr>
                <w:color w:val="FF0000"/>
                <w:lang w:eastAsia="ro-RO"/>
              </w:rPr>
            </w:pPr>
            <w:r w:rsidRPr="00B37DFF">
              <w:rPr>
                <w:lang w:eastAsia="ro-RO"/>
              </w:rPr>
              <w:t>lungimea interioară maximă Lmax=</w:t>
            </w:r>
            <w:r w:rsidRPr="00B0399A">
              <w:rPr>
                <w:lang w:eastAsia="ro-RO"/>
              </w:rPr>
              <w:t>7000 mm;</w:t>
            </w:r>
          </w:p>
          <w:p w:rsidR="00207BAB" w:rsidRPr="00B37DFF" w:rsidRDefault="00B0399A" w:rsidP="00B27B09">
            <w:pPr>
              <w:jc w:val="both"/>
              <w:rPr>
                <w:lang w:eastAsia="ro-RO"/>
              </w:rPr>
            </w:pPr>
            <w:r w:rsidRPr="00B0399A">
              <w:rPr>
                <w:lang w:eastAsia="ro-RO"/>
              </w:rPr>
              <w:t>lățimea exterioară maximă l= 2550 mm;</w:t>
            </w:r>
          </w:p>
        </w:tc>
        <w:tc>
          <w:tcPr>
            <w:tcW w:w="4814" w:type="dxa"/>
          </w:tcPr>
          <w:p w:rsidR="00207BAB" w:rsidRPr="00E472E3" w:rsidRDefault="00207BAB" w:rsidP="00653491">
            <w:pPr>
              <w:ind w:left="-57" w:right="-57"/>
              <w:jc w:val="center"/>
              <w:rPr>
                <w:sz w:val="20"/>
                <w:szCs w:val="20"/>
              </w:rPr>
            </w:pPr>
          </w:p>
        </w:tc>
      </w:tr>
      <w:tr w:rsidR="00207BAB" w:rsidRPr="00E472E3" w:rsidTr="00B0399A">
        <w:tc>
          <w:tcPr>
            <w:tcW w:w="5245" w:type="dxa"/>
          </w:tcPr>
          <w:p w:rsidR="00207BAB" w:rsidRPr="00B37DFF" w:rsidRDefault="00B37DFF" w:rsidP="00B27B09">
            <w:pPr>
              <w:jc w:val="both"/>
            </w:pPr>
            <w:r w:rsidRPr="00B37DFF">
              <w:t>Are capacitatea de manipulare a unui container cu masa totală de: minim 20.000 kg (masa proprie a containerului plus încărcătura acestuia), Să permită ca puterea motorului autocamionului să fie utilizată și pentru echipamente externe (pompa hidraulică, etc);</w:t>
            </w:r>
          </w:p>
        </w:tc>
        <w:tc>
          <w:tcPr>
            <w:tcW w:w="4814" w:type="dxa"/>
          </w:tcPr>
          <w:p w:rsidR="00207BAB" w:rsidRPr="008306F2" w:rsidRDefault="008306F2" w:rsidP="008306F2">
            <w:pPr>
              <w:ind w:left="-57" w:right="-57"/>
            </w:pPr>
            <w:r w:rsidRPr="008306F2">
              <w:t>Se va menționa capacitatea maximă de manipulare a unui container</w:t>
            </w:r>
          </w:p>
        </w:tc>
      </w:tr>
      <w:tr w:rsidR="00207BAB" w:rsidRPr="00E472E3" w:rsidTr="00B0399A">
        <w:tc>
          <w:tcPr>
            <w:tcW w:w="5245" w:type="dxa"/>
          </w:tcPr>
          <w:p w:rsidR="00207BAB" w:rsidRPr="00B37DFF" w:rsidRDefault="00B37DFF" w:rsidP="00B27B09">
            <w:pPr>
              <w:jc w:val="both"/>
            </w:pPr>
            <w:r w:rsidRPr="00B37DFF">
              <w:t>Permite fixarea sigură pe timpul deplasării, chiar și pe drumuri neamenajate, a containerelor fabricate conform standardul DIN 30722 sau echivalent.</w:t>
            </w:r>
          </w:p>
        </w:tc>
        <w:tc>
          <w:tcPr>
            <w:tcW w:w="4814" w:type="dxa"/>
          </w:tcPr>
          <w:p w:rsidR="00207BAB" w:rsidRPr="00E472E3" w:rsidRDefault="00207BAB" w:rsidP="00653491">
            <w:pPr>
              <w:ind w:left="-57" w:right="-57"/>
              <w:jc w:val="center"/>
              <w:rPr>
                <w:sz w:val="20"/>
                <w:szCs w:val="20"/>
              </w:rPr>
            </w:pPr>
          </w:p>
        </w:tc>
      </w:tr>
      <w:tr w:rsidR="009E7A6B" w:rsidRPr="00E472E3" w:rsidTr="00B0399A">
        <w:tc>
          <w:tcPr>
            <w:tcW w:w="5245" w:type="dxa"/>
          </w:tcPr>
          <w:p w:rsidR="009E7A6B" w:rsidRPr="00B37DFF" w:rsidRDefault="00B37DFF" w:rsidP="00B27B09">
            <w:pPr>
              <w:jc w:val="both"/>
            </w:pPr>
            <w:r w:rsidRPr="00B37DFF">
              <w:t>Comanda sistemului hidraulic de încărcare/descărcare cu cârlig al autocamionului este dispusă în postul de conducere al autocamionului și suplimentar pe șasiu .</w:t>
            </w:r>
          </w:p>
        </w:tc>
        <w:tc>
          <w:tcPr>
            <w:tcW w:w="4814" w:type="dxa"/>
          </w:tcPr>
          <w:p w:rsidR="009E7A6B" w:rsidRPr="00E472E3" w:rsidRDefault="009E7A6B" w:rsidP="00653491">
            <w:pPr>
              <w:ind w:left="-57" w:right="-57"/>
              <w:jc w:val="center"/>
              <w:rPr>
                <w:sz w:val="20"/>
                <w:szCs w:val="20"/>
              </w:rPr>
            </w:pPr>
          </w:p>
        </w:tc>
      </w:tr>
      <w:tr w:rsidR="00B37DFF" w:rsidRPr="00E472E3" w:rsidTr="00B0399A">
        <w:tc>
          <w:tcPr>
            <w:tcW w:w="5245" w:type="dxa"/>
          </w:tcPr>
          <w:p w:rsidR="00B37DFF" w:rsidRPr="00B37DFF" w:rsidRDefault="00B37DFF" w:rsidP="00B27B09">
            <w:pPr>
              <w:jc w:val="both"/>
            </w:pPr>
            <w:r w:rsidRPr="00B37DFF">
              <w:t>Înălțimea cârligului</w:t>
            </w:r>
            <w:r w:rsidRPr="00B37DFF">
              <w:rPr>
                <w:lang w:val="en-GB"/>
              </w:rPr>
              <w:t>: 1.570 mm;</w:t>
            </w:r>
          </w:p>
        </w:tc>
        <w:tc>
          <w:tcPr>
            <w:tcW w:w="4814" w:type="dxa"/>
          </w:tcPr>
          <w:p w:rsidR="00B37DFF" w:rsidRPr="00E472E3" w:rsidRDefault="00B37DFF" w:rsidP="00653491">
            <w:pPr>
              <w:ind w:left="-57" w:right="-57"/>
              <w:jc w:val="center"/>
              <w:rPr>
                <w:sz w:val="20"/>
                <w:szCs w:val="20"/>
              </w:rPr>
            </w:pPr>
          </w:p>
        </w:tc>
      </w:tr>
      <w:tr w:rsidR="00B37DFF" w:rsidRPr="00E472E3" w:rsidTr="00B0399A">
        <w:tc>
          <w:tcPr>
            <w:tcW w:w="5245" w:type="dxa"/>
          </w:tcPr>
          <w:p w:rsidR="00B37DFF" w:rsidRPr="00B37DFF" w:rsidRDefault="00B37DFF" w:rsidP="00B27B09">
            <w:pPr>
              <w:jc w:val="both"/>
            </w:pPr>
            <w:r w:rsidRPr="00B37DFF">
              <w:t>Sistem hidraulic de încărcare/descărcare trebuie să aibă rola centrala, cadru de fixare pe consola spate, cilindru hidraulic de acționare, senzor detectare poziție.</w:t>
            </w:r>
          </w:p>
        </w:tc>
        <w:tc>
          <w:tcPr>
            <w:tcW w:w="4814" w:type="dxa"/>
          </w:tcPr>
          <w:p w:rsidR="00B37DFF" w:rsidRPr="00E472E3" w:rsidRDefault="00B37DFF" w:rsidP="00653491">
            <w:pPr>
              <w:ind w:left="-57" w:right="-57"/>
              <w:jc w:val="center"/>
              <w:rPr>
                <w:sz w:val="20"/>
                <w:szCs w:val="20"/>
              </w:rPr>
            </w:pPr>
          </w:p>
        </w:tc>
      </w:tr>
      <w:tr w:rsidR="00B37DFF" w:rsidRPr="00E472E3" w:rsidTr="00B0399A">
        <w:tc>
          <w:tcPr>
            <w:tcW w:w="5245" w:type="dxa"/>
          </w:tcPr>
          <w:p w:rsidR="00B37DFF" w:rsidRPr="00B37DFF" w:rsidRDefault="00B37DFF" w:rsidP="00B27B09">
            <w:pPr>
              <w:jc w:val="both"/>
            </w:pPr>
            <w:r w:rsidRPr="00B37DFF">
              <w:t>Comanda sistemului de acționare rolă va fi inclusă în sistemul de comandă a brațului.</w:t>
            </w:r>
          </w:p>
        </w:tc>
        <w:tc>
          <w:tcPr>
            <w:tcW w:w="4814" w:type="dxa"/>
          </w:tcPr>
          <w:p w:rsidR="00B37DFF" w:rsidRPr="00E472E3" w:rsidRDefault="00B37DFF" w:rsidP="00653491">
            <w:pPr>
              <w:ind w:left="-57" w:right="-57"/>
              <w:jc w:val="center"/>
              <w:rPr>
                <w:sz w:val="20"/>
                <w:szCs w:val="20"/>
              </w:rPr>
            </w:pPr>
          </w:p>
        </w:tc>
      </w:tr>
      <w:tr w:rsidR="00B37DFF" w:rsidRPr="00E472E3" w:rsidTr="00B0399A">
        <w:tc>
          <w:tcPr>
            <w:tcW w:w="5245" w:type="dxa"/>
          </w:tcPr>
          <w:p w:rsidR="00B37DFF" w:rsidRPr="00B37DFF" w:rsidRDefault="00B37DFF" w:rsidP="00B27B09">
            <w:pPr>
              <w:jc w:val="both"/>
            </w:pPr>
            <w:r w:rsidRPr="00B37DFF">
              <w:t>Sistemul va avertiza sonor dacă rola nu este pliata</w:t>
            </w:r>
            <w:r w:rsidRPr="00B37DFF">
              <w:rPr>
                <w:lang w:val="en-GB"/>
              </w:rPr>
              <w:t>;</w:t>
            </w:r>
          </w:p>
        </w:tc>
        <w:tc>
          <w:tcPr>
            <w:tcW w:w="4814" w:type="dxa"/>
          </w:tcPr>
          <w:p w:rsidR="00B37DFF" w:rsidRPr="00E472E3" w:rsidRDefault="00B37DFF" w:rsidP="00653491">
            <w:pPr>
              <w:ind w:left="-57" w:right="-57"/>
              <w:jc w:val="center"/>
              <w:rPr>
                <w:sz w:val="20"/>
                <w:szCs w:val="20"/>
              </w:rPr>
            </w:pPr>
          </w:p>
        </w:tc>
      </w:tr>
      <w:tr w:rsidR="009E7A6B" w:rsidRPr="00E472E3" w:rsidTr="00B0399A">
        <w:tc>
          <w:tcPr>
            <w:tcW w:w="5245" w:type="dxa"/>
          </w:tcPr>
          <w:p w:rsidR="009E7A6B" w:rsidRPr="00B37DFF" w:rsidRDefault="00B37DFF" w:rsidP="00B27B09">
            <w:pPr>
              <w:jc w:val="both"/>
            </w:pPr>
            <w:r w:rsidRPr="00B37DFF">
              <w:t>Camionul va fi dotat cu Bară antiîmpănare</w:t>
            </w:r>
            <w:r w:rsidRPr="00B37DFF">
              <w:rPr>
                <w:lang w:val="en-GB"/>
              </w:rPr>
              <w:t>;</w:t>
            </w:r>
          </w:p>
        </w:tc>
        <w:tc>
          <w:tcPr>
            <w:tcW w:w="4814" w:type="dxa"/>
          </w:tcPr>
          <w:p w:rsidR="009E7A6B" w:rsidRPr="00E472E3" w:rsidRDefault="009E7A6B" w:rsidP="00653491">
            <w:pPr>
              <w:ind w:left="-57" w:right="-57"/>
              <w:jc w:val="center"/>
              <w:rPr>
                <w:sz w:val="20"/>
                <w:szCs w:val="20"/>
              </w:rPr>
            </w:pPr>
          </w:p>
        </w:tc>
      </w:tr>
      <w:tr w:rsidR="00E73921" w:rsidRPr="00E472E3" w:rsidTr="00B0399A">
        <w:tc>
          <w:tcPr>
            <w:tcW w:w="5245" w:type="dxa"/>
          </w:tcPr>
          <w:p w:rsidR="00B37DFF" w:rsidRPr="00B37DFF" w:rsidRDefault="00B37DFF" w:rsidP="00B37DFF">
            <w:pPr>
              <w:jc w:val="both"/>
              <w:rPr>
                <w:lang w:val="en-GB" w:eastAsia="ro-RO"/>
              </w:rPr>
            </w:pPr>
            <w:r w:rsidRPr="00B37DFF">
              <w:rPr>
                <w:lang w:eastAsia="ro-RO"/>
              </w:rPr>
              <w:t>Rolă stabilizatoare (pentru suspensie mecanică)</w:t>
            </w:r>
            <w:r w:rsidRPr="00B37DFF">
              <w:rPr>
                <w:lang w:val="en-GB" w:eastAsia="ro-RO"/>
              </w:rPr>
              <w:t xml:space="preserve">: </w:t>
            </w:r>
          </w:p>
          <w:p w:rsidR="00B37DFF" w:rsidRPr="00B37DFF" w:rsidRDefault="00B37DFF" w:rsidP="00B37DFF">
            <w:pPr>
              <w:numPr>
                <w:ilvl w:val="0"/>
                <w:numId w:val="6"/>
              </w:numPr>
              <w:contextualSpacing/>
              <w:jc w:val="both"/>
              <w:rPr>
                <w:lang w:val="en-GB" w:eastAsia="ro-RO"/>
              </w:rPr>
            </w:pPr>
            <w:proofErr w:type="spellStart"/>
            <w:r w:rsidRPr="00B37DFF">
              <w:rPr>
                <w:lang w:val="en-GB" w:eastAsia="ro-RO"/>
              </w:rPr>
              <w:t>Rola</w:t>
            </w:r>
            <w:proofErr w:type="spellEnd"/>
            <w:r w:rsidRPr="00B37DFF">
              <w:rPr>
                <w:lang w:val="en-GB" w:eastAsia="ro-RO"/>
              </w:rPr>
              <w:t xml:space="preserve"> central</w:t>
            </w:r>
            <w:r w:rsidRPr="00B37DFF">
              <w:rPr>
                <w:lang w:eastAsia="ro-RO"/>
              </w:rPr>
              <w:t>ă;</w:t>
            </w:r>
          </w:p>
          <w:p w:rsidR="00B37DFF" w:rsidRPr="00B37DFF" w:rsidRDefault="00B37DFF" w:rsidP="00B37DFF">
            <w:pPr>
              <w:numPr>
                <w:ilvl w:val="0"/>
                <w:numId w:val="6"/>
              </w:numPr>
              <w:contextualSpacing/>
              <w:jc w:val="both"/>
              <w:rPr>
                <w:lang w:val="en-GB" w:eastAsia="ro-RO"/>
              </w:rPr>
            </w:pPr>
            <w:r w:rsidRPr="00B37DFF">
              <w:rPr>
                <w:lang w:eastAsia="ro-RO"/>
              </w:rPr>
              <w:t>Cadru de fixare pe consola spate;</w:t>
            </w:r>
          </w:p>
          <w:p w:rsidR="00B37DFF" w:rsidRPr="00B37DFF" w:rsidRDefault="00B37DFF" w:rsidP="00B37DFF">
            <w:pPr>
              <w:numPr>
                <w:ilvl w:val="0"/>
                <w:numId w:val="6"/>
              </w:numPr>
              <w:contextualSpacing/>
              <w:jc w:val="both"/>
              <w:rPr>
                <w:lang w:val="en-GB" w:eastAsia="ro-RO"/>
              </w:rPr>
            </w:pPr>
            <w:r w:rsidRPr="00B37DFF">
              <w:rPr>
                <w:lang w:eastAsia="ro-RO"/>
              </w:rPr>
              <w:t>Cilindru hidraulic de acționare;</w:t>
            </w:r>
          </w:p>
          <w:p w:rsidR="00E73921" w:rsidRPr="00B37DFF" w:rsidRDefault="00B37DFF" w:rsidP="00B27B09">
            <w:pPr>
              <w:numPr>
                <w:ilvl w:val="0"/>
                <w:numId w:val="6"/>
              </w:numPr>
              <w:contextualSpacing/>
              <w:jc w:val="both"/>
              <w:rPr>
                <w:lang w:val="en-GB" w:eastAsia="ro-RO"/>
              </w:rPr>
            </w:pPr>
            <w:r w:rsidRPr="00B37DFF">
              <w:rPr>
                <w:lang w:eastAsia="ro-RO"/>
              </w:rPr>
              <w:t>Senzor detectare poziție;</w:t>
            </w:r>
          </w:p>
        </w:tc>
        <w:tc>
          <w:tcPr>
            <w:tcW w:w="4814" w:type="dxa"/>
          </w:tcPr>
          <w:p w:rsidR="00E73921" w:rsidRPr="00E472E3" w:rsidRDefault="00E73921" w:rsidP="00653491">
            <w:pPr>
              <w:ind w:left="-57" w:right="-57"/>
              <w:jc w:val="center"/>
              <w:rPr>
                <w:sz w:val="20"/>
                <w:szCs w:val="20"/>
              </w:rPr>
            </w:pPr>
          </w:p>
        </w:tc>
      </w:tr>
      <w:tr w:rsidR="00B37DFF" w:rsidRPr="00E472E3" w:rsidTr="00B0399A">
        <w:tc>
          <w:tcPr>
            <w:tcW w:w="5245" w:type="dxa"/>
          </w:tcPr>
          <w:p w:rsidR="00B37DFF" w:rsidRPr="00B37DFF" w:rsidRDefault="00B100CC" w:rsidP="00B37DFF">
            <w:pPr>
              <w:jc w:val="both"/>
              <w:rPr>
                <w:lang w:val="en-GB" w:eastAsia="ro-RO"/>
              </w:rPr>
            </w:pPr>
            <w:proofErr w:type="spellStart"/>
            <w:r>
              <w:rPr>
                <w:lang w:val="en-GB" w:eastAsia="ro-RO"/>
              </w:rPr>
              <w:t>Sistem</w:t>
            </w:r>
            <w:proofErr w:type="spellEnd"/>
            <w:r>
              <w:rPr>
                <w:lang w:val="en-GB" w:eastAsia="ro-RO"/>
              </w:rPr>
              <w:t xml:space="preserve"> de </w:t>
            </w:r>
            <w:proofErr w:type="spellStart"/>
            <w:r>
              <w:rPr>
                <w:lang w:val="en-GB" w:eastAsia="ro-RO"/>
              </w:rPr>
              <w:t>acționare</w:t>
            </w:r>
            <w:proofErr w:type="spellEnd"/>
            <w:r>
              <w:rPr>
                <w:lang w:val="en-GB" w:eastAsia="ro-RO"/>
              </w:rPr>
              <w:t xml:space="preserve"> </w:t>
            </w:r>
            <w:proofErr w:type="spellStart"/>
            <w:r>
              <w:rPr>
                <w:lang w:val="en-GB" w:eastAsia="ro-RO"/>
              </w:rPr>
              <w:t>hi</w:t>
            </w:r>
            <w:r w:rsidR="00B37DFF" w:rsidRPr="00B37DFF">
              <w:rPr>
                <w:lang w:val="en-GB" w:eastAsia="ro-RO"/>
              </w:rPr>
              <w:t>draulic</w:t>
            </w:r>
            <w:proofErr w:type="spellEnd"/>
            <w:r w:rsidR="00B37DFF" w:rsidRPr="00B37DFF">
              <w:rPr>
                <w:lang w:val="en-GB" w:eastAsia="ro-RO"/>
              </w:rPr>
              <w:t xml:space="preserve"> (</w:t>
            </w:r>
            <w:proofErr w:type="spellStart"/>
            <w:r w:rsidR="00B37DFF" w:rsidRPr="00B37DFF">
              <w:rPr>
                <w:lang w:val="en-GB" w:eastAsia="ro-RO"/>
              </w:rPr>
              <w:t>pentru</w:t>
            </w:r>
            <w:proofErr w:type="spellEnd"/>
            <w:r w:rsidR="00B37DFF" w:rsidRPr="00B37DFF">
              <w:rPr>
                <w:lang w:val="en-GB" w:eastAsia="ro-RO"/>
              </w:rPr>
              <w:t xml:space="preserve"> </w:t>
            </w:r>
            <w:proofErr w:type="spellStart"/>
            <w:r w:rsidR="00B37DFF" w:rsidRPr="00B37DFF">
              <w:rPr>
                <w:lang w:val="en-GB" w:eastAsia="ro-RO"/>
              </w:rPr>
              <w:t>suspensie</w:t>
            </w:r>
            <w:proofErr w:type="spellEnd"/>
            <w:r w:rsidR="00B37DFF" w:rsidRPr="00B37DFF">
              <w:rPr>
                <w:lang w:val="en-GB" w:eastAsia="ro-RO"/>
              </w:rPr>
              <w:t xml:space="preserve"> </w:t>
            </w:r>
            <w:proofErr w:type="spellStart"/>
            <w:r w:rsidR="00B37DFF" w:rsidRPr="00B37DFF">
              <w:rPr>
                <w:lang w:val="en-GB" w:eastAsia="ro-RO"/>
              </w:rPr>
              <w:t>mecanică</w:t>
            </w:r>
            <w:proofErr w:type="spellEnd"/>
            <w:r w:rsidR="00B37DFF" w:rsidRPr="00B37DFF">
              <w:rPr>
                <w:lang w:val="en-GB" w:eastAsia="ro-RO"/>
              </w:rPr>
              <w:t>):</w:t>
            </w:r>
          </w:p>
          <w:p w:rsidR="00B37DFF" w:rsidRPr="00B37DFF" w:rsidRDefault="00B37DFF" w:rsidP="00B37DFF">
            <w:pPr>
              <w:numPr>
                <w:ilvl w:val="0"/>
                <w:numId w:val="7"/>
              </w:numPr>
              <w:contextualSpacing/>
              <w:jc w:val="both"/>
              <w:rPr>
                <w:lang w:val="en-GB" w:eastAsia="ro-RO"/>
              </w:rPr>
            </w:pPr>
            <w:proofErr w:type="spellStart"/>
            <w:r w:rsidRPr="00B37DFF">
              <w:rPr>
                <w:lang w:val="en-GB" w:eastAsia="ro-RO"/>
              </w:rPr>
              <w:t>Comandă</w:t>
            </w:r>
            <w:proofErr w:type="spellEnd"/>
            <w:r w:rsidRPr="00B37DFF">
              <w:rPr>
                <w:lang w:val="en-GB" w:eastAsia="ro-RO"/>
              </w:rPr>
              <w:t xml:space="preserve"> </w:t>
            </w:r>
            <w:proofErr w:type="spellStart"/>
            <w:r w:rsidRPr="00B37DFF">
              <w:rPr>
                <w:lang w:val="en-GB" w:eastAsia="ro-RO"/>
              </w:rPr>
              <w:t>suplimentară</w:t>
            </w:r>
            <w:proofErr w:type="spellEnd"/>
            <w:r w:rsidRPr="00B37DFF">
              <w:rPr>
                <w:lang w:val="en-GB" w:eastAsia="ro-RO"/>
              </w:rPr>
              <w:t xml:space="preserve"> </w:t>
            </w:r>
            <w:proofErr w:type="spellStart"/>
            <w:r w:rsidRPr="00B37DFF">
              <w:rPr>
                <w:lang w:val="en-GB" w:eastAsia="ro-RO"/>
              </w:rPr>
              <w:t>pe</w:t>
            </w:r>
            <w:proofErr w:type="spellEnd"/>
            <w:r w:rsidRPr="00B37DFF">
              <w:rPr>
                <w:lang w:val="en-GB" w:eastAsia="ro-RO"/>
              </w:rPr>
              <w:t xml:space="preserve"> </w:t>
            </w:r>
            <w:proofErr w:type="spellStart"/>
            <w:r w:rsidRPr="00B37DFF">
              <w:rPr>
                <w:lang w:val="en-GB" w:eastAsia="ro-RO"/>
              </w:rPr>
              <w:t>telecomanda</w:t>
            </w:r>
            <w:proofErr w:type="spellEnd"/>
            <w:r w:rsidRPr="00B37DFF">
              <w:rPr>
                <w:lang w:val="en-GB" w:eastAsia="ro-RO"/>
              </w:rPr>
              <w:t xml:space="preserve"> principal</w:t>
            </w:r>
            <w:r w:rsidRPr="00B37DFF">
              <w:rPr>
                <w:lang w:eastAsia="ro-RO"/>
              </w:rPr>
              <w:t>ă</w:t>
            </w:r>
            <w:r w:rsidRPr="00B37DFF">
              <w:rPr>
                <w:lang w:val="en-GB" w:eastAsia="ro-RO"/>
              </w:rPr>
              <w:t>;</w:t>
            </w:r>
          </w:p>
          <w:p w:rsidR="00B37DFF" w:rsidRPr="00B37DFF" w:rsidRDefault="00B37DFF" w:rsidP="00B37DFF">
            <w:pPr>
              <w:numPr>
                <w:ilvl w:val="0"/>
                <w:numId w:val="7"/>
              </w:numPr>
              <w:contextualSpacing/>
              <w:jc w:val="both"/>
              <w:rPr>
                <w:lang w:val="en-GB" w:eastAsia="ro-RO"/>
              </w:rPr>
            </w:pPr>
            <w:proofErr w:type="spellStart"/>
            <w:r w:rsidRPr="00B37DFF">
              <w:rPr>
                <w:lang w:val="en-GB" w:eastAsia="ro-RO"/>
              </w:rPr>
              <w:t>Distribuitor</w:t>
            </w:r>
            <w:proofErr w:type="spellEnd"/>
            <w:r w:rsidRPr="00B37DFF">
              <w:rPr>
                <w:lang w:val="en-GB" w:eastAsia="ro-RO"/>
              </w:rPr>
              <w:t xml:space="preserve"> </w:t>
            </w:r>
            <w:proofErr w:type="spellStart"/>
            <w:r w:rsidRPr="00B37DFF">
              <w:rPr>
                <w:lang w:val="en-GB" w:eastAsia="ro-RO"/>
              </w:rPr>
              <w:t>hidraulic</w:t>
            </w:r>
            <w:proofErr w:type="spellEnd"/>
            <w:r w:rsidRPr="00B37DFF">
              <w:rPr>
                <w:lang w:val="en-GB" w:eastAsia="ro-RO"/>
              </w:rPr>
              <w:t xml:space="preserve"> </w:t>
            </w:r>
            <w:proofErr w:type="spellStart"/>
            <w:r w:rsidRPr="00B37DFF">
              <w:rPr>
                <w:lang w:val="en-GB" w:eastAsia="ro-RO"/>
              </w:rPr>
              <w:t>inclus</w:t>
            </w:r>
            <w:proofErr w:type="spellEnd"/>
            <w:r w:rsidRPr="00B37DFF">
              <w:rPr>
                <w:lang w:val="en-GB" w:eastAsia="ro-RO"/>
              </w:rPr>
              <w:t xml:space="preserve"> </w:t>
            </w:r>
            <w:proofErr w:type="spellStart"/>
            <w:r w:rsidRPr="00B37DFF">
              <w:rPr>
                <w:lang w:val="en-GB" w:eastAsia="ro-RO"/>
              </w:rPr>
              <w:t>în</w:t>
            </w:r>
            <w:proofErr w:type="spellEnd"/>
            <w:r w:rsidRPr="00B37DFF">
              <w:rPr>
                <w:lang w:val="en-GB" w:eastAsia="ro-RO"/>
              </w:rPr>
              <w:t xml:space="preserve"> </w:t>
            </w:r>
            <w:proofErr w:type="spellStart"/>
            <w:r w:rsidRPr="00B37DFF">
              <w:rPr>
                <w:lang w:val="en-GB" w:eastAsia="ro-RO"/>
              </w:rPr>
              <w:t>distribuitorul</w:t>
            </w:r>
            <w:proofErr w:type="spellEnd"/>
            <w:r w:rsidRPr="00B37DFF">
              <w:rPr>
                <w:lang w:val="en-GB" w:eastAsia="ro-RO"/>
              </w:rPr>
              <w:t xml:space="preserve"> principal;</w:t>
            </w:r>
          </w:p>
          <w:p w:rsidR="00B37DFF" w:rsidRPr="00B37DFF" w:rsidRDefault="00B37DFF" w:rsidP="00B27B09">
            <w:pPr>
              <w:numPr>
                <w:ilvl w:val="0"/>
                <w:numId w:val="7"/>
              </w:numPr>
              <w:contextualSpacing/>
              <w:jc w:val="both"/>
              <w:rPr>
                <w:lang w:val="en-GB" w:eastAsia="ro-RO"/>
              </w:rPr>
            </w:pPr>
            <w:proofErr w:type="spellStart"/>
            <w:r w:rsidRPr="00B37DFF">
              <w:rPr>
                <w:lang w:val="en-GB" w:eastAsia="ro-RO"/>
              </w:rPr>
              <w:t>Conducte</w:t>
            </w:r>
            <w:proofErr w:type="spellEnd"/>
            <w:r w:rsidRPr="00B37DFF">
              <w:rPr>
                <w:lang w:val="en-GB" w:eastAsia="ro-RO"/>
              </w:rPr>
              <w:t xml:space="preserve"> </w:t>
            </w:r>
            <w:proofErr w:type="spellStart"/>
            <w:r w:rsidRPr="00B37DFF">
              <w:rPr>
                <w:lang w:val="en-GB" w:eastAsia="ro-RO"/>
              </w:rPr>
              <w:t>și</w:t>
            </w:r>
            <w:proofErr w:type="spellEnd"/>
            <w:r w:rsidRPr="00B37DFF">
              <w:rPr>
                <w:lang w:val="en-GB" w:eastAsia="ro-RO"/>
              </w:rPr>
              <w:t xml:space="preserve"> </w:t>
            </w:r>
            <w:proofErr w:type="spellStart"/>
            <w:r w:rsidRPr="00B37DFF">
              <w:rPr>
                <w:lang w:val="en-GB" w:eastAsia="ro-RO"/>
              </w:rPr>
              <w:t>furtunuri</w:t>
            </w:r>
            <w:proofErr w:type="spellEnd"/>
            <w:r w:rsidRPr="00B37DFF">
              <w:rPr>
                <w:lang w:val="en-GB" w:eastAsia="ro-RO"/>
              </w:rPr>
              <w:t xml:space="preserve"> </w:t>
            </w:r>
            <w:proofErr w:type="spellStart"/>
            <w:r w:rsidRPr="00B37DFF">
              <w:rPr>
                <w:lang w:val="en-GB" w:eastAsia="ro-RO"/>
              </w:rPr>
              <w:t>hidraulice</w:t>
            </w:r>
            <w:proofErr w:type="spellEnd"/>
            <w:r w:rsidRPr="00B37DFF">
              <w:rPr>
                <w:lang w:val="en-GB" w:eastAsia="ro-RO"/>
              </w:rPr>
              <w:t xml:space="preserve">; </w:t>
            </w:r>
          </w:p>
        </w:tc>
        <w:tc>
          <w:tcPr>
            <w:tcW w:w="4814" w:type="dxa"/>
          </w:tcPr>
          <w:p w:rsidR="00B37DFF" w:rsidRPr="00E472E3" w:rsidRDefault="00B37DFF" w:rsidP="00653491">
            <w:pPr>
              <w:ind w:left="-57" w:right="-57"/>
              <w:jc w:val="center"/>
              <w:rPr>
                <w:sz w:val="20"/>
                <w:szCs w:val="20"/>
              </w:rPr>
            </w:pPr>
          </w:p>
        </w:tc>
      </w:tr>
      <w:tr w:rsidR="00C22F2A" w:rsidRPr="00E472E3" w:rsidTr="00EC33F7">
        <w:tc>
          <w:tcPr>
            <w:tcW w:w="10059" w:type="dxa"/>
            <w:gridSpan w:val="2"/>
          </w:tcPr>
          <w:p w:rsidR="00C22F2A" w:rsidRPr="00E37F65" w:rsidRDefault="00C22F2A" w:rsidP="00653491">
            <w:pPr>
              <w:ind w:left="-57" w:right="-57"/>
              <w:jc w:val="center"/>
              <w:rPr>
                <w:b/>
              </w:rPr>
            </w:pPr>
            <w:r w:rsidRPr="00E37F65">
              <w:rPr>
                <w:b/>
              </w:rPr>
              <w:t>DOTĂRI SUPLIMENTARE</w:t>
            </w:r>
          </w:p>
        </w:tc>
      </w:tr>
      <w:tr w:rsidR="00C22F2A" w:rsidRPr="00E472E3" w:rsidTr="00B0399A">
        <w:tc>
          <w:tcPr>
            <w:tcW w:w="5245" w:type="dxa"/>
          </w:tcPr>
          <w:p w:rsidR="00C22F2A" w:rsidRPr="00E37F65" w:rsidRDefault="00E37F65" w:rsidP="00B27B09">
            <w:pPr>
              <w:jc w:val="both"/>
            </w:pPr>
            <w:r w:rsidRPr="00E37F65">
              <w:t>Instalație specială de avertizare acustică și luminoasă pentru deplasarea pe drumurile publice:</w:t>
            </w:r>
          </w:p>
        </w:tc>
        <w:tc>
          <w:tcPr>
            <w:tcW w:w="4814" w:type="dxa"/>
          </w:tcPr>
          <w:p w:rsidR="00C22F2A" w:rsidRPr="00E37F65" w:rsidRDefault="00C22F2A" w:rsidP="00653491">
            <w:pPr>
              <w:ind w:left="-57" w:right="-57"/>
              <w:jc w:val="center"/>
            </w:pPr>
          </w:p>
        </w:tc>
      </w:tr>
      <w:tr w:rsidR="00C22F2A" w:rsidRPr="00E472E3" w:rsidTr="00B0399A">
        <w:tc>
          <w:tcPr>
            <w:tcW w:w="5245" w:type="dxa"/>
          </w:tcPr>
          <w:p w:rsidR="00E37F65" w:rsidRPr="00E37F65" w:rsidRDefault="00E37F65" w:rsidP="00E37F65">
            <w:pPr>
              <w:jc w:val="both"/>
            </w:pPr>
            <w:proofErr w:type="spellStart"/>
            <w:r w:rsidRPr="00E37F65">
              <w:rPr>
                <w:lang w:val="en-US"/>
              </w:rPr>
              <w:t>Rampă</w:t>
            </w:r>
            <w:proofErr w:type="spellEnd"/>
            <w:r w:rsidRPr="00E37F65">
              <w:rPr>
                <w:lang w:val="en-US"/>
              </w:rPr>
              <w:t xml:space="preserve"> </w:t>
            </w:r>
            <w:proofErr w:type="spellStart"/>
            <w:r w:rsidRPr="00E37F65">
              <w:rPr>
                <w:lang w:val="en-US"/>
              </w:rPr>
              <w:t>luminoasă</w:t>
            </w:r>
            <w:proofErr w:type="spellEnd"/>
            <w:r w:rsidRPr="00E37F65">
              <w:rPr>
                <w:lang w:val="en-US"/>
              </w:rPr>
              <w:t xml:space="preserve"> </w:t>
            </w:r>
            <w:r w:rsidRPr="00E37F65">
              <w:t xml:space="preserve">(certificată conform Regulamentului EC R65), de lungime minim 1700 mm, maxim cât lăţimea cabinei, dispusă în față, la partea superioară a cabinei, </w:t>
            </w:r>
            <w:r w:rsidRPr="00E37F65">
              <w:rPr>
                <w:lang w:val="en-US"/>
              </w:rPr>
              <w:t xml:space="preserve">cu module de </w:t>
            </w:r>
            <w:proofErr w:type="spellStart"/>
            <w:r w:rsidRPr="00E37F65">
              <w:rPr>
                <w:lang w:val="en-US"/>
              </w:rPr>
              <w:t>lămpi</w:t>
            </w:r>
            <w:proofErr w:type="spellEnd"/>
            <w:r w:rsidRPr="00E37F65">
              <w:rPr>
                <w:lang w:val="en-US"/>
              </w:rPr>
              <w:t xml:space="preserve"> </w:t>
            </w:r>
            <w:proofErr w:type="spellStart"/>
            <w:r w:rsidRPr="00E37F65">
              <w:rPr>
                <w:lang w:val="en-US"/>
              </w:rPr>
              <w:t>stroboscopice</w:t>
            </w:r>
            <w:proofErr w:type="spellEnd"/>
            <w:r w:rsidRPr="00E37F65">
              <w:rPr>
                <w:lang w:val="en-US"/>
              </w:rPr>
              <w:t xml:space="preserve"> cu </w:t>
            </w:r>
            <w:proofErr w:type="spellStart"/>
            <w:r w:rsidRPr="00E37F65">
              <w:rPr>
                <w:lang w:val="en-US"/>
              </w:rPr>
              <w:t>leduri</w:t>
            </w:r>
            <w:proofErr w:type="spellEnd"/>
            <w:r w:rsidRPr="00E37F65">
              <w:rPr>
                <w:lang w:val="en-US"/>
              </w:rPr>
              <w:t xml:space="preserve">, </w:t>
            </w:r>
            <w:proofErr w:type="spellStart"/>
            <w:r w:rsidRPr="00E37F65">
              <w:rPr>
                <w:lang w:val="en-US"/>
              </w:rPr>
              <w:t>dispuse</w:t>
            </w:r>
            <w:proofErr w:type="spellEnd"/>
            <w:r w:rsidRPr="00E37F65">
              <w:rPr>
                <w:lang w:val="en-US"/>
              </w:rPr>
              <w:t xml:space="preserve"> </w:t>
            </w:r>
            <w:proofErr w:type="spellStart"/>
            <w:r w:rsidRPr="00E37F65">
              <w:rPr>
                <w:lang w:val="en-US"/>
              </w:rPr>
              <w:t>pe</w:t>
            </w:r>
            <w:proofErr w:type="spellEnd"/>
            <w:r w:rsidRPr="00E37F65">
              <w:rPr>
                <w:lang w:val="en-US"/>
              </w:rPr>
              <w:t xml:space="preserve"> </w:t>
            </w:r>
            <w:proofErr w:type="spellStart"/>
            <w:r w:rsidRPr="00E37F65">
              <w:rPr>
                <w:lang w:val="en-US"/>
              </w:rPr>
              <w:t>toate</w:t>
            </w:r>
            <w:proofErr w:type="spellEnd"/>
            <w:r w:rsidRPr="00E37F65">
              <w:rPr>
                <w:lang w:val="en-US"/>
              </w:rPr>
              <w:t xml:space="preserve"> </w:t>
            </w:r>
            <w:proofErr w:type="spellStart"/>
            <w:r w:rsidRPr="00E37F65">
              <w:rPr>
                <w:lang w:val="en-US"/>
              </w:rPr>
              <w:t>laturile</w:t>
            </w:r>
            <w:proofErr w:type="spellEnd"/>
            <w:r w:rsidRPr="00E37F65">
              <w:rPr>
                <w:lang w:val="en-US"/>
              </w:rPr>
              <w:t xml:space="preserve"> </w:t>
            </w:r>
            <w:proofErr w:type="spellStart"/>
            <w:r w:rsidRPr="00E37F65">
              <w:rPr>
                <w:lang w:val="en-US"/>
              </w:rPr>
              <w:t>rampei</w:t>
            </w:r>
            <w:proofErr w:type="spellEnd"/>
            <w:r w:rsidRPr="00E37F65">
              <w:rPr>
                <w:lang w:val="en-US"/>
              </w:rPr>
              <w:t xml:space="preserve">, de </w:t>
            </w:r>
            <w:proofErr w:type="spellStart"/>
            <w:r w:rsidRPr="00E37F65">
              <w:rPr>
                <w:lang w:val="en-US"/>
              </w:rPr>
              <w:t>culoare</w:t>
            </w:r>
            <w:proofErr w:type="spellEnd"/>
            <w:r w:rsidRPr="00E37F65">
              <w:rPr>
                <w:lang w:val="en-US"/>
              </w:rPr>
              <w:t xml:space="preserve"> </w:t>
            </w:r>
            <w:proofErr w:type="spellStart"/>
            <w:r w:rsidRPr="00E37F65">
              <w:rPr>
                <w:lang w:val="en-US"/>
              </w:rPr>
              <w:t>roşie</w:t>
            </w:r>
            <w:proofErr w:type="spellEnd"/>
            <w:r w:rsidRPr="00E37F65">
              <w:rPr>
                <w:lang w:val="en-US"/>
              </w:rPr>
              <w:t xml:space="preserve"> </w:t>
            </w:r>
            <w:proofErr w:type="spellStart"/>
            <w:r w:rsidRPr="00E37F65">
              <w:rPr>
                <w:lang w:val="en-US"/>
              </w:rPr>
              <w:t>și</w:t>
            </w:r>
            <w:proofErr w:type="spellEnd"/>
            <w:r w:rsidRPr="00E37F65">
              <w:rPr>
                <w:lang w:val="en-US"/>
              </w:rPr>
              <w:t xml:space="preserve"> </w:t>
            </w:r>
            <w:proofErr w:type="spellStart"/>
            <w:r w:rsidRPr="00E37F65">
              <w:rPr>
                <w:lang w:val="en-US"/>
              </w:rPr>
              <w:t>albă</w:t>
            </w:r>
            <w:proofErr w:type="spellEnd"/>
            <w:r w:rsidRPr="00E37F65">
              <w:rPr>
                <w:lang w:val="en-US"/>
              </w:rPr>
              <w:t xml:space="preserve">, </w:t>
            </w:r>
            <w:r w:rsidRPr="00E37F65">
              <w:t>protejată împotriva loviturilor accidentale cu grilaj din oțel inoxidabil, cu următoarele caracteristici:</w:t>
            </w:r>
          </w:p>
          <w:p w:rsidR="00E37F65" w:rsidRPr="00E37F65" w:rsidRDefault="00E37F65" w:rsidP="00E37F65">
            <w:pPr>
              <w:pStyle w:val="ListParagraph"/>
              <w:numPr>
                <w:ilvl w:val="0"/>
                <w:numId w:val="8"/>
              </w:numPr>
              <w:jc w:val="both"/>
            </w:pPr>
            <w:r w:rsidRPr="00E37F65">
              <w:t xml:space="preserve">Patru module laterale roșii și două module albe, poziționate simetric în stânga şi în </w:t>
            </w:r>
            <w:r w:rsidRPr="00E37F65">
              <w:lastRenderedPageBreak/>
              <w:t>dreapta modulului acustic care este poziţionat central.</w:t>
            </w:r>
          </w:p>
          <w:p w:rsidR="00E37F65" w:rsidRPr="00E37F65" w:rsidRDefault="00E37F65" w:rsidP="00E37F65">
            <w:pPr>
              <w:pStyle w:val="ListParagraph"/>
              <w:numPr>
                <w:ilvl w:val="0"/>
                <w:numId w:val="8"/>
              </w:numPr>
              <w:jc w:val="both"/>
            </w:pPr>
            <w:r w:rsidRPr="00E37F65">
              <w:t>Fiecare modul optic va avea minim 24 leduri, cu putere minim 50 lumeni/led și o frecvență luminoasă de minim 50 flash-uri/minut.</w:t>
            </w:r>
          </w:p>
          <w:p w:rsidR="00E37F65" w:rsidRPr="00E37F65" w:rsidRDefault="00E37F65" w:rsidP="00E37F65">
            <w:pPr>
              <w:pStyle w:val="ListParagraph"/>
              <w:numPr>
                <w:ilvl w:val="0"/>
                <w:numId w:val="8"/>
              </w:numPr>
              <w:jc w:val="both"/>
            </w:pPr>
            <w:r w:rsidRPr="00E37F65">
              <w:t>Lungimea fiecărui modul optic va fi minim 1/3 din lungimea totală a rampei (vor avea dimensiunea maximă permisă după montarea difuzorului).</w:t>
            </w:r>
          </w:p>
          <w:p w:rsidR="00E37F65" w:rsidRPr="00E37F65" w:rsidRDefault="00E37F65" w:rsidP="00E37F65">
            <w:pPr>
              <w:pStyle w:val="ListParagraph"/>
              <w:numPr>
                <w:ilvl w:val="0"/>
                <w:numId w:val="8"/>
              </w:numPr>
              <w:jc w:val="both"/>
            </w:pPr>
            <w:r w:rsidRPr="00E37F65">
              <w:t>Lentile și calote din policarbonat care să asigure un efect vizual maxim și antimătuire.</w:t>
            </w:r>
          </w:p>
          <w:p w:rsidR="00C22F2A" w:rsidRPr="00E37F65" w:rsidRDefault="00E37F65" w:rsidP="00B27B09">
            <w:pPr>
              <w:pStyle w:val="ListParagraph"/>
              <w:numPr>
                <w:ilvl w:val="0"/>
                <w:numId w:val="8"/>
              </w:numPr>
              <w:jc w:val="both"/>
            </w:pPr>
            <w:r w:rsidRPr="00E37F65">
              <w:t>Rampa va fi protejată împotriva coroziunii și pătrunderii apei (grad de protecție minim IP66).</w:t>
            </w:r>
          </w:p>
        </w:tc>
        <w:tc>
          <w:tcPr>
            <w:tcW w:w="4814" w:type="dxa"/>
          </w:tcPr>
          <w:p w:rsidR="00C22F2A" w:rsidRPr="00E37F65" w:rsidRDefault="008A42DE" w:rsidP="008A42DE">
            <w:pPr>
              <w:ind w:left="-57" w:right="-57"/>
            </w:pPr>
            <w:r w:rsidRPr="00E8605B">
              <w:lastRenderedPageBreak/>
              <w:t>Ofertantul atașează documente care să ateste cerințele minime solicitate.</w:t>
            </w:r>
          </w:p>
        </w:tc>
      </w:tr>
      <w:tr w:rsidR="00C22F2A" w:rsidRPr="00E472E3" w:rsidTr="00B0399A">
        <w:tc>
          <w:tcPr>
            <w:tcW w:w="5245" w:type="dxa"/>
          </w:tcPr>
          <w:p w:rsidR="00E37F65" w:rsidRPr="00E37F65" w:rsidRDefault="00E37F65" w:rsidP="00E37F65">
            <w:pPr>
              <w:jc w:val="both"/>
            </w:pPr>
            <w:r w:rsidRPr="00E37F65">
              <w:lastRenderedPageBreak/>
              <w:t>Modulul acustic, echipat cu unul sau mai multe difuzoare;</w:t>
            </w:r>
          </w:p>
          <w:p w:rsidR="00E37F65" w:rsidRPr="00E37F65" w:rsidRDefault="00E37F65" w:rsidP="00E37F65">
            <w:pPr>
              <w:pStyle w:val="ListParagraph"/>
              <w:numPr>
                <w:ilvl w:val="0"/>
                <w:numId w:val="8"/>
              </w:numPr>
              <w:jc w:val="both"/>
            </w:pPr>
            <w:r w:rsidRPr="00E37F65">
              <w:t>Generator de semnal acustic cu minim 3 tonalităţi, putere - minim 150 W;</w:t>
            </w:r>
          </w:p>
          <w:p w:rsidR="00E37F65" w:rsidRPr="00E37F65" w:rsidRDefault="00E37F65" w:rsidP="00E37F65">
            <w:pPr>
              <w:pStyle w:val="ListParagraph"/>
              <w:numPr>
                <w:ilvl w:val="0"/>
                <w:numId w:val="8"/>
              </w:numPr>
              <w:jc w:val="both"/>
            </w:pPr>
            <w:r w:rsidRPr="00E37F65">
              <w:t>Amplificare maximă (de vârf): minim 150W;</w:t>
            </w:r>
          </w:p>
          <w:p w:rsidR="00C22F2A" w:rsidRPr="00E37F65" w:rsidRDefault="00E37F65" w:rsidP="00B27B09">
            <w:pPr>
              <w:pStyle w:val="ListParagraph"/>
              <w:numPr>
                <w:ilvl w:val="0"/>
                <w:numId w:val="8"/>
              </w:numPr>
              <w:jc w:val="both"/>
            </w:pPr>
            <w:r w:rsidRPr="00E37F65">
              <w:t>Intrare audio comutabilă extern cu posibilitatea transmiterii mesajelor vocale prin microfon;</w:t>
            </w:r>
          </w:p>
        </w:tc>
        <w:tc>
          <w:tcPr>
            <w:tcW w:w="4814" w:type="dxa"/>
          </w:tcPr>
          <w:p w:rsidR="00C22F2A" w:rsidRPr="00E37F65" w:rsidRDefault="00033682" w:rsidP="00033682">
            <w:pPr>
              <w:ind w:left="-57" w:right="-57"/>
            </w:pPr>
            <w:r w:rsidRPr="00E8605B">
              <w:t>Ofertantul atașează documente care să ateste cerințele minime solicitate.</w:t>
            </w:r>
          </w:p>
        </w:tc>
      </w:tr>
      <w:tr w:rsidR="00C22F2A" w:rsidRPr="00E472E3" w:rsidTr="00B0399A">
        <w:tc>
          <w:tcPr>
            <w:tcW w:w="5245" w:type="dxa"/>
          </w:tcPr>
          <w:p w:rsidR="00C22F2A" w:rsidRPr="0075644D" w:rsidRDefault="00B91DA2" w:rsidP="00B27B09">
            <w:pPr>
              <w:jc w:val="both"/>
              <w:rPr>
                <w:lang w:val="en-US"/>
              </w:rPr>
            </w:pPr>
            <w:proofErr w:type="spellStart"/>
            <w:r w:rsidRPr="0075644D">
              <w:rPr>
                <w:lang w:val="en-US"/>
              </w:rPr>
              <w:t>Sistem</w:t>
            </w:r>
            <w:proofErr w:type="spellEnd"/>
            <w:r w:rsidRPr="0075644D">
              <w:rPr>
                <w:lang w:val="en-US"/>
              </w:rPr>
              <w:t xml:space="preserve"> de </w:t>
            </w:r>
            <w:proofErr w:type="spellStart"/>
            <w:r w:rsidRPr="0075644D">
              <w:rPr>
                <w:lang w:val="en-US"/>
              </w:rPr>
              <w:t>semnalizare</w:t>
            </w:r>
            <w:proofErr w:type="spellEnd"/>
            <w:r w:rsidRPr="0075644D">
              <w:rPr>
                <w:lang w:val="en-US"/>
              </w:rPr>
              <w:t xml:space="preserve"> </w:t>
            </w:r>
            <w:proofErr w:type="spellStart"/>
            <w:r w:rsidRPr="0075644D">
              <w:rPr>
                <w:lang w:val="en-US"/>
              </w:rPr>
              <w:t>optică</w:t>
            </w:r>
            <w:proofErr w:type="spellEnd"/>
            <w:r w:rsidRPr="0075644D">
              <w:rPr>
                <w:lang w:val="en-US"/>
              </w:rPr>
              <w:t xml:space="preserve"> tip “flash”, </w:t>
            </w:r>
            <w:proofErr w:type="spellStart"/>
            <w:r w:rsidRPr="0075644D">
              <w:rPr>
                <w:lang w:val="en-US"/>
              </w:rPr>
              <w:t>bazat</w:t>
            </w:r>
            <w:proofErr w:type="spellEnd"/>
            <w:r w:rsidRPr="0075644D">
              <w:rPr>
                <w:lang w:val="en-US"/>
              </w:rPr>
              <w:t xml:space="preserve"> </w:t>
            </w:r>
            <w:proofErr w:type="spellStart"/>
            <w:r w:rsidRPr="0075644D">
              <w:rPr>
                <w:lang w:val="en-US"/>
              </w:rPr>
              <w:t>pe</w:t>
            </w:r>
            <w:proofErr w:type="spellEnd"/>
            <w:r w:rsidRPr="0075644D">
              <w:rPr>
                <w:lang w:val="en-US"/>
              </w:rPr>
              <w:t xml:space="preserve"> </w:t>
            </w:r>
            <w:proofErr w:type="spellStart"/>
            <w:r w:rsidRPr="0075644D">
              <w:rPr>
                <w:lang w:val="en-US"/>
              </w:rPr>
              <w:t>tehnologie</w:t>
            </w:r>
            <w:proofErr w:type="spellEnd"/>
            <w:r w:rsidRPr="0075644D">
              <w:rPr>
                <w:lang w:val="en-US"/>
              </w:rPr>
              <w:t xml:space="preserve"> LED, </w:t>
            </w:r>
            <w:proofErr w:type="spellStart"/>
            <w:r w:rsidRPr="0075644D">
              <w:rPr>
                <w:lang w:val="en-US"/>
              </w:rPr>
              <w:t>compus</w:t>
            </w:r>
            <w:proofErr w:type="spellEnd"/>
            <w:r w:rsidRPr="0075644D">
              <w:rPr>
                <w:lang w:val="en-US"/>
              </w:rPr>
              <w:t xml:space="preserve"> din 2 </w:t>
            </w:r>
            <w:proofErr w:type="spellStart"/>
            <w:r w:rsidRPr="0075644D">
              <w:rPr>
                <w:lang w:val="en-US"/>
              </w:rPr>
              <w:t>lămpi</w:t>
            </w:r>
            <w:proofErr w:type="spellEnd"/>
            <w:r w:rsidRPr="0075644D">
              <w:rPr>
                <w:lang w:val="en-US"/>
              </w:rPr>
              <w:t xml:space="preserve"> de </w:t>
            </w:r>
            <w:proofErr w:type="spellStart"/>
            <w:r w:rsidRPr="0075644D">
              <w:rPr>
                <w:lang w:val="en-US"/>
              </w:rPr>
              <w:t>culoare</w:t>
            </w:r>
            <w:proofErr w:type="spellEnd"/>
            <w:r w:rsidRPr="0075644D">
              <w:rPr>
                <w:lang w:val="en-US"/>
              </w:rPr>
              <w:t xml:space="preserve"> </w:t>
            </w:r>
            <w:proofErr w:type="spellStart"/>
            <w:r w:rsidRPr="0075644D">
              <w:rPr>
                <w:lang w:val="en-US"/>
              </w:rPr>
              <w:t>roşie</w:t>
            </w:r>
            <w:proofErr w:type="spellEnd"/>
            <w:r w:rsidRPr="0075644D">
              <w:rPr>
                <w:lang w:val="en-US"/>
              </w:rPr>
              <w:t>, cu minim 8 led-</w:t>
            </w:r>
            <w:proofErr w:type="spellStart"/>
            <w:r w:rsidRPr="0075644D">
              <w:rPr>
                <w:lang w:val="en-US"/>
              </w:rPr>
              <w:t>uri</w:t>
            </w:r>
            <w:proofErr w:type="spellEnd"/>
            <w:r w:rsidRPr="0075644D">
              <w:rPr>
                <w:lang w:val="en-US"/>
              </w:rPr>
              <w:t>/lamp</w:t>
            </w:r>
            <w:r w:rsidRPr="0075644D">
              <w:t>ă</w:t>
            </w:r>
            <w:r w:rsidRPr="0075644D">
              <w:rPr>
                <w:lang w:val="en-US"/>
              </w:rPr>
              <w:t xml:space="preserve">, </w:t>
            </w:r>
            <w:r w:rsidRPr="0075644D">
              <w:t xml:space="preserve">minim 50 flash-uri/minut, minim 50 lumeni/led, protejat împotriva loviturilor accidentale cu grilaj din oțel inoxidabil, </w:t>
            </w:r>
            <w:proofErr w:type="spellStart"/>
            <w:r w:rsidRPr="0075644D">
              <w:rPr>
                <w:lang w:val="en-US"/>
              </w:rPr>
              <w:t>dispus</w:t>
            </w:r>
            <w:proofErr w:type="spellEnd"/>
            <w:r w:rsidRPr="0075644D">
              <w:rPr>
                <w:lang w:val="en-US"/>
              </w:rPr>
              <w:t xml:space="preserve"> </w:t>
            </w:r>
            <w:proofErr w:type="spellStart"/>
            <w:r w:rsidRPr="0075644D">
              <w:rPr>
                <w:lang w:val="en-US"/>
              </w:rPr>
              <w:t>astfel</w:t>
            </w:r>
            <w:proofErr w:type="spellEnd"/>
            <w:r w:rsidRPr="0075644D">
              <w:rPr>
                <w:lang w:val="en-US"/>
              </w:rPr>
              <w:t>:</w:t>
            </w:r>
          </w:p>
          <w:p w:rsidR="00B91DA2" w:rsidRPr="00B91DA2" w:rsidRDefault="00B91DA2" w:rsidP="00B27B09">
            <w:pPr>
              <w:pStyle w:val="ListParagraph"/>
              <w:numPr>
                <w:ilvl w:val="0"/>
                <w:numId w:val="9"/>
              </w:numPr>
              <w:jc w:val="both"/>
              <w:rPr>
                <w:sz w:val="28"/>
                <w:szCs w:val="28"/>
                <w:lang w:val="en-US"/>
              </w:rPr>
            </w:pPr>
            <w:r w:rsidRPr="0075644D">
              <w:rPr>
                <w:lang w:val="en-US"/>
              </w:rPr>
              <w:t xml:space="preserve">la </w:t>
            </w:r>
            <w:proofErr w:type="spellStart"/>
            <w:r w:rsidRPr="0075644D">
              <w:rPr>
                <w:lang w:val="en-US"/>
              </w:rPr>
              <w:t>partea</w:t>
            </w:r>
            <w:proofErr w:type="spellEnd"/>
            <w:r w:rsidRPr="0075644D">
              <w:rPr>
                <w:lang w:val="en-US"/>
              </w:rPr>
              <w:t xml:space="preserve"> din </w:t>
            </w:r>
            <w:proofErr w:type="spellStart"/>
            <w:r w:rsidRPr="0075644D">
              <w:rPr>
                <w:lang w:val="en-US"/>
              </w:rPr>
              <w:t>faţă</w:t>
            </w:r>
            <w:proofErr w:type="spellEnd"/>
            <w:r w:rsidRPr="0075644D">
              <w:rPr>
                <w:lang w:val="en-US"/>
              </w:rPr>
              <w:t xml:space="preserve"> a </w:t>
            </w:r>
            <w:proofErr w:type="spellStart"/>
            <w:r w:rsidRPr="0075644D">
              <w:rPr>
                <w:lang w:val="en-US"/>
              </w:rPr>
              <w:t>cabinei</w:t>
            </w:r>
            <w:proofErr w:type="spellEnd"/>
            <w:r w:rsidRPr="0075644D">
              <w:rPr>
                <w:lang w:val="en-US"/>
              </w:rPr>
              <w:t xml:space="preserve"> la </w:t>
            </w:r>
            <w:proofErr w:type="spellStart"/>
            <w:r w:rsidRPr="0075644D">
              <w:rPr>
                <w:lang w:val="en-US"/>
              </w:rPr>
              <w:t>nivelul</w:t>
            </w:r>
            <w:proofErr w:type="spellEnd"/>
            <w:r w:rsidRPr="0075644D">
              <w:rPr>
                <w:lang w:val="en-US"/>
              </w:rPr>
              <w:t xml:space="preserve"> </w:t>
            </w:r>
            <w:proofErr w:type="spellStart"/>
            <w:r w:rsidRPr="0075644D">
              <w:rPr>
                <w:lang w:val="en-US"/>
              </w:rPr>
              <w:t>măştii</w:t>
            </w:r>
            <w:proofErr w:type="spellEnd"/>
            <w:r w:rsidRPr="0075644D">
              <w:rPr>
                <w:lang w:val="en-US"/>
              </w:rPr>
              <w:t xml:space="preserve"> </w:t>
            </w:r>
            <w:proofErr w:type="spellStart"/>
            <w:r w:rsidRPr="0075644D">
              <w:rPr>
                <w:lang w:val="en-US"/>
              </w:rPr>
              <w:t>radiatorului</w:t>
            </w:r>
            <w:proofErr w:type="spellEnd"/>
            <w:r w:rsidRPr="0075644D">
              <w:rPr>
                <w:lang w:val="en-US"/>
              </w:rPr>
              <w:t xml:space="preserve"> – 2 </w:t>
            </w:r>
            <w:proofErr w:type="spellStart"/>
            <w:r w:rsidRPr="0075644D">
              <w:rPr>
                <w:lang w:val="en-US"/>
              </w:rPr>
              <w:t>lămpi</w:t>
            </w:r>
            <w:proofErr w:type="spellEnd"/>
            <w:r w:rsidRPr="0075644D">
              <w:rPr>
                <w:lang w:val="en-US"/>
              </w:rPr>
              <w:t>;</w:t>
            </w:r>
          </w:p>
        </w:tc>
        <w:tc>
          <w:tcPr>
            <w:tcW w:w="4814" w:type="dxa"/>
          </w:tcPr>
          <w:p w:rsidR="00C22F2A" w:rsidRPr="00E472E3" w:rsidRDefault="00033682" w:rsidP="00033682">
            <w:pPr>
              <w:ind w:left="-57" w:right="-57"/>
              <w:rPr>
                <w:sz w:val="20"/>
                <w:szCs w:val="20"/>
              </w:rPr>
            </w:pPr>
            <w:r w:rsidRPr="00E8605B">
              <w:t>Ofertantul atașează documente care să ateste cerințele minime solicitate.</w:t>
            </w:r>
          </w:p>
        </w:tc>
      </w:tr>
      <w:tr w:rsidR="00C22F2A" w:rsidRPr="00E472E3" w:rsidTr="00B0399A">
        <w:tc>
          <w:tcPr>
            <w:tcW w:w="5245" w:type="dxa"/>
          </w:tcPr>
          <w:p w:rsidR="00C22F2A" w:rsidRPr="00C77DE6" w:rsidRDefault="008945BE" w:rsidP="00B27B09">
            <w:pPr>
              <w:jc w:val="both"/>
            </w:pPr>
            <w:r w:rsidRPr="00C77DE6">
              <w:rPr>
                <w:lang w:val="en-GB"/>
              </w:rPr>
              <w:t xml:space="preserve">Cutie </w:t>
            </w:r>
            <w:proofErr w:type="spellStart"/>
            <w:r w:rsidRPr="00C77DE6">
              <w:rPr>
                <w:lang w:val="en-GB"/>
              </w:rPr>
              <w:t>comand</w:t>
            </w:r>
            <w:proofErr w:type="spellEnd"/>
            <w:r w:rsidRPr="00C77DE6">
              <w:t>ă pentru instalația de avertizare acustico-optică (tot din acesta se vor opera simultan și semnalele luminoase), montată la bordul autocamionului.</w:t>
            </w:r>
          </w:p>
        </w:tc>
        <w:tc>
          <w:tcPr>
            <w:tcW w:w="4814" w:type="dxa"/>
          </w:tcPr>
          <w:p w:rsidR="00C22F2A" w:rsidRPr="00E472E3" w:rsidRDefault="00C22F2A" w:rsidP="00653491">
            <w:pPr>
              <w:ind w:left="-57" w:right="-57"/>
              <w:jc w:val="center"/>
              <w:rPr>
                <w:sz w:val="20"/>
                <w:szCs w:val="20"/>
              </w:rPr>
            </w:pPr>
          </w:p>
        </w:tc>
      </w:tr>
      <w:tr w:rsidR="00C22F2A" w:rsidRPr="00E472E3" w:rsidTr="00B0399A">
        <w:tc>
          <w:tcPr>
            <w:tcW w:w="5245" w:type="dxa"/>
          </w:tcPr>
          <w:p w:rsidR="00C22F2A" w:rsidRPr="00C77DE6" w:rsidRDefault="00C77DE6" w:rsidP="00B27B09">
            <w:pPr>
              <w:jc w:val="both"/>
            </w:pPr>
            <w:r w:rsidRPr="00C77DE6">
              <w:t>Stație radio mobilă, compatibilă cu sistemul de comunicații al Ministerului Afacerilor Interne, montată în cabina autocamionului, conformă cu specificațiile tehnice prevăzute în Anexa nr. 1;</w:t>
            </w:r>
          </w:p>
        </w:tc>
        <w:tc>
          <w:tcPr>
            <w:tcW w:w="4814" w:type="dxa"/>
          </w:tcPr>
          <w:p w:rsidR="00C22F2A" w:rsidRPr="00E472E3" w:rsidRDefault="00C22F2A" w:rsidP="00653491">
            <w:pPr>
              <w:ind w:left="-57" w:right="-57"/>
              <w:jc w:val="center"/>
              <w:rPr>
                <w:sz w:val="20"/>
                <w:szCs w:val="20"/>
              </w:rPr>
            </w:pPr>
          </w:p>
        </w:tc>
      </w:tr>
      <w:tr w:rsidR="003F3E4A" w:rsidRPr="00E472E3" w:rsidTr="00EC33F7">
        <w:tc>
          <w:tcPr>
            <w:tcW w:w="10059" w:type="dxa"/>
            <w:gridSpan w:val="2"/>
          </w:tcPr>
          <w:p w:rsidR="003F3E4A" w:rsidRPr="00907CBA" w:rsidRDefault="003F3E4A" w:rsidP="00653491">
            <w:pPr>
              <w:ind w:left="-57" w:right="-57"/>
              <w:jc w:val="center"/>
              <w:rPr>
                <w:b/>
              </w:rPr>
            </w:pPr>
            <w:r w:rsidRPr="00907CBA">
              <w:rPr>
                <w:b/>
              </w:rPr>
              <w:t>DOTĂRI SPECIFICE AUTOCAMION</w:t>
            </w:r>
          </w:p>
        </w:tc>
      </w:tr>
      <w:tr w:rsidR="00C22F2A" w:rsidRPr="00E472E3" w:rsidTr="00B0399A">
        <w:tc>
          <w:tcPr>
            <w:tcW w:w="5245" w:type="dxa"/>
          </w:tcPr>
          <w:p w:rsidR="00C22F2A" w:rsidRPr="00907CBA" w:rsidRDefault="00907CBA" w:rsidP="00B27B09">
            <w:pPr>
              <w:jc w:val="both"/>
            </w:pPr>
            <w:r w:rsidRPr="00907CBA">
              <w:t>Trusă medicală omologată R.A.R</w:t>
            </w:r>
            <w:r w:rsidRPr="00907CBA">
              <w:rPr>
                <w:lang w:val="en-GB"/>
              </w:rPr>
              <w:t xml:space="preserve">: minim 1 </w:t>
            </w:r>
            <w:proofErr w:type="spellStart"/>
            <w:r w:rsidRPr="00907CBA">
              <w:rPr>
                <w:lang w:val="en-GB"/>
              </w:rPr>
              <w:t>buc</w:t>
            </w:r>
            <w:proofErr w:type="spellEnd"/>
            <w:r w:rsidRPr="00907CBA">
              <w:rPr>
                <w:lang w:val="en-GB"/>
              </w:rPr>
              <w:t>.</w:t>
            </w:r>
            <w:r w:rsidRPr="00907CBA">
              <w:t>;</w:t>
            </w:r>
          </w:p>
        </w:tc>
        <w:tc>
          <w:tcPr>
            <w:tcW w:w="4814" w:type="dxa"/>
          </w:tcPr>
          <w:p w:rsidR="00C22F2A" w:rsidRPr="00907CBA" w:rsidRDefault="00C22F2A" w:rsidP="00653491">
            <w:pPr>
              <w:ind w:left="-57" w:right="-57"/>
              <w:jc w:val="center"/>
            </w:pPr>
          </w:p>
        </w:tc>
      </w:tr>
      <w:tr w:rsidR="00B37DFF" w:rsidRPr="00E472E3" w:rsidTr="00B0399A">
        <w:tc>
          <w:tcPr>
            <w:tcW w:w="5245" w:type="dxa"/>
          </w:tcPr>
          <w:p w:rsidR="00B37DFF" w:rsidRPr="00907CBA" w:rsidRDefault="00907CBA" w:rsidP="00B27B09">
            <w:pPr>
              <w:jc w:val="both"/>
            </w:pPr>
            <w:r w:rsidRPr="00907CBA">
              <w:t>Stingător de incendiu omologat, cu suport de prindere în/pe cabina autovehiculului: min. 1 buc.;</w:t>
            </w:r>
          </w:p>
        </w:tc>
        <w:tc>
          <w:tcPr>
            <w:tcW w:w="4814" w:type="dxa"/>
          </w:tcPr>
          <w:p w:rsidR="00B37DFF" w:rsidRPr="00907CBA" w:rsidRDefault="00B37DFF" w:rsidP="00653491">
            <w:pPr>
              <w:ind w:left="-57" w:right="-57"/>
              <w:jc w:val="center"/>
            </w:pPr>
          </w:p>
        </w:tc>
      </w:tr>
      <w:tr w:rsidR="00907CBA" w:rsidRPr="00E472E3" w:rsidTr="00B0399A">
        <w:tc>
          <w:tcPr>
            <w:tcW w:w="5245" w:type="dxa"/>
          </w:tcPr>
          <w:p w:rsidR="00907CBA" w:rsidRPr="00907CBA" w:rsidRDefault="00907CBA" w:rsidP="00B27B09">
            <w:pPr>
              <w:jc w:val="both"/>
            </w:pPr>
            <w:r w:rsidRPr="00907CBA">
              <w:t>Veste reflectorizante</w:t>
            </w:r>
            <w:r w:rsidRPr="00907CBA">
              <w:rPr>
                <w:lang w:val="en-GB"/>
              </w:rPr>
              <w:t xml:space="preserve">: 2 </w:t>
            </w:r>
            <w:proofErr w:type="spellStart"/>
            <w:r w:rsidRPr="00907CBA">
              <w:rPr>
                <w:lang w:val="en-GB"/>
              </w:rPr>
              <w:t>buc</w:t>
            </w:r>
            <w:proofErr w:type="spellEnd"/>
            <w:r w:rsidRPr="00907CBA">
              <w:rPr>
                <w:lang w:val="en-GB"/>
              </w:rPr>
              <w:t>;</w:t>
            </w:r>
          </w:p>
        </w:tc>
        <w:tc>
          <w:tcPr>
            <w:tcW w:w="4814" w:type="dxa"/>
          </w:tcPr>
          <w:p w:rsidR="00907CBA" w:rsidRPr="00907CBA" w:rsidRDefault="00907CBA" w:rsidP="00653491">
            <w:pPr>
              <w:ind w:left="-57" w:right="-57"/>
              <w:jc w:val="center"/>
            </w:pPr>
          </w:p>
        </w:tc>
      </w:tr>
      <w:tr w:rsidR="00907CBA" w:rsidRPr="00E472E3" w:rsidTr="00B0399A">
        <w:tc>
          <w:tcPr>
            <w:tcW w:w="5245" w:type="dxa"/>
          </w:tcPr>
          <w:p w:rsidR="00907CBA" w:rsidRPr="00907CBA" w:rsidRDefault="00907CBA" w:rsidP="00B27B09">
            <w:pPr>
              <w:jc w:val="both"/>
            </w:pPr>
            <w:r w:rsidRPr="00907CBA">
              <w:t>Triunghiuri reflectorizante : 2 buc.;</w:t>
            </w:r>
          </w:p>
        </w:tc>
        <w:tc>
          <w:tcPr>
            <w:tcW w:w="4814" w:type="dxa"/>
          </w:tcPr>
          <w:p w:rsidR="00907CBA" w:rsidRPr="00907CBA" w:rsidRDefault="00907CBA" w:rsidP="00653491">
            <w:pPr>
              <w:ind w:left="-57" w:right="-57"/>
              <w:jc w:val="center"/>
            </w:pPr>
          </w:p>
        </w:tc>
      </w:tr>
      <w:tr w:rsidR="00907CBA" w:rsidRPr="00E472E3" w:rsidTr="00B0399A">
        <w:tc>
          <w:tcPr>
            <w:tcW w:w="5245" w:type="dxa"/>
          </w:tcPr>
          <w:p w:rsidR="00907CBA" w:rsidRPr="00907CBA" w:rsidRDefault="00907CBA" w:rsidP="00B27B09">
            <w:pPr>
              <w:jc w:val="both"/>
            </w:pPr>
            <w:r w:rsidRPr="00907CBA">
              <w:t>Cheie pentru roți;</w:t>
            </w:r>
          </w:p>
        </w:tc>
        <w:tc>
          <w:tcPr>
            <w:tcW w:w="4814" w:type="dxa"/>
          </w:tcPr>
          <w:p w:rsidR="00907CBA" w:rsidRPr="00907CBA" w:rsidRDefault="00907CBA" w:rsidP="00653491">
            <w:pPr>
              <w:ind w:left="-57" w:right="-57"/>
              <w:jc w:val="center"/>
            </w:pPr>
          </w:p>
        </w:tc>
      </w:tr>
      <w:tr w:rsidR="00907CBA" w:rsidRPr="00E472E3" w:rsidTr="00B0399A">
        <w:tc>
          <w:tcPr>
            <w:tcW w:w="5245" w:type="dxa"/>
          </w:tcPr>
          <w:p w:rsidR="00907CBA" w:rsidRPr="00907CBA" w:rsidRDefault="00907CBA" w:rsidP="00B27B09">
            <w:pPr>
              <w:jc w:val="both"/>
            </w:pPr>
            <w:r w:rsidRPr="00907CBA">
              <w:t>Cric hidraulic care să permită înlocuirea unei roți cu autocamionul încărcat la maxim;</w:t>
            </w:r>
          </w:p>
        </w:tc>
        <w:tc>
          <w:tcPr>
            <w:tcW w:w="4814" w:type="dxa"/>
          </w:tcPr>
          <w:p w:rsidR="00907CBA" w:rsidRPr="00907CBA" w:rsidRDefault="00907CBA" w:rsidP="00653491">
            <w:pPr>
              <w:ind w:left="-57" w:right="-57"/>
              <w:jc w:val="center"/>
            </w:pPr>
          </w:p>
        </w:tc>
      </w:tr>
      <w:tr w:rsidR="00907CBA" w:rsidRPr="00E472E3" w:rsidTr="00B0399A">
        <w:tc>
          <w:tcPr>
            <w:tcW w:w="5245" w:type="dxa"/>
          </w:tcPr>
          <w:p w:rsidR="00907CBA" w:rsidRPr="00907CBA" w:rsidRDefault="00907CBA" w:rsidP="00B27B09">
            <w:pPr>
              <w:jc w:val="both"/>
            </w:pPr>
            <w:r w:rsidRPr="00907CBA">
              <w:t>Cuplă de aer și furtun cu manometru pentru umflat pneuri care se poate conecta la o priză de aer montată pe autovehicul, suficient de lung pentru a ajunge la oricare roată;</w:t>
            </w:r>
          </w:p>
        </w:tc>
        <w:tc>
          <w:tcPr>
            <w:tcW w:w="4814" w:type="dxa"/>
          </w:tcPr>
          <w:p w:rsidR="00907CBA" w:rsidRPr="00907CBA" w:rsidRDefault="00907CBA" w:rsidP="00653491">
            <w:pPr>
              <w:ind w:left="-57" w:right="-57"/>
              <w:jc w:val="center"/>
            </w:pPr>
          </w:p>
        </w:tc>
      </w:tr>
      <w:tr w:rsidR="00907CBA" w:rsidRPr="00E472E3" w:rsidTr="00B0399A">
        <w:tc>
          <w:tcPr>
            <w:tcW w:w="5245" w:type="dxa"/>
          </w:tcPr>
          <w:p w:rsidR="00907CBA" w:rsidRPr="00907CBA" w:rsidRDefault="00907CBA" w:rsidP="00B27B09">
            <w:pPr>
              <w:jc w:val="both"/>
            </w:pPr>
            <w:r w:rsidRPr="00907CBA">
              <w:lastRenderedPageBreak/>
              <w:t>Cale de staționare cu suporți de fixare la autoșasiu : minim 2 buc.;</w:t>
            </w:r>
          </w:p>
        </w:tc>
        <w:tc>
          <w:tcPr>
            <w:tcW w:w="4814" w:type="dxa"/>
          </w:tcPr>
          <w:p w:rsidR="00907CBA" w:rsidRPr="00907CBA" w:rsidRDefault="00907CBA" w:rsidP="00653491">
            <w:pPr>
              <w:ind w:left="-57" w:right="-57"/>
              <w:jc w:val="center"/>
            </w:pPr>
          </w:p>
        </w:tc>
      </w:tr>
      <w:tr w:rsidR="00445EE3" w:rsidRPr="00E472E3" w:rsidTr="00EC33F7">
        <w:tc>
          <w:tcPr>
            <w:tcW w:w="10059" w:type="dxa"/>
            <w:gridSpan w:val="2"/>
          </w:tcPr>
          <w:p w:rsidR="00445EE3" w:rsidRPr="00445EE3" w:rsidRDefault="00445EE3" w:rsidP="00653491">
            <w:pPr>
              <w:ind w:left="-57" w:right="-57"/>
              <w:jc w:val="center"/>
              <w:rPr>
                <w:b/>
              </w:rPr>
            </w:pPr>
            <w:r w:rsidRPr="00445EE3">
              <w:rPr>
                <w:b/>
              </w:rPr>
              <w:t>VOPSIRE ȘI INSCRIPȚIONARE</w:t>
            </w:r>
          </w:p>
        </w:tc>
      </w:tr>
      <w:tr w:rsidR="006A636B" w:rsidRPr="00E472E3" w:rsidTr="00B0399A">
        <w:tc>
          <w:tcPr>
            <w:tcW w:w="5245" w:type="dxa"/>
          </w:tcPr>
          <w:p w:rsidR="001F0B46" w:rsidRPr="001F0B46" w:rsidRDefault="001F0B46" w:rsidP="001F0B46">
            <w:pPr>
              <w:jc w:val="both"/>
            </w:pPr>
            <w:r w:rsidRPr="001F0B46">
              <w:t>Autocamionul va fi inscripționat cu vopsea sau folie autocolantă albă reflectorizantă:</w:t>
            </w:r>
          </w:p>
          <w:p w:rsidR="001F0B46" w:rsidRPr="001F0B46" w:rsidRDefault="001F0B46" w:rsidP="00CB595C">
            <w:pPr>
              <w:pStyle w:val="ListParagraph"/>
              <w:numPr>
                <w:ilvl w:val="0"/>
                <w:numId w:val="10"/>
              </w:numPr>
              <w:rPr>
                <w:lang w:val="en-GB"/>
              </w:rPr>
            </w:pPr>
            <w:r w:rsidRPr="001F0B46">
              <w:t>Inscripționare specifică „POMPIERII” (cabină față)</w:t>
            </w:r>
            <w:r w:rsidRPr="001F0B46">
              <w:rPr>
                <w:lang w:val="en-GB"/>
              </w:rPr>
              <w:t>;</w:t>
            </w:r>
          </w:p>
          <w:p w:rsidR="001F0B46" w:rsidRPr="001F0B46" w:rsidRDefault="001F0B46" w:rsidP="00CB595C">
            <w:pPr>
              <w:pStyle w:val="ListParagraph"/>
              <w:numPr>
                <w:ilvl w:val="0"/>
                <w:numId w:val="10"/>
              </w:numPr>
              <w:rPr>
                <w:lang w:val="en-GB"/>
              </w:rPr>
            </w:pPr>
            <w:r w:rsidRPr="001F0B46">
              <w:t>Bandă reflectorizantă (cabină parte din față, portiere și lateral autocamion)</w:t>
            </w:r>
            <w:r w:rsidRPr="001F0B46">
              <w:rPr>
                <w:lang w:val="en-GB"/>
              </w:rPr>
              <w:t>;</w:t>
            </w:r>
          </w:p>
          <w:p w:rsidR="006A636B" w:rsidRPr="001F0B46" w:rsidRDefault="001F0B46" w:rsidP="00CB595C">
            <w:pPr>
              <w:pStyle w:val="ListParagraph"/>
              <w:numPr>
                <w:ilvl w:val="0"/>
                <w:numId w:val="10"/>
              </w:numPr>
              <w:rPr>
                <w:sz w:val="28"/>
                <w:szCs w:val="28"/>
                <w:lang w:val="en-GB"/>
              </w:rPr>
            </w:pPr>
            <w:r w:rsidRPr="001F0B46">
              <w:t>Număr unic pentru apelurile de urgență 112 (cabină parte din față)</w:t>
            </w:r>
            <w:r w:rsidRPr="001F0B46">
              <w:rPr>
                <w:lang w:val="en-GB"/>
              </w:rPr>
              <w:t>;</w:t>
            </w:r>
          </w:p>
        </w:tc>
        <w:tc>
          <w:tcPr>
            <w:tcW w:w="4814" w:type="dxa"/>
          </w:tcPr>
          <w:p w:rsidR="006A636B" w:rsidRPr="00E472E3" w:rsidRDefault="006A636B" w:rsidP="00653491">
            <w:pPr>
              <w:ind w:left="-57" w:right="-57"/>
              <w:jc w:val="center"/>
              <w:rPr>
                <w:sz w:val="20"/>
                <w:szCs w:val="20"/>
              </w:rPr>
            </w:pPr>
          </w:p>
        </w:tc>
      </w:tr>
      <w:tr w:rsidR="006A636B" w:rsidRPr="00E472E3" w:rsidTr="00B0399A">
        <w:tc>
          <w:tcPr>
            <w:tcW w:w="5245" w:type="dxa"/>
          </w:tcPr>
          <w:p w:rsidR="001F0B46" w:rsidRPr="001F0B46" w:rsidRDefault="001F0B46" w:rsidP="001F0B46">
            <w:pPr>
              <w:jc w:val="both"/>
              <w:rPr>
                <w:lang w:val="en-GB"/>
              </w:rPr>
            </w:pPr>
            <w:r w:rsidRPr="001F0B46">
              <w:rPr>
                <w:lang w:val="en-GB"/>
              </w:rPr>
              <w:t xml:space="preserve">Se </w:t>
            </w:r>
            <w:proofErr w:type="spellStart"/>
            <w:r w:rsidRPr="001F0B46">
              <w:rPr>
                <w:lang w:val="en-GB"/>
              </w:rPr>
              <w:t>va</w:t>
            </w:r>
            <w:proofErr w:type="spellEnd"/>
            <w:r w:rsidRPr="001F0B46">
              <w:rPr>
                <w:lang w:val="en-GB"/>
              </w:rPr>
              <w:t xml:space="preserve"> </w:t>
            </w:r>
            <w:proofErr w:type="spellStart"/>
            <w:r w:rsidRPr="001F0B46">
              <w:rPr>
                <w:lang w:val="en-GB"/>
              </w:rPr>
              <w:t>aplica</w:t>
            </w:r>
            <w:proofErr w:type="spellEnd"/>
            <w:r w:rsidRPr="001F0B46">
              <w:rPr>
                <w:lang w:val="en-GB"/>
              </w:rPr>
              <w:t xml:space="preserve"> :</w:t>
            </w:r>
          </w:p>
          <w:p w:rsidR="001F0B46" w:rsidRPr="001F0B46" w:rsidRDefault="001F0B46" w:rsidP="00CB595C">
            <w:pPr>
              <w:pStyle w:val="ListParagraph"/>
              <w:numPr>
                <w:ilvl w:val="0"/>
                <w:numId w:val="10"/>
              </w:numPr>
            </w:pPr>
            <w:proofErr w:type="spellStart"/>
            <w:r w:rsidRPr="001F0B46">
              <w:rPr>
                <w:lang w:val="en-GB"/>
              </w:rPr>
              <w:t>Autocolante</w:t>
            </w:r>
            <w:proofErr w:type="spellEnd"/>
            <w:r w:rsidRPr="001F0B46">
              <w:rPr>
                <w:lang w:val="en-GB"/>
              </w:rPr>
              <w:t xml:space="preserve"> cu </w:t>
            </w:r>
            <w:proofErr w:type="spellStart"/>
            <w:r w:rsidRPr="001F0B46">
              <w:rPr>
                <w:lang w:val="en-GB"/>
              </w:rPr>
              <w:t>sigla</w:t>
            </w:r>
            <w:proofErr w:type="spellEnd"/>
            <w:r w:rsidRPr="001F0B46">
              <w:rPr>
                <w:lang w:val="en-GB"/>
              </w:rPr>
              <w:t xml:space="preserve"> </w:t>
            </w:r>
            <w:proofErr w:type="spellStart"/>
            <w:r w:rsidRPr="001F0B46">
              <w:rPr>
                <w:lang w:val="en-GB"/>
              </w:rPr>
              <w:t>Departamentului</w:t>
            </w:r>
            <w:proofErr w:type="spellEnd"/>
            <w:r w:rsidRPr="001F0B46">
              <w:rPr>
                <w:lang w:val="en-GB"/>
              </w:rPr>
              <w:t xml:space="preserve"> </w:t>
            </w:r>
            <w:proofErr w:type="spellStart"/>
            <w:r w:rsidRPr="001F0B46">
              <w:rPr>
                <w:lang w:val="en-GB"/>
              </w:rPr>
              <w:t>pentru</w:t>
            </w:r>
            <w:proofErr w:type="spellEnd"/>
            <w:r w:rsidRPr="001F0B46">
              <w:rPr>
                <w:lang w:val="en-GB"/>
              </w:rPr>
              <w:t xml:space="preserve"> </w:t>
            </w:r>
            <w:proofErr w:type="spellStart"/>
            <w:r w:rsidRPr="001F0B46">
              <w:rPr>
                <w:lang w:val="en-GB"/>
              </w:rPr>
              <w:t>Situa</w:t>
            </w:r>
            <w:proofErr w:type="spellEnd"/>
            <w:r w:rsidRPr="001F0B46">
              <w:t>ții de Urgență și Inspectoratul General pentru Situații de Urgență, aplicate pe portiere</w:t>
            </w:r>
            <w:r w:rsidRPr="001F0B46">
              <w:rPr>
                <w:lang w:val="en-GB"/>
              </w:rPr>
              <w:t>;</w:t>
            </w:r>
            <w:r w:rsidRPr="001F0B46">
              <w:t xml:space="preserve"> </w:t>
            </w:r>
          </w:p>
          <w:p w:rsidR="001F0B46" w:rsidRPr="001F0B46" w:rsidRDefault="001F0B46" w:rsidP="00CB595C">
            <w:pPr>
              <w:pStyle w:val="ListParagraph"/>
              <w:numPr>
                <w:ilvl w:val="0"/>
                <w:numId w:val="10"/>
              </w:numPr>
            </w:pPr>
            <w:r w:rsidRPr="001F0B46">
              <w:t>Autocolante cu denumirea proiectului în cadrul căruia a fost achiziționat autocamionul, aplicat pe portiere. Personalizare conform manualului de identitate vizuală aferent programului INTERREG IPA Romania-Serbia.</w:t>
            </w:r>
          </w:p>
          <w:p w:rsidR="006A636B" w:rsidRPr="00663570" w:rsidRDefault="001F0B46" w:rsidP="00B27B09">
            <w:pPr>
              <w:jc w:val="both"/>
              <w:rPr>
                <w:sz w:val="28"/>
                <w:szCs w:val="28"/>
              </w:rPr>
            </w:pPr>
            <w:r w:rsidRPr="001F0B46">
              <w:t>Dimensiunile și poziționarea exactă a acestora se vor stabili la încheierea contractului. Inscripționarea se va discuta la proiectul de organizare generală.</w:t>
            </w:r>
            <w:r w:rsidRPr="00663570">
              <w:rPr>
                <w:sz w:val="28"/>
                <w:szCs w:val="28"/>
              </w:rPr>
              <w:t xml:space="preserve"> </w:t>
            </w:r>
          </w:p>
        </w:tc>
        <w:tc>
          <w:tcPr>
            <w:tcW w:w="4814" w:type="dxa"/>
          </w:tcPr>
          <w:p w:rsidR="006A636B" w:rsidRPr="00E472E3" w:rsidRDefault="006A636B" w:rsidP="00653491">
            <w:pPr>
              <w:ind w:left="-57" w:right="-57"/>
              <w:jc w:val="center"/>
              <w:rPr>
                <w:sz w:val="20"/>
                <w:szCs w:val="20"/>
              </w:rPr>
            </w:pPr>
          </w:p>
        </w:tc>
      </w:tr>
    </w:tbl>
    <w:p w:rsidR="00A34BAB" w:rsidRDefault="0012724A" w:rsidP="00781744">
      <w:r>
        <w:t xml:space="preserve">         </w:t>
      </w:r>
    </w:p>
    <w:p w:rsidR="00A34BAB" w:rsidRDefault="00A34BAB" w:rsidP="00781744"/>
    <w:p w:rsidR="009636F6" w:rsidRDefault="00A34BAB" w:rsidP="00781744">
      <w:r>
        <w:t xml:space="preserve">        </w:t>
      </w:r>
      <w:r w:rsidR="009636F6">
        <w:t xml:space="preserve">     </w:t>
      </w:r>
      <w:r>
        <w:t xml:space="preserve"> </w:t>
      </w:r>
      <w:r w:rsidR="009636F6">
        <w:t xml:space="preserve">  </w:t>
      </w:r>
      <w:r w:rsidR="00CF0596">
        <w:t xml:space="preserve"> </w:t>
      </w:r>
      <w:r w:rsidR="0012724A">
        <w:t>VERIFICAT</w:t>
      </w:r>
    </w:p>
    <w:p w:rsidR="009636F6" w:rsidRDefault="009636F6" w:rsidP="00781744">
      <w:r>
        <w:t xml:space="preserve">D. ADJUNCT AL INSPECTORULUI ȘEF </w:t>
      </w:r>
    </w:p>
    <w:p w:rsidR="0012724A" w:rsidRDefault="009636F6" w:rsidP="0012724A">
      <w:pPr>
        <w:ind w:firstLine="720"/>
        <w:rPr>
          <w:i/>
        </w:rPr>
      </w:pPr>
      <w:r>
        <w:rPr>
          <w:i/>
        </w:rPr>
        <w:t xml:space="preserve">        </w:t>
      </w:r>
      <w:r w:rsidR="0012724A" w:rsidRPr="0012724A">
        <w:rPr>
          <w:i/>
        </w:rPr>
        <w:t>Căpitan</w:t>
      </w:r>
    </w:p>
    <w:p w:rsidR="0012724A" w:rsidRDefault="0012724A" w:rsidP="0012724A"/>
    <w:p w:rsidR="00966C6B" w:rsidRDefault="0012724A" w:rsidP="0012724A">
      <w:pPr>
        <w:tabs>
          <w:tab w:val="left" w:pos="6223"/>
        </w:tabs>
        <w:rPr>
          <w:b/>
        </w:rPr>
      </w:pPr>
      <w:r>
        <w:rPr>
          <w:b/>
        </w:rPr>
        <w:t xml:space="preserve">       </w:t>
      </w:r>
      <w:r w:rsidR="009636F6">
        <w:rPr>
          <w:b/>
        </w:rPr>
        <w:t xml:space="preserve">         </w:t>
      </w:r>
      <w:r w:rsidRPr="0012724A">
        <w:rPr>
          <w:b/>
        </w:rPr>
        <w:t>GOGA Petru</w:t>
      </w:r>
      <w:r>
        <w:rPr>
          <w:b/>
        </w:rPr>
        <w:tab/>
      </w:r>
    </w:p>
    <w:p w:rsidR="0012724A" w:rsidRDefault="00966C6B" w:rsidP="0012724A">
      <w:pPr>
        <w:tabs>
          <w:tab w:val="left" w:pos="6223"/>
        </w:tabs>
        <w:rPr>
          <w:b/>
        </w:rPr>
      </w:pPr>
      <w:r>
        <w:rPr>
          <w:b/>
        </w:rPr>
        <w:t xml:space="preserve">                                                                                                       </w:t>
      </w:r>
      <w:r w:rsidR="0012724A">
        <w:rPr>
          <w:b/>
        </w:rPr>
        <w:t xml:space="preserve">        </w:t>
      </w:r>
      <w:r w:rsidR="00453DB7">
        <w:rPr>
          <w:b/>
        </w:rPr>
        <w:t xml:space="preserve"> </w:t>
      </w:r>
      <w:r w:rsidR="0012724A">
        <w:rPr>
          <w:b/>
        </w:rPr>
        <w:t xml:space="preserve"> </w:t>
      </w:r>
      <w:r w:rsidR="0012724A" w:rsidRPr="0012724A">
        <w:t>ÎNTOCMIT</w:t>
      </w:r>
    </w:p>
    <w:p w:rsidR="0012724A" w:rsidRDefault="0012724A" w:rsidP="0012724A">
      <w:pPr>
        <w:tabs>
          <w:tab w:val="left" w:pos="6223"/>
        </w:tabs>
      </w:pPr>
      <w:r>
        <w:tab/>
        <w:t>OFIȚER SPECIALIST I</w:t>
      </w:r>
    </w:p>
    <w:p w:rsidR="0012724A" w:rsidRPr="00067244" w:rsidRDefault="0012724A" w:rsidP="0012724A">
      <w:pPr>
        <w:tabs>
          <w:tab w:val="left" w:pos="7225"/>
        </w:tabs>
        <w:rPr>
          <w:i/>
        </w:rPr>
      </w:pPr>
      <w:r>
        <w:t xml:space="preserve">                                                                                                                     </w:t>
      </w:r>
      <w:r w:rsidRPr="00067244">
        <w:rPr>
          <w:i/>
        </w:rPr>
        <w:t>Căpitan</w:t>
      </w:r>
    </w:p>
    <w:p w:rsidR="0012724A" w:rsidRDefault="0012724A" w:rsidP="0012724A">
      <w:pPr>
        <w:tabs>
          <w:tab w:val="left" w:pos="6799"/>
        </w:tabs>
      </w:pPr>
      <w:r>
        <w:tab/>
      </w:r>
    </w:p>
    <w:p w:rsidR="0012724A" w:rsidRPr="0012724A" w:rsidRDefault="0012724A" w:rsidP="0012724A">
      <w:pPr>
        <w:tabs>
          <w:tab w:val="left" w:pos="6799"/>
        </w:tabs>
        <w:rPr>
          <w:b/>
        </w:rPr>
      </w:pPr>
      <w:r>
        <w:t xml:space="preserve">                                                                                                            </w:t>
      </w:r>
      <w:r w:rsidRPr="0012724A">
        <w:rPr>
          <w:b/>
        </w:rPr>
        <w:t>DOBRIȚAN Ciprian</w:t>
      </w:r>
    </w:p>
    <w:sectPr w:rsidR="0012724A" w:rsidRPr="0012724A" w:rsidSect="00BC423E">
      <w:footerReference w:type="default" r:id="rId9"/>
      <w:pgSz w:w="11907" w:h="16840" w:code="9"/>
      <w:pgMar w:top="567" w:right="567"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9BB" w:rsidRDefault="004469BB" w:rsidP="00544A22">
      <w:r>
        <w:separator/>
      </w:r>
    </w:p>
  </w:endnote>
  <w:endnote w:type="continuationSeparator" w:id="0">
    <w:p w:rsidR="004469BB" w:rsidRDefault="004469BB" w:rsidP="0054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R">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3550154"/>
      <w:docPartObj>
        <w:docPartGallery w:val="Page Numbers (Bottom of Page)"/>
        <w:docPartUnique/>
      </w:docPartObj>
    </w:sdtPr>
    <w:sdtEndPr>
      <w:rPr>
        <w:noProof/>
      </w:rPr>
    </w:sdtEndPr>
    <w:sdtContent>
      <w:p w:rsidR="00EC33F7" w:rsidRPr="003F72B1" w:rsidRDefault="00EC33F7" w:rsidP="00A34BAB">
        <w:pPr>
          <w:pBdr>
            <w:bottom w:val="single" w:sz="12" w:space="1" w:color="auto"/>
          </w:pBdr>
          <w:ind w:right="360"/>
          <w:jc w:val="right"/>
          <w:rPr>
            <w:sz w:val="16"/>
            <w:szCs w:val="16"/>
          </w:rPr>
        </w:pPr>
        <w:r w:rsidRPr="003F72B1">
          <w:rPr>
            <w:sz w:val="16"/>
            <w:szCs w:val="16"/>
            <w:lang w:val="en-US"/>
          </w:rPr>
          <w:fldChar w:fldCharType="begin"/>
        </w:r>
        <w:r w:rsidRPr="003F72B1">
          <w:rPr>
            <w:sz w:val="16"/>
            <w:szCs w:val="16"/>
            <w:lang w:val="en-US"/>
          </w:rPr>
          <w:instrText xml:space="preserve"> PAGE </w:instrText>
        </w:r>
        <w:r w:rsidRPr="003F72B1">
          <w:rPr>
            <w:sz w:val="16"/>
            <w:szCs w:val="16"/>
            <w:lang w:val="en-US"/>
          </w:rPr>
          <w:fldChar w:fldCharType="separate"/>
        </w:r>
        <w:r w:rsidR="005D1B9B">
          <w:rPr>
            <w:noProof/>
            <w:sz w:val="16"/>
            <w:szCs w:val="16"/>
            <w:lang w:val="en-US"/>
          </w:rPr>
          <w:t>15</w:t>
        </w:r>
        <w:r w:rsidRPr="003F72B1">
          <w:rPr>
            <w:sz w:val="16"/>
            <w:szCs w:val="16"/>
            <w:lang w:val="en-US"/>
          </w:rPr>
          <w:fldChar w:fldCharType="end"/>
        </w:r>
        <w:r w:rsidRPr="003F72B1">
          <w:rPr>
            <w:sz w:val="16"/>
            <w:szCs w:val="16"/>
            <w:lang w:val="en-US"/>
          </w:rPr>
          <w:t>/</w:t>
        </w:r>
        <w:r w:rsidR="00EF0DE1">
          <w:rPr>
            <w:sz w:val="16"/>
            <w:szCs w:val="16"/>
            <w:lang w:val="en-US"/>
          </w:rPr>
          <w:t>15</w:t>
        </w:r>
        <w:r w:rsidRPr="003F72B1">
          <w:rPr>
            <w:sz w:val="16"/>
            <w:szCs w:val="16"/>
            <w:lang w:val="en-US"/>
          </w:rPr>
          <w:t xml:space="preserve">                                                                                       </w:t>
        </w:r>
        <w:r w:rsidRPr="003F72B1">
          <w:rPr>
            <w:sz w:val="16"/>
            <w:szCs w:val="16"/>
          </w:rPr>
          <w:t>NESECRET</w:t>
        </w:r>
      </w:p>
      <w:p w:rsidR="00EC33F7" w:rsidRPr="003F72B1" w:rsidRDefault="00EC33F7" w:rsidP="00A34BAB">
        <w:pPr>
          <w:jc w:val="center"/>
          <w:rPr>
            <w:sz w:val="16"/>
            <w:szCs w:val="16"/>
          </w:rPr>
        </w:pPr>
        <w:r w:rsidRPr="003F72B1">
          <w:rPr>
            <w:sz w:val="16"/>
            <w:szCs w:val="16"/>
          </w:rPr>
          <w:t>Reşiţa, str. Castanilor, nr. 123, cod poştal 320030, jud. Caraş-Severin</w:t>
        </w:r>
      </w:p>
      <w:p w:rsidR="00EC33F7" w:rsidRPr="003F72B1" w:rsidRDefault="00EC33F7" w:rsidP="00A34BAB">
        <w:pPr>
          <w:tabs>
            <w:tab w:val="center" w:pos="4320"/>
            <w:tab w:val="right" w:pos="8640"/>
          </w:tabs>
          <w:jc w:val="center"/>
          <w:rPr>
            <w:sz w:val="16"/>
            <w:szCs w:val="16"/>
            <w:lang w:val="pt-BR"/>
          </w:rPr>
        </w:pPr>
        <w:r w:rsidRPr="003F72B1">
          <w:rPr>
            <w:b/>
            <w:sz w:val="16"/>
            <w:szCs w:val="16"/>
          </w:rPr>
          <w:t>Telefon</w:t>
        </w:r>
        <w:r w:rsidRPr="003F72B1">
          <w:rPr>
            <w:sz w:val="16"/>
            <w:szCs w:val="16"/>
          </w:rPr>
          <w:t>: 0255 211213, 0255 211214</w:t>
        </w:r>
        <w:r w:rsidRPr="003F72B1">
          <w:rPr>
            <w:sz w:val="16"/>
            <w:szCs w:val="16"/>
            <w:lang w:val="pt-BR"/>
          </w:rPr>
          <w:t>;</w:t>
        </w:r>
        <w:r w:rsidRPr="003F72B1">
          <w:rPr>
            <w:sz w:val="16"/>
            <w:szCs w:val="16"/>
          </w:rPr>
          <w:t xml:space="preserve"> </w:t>
        </w:r>
        <w:r w:rsidRPr="003F72B1">
          <w:rPr>
            <w:b/>
            <w:sz w:val="16"/>
            <w:szCs w:val="16"/>
          </w:rPr>
          <w:t>Fax</w:t>
        </w:r>
        <w:r w:rsidRPr="003F72B1">
          <w:rPr>
            <w:sz w:val="16"/>
            <w:szCs w:val="16"/>
          </w:rPr>
          <w:t>: 0255 212137, 0255 215326</w:t>
        </w:r>
      </w:p>
      <w:p w:rsidR="00EC33F7" w:rsidRPr="00A34BAB" w:rsidRDefault="00EC33F7" w:rsidP="00A34BAB">
        <w:pPr>
          <w:tabs>
            <w:tab w:val="center" w:pos="4320"/>
            <w:tab w:val="right" w:pos="8640"/>
          </w:tabs>
          <w:jc w:val="center"/>
          <w:rPr>
            <w:lang w:val="en-US"/>
          </w:rPr>
        </w:pPr>
        <w:r w:rsidRPr="003F72B1">
          <w:rPr>
            <w:b/>
            <w:sz w:val="16"/>
            <w:szCs w:val="16"/>
          </w:rPr>
          <w:t>E-mail</w:t>
        </w:r>
        <w:r>
          <w:rPr>
            <w:sz w:val="16"/>
            <w:szCs w:val="16"/>
          </w:rPr>
          <w:t>: contact@isucs.igsu</w:t>
        </w:r>
        <w:r w:rsidRPr="003F72B1">
          <w:rPr>
            <w:sz w:val="16"/>
            <w:szCs w:val="16"/>
          </w:rPr>
          <w:t xml:space="preserve">.ro; </w:t>
        </w:r>
        <w:r w:rsidRPr="003F72B1">
          <w:rPr>
            <w:b/>
            <w:sz w:val="16"/>
            <w:szCs w:val="16"/>
          </w:rPr>
          <w:t>Web</w:t>
        </w:r>
        <w:r w:rsidRPr="003F72B1">
          <w:rPr>
            <w:sz w:val="16"/>
            <w:szCs w:val="16"/>
          </w:rPr>
          <w:t>: www.isusemenic.ro</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9BB" w:rsidRDefault="004469BB" w:rsidP="00544A22">
      <w:r>
        <w:separator/>
      </w:r>
    </w:p>
  </w:footnote>
  <w:footnote w:type="continuationSeparator" w:id="0">
    <w:p w:rsidR="004469BB" w:rsidRDefault="004469BB" w:rsidP="00544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F138B"/>
    <w:multiLevelType w:val="hybridMultilevel"/>
    <w:tmpl w:val="D824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C40B5E"/>
    <w:multiLevelType w:val="hybridMultilevel"/>
    <w:tmpl w:val="9BEA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78682B"/>
    <w:multiLevelType w:val="hybridMultilevel"/>
    <w:tmpl w:val="32EA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8A2308"/>
    <w:multiLevelType w:val="hybridMultilevel"/>
    <w:tmpl w:val="34E6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B86983"/>
    <w:multiLevelType w:val="hybridMultilevel"/>
    <w:tmpl w:val="3888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9164E5"/>
    <w:multiLevelType w:val="hybridMultilevel"/>
    <w:tmpl w:val="0950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EC7D30"/>
    <w:multiLevelType w:val="hybridMultilevel"/>
    <w:tmpl w:val="E18C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781D13"/>
    <w:multiLevelType w:val="hybridMultilevel"/>
    <w:tmpl w:val="29D42DC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nsid w:val="5AAA770E"/>
    <w:multiLevelType w:val="hybridMultilevel"/>
    <w:tmpl w:val="237A8AE6"/>
    <w:lvl w:ilvl="0" w:tplc="B950D50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F4829DB"/>
    <w:multiLevelType w:val="hybridMultilevel"/>
    <w:tmpl w:val="C1D24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9DC777A"/>
    <w:multiLevelType w:val="hybridMultilevel"/>
    <w:tmpl w:val="DED0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
    <w:nsid w:val="76475A87"/>
    <w:multiLevelType w:val="hybridMultilevel"/>
    <w:tmpl w:val="49AA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0"/>
  </w:num>
  <w:num w:numId="4">
    <w:abstractNumId w:val="12"/>
  </w:num>
  <w:num w:numId="5">
    <w:abstractNumId w:val="4"/>
  </w:num>
  <w:num w:numId="6">
    <w:abstractNumId w:val="13"/>
  </w:num>
  <w:num w:numId="7">
    <w:abstractNumId w:val="2"/>
  </w:num>
  <w:num w:numId="8">
    <w:abstractNumId w:val="0"/>
  </w:num>
  <w:num w:numId="9">
    <w:abstractNumId w:val="5"/>
  </w:num>
  <w:num w:numId="10">
    <w:abstractNumId w:val="11"/>
  </w:num>
  <w:num w:numId="11">
    <w:abstractNumId w:val="7"/>
  </w:num>
  <w:num w:numId="12">
    <w:abstractNumId w:val="1"/>
  </w:num>
  <w:num w:numId="13">
    <w:abstractNumId w:val="8"/>
  </w:num>
  <w:num w:numId="1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4E"/>
    <w:rsid w:val="00000708"/>
    <w:rsid w:val="00001AF0"/>
    <w:rsid w:val="000033A7"/>
    <w:rsid w:val="00004541"/>
    <w:rsid w:val="00010019"/>
    <w:rsid w:val="00010E3B"/>
    <w:rsid w:val="0001186C"/>
    <w:rsid w:val="000121DE"/>
    <w:rsid w:val="00012499"/>
    <w:rsid w:val="0001259D"/>
    <w:rsid w:val="00020303"/>
    <w:rsid w:val="00020DBF"/>
    <w:rsid w:val="00021A07"/>
    <w:rsid w:val="000227CB"/>
    <w:rsid w:val="0002360F"/>
    <w:rsid w:val="00023DAF"/>
    <w:rsid w:val="00023F71"/>
    <w:rsid w:val="000250BD"/>
    <w:rsid w:val="00032C9C"/>
    <w:rsid w:val="00033682"/>
    <w:rsid w:val="00033C3F"/>
    <w:rsid w:val="00033E97"/>
    <w:rsid w:val="00034F3D"/>
    <w:rsid w:val="000462DA"/>
    <w:rsid w:val="000465A2"/>
    <w:rsid w:val="0004767E"/>
    <w:rsid w:val="00054158"/>
    <w:rsid w:val="0005553B"/>
    <w:rsid w:val="000558B4"/>
    <w:rsid w:val="00057484"/>
    <w:rsid w:val="000575FD"/>
    <w:rsid w:val="00057984"/>
    <w:rsid w:val="000614A5"/>
    <w:rsid w:val="00061DA4"/>
    <w:rsid w:val="00062952"/>
    <w:rsid w:val="00062D82"/>
    <w:rsid w:val="00063617"/>
    <w:rsid w:val="00063CD7"/>
    <w:rsid w:val="00064371"/>
    <w:rsid w:val="0006441C"/>
    <w:rsid w:val="00064854"/>
    <w:rsid w:val="00067244"/>
    <w:rsid w:val="00067429"/>
    <w:rsid w:val="000705BD"/>
    <w:rsid w:val="000706EA"/>
    <w:rsid w:val="000719CF"/>
    <w:rsid w:val="0007280C"/>
    <w:rsid w:val="000737B1"/>
    <w:rsid w:val="00073D14"/>
    <w:rsid w:val="000764F3"/>
    <w:rsid w:val="000816A0"/>
    <w:rsid w:val="00081E8E"/>
    <w:rsid w:val="00082B05"/>
    <w:rsid w:val="0008350F"/>
    <w:rsid w:val="000835B0"/>
    <w:rsid w:val="0008581C"/>
    <w:rsid w:val="00086822"/>
    <w:rsid w:val="000868B2"/>
    <w:rsid w:val="00086A5B"/>
    <w:rsid w:val="00087634"/>
    <w:rsid w:val="00093137"/>
    <w:rsid w:val="00094824"/>
    <w:rsid w:val="00094A33"/>
    <w:rsid w:val="000966C0"/>
    <w:rsid w:val="00097003"/>
    <w:rsid w:val="00097491"/>
    <w:rsid w:val="000A1603"/>
    <w:rsid w:val="000A1860"/>
    <w:rsid w:val="000A1A0B"/>
    <w:rsid w:val="000A60AF"/>
    <w:rsid w:val="000B0BCD"/>
    <w:rsid w:val="000B2331"/>
    <w:rsid w:val="000B314A"/>
    <w:rsid w:val="000B3226"/>
    <w:rsid w:val="000B4A4D"/>
    <w:rsid w:val="000B6010"/>
    <w:rsid w:val="000B6E4A"/>
    <w:rsid w:val="000B734F"/>
    <w:rsid w:val="000B7D44"/>
    <w:rsid w:val="000C03F4"/>
    <w:rsid w:val="000C0C9A"/>
    <w:rsid w:val="000C15B8"/>
    <w:rsid w:val="000C1D7D"/>
    <w:rsid w:val="000C4A95"/>
    <w:rsid w:val="000C4E97"/>
    <w:rsid w:val="000C5374"/>
    <w:rsid w:val="000C7DF8"/>
    <w:rsid w:val="000D202E"/>
    <w:rsid w:val="000D3177"/>
    <w:rsid w:val="000D43DB"/>
    <w:rsid w:val="000D71DC"/>
    <w:rsid w:val="000D7A52"/>
    <w:rsid w:val="000E4FFD"/>
    <w:rsid w:val="000E6E9D"/>
    <w:rsid w:val="000F06B6"/>
    <w:rsid w:val="000F2177"/>
    <w:rsid w:val="000F2A75"/>
    <w:rsid w:val="000F2DC6"/>
    <w:rsid w:val="000F36B7"/>
    <w:rsid w:val="00101C69"/>
    <w:rsid w:val="0010569A"/>
    <w:rsid w:val="00105A18"/>
    <w:rsid w:val="001103D0"/>
    <w:rsid w:val="0011089C"/>
    <w:rsid w:val="0011123D"/>
    <w:rsid w:val="001118F3"/>
    <w:rsid w:val="001123E4"/>
    <w:rsid w:val="00112BDF"/>
    <w:rsid w:val="00114C3F"/>
    <w:rsid w:val="00116F21"/>
    <w:rsid w:val="001215FB"/>
    <w:rsid w:val="0012395A"/>
    <w:rsid w:val="00124077"/>
    <w:rsid w:val="00124F33"/>
    <w:rsid w:val="00126DFE"/>
    <w:rsid w:val="0012724A"/>
    <w:rsid w:val="001306C1"/>
    <w:rsid w:val="0013132F"/>
    <w:rsid w:val="00132F89"/>
    <w:rsid w:val="001372D0"/>
    <w:rsid w:val="00143626"/>
    <w:rsid w:val="00152B68"/>
    <w:rsid w:val="001533E8"/>
    <w:rsid w:val="00153EF6"/>
    <w:rsid w:val="00153FE8"/>
    <w:rsid w:val="00154843"/>
    <w:rsid w:val="001552B6"/>
    <w:rsid w:val="00155D2F"/>
    <w:rsid w:val="00157073"/>
    <w:rsid w:val="001603F7"/>
    <w:rsid w:val="00160D6F"/>
    <w:rsid w:val="0016110E"/>
    <w:rsid w:val="00164189"/>
    <w:rsid w:val="00166101"/>
    <w:rsid w:val="001667B5"/>
    <w:rsid w:val="00167B8B"/>
    <w:rsid w:val="00175712"/>
    <w:rsid w:val="001778DA"/>
    <w:rsid w:val="00177DD3"/>
    <w:rsid w:val="00180902"/>
    <w:rsid w:val="00182BDB"/>
    <w:rsid w:val="00183B76"/>
    <w:rsid w:val="00183DA3"/>
    <w:rsid w:val="00185541"/>
    <w:rsid w:val="00186401"/>
    <w:rsid w:val="0018740E"/>
    <w:rsid w:val="00190CEC"/>
    <w:rsid w:val="00193442"/>
    <w:rsid w:val="001948CF"/>
    <w:rsid w:val="001949F4"/>
    <w:rsid w:val="001A0243"/>
    <w:rsid w:val="001A3C77"/>
    <w:rsid w:val="001A4061"/>
    <w:rsid w:val="001A5DC8"/>
    <w:rsid w:val="001B1194"/>
    <w:rsid w:val="001B19A3"/>
    <w:rsid w:val="001B32F7"/>
    <w:rsid w:val="001B4A89"/>
    <w:rsid w:val="001B55EF"/>
    <w:rsid w:val="001B7BA4"/>
    <w:rsid w:val="001C2280"/>
    <w:rsid w:val="001C2DB4"/>
    <w:rsid w:val="001C3913"/>
    <w:rsid w:val="001C4106"/>
    <w:rsid w:val="001C416F"/>
    <w:rsid w:val="001C4876"/>
    <w:rsid w:val="001C7306"/>
    <w:rsid w:val="001C73F4"/>
    <w:rsid w:val="001D2BC5"/>
    <w:rsid w:val="001D46A5"/>
    <w:rsid w:val="001D60F4"/>
    <w:rsid w:val="001E0C9F"/>
    <w:rsid w:val="001E4F89"/>
    <w:rsid w:val="001E604A"/>
    <w:rsid w:val="001E6EF2"/>
    <w:rsid w:val="001E702A"/>
    <w:rsid w:val="001F0B46"/>
    <w:rsid w:val="001F14FA"/>
    <w:rsid w:val="001F4451"/>
    <w:rsid w:val="001F4773"/>
    <w:rsid w:val="001F51CF"/>
    <w:rsid w:val="001F5870"/>
    <w:rsid w:val="001F601B"/>
    <w:rsid w:val="001F78CF"/>
    <w:rsid w:val="002016E5"/>
    <w:rsid w:val="0020184B"/>
    <w:rsid w:val="00202833"/>
    <w:rsid w:val="002051B0"/>
    <w:rsid w:val="002053C4"/>
    <w:rsid w:val="00205987"/>
    <w:rsid w:val="00206F03"/>
    <w:rsid w:val="00207BAB"/>
    <w:rsid w:val="00211556"/>
    <w:rsid w:val="002139BD"/>
    <w:rsid w:val="00213E7A"/>
    <w:rsid w:val="0021462F"/>
    <w:rsid w:val="00215047"/>
    <w:rsid w:val="002163CA"/>
    <w:rsid w:val="002178EF"/>
    <w:rsid w:val="002205A7"/>
    <w:rsid w:val="00220648"/>
    <w:rsid w:val="00221C5A"/>
    <w:rsid w:val="00221F5B"/>
    <w:rsid w:val="00223E2B"/>
    <w:rsid w:val="00224454"/>
    <w:rsid w:val="00225450"/>
    <w:rsid w:val="00230BF9"/>
    <w:rsid w:val="00231414"/>
    <w:rsid w:val="002315D3"/>
    <w:rsid w:val="00232485"/>
    <w:rsid w:val="0023286A"/>
    <w:rsid w:val="00240952"/>
    <w:rsid w:val="00241EF6"/>
    <w:rsid w:val="00243FD2"/>
    <w:rsid w:val="002448AD"/>
    <w:rsid w:val="00244B26"/>
    <w:rsid w:val="002459E9"/>
    <w:rsid w:val="00247148"/>
    <w:rsid w:val="0025075D"/>
    <w:rsid w:val="00250FED"/>
    <w:rsid w:val="00251571"/>
    <w:rsid w:val="00251EB8"/>
    <w:rsid w:val="00253838"/>
    <w:rsid w:val="0025389D"/>
    <w:rsid w:val="00254832"/>
    <w:rsid w:val="00256CD5"/>
    <w:rsid w:val="00257C8D"/>
    <w:rsid w:val="002605E0"/>
    <w:rsid w:val="00260CDE"/>
    <w:rsid w:val="002616CD"/>
    <w:rsid w:val="00261778"/>
    <w:rsid w:val="002647C0"/>
    <w:rsid w:val="00265EE0"/>
    <w:rsid w:val="002675C9"/>
    <w:rsid w:val="00267688"/>
    <w:rsid w:val="0026776D"/>
    <w:rsid w:val="0027251E"/>
    <w:rsid w:val="002726B4"/>
    <w:rsid w:val="00272829"/>
    <w:rsid w:val="00273402"/>
    <w:rsid w:val="00274093"/>
    <w:rsid w:val="00275A72"/>
    <w:rsid w:val="002774CC"/>
    <w:rsid w:val="00280158"/>
    <w:rsid w:val="00282210"/>
    <w:rsid w:val="0028268E"/>
    <w:rsid w:val="00282A6C"/>
    <w:rsid w:val="00283F89"/>
    <w:rsid w:val="0028447E"/>
    <w:rsid w:val="00285E17"/>
    <w:rsid w:val="00286952"/>
    <w:rsid w:val="00287BE6"/>
    <w:rsid w:val="00292503"/>
    <w:rsid w:val="0029631E"/>
    <w:rsid w:val="002A0085"/>
    <w:rsid w:val="002A0312"/>
    <w:rsid w:val="002A14A6"/>
    <w:rsid w:val="002A174A"/>
    <w:rsid w:val="002A3444"/>
    <w:rsid w:val="002A3D8C"/>
    <w:rsid w:val="002A480A"/>
    <w:rsid w:val="002A4926"/>
    <w:rsid w:val="002B1CB8"/>
    <w:rsid w:val="002B1D2C"/>
    <w:rsid w:val="002B3D53"/>
    <w:rsid w:val="002B5867"/>
    <w:rsid w:val="002B5A23"/>
    <w:rsid w:val="002B5D66"/>
    <w:rsid w:val="002B5D8F"/>
    <w:rsid w:val="002B6BB3"/>
    <w:rsid w:val="002C080C"/>
    <w:rsid w:val="002C0EBF"/>
    <w:rsid w:val="002C1053"/>
    <w:rsid w:val="002C39B8"/>
    <w:rsid w:val="002C4699"/>
    <w:rsid w:val="002C51BE"/>
    <w:rsid w:val="002C5984"/>
    <w:rsid w:val="002C5C7C"/>
    <w:rsid w:val="002C6083"/>
    <w:rsid w:val="002C75E9"/>
    <w:rsid w:val="002C7958"/>
    <w:rsid w:val="002D12AA"/>
    <w:rsid w:val="002D58EF"/>
    <w:rsid w:val="002D7D53"/>
    <w:rsid w:val="002E04E3"/>
    <w:rsid w:val="002E12E6"/>
    <w:rsid w:val="002E1406"/>
    <w:rsid w:val="002E26ED"/>
    <w:rsid w:val="002E3F17"/>
    <w:rsid w:val="002E4E0D"/>
    <w:rsid w:val="002E51A4"/>
    <w:rsid w:val="002E574B"/>
    <w:rsid w:val="002F0499"/>
    <w:rsid w:val="002F6A29"/>
    <w:rsid w:val="00303B69"/>
    <w:rsid w:val="00304F29"/>
    <w:rsid w:val="00305F28"/>
    <w:rsid w:val="00306C01"/>
    <w:rsid w:val="00306D0D"/>
    <w:rsid w:val="00310B96"/>
    <w:rsid w:val="00314411"/>
    <w:rsid w:val="003144CD"/>
    <w:rsid w:val="00315886"/>
    <w:rsid w:val="00316769"/>
    <w:rsid w:val="00316F84"/>
    <w:rsid w:val="00317851"/>
    <w:rsid w:val="00317EF1"/>
    <w:rsid w:val="003206E8"/>
    <w:rsid w:val="00322265"/>
    <w:rsid w:val="00323276"/>
    <w:rsid w:val="00323408"/>
    <w:rsid w:val="0032494C"/>
    <w:rsid w:val="00324C69"/>
    <w:rsid w:val="00326444"/>
    <w:rsid w:val="00326D5A"/>
    <w:rsid w:val="00327D16"/>
    <w:rsid w:val="00327E7E"/>
    <w:rsid w:val="00330D36"/>
    <w:rsid w:val="00332D3B"/>
    <w:rsid w:val="003350E6"/>
    <w:rsid w:val="00335B69"/>
    <w:rsid w:val="00335C3D"/>
    <w:rsid w:val="00340182"/>
    <w:rsid w:val="003416E8"/>
    <w:rsid w:val="00341D0A"/>
    <w:rsid w:val="00342DA1"/>
    <w:rsid w:val="00345FE2"/>
    <w:rsid w:val="00346C6E"/>
    <w:rsid w:val="00347C2B"/>
    <w:rsid w:val="0035055F"/>
    <w:rsid w:val="00352D6B"/>
    <w:rsid w:val="00354C3C"/>
    <w:rsid w:val="00360123"/>
    <w:rsid w:val="0036119F"/>
    <w:rsid w:val="0036219A"/>
    <w:rsid w:val="00362220"/>
    <w:rsid w:val="00362A53"/>
    <w:rsid w:val="00362A5F"/>
    <w:rsid w:val="0036338C"/>
    <w:rsid w:val="0036662A"/>
    <w:rsid w:val="003677A8"/>
    <w:rsid w:val="00367804"/>
    <w:rsid w:val="00367F38"/>
    <w:rsid w:val="00370510"/>
    <w:rsid w:val="003706BD"/>
    <w:rsid w:val="00371E7F"/>
    <w:rsid w:val="003730BF"/>
    <w:rsid w:val="003749E9"/>
    <w:rsid w:val="00375C7E"/>
    <w:rsid w:val="003773EE"/>
    <w:rsid w:val="0038123E"/>
    <w:rsid w:val="00382F2B"/>
    <w:rsid w:val="00383022"/>
    <w:rsid w:val="003830D1"/>
    <w:rsid w:val="00384563"/>
    <w:rsid w:val="00385C2E"/>
    <w:rsid w:val="003865AE"/>
    <w:rsid w:val="00387F84"/>
    <w:rsid w:val="00390550"/>
    <w:rsid w:val="00390989"/>
    <w:rsid w:val="0039208D"/>
    <w:rsid w:val="00393A0B"/>
    <w:rsid w:val="003946E4"/>
    <w:rsid w:val="00395E2E"/>
    <w:rsid w:val="00397EC5"/>
    <w:rsid w:val="003A05E9"/>
    <w:rsid w:val="003A251A"/>
    <w:rsid w:val="003A4978"/>
    <w:rsid w:val="003A58BE"/>
    <w:rsid w:val="003A6688"/>
    <w:rsid w:val="003B0B16"/>
    <w:rsid w:val="003B11A3"/>
    <w:rsid w:val="003B15C0"/>
    <w:rsid w:val="003B1BD7"/>
    <w:rsid w:val="003B3513"/>
    <w:rsid w:val="003B5679"/>
    <w:rsid w:val="003B7C6C"/>
    <w:rsid w:val="003C2AB4"/>
    <w:rsid w:val="003C3228"/>
    <w:rsid w:val="003C4052"/>
    <w:rsid w:val="003C6465"/>
    <w:rsid w:val="003C70A2"/>
    <w:rsid w:val="003D098A"/>
    <w:rsid w:val="003D0CAF"/>
    <w:rsid w:val="003D0EE6"/>
    <w:rsid w:val="003D1325"/>
    <w:rsid w:val="003D1916"/>
    <w:rsid w:val="003D3656"/>
    <w:rsid w:val="003D6935"/>
    <w:rsid w:val="003D6998"/>
    <w:rsid w:val="003D6BD6"/>
    <w:rsid w:val="003D6F0B"/>
    <w:rsid w:val="003D7D76"/>
    <w:rsid w:val="003E0D6A"/>
    <w:rsid w:val="003E1959"/>
    <w:rsid w:val="003E45BE"/>
    <w:rsid w:val="003E7656"/>
    <w:rsid w:val="003E7911"/>
    <w:rsid w:val="003E7AED"/>
    <w:rsid w:val="003F0226"/>
    <w:rsid w:val="003F10B8"/>
    <w:rsid w:val="003F138F"/>
    <w:rsid w:val="003F2B09"/>
    <w:rsid w:val="003F3E4A"/>
    <w:rsid w:val="003F4D30"/>
    <w:rsid w:val="003F4E52"/>
    <w:rsid w:val="003F50CA"/>
    <w:rsid w:val="003F6F67"/>
    <w:rsid w:val="004006FC"/>
    <w:rsid w:val="00402025"/>
    <w:rsid w:val="00402CAD"/>
    <w:rsid w:val="0040321A"/>
    <w:rsid w:val="00405376"/>
    <w:rsid w:val="0041050A"/>
    <w:rsid w:val="00411024"/>
    <w:rsid w:val="004123BF"/>
    <w:rsid w:val="00412556"/>
    <w:rsid w:val="004128ED"/>
    <w:rsid w:val="00413C91"/>
    <w:rsid w:val="00414446"/>
    <w:rsid w:val="004162E8"/>
    <w:rsid w:val="00420D68"/>
    <w:rsid w:val="0042592F"/>
    <w:rsid w:val="004278A3"/>
    <w:rsid w:val="00427C5D"/>
    <w:rsid w:val="00430F63"/>
    <w:rsid w:val="00431100"/>
    <w:rsid w:val="00431813"/>
    <w:rsid w:val="00433D28"/>
    <w:rsid w:val="0043431E"/>
    <w:rsid w:val="00435C1D"/>
    <w:rsid w:val="00436A79"/>
    <w:rsid w:val="00441A64"/>
    <w:rsid w:val="00443540"/>
    <w:rsid w:val="0044394B"/>
    <w:rsid w:val="00445EE3"/>
    <w:rsid w:val="004469BB"/>
    <w:rsid w:val="0044726B"/>
    <w:rsid w:val="00450D65"/>
    <w:rsid w:val="00453419"/>
    <w:rsid w:val="00453DB7"/>
    <w:rsid w:val="0045498A"/>
    <w:rsid w:val="00455500"/>
    <w:rsid w:val="00455DC5"/>
    <w:rsid w:val="00455E9F"/>
    <w:rsid w:val="00460C01"/>
    <w:rsid w:val="00463588"/>
    <w:rsid w:val="004665E9"/>
    <w:rsid w:val="00466ABD"/>
    <w:rsid w:val="0046712F"/>
    <w:rsid w:val="004677BA"/>
    <w:rsid w:val="00470F32"/>
    <w:rsid w:val="00471DDF"/>
    <w:rsid w:val="00476765"/>
    <w:rsid w:val="00481FDC"/>
    <w:rsid w:val="0048211B"/>
    <w:rsid w:val="00484CD2"/>
    <w:rsid w:val="00486ACB"/>
    <w:rsid w:val="00487EFD"/>
    <w:rsid w:val="004904BD"/>
    <w:rsid w:val="00490D1A"/>
    <w:rsid w:val="00490D5F"/>
    <w:rsid w:val="00490E1B"/>
    <w:rsid w:val="00490F32"/>
    <w:rsid w:val="004935AD"/>
    <w:rsid w:val="00493722"/>
    <w:rsid w:val="00493E88"/>
    <w:rsid w:val="00495474"/>
    <w:rsid w:val="004954AC"/>
    <w:rsid w:val="00495B18"/>
    <w:rsid w:val="00495C4F"/>
    <w:rsid w:val="00496E5F"/>
    <w:rsid w:val="004A0028"/>
    <w:rsid w:val="004A3AAE"/>
    <w:rsid w:val="004A45A2"/>
    <w:rsid w:val="004A4D73"/>
    <w:rsid w:val="004B16FA"/>
    <w:rsid w:val="004B5C66"/>
    <w:rsid w:val="004B7690"/>
    <w:rsid w:val="004B778F"/>
    <w:rsid w:val="004C016F"/>
    <w:rsid w:val="004C062B"/>
    <w:rsid w:val="004C54B5"/>
    <w:rsid w:val="004C5562"/>
    <w:rsid w:val="004C60CB"/>
    <w:rsid w:val="004C70EB"/>
    <w:rsid w:val="004D150F"/>
    <w:rsid w:val="004D20EC"/>
    <w:rsid w:val="004D2797"/>
    <w:rsid w:val="004D40D4"/>
    <w:rsid w:val="004D5B28"/>
    <w:rsid w:val="004D6FBE"/>
    <w:rsid w:val="004D7302"/>
    <w:rsid w:val="004E1445"/>
    <w:rsid w:val="004E1B5C"/>
    <w:rsid w:val="004E722F"/>
    <w:rsid w:val="004F1BA8"/>
    <w:rsid w:val="004F3474"/>
    <w:rsid w:val="004F5B93"/>
    <w:rsid w:val="004F5D69"/>
    <w:rsid w:val="0050032A"/>
    <w:rsid w:val="00500D79"/>
    <w:rsid w:val="005011D0"/>
    <w:rsid w:val="00501CD8"/>
    <w:rsid w:val="00503151"/>
    <w:rsid w:val="00503B21"/>
    <w:rsid w:val="005040D1"/>
    <w:rsid w:val="005045C9"/>
    <w:rsid w:val="00504C09"/>
    <w:rsid w:val="005059F8"/>
    <w:rsid w:val="00507A6D"/>
    <w:rsid w:val="00510745"/>
    <w:rsid w:val="00511FBB"/>
    <w:rsid w:val="00512C4B"/>
    <w:rsid w:val="005130D8"/>
    <w:rsid w:val="00516E6F"/>
    <w:rsid w:val="00520804"/>
    <w:rsid w:val="00520FE3"/>
    <w:rsid w:val="00522777"/>
    <w:rsid w:val="00523847"/>
    <w:rsid w:val="0052448D"/>
    <w:rsid w:val="005256EC"/>
    <w:rsid w:val="00527253"/>
    <w:rsid w:val="00530767"/>
    <w:rsid w:val="005336CE"/>
    <w:rsid w:val="00536024"/>
    <w:rsid w:val="00540856"/>
    <w:rsid w:val="005423F5"/>
    <w:rsid w:val="00544A22"/>
    <w:rsid w:val="00544F96"/>
    <w:rsid w:val="00545588"/>
    <w:rsid w:val="00546026"/>
    <w:rsid w:val="00546725"/>
    <w:rsid w:val="00546C6B"/>
    <w:rsid w:val="0054701E"/>
    <w:rsid w:val="0054716F"/>
    <w:rsid w:val="005500B2"/>
    <w:rsid w:val="00552240"/>
    <w:rsid w:val="0055270B"/>
    <w:rsid w:val="005532D2"/>
    <w:rsid w:val="00554871"/>
    <w:rsid w:val="00555180"/>
    <w:rsid w:val="005551EF"/>
    <w:rsid w:val="00555EBF"/>
    <w:rsid w:val="00561162"/>
    <w:rsid w:val="0056132D"/>
    <w:rsid w:val="00562CCD"/>
    <w:rsid w:val="005641B0"/>
    <w:rsid w:val="00565054"/>
    <w:rsid w:val="00565BBC"/>
    <w:rsid w:val="0056751B"/>
    <w:rsid w:val="00570C44"/>
    <w:rsid w:val="00570E8B"/>
    <w:rsid w:val="00571B11"/>
    <w:rsid w:val="0057229C"/>
    <w:rsid w:val="005729AB"/>
    <w:rsid w:val="005743D0"/>
    <w:rsid w:val="005759F9"/>
    <w:rsid w:val="00580704"/>
    <w:rsid w:val="005811C0"/>
    <w:rsid w:val="00583268"/>
    <w:rsid w:val="00583E8D"/>
    <w:rsid w:val="0058484E"/>
    <w:rsid w:val="00584C6F"/>
    <w:rsid w:val="00585448"/>
    <w:rsid w:val="005944D8"/>
    <w:rsid w:val="0059564A"/>
    <w:rsid w:val="00595B4D"/>
    <w:rsid w:val="005A1C0D"/>
    <w:rsid w:val="005A20A7"/>
    <w:rsid w:val="005A3748"/>
    <w:rsid w:val="005A386A"/>
    <w:rsid w:val="005A4851"/>
    <w:rsid w:val="005A6936"/>
    <w:rsid w:val="005B41A1"/>
    <w:rsid w:val="005B44E2"/>
    <w:rsid w:val="005B45F8"/>
    <w:rsid w:val="005B5162"/>
    <w:rsid w:val="005B5E75"/>
    <w:rsid w:val="005B751B"/>
    <w:rsid w:val="005B7A4E"/>
    <w:rsid w:val="005C0585"/>
    <w:rsid w:val="005C13BB"/>
    <w:rsid w:val="005C4AE0"/>
    <w:rsid w:val="005C590B"/>
    <w:rsid w:val="005C610F"/>
    <w:rsid w:val="005C70F5"/>
    <w:rsid w:val="005D1B9B"/>
    <w:rsid w:val="005D1EA9"/>
    <w:rsid w:val="005D2667"/>
    <w:rsid w:val="005D347F"/>
    <w:rsid w:val="005D392E"/>
    <w:rsid w:val="005D39FC"/>
    <w:rsid w:val="005D3B8B"/>
    <w:rsid w:val="005D54DA"/>
    <w:rsid w:val="005D5709"/>
    <w:rsid w:val="005D5BC2"/>
    <w:rsid w:val="005E0B45"/>
    <w:rsid w:val="005E328E"/>
    <w:rsid w:val="005E4266"/>
    <w:rsid w:val="005E5ADC"/>
    <w:rsid w:val="005E6612"/>
    <w:rsid w:val="005F0981"/>
    <w:rsid w:val="005F43BC"/>
    <w:rsid w:val="005F58CA"/>
    <w:rsid w:val="00600630"/>
    <w:rsid w:val="00606B2D"/>
    <w:rsid w:val="00606EFF"/>
    <w:rsid w:val="0060712C"/>
    <w:rsid w:val="006107FA"/>
    <w:rsid w:val="00611BC1"/>
    <w:rsid w:val="00611EB2"/>
    <w:rsid w:val="00613AB1"/>
    <w:rsid w:val="006141C4"/>
    <w:rsid w:val="00617B53"/>
    <w:rsid w:val="0062205E"/>
    <w:rsid w:val="00623748"/>
    <w:rsid w:val="00623761"/>
    <w:rsid w:val="006259AF"/>
    <w:rsid w:val="00625C6C"/>
    <w:rsid w:val="00630633"/>
    <w:rsid w:val="0063094C"/>
    <w:rsid w:val="00630AB1"/>
    <w:rsid w:val="00631B48"/>
    <w:rsid w:val="00631E28"/>
    <w:rsid w:val="0063372D"/>
    <w:rsid w:val="00634104"/>
    <w:rsid w:val="00637666"/>
    <w:rsid w:val="006408E3"/>
    <w:rsid w:val="00640A80"/>
    <w:rsid w:val="0064281E"/>
    <w:rsid w:val="00643E19"/>
    <w:rsid w:val="00644AF5"/>
    <w:rsid w:val="00645900"/>
    <w:rsid w:val="0064670C"/>
    <w:rsid w:val="0064687A"/>
    <w:rsid w:val="0064712A"/>
    <w:rsid w:val="00647215"/>
    <w:rsid w:val="00651298"/>
    <w:rsid w:val="00652134"/>
    <w:rsid w:val="0065268C"/>
    <w:rsid w:val="00653491"/>
    <w:rsid w:val="006538DB"/>
    <w:rsid w:val="0065425F"/>
    <w:rsid w:val="00657076"/>
    <w:rsid w:val="00657358"/>
    <w:rsid w:val="00660846"/>
    <w:rsid w:val="00663862"/>
    <w:rsid w:val="00667373"/>
    <w:rsid w:val="0066744A"/>
    <w:rsid w:val="00673186"/>
    <w:rsid w:val="00673304"/>
    <w:rsid w:val="00673E96"/>
    <w:rsid w:val="00674C2B"/>
    <w:rsid w:val="00674FF7"/>
    <w:rsid w:val="00675384"/>
    <w:rsid w:val="006801D4"/>
    <w:rsid w:val="006826C0"/>
    <w:rsid w:val="00682EBE"/>
    <w:rsid w:val="00683050"/>
    <w:rsid w:val="00684878"/>
    <w:rsid w:val="0068525C"/>
    <w:rsid w:val="0068578F"/>
    <w:rsid w:val="00686A8B"/>
    <w:rsid w:val="00691D7B"/>
    <w:rsid w:val="00691F8F"/>
    <w:rsid w:val="00693094"/>
    <w:rsid w:val="006945E5"/>
    <w:rsid w:val="00694C52"/>
    <w:rsid w:val="006962B0"/>
    <w:rsid w:val="00697533"/>
    <w:rsid w:val="00697681"/>
    <w:rsid w:val="00697B1E"/>
    <w:rsid w:val="006A5288"/>
    <w:rsid w:val="006A636B"/>
    <w:rsid w:val="006A6B1A"/>
    <w:rsid w:val="006A70AE"/>
    <w:rsid w:val="006A7B8A"/>
    <w:rsid w:val="006B03A4"/>
    <w:rsid w:val="006B11BF"/>
    <w:rsid w:val="006B1950"/>
    <w:rsid w:val="006B1E52"/>
    <w:rsid w:val="006B5A7E"/>
    <w:rsid w:val="006C0218"/>
    <w:rsid w:val="006C141D"/>
    <w:rsid w:val="006C1741"/>
    <w:rsid w:val="006C35A5"/>
    <w:rsid w:val="006C4675"/>
    <w:rsid w:val="006C47AA"/>
    <w:rsid w:val="006C49DA"/>
    <w:rsid w:val="006C694E"/>
    <w:rsid w:val="006C6A2F"/>
    <w:rsid w:val="006D5E56"/>
    <w:rsid w:val="006E0879"/>
    <w:rsid w:val="006E1063"/>
    <w:rsid w:val="006E5E03"/>
    <w:rsid w:val="006E6822"/>
    <w:rsid w:val="006E7843"/>
    <w:rsid w:val="006E7BD0"/>
    <w:rsid w:val="006F0ADF"/>
    <w:rsid w:val="006F1CC5"/>
    <w:rsid w:val="006F2778"/>
    <w:rsid w:val="006F2B3A"/>
    <w:rsid w:val="006F4E3B"/>
    <w:rsid w:val="006F4FBD"/>
    <w:rsid w:val="006F514C"/>
    <w:rsid w:val="006F7480"/>
    <w:rsid w:val="00701AC0"/>
    <w:rsid w:val="007020E7"/>
    <w:rsid w:val="00702E05"/>
    <w:rsid w:val="007060EF"/>
    <w:rsid w:val="00707327"/>
    <w:rsid w:val="00707E71"/>
    <w:rsid w:val="00710BDD"/>
    <w:rsid w:val="007129CC"/>
    <w:rsid w:val="0071386B"/>
    <w:rsid w:val="00714A53"/>
    <w:rsid w:val="0071582F"/>
    <w:rsid w:val="007169F6"/>
    <w:rsid w:val="00722BA0"/>
    <w:rsid w:val="00723255"/>
    <w:rsid w:val="00723FF9"/>
    <w:rsid w:val="007249C3"/>
    <w:rsid w:val="00724E4A"/>
    <w:rsid w:val="00725149"/>
    <w:rsid w:val="00725DC6"/>
    <w:rsid w:val="007300B3"/>
    <w:rsid w:val="00730703"/>
    <w:rsid w:val="0073193E"/>
    <w:rsid w:val="00731BF2"/>
    <w:rsid w:val="007323BC"/>
    <w:rsid w:val="00733DE0"/>
    <w:rsid w:val="00735DC6"/>
    <w:rsid w:val="00737686"/>
    <w:rsid w:val="00740116"/>
    <w:rsid w:val="007401A6"/>
    <w:rsid w:val="00740D07"/>
    <w:rsid w:val="007436FF"/>
    <w:rsid w:val="00745BBB"/>
    <w:rsid w:val="007500DB"/>
    <w:rsid w:val="00751C10"/>
    <w:rsid w:val="00751C89"/>
    <w:rsid w:val="00754D16"/>
    <w:rsid w:val="0075644D"/>
    <w:rsid w:val="00760246"/>
    <w:rsid w:val="00761B41"/>
    <w:rsid w:val="00763DB1"/>
    <w:rsid w:val="0076447D"/>
    <w:rsid w:val="007677FB"/>
    <w:rsid w:val="00767E03"/>
    <w:rsid w:val="007711B0"/>
    <w:rsid w:val="007754D3"/>
    <w:rsid w:val="00776AED"/>
    <w:rsid w:val="00781744"/>
    <w:rsid w:val="00782614"/>
    <w:rsid w:val="00782C8D"/>
    <w:rsid w:val="007858B1"/>
    <w:rsid w:val="00785FF6"/>
    <w:rsid w:val="00786C2A"/>
    <w:rsid w:val="00786CC5"/>
    <w:rsid w:val="00787BCC"/>
    <w:rsid w:val="00790B33"/>
    <w:rsid w:val="007935E1"/>
    <w:rsid w:val="00793C52"/>
    <w:rsid w:val="00796A19"/>
    <w:rsid w:val="007A3B10"/>
    <w:rsid w:val="007A4118"/>
    <w:rsid w:val="007A70AA"/>
    <w:rsid w:val="007A72AA"/>
    <w:rsid w:val="007A734B"/>
    <w:rsid w:val="007B1D81"/>
    <w:rsid w:val="007B4781"/>
    <w:rsid w:val="007B4B4F"/>
    <w:rsid w:val="007B4C55"/>
    <w:rsid w:val="007B5B1B"/>
    <w:rsid w:val="007B5BD9"/>
    <w:rsid w:val="007B5DB1"/>
    <w:rsid w:val="007B5E01"/>
    <w:rsid w:val="007B7568"/>
    <w:rsid w:val="007B7921"/>
    <w:rsid w:val="007C1F3A"/>
    <w:rsid w:val="007C29EA"/>
    <w:rsid w:val="007C2F1F"/>
    <w:rsid w:val="007C32F5"/>
    <w:rsid w:val="007C45A0"/>
    <w:rsid w:val="007D10D0"/>
    <w:rsid w:val="007D135B"/>
    <w:rsid w:val="007D17B3"/>
    <w:rsid w:val="007D26F2"/>
    <w:rsid w:val="007D2B44"/>
    <w:rsid w:val="007D3EC5"/>
    <w:rsid w:val="007D42B3"/>
    <w:rsid w:val="007D4767"/>
    <w:rsid w:val="007D61BD"/>
    <w:rsid w:val="007D6F37"/>
    <w:rsid w:val="007D7DCB"/>
    <w:rsid w:val="007E0EBD"/>
    <w:rsid w:val="007E1D93"/>
    <w:rsid w:val="007E6058"/>
    <w:rsid w:val="007F0DF4"/>
    <w:rsid w:val="007F19A3"/>
    <w:rsid w:val="007F1B81"/>
    <w:rsid w:val="007F31E7"/>
    <w:rsid w:val="007F334E"/>
    <w:rsid w:val="007F3369"/>
    <w:rsid w:val="007F3F1C"/>
    <w:rsid w:val="007F4AAF"/>
    <w:rsid w:val="007F54AB"/>
    <w:rsid w:val="007F585C"/>
    <w:rsid w:val="007F7332"/>
    <w:rsid w:val="00810074"/>
    <w:rsid w:val="00811695"/>
    <w:rsid w:val="00812D5C"/>
    <w:rsid w:val="00814B85"/>
    <w:rsid w:val="0081620C"/>
    <w:rsid w:val="00816D6B"/>
    <w:rsid w:val="00821285"/>
    <w:rsid w:val="0082194D"/>
    <w:rsid w:val="00821ABC"/>
    <w:rsid w:val="00822187"/>
    <w:rsid w:val="0082496F"/>
    <w:rsid w:val="00824B32"/>
    <w:rsid w:val="00824E16"/>
    <w:rsid w:val="00825CF0"/>
    <w:rsid w:val="00827A0D"/>
    <w:rsid w:val="008306F2"/>
    <w:rsid w:val="00831761"/>
    <w:rsid w:val="0083401F"/>
    <w:rsid w:val="00834343"/>
    <w:rsid w:val="00837F95"/>
    <w:rsid w:val="00840E59"/>
    <w:rsid w:val="00841A65"/>
    <w:rsid w:val="00842767"/>
    <w:rsid w:val="00844767"/>
    <w:rsid w:val="00846108"/>
    <w:rsid w:val="0084788C"/>
    <w:rsid w:val="0085356B"/>
    <w:rsid w:val="00854D03"/>
    <w:rsid w:val="00861244"/>
    <w:rsid w:val="00861612"/>
    <w:rsid w:val="00862CF5"/>
    <w:rsid w:val="00864AAF"/>
    <w:rsid w:val="00865D94"/>
    <w:rsid w:val="0086640A"/>
    <w:rsid w:val="00866F1B"/>
    <w:rsid w:val="00871916"/>
    <w:rsid w:val="00872D05"/>
    <w:rsid w:val="00872D94"/>
    <w:rsid w:val="00874D38"/>
    <w:rsid w:val="00875A31"/>
    <w:rsid w:val="008767A9"/>
    <w:rsid w:val="00877385"/>
    <w:rsid w:val="00880FEF"/>
    <w:rsid w:val="00882ED1"/>
    <w:rsid w:val="00884325"/>
    <w:rsid w:val="00885592"/>
    <w:rsid w:val="00887E02"/>
    <w:rsid w:val="0089099B"/>
    <w:rsid w:val="00891DE6"/>
    <w:rsid w:val="00893AFF"/>
    <w:rsid w:val="008945BE"/>
    <w:rsid w:val="0089522D"/>
    <w:rsid w:val="00895606"/>
    <w:rsid w:val="008A05E1"/>
    <w:rsid w:val="008A42DE"/>
    <w:rsid w:val="008A4F1F"/>
    <w:rsid w:val="008A5128"/>
    <w:rsid w:val="008A5ED2"/>
    <w:rsid w:val="008A6379"/>
    <w:rsid w:val="008A6429"/>
    <w:rsid w:val="008A7A8D"/>
    <w:rsid w:val="008B108D"/>
    <w:rsid w:val="008B2B6F"/>
    <w:rsid w:val="008B4CD8"/>
    <w:rsid w:val="008B52EF"/>
    <w:rsid w:val="008B6BCE"/>
    <w:rsid w:val="008C224C"/>
    <w:rsid w:val="008C2A78"/>
    <w:rsid w:val="008C3A30"/>
    <w:rsid w:val="008C5235"/>
    <w:rsid w:val="008C586E"/>
    <w:rsid w:val="008C5D09"/>
    <w:rsid w:val="008C601D"/>
    <w:rsid w:val="008C65BF"/>
    <w:rsid w:val="008C6962"/>
    <w:rsid w:val="008C7855"/>
    <w:rsid w:val="008C78E1"/>
    <w:rsid w:val="008D0C93"/>
    <w:rsid w:val="008D4A8C"/>
    <w:rsid w:val="008D6B67"/>
    <w:rsid w:val="008D703F"/>
    <w:rsid w:val="008D7CB9"/>
    <w:rsid w:val="008E020E"/>
    <w:rsid w:val="008E22D7"/>
    <w:rsid w:val="008E43FC"/>
    <w:rsid w:val="008E4444"/>
    <w:rsid w:val="008E4862"/>
    <w:rsid w:val="008E4BB5"/>
    <w:rsid w:val="008E67C3"/>
    <w:rsid w:val="008E6B51"/>
    <w:rsid w:val="008F0700"/>
    <w:rsid w:val="008F288A"/>
    <w:rsid w:val="008F5094"/>
    <w:rsid w:val="008F5CD0"/>
    <w:rsid w:val="008F6580"/>
    <w:rsid w:val="008F69FC"/>
    <w:rsid w:val="008F6E05"/>
    <w:rsid w:val="008F72A7"/>
    <w:rsid w:val="008F7C6B"/>
    <w:rsid w:val="008F7ECF"/>
    <w:rsid w:val="0090066F"/>
    <w:rsid w:val="00900E36"/>
    <w:rsid w:val="0090154E"/>
    <w:rsid w:val="009030A4"/>
    <w:rsid w:val="00903F65"/>
    <w:rsid w:val="009043B5"/>
    <w:rsid w:val="00906ABE"/>
    <w:rsid w:val="009074DA"/>
    <w:rsid w:val="00907CBA"/>
    <w:rsid w:val="00910C23"/>
    <w:rsid w:val="009112AB"/>
    <w:rsid w:val="00912109"/>
    <w:rsid w:val="00912957"/>
    <w:rsid w:val="009130D7"/>
    <w:rsid w:val="009135AF"/>
    <w:rsid w:val="00916A9B"/>
    <w:rsid w:val="009172FC"/>
    <w:rsid w:val="00921452"/>
    <w:rsid w:val="009217CB"/>
    <w:rsid w:val="00921984"/>
    <w:rsid w:val="00922AEB"/>
    <w:rsid w:val="00924029"/>
    <w:rsid w:val="00924032"/>
    <w:rsid w:val="00925861"/>
    <w:rsid w:val="00927267"/>
    <w:rsid w:val="00927BC4"/>
    <w:rsid w:val="009302A3"/>
    <w:rsid w:val="0093481E"/>
    <w:rsid w:val="009349CE"/>
    <w:rsid w:val="00935371"/>
    <w:rsid w:val="009354DD"/>
    <w:rsid w:val="00936024"/>
    <w:rsid w:val="00936F0A"/>
    <w:rsid w:val="00937AB5"/>
    <w:rsid w:val="00940197"/>
    <w:rsid w:val="00940407"/>
    <w:rsid w:val="00940D23"/>
    <w:rsid w:val="00942019"/>
    <w:rsid w:val="00942419"/>
    <w:rsid w:val="00943ACF"/>
    <w:rsid w:val="00943BA2"/>
    <w:rsid w:val="00943C27"/>
    <w:rsid w:val="009448AC"/>
    <w:rsid w:val="00945EA9"/>
    <w:rsid w:val="0094600B"/>
    <w:rsid w:val="00946187"/>
    <w:rsid w:val="00947C89"/>
    <w:rsid w:val="0095127D"/>
    <w:rsid w:val="009523AE"/>
    <w:rsid w:val="009526F6"/>
    <w:rsid w:val="00952B0F"/>
    <w:rsid w:val="00954661"/>
    <w:rsid w:val="00955DE9"/>
    <w:rsid w:val="00956DD2"/>
    <w:rsid w:val="00957144"/>
    <w:rsid w:val="009608D5"/>
    <w:rsid w:val="00962A22"/>
    <w:rsid w:val="009636F6"/>
    <w:rsid w:val="00966C6B"/>
    <w:rsid w:val="00966CC4"/>
    <w:rsid w:val="00973623"/>
    <w:rsid w:val="00976F6E"/>
    <w:rsid w:val="0097796A"/>
    <w:rsid w:val="009801F1"/>
    <w:rsid w:val="0098021A"/>
    <w:rsid w:val="00980B1A"/>
    <w:rsid w:val="0098259B"/>
    <w:rsid w:val="00982DB8"/>
    <w:rsid w:val="00986050"/>
    <w:rsid w:val="00987B75"/>
    <w:rsid w:val="00987D5E"/>
    <w:rsid w:val="00990730"/>
    <w:rsid w:val="0099138D"/>
    <w:rsid w:val="00992556"/>
    <w:rsid w:val="00992741"/>
    <w:rsid w:val="00995C9E"/>
    <w:rsid w:val="009964A3"/>
    <w:rsid w:val="00996895"/>
    <w:rsid w:val="009969E6"/>
    <w:rsid w:val="009A041A"/>
    <w:rsid w:val="009A495A"/>
    <w:rsid w:val="009A65D0"/>
    <w:rsid w:val="009A75FC"/>
    <w:rsid w:val="009B023D"/>
    <w:rsid w:val="009B0B57"/>
    <w:rsid w:val="009B2532"/>
    <w:rsid w:val="009B62B1"/>
    <w:rsid w:val="009B7051"/>
    <w:rsid w:val="009C0217"/>
    <w:rsid w:val="009C2A56"/>
    <w:rsid w:val="009C37F1"/>
    <w:rsid w:val="009C3D50"/>
    <w:rsid w:val="009C5B07"/>
    <w:rsid w:val="009C6946"/>
    <w:rsid w:val="009C6C1A"/>
    <w:rsid w:val="009C6E00"/>
    <w:rsid w:val="009C6EB9"/>
    <w:rsid w:val="009D01E7"/>
    <w:rsid w:val="009D16AD"/>
    <w:rsid w:val="009D2160"/>
    <w:rsid w:val="009D3C2B"/>
    <w:rsid w:val="009D3E9E"/>
    <w:rsid w:val="009D4D01"/>
    <w:rsid w:val="009D5708"/>
    <w:rsid w:val="009D6B58"/>
    <w:rsid w:val="009D750E"/>
    <w:rsid w:val="009D79CA"/>
    <w:rsid w:val="009E090B"/>
    <w:rsid w:val="009E117C"/>
    <w:rsid w:val="009E5684"/>
    <w:rsid w:val="009E6A44"/>
    <w:rsid w:val="009E7A6B"/>
    <w:rsid w:val="009E7A73"/>
    <w:rsid w:val="009F0CF7"/>
    <w:rsid w:val="009F0F8D"/>
    <w:rsid w:val="009F22F0"/>
    <w:rsid w:val="009F2C6F"/>
    <w:rsid w:val="009F3C11"/>
    <w:rsid w:val="009F5CA0"/>
    <w:rsid w:val="009F7274"/>
    <w:rsid w:val="00A00173"/>
    <w:rsid w:val="00A01C40"/>
    <w:rsid w:val="00A050A5"/>
    <w:rsid w:val="00A06A27"/>
    <w:rsid w:val="00A1009B"/>
    <w:rsid w:val="00A14180"/>
    <w:rsid w:val="00A14712"/>
    <w:rsid w:val="00A15870"/>
    <w:rsid w:val="00A169D2"/>
    <w:rsid w:val="00A172F0"/>
    <w:rsid w:val="00A2164E"/>
    <w:rsid w:val="00A22E62"/>
    <w:rsid w:val="00A238D0"/>
    <w:rsid w:val="00A24303"/>
    <w:rsid w:val="00A25DB2"/>
    <w:rsid w:val="00A3441A"/>
    <w:rsid w:val="00A34BAB"/>
    <w:rsid w:val="00A3768C"/>
    <w:rsid w:val="00A37E95"/>
    <w:rsid w:val="00A41531"/>
    <w:rsid w:val="00A43B6D"/>
    <w:rsid w:val="00A43C40"/>
    <w:rsid w:val="00A44908"/>
    <w:rsid w:val="00A4596B"/>
    <w:rsid w:val="00A47CA7"/>
    <w:rsid w:val="00A47FC0"/>
    <w:rsid w:val="00A50002"/>
    <w:rsid w:val="00A51FB1"/>
    <w:rsid w:val="00A57721"/>
    <w:rsid w:val="00A60426"/>
    <w:rsid w:val="00A60968"/>
    <w:rsid w:val="00A61714"/>
    <w:rsid w:val="00A624EE"/>
    <w:rsid w:val="00A641D0"/>
    <w:rsid w:val="00A64AC0"/>
    <w:rsid w:val="00A657AC"/>
    <w:rsid w:val="00A66D0D"/>
    <w:rsid w:val="00A7073A"/>
    <w:rsid w:val="00A71608"/>
    <w:rsid w:val="00A73BF4"/>
    <w:rsid w:val="00A742CC"/>
    <w:rsid w:val="00A76637"/>
    <w:rsid w:val="00A7685E"/>
    <w:rsid w:val="00A769C2"/>
    <w:rsid w:val="00A77922"/>
    <w:rsid w:val="00A77EDC"/>
    <w:rsid w:val="00A800FD"/>
    <w:rsid w:val="00A80A55"/>
    <w:rsid w:val="00A80BD9"/>
    <w:rsid w:val="00A82583"/>
    <w:rsid w:val="00A82D00"/>
    <w:rsid w:val="00A83515"/>
    <w:rsid w:val="00A8509F"/>
    <w:rsid w:val="00A86F49"/>
    <w:rsid w:val="00A8737D"/>
    <w:rsid w:val="00A87F00"/>
    <w:rsid w:val="00A9059D"/>
    <w:rsid w:val="00A90C2E"/>
    <w:rsid w:val="00A9133F"/>
    <w:rsid w:val="00A91CA3"/>
    <w:rsid w:val="00A93374"/>
    <w:rsid w:val="00A94E73"/>
    <w:rsid w:val="00A964E5"/>
    <w:rsid w:val="00AA0E0C"/>
    <w:rsid w:val="00AA1AE6"/>
    <w:rsid w:val="00AA3C79"/>
    <w:rsid w:val="00AA40DF"/>
    <w:rsid w:val="00AA459C"/>
    <w:rsid w:val="00AA47E2"/>
    <w:rsid w:val="00AA4DCD"/>
    <w:rsid w:val="00AA526C"/>
    <w:rsid w:val="00AA678B"/>
    <w:rsid w:val="00AB113D"/>
    <w:rsid w:val="00AB325D"/>
    <w:rsid w:val="00AB3A88"/>
    <w:rsid w:val="00AC061A"/>
    <w:rsid w:val="00AC095E"/>
    <w:rsid w:val="00AC0BAC"/>
    <w:rsid w:val="00AC1620"/>
    <w:rsid w:val="00AC268E"/>
    <w:rsid w:val="00AC471B"/>
    <w:rsid w:val="00AC508F"/>
    <w:rsid w:val="00AC5150"/>
    <w:rsid w:val="00AC6959"/>
    <w:rsid w:val="00AD0137"/>
    <w:rsid w:val="00AD12B8"/>
    <w:rsid w:val="00AD3B85"/>
    <w:rsid w:val="00AD5470"/>
    <w:rsid w:val="00AD5722"/>
    <w:rsid w:val="00AD5D51"/>
    <w:rsid w:val="00AE2387"/>
    <w:rsid w:val="00AE2D44"/>
    <w:rsid w:val="00AE4238"/>
    <w:rsid w:val="00AE4F2C"/>
    <w:rsid w:val="00AE5A62"/>
    <w:rsid w:val="00AE6987"/>
    <w:rsid w:val="00AF0474"/>
    <w:rsid w:val="00AF2E36"/>
    <w:rsid w:val="00AF36A8"/>
    <w:rsid w:val="00AF5E1C"/>
    <w:rsid w:val="00AF6FE0"/>
    <w:rsid w:val="00B008A1"/>
    <w:rsid w:val="00B0153F"/>
    <w:rsid w:val="00B034C0"/>
    <w:rsid w:val="00B0399A"/>
    <w:rsid w:val="00B03CA8"/>
    <w:rsid w:val="00B03D09"/>
    <w:rsid w:val="00B05F28"/>
    <w:rsid w:val="00B06E24"/>
    <w:rsid w:val="00B100CC"/>
    <w:rsid w:val="00B119AC"/>
    <w:rsid w:val="00B12C21"/>
    <w:rsid w:val="00B16AD8"/>
    <w:rsid w:val="00B16B63"/>
    <w:rsid w:val="00B17380"/>
    <w:rsid w:val="00B1740F"/>
    <w:rsid w:val="00B205FC"/>
    <w:rsid w:val="00B2146A"/>
    <w:rsid w:val="00B21C3D"/>
    <w:rsid w:val="00B227B9"/>
    <w:rsid w:val="00B24D4E"/>
    <w:rsid w:val="00B2534A"/>
    <w:rsid w:val="00B26518"/>
    <w:rsid w:val="00B27B09"/>
    <w:rsid w:val="00B3204E"/>
    <w:rsid w:val="00B33B74"/>
    <w:rsid w:val="00B36105"/>
    <w:rsid w:val="00B3650B"/>
    <w:rsid w:val="00B3688D"/>
    <w:rsid w:val="00B37288"/>
    <w:rsid w:val="00B37A3C"/>
    <w:rsid w:val="00B37DFF"/>
    <w:rsid w:val="00B41C87"/>
    <w:rsid w:val="00B42136"/>
    <w:rsid w:val="00B42CD7"/>
    <w:rsid w:val="00B43272"/>
    <w:rsid w:val="00B44388"/>
    <w:rsid w:val="00B46768"/>
    <w:rsid w:val="00B50129"/>
    <w:rsid w:val="00B51F0D"/>
    <w:rsid w:val="00B52628"/>
    <w:rsid w:val="00B53EB4"/>
    <w:rsid w:val="00B54717"/>
    <w:rsid w:val="00B57499"/>
    <w:rsid w:val="00B61084"/>
    <w:rsid w:val="00B62EAF"/>
    <w:rsid w:val="00B6497F"/>
    <w:rsid w:val="00B64E58"/>
    <w:rsid w:val="00B662F3"/>
    <w:rsid w:val="00B66361"/>
    <w:rsid w:val="00B67A3F"/>
    <w:rsid w:val="00B72115"/>
    <w:rsid w:val="00B72C06"/>
    <w:rsid w:val="00B7342C"/>
    <w:rsid w:val="00B73E99"/>
    <w:rsid w:val="00B74DB6"/>
    <w:rsid w:val="00B76CE5"/>
    <w:rsid w:val="00B77860"/>
    <w:rsid w:val="00B77E9C"/>
    <w:rsid w:val="00B822C5"/>
    <w:rsid w:val="00B82672"/>
    <w:rsid w:val="00B836F4"/>
    <w:rsid w:val="00B83811"/>
    <w:rsid w:val="00B84929"/>
    <w:rsid w:val="00B85D58"/>
    <w:rsid w:val="00B874E3"/>
    <w:rsid w:val="00B91DA2"/>
    <w:rsid w:val="00B9245D"/>
    <w:rsid w:val="00B92C29"/>
    <w:rsid w:val="00B93619"/>
    <w:rsid w:val="00B96AD8"/>
    <w:rsid w:val="00BA0AC4"/>
    <w:rsid w:val="00BA12CB"/>
    <w:rsid w:val="00BA2D1A"/>
    <w:rsid w:val="00BA331F"/>
    <w:rsid w:val="00BA4724"/>
    <w:rsid w:val="00BA4EF1"/>
    <w:rsid w:val="00BA5456"/>
    <w:rsid w:val="00BB0C2E"/>
    <w:rsid w:val="00BB123C"/>
    <w:rsid w:val="00BB23AE"/>
    <w:rsid w:val="00BB47C6"/>
    <w:rsid w:val="00BB59BA"/>
    <w:rsid w:val="00BB5F92"/>
    <w:rsid w:val="00BC22AF"/>
    <w:rsid w:val="00BC3FB4"/>
    <w:rsid w:val="00BC423E"/>
    <w:rsid w:val="00BC4E45"/>
    <w:rsid w:val="00BC621E"/>
    <w:rsid w:val="00BC6BFA"/>
    <w:rsid w:val="00BD01DD"/>
    <w:rsid w:val="00BD0E92"/>
    <w:rsid w:val="00BD13A4"/>
    <w:rsid w:val="00BD13F4"/>
    <w:rsid w:val="00BD28A5"/>
    <w:rsid w:val="00BD3069"/>
    <w:rsid w:val="00BD4444"/>
    <w:rsid w:val="00BD6C64"/>
    <w:rsid w:val="00BE0740"/>
    <w:rsid w:val="00BE1131"/>
    <w:rsid w:val="00BE14E5"/>
    <w:rsid w:val="00BE1651"/>
    <w:rsid w:val="00BE1D60"/>
    <w:rsid w:val="00BE4E75"/>
    <w:rsid w:val="00BF0C5B"/>
    <w:rsid w:val="00BF25BF"/>
    <w:rsid w:val="00BF2756"/>
    <w:rsid w:val="00BF5CE2"/>
    <w:rsid w:val="00BF74FB"/>
    <w:rsid w:val="00C00CE0"/>
    <w:rsid w:val="00C0112A"/>
    <w:rsid w:val="00C01541"/>
    <w:rsid w:val="00C023C1"/>
    <w:rsid w:val="00C026EA"/>
    <w:rsid w:val="00C0360E"/>
    <w:rsid w:val="00C03781"/>
    <w:rsid w:val="00C0430D"/>
    <w:rsid w:val="00C053C6"/>
    <w:rsid w:val="00C059F1"/>
    <w:rsid w:val="00C0639D"/>
    <w:rsid w:val="00C0742F"/>
    <w:rsid w:val="00C11093"/>
    <w:rsid w:val="00C111ED"/>
    <w:rsid w:val="00C117F0"/>
    <w:rsid w:val="00C12033"/>
    <w:rsid w:val="00C127E8"/>
    <w:rsid w:val="00C15971"/>
    <w:rsid w:val="00C164E3"/>
    <w:rsid w:val="00C17F1D"/>
    <w:rsid w:val="00C20589"/>
    <w:rsid w:val="00C2154E"/>
    <w:rsid w:val="00C2240A"/>
    <w:rsid w:val="00C22F2A"/>
    <w:rsid w:val="00C22F70"/>
    <w:rsid w:val="00C236B1"/>
    <w:rsid w:val="00C23815"/>
    <w:rsid w:val="00C23D85"/>
    <w:rsid w:val="00C24D15"/>
    <w:rsid w:val="00C258CE"/>
    <w:rsid w:val="00C31186"/>
    <w:rsid w:val="00C3398F"/>
    <w:rsid w:val="00C33CFD"/>
    <w:rsid w:val="00C34ED5"/>
    <w:rsid w:val="00C34EFE"/>
    <w:rsid w:val="00C3558E"/>
    <w:rsid w:val="00C35D5C"/>
    <w:rsid w:val="00C35FE2"/>
    <w:rsid w:val="00C365E1"/>
    <w:rsid w:val="00C40C10"/>
    <w:rsid w:val="00C40D71"/>
    <w:rsid w:val="00C40F61"/>
    <w:rsid w:val="00C41DD0"/>
    <w:rsid w:val="00C43C9C"/>
    <w:rsid w:val="00C47C51"/>
    <w:rsid w:val="00C527F4"/>
    <w:rsid w:val="00C55A2B"/>
    <w:rsid w:val="00C56541"/>
    <w:rsid w:val="00C60BF5"/>
    <w:rsid w:val="00C60CD9"/>
    <w:rsid w:val="00C617C4"/>
    <w:rsid w:val="00C61AC3"/>
    <w:rsid w:val="00C61CC8"/>
    <w:rsid w:val="00C637D1"/>
    <w:rsid w:val="00C70626"/>
    <w:rsid w:val="00C7072B"/>
    <w:rsid w:val="00C71010"/>
    <w:rsid w:val="00C71EDB"/>
    <w:rsid w:val="00C72E47"/>
    <w:rsid w:val="00C73B2A"/>
    <w:rsid w:val="00C73D57"/>
    <w:rsid w:val="00C744C7"/>
    <w:rsid w:val="00C76688"/>
    <w:rsid w:val="00C77DE6"/>
    <w:rsid w:val="00C80813"/>
    <w:rsid w:val="00C810F4"/>
    <w:rsid w:val="00C81C67"/>
    <w:rsid w:val="00C81E75"/>
    <w:rsid w:val="00C82548"/>
    <w:rsid w:val="00C841FF"/>
    <w:rsid w:val="00C84359"/>
    <w:rsid w:val="00C845AB"/>
    <w:rsid w:val="00C84CD3"/>
    <w:rsid w:val="00C86847"/>
    <w:rsid w:val="00C87840"/>
    <w:rsid w:val="00C90B4A"/>
    <w:rsid w:val="00C90EAE"/>
    <w:rsid w:val="00C9305E"/>
    <w:rsid w:val="00CA0383"/>
    <w:rsid w:val="00CA0437"/>
    <w:rsid w:val="00CA269C"/>
    <w:rsid w:val="00CA5D9A"/>
    <w:rsid w:val="00CA61CE"/>
    <w:rsid w:val="00CB52D3"/>
    <w:rsid w:val="00CB586F"/>
    <w:rsid w:val="00CB595C"/>
    <w:rsid w:val="00CB7997"/>
    <w:rsid w:val="00CC021F"/>
    <w:rsid w:val="00CC27B7"/>
    <w:rsid w:val="00CC409F"/>
    <w:rsid w:val="00CC58F1"/>
    <w:rsid w:val="00CC67F0"/>
    <w:rsid w:val="00CC7BAE"/>
    <w:rsid w:val="00CD1E68"/>
    <w:rsid w:val="00CD3B70"/>
    <w:rsid w:val="00CD4F56"/>
    <w:rsid w:val="00CD5504"/>
    <w:rsid w:val="00CD6201"/>
    <w:rsid w:val="00CD6418"/>
    <w:rsid w:val="00CD7B38"/>
    <w:rsid w:val="00CE0A3E"/>
    <w:rsid w:val="00CE1E18"/>
    <w:rsid w:val="00CE2643"/>
    <w:rsid w:val="00CE2866"/>
    <w:rsid w:val="00CE3277"/>
    <w:rsid w:val="00CE3736"/>
    <w:rsid w:val="00CE48E6"/>
    <w:rsid w:val="00CE5F82"/>
    <w:rsid w:val="00CE6B8A"/>
    <w:rsid w:val="00CF0596"/>
    <w:rsid w:val="00CF0E33"/>
    <w:rsid w:val="00CF1CD1"/>
    <w:rsid w:val="00CF2D59"/>
    <w:rsid w:val="00CF378B"/>
    <w:rsid w:val="00CF660D"/>
    <w:rsid w:val="00CF73F9"/>
    <w:rsid w:val="00D00439"/>
    <w:rsid w:val="00D01289"/>
    <w:rsid w:val="00D0395E"/>
    <w:rsid w:val="00D058AB"/>
    <w:rsid w:val="00D0615B"/>
    <w:rsid w:val="00D0681E"/>
    <w:rsid w:val="00D0683D"/>
    <w:rsid w:val="00D06850"/>
    <w:rsid w:val="00D06EC7"/>
    <w:rsid w:val="00D109DC"/>
    <w:rsid w:val="00D10DAC"/>
    <w:rsid w:val="00D14DC4"/>
    <w:rsid w:val="00D15432"/>
    <w:rsid w:val="00D16035"/>
    <w:rsid w:val="00D163C3"/>
    <w:rsid w:val="00D16A09"/>
    <w:rsid w:val="00D23D60"/>
    <w:rsid w:val="00D24CBB"/>
    <w:rsid w:val="00D2506E"/>
    <w:rsid w:val="00D255E7"/>
    <w:rsid w:val="00D306AE"/>
    <w:rsid w:val="00D32133"/>
    <w:rsid w:val="00D32773"/>
    <w:rsid w:val="00D3430E"/>
    <w:rsid w:val="00D34802"/>
    <w:rsid w:val="00D35956"/>
    <w:rsid w:val="00D35D71"/>
    <w:rsid w:val="00D35FFB"/>
    <w:rsid w:val="00D366DD"/>
    <w:rsid w:val="00D37219"/>
    <w:rsid w:val="00D408EB"/>
    <w:rsid w:val="00D41C54"/>
    <w:rsid w:val="00D41FA3"/>
    <w:rsid w:val="00D4350F"/>
    <w:rsid w:val="00D4381C"/>
    <w:rsid w:val="00D439AA"/>
    <w:rsid w:val="00D45584"/>
    <w:rsid w:val="00D47337"/>
    <w:rsid w:val="00D51D89"/>
    <w:rsid w:val="00D52758"/>
    <w:rsid w:val="00D5409E"/>
    <w:rsid w:val="00D60F17"/>
    <w:rsid w:val="00D61189"/>
    <w:rsid w:val="00D62D4F"/>
    <w:rsid w:val="00D64138"/>
    <w:rsid w:val="00D65EFF"/>
    <w:rsid w:val="00D66950"/>
    <w:rsid w:val="00D700EB"/>
    <w:rsid w:val="00D702C5"/>
    <w:rsid w:val="00D70594"/>
    <w:rsid w:val="00D713BF"/>
    <w:rsid w:val="00D71430"/>
    <w:rsid w:val="00D733F4"/>
    <w:rsid w:val="00D749CF"/>
    <w:rsid w:val="00D777D2"/>
    <w:rsid w:val="00D80CBE"/>
    <w:rsid w:val="00D80F57"/>
    <w:rsid w:val="00D86DF3"/>
    <w:rsid w:val="00D9040E"/>
    <w:rsid w:val="00D90524"/>
    <w:rsid w:val="00D90635"/>
    <w:rsid w:val="00D9177A"/>
    <w:rsid w:val="00D92667"/>
    <w:rsid w:val="00D93697"/>
    <w:rsid w:val="00D94775"/>
    <w:rsid w:val="00D94A2F"/>
    <w:rsid w:val="00DA12AA"/>
    <w:rsid w:val="00DA19DD"/>
    <w:rsid w:val="00DA2146"/>
    <w:rsid w:val="00DA3246"/>
    <w:rsid w:val="00DA4B2E"/>
    <w:rsid w:val="00DA6E87"/>
    <w:rsid w:val="00DA70BD"/>
    <w:rsid w:val="00DA795E"/>
    <w:rsid w:val="00DB08FA"/>
    <w:rsid w:val="00DB1C2A"/>
    <w:rsid w:val="00DB4B12"/>
    <w:rsid w:val="00DB65F7"/>
    <w:rsid w:val="00DB70DA"/>
    <w:rsid w:val="00DB7280"/>
    <w:rsid w:val="00DC6BCF"/>
    <w:rsid w:val="00DC6BE0"/>
    <w:rsid w:val="00DC75C4"/>
    <w:rsid w:val="00DC7D74"/>
    <w:rsid w:val="00DD038E"/>
    <w:rsid w:val="00DD1540"/>
    <w:rsid w:val="00DD2F22"/>
    <w:rsid w:val="00DD3461"/>
    <w:rsid w:val="00DD421B"/>
    <w:rsid w:val="00DE03DD"/>
    <w:rsid w:val="00DE242A"/>
    <w:rsid w:val="00DE33B5"/>
    <w:rsid w:val="00DE48B6"/>
    <w:rsid w:val="00DE4C12"/>
    <w:rsid w:val="00DE4C6C"/>
    <w:rsid w:val="00DE6738"/>
    <w:rsid w:val="00DE7823"/>
    <w:rsid w:val="00DE7B64"/>
    <w:rsid w:val="00DF313A"/>
    <w:rsid w:val="00DF34BD"/>
    <w:rsid w:val="00DF3F19"/>
    <w:rsid w:val="00DF5209"/>
    <w:rsid w:val="00DF5858"/>
    <w:rsid w:val="00DF65E2"/>
    <w:rsid w:val="00DF7120"/>
    <w:rsid w:val="00DF77C4"/>
    <w:rsid w:val="00E002CE"/>
    <w:rsid w:val="00E00C20"/>
    <w:rsid w:val="00E021CF"/>
    <w:rsid w:val="00E028C1"/>
    <w:rsid w:val="00E0322D"/>
    <w:rsid w:val="00E04738"/>
    <w:rsid w:val="00E056C2"/>
    <w:rsid w:val="00E06BE1"/>
    <w:rsid w:val="00E07D84"/>
    <w:rsid w:val="00E10727"/>
    <w:rsid w:val="00E10C8E"/>
    <w:rsid w:val="00E10FA3"/>
    <w:rsid w:val="00E12DCC"/>
    <w:rsid w:val="00E15498"/>
    <w:rsid w:val="00E15EA0"/>
    <w:rsid w:val="00E16947"/>
    <w:rsid w:val="00E172EF"/>
    <w:rsid w:val="00E174DF"/>
    <w:rsid w:val="00E1764C"/>
    <w:rsid w:val="00E2102A"/>
    <w:rsid w:val="00E2264D"/>
    <w:rsid w:val="00E22774"/>
    <w:rsid w:val="00E22926"/>
    <w:rsid w:val="00E23D9D"/>
    <w:rsid w:val="00E25A12"/>
    <w:rsid w:val="00E25A76"/>
    <w:rsid w:val="00E26253"/>
    <w:rsid w:val="00E2741F"/>
    <w:rsid w:val="00E30527"/>
    <w:rsid w:val="00E31DB7"/>
    <w:rsid w:val="00E31F25"/>
    <w:rsid w:val="00E37CC8"/>
    <w:rsid w:val="00E37F65"/>
    <w:rsid w:val="00E40748"/>
    <w:rsid w:val="00E412F1"/>
    <w:rsid w:val="00E42889"/>
    <w:rsid w:val="00E472E3"/>
    <w:rsid w:val="00E515B4"/>
    <w:rsid w:val="00E52602"/>
    <w:rsid w:val="00E53522"/>
    <w:rsid w:val="00E537E8"/>
    <w:rsid w:val="00E55F97"/>
    <w:rsid w:val="00E6109B"/>
    <w:rsid w:val="00E613E1"/>
    <w:rsid w:val="00E61B37"/>
    <w:rsid w:val="00E62F76"/>
    <w:rsid w:val="00E674F6"/>
    <w:rsid w:val="00E7142A"/>
    <w:rsid w:val="00E7229E"/>
    <w:rsid w:val="00E73921"/>
    <w:rsid w:val="00E742C6"/>
    <w:rsid w:val="00E75288"/>
    <w:rsid w:val="00E760E8"/>
    <w:rsid w:val="00E7661D"/>
    <w:rsid w:val="00E76F36"/>
    <w:rsid w:val="00E8044E"/>
    <w:rsid w:val="00E81611"/>
    <w:rsid w:val="00E825C2"/>
    <w:rsid w:val="00E831C4"/>
    <w:rsid w:val="00E84C7E"/>
    <w:rsid w:val="00E8626E"/>
    <w:rsid w:val="00E87231"/>
    <w:rsid w:val="00E906E3"/>
    <w:rsid w:val="00E91FC8"/>
    <w:rsid w:val="00E92069"/>
    <w:rsid w:val="00E92E88"/>
    <w:rsid w:val="00E94274"/>
    <w:rsid w:val="00E958CE"/>
    <w:rsid w:val="00E95C27"/>
    <w:rsid w:val="00E967E1"/>
    <w:rsid w:val="00E97D4F"/>
    <w:rsid w:val="00EA2252"/>
    <w:rsid w:val="00EA3B3D"/>
    <w:rsid w:val="00EA6438"/>
    <w:rsid w:val="00EA7C6A"/>
    <w:rsid w:val="00EB059F"/>
    <w:rsid w:val="00EB27B3"/>
    <w:rsid w:val="00EB3B4D"/>
    <w:rsid w:val="00EB5FE6"/>
    <w:rsid w:val="00EB7B65"/>
    <w:rsid w:val="00EC1ED0"/>
    <w:rsid w:val="00EC1F34"/>
    <w:rsid w:val="00EC298F"/>
    <w:rsid w:val="00EC33F7"/>
    <w:rsid w:val="00EC5DC1"/>
    <w:rsid w:val="00ED08EE"/>
    <w:rsid w:val="00ED0AD2"/>
    <w:rsid w:val="00ED1AA6"/>
    <w:rsid w:val="00ED1D06"/>
    <w:rsid w:val="00ED4334"/>
    <w:rsid w:val="00ED461D"/>
    <w:rsid w:val="00ED55F5"/>
    <w:rsid w:val="00ED68FA"/>
    <w:rsid w:val="00EE06B7"/>
    <w:rsid w:val="00EE09C6"/>
    <w:rsid w:val="00EE1167"/>
    <w:rsid w:val="00EE2918"/>
    <w:rsid w:val="00EE3059"/>
    <w:rsid w:val="00EE311F"/>
    <w:rsid w:val="00EE5C7F"/>
    <w:rsid w:val="00EE60CB"/>
    <w:rsid w:val="00EE73C3"/>
    <w:rsid w:val="00EF04DC"/>
    <w:rsid w:val="00EF0DE1"/>
    <w:rsid w:val="00EF2EBA"/>
    <w:rsid w:val="00EF2EF0"/>
    <w:rsid w:val="00EF3398"/>
    <w:rsid w:val="00EF3D14"/>
    <w:rsid w:val="00F00A5A"/>
    <w:rsid w:val="00F03F02"/>
    <w:rsid w:val="00F070CA"/>
    <w:rsid w:val="00F07C5E"/>
    <w:rsid w:val="00F10061"/>
    <w:rsid w:val="00F107BA"/>
    <w:rsid w:val="00F10B5B"/>
    <w:rsid w:val="00F12042"/>
    <w:rsid w:val="00F1518B"/>
    <w:rsid w:val="00F164A9"/>
    <w:rsid w:val="00F17781"/>
    <w:rsid w:val="00F17921"/>
    <w:rsid w:val="00F17C60"/>
    <w:rsid w:val="00F20346"/>
    <w:rsid w:val="00F208B1"/>
    <w:rsid w:val="00F20AE1"/>
    <w:rsid w:val="00F22FA0"/>
    <w:rsid w:val="00F25F99"/>
    <w:rsid w:val="00F2614D"/>
    <w:rsid w:val="00F263CB"/>
    <w:rsid w:val="00F32AE7"/>
    <w:rsid w:val="00F32C27"/>
    <w:rsid w:val="00F345EA"/>
    <w:rsid w:val="00F35487"/>
    <w:rsid w:val="00F35C48"/>
    <w:rsid w:val="00F35C95"/>
    <w:rsid w:val="00F370E3"/>
    <w:rsid w:val="00F414F1"/>
    <w:rsid w:val="00F41667"/>
    <w:rsid w:val="00F4190B"/>
    <w:rsid w:val="00F41A37"/>
    <w:rsid w:val="00F42912"/>
    <w:rsid w:val="00F44290"/>
    <w:rsid w:val="00F467A6"/>
    <w:rsid w:val="00F51BC1"/>
    <w:rsid w:val="00F51C84"/>
    <w:rsid w:val="00F521B5"/>
    <w:rsid w:val="00F53C28"/>
    <w:rsid w:val="00F54589"/>
    <w:rsid w:val="00F55E46"/>
    <w:rsid w:val="00F56F38"/>
    <w:rsid w:val="00F57194"/>
    <w:rsid w:val="00F60443"/>
    <w:rsid w:val="00F60BB4"/>
    <w:rsid w:val="00F60E94"/>
    <w:rsid w:val="00F643EE"/>
    <w:rsid w:val="00F6634B"/>
    <w:rsid w:val="00F6720E"/>
    <w:rsid w:val="00F72D13"/>
    <w:rsid w:val="00F75928"/>
    <w:rsid w:val="00F76F21"/>
    <w:rsid w:val="00F77D5F"/>
    <w:rsid w:val="00F85A9D"/>
    <w:rsid w:val="00F85F16"/>
    <w:rsid w:val="00F86CDA"/>
    <w:rsid w:val="00F901A9"/>
    <w:rsid w:val="00F908C5"/>
    <w:rsid w:val="00F94F72"/>
    <w:rsid w:val="00F956ED"/>
    <w:rsid w:val="00FA06FD"/>
    <w:rsid w:val="00FA2BF7"/>
    <w:rsid w:val="00FA2DA6"/>
    <w:rsid w:val="00FA3467"/>
    <w:rsid w:val="00FA4C44"/>
    <w:rsid w:val="00FA614F"/>
    <w:rsid w:val="00FA74EA"/>
    <w:rsid w:val="00FB0BE0"/>
    <w:rsid w:val="00FB109D"/>
    <w:rsid w:val="00FB2570"/>
    <w:rsid w:val="00FB3228"/>
    <w:rsid w:val="00FB39D2"/>
    <w:rsid w:val="00FB5337"/>
    <w:rsid w:val="00FB57B1"/>
    <w:rsid w:val="00FB5C0D"/>
    <w:rsid w:val="00FC0937"/>
    <w:rsid w:val="00FC0CC8"/>
    <w:rsid w:val="00FC11D1"/>
    <w:rsid w:val="00FC27C8"/>
    <w:rsid w:val="00FC5A8B"/>
    <w:rsid w:val="00FC5F02"/>
    <w:rsid w:val="00FC6FEB"/>
    <w:rsid w:val="00FD06DA"/>
    <w:rsid w:val="00FD2513"/>
    <w:rsid w:val="00FD2B1F"/>
    <w:rsid w:val="00FD3436"/>
    <w:rsid w:val="00FD3862"/>
    <w:rsid w:val="00FD54F1"/>
    <w:rsid w:val="00FE634D"/>
    <w:rsid w:val="00FF214E"/>
    <w:rsid w:val="00FF25FE"/>
    <w:rsid w:val="00FF3079"/>
    <w:rsid w:val="00FF31E6"/>
    <w:rsid w:val="00FF3D23"/>
    <w:rsid w:val="00FF4600"/>
    <w:rsid w:val="00FF478C"/>
    <w:rsid w:val="00FF65F7"/>
    <w:rsid w:val="00FF6F26"/>
    <w:rsid w:val="00FF7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2C97B2-43B4-43DC-8D12-360C6081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0BF"/>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8219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69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C37F1"/>
    <w:pPr>
      <w:keepNext/>
      <w:outlineLvl w:val="2"/>
    </w:pPr>
    <w:rPr>
      <w:rFonts w:ascii="TimesRomanR" w:hAnsi="TimesRoman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9C37F1"/>
    <w:rPr>
      <w:rFonts w:ascii="TimesRomanR" w:eastAsia="Times New Roman" w:hAnsi="TimesRomanR" w:cs="Times New Roman"/>
      <w:b/>
      <w:bCs/>
      <w:sz w:val="28"/>
      <w:szCs w:val="28"/>
      <w:lang w:val="ro-RO"/>
    </w:rPr>
  </w:style>
  <w:style w:type="paragraph" w:styleId="NoSpacing">
    <w:name w:val="No Spacing"/>
    <w:link w:val="NoSpacingChar"/>
    <w:qFormat/>
    <w:rsid w:val="009C37F1"/>
    <w:rPr>
      <w:rFonts w:ascii="Calibri" w:eastAsia="Calibri" w:hAnsi="Calibri" w:cs="Times New Roman"/>
      <w:lang w:val="ro-RO"/>
    </w:rPr>
  </w:style>
  <w:style w:type="character" w:customStyle="1" w:styleId="NoSpacingChar">
    <w:name w:val="No Spacing Char"/>
    <w:basedOn w:val="DefaultParagraphFont"/>
    <w:link w:val="NoSpacing"/>
    <w:qFormat/>
    <w:rsid w:val="009C37F1"/>
    <w:rPr>
      <w:rFonts w:ascii="Calibri" w:eastAsia="Calibri" w:hAnsi="Calibri" w:cs="Times New Roman"/>
      <w:lang w:val="ro-RO"/>
    </w:rPr>
  </w:style>
  <w:style w:type="character" w:styleId="PageNumber">
    <w:name w:val="page number"/>
    <w:basedOn w:val="DefaultParagraphFont"/>
    <w:rsid w:val="009C37F1"/>
  </w:style>
  <w:style w:type="paragraph" w:styleId="ListParagraph">
    <w:name w:val="List Paragraph"/>
    <w:aliases w:val="Forth level,Heading x1,Normal bullet 2,List Paragraph1,body 2,List Paragraph11,Akapit z listą BS,Outlines a.b.c.,List_Paragraph,Multilevel para_II,Akapit z lista BS,lp1,Lettre d'introduction,1st level - Bullet List Paragraph,Lista 1,lp11"/>
    <w:basedOn w:val="Normal"/>
    <w:link w:val="ListParagraphChar"/>
    <w:uiPriority w:val="34"/>
    <w:qFormat/>
    <w:rsid w:val="009C37F1"/>
    <w:pPr>
      <w:ind w:left="720"/>
      <w:contextualSpacing/>
    </w:pPr>
  </w:style>
  <w:style w:type="character" w:customStyle="1" w:styleId="ListParagraphChar">
    <w:name w:val="List Paragraph Char"/>
    <w:aliases w:val="Forth level Char,Heading x1 Char,Normal bullet 2 Char,List Paragraph1 Char,body 2 Char,List Paragraph11 Char,Akapit z listą BS Char,Outlines a.b.c. Char,List_Paragraph Char,Multilevel para_II Char,Akapit z lista BS Char,lp1 Char"/>
    <w:link w:val="ListParagraph"/>
    <w:uiPriority w:val="34"/>
    <w:qFormat/>
    <w:locked/>
    <w:rsid w:val="009C37F1"/>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544A22"/>
    <w:pPr>
      <w:tabs>
        <w:tab w:val="center" w:pos="4680"/>
        <w:tab w:val="right" w:pos="9360"/>
      </w:tabs>
    </w:pPr>
  </w:style>
  <w:style w:type="character" w:customStyle="1" w:styleId="HeaderChar">
    <w:name w:val="Header Char"/>
    <w:basedOn w:val="DefaultParagraphFont"/>
    <w:link w:val="Header"/>
    <w:uiPriority w:val="99"/>
    <w:rsid w:val="00544A22"/>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544A22"/>
    <w:pPr>
      <w:tabs>
        <w:tab w:val="center" w:pos="4680"/>
        <w:tab w:val="right" w:pos="9360"/>
      </w:tabs>
    </w:pPr>
  </w:style>
  <w:style w:type="character" w:customStyle="1" w:styleId="FooterChar">
    <w:name w:val="Footer Char"/>
    <w:basedOn w:val="DefaultParagraphFont"/>
    <w:link w:val="Footer"/>
    <w:uiPriority w:val="99"/>
    <w:rsid w:val="00544A22"/>
    <w:rPr>
      <w:rFonts w:ascii="Times New Roman" w:eastAsia="Times New Roman" w:hAnsi="Times New Roman" w:cs="Times New Roman"/>
      <w:sz w:val="24"/>
      <w:szCs w:val="24"/>
      <w:lang w:val="ro-RO"/>
    </w:rPr>
  </w:style>
  <w:style w:type="paragraph" w:styleId="BodyText">
    <w:name w:val="Body Text"/>
    <w:basedOn w:val="Normal"/>
    <w:link w:val="BodyTextChar"/>
    <w:rsid w:val="00CC58F1"/>
    <w:rPr>
      <w:sz w:val="16"/>
    </w:rPr>
  </w:style>
  <w:style w:type="character" w:customStyle="1" w:styleId="BodyTextChar">
    <w:name w:val="Body Text Char"/>
    <w:basedOn w:val="DefaultParagraphFont"/>
    <w:link w:val="BodyText"/>
    <w:rsid w:val="00CC58F1"/>
    <w:rPr>
      <w:rFonts w:ascii="Times New Roman" w:eastAsia="Times New Roman" w:hAnsi="Times New Roman" w:cs="Times New Roman"/>
      <w:sz w:val="16"/>
      <w:szCs w:val="24"/>
      <w:lang w:val="ro-RO"/>
    </w:rPr>
  </w:style>
  <w:style w:type="paragraph" w:styleId="NormalWeb">
    <w:name w:val="Normal (Web)"/>
    <w:aliases w:val="Normal (Web) Char"/>
    <w:basedOn w:val="Normal"/>
    <w:uiPriority w:val="99"/>
    <w:rsid w:val="00CC58F1"/>
    <w:pPr>
      <w:spacing w:before="100" w:beforeAutospacing="1" w:after="100" w:afterAutospacing="1"/>
    </w:pPr>
    <w:rPr>
      <w:color w:val="000000"/>
      <w:lang w:val="en-US"/>
    </w:rPr>
  </w:style>
  <w:style w:type="table" w:styleId="TableGrid">
    <w:name w:val="Table Grid"/>
    <w:basedOn w:val="TableNormal"/>
    <w:uiPriority w:val="39"/>
    <w:qFormat/>
    <w:rsid w:val="00CC58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C58F1"/>
    <w:pPr>
      <w:spacing w:after="120" w:line="259" w:lineRule="auto"/>
      <w:ind w:left="360"/>
    </w:pPr>
    <w:rPr>
      <w:rFonts w:asciiTheme="minorHAnsi" w:eastAsiaTheme="minorHAnsi" w:hAnsiTheme="minorHAnsi" w:cstheme="minorBidi"/>
      <w:noProof/>
      <w:sz w:val="22"/>
      <w:szCs w:val="22"/>
    </w:rPr>
  </w:style>
  <w:style w:type="character" w:customStyle="1" w:styleId="BodyTextIndentChar">
    <w:name w:val="Body Text Indent Char"/>
    <w:basedOn w:val="DefaultParagraphFont"/>
    <w:link w:val="BodyTextIndent"/>
    <w:uiPriority w:val="99"/>
    <w:rsid w:val="00CC58F1"/>
    <w:rPr>
      <w:noProof/>
      <w:lang w:val="ro-RO"/>
    </w:rPr>
  </w:style>
  <w:style w:type="paragraph" w:styleId="BodyText2">
    <w:name w:val="Body Text 2"/>
    <w:basedOn w:val="Normal"/>
    <w:link w:val="BodyText2Char"/>
    <w:uiPriority w:val="99"/>
    <w:semiHidden/>
    <w:unhideWhenUsed/>
    <w:rsid w:val="00F35C95"/>
    <w:pPr>
      <w:spacing w:after="120" w:line="480" w:lineRule="auto"/>
    </w:pPr>
  </w:style>
  <w:style w:type="character" w:customStyle="1" w:styleId="BodyText2Char">
    <w:name w:val="Body Text 2 Char"/>
    <w:basedOn w:val="DefaultParagraphFont"/>
    <w:link w:val="BodyText2"/>
    <w:uiPriority w:val="99"/>
    <w:semiHidden/>
    <w:rsid w:val="00F35C95"/>
    <w:rPr>
      <w:rFonts w:ascii="Times New Roman" w:eastAsia="Times New Roman" w:hAnsi="Times New Roman" w:cs="Times New Roman"/>
      <w:sz w:val="24"/>
      <w:szCs w:val="24"/>
      <w:lang w:val="ro-RO"/>
    </w:rPr>
  </w:style>
  <w:style w:type="character" w:customStyle="1" w:styleId="ln2tpunct">
    <w:name w:val="ln2tpunct"/>
    <w:rsid w:val="00F76F21"/>
  </w:style>
  <w:style w:type="character" w:styleId="Hyperlink">
    <w:name w:val="Hyperlink"/>
    <w:uiPriority w:val="99"/>
    <w:qFormat/>
    <w:rsid w:val="00FF3079"/>
    <w:rPr>
      <w:color w:val="0000FF"/>
      <w:u w:val="single"/>
    </w:rPr>
  </w:style>
  <w:style w:type="paragraph" w:styleId="BalloonText">
    <w:name w:val="Balloon Text"/>
    <w:basedOn w:val="Normal"/>
    <w:link w:val="BalloonTextChar"/>
    <w:rsid w:val="00D86DF3"/>
    <w:pPr>
      <w:overflowPunct w:val="0"/>
      <w:autoSpaceDE w:val="0"/>
      <w:autoSpaceDN w:val="0"/>
      <w:adjustRightInd w:val="0"/>
    </w:pPr>
    <w:rPr>
      <w:rFonts w:ascii="Tahoma" w:hAnsi="Tahoma"/>
      <w:sz w:val="16"/>
      <w:szCs w:val="16"/>
      <w:lang w:eastAsia="ro-RO"/>
    </w:rPr>
  </w:style>
  <w:style w:type="character" w:customStyle="1" w:styleId="BalloonTextChar">
    <w:name w:val="Balloon Text Char"/>
    <w:basedOn w:val="DefaultParagraphFont"/>
    <w:link w:val="BalloonText"/>
    <w:rsid w:val="00D86DF3"/>
    <w:rPr>
      <w:rFonts w:ascii="Tahoma" w:eastAsia="Times New Roman" w:hAnsi="Tahoma" w:cs="Times New Roman"/>
      <w:sz w:val="16"/>
      <w:szCs w:val="16"/>
      <w:lang w:eastAsia="ro-RO"/>
    </w:rPr>
  </w:style>
  <w:style w:type="paragraph" w:customStyle="1" w:styleId="DefaultText">
    <w:name w:val="Default Text"/>
    <w:basedOn w:val="Normal"/>
    <w:link w:val="DefaultTextChar"/>
    <w:qFormat/>
    <w:rsid w:val="00484CD2"/>
    <w:rPr>
      <w:noProof/>
      <w:szCs w:val="20"/>
    </w:rPr>
  </w:style>
  <w:style w:type="character" w:customStyle="1" w:styleId="DefaultTextChar">
    <w:name w:val="Default Text Char"/>
    <w:link w:val="DefaultText"/>
    <w:rsid w:val="00484CD2"/>
    <w:rPr>
      <w:rFonts w:ascii="Times New Roman" w:eastAsia="Times New Roman" w:hAnsi="Times New Roman" w:cs="Times New Roman"/>
      <w:noProof/>
      <w:sz w:val="24"/>
      <w:szCs w:val="20"/>
    </w:rPr>
  </w:style>
  <w:style w:type="paragraph" w:customStyle="1" w:styleId="CharCharCaracterCharCharCaracterCharCharCaracterCharCharCaracterCharCharCaracterCharCharCaracter">
    <w:name w:val="Char Char Caracter Char Char Caracter Char Char Caracter Char Char Caracter Char Char Caracter Char Char Caracter"/>
    <w:basedOn w:val="Normal"/>
    <w:rsid w:val="00490F32"/>
    <w:rPr>
      <w:lang w:val="pl-PL" w:eastAsia="pl-PL"/>
    </w:rPr>
  </w:style>
  <w:style w:type="paragraph" w:customStyle="1" w:styleId="NormalWeb2">
    <w:name w:val="Normal (Web)2"/>
    <w:basedOn w:val="Normal"/>
    <w:rsid w:val="00490F32"/>
    <w:pPr>
      <w:spacing w:before="140" w:after="140"/>
      <w:ind w:left="140" w:right="140"/>
    </w:pPr>
    <w:rPr>
      <w:lang w:eastAsia="ro-RO"/>
    </w:rPr>
  </w:style>
  <w:style w:type="paragraph" w:customStyle="1" w:styleId="Headingform">
    <w:name w:val="Heading form"/>
    <w:basedOn w:val="Heading2"/>
    <w:autoRedefine/>
    <w:rsid w:val="008C6962"/>
    <w:pPr>
      <w:keepNext w:val="0"/>
      <w:keepLines w:val="0"/>
      <w:widowControl w:val="0"/>
      <w:spacing w:before="0"/>
      <w:jc w:val="both"/>
      <w:outlineLvl w:val="9"/>
    </w:pPr>
    <w:rPr>
      <w:rFonts w:ascii="Times New Roman" w:eastAsia="MS Mincho" w:hAnsi="Times New Roman" w:cs="Times New Roman"/>
      <w:bCs/>
      <w:iCs/>
      <w:color w:val="000000"/>
      <w:sz w:val="24"/>
      <w:szCs w:val="24"/>
    </w:rPr>
  </w:style>
  <w:style w:type="character" w:customStyle="1" w:styleId="Heading2Char">
    <w:name w:val="Heading 2 Char"/>
    <w:basedOn w:val="DefaultParagraphFont"/>
    <w:link w:val="Heading2"/>
    <w:uiPriority w:val="9"/>
    <w:rsid w:val="008C6962"/>
    <w:rPr>
      <w:rFonts w:asciiTheme="majorHAnsi" w:eastAsiaTheme="majorEastAsia" w:hAnsiTheme="majorHAnsi" w:cstheme="majorBidi"/>
      <w:color w:val="2E74B5" w:themeColor="accent1" w:themeShade="BF"/>
      <w:sz w:val="26"/>
      <w:szCs w:val="26"/>
      <w:lang w:val="ro-RO"/>
    </w:rPr>
  </w:style>
  <w:style w:type="paragraph" w:customStyle="1" w:styleId="CharCharCaracterCharCharCaracterCharCharCaracterCharCharCaracterCharCharCaracterCharCharCaracter0">
    <w:name w:val="Char Char Caracter Char Char Caracter Char Char Caracter Char Char Caracter Char Char Caracter Char Char Caracter"/>
    <w:basedOn w:val="Normal"/>
    <w:rsid w:val="003D1916"/>
    <w:rPr>
      <w:lang w:val="pl-PL" w:eastAsia="pl-PL"/>
    </w:rPr>
  </w:style>
  <w:style w:type="paragraph" w:customStyle="1" w:styleId="DefaultText1">
    <w:name w:val="Default Text:1"/>
    <w:basedOn w:val="Normal"/>
    <w:rsid w:val="0066744A"/>
    <w:pPr>
      <w:overflowPunct w:val="0"/>
      <w:autoSpaceDE w:val="0"/>
      <w:autoSpaceDN w:val="0"/>
      <w:adjustRightInd w:val="0"/>
      <w:textAlignment w:val="baseline"/>
    </w:pPr>
    <w:rPr>
      <w:rFonts w:ascii="Bookman Old Style" w:hAnsi="Bookman Old Style" w:cs="Bookman Old Style"/>
      <w:lang w:val="en-US"/>
    </w:rPr>
  </w:style>
  <w:style w:type="character" w:customStyle="1" w:styleId="slitttl1">
    <w:name w:val="s_lit_ttl1"/>
    <w:rsid w:val="00E95C27"/>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E95C27"/>
    <w:rPr>
      <w:rFonts w:ascii="Verdana" w:hAnsi="Verdana" w:hint="default"/>
      <w:b w:val="0"/>
      <w:bCs w:val="0"/>
      <w:color w:val="000000"/>
      <w:sz w:val="20"/>
      <w:szCs w:val="20"/>
      <w:shd w:val="clear" w:color="auto" w:fill="FFFFFF"/>
    </w:rPr>
  </w:style>
  <w:style w:type="character" w:customStyle="1" w:styleId="slgi1">
    <w:name w:val="s_lgi1"/>
    <w:rsid w:val="00E95C27"/>
    <w:rPr>
      <w:rFonts w:ascii="Verdana" w:hAnsi="Verdana" w:hint="default"/>
      <w:b w:val="0"/>
      <w:bCs w:val="0"/>
      <w:color w:val="006400"/>
      <w:sz w:val="20"/>
      <w:szCs w:val="20"/>
      <w:u w:val="single"/>
      <w:shd w:val="clear" w:color="auto" w:fill="FFFFFF"/>
    </w:rPr>
  </w:style>
  <w:style w:type="character" w:customStyle="1" w:styleId="Heading1Char">
    <w:name w:val="Heading 1 Char"/>
    <w:basedOn w:val="DefaultParagraphFont"/>
    <w:link w:val="Heading1"/>
    <w:uiPriority w:val="9"/>
    <w:rsid w:val="0082194D"/>
    <w:rPr>
      <w:rFonts w:asciiTheme="majorHAnsi" w:eastAsiaTheme="majorEastAsia" w:hAnsiTheme="majorHAnsi" w:cstheme="majorBidi"/>
      <w:color w:val="2E74B5" w:themeColor="accent1" w:themeShade="BF"/>
      <w:sz w:val="32"/>
      <w:szCs w:val="32"/>
      <w:lang w:val="ro-RO"/>
    </w:rPr>
  </w:style>
  <w:style w:type="paragraph" w:customStyle="1" w:styleId="Default">
    <w:name w:val="Default"/>
    <w:rsid w:val="00AD12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Default">
    <w:name w:val="WW-Default"/>
    <w:rsid w:val="001B7BA4"/>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aragrafDocExtern">
    <w:name w:val="ParagrafDocExtern"/>
    <w:link w:val="ParagrafDocExternChar"/>
    <w:qFormat/>
    <w:rsid w:val="00305F28"/>
    <w:pPr>
      <w:spacing w:before="60" w:after="0" w:line="264" w:lineRule="auto"/>
      <w:jc w:val="both"/>
    </w:pPr>
    <w:rPr>
      <w:rFonts w:ascii="Arial" w:eastAsia="Calibri" w:hAnsi="Arial" w:cs="Times New Roman"/>
      <w:sz w:val="24"/>
      <w:szCs w:val="28"/>
      <w:lang w:val="ro-RO"/>
    </w:rPr>
  </w:style>
  <w:style w:type="character" w:customStyle="1" w:styleId="ParagrafDocExternChar">
    <w:name w:val="ParagrafDocExtern Char"/>
    <w:basedOn w:val="DefaultParagraphFont"/>
    <w:link w:val="ParagrafDocExtern"/>
    <w:rsid w:val="00305F28"/>
    <w:rPr>
      <w:rFonts w:ascii="Arial" w:eastAsia="Calibri" w:hAnsi="Arial" w:cs="Times New Roman"/>
      <w:sz w:val="24"/>
      <w:szCs w:val="28"/>
      <w:lang w:val="ro-RO"/>
    </w:rPr>
  </w:style>
  <w:style w:type="character" w:customStyle="1" w:styleId="tpa1">
    <w:name w:val="tpa1"/>
    <w:basedOn w:val="DefaultParagraphFont"/>
    <w:rsid w:val="00B72C06"/>
  </w:style>
  <w:style w:type="character" w:styleId="CommentReference">
    <w:name w:val="annotation reference"/>
    <w:basedOn w:val="DefaultParagraphFont"/>
    <w:uiPriority w:val="99"/>
    <w:semiHidden/>
    <w:unhideWhenUsed/>
    <w:rsid w:val="00DF5858"/>
    <w:rPr>
      <w:sz w:val="16"/>
      <w:szCs w:val="16"/>
    </w:rPr>
  </w:style>
  <w:style w:type="paragraph" w:styleId="CommentText">
    <w:name w:val="annotation text"/>
    <w:basedOn w:val="Normal"/>
    <w:link w:val="CommentTextChar"/>
    <w:uiPriority w:val="99"/>
    <w:semiHidden/>
    <w:unhideWhenUsed/>
    <w:rsid w:val="00DF5858"/>
    <w:rPr>
      <w:sz w:val="20"/>
      <w:szCs w:val="20"/>
    </w:rPr>
  </w:style>
  <w:style w:type="character" w:customStyle="1" w:styleId="CommentTextChar">
    <w:name w:val="Comment Text Char"/>
    <w:basedOn w:val="DefaultParagraphFont"/>
    <w:link w:val="CommentText"/>
    <w:uiPriority w:val="99"/>
    <w:semiHidden/>
    <w:rsid w:val="00DF585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F5858"/>
    <w:rPr>
      <w:b/>
      <w:bCs/>
    </w:rPr>
  </w:style>
  <w:style w:type="character" w:customStyle="1" w:styleId="CommentSubjectChar">
    <w:name w:val="Comment Subject Char"/>
    <w:basedOn w:val="CommentTextChar"/>
    <w:link w:val="CommentSubject"/>
    <w:uiPriority w:val="99"/>
    <w:semiHidden/>
    <w:rsid w:val="00DF5858"/>
    <w:rPr>
      <w:rFonts w:ascii="Times New Roman" w:eastAsia="Times New Roman" w:hAnsi="Times New Roman" w:cs="Times New Roman"/>
      <w:b/>
      <w:bCs/>
      <w:sz w:val="20"/>
      <w:szCs w:val="20"/>
      <w:lang w:val="ro-RO"/>
    </w:rPr>
  </w:style>
  <w:style w:type="paragraph" w:customStyle="1" w:styleId="instalatii">
    <w:name w:val="_instalatii"/>
    <w:basedOn w:val="Normal"/>
    <w:qFormat/>
    <w:rsid w:val="00D058AB"/>
    <w:pPr>
      <w:jc w:val="right"/>
    </w:pPr>
    <w:rPr>
      <w:rFonts w:eastAsiaTheme="minorHAnsi"/>
      <w:lang w:val="en-GB"/>
    </w:rPr>
  </w:style>
  <w:style w:type="paragraph" w:customStyle="1" w:styleId="NoSpacing1">
    <w:name w:val="No Spacing1"/>
    <w:uiPriority w:val="1"/>
    <w:qFormat/>
    <w:rsid w:val="00061DA4"/>
    <w:pPr>
      <w:spacing w:after="0" w:line="240" w:lineRule="auto"/>
    </w:pPr>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D0683D"/>
    <w:pPr>
      <w:spacing w:after="120" w:line="480" w:lineRule="auto"/>
      <w:ind w:left="360"/>
    </w:pPr>
    <w:rPr>
      <w:rFonts w:eastAsiaTheme="minorEastAsia" w:cstheme="minorBidi"/>
      <w:szCs w:val="22"/>
      <w:lang w:val="en-US"/>
    </w:rPr>
  </w:style>
  <w:style w:type="character" w:customStyle="1" w:styleId="BodyTextIndent2Char">
    <w:name w:val="Body Text Indent 2 Char"/>
    <w:basedOn w:val="DefaultParagraphFont"/>
    <w:link w:val="BodyTextIndent2"/>
    <w:uiPriority w:val="99"/>
    <w:rsid w:val="00D0683D"/>
    <w:rPr>
      <w:rFonts w:ascii="Times New Roman" w:eastAsiaTheme="minorEastAsia" w:hAnsi="Times New Roman"/>
      <w:sz w:val="24"/>
    </w:rPr>
  </w:style>
  <w:style w:type="character" w:customStyle="1" w:styleId="salnbdy">
    <w:name w:val="s_aln_bdy"/>
    <w:rsid w:val="00AC0BAC"/>
    <w:rPr>
      <w:rFonts w:ascii="Verdana" w:hAnsi="Verdana" w:hint="default"/>
      <w:b w:val="0"/>
      <w:bCs w:val="0"/>
      <w:color w:val="00000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6D92C-D987-4497-BA2F-E7299856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15</Pages>
  <Words>5381</Words>
  <Characters>30676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 Octavian</dc:creator>
  <cp:keywords/>
  <dc:description/>
  <cp:lastModifiedBy>Dobritan Ciprian</cp:lastModifiedBy>
  <cp:revision>182</cp:revision>
  <cp:lastPrinted>2026-03-06T10:34:00Z</cp:lastPrinted>
  <dcterms:created xsi:type="dcterms:W3CDTF">2026-02-10T13:07:00Z</dcterms:created>
  <dcterms:modified xsi:type="dcterms:W3CDTF">2026-03-11T10:02:00Z</dcterms:modified>
</cp:coreProperties>
</file>