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07A6C" w14:textId="77777777" w:rsidR="008C0896" w:rsidRPr="00504999" w:rsidRDefault="008C0896" w:rsidP="00504999">
      <w:pPr>
        <w:pStyle w:val="BodyText2"/>
        <w:shd w:val="clear" w:color="auto" w:fill="auto"/>
        <w:tabs>
          <w:tab w:val="left" w:pos="142"/>
        </w:tabs>
        <w:spacing w:line="340" w:lineRule="exact"/>
        <w:rPr>
          <w:rFonts w:ascii="Trebuchet MS" w:hAnsi="Trebuchet MS" w:cs="Verdana"/>
          <w:bCs/>
          <w:sz w:val="22"/>
          <w:szCs w:val="22"/>
          <w:lang w:val="ro-RO"/>
        </w:rPr>
      </w:pPr>
      <w:bookmarkStart w:id="0" w:name="_GoBack"/>
      <w:bookmarkEnd w:id="0"/>
    </w:p>
    <w:p w14:paraId="2B654379" w14:textId="77777777" w:rsidR="008C0896" w:rsidRPr="00504999" w:rsidRDefault="008C0896" w:rsidP="00504999">
      <w:pPr>
        <w:pStyle w:val="BodyText2"/>
        <w:shd w:val="clear" w:color="auto" w:fill="auto"/>
        <w:tabs>
          <w:tab w:val="left" w:pos="142"/>
        </w:tabs>
        <w:spacing w:line="340" w:lineRule="exact"/>
        <w:rPr>
          <w:rFonts w:ascii="Trebuchet MS" w:hAnsi="Trebuchet MS" w:cs="Verdana"/>
          <w:bCs/>
          <w:sz w:val="22"/>
          <w:szCs w:val="22"/>
          <w:lang w:val="ro-RO"/>
        </w:rPr>
      </w:pPr>
    </w:p>
    <w:p w14:paraId="66DA424F" w14:textId="77777777" w:rsidR="00495B13" w:rsidRPr="00504999" w:rsidRDefault="00495B13" w:rsidP="00504999">
      <w:pPr>
        <w:pStyle w:val="BodyText2"/>
        <w:shd w:val="clear" w:color="auto" w:fill="auto"/>
        <w:tabs>
          <w:tab w:val="left" w:pos="142"/>
        </w:tabs>
        <w:spacing w:line="340" w:lineRule="exact"/>
        <w:rPr>
          <w:rFonts w:ascii="Trebuchet MS" w:hAnsi="Trebuchet MS" w:cs="Verdana"/>
          <w:bCs/>
          <w:sz w:val="22"/>
          <w:szCs w:val="22"/>
          <w:lang w:val="ro-RO"/>
        </w:rPr>
      </w:pPr>
    </w:p>
    <w:p w14:paraId="5E2ECA3B" w14:textId="77777777" w:rsidR="00495B13" w:rsidRPr="00504999" w:rsidRDefault="00495B13" w:rsidP="00504999">
      <w:pPr>
        <w:pStyle w:val="BodyText2"/>
        <w:shd w:val="clear" w:color="auto" w:fill="auto"/>
        <w:tabs>
          <w:tab w:val="left" w:pos="142"/>
        </w:tabs>
        <w:spacing w:line="340" w:lineRule="exact"/>
        <w:rPr>
          <w:rFonts w:ascii="Trebuchet MS" w:hAnsi="Trebuchet MS" w:cs="Verdana"/>
          <w:bCs/>
          <w:sz w:val="22"/>
          <w:szCs w:val="22"/>
          <w:lang w:val="ro-RO"/>
        </w:rPr>
      </w:pPr>
    </w:p>
    <w:p w14:paraId="44112B1A" w14:textId="77777777" w:rsidR="008C0896" w:rsidRPr="00504999" w:rsidRDefault="008C0896" w:rsidP="00504999">
      <w:pPr>
        <w:pStyle w:val="BodyText2"/>
        <w:shd w:val="clear" w:color="auto" w:fill="auto"/>
        <w:tabs>
          <w:tab w:val="left" w:pos="142"/>
        </w:tabs>
        <w:spacing w:line="340" w:lineRule="exact"/>
        <w:rPr>
          <w:rFonts w:ascii="Trebuchet MS" w:hAnsi="Trebuchet MS" w:cs="Verdana"/>
          <w:bCs/>
          <w:sz w:val="22"/>
          <w:szCs w:val="22"/>
          <w:lang w:val="ro-RO"/>
        </w:rPr>
      </w:pPr>
    </w:p>
    <w:p w14:paraId="61AF4CF9" w14:textId="77777777" w:rsidR="008E0C62" w:rsidRPr="00504999" w:rsidRDefault="008E0C62" w:rsidP="00504999">
      <w:pPr>
        <w:pStyle w:val="BodyText2"/>
        <w:shd w:val="clear" w:color="auto" w:fill="auto"/>
        <w:tabs>
          <w:tab w:val="left" w:pos="142"/>
        </w:tabs>
        <w:spacing w:line="340" w:lineRule="exact"/>
        <w:rPr>
          <w:rFonts w:ascii="Trebuchet MS" w:hAnsi="Trebuchet MS"/>
          <w:sz w:val="22"/>
          <w:szCs w:val="22"/>
          <w:lang w:val="ro-RO"/>
        </w:rPr>
      </w:pPr>
      <w:r w:rsidRPr="00504999">
        <w:rPr>
          <w:rFonts w:ascii="Trebuchet MS" w:hAnsi="Trebuchet MS" w:cs="Verdana"/>
          <w:bCs/>
          <w:sz w:val="22"/>
          <w:szCs w:val="22"/>
          <w:lang w:val="ro-RO"/>
        </w:rPr>
        <w:t xml:space="preserve"> PROMITENT-ACHIZITOR</w:t>
      </w:r>
      <w:r w:rsidRPr="00504999">
        <w:rPr>
          <w:rFonts w:ascii="Trebuchet MS" w:hAnsi="Trebuchet MS"/>
          <w:b/>
          <w:sz w:val="22"/>
          <w:szCs w:val="22"/>
          <w:lang w:val="ro-RO"/>
        </w:rPr>
        <w:t xml:space="preserve">                  </w:t>
      </w:r>
      <w:r w:rsidR="008C0896" w:rsidRPr="00504999">
        <w:rPr>
          <w:rFonts w:ascii="Trebuchet MS" w:hAnsi="Trebuchet MS"/>
          <w:b/>
          <w:sz w:val="22"/>
          <w:szCs w:val="22"/>
          <w:lang w:val="ro-RO"/>
        </w:rPr>
        <w:t xml:space="preserve">                        </w:t>
      </w:r>
      <w:r w:rsidRPr="00504999">
        <w:rPr>
          <w:rFonts w:ascii="Trebuchet MS" w:hAnsi="Trebuchet MS"/>
          <w:b/>
          <w:sz w:val="22"/>
          <w:szCs w:val="22"/>
          <w:lang w:val="ro-RO"/>
        </w:rPr>
        <w:t xml:space="preserve">                       </w:t>
      </w:r>
      <w:r w:rsidRPr="00504999">
        <w:rPr>
          <w:rFonts w:ascii="Trebuchet MS" w:hAnsi="Trebuchet MS"/>
          <w:sz w:val="22"/>
          <w:szCs w:val="22"/>
          <w:lang w:val="ro-RO"/>
        </w:rPr>
        <w:t>PROMITENT – PRESTATOR</w:t>
      </w:r>
    </w:p>
    <w:p w14:paraId="1D28E611" w14:textId="77777777" w:rsidR="008E0C62" w:rsidRPr="00504999" w:rsidRDefault="008E0C62" w:rsidP="00504999">
      <w:pPr>
        <w:pStyle w:val="BodyText2"/>
        <w:shd w:val="clear" w:color="auto" w:fill="auto"/>
        <w:tabs>
          <w:tab w:val="left" w:pos="142"/>
        </w:tabs>
        <w:spacing w:line="340" w:lineRule="exact"/>
        <w:jc w:val="left"/>
        <w:rPr>
          <w:rFonts w:ascii="Trebuchet MS" w:hAnsi="Trebuchet MS"/>
          <w:b/>
          <w:sz w:val="22"/>
          <w:szCs w:val="22"/>
          <w:lang w:val="ro-RO"/>
        </w:rPr>
      </w:pPr>
      <w:r w:rsidRPr="00504999">
        <w:rPr>
          <w:rFonts w:ascii="Trebuchet MS" w:hAnsi="Trebuchet MS"/>
          <w:sz w:val="22"/>
          <w:szCs w:val="22"/>
          <w:lang w:val="ro-RO"/>
        </w:rPr>
        <w:t>DIREC</w:t>
      </w:r>
      <w:r w:rsidR="00B973E2" w:rsidRPr="00504999">
        <w:rPr>
          <w:rFonts w:ascii="Trebuchet MS" w:hAnsi="Trebuchet MS"/>
          <w:sz w:val="22"/>
          <w:szCs w:val="22"/>
          <w:lang w:val="ro-RO"/>
        </w:rPr>
        <w:t>Ț</w:t>
      </w:r>
      <w:r w:rsidRPr="00504999">
        <w:rPr>
          <w:rFonts w:ascii="Trebuchet MS" w:hAnsi="Trebuchet MS"/>
          <w:sz w:val="22"/>
          <w:szCs w:val="22"/>
          <w:lang w:val="ro-RO"/>
        </w:rPr>
        <w:t>IA NA</w:t>
      </w:r>
      <w:r w:rsidR="00B973E2" w:rsidRPr="00504999">
        <w:rPr>
          <w:rFonts w:ascii="Trebuchet MS" w:hAnsi="Trebuchet MS"/>
          <w:sz w:val="22"/>
          <w:szCs w:val="22"/>
          <w:lang w:val="ro-RO"/>
        </w:rPr>
        <w:t>Ț</w:t>
      </w:r>
      <w:r w:rsidRPr="00504999">
        <w:rPr>
          <w:rFonts w:ascii="Trebuchet MS" w:hAnsi="Trebuchet MS"/>
          <w:sz w:val="22"/>
          <w:szCs w:val="22"/>
          <w:lang w:val="ro-RO"/>
        </w:rPr>
        <w:t>IONALĂ DE PROBA</w:t>
      </w:r>
      <w:r w:rsidR="00B973E2" w:rsidRPr="00504999">
        <w:rPr>
          <w:rFonts w:ascii="Trebuchet MS" w:hAnsi="Trebuchet MS"/>
          <w:sz w:val="22"/>
          <w:szCs w:val="22"/>
          <w:lang w:val="ro-RO"/>
        </w:rPr>
        <w:t>Ț</w:t>
      </w:r>
      <w:r w:rsidRPr="00504999">
        <w:rPr>
          <w:rFonts w:ascii="Trebuchet MS" w:hAnsi="Trebuchet MS"/>
          <w:sz w:val="22"/>
          <w:szCs w:val="22"/>
          <w:lang w:val="ro-RO"/>
        </w:rPr>
        <w:t>IUNE                            _____________________________</w:t>
      </w:r>
    </w:p>
    <w:p w14:paraId="450EEC72" w14:textId="77777777" w:rsidR="005037F6" w:rsidRPr="00504999" w:rsidRDefault="005037F6" w:rsidP="00504999">
      <w:pPr>
        <w:pStyle w:val="BodyText2"/>
        <w:shd w:val="clear" w:color="auto" w:fill="auto"/>
        <w:tabs>
          <w:tab w:val="left" w:pos="142"/>
        </w:tabs>
        <w:spacing w:line="340" w:lineRule="exact"/>
        <w:ind w:left="740"/>
        <w:jc w:val="center"/>
        <w:rPr>
          <w:rFonts w:ascii="Trebuchet MS" w:hAnsi="Trebuchet MS"/>
          <w:b/>
          <w:sz w:val="22"/>
          <w:szCs w:val="22"/>
          <w:lang w:val="ro-RO"/>
        </w:rPr>
      </w:pPr>
    </w:p>
    <w:p w14:paraId="6891BC2F" w14:textId="77777777" w:rsidR="00495B13" w:rsidRPr="00504999" w:rsidRDefault="00495B13" w:rsidP="00504999">
      <w:pPr>
        <w:pStyle w:val="BodyText2"/>
        <w:shd w:val="clear" w:color="auto" w:fill="auto"/>
        <w:tabs>
          <w:tab w:val="left" w:pos="142"/>
        </w:tabs>
        <w:spacing w:line="340" w:lineRule="exact"/>
        <w:ind w:left="740"/>
        <w:jc w:val="center"/>
        <w:rPr>
          <w:rFonts w:ascii="Trebuchet MS" w:hAnsi="Trebuchet MS"/>
          <w:b/>
          <w:sz w:val="22"/>
          <w:szCs w:val="22"/>
          <w:lang w:val="ro-RO"/>
        </w:rPr>
      </w:pPr>
    </w:p>
    <w:p w14:paraId="39ED510F" w14:textId="77777777" w:rsidR="00495B13" w:rsidRPr="00504999" w:rsidRDefault="00495B13" w:rsidP="00504999">
      <w:pPr>
        <w:pStyle w:val="BodyText2"/>
        <w:shd w:val="clear" w:color="auto" w:fill="auto"/>
        <w:tabs>
          <w:tab w:val="left" w:pos="142"/>
        </w:tabs>
        <w:spacing w:line="340" w:lineRule="exact"/>
        <w:ind w:left="740"/>
        <w:jc w:val="center"/>
        <w:rPr>
          <w:rFonts w:ascii="Trebuchet MS" w:hAnsi="Trebuchet MS"/>
          <w:b/>
          <w:sz w:val="22"/>
          <w:szCs w:val="22"/>
          <w:lang w:val="ro-RO"/>
        </w:rPr>
      </w:pPr>
    </w:p>
    <w:p w14:paraId="604B7B32" w14:textId="77777777" w:rsidR="007A636B" w:rsidRPr="00504999" w:rsidRDefault="007A636B" w:rsidP="00504999">
      <w:pPr>
        <w:pStyle w:val="BodyText2"/>
        <w:shd w:val="clear" w:color="auto" w:fill="auto"/>
        <w:tabs>
          <w:tab w:val="left" w:pos="142"/>
        </w:tabs>
        <w:spacing w:line="340" w:lineRule="exact"/>
        <w:ind w:left="740"/>
        <w:jc w:val="center"/>
        <w:rPr>
          <w:rFonts w:ascii="Trebuchet MS" w:hAnsi="Trebuchet MS"/>
          <w:b/>
          <w:sz w:val="22"/>
          <w:szCs w:val="22"/>
          <w:lang w:val="ro-RO"/>
        </w:rPr>
      </w:pPr>
      <w:r w:rsidRPr="00504999">
        <w:rPr>
          <w:rFonts w:ascii="Trebuchet MS" w:hAnsi="Trebuchet MS"/>
          <w:b/>
          <w:sz w:val="22"/>
          <w:szCs w:val="22"/>
          <w:lang w:val="ro-RO"/>
        </w:rPr>
        <w:t>ACORD-CADRU</w:t>
      </w:r>
    </w:p>
    <w:p w14:paraId="4AC229B2" w14:textId="77777777" w:rsidR="008E0C62" w:rsidRPr="00504999" w:rsidRDefault="008E0C62" w:rsidP="00504999">
      <w:pPr>
        <w:pStyle w:val="BodyText2"/>
        <w:shd w:val="clear" w:color="auto" w:fill="auto"/>
        <w:tabs>
          <w:tab w:val="left" w:pos="142"/>
        </w:tabs>
        <w:spacing w:line="340" w:lineRule="exact"/>
        <w:ind w:left="740"/>
        <w:jc w:val="center"/>
        <w:rPr>
          <w:rFonts w:ascii="Trebuchet MS" w:hAnsi="Trebuchet MS"/>
          <w:b/>
          <w:sz w:val="22"/>
          <w:szCs w:val="22"/>
          <w:lang w:val="ro-RO"/>
        </w:rPr>
      </w:pPr>
      <w:r w:rsidRPr="00504999">
        <w:rPr>
          <w:rFonts w:ascii="Trebuchet MS" w:hAnsi="Trebuchet MS"/>
          <w:b/>
          <w:sz w:val="22"/>
          <w:szCs w:val="22"/>
          <w:lang w:val="ro-RO"/>
        </w:rPr>
        <w:t>Nr.</w:t>
      </w:r>
      <w:r w:rsidR="00495B13" w:rsidRPr="00504999">
        <w:rPr>
          <w:rFonts w:ascii="Trebuchet MS" w:hAnsi="Trebuchet MS"/>
          <w:b/>
          <w:sz w:val="22"/>
          <w:szCs w:val="22"/>
          <w:lang w:val="ro-RO"/>
        </w:rPr>
        <w:t xml:space="preserve"> _______________</w:t>
      </w:r>
    </w:p>
    <w:p w14:paraId="15C66729" w14:textId="77777777" w:rsidR="00495B13" w:rsidRPr="00504999" w:rsidRDefault="00495B13" w:rsidP="00504999">
      <w:pPr>
        <w:pStyle w:val="BodyText2"/>
        <w:shd w:val="clear" w:color="auto" w:fill="auto"/>
        <w:tabs>
          <w:tab w:val="left" w:pos="142"/>
        </w:tabs>
        <w:spacing w:line="340" w:lineRule="exact"/>
        <w:ind w:left="740"/>
        <w:jc w:val="center"/>
        <w:rPr>
          <w:rFonts w:ascii="Trebuchet MS" w:hAnsi="Trebuchet MS"/>
          <w:b/>
          <w:sz w:val="22"/>
          <w:szCs w:val="22"/>
          <w:lang w:val="ro-RO"/>
        </w:rPr>
      </w:pPr>
    </w:p>
    <w:p w14:paraId="77704D08" w14:textId="77777777" w:rsidR="00495B13" w:rsidRPr="00504999" w:rsidRDefault="00495B13" w:rsidP="00504999">
      <w:pPr>
        <w:pStyle w:val="BodyText2"/>
        <w:shd w:val="clear" w:color="auto" w:fill="auto"/>
        <w:tabs>
          <w:tab w:val="left" w:pos="142"/>
        </w:tabs>
        <w:spacing w:line="340" w:lineRule="exact"/>
        <w:ind w:left="740"/>
        <w:jc w:val="center"/>
        <w:rPr>
          <w:rFonts w:ascii="Trebuchet MS" w:hAnsi="Trebuchet MS"/>
          <w:b/>
          <w:sz w:val="22"/>
          <w:szCs w:val="22"/>
          <w:lang w:val="ro-RO"/>
        </w:rPr>
      </w:pPr>
    </w:p>
    <w:p w14:paraId="2A483481" w14:textId="77777777" w:rsidR="007A636B" w:rsidRPr="00504999" w:rsidRDefault="00472CA6" w:rsidP="00504999">
      <w:pPr>
        <w:pStyle w:val="BodyText2"/>
        <w:numPr>
          <w:ilvl w:val="0"/>
          <w:numId w:val="1"/>
        </w:numPr>
        <w:shd w:val="clear" w:color="auto" w:fill="auto"/>
        <w:tabs>
          <w:tab w:val="left" w:pos="142"/>
          <w:tab w:val="left" w:pos="270"/>
        </w:tabs>
        <w:spacing w:line="340" w:lineRule="exact"/>
        <w:ind w:left="20" w:hanging="20"/>
        <w:rPr>
          <w:rFonts w:ascii="Trebuchet MS" w:hAnsi="Trebuchet MS" w:cs="Verdana"/>
          <w:b/>
          <w:sz w:val="22"/>
          <w:szCs w:val="22"/>
          <w:lang w:val="ro-RO"/>
        </w:rPr>
      </w:pPr>
      <w:r w:rsidRPr="00504999">
        <w:rPr>
          <w:rFonts w:ascii="Trebuchet MS" w:hAnsi="Trebuchet MS" w:cs="Verdana"/>
          <w:b/>
          <w:sz w:val="22"/>
          <w:szCs w:val="22"/>
          <w:lang w:val="ro-RO"/>
        </w:rPr>
        <w:t>PREAMBUL</w:t>
      </w:r>
    </w:p>
    <w:p w14:paraId="2F12F16F" w14:textId="77777777" w:rsidR="007A636B" w:rsidRPr="00504999" w:rsidRDefault="00F96985" w:rsidP="00504999">
      <w:pPr>
        <w:tabs>
          <w:tab w:val="left" w:pos="142"/>
        </w:tabs>
        <w:spacing w:after="0" w:line="340" w:lineRule="exact"/>
        <w:jc w:val="both"/>
        <w:rPr>
          <w:rFonts w:ascii="Trebuchet MS" w:hAnsi="Trebuchet MS" w:cs="Verdana"/>
          <w:lang w:val="ro-RO"/>
        </w:rPr>
      </w:pPr>
      <w:r w:rsidRPr="00504999">
        <w:rPr>
          <w:rFonts w:ascii="Trebuchet MS" w:hAnsi="Trebuchet MS" w:cs="Verdana"/>
          <w:lang w:val="ro-RO"/>
        </w:rPr>
        <w:t>Î</w:t>
      </w:r>
      <w:r w:rsidR="007A636B" w:rsidRPr="00504999">
        <w:rPr>
          <w:rFonts w:ascii="Trebuchet MS" w:hAnsi="Trebuchet MS" w:cs="Verdana"/>
          <w:lang w:val="ro-RO"/>
        </w:rPr>
        <w:t>n temeiul Legii nr. 98/2016 privind achizi</w:t>
      </w:r>
      <w:r w:rsidR="00B973E2" w:rsidRPr="00504999">
        <w:rPr>
          <w:rFonts w:ascii="Trebuchet MS" w:hAnsi="Trebuchet MS" w:cs="Verdana"/>
          <w:lang w:val="ro-RO"/>
        </w:rPr>
        <w:t>ț</w:t>
      </w:r>
      <w:r w:rsidR="007A636B" w:rsidRPr="00504999">
        <w:rPr>
          <w:rFonts w:ascii="Trebuchet MS" w:hAnsi="Trebuchet MS" w:cs="Verdana"/>
          <w:lang w:val="ro-RO"/>
        </w:rPr>
        <w:t xml:space="preserve">iile publice, cu modificările </w:t>
      </w:r>
      <w:r w:rsidR="00B973E2" w:rsidRPr="00504999">
        <w:rPr>
          <w:rFonts w:ascii="Trebuchet MS" w:hAnsi="Trebuchet MS" w:cs="Verdana"/>
          <w:lang w:val="ro-RO"/>
        </w:rPr>
        <w:t>ș</w:t>
      </w:r>
      <w:r w:rsidR="007A636B" w:rsidRPr="00504999">
        <w:rPr>
          <w:rFonts w:ascii="Trebuchet MS" w:hAnsi="Trebuchet MS" w:cs="Verdana"/>
          <w:lang w:val="ro-RO"/>
        </w:rPr>
        <w:t xml:space="preserve">i completările ulterioare </w:t>
      </w:r>
      <w:r w:rsidR="00B973E2" w:rsidRPr="00504999">
        <w:rPr>
          <w:rFonts w:ascii="Trebuchet MS" w:hAnsi="Trebuchet MS" w:cs="Verdana"/>
          <w:lang w:val="ro-RO"/>
        </w:rPr>
        <w:t>ș</w:t>
      </w:r>
      <w:r w:rsidR="007A636B" w:rsidRPr="00504999">
        <w:rPr>
          <w:rFonts w:ascii="Trebuchet MS" w:hAnsi="Trebuchet MS" w:cs="Verdana"/>
          <w:lang w:val="ro-RO"/>
        </w:rPr>
        <w:t>i a H.G. nr. 395/2016 pentru aprobarea Normelor metodologice de aplicare a prevederilor referitoare la atribuirea contractului de achizi</w:t>
      </w:r>
      <w:r w:rsidR="00B973E2" w:rsidRPr="00504999">
        <w:rPr>
          <w:rFonts w:ascii="Trebuchet MS" w:hAnsi="Trebuchet MS" w:cs="Verdana"/>
          <w:lang w:val="ro-RO"/>
        </w:rPr>
        <w:t>ț</w:t>
      </w:r>
      <w:r w:rsidR="007A636B" w:rsidRPr="00504999">
        <w:rPr>
          <w:rFonts w:ascii="Trebuchet MS" w:hAnsi="Trebuchet MS" w:cs="Verdana"/>
          <w:lang w:val="ro-RO"/>
        </w:rPr>
        <w:t>ie publică/acordului - cadru din Legea nr. 98/2016 privind achizi</w:t>
      </w:r>
      <w:r w:rsidR="00B973E2" w:rsidRPr="00504999">
        <w:rPr>
          <w:rFonts w:ascii="Trebuchet MS" w:hAnsi="Trebuchet MS" w:cs="Verdana"/>
          <w:lang w:val="ro-RO"/>
        </w:rPr>
        <w:t>ț</w:t>
      </w:r>
      <w:r w:rsidR="007A636B" w:rsidRPr="00504999">
        <w:rPr>
          <w:rFonts w:ascii="Trebuchet MS" w:hAnsi="Trebuchet MS" w:cs="Verdana"/>
          <w:lang w:val="ro-RO"/>
        </w:rPr>
        <w:t xml:space="preserve">iile publice, </w:t>
      </w:r>
      <w:r w:rsidRPr="00504999">
        <w:rPr>
          <w:rFonts w:ascii="Trebuchet MS" w:hAnsi="Trebuchet MS" w:cs="Verdana"/>
          <w:lang w:val="ro-RO"/>
        </w:rPr>
        <w:t>s-a</w:t>
      </w:r>
      <w:r w:rsidR="007A636B" w:rsidRPr="00504999">
        <w:rPr>
          <w:rFonts w:ascii="Trebuchet MS" w:hAnsi="Trebuchet MS" w:cs="Verdana"/>
          <w:lang w:val="ro-RO"/>
        </w:rPr>
        <w:t xml:space="preserve"> </w:t>
      </w:r>
      <w:r w:rsidRPr="00504999">
        <w:rPr>
          <w:rFonts w:ascii="Trebuchet MS" w:hAnsi="Trebuchet MS" w:cs="Verdana"/>
          <w:lang w:val="ro-RO"/>
        </w:rPr>
        <w:t xml:space="preserve">încheiat </w:t>
      </w:r>
      <w:r w:rsidR="007A636B" w:rsidRPr="00504999">
        <w:rPr>
          <w:rFonts w:ascii="Trebuchet MS" w:hAnsi="Trebuchet MS" w:cs="Verdana"/>
          <w:lang w:val="ro-RO"/>
        </w:rPr>
        <w:t>prezentul acord - cadru între</w:t>
      </w:r>
      <w:r w:rsidRPr="00504999">
        <w:rPr>
          <w:rFonts w:ascii="Trebuchet MS" w:hAnsi="Trebuchet MS" w:cs="Verdana"/>
          <w:lang w:val="ro-RO"/>
        </w:rPr>
        <w:t>:</w:t>
      </w:r>
    </w:p>
    <w:p w14:paraId="04C50E7D" w14:textId="77777777" w:rsidR="007A636B" w:rsidRPr="00504999" w:rsidRDefault="005A1EA7" w:rsidP="00504999">
      <w:pPr>
        <w:tabs>
          <w:tab w:val="left" w:pos="142"/>
        </w:tabs>
        <w:spacing w:after="0" w:line="340" w:lineRule="exact"/>
        <w:jc w:val="both"/>
        <w:rPr>
          <w:rFonts w:ascii="Trebuchet MS" w:hAnsi="Trebuchet MS" w:cs="Verdana"/>
          <w:bCs/>
          <w:lang w:val="ro-RO"/>
        </w:rPr>
      </w:pPr>
      <w:r w:rsidRPr="00504999">
        <w:rPr>
          <w:rFonts w:ascii="Trebuchet MS" w:hAnsi="Trebuchet MS" w:cs="Verdana"/>
          <w:lang w:val="ro-RO"/>
        </w:rPr>
        <w:t>Direc</w:t>
      </w:r>
      <w:r w:rsidR="00B973E2" w:rsidRPr="00504999">
        <w:rPr>
          <w:rFonts w:ascii="Trebuchet MS" w:hAnsi="Trebuchet MS" w:cs="Tahoma"/>
          <w:lang w:val="ro-RO"/>
        </w:rPr>
        <w:t>ț</w:t>
      </w:r>
      <w:r w:rsidRPr="00504999">
        <w:rPr>
          <w:rFonts w:ascii="Trebuchet MS" w:hAnsi="Trebuchet MS" w:cs="Verdana"/>
          <w:lang w:val="ro-RO"/>
        </w:rPr>
        <w:t>ia Na</w:t>
      </w:r>
      <w:r w:rsidR="00B973E2" w:rsidRPr="00504999">
        <w:rPr>
          <w:rFonts w:ascii="Trebuchet MS" w:hAnsi="Trebuchet MS" w:cs="Tahoma"/>
          <w:lang w:val="ro-RO"/>
        </w:rPr>
        <w:t>ț</w:t>
      </w:r>
      <w:r w:rsidRPr="00504999">
        <w:rPr>
          <w:rFonts w:ascii="Trebuchet MS" w:hAnsi="Trebuchet MS" w:cs="Verdana"/>
          <w:lang w:val="ro-RO"/>
        </w:rPr>
        <w:t>ională de Proba</w:t>
      </w:r>
      <w:r w:rsidR="00B973E2" w:rsidRPr="00504999">
        <w:rPr>
          <w:rFonts w:ascii="Trebuchet MS" w:hAnsi="Trebuchet MS" w:cs="Tahoma"/>
          <w:lang w:val="ro-RO"/>
        </w:rPr>
        <w:t>ț</w:t>
      </w:r>
      <w:r w:rsidRPr="00504999">
        <w:rPr>
          <w:rFonts w:ascii="Trebuchet MS" w:hAnsi="Trebuchet MS" w:cs="Verdana"/>
          <w:lang w:val="ro-RO"/>
        </w:rPr>
        <w:t>iune (DNP), cu sediul în str. Apolodor, nr. 17, sector 5, Bucure</w:t>
      </w:r>
      <w:r w:rsidR="00B973E2" w:rsidRPr="00504999">
        <w:rPr>
          <w:rFonts w:ascii="Trebuchet MS" w:hAnsi="Trebuchet MS" w:cs="Tahoma"/>
          <w:lang w:val="ro-RO"/>
        </w:rPr>
        <w:t>ș</w:t>
      </w:r>
      <w:r w:rsidRPr="00504999">
        <w:rPr>
          <w:rFonts w:ascii="Trebuchet MS" w:hAnsi="Trebuchet MS" w:cs="Verdana"/>
          <w:lang w:val="ro-RO"/>
        </w:rPr>
        <w:t>ti, cod fiscal 32967779, telefon +40372041293/0726755246, cont nr</w:t>
      </w:r>
      <w:r w:rsidRPr="00504999">
        <w:rPr>
          <w:rFonts w:ascii="Trebuchet MS" w:hAnsi="Trebuchet MS" w:cs="Verdana"/>
          <w:b/>
          <w:bCs/>
          <w:lang w:val="ro-RO"/>
        </w:rPr>
        <w:t xml:space="preserve">. </w:t>
      </w:r>
      <w:r w:rsidR="00581B7B" w:rsidRPr="00504999">
        <w:rPr>
          <w:rFonts w:ascii="Trebuchet MS" w:hAnsi="Trebuchet MS" w:cs="Verdana"/>
          <w:bCs/>
          <w:lang w:val="ro-RO"/>
        </w:rPr>
        <w:t>RO79TREZ23A610100200130X</w:t>
      </w:r>
      <w:r w:rsidRPr="00504999">
        <w:rPr>
          <w:rFonts w:ascii="Trebuchet MS" w:hAnsi="Trebuchet MS" w:cs="Verdana"/>
          <w:lang w:val="ro-RO"/>
        </w:rPr>
        <w:t>, deschis la Trezoreria Sector 5, reprezentat</w:t>
      </w:r>
      <w:r w:rsidR="00F96985" w:rsidRPr="00504999">
        <w:rPr>
          <w:rFonts w:ascii="Trebuchet MS" w:hAnsi="Trebuchet MS" w:cs="Verdana"/>
          <w:lang w:val="ro-RO"/>
        </w:rPr>
        <w:t>ă</w:t>
      </w:r>
      <w:r w:rsidRPr="00504999">
        <w:rPr>
          <w:rFonts w:ascii="Trebuchet MS" w:hAnsi="Trebuchet MS" w:cs="Verdana"/>
          <w:lang w:val="ro-RO"/>
        </w:rPr>
        <w:t xml:space="preserve"> prin </w:t>
      </w:r>
      <w:r w:rsidRPr="00504999">
        <w:rPr>
          <w:rFonts w:ascii="Trebuchet MS" w:hAnsi="Trebuchet MS" w:cs="Verdana"/>
          <w:bCs/>
          <w:lang w:val="ro-RO"/>
        </w:rPr>
        <w:t xml:space="preserve">Director General – </w:t>
      </w:r>
      <w:r w:rsidR="009751D0" w:rsidRPr="00504999">
        <w:rPr>
          <w:rFonts w:ascii="Trebuchet MS" w:hAnsi="Trebuchet MS" w:cs="Verdana"/>
          <w:bCs/>
          <w:lang w:val="ro-RO"/>
        </w:rPr>
        <w:t>……………….</w:t>
      </w:r>
      <w:r w:rsidRPr="00504999">
        <w:rPr>
          <w:rFonts w:ascii="Trebuchet MS" w:hAnsi="Trebuchet MS" w:cs="Verdana"/>
          <w:lang w:val="ro-RO"/>
        </w:rPr>
        <w:t>, în calitate de</w:t>
      </w:r>
      <w:r w:rsidRPr="00504999">
        <w:rPr>
          <w:rFonts w:ascii="Trebuchet MS" w:hAnsi="Trebuchet MS" w:cs="Verdana"/>
          <w:bCs/>
          <w:lang w:val="ro-RO"/>
        </w:rPr>
        <w:t xml:space="preserve"> </w:t>
      </w:r>
      <w:r w:rsidR="008C458A" w:rsidRPr="00504999">
        <w:rPr>
          <w:rFonts w:ascii="Trebuchet MS" w:hAnsi="Trebuchet MS" w:cs="Verdana"/>
          <w:bCs/>
          <w:lang w:val="ro-RO"/>
        </w:rPr>
        <w:t>PROMITENT-</w:t>
      </w:r>
      <w:r w:rsidRPr="00504999">
        <w:rPr>
          <w:rFonts w:ascii="Trebuchet MS" w:hAnsi="Trebuchet MS" w:cs="Verdana"/>
          <w:bCs/>
          <w:lang w:val="ro-RO"/>
        </w:rPr>
        <w:t>ACHIZITOR</w:t>
      </w:r>
    </w:p>
    <w:p w14:paraId="16C978C0" w14:textId="77777777" w:rsidR="008C458A" w:rsidRPr="00504999" w:rsidRDefault="00B973E2" w:rsidP="00504999">
      <w:pPr>
        <w:tabs>
          <w:tab w:val="left" w:pos="142"/>
        </w:tabs>
        <w:spacing w:after="0" w:line="340" w:lineRule="exact"/>
        <w:jc w:val="both"/>
        <w:rPr>
          <w:rFonts w:ascii="Trebuchet MS" w:hAnsi="Trebuchet MS" w:cs="Verdana"/>
          <w:bCs/>
          <w:lang w:val="ro-RO"/>
        </w:rPr>
      </w:pPr>
      <w:r w:rsidRPr="00504999">
        <w:rPr>
          <w:rFonts w:ascii="Trebuchet MS" w:hAnsi="Trebuchet MS" w:cs="Verdana"/>
          <w:bCs/>
          <w:lang w:val="ro-RO"/>
        </w:rPr>
        <w:t>Ș</w:t>
      </w:r>
      <w:r w:rsidR="008C458A" w:rsidRPr="00504999">
        <w:rPr>
          <w:rFonts w:ascii="Trebuchet MS" w:hAnsi="Trebuchet MS" w:cs="Verdana"/>
          <w:bCs/>
          <w:lang w:val="ro-RO"/>
        </w:rPr>
        <w:t>i</w:t>
      </w:r>
    </w:p>
    <w:p w14:paraId="4A2A1F16" w14:textId="77777777" w:rsidR="008C458A" w:rsidRPr="00504999" w:rsidRDefault="00637860" w:rsidP="00504999">
      <w:pPr>
        <w:pStyle w:val="BodyText2"/>
        <w:shd w:val="clear" w:color="auto" w:fill="auto"/>
        <w:tabs>
          <w:tab w:val="left" w:pos="142"/>
          <w:tab w:val="left" w:leader="dot" w:pos="1729"/>
          <w:tab w:val="left" w:leader="dot" w:pos="4551"/>
          <w:tab w:val="left" w:leader="dot" w:pos="6452"/>
          <w:tab w:val="left" w:leader="dot" w:pos="7921"/>
          <w:tab w:val="left" w:leader="dot" w:pos="7978"/>
          <w:tab w:val="left" w:leader="dot" w:pos="9543"/>
        </w:tabs>
        <w:spacing w:line="340" w:lineRule="exact"/>
        <w:ind w:left="20"/>
        <w:rPr>
          <w:rFonts w:ascii="Trebuchet MS" w:hAnsi="Trebuchet MS"/>
          <w:sz w:val="22"/>
          <w:szCs w:val="22"/>
          <w:lang w:val="ro-RO"/>
        </w:rPr>
      </w:pPr>
      <w:r w:rsidRPr="00504999">
        <w:rPr>
          <w:rFonts w:ascii="Trebuchet MS" w:hAnsi="Trebuchet MS"/>
          <w:sz w:val="22"/>
          <w:szCs w:val="22"/>
          <w:lang w:val="ro-RO"/>
        </w:rPr>
        <w:t>1.</w:t>
      </w:r>
      <w:r w:rsidR="0080353E" w:rsidRPr="00504999">
        <w:rPr>
          <w:rFonts w:ascii="Trebuchet MS" w:hAnsi="Trebuchet MS"/>
          <w:sz w:val="22"/>
          <w:szCs w:val="22"/>
          <w:lang w:val="ro-RO"/>
        </w:rPr>
        <w:t>………………,</w:t>
      </w:r>
      <w:r w:rsidR="008C458A" w:rsidRPr="00504999">
        <w:rPr>
          <w:rFonts w:ascii="Trebuchet MS" w:hAnsi="Trebuchet MS"/>
          <w:sz w:val="22"/>
          <w:szCs w:val="22"/>
          <w:lang w:val="ro-RO"/>
        </w:rPr>
        <w:t xml:space="preserve"> cu sediul în</w:t>
      </w:r>
      <w:r w:rsidR="0080353E" w:rsidRPr="00504999">
        <w:rPr>
          <w:rFonts w:ascii="Trebuchet MS" w:hAnsi="Trebuchet MS"/>
          <w:sz w:val="22"/>
          <w:szCs w:val="22"/>
          <w:lang w:val="ro-RO"/>
        </w:rPr>
        <w:t>…..</w:t>
      </w:r>
      <w:r w:rsidR="008C458A" w:rsidRPr="00504999">
        <w:rPr>
          <w:rFonts w:ascii="Trebuchet MS" w:hAnsi="Trebuchet MS"/>
          <w:sz w:val="22"/>
          <w:szCs w:val="22"/>
          <w:lang w:val="ro-RO"/>
        </w:rPr>
        <w:t>, strada</w:t>
      </w:r>
      <w:r w:rsidR="008C458A" w:rsidRPr="00504999">
        <w:rPr>
          <w:rFonts w:ascii="Trebuchet MS" w:hAnsi="Trebuchet MS"/>
          <w:sz w:val="22"/>
          <w:szCs w:val="22"/>
          <w:lang w:val="ro-RO"/>
        </w:rPr>
        <w:tab/>
        <w:t>nr</w:t>
      </w:r>
      <w:r w:rsidR="0080353E" w:rsidRPr="00504999">
        <w:rPr>
          <w:rFonts w:ascii="Trebuchet MS" w:hAnsi="Trebuchet MS"/>
          <w:sz w:val="22"/>
          <w:szCs w:val="22"/>
          <w:lang w:val="ro-RO"/>
        </w:rPr>
        <w:t xml:space="preserve">. </w:t>
      </w:r>
      <w:r w:rsidR="008C458A" w:rsidRPr="00504999">
        <w:rPr>
          <w:rFonts w:ascii="Trebuchet MS" w:hAnsi="Trebuchet MS"/>
          <w:sz w:val="22"/>
          <w:szCs w:val="22"/>
          <w:lang w:val="ro-RO"/>
        </w:rPr>
        <w:t>……jude</w:t>
      </w:r>
      <w:r w:rsidR="00B973E2" w:rsidRPr="00504999">
        <w:rPr>
          <w:rFonts w:ascii="Trebuchet MS" w:hAnsi="Trebuchet MS"/>
          <w:sz w:val="22"/>
          <w:szCs w:val="22"/>
          <w:lang w:val="ro-RO"/>
        </w:rPr>
        <w:t>ț</w:t>
      </w:r>
      <w:r w:rsidR="008C458A" w:rsidRPr="00504999">
        <w:rPr>
          <w:rFonts w:ascii="Trebuchet MS" w:hAnsi="Trebuchet MS"/>
          <w:sz w:val="22"/>
          <w:szCs w:val="22"/>
          <w:lang w:val="ro-RO"/>
        </w:rPr>
        <w:t>ul</w:t>
      </w:r>
      <w:r w:rsidR="008C458A" w:rsidRPr="00504999">
        <w:rPr>
          <w:rFonts w:ascii="Trebuchet MS" w:hAnsi="Trebuchet MS"/>
          <w:sz w:val="22"/>
          <w:szCs w:val="22"/>
          <w:lang w:val="ro-RO"/>
        </w:rPr>
        <w:tab/>
      </w:r>
      <w:r w:rsidR="00FD7B95" w:rsidRPr="00504999">
        <w:rPr>
          <w:rFonts w:ascii="Trebuchet MS" w:hAnsi="Trebuchet MS"/>
          <w:sz w:val="22"/>
          <w:szCs w:val="22"/>
          <w:lang w:val="ro-RO"/>
        </w:rPr>
        <w:t>…………</w:t>
      </w:r>
      <w:r w:rsidR="0080353E" w:rsidRPr="00504999">
        <w:rPr>
          <w:rFonts w:ascii="Trebuchet MS" w:hAnsi="Trebuchet MS"/>
          <w:sz w:val="22"/>
          <w:szCs w:val="22"/>
          <w:lang w:val="ro-RO"/>
        </w:rPr>
        <w:t xml:space="preserve">, </w:t>
      </w:r>
      <w:r w:rsidR="00FD7B95" w:rsidRPr="00504999">
        <w:rPr>
          <w:rFonts w:ascii="Trebuchet MS" w:hAnsi="Trebuchet MS"/>
          <w:sz w:val="22"/>
          <w:szCs w:val="22"/>
          <w:lang w:val="ro-RO"/>
        </w:rPr>
        <w:t>tel/fax</w:t>
      </w:r>
      <w:r w:rsidR="008C458A" w:rsidRPr="00504999">
        <w:rPr>
          <w:rFonts w:ascii="Trebuchet MS" w:hAnsi="Trebuchet MS"/>
          <w:sz w:val="22"/>
          <w:szCs w:val="22"/>
          <w:lang w:val="ro-RO"/>
        </w:rPr>
        <w:t xml:space="preserve">, e-mail </w:t>
      </w:r>
      <w:r w:rsidR="008C458A" w:rsidRPr="00504999">
        <w:rPr>
          <w:rStyle w:val="BodyText1"/>
          <w:rFonts w:ascii="Trebuchet MS" w:hAnsi="Trebuchet MS"/>
          <w:color w:val="auto"/>
          <w:sz w:val="22"/>
          <w:szCs w:val="22"/>
          <w:lang w:val="ro-RO"/>
        </w:rPr>
        <w:tab/>
      </w:r>
      <w:r w:rsidR="008C458A" w:rsidRPr="00504999">
        <w:rPr>
          <w:rFonts w:ascii="Trebuchet MS" w:hAnsi="Trebuchet MS"/>
          <w:sz w:val="22"/>
          <w:szCs w:val="22"/>
          <w:lang w:val="ro-RO"/>
        </w:rPr>
        <w:t xml:space="preserve"> înregistrată în </w:t>
      </w:r>
      <w:r w:rsidR="00F96985" w:rsidRPr="00504999">
        <w:rPr>
          <w:rFonts w:ascii="Trebuchet MS" w:hAnsi="Trebuchet MS"/>
          <w:sz w:val="22"/>
          <w:szCs w:val="22"/>
          <w:lang w:val="ro-RO"/>
        </w:rPr>
        <w:t>R</w:t>
      </w:r>
      <w:r w:rsidR="008C458A" w:rsidRPr="00504999">
        <w:rPr>
          <w:rFonts w:ascii="Trebuchet MS" w:hAnsi="Trebuchet MS"/>
          <w:sz w:val="22"/>
          <w:szCs w:val="22"/>
          <w:lang w:val="ro-RO"/>
        </w:rPr>
        <w:t>egistrul comer</w:t>
      </w:r>
      <w:r w:rsidR="00B973E2" w:rsidRPr="00504999">
        <w:rPr>
          <w:rFonts w:ascii="Trebuchet MS" w:hAnsi="Trebuchet MS"/>
          <w:sz w:val="22"/>
          <w:szCs w:val="22"/>
          <w:lang w:val="ro-RO"/>
        </w:rPr>
        <w:t>ț</w:t>
      </w:r>
      <w:r w:rsidR="008C458A" w:rsidRPr="00504999">
        <w:rPr>
          <w:rFonts w:ascii="Trebuchet MS" w:hAnsi="Trebuchet MS"/>
          <w:sz w:val="22"/>
          <w:szCs w:val="22"/>
          <w:lang w:val="ro-RO"/>
        </w:rPr>
        <w:t>ului cu nr</w:t>
      </w:r>
      <w:r w:rsidR="0080353E" w:rsidRPr="00504999">
        <w:rPr>
          <w:rFonts w:ascii="Trebuchet MS" w:hAnsi="Trebuchet MS"/>
          <w:sz w:val="22"/>
          <w:szCs w:val="22"/>
          <w:lang w:val="ro-RO"/>
        </w:rPr>
        <w:t xml:space="preserve">. ………………, </w:t>
      </w:r>
      <w:r w:rsidR="008C458A" w:rsidRPr="00504999">
        <w:rPr>
          <w:rFonts w:ascii="Trebuchet MS" w:hAnsi="Trebuchet MS"/>
          <w:sz w:val="22"/>
          <w:szCs w:val="22"/>
          <w:lang w:val="ro-RO"/>
        </w:rPr>
        <w:t xml:space="preserve">Cod de </w:t>
      </w:r>
      <w:r w:rsidR="00125D0D" w:rsidRPr="00504999">
        <w:rPr>
          <w:rFonts w:ascii="Trebuchet MS" w:hAnsi="Trebuchet MS"/>
          <w:sz w:val="22"/>
          <w:szCs w:val="22"/>
          <w:lang w:val="ro-RO"/>
        </w:rPr>
        <w:t xml:space="preserve">identificare </w:t>
      </w:r>
      <w:r w:rsidR="008C458A" w:rsidRPr="00504999">
        <w:rPr>
          <w:rFonts w:ascii="Trebuchet MS" w:hAnsi="Trebuchet MS"/>
          <w:sz w:val="22"/>
          <w:szCs w:val="22"/>
          <w:lang w:val="ro-RO"/>
        </w:rPr>
        <w:t xml:space="preserve">fiscală </w:t>
      </w:r>
      <w:r w:rsidR="008C458A" w:rsidRPr="00504999">
        <w:rPr>
          <w:rFonts w:ascii="Trebuchet MS" w:hAnsi="Trebuchet MS"/>
          <w:sz w:val="22"/>
          <w:szCs w:val="22"/>
          <w:lang w:val="ro-RO"/>
        </w:rPr>
        <w:tab/>
      </w:r>
      <w:r w:rsidR="008C458A" w:rsidRPr="00504999">
        <w:rPr>
          <w:rFonts w:ascii="Trebuchet MS" w:hAnsi="Trebuchet MS"/>
          <w:sz w:val="22"/>
          <w:szCs w:val="22"/>
          <w:lang w:val="ro-RO"/>
        </w:rPr>
        <w:tab/>
        <w:t xml:space="preserve"> cont </w:t>
      </w:r>
      <w:r w:rsidR="008C458A" w:rsidRPr="00504999">
        <w:rPr>
          <w:rFonts w:ascii="Trebuchet MS" w:hAnsi="Trebuchet MS"/>
          <w:sz w:val="22"/>
          <w:szCs w:val="22"/>
          <w:lang w:val="ro-RO"/>
        </w:rPr>
        <w:tab/>
        <w:t xml:space="preserve"> deschis la</w:t>
      </w:r>
      <w:r w:rsidR="00FD7B95" w:rsidRPr="00504999">
        <w:rPr>
          <w:rFonts w:ascii="Trebuchet MS" w:hAnsi="Trebuchet MS"/>
          <w:sz w:val="22"/>
          <w:szCs w:val="22"/>
          <w:lang w:val="ro-RO"/>
        </w:rPr>
        <w:t xml:space="preserve"> </w:t>
      </w:r>
      <w:r w:rsidR="008C458A" w:rsidRPr="00504999">
        <w:rPr>
          <w:rFonts w:ascii="Trebuchet MS" w:hAnsi="Trebuchet MS"/>
          <w:sz w:val="22"/>
          <w:szCs w:val="22"/>
          <w:lang w:val="ro-RO"/>
        </w:rPr>
        <w:t>Trezoreria</w:t>
      </w:r>
      <w:r w:rsidR="0080353E" w:rsidRPr="00504999">
        <w:rPr>
          <w:rFonts w:ascii="Trebuchet MS" w:hAnsi="Trebuchet MS"/>
          <w:sz w:val="22"/>
          <w:szCs w:val="22"/>
          <w:lang w:val="ro-RO"/>
        </w:rPr>
        <w:t>……………</w:t>
      </w:r>
      <w:r w:rsidR="00FD7B95" w:rsidRPr="00504999">
        <w:rPr>
          <w:rFonts w:ascii="Trebuchet MS" w:hAnsi="Trebuchet MS"/>
          <w:sz w:val="22"/>
          <w:szCs w:val="22"/>
          <w:lang w:val="ro-RO"/>
        </w:rPr>
        <w:t xml:space="preserve"> </w:t>
      </w:r>
      <w:r w:rsidR="008C458A" w:rsidRPr="00504999">
        <w:rPr>
          <w:rFonts w:ascii="Trebuchet MS" w:hAnsi="Trebuchet MS"/>
          <w:sz w:val="22"/>
          <w:szCs w:val="22"/>
          <w:lang w:val="ro-RO"/>
        </w:rPr>
        <w:t>reprezentată prin</w:t>
      </w:r>
      <w:r w:rsidR="008C458A" w:rsidRPr="00504999">
        <w:rPr>
          <w:rFonts w:ascii="Trebuchet MS" w:hAnsi="Trebuchet MS"/>
          <w:sz w:val="22"/>
          <w:szCs w:val="22"/>
          <w:lang w:val="ro-RO"/>
        </w:rPr>
        <w:tab/>
      </w:r>
      <w:r w:rsidR="0080353E" w:rsidRPr="00504999">
        <w:rPr>
          <w:rFonts w:ascii="Trebuchet MS" w:hAnsi="Trebuchet MS"/>
          <w:sz w:val="22"/>
          <w:szCs w:val="22"/>
          <w:lang w:val="ro-RO"/>
        </w:rPr>
        <w:t>…………………………………</w:t>
      </w:r>
      <w:r w:rsidR="00472CA6" w:rsidRPr="00504999">
        <w:rPr>
          <w:rFonts w:ascii="Trebuchet MS" w:hAnsi="Trebuchet MS"/>
          <w:sz w:val="22"/>
          <w:szCs w:val="22"/>
          <w:lang w:val="ro-RO"/>
        </w:rPr>
        <w:t>, având func</w:t>
      </w:r>
      <w:r w:rsidR="00B973E2" w:rsidRPr="00504999">
        <w:rPr>
          <w:rFonts w:ascii="Trebuchet MS" w:hAnsi="Trebuchet MS"/>
          <w:sz w:val="22"/>
          <w:szCs w:val="22"/>
          <w:lang w:val="ro-RO"/>
        </w:rPr>
        <w:t>ț</w:t>
      </w:r>
      <w:r w:rsidR="00472CA6" w:rsidRPr="00504999">
        <w:rPr>
          <w:rFonts w:ascii="Trebuchet MS" w:hAnsi="Trebuchet MS"/>
          <w:sz w:val="22"/>
          <w:szCs w:val="22"/>
          <w:lang w:val="ro-RO"/>
        </w:rPr>
        <w:t xml:space="preserve">ia de </w:t>
      </w:r>
      <w:r w:rsidR="008C458A" w:rsidRPr="00504999">
        <w:rPr>
          <w:rFonts w:ascii="Trebuchet MS" w:hAnsi="Trebuchet MS"/>
          <w:sz w:val="22"/>
          <w:szCs w:val="22"/>
          <w:lang w:val="ro-RO"/>
        </w:rPr>
        <w:t>în calitate de</w:t>
      </w:r>
      <w:r w:rsidR="00472CA6" w:rsidRPr="00504999">
        <w:rPr>
          <w:rFonts w:ascii="Trebuchet MS" w:hAnsi="Trebuchet MS"/>
          <w:sz w:val="22"/>
          <w:szCs w:val="22"/>
          <w:lang w:val="ro-RO"/>
        </w:rPr>
        <w:t xml:space="preserve"> </w:t>
      </w:r>
      <w:r w:rsidR="008C458A" w:rsidRPr="00504999">
        <w:rPr>
          <w:rFonts w:ascii="Trebuchet MS" w:hAnsi="Trebuchet MS"/>
          <w:sz w:val="22"/>
          <w:szCs w:val="22"/>
          <w:lang w:val="ro-RO"/>
        </w:rPr>
        <w:t>PROMITENT - PRESTATOR</w:t>
      </w:r>
      <w:r w:rsidR="00F96985" w:rsidRPr="00504999">
        <w:rPr>
          <w:rFonts w:ascii="Trebuchet MS" w:hAnsi="Trebuchet MS"/>
          <w:sz w:val="22"/>
          <w:szCs w:val="22"/>
          <w:lang w:val="ro-RO"/>
        </w:rPr>
        <w:t>.</w:t>
      </w:r>
    </w:p>
    <w:p w14:paraId="4CF777D1" w14:textId="77777777" w:rsidR="00125D0D" w:rsidRPr="00504999" w:rsidRDefault="00125D0D" w:rsidP="00504999">
      <w:pPr>
        <w:tabs>
          <w:tab w:val="left" w:pos="142"/>
        </w:tabs>
        <w:spacing w:after="0" w:line="340" w:lineRule="exact"/>
        <w:jc w:val="both"/>
        <w:rPr>
          <w:rFonts w:ascii="Trebuchet MS" w:hAnsi="Trebuchet MS"/>
          <w:lang w:val="ro-RO"/>
        </w:rPr>
      </w:pPr>
    </w:p>
    <w:p w14:paraId="4CBC6B2F" w14:textId="77777777" w:rsidR="00125D0D" w:rsidRPr="00504999" w:rsidRDefault="00125D0D" w:rsidP="00504999">
      <w:pPr>
        <w:pStyle w:val="BodyText2"/>
        <w:numPr>
          <w:ilvl w:val="0"/>
          <w:numId w:val="1"/>
        </w:numPr>
        <w:shd w:val="clear" w:color="auto" w:fill="auto"/>
        <w:tabs>
          <w:tab w:val="left" w:pos="142"/>
          <w:tab w:val="left" w:pos="270"/>
        </w:tabs>
        <w:spacing w:line="340" w:lineRule="exact"/>
        <w:ind w:left="20" w:hanging="20"/>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OBIECTUL ACORDULUI - CADRU</w:t>
      </w:r>
    </w:p>
    <w:p w14:paraId="7368D73E" w14:textId="77777777" w:rsidR="00096E17" w:rsidRPr="00504999" w:rsidRDefault="00125D0D" w:rsidP="00504999">
      <w:pPr>
        <w:pStyle w:val="BodyText2"/>
        <w:numPr>
          <w:ilvl w:val="0"/>
          <w:numId w:val="2"/>
        </w:numPr>
        <w:shd w:val="clear" w:color="auto" w:fill="auto"/>
        <w:tabs>
          <w:tab w:val="left" w:pos="142"/>
          <w:tab w:val="left" w:pos="510"/>
          <w:tab w:val="left" w:pos="810"/>
        </w:tabs>
        <w:spacing w:line="340" w:lineRule="exact"/>
        <w:ind w:left="540" w:right="20" w:hanging="540"/>
        <w:outlineLvl w:val="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Obiectul prezentului acord - cadru îl constituie stabilirea cadrului general aplicabil contractelor subsecvente ce urmează a fi încheiate în vederea prestării serviciilor de cură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enie, astfel cum au fost solicitate de către promitentul - achizitor prin documenta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de atribuire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ofertate de către promitentul - prestator prin oferta depusă.</w:t>
      </w:r>
    </w:p>
    <w:p w14:paraId="18165851" w14:textId="77777777" w:rsidR="00096E17" w:rsidRPr="00504999" w:rsidRDefault="00096E17" w:rsidP="00504999">
      <w:pPr>
        <w:pStyle w:val="BodyText2"/>
        <w:numPr>
          <w:ilvl w:val="0"/>
          <w:numId w:val="2"/>
        </w:numPr>
        <w:shd w:val="clear" w:color="auto" w:fill="auto"/>
        <w:tabs>
          <w:tab w:val="left" w:pos="142"/>
          <w:tab w:val="left" w:pos="510"/>
          <w:tab w:val="left" w:pos="810"/>
        </w:tabs>
        <w:spacing w:line="340" w:lineRule="exact"/>
        <w:ind w:left="540" w:right="20" w:hanging="540"/>
        <w:outlineLvl w:val="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Prestatorul se obligă să presteze „Servicii de cură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enie la sediul Direc</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iei Na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ionale de Proba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iune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la sediile serviciilor de proba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iune locale”</w:t>
      </w:r>
      <w:r w:rsidR="001C2363" w:rsidRPr="00504999">
        <w:rPr>
          <w:rFonts w:ascii="Trebuchet MS" w:eastAsiaTheme="minorHAnsi" w:hAnsi="Trebuchet MS" w:cs="Verdana"/>
          <w:sz w:val="22"/>
          <w:szCs w:val="22"/>
          <w:lang w:val="ro-RO"/>
        </w:rPr>
        <w:t>, conform cerin</w:t>
      </w:r>
      <w:r w:rsidR="00B973E2" w:rsidRPr="00504999">
        <w:rPr>
          <w:rFonts w:ascii="Trebuchet MS" w:eastAsiaTheme="minorHAnsi" w:hAnsi="Trebuchet MS" w:cs="Verdana"/>
          <w:sz w:val="22"/>
          <w:szCs w:val="22"/>
          <w:lang w:val="ro-RO"/>
        </w:rPr>
        <w:t>ț</w:t>
      </w:r>
      <w:r w:rsidR="001C2363" w:rsidRPr="00504999">
        <w:rPr>
          <w:rFonts w:ascii="Trebuchet MS" w:eastAsiaTheme="minorHAnsi" w:hAnsi="Trebuchet MS" w:cs="Verdana"/>
          <w:sz w:val="22"/>
          <w:szCs w:val="22"/>
          <w:lang w:val="ro-RO"/>
        </w:rPr>
        <w:t>elor caietului de sarcini (Anexa</w:t>
      </w:r>
      <w:r w:rsidR="00D94FE1" w:rsidRPr="00504999">
        <w:rPr>
          <w:rFonts w:ascii="Trebuchet MS" w:eastAsiaTheme="minorHAnsi" w:hAnsi="Trebuchet MS" w:cs="Verdana"/>
          <w:sz w:val="22"/>
          <w:szCs w:val="22"/>
          <w:lang w:val="ro-RO"/>
        </w:rPr>
        <w:t xml:space="preserve"> nr.</w:t>
      </w:r>
      <w:r w:rsidR="001C2363" w:rsidRPr="00504999">
        <w:rPr>
          <w:rFonts w:ascii="Trebuchet MS" w:eastAsiaTheme="minorHAnsi" w:hAnsi="Trebuchet MS" w:cs="Verdana"/>
          <w:sz w:val="22"/>
          <w:szCs w:val="22"/>
          <w:lang w:val="ro-RO"/>
        </w:rPr>
        <w:t xml:space="preserve"> 1</w:t>
      </w:r>
      <w:r w:rsidR="00F96985" w:rsidRPr="00504999">
        <w:rPr>
          <w:rFonts w:ascii="Trebuchet MS" w:eastAsiaTheme="minorHAnsi" w:hAnsi="Trebuchet MS" w:cs="Verdana"/>
          <w:sz w:val="22"/>
          <w:szCs w:val="22"/>
          <w:lang w:val="ro-RO"/>
        </w:rPr>
        <w:t xml:space="preserve"> la prezentul acord-cadru</w:t>
      </w:r>
      <w:r w:rsidR="001C2363" w:rsidRPr="00504999">
        <w:rPr>
          <w:rFonts w:ascii="Trebuchet MS" w:eastAsiaTheme="minorHAnsi" w:hAnsi="Trebuchet MS" w:cs="Verdana"/>
          <w:sz w:val="22"/>
          <w:szCs w:val="22"/>
          <w:lang w:val="ro-RO"/>
        </w:rPr>
        <w:t xml:space="preserve">), la tarifele precizate în oferta prestatorului (Anexa 2 la prezentul acord-cadru), în perioada </w:t>
      </w:r>
      <w:r w:rsidR="001A2568" w:rsidRPr="00504999">
        <w:rPr>
          <w:rFonts w:ascii="Trebuchet MS" w:eastAsiaTheme="minorHAnsi" w:hAnsi="Trebuchet MS" w:cs="Verdana"/>
          <w:sz w:val="22"/>
          <w:szCs w:val="22"/>
          <w:lang w:val="ro-RO"/>
        </w:rPr>
        <w:t>men</w:t>
      </w:r>
      <w:r w:rsidR="00B973E2" w:rsidRPr="00504999">
        <w:rPr>
          <w:rFonts w:ascii="Trebuchet MS" w:eastAsiaTheme="minorHAnsi" w:hAnsi="Trebuchet MS" w:cs="Verdana"/>
          <w:sz w:val="22"/>
          <w:szCs w:val="22"/>
          <w:lang w:val="ro-RO"/>
        </w:rPr>
        <w:t>ț</w:t>
      </w:r>
      <w:r w:rsidR="001A2568" w:rsidRPr="00504999">
        <w:rPr>
          <w:rFonts w:ascii="Trebuchet MS" w:eastAsiaTheme="minorHAnsi" w:hAnsi="Trebuchet MS" w:cs="Verdana"/>
          <w:sz w:val="22"/>
          <w:szCs w:val="22"/>
          <w:lang w:val="ro-RO"/>
        </w:rPr>
        <w:t xml:space="preserve">ionată </w:t>
      </w:r>
      <w:r w:rsidR="00B973E2" w:rsidRPr="00504999">
        <w:rPr>
          <w:rFonts w:ascii="Trebuchet MS" w:eastAsiaTheme="minorHAnsi" w:hAnsi="Trebuchet MS" w:cs="Verdana"/>
          <w:sz w:val="22"/>
          <w:szCs w:val="22"/>
          <w:lang w:val="ro-RO"/>
        </w:rPr>
        <w:t>ș</w:t>
      </w:r>
      <w:r w:rsidR="001A2568" w:rsidRPr="00504999">
        <w:rPr>
          <w:rFonts w:ascii="Trebuchet MS" w:eastAsiaTheme="minorHAnsi" w:hAnsi="Trebuchet MS" w:cs="Verdana"/>
          <w:sz w:val="22"/>
          <w:szCs w:val="22"/>
          <w:lang w:val="ro-RO"/>
        </w:rPr>
        <w:t>i în conformitate cu obliga</w:t>
      </w:r>
      <w:r w:rsidR="00B973E2" w:rsidRPr="00504999">
        <w:rPr>
          <w:rFonts w:ascii="Trebuchet MS" w:eastAsiaTheme="minorHAnsi" w:hAnsi="Trebuchet MS" w:cs="Verdana"/>
          <w:sz w:val="22"/>
          <w:szCs w:val="22"/>
          <w:lang w:val="ro-RO"/>
        </w:rPr>
        <w:t>ț</w:t>
      </w:r>
      <w:r w:rsidR="001A2568" w:rsidRPr="00504999">
        <w:rPr>
          <w:rFonts w:ascii="Trebuchet MS" w:eastAsiaTheme="minorHAnsi" w:hAnsi="Trebuchet MS" w:cs="Verdana"/>
          <w:sz w:val="22"/>
          <w:szCs w:val="22"/>
          <w:lang w:val="ro-RO"/>
        </w:rPr>
        <w:t>iile asumate prin prezentul contract.</w:t>
      </w:r>
    </w:p>
    <w:p w14:paraId="2C46D965" w14:textId="77777777" w:rsidR="001A2568" w:rsidRPr="00504999" w:rsidRDefault="001A2568" w:rsidP="00504999">
      <w:pPr>
        <w:pStyle w:val="BodyText2"/>
        <w:shd w:val="clear" w:color="auto" w:fill="auto"/>
        <w:tabs>
          <w:tab w:val="left" w:pos="142"/>
          <w:tab w:val="left" w:pos="810"/>
          <w:tab w:val="left" w:pos="1014"/>
        </w:tabs>
        <w:spacing w:line="340" w:lineRule="exact"/>
        <w:ind w:left="540" w:hanging="540"/>
        <w:rPr>
          <w:rFonts w:ascii="Trebuchet MS" w:eastAsiaTheme="minorHAnsi" w:hAnsi="Trebuchet MS" w:cs="Verdana"/>
          <w:sz w:val="22"/>
          <w:szCs w:val="22"/>
          <w:lang w:val="ro-RO"/>
        </w:rPr>
      </w:pPr>
    </w:p>
    <w:p w14:paraId="350EB37C" w14:textId="77777777" w:rsidR="00125D0D" w:rsidRPr="00504999" w:rsidRDefault="00B5449E" w:rsidP="00504999">
      <w:pPr>
        <w:pStyle w:val="BodyText2"/>
        <w:numPr>
          <w:ilvl w:val="0"/>
          <w:numId w:val="1"/>
        </w:numPr>
        <w:shd w:val="clear" w:color="auto" w:fill="auto"/>
        <w:tabs>
          <w:tab w:val="left" w:pos="142"/>
          <w:tab w:val="left" w:pos="270"/>
          <w:tab w:val="left" w:pos="1014"/>
        </w:tabs>
        <w:spacing w:line="340" w:lineRule="exact"/>
        <w:ind w:left="20" w:hanging="20"/>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 xml:space="preserve"> </w:t>
      </w:r>
      <w:r w:rsidR="00125D0D" w:rsidRPr="00504999">
        <w:rPr>
          <w:rFonts w:ascii="Trebuchet MS" w:eastAsiaTheme="minorHAnsi" w:hAnsi="Trebuchet MS" w:cs="Verdana"/>
          <w:b/>
          <w:sz w:val="22"/>
          <w:szCs w:val="22"/>
          <w:lang w:val="ro-RO"/>
        </w:rPr>
        <w:t>DURATA ACORDULUI - CADRU</w:t>
      </w:r>
    </w:p>
    <w:p w14:paraId="100873F1" w14:textId="77777777" w:rsidR="00923277" w:rsidRPr="00504999" w:rsidRDefault="00002771" w:rsidP="00504999">
      <w:pPr>
        <w:pStyle w:val="BodyText2"/>
        <w:shd w:val="clear" w:color="auto" w:fill="auto"/>
        <w:tabs>
          <w:tab w:val="left" w:pos="142"/>
          <w:tab w:val="left" w:pos="404"/>
        </w:tabs>
        <w:spacing w:line="340" w:lineRule="exact"/>
        <w:ind w:left="5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3.1. </w:t>
      </w:r>
      <w:r w:rsidR="00B5449E" w:rsidRPr="00504999">
        <w:rPr>
          <w:rFonts w:ascii="Trebuchet MS" w:eastAsiaTheme="minorHAnsi" w:hAnsi="Trebuchet MS" w:cs="Verdana"/>
          <w:sz w:val="22"/>
          <w:szCs w:val="22"/>
          <w:lang w:val="ro-RO"/>
        </w:rPr>
        <w:t xml:space="preserve"> </w:t>
      </w:r>
      <w:r w:rsidR="00125D0D" w:rsidRPr="00504999">
        <w:rPr>
          <w:rFonts w:ascii="Trebuchet MS" w:eastAsiaTheme="minorHAnsi" w:hAnsi="Trebuchet MS" w:cs="Verdana"/>
          <w:sz w:val="22"/>
          <w:szCs w:val="22"/>
          <w:lang w:val="ro-RO"/>
        </w:rPr>
        <w:t>Prezentul acord - cadru intră în vigoare la da</w:t>
      </w:r>
      <w:r w:rsidR="00A642EA" w:rsidRPr="00504999">
        <w:rPr>
          <w:rFonts w:ascii="Trebuchet MS" w:eastAsiaTheme="minorHAnsi" w:hAnsi="Trebuchet MS" w:cs="Verdana"/>
          <w:sz w:val="22"/>
          <w:szCs w:val="22"/>
          <w:lang w:val="ro-RO"/>
        </w:rPr>
        <w:t>t</w:t>
      </w:r>
      <w:r w:rsidR="00125D0D" w:rsidRPr="00504999">
        <w:rPr>
          <w:rFonts w:ascii="Trebuchet MS" w:eastAsiaTheme="minorHAnsi" w:hAnsi="Trebuchet MS" w:cs="Verdana"/>
          <w:sz w:val="22"/>
          <w:szCs w:val="22"/>
          <w:lang w:val="ro-RO"/>
        </w:rPr>
        <w:t xml:space="preserve">a </w:t>
      </w:r>
      <w:r w:rsidR="00D94FE1" w:rsidRPr="00504999">
        <w:rPr>
          <w:rFonts w:ascii="Trebuchet MS" w:eastAsiaTheme="minorHAnsi" w:hAnsi="Trebuchet MS" w:cs="Verdana"/>
          <w:sz w:val="22"/>
          <w:szCs w:val="22"/>
          <w:lang w:val="ro-RO"/>
        </w:rPr>
        <w:t xml:space="preserve">de </w:t>
      </w:r>
      <w:r w:rsidR="00F00C1A" w:rsidRPr="00504999">
        <w:rPr>
          <w:rFonts w:ascii="Trebuchet MS" w:eastAsiaTheme="minorHAnsi" w:hAnsi="Trebuchet MS" w:cs="Verdana"/>
          <w:sz w:val="22"/>
          <w:szCs w:val="22"/>
          <w:lang w:val="ro-RO"/>
        </w:rPr>
        <w:t>_______________</w:t>
      </w:r>
      <w:r w:rsidR="00D971C4"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este</w:t>
      </w:r>
      <w:r w:rsidR="00637860" w:rsidRPr="00504999">
        <w:rPr>
          <w:rFonts w:ascii="Trebuchet MS" w:eastAsiaTheme="minorHAnsi" w:hAnsi="Trebuchet MS" w:cs="Verdana"/>
          <w:sz w:val="22"/>
          <w:szCs w:val="22"/>
          <w:lang w:val="ro-RO"/>
        </w:rPr>
        <w:t xml:space="preserve"> valabil pentru o perioadă de 32</w:t>
      </w:r>
      <w:r w:rsidR="00125D0D" w:rsidRPr="00504999">
        <w:rPr>
          <w:rFonts w:ascii="Trebuchet MS" w:eastAsiaTheme="minorHAnsi" w:hAnsi="Trebuchet MS" w:cs="Verdana"/>
          <w:sz w:val="22"/>
          <w:szCs w:val="22"/>
          <w:lang w:val="ro-RO"/>
        </w:rPr>
        <w:t xml:space="preserve"> </w:t>
      </w:r>
      <w:r w:rsidR="00F96985" w:rsidRPr="00504999">
        <w:rPr>
          <w:rFonts w:ascii="Trebuchet MS" w:eastAsiaTheme="minorHAnsi" w:hAnsi="Trebuchet MS" w:cs="Verdana"/>
          <w:sz w:val="22"/>
          <w:szCs w:val="22"/>
          <w:lang w:val="ro-RO"/>
        </w:rPr>
        <w:t xml:space="preserve">de </w:t>
      </w:r>
      <w:r w:rsidR="00125D0D" w:rsidRPr="00504999">
        <w:rPr>
          <w:rFonts w:ascii="Trebuchet MS" w:eastAsiaTheme="minorHAnsi" w:hAnsi="Trebuchet MS" w:cs="Verdana"/>
          <w:sz w:val="22"/>
          <w:szCs w:val="22"/>
          <w:lang w:val="ro-RO"/>
        </w:rPr>
        <w:t>luni.</w:t>
      </w:r>
      <w:r w:rsidR="00A642EA" w:rsidRPr="00504999">
        <w:rPr>
          <w:rFonts w:ascii="Trebuchet MS" w:eastAsiaTheme="minorHAnsi" w:hAnsi="Trebuchet MS" w:cs="Verdana"/>
          <w:sz w:val="22"/>
          <w:szCs w:val="22"/>
          <w:lang w:val="ro-RO"/>
        </w:rPr>
        <w:t xml:space="preserve"> </w:t>
      </w:r>
    </w:p>
    <w:p w14:paraId="2F549A80" w14:textId="77777777" w:rsidR="007566CC" w:rsidRPr="00504999" w:rsidRDefault="007566CC" w:rsidP="00504999">
      <w:pPr>
        <w:pStyle w:val="BodyText2"/>
        <w:shd w:val="clear" w:color="auto" w:fill="auto"/>
        <w:tabs>
          <w:tab w:val="left" w:pos="142"/>
          <w:tab w:val="left" w:pos="404"/>
        </w:tabs>
        <w:spacing w:line="340" w:lineRule="exact"/>
        <w:ind w:left="540" w:hanging="540"/>
        <w:rPr>
          <w:rFonts w:ascii="Trebuchet MS" w:eastAsiaTheme="minorHAnsi" w:hAnsi="Trebuchet MS" w:cs="Verdana"/>
          <w:sz w:val="22"/>
          <w:szCs w:val="22"/>
          <w:lang w:val="ro-RO"/>
        </w:rPr>
      </w:pPr>
    </w:p>
    <w:p w14:paraId="5BB7F1F2" w14:textId="77777777" w:rsidR="00125D0D" w:rsidRPr="00504999" w:rsidRDefault="00125D0D" w:rsidP="00504999">
      <w:pPr>
        <w:pStyle w:val="BodyText2"/>
        <w:numPr>
          <w:ilvl w:val="0"/>
          <w:numId w:val="1"/>
        </w:numPr>
        <w:shd w:val="clear" w:color="auto" w:fill="auto"/>
        <w:tabs>
          <w:tab w:val="left" w:pos="142"/>
          <w:tab w:val="left" w:pos="360"/>
          <w:tab w:val="left" w:pos="1047"/>
        </w:tabs>
        <w:spacing w:line="340" w:lineRule="exact"/>
        <w:ind w:left="20" w:hanging="20"/>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DOCUMENTELE ACORDULUI - CADRU</w:t>
      </w:r>
    </w:p>
    <w:p w14:paraId="3AC9BBC3" w14:textId="77777777" w:rsidR="00125D0D" w:rsidRPr="00504999" w:rsidRDefault="00125D0D" w:rsidP="00504999">
      <w:pPr>
        <w:pStyle w:val="BodyText2"/>
        <w:numPr>
          <w:ilvl w:val="0"/>
          <w:numId w:val="4"/>
        </w:numPr>
        <w:shd w:val="clear" w:color="auto" w:fill="auto"/>
        <w:tabs>
          <w:tab w:val="left" w:pos="142"/>
          <w:tab w:val="left" w:pos="423"/>
        </w:tabs>
        <w:spacing w:line="340" w:lineRule="exact"/>
        <w:ind w:lef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Documentele acordului - cadru sunt:</w:t>
      </w:r>
    </w:p>
    <w:p w14:paraId="6835026D" w14:textId="77777777" w:rsidR="00125D0D" w:rsidRPr="00504999" w:rsidRDefault="00125D0D" w:rsidP="00504999">
      <w:pPr>
        <w:pStyle w:val="BodyText2"/>
        <w:numPr>
          <w:ilvl w:val="0"/>
          <w:numId w:val="10"/>
        </w:numPr>
        <w:shd w:val="clear" w:color="auto" w:fill="auto"/>
        <w:tabs>
          <w:tab w:val="left" w:pos="142"/>
          <w:tab w:val="left" w:pos="279"/>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Anexa 1 - Caiet de sarcini, inclusiv clarificările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 xml:space="preserve">i/sau măsurile de remediere aduse până la depunerea ofertelor ce privesc aspectele tehnice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financiare;</w:t>
      </w:r>
    </w:p>
    <w:p w14:paraId="54AB0097" w14:textId="77777777" w:rsidR="00125D0D" w:rsidRPr="00504999" w:rsidRDefault="00125D0D" w:rsidP="00504999">
      <w:pPr>
        <w:pStyle w:val="BodyText2"/>
        <w:numPr>
          <w:ilvl w:val="0"/>
          <w:numId w:val="10"/>
        </w:numPr>
        <w:shd w:val="clear" w:color="auto" w:fill="auto"/>
        <w:tabs>
          <w:tab w:val="left" w:pos="142"/>
          <w:tab w:val="left" w:pos="270"/>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Anexa 2 - Oferta, respectiv propunerea tehnică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propunerea financiară, inclusiv clarificările din perioada de evaluare;</w:t>
      </w:r>
    </w:p>
    <w:p w14:paraId="3F427766" w14:textId="77777777" w:rsidR="00125D0D" w:rsidRPr="00504999" w:rsidRDefault="00125D0D" w:rsidP="00504999">
      <w:pPr>
        <w:pStyle w:val="BodyText2"/>
        <w:numPr>
          <w:ilvl w:val="0"/>
          <w:numId w:val="10"/>
        </w:numPr>
        <w:shd w:val="clear" w:color="auto" w:fill="auto"/>
        <w:tabs>
          <w:tab w:val="left" w:pos="142"/>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Anexa 3 - 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bună execu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w:t>
      </w:r>
    </w:p>
    <w:p w14:paraId="73EB5606" w14:textId="77777777" w:rsidR="00125D0D" w:rsidRPr="00504999" w:rsidRDefault="00125D0D" w:rsidP="00504999">
      <w:pPr>
        <w:pStyle w:val="BodyText2"/>
        <w:numPr>
          <w:ilvl w:val="0"/>
          <w:numId w:val="10"/>
        </w:numPr>
        <w:shd w:val="clear" w:color="auto" w:fill="auto"/>
        <w:tabs>
          <w:tab w:val="left" w:pos="142"/>
          <w:tab w:val="left" w:pos="250"/>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Anexa 4 - Angajamentul ferm de sus</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inere din partea unui ter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dacă este cazul;</w:t>
      </w:r>
    </w:p>
    <w:p w14:paraId="26501972" w14:textId="77777777" w:rsidR="00125D0D" w:rsidRPr="00504999" w:rsidRDefault="00125D0D" w:rsidP="00504999">
      <w:pPr>
        <w:pStyle w:val="BodyText2"/>
        <w:numPr>
          <w:ilvl w:val="0"/>
          <w:numId w:val="10"/>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Anexa 5 - Contractele cu subcontractan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în măsura în care contractul de achizi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publică este reglementat de un mecanism de efectuare a plă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ilor directe către subcontractan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w:t>
      </w:r>
    </w:p>
    <w:p w14:paraId="69ECE83A" w14:textId="77777777" w:rsidR="00125D0D" w:rsidRPr="00504999" w:rsidRDefault="00125D0D" w:rsidP="00504999">
      <w:pPr>
        <w:pStyle w:val="BodyText2"/>
        <w:numPr>
          <w:ilvl w:val="0"/>
          <w:numId w:val="10"/>
        </w:numPr>
        <w:shd w:val="clear" w:color="auto" w:fill="auto"/>
        <w:tabs>
          <w:tab w:val="left" w:pos="142"/>
          <w:tab w:val="left" w:pos="193"/>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Anexa 6 - Acordul de asociere, dacă este cazul.</w:t>
      </w:r>
    </w:p>
    <w:p w14:paraId="4095F3A7" w14:textId="77777777" w:rsidR="00125D0D" w:rsidRPr="00504999" w:rsidRDefault="00F96985" w:rsidP="00504999">
      <w:pPr>
        <w:pStyle w:val="BodyText2"/>
        <w:shd w:val="clear" w:color="auto" w:fill="auto"/>
        <w:tabs>
          <w:tab w:val="left" w:pos="142"/>
          <w:tab w:val="left" w:pos="318"/>
        </w:tabs>
        <w:spacing w:line="340" w:lineRule="exact"/>
        <w:ind w:left="360" w:right="20"/>
        <w:rPr>
          <w:rFonts w:ascii="Trebuchet MS" w:hAnsi="Trebuchet MS"/>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n cazul în care, pe parcursul executării contractului de achizi</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ie publică, se constată că anumite elemente ale propunerii tehnice sunt inferioare sau nu corespund cerin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elor prevăzute în caietul de sarcini, prevalează prevederile</w:t>
      </w:r>
      <w:r w:rsidR="00125D0D" w:rsidRPr="00504999">
        <w:rPr>
          <w:rFonts w:ascii="Trebuchet MS" w:hAnsi="Trebuchet MS"/>
          <w:sz w:val="22"/>
          <w:szCs w:val="22"/>
          <w:lang w:val="ro-RO"/>
        </w:rPr>
        <w:t xml:space="preserve"> </w:t>
      </w:r>
      <w:r w:rsidR="00125D0D" w:rsidRPr="00504999">
        <w:rPr>
          <w:rFonts w:ascii="Trebuchet MS" w:eastAsiaTheme="minorHAnsi" w:hAnsi="Trebuchet MS" w:cs="Verdana"/>
          <w:sz w:val="22"/>
          <w:szCs w:val="22"/>
          <w:lang w:val="ro-RO"/>
        </w:rPr>
        <w:t>caietului de sarcini.</w:t>
      </w:r>
    </w:p>
    <w:p w14:paraId="53B12DCD" w14:textId="77777777" w:rsidR="005D5D2A" w:rsidRPr="00504999" w:rsidRDefault="005D5D2A" w:rsidP="00504999">
      <w:pPr>
        <w:pStyle w:val="BodyText2"/>
        <w:shd w:val="clear" w:color="auto" w:fill="auto"/>
        <w:tabs>
          <w:tab w:val="left" w:pos="142"/>
          <w:tab w:val="left" w:pos="318"/>
        </w:tabs>
        <w:spacing w:line="340" w:lineRule="exact"/>
        <w:ind w:left="720" w:right="20"/>
        <w:rPr>
          <w:rFonts w:ascii="Trebuchet MS" w:hAnsi="Trebuchet MS"/>
          <w:sz w:val="22"/>
          <w:szCs w:val="22"/>
          <w:lang w:val="ro-RO"/>
        </w:rPr>
      </w:pPr>
    </w:p>
    <w:p w14:paraId="4F36ED09" w14:textId="77777777" w:rsidR="00125D0D" w:rsidRPr="00504999" w:rsidRDefault="00125D0D" w:rsidP="00504999">
      <w:pPr>
        <w:pStyle w:val="BodyText2"/>
        <w:numPr>
          <w:ilvl w:val="0"/>
          <w:numId w:val="1"/>
        </w:numPr>
        <w:shd w:val="clear" w:color="auto" w:fill="auto"/>
        <w:tabs>
          <w:tab w:val="left" w:pos="142"/>
          <w:tab w:val="left" w:pos="270"/>
          <w:tab w:val="left" w:pos="1047"/>
        </w:tabs>
        <w:spacing w:line="340" w:lineRule="exact"/>
        <w:ind w:left="20" w:hanging="20"/>
        <w:rPr>
          <w:rFonts w:ascii="Trebuchet MS" w:eastAsiaTheme="minorHAnsi" w:hAnsi="Trebuchet MS" w:cs="Verdana"/>
          <w:b/>
          <w:sz w:val="22"/>
          <w:szCs w:val="22"/>
          <w:lang w:val="ro-RO"/>
        </w:rPr>
      </w:pPr>
      <w:bookmarkStart w:id="1" w:name="bookmark1"/>
      <w:r w:rsidRPr="00504999">
        <w:rPr>
          <w:rFonts w:ascii="Trebuchet MS" w:eastAsiaTheme="minorHAnsi" w:hAnsi="Trebuchet MS" w:cs="Verdana"/>
          <w:b/>
          <w:sz w:val="22"/>
          <w:szCs w:val="22"/>
          <w:lang w:val="ro-RO"/>
        </w:rPr>
        <w:t>PRE</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UL UNITAR. MODALITATEA DE PLATĂ</w:t>
      </w:r>
      <w:bookmarkEnd w:id="1"/>
    </w:p>
    <w:p w14:paraId="09304AC3" w14:textId="77777777" w:rsidR="006F4C63"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Valoarea acord</w:t>
      </w:r>
      <w:r w:rsidR="00222AC5" w:rsidRPr="00504999">
        <w:rPr>
          <w:rFonts w:ascii="Trebuchet MS" w:eastAsiaTheme="minorHAnsi" w:hAnsi="Trebuchet MS" w:cs="Verdana"/>
          <w:sz w:val="22"/>
          <w:szCs w:val="22"/>
          <w:lang w:val="ro-RO"/>
        </w:rPr>
        <w:t>ului</w:t>
      </w:r>
      <w:r w:rsidRPr="00504999">
        <w:rPr>
          <w:rFonts w:ascii="Trebuchet MS" w:eastAsiaTheme="minorHAnsi" w:hAnsi="Trebuchet MS" w:cs="Verdana"/>
          <w:sz w:val="22"/>
          <w:szCs w:val="22"/>
          <w:lang w:val="ro-RO"/>
        </w:rPr>
        <w:t xml:space="preserve"> - cadru este </w:t>
      </w:r>
      <w:r w:rsidR="00222AC5" w:rsidRPr="00504999">
        <w:rPr>
          <w:rFonts w:ascii="Trebuchet MS" w:eastAsiaTheme="minorHAnsi" w:hAnsi="Trebuchet MS" w:cs="Verdana"/>
          <w:sz w:val="22"/>
          <w:szCs w:val="22"/>
          <w:lang w:val="ro-RO"/>
        </w:rPr>
        <w:t xml:space="preserve">între </w:t>
      </w:r>
      <w:r w:rsidR="004F22A3"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lei fără TVA</w:t>
      </w:r>
      <w:r w:rsidR="00222AC5" w:rsidRPr="00504999">
        <w:rPr>
          <w:rFonts w:ascii="Trebuchet MS" w:eastAsiaTheme="minorHAnsi" w:hAnsi="Trebuchet MS" w:cs="Verdana"/>
          <w:sz w:val="22"/>
          <w:szCs w:val="22"/>
          <w:lang w:val="ro-RO"/>
        </w:rPr>
        <w:t xml:space="preserve"> și ………………… lei fără TVA</w:t>
      </w:r>
      <w:r w:rsidRPr="00504999">
        <w:rPr>
          <w:rFonts w:ascii="Trebuchet MS" w:eastAsiaTheme="minorHAnsi" w:hAnsi="Trebuchet MS" w:cs="Verdana"/>
          <w:sz w:val="22"/>
          <w:szCs w:val="22"/>
          <w:lang w:val="ro-RO"/>
        </w:rPr>
        <w:t>, la care se adaugă</w:t>
      </w:r>
      <w:r w:rsidR="0017782E"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TVA conform prevederilor legale în vigoare</w:t>
      </w:r>
      <w:r w:rsidR="00222AC5" w:rsidRPr="00504999">
        <w:rPr>
          <w:rFonts w:ascii="Trebuchet MS" w:eastAsiaTheme="minorHAnsi" w:hAnsi="Trebuchet MS" w:cs="Verdana"/>
          <w:sz w:val="22"/>
          <w:szCs w:val="22"/>
          <w:lang w:val="ro-RO"/>
        </w:rPr>
        <w:t>, fiind</w:t>
      </w:r>
      <w:r w:rsidR="005C7E1F" w:rsidRPr="00504999">
        <w:rPr>
          <w:rFonts w:ascii="Trebuchet MS" w:eastAsiaTheme="minorHAnsi" w:hAnsi="Trebuchet MS" w:cs="Verdana"/>
          <w:sz w:val="22"/>
          <w:szCs w:val="22"/>
          <w:lang w:val="ro-RO"/>
        </w:rPr>
        <w:t xml:space="preserve"> calculată pe baza pre</w:t>
      </w:r>
      <w:r w:rsidR="00B973E2" w:rsidRPr="00504999">
        <w:rPr>
          <w:rFonts w:ascii="Trebuchet MS" w:eastAsiaTheme="minorHAnsi" w:hAnsi="Trebuchet MS" w:cs="Verdana"/>
          <w:sz w:val="22"/>
          <w:szCs w:val="22"/>
          <w:lang w:val="ro-RO"/>
        </w:rPr>
        <w:t>ț</w:t>
      </w:r>
      <w:r w:rsidR="005C7E1F" w:rsidRPr="00504999">
        <w:rPr>
          <w:rFonts w:ascii="Trebuchet MS" w:eastAsiaTheme="minorHAnsi" w:hAnsi="Trebuchet MS" w:cs="Verdana"/>
          <w:sz w:val="22"/>
          <w:szCs w:val="22"/>
          <w:lang w:val="ro-RO"/>
        </w:rPr>
        <w:t xml:space="preserve">urilor </w:t>
      </w:r>
      <w:r w:rsidR="00222AC5" w:rsidRPr="00504999">
        <w:rPr>
          <w:rFonts w:ascii="Trebuchet MS" w:eastAsiaTheme="minorHAnsi" w:hAnsi="Trebuchet MS" w:cs="Verdana"/>
          <w:sz w:val="22"/>
          <w:szCs w:val="22"/>
          <w:lang w:val="ro-RO"/>
        </w:rPr>
        <w:t>o</w:t>
      </w:r>
      <w:r w:rsidR="005C7E1F" w:rsidRPr="00504999">
        <w:rPr>
          <w:rFonts w:ascii="Trebuchet MS" w:eastAsiaTheme="minorHAnsi" w:hAnsi="Trebuchet MS" w:cs="Verdana"/>
          <w:sz w:val="22"/>
          <w:szCs w:val="22"/>
          <w:lang w:val="ro-RO"/>
        </w:rPr>
        <w:t xml:space="preserve">fertate </w:t>
      </w:r>
      <w:r w:rsidR="00B973E2" w:rsidRPr="00504999">
        <w:rPr>
          <w:rFonts w:ascii="Trebuchet MS" w:eastAsiaTheme="minorHAnsi" w:hAnsi="Trebuchet MS" w:cs="Verdana"/>
          <w:sz w:val="22"/>
          <w:szCs w:val="22"/>
          <w:lang w:val="ro-RO"/>
        </w:rPr>
        <w:t>ș</w:t>
      </w:r>
      <w:r w:rsidR="005C7E1F" w:rsidRPr="00504999">
        <w:rPr>
          <w:rFonts w:ascii="Trebuchet MS" w:eastAsiaTheme="minorHAnsi" w:hAnsi="Trebuchet MS" w:cs="Verdana"/>
          <w:sz w:val="22"/>
          <w:szCs w:val="22"/>
          <w:lang w:val="ro-RO"/>
        </w:rPr>
        <w:t>i a cantită</w:t>
      </w:r>
      <w:r w:rsidR="00B973E2" w:rsidRPr="00504999">
        <w:rPr>
          <w:rFonts w:ascii="Trebuchet MS" w:eastAsiaTheme="minorHAnsi" w:hAnsi="Trebuchet MS" w:cs="Verdana"/>
          <w:sz w:val="22"/>
          <w:szCs w:val="22"/>
          <w:lang w:val="ro-RO"/>
        </w:rPr>
        <w:t>ț</w:t>
      </w:r>
      <w:r w:rsidR="005C7E1F" w:rsidRPr="00504999">
        <w:rPr>
          <w:rFonts w:ascii="Trebuchet MS" w:eastAsiaTheme="minorHAnsi" w:hAnsi="Trebuchet MS" w:cs="Verdana"/>
          <w:sz w:val="22"/>
          <w:szCs w:val="22"/>
          <w:lang w:val="ro-RO"/>
        </w:rPr>
        <w:t>ilor maxime estimate</w:t>
      </w:r>
      <w:r w:rsidR="00F96985" w:rsidRPr="00504999">
        <w:rPr>
          <w:rFonts w:ascii="Trebuchet MS" w:eastAsiaTheme="minorHAnsi" w:hAnsi="Trebuchet MS" w:cs="Verdana"/>
          <w:sz w:val="22"/>
          <w:szCs w:val="22"/>
          <w:lang w:val="ro-RO"/>
        </w:rPr>
        <w:t xml:space="preserve"> </w:t>
      </w:r>
      <w:r w:rsidR="005C7E1F" w:rsidRPr="00504999">
        <w:rPr>
          <w:rFonts w:ascii="Trebuchet MS" w:eastAsiaTheme="minorHAnsi" w:hAnsi="Trebuchet MS" w:cs="Verdana"/>
          <w:sz w:val="22"/>
          <w:szCs w:val="22"/>
          <w:lang w:val="ro-RO"/>
        </w:rPr>
        <w:t>în caietul de sarcini</w:t>
      </w:r>
      <w:r w:rsidR="006F4C63" w:rsidRPr="00504999">
        <w:rPr>
          <w:rFonts w:ascii="Trebuchet MS" w:eastAsiaTheme="minorHAnsi" w:hAnsi="Trebuchet MS" w:cs="Verdana"/>
          <w:sz w:val="22"/>
          <w:szCs w:val="22"/>
          <w:lang w:val="ro-RO"/>
        </w:rPr>
        <w:t>.</w:t>
      </w:r>
    </w:p>
    <w:p w14:paraId="1CB0E22D" w14:textId="77777777" w:rsidR="00C522D8" w:rsidRPr="00504999" w:rsidRDefault="000676CC"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Pre</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ul unitar pe mp/lun</w:t>
      </w:r>
      <w:r w:rsidR="00D971C4" w:rsidRPr="00504999">
        <w:rPr>
          <w:rFonts w:ascii="Trebuchet MS" w:eastAsiaTheme="minorHAnsi" w:hAnsi="Trebuchet MS" w:cs="Verdana"/>
          <w:sz w:val="22"/>
          <w:szCs w:val="22"/>
          <w:lang w:val="ro-RO"/>
        </w:rPr>
        <w:t>ă</w:t>
      </w:r>
      <w:r w:rsidRPr="00504999">
        <w:rPr>
          <w:rFonts w:ascii="Trebuchet MS" w:eastAsiaTheme="minorHAnsi" w:hAnsi="Trebuchet MS" w:cs="Verdana"/>
          <w:sz w:val="22"/>
          <w:szCs w:val="22"/>
          <w:lang w:val="ro-RO"/>
        </w:rPr>
        <w:t xml:space="preserve"> este de …………………</w:t>
      </w:r>
      <w:r w:rsidR="006D0805"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lei fără TVA.</w:t>
      </w:r>
    </w:p>
    <w:p w14:paraId="48E188D3" w14:textId="77777777" w:rsidR="006F4C63" w:rsidRPr="00504999" w:rsidRDefault="006F4C63"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Cantită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ile minime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 xml:space="preserve">i maxime </w:t>
      </w:r>
      <w:r w:rsidR="00222AC5" w:rsidRPr="00504999">
        <w:rPr>
          <w:rFonts w:ascii="Trebuchet MS" w:eastAsiaTheme="minorHAnsi" w:hAnsi="Trebuchet MS" w:cs="Verdana"/>
          <w:sz w:val="22"/>
          <w:szCs w:val="22"/>
          <w:lang w:val="ro-RO"/>
        </w:rPr>
        <w:t>vor fi</w:t>
      </w:r>
      <w:r w:rsidR="005A485C" w:rsidRPr="00504999">
        <w:rPr>
          <w:rFonts w:ascii="Trebuchet MS" w:eastAsiaTheme="minorHAnsi" w:hAnsi="Trebuchet MS" w:cs="Verdana"/>
          <w:sz w:val="22"/>
          <w:szCs w:val="22"/>
          <w:lang w:val="ro-RO"/>
        </w:rPr>
        <w:t xml:space="preserve"> achizi</w:t>
      </w:r>
      <w:r w:rsidR="00B973E2" w:rsidRPr="00504999">
        <w:rPr>
          <w:rFonts w:ascii="Trebuchet MS" w:eastAsiaTheme="minorHAnsi" w:hAnsi="Trebuchet MS" w:cs="Verdana"/>
          <w:sz w:val="22"/>
          <w:szCs w:val="22"/>
          <w:lang w:val="ro-RO"/>
        </w:rPr>
        <w:t>ț</w:t>
      </w:r>
      <w:r w:rsidR="005A485C" w:rsidRPr="00504999">
        <w:rPr>
          <w:rFonts w:ascii="Trebuchet MS" w:eastAsiaTheme="minorHAnsi" w:hAnsi="Trebuchet MS" w:cs="Verdana"/>
          <w:sz w:val="22"/>
          <w:szCs w:val="22"/>
          <w:lang w:val="ro-RO"/>
        </w:rPr>
        <w:t>ionate în func</w:t>
      </w:r>
      <w:r w:rsidR="00B973E2" w:rsidRPr="00504999">
        <w:rPr>
          <w:rFonts w:ascii="Trebuchet MS" w:eastAsiaTheme="minorHAnsi" w:hAnsi="Trebuchet MS" w:cs="Verdana"/>
          <w:sz w:val="22"/>
          <w:szCs w:val="22"/>
          <w:lang w:val="ro-RO"/>
        </w:rPr>
        <w:t>ț</w:t>
      </w:r>
      <w:r w:rsidR="005A485C" w:rsidRPr="00504999">
        <w:rPr>
          <w:rFonts w:ascii="Trebuchet MS" w:eastAsiaTheme="minorHAnsi" w:hAnsi="Trebuchet MS" w:cs="Verdana"/>
          <w:sz w:val="22"/>
          <w:szCs w:val="22"/>
          <w:lang w:val="ro-RO"/>
        </w:rPr>
        <w:t>ie de necesită</w:t>
      </w:r>
      <w:r w:rsidR="00B973E2" w:rsidRPr="00504999">
        <w:rPr>
          <w:rFonts w:ascii="Trebuchet MS" w:eastAsiaTheme="minorHAnsi" w:hAnsi="Trebuchet MS" w:cs="Verdana"/>
          <w:sz w:val="22"/>
          <w:szCs w:val="22"/>
          <w:lang w:val="ro-RO"/>
        </w:rPr>
        <w:t>ț</w:t>
      </w:r>
      <w:r w:rsidR="005A485C" w:rsidRPr="00504999">
        <w:rPr>
          <w:rFonts w:ascii="Trebuchet MS" w:eastAsiaTheme="minorHAnsi" w:hAnsi="Trebuchet MS" w:cs="Verdana"/>
          <w:sz w:val="22"/>
          <w:szCs w:val="22"/>
          <w:lang w:val="ro-RO"/>
        </w:rPr>
        <w:t>ile autorită</w:t>
      </w:r>
      <w:r w:rsidR="00B973E2" w:rsidRPr="00504999">
        <w:rPr>
          <w:rFonts w:ascii="Trebuchet MS" w:eastAsiaTheme="minorHAnsi" w:hAnsi="Trebuchet MS" w:cs="Verdana"/>
          <w:sz w:val="22"/>
          <w:szCs w:val="22"/>
          <w:lang w:val="ro-RO"/>
        </w:rPr>
        <w:t>ț</w:t>
      </w:r>
      <w:r w:rsidR="005A485C" w:rsidRPr="00504999">
        <w:rPr>
          <w:rFonts w:ascii="Trebuchet MS" w:eastAsiaTheme="minorHAnsi" w:hAnsi="Trebuchet MS" w:cs="Verdana"/>
          <w:sz w:val="22"/>
          <w:szCs w:val="22"/>
          <w:lang w:val="ro-RO"/>
        </w:rPr>
        <w:t xml:space="preserve">ii contractante </w:t>
      </w:r>
      <w:r w:rsidR="00B973E2" w:rsidRPr="00504999">
        <w:rPr>
          <w:rFonts w:ascii="Trebuchet MS" w:eastAsiaTheme="minorHAnsi" w:hAnsi="Trebuchet MS" w:cs="Verdana"/>
          <w:sz w:val="22"/>
          <w:szCs w:val="22"/>
          <w:lang w:val="ro-RO"/>
        </w:rPr>
        <w:t>ș</w:t>
      </w:r>
      <w:r w:rsidR="005A485C" w:rsidRPr="00504999">
        <w:rPr>
          <w:rFonts w:ascii="Trebuchet MS" w:eastAsiaTheme="minorHAnsi" w:hAnsi="Trebuchet MS" w:cs="Verdana"/>
          <w:sz w:val="22"/>
          <w:szCs w:val="22"/>
          <w:lang w:val="ro-RO"/>
        </w:rPr>
        <w:t>i de fondurile bugetare alocate cu această destina</w:t>
      </w:r>
      <w:r w:rsidR="00B973E2" w:rsidRPr="00504999">
        <w:rPr>
          <w:rFonts w:ascii="Trebuchet MS" w:eastAsiaTheme="minorHAnsi" w:hAnsi="Trebuchet MS" w:cs="Verdana"/>
          <w:sz w:val="22"/>
          <w:szCs w:val="22"/>
          <w:lang w:val="ro-RO"/>
        </w:rPr>
        <w:t>ț</w:t>
      </w:r>
      <w:r w:rsidR="005A485C" w:rsidRPr="00504999">
        <w:rPr>
          <w:rFonts w:ascii="Trebuchet MS" w:eastAsiaTheme="minorHAnsi" w:hAnsi="Trebuchet MS" w:cs="Verdana"/>
          <w:sz w:val="22"/>
          <w:szCs w:val="22"/>
          <w:lang w:val="ro-RO"/>
        </w:rPr>
        <w:t>ie.</w:t>
      </w:r>
    </w:p>
    <w:p w14:paraId="0F4AF480" w14:textId="77777777" w:rsidR="00125D0D"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Plata se va face, prin ordin de plată emis de promitentul - achizitor, în termen de maxim</w:t>
      </w:r>
      <w:r w:rsidR="00885D54" w:rsidRPr="00504999">
        <w:rPr>
          <w:rFonts w:ascii="Trebuchet MS" w:eastAsiaTheme="minorHAnsi" w:hAnsi="Trebuchet MS" w:cs="Verdana"/>
          <w:sz w:val="22"/>
          <w:szCs w:val="22"/>
          <w:lang w:val="ro-RO"/>
        </w:rPr>
        <w:t>um</w:t>
      </w:r>
      <w:r w:rsidRPr="00504999">
        <w:rPr>
          <w:rFonts w:ascii="Trebuchet MS" w:eastAsiaTheme="minorHAnsi" w:hAnsi="Trebuchet MS" w:cs="Verdana"/>
          <w:sz w:val="22"/>
          <w:szCs w:val="22"/>
          <w:lang w:val="ro-RO"/>
        </w:rPr>
        <w:t xml:space="preserve"> 30 de zile calculate conform dispozi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iilor art. 6 din Legea nr. 72/2013.</w:t>
      </w:r>
    </w:p>
    <w:p w14:paraId="499290EA" w14:textId="77777777" w:rsidR="00125D0D"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Efectuarea pl</w:t>
      </w:r>
      <w:r w:rsidR="00F96985" w:rsidRPr="00504999">
        <w:rPr>
          <w:rFonts w:ascii="Trebuchet MS" w:eastAsiaTheme="minorHAnsi" w:hAnsi="Trebuchet MS" w:cs="Verdana"/>
          <w:sz w:val="22"/>
          <w:szCs w:val="22"/>
          <w:lang w:val="ro-RO"/>
        </w:rPr>
        <w:t>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este condi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ionată de primirea de către promitentul - achizitor a procesului - verbal care confirmă prestarea tuturor serviciilor contractate. </w:t>
      </w:r>
      <w:r w:rsidR="00F96985" w:rsidRPr="00504999">
        <w:rPr>
          <w:rFonts w:ascii="Trebuchet MS" w:eastAsiaTheme="minorHAnsi" w:hAnsi="Trebuchet MS" w:cs="Verdana"/>
          <w:sz w:val="22"/>
          <w:szCs w:val="22"/>
          <w:lang w:val="ro-RO"/>
        </w:rPr>
        <w:t>Î</w:t>
      </w:r>
      <w:r w:rsidRPr="00504999">
        <w:rPr>
          <w:rFonts w:ascii="Trebuchet MS" w:eastAsiaTheme="minorHAnsi" w:hAnsi="Trebuchet MS" w:cs="Verdana"/>
          <w:sz w:val="22"/>
          <w:szCs w:val="22"/>
          <w:lang w:val="ro-RO"/>
        </w:rPr>
        <w:t>n situa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în care serviciile se prestează pentru mai multe </w:t>
      </w:r>
      <w:r w:rsidR="00885D54" w:rsidRPr="00504999">
        <w:rPr>
          <w:rFonts w:ascii="Trebuchet MS" w:eastAsiaTheme="minorHAnsi" w:hAnsi="Trebuchet MS" w:cs="Verdana"/>
          <w:sz w:val="22"/>
          <w:szCs w:val="22"/>
          <w:lang w:val="ro-RO"/>
        </w:rPr>
        <w:t>sedii</w:t>
      </w:r>
      <w:r w:rsidRPr="00504999">
        <w:rPr>
          <w:rFonts w:ascii="Trebuchet MS" w:eastAsiaTheme="minorHAnsi" w:hAnsi="Trebuchet MS" w:cs="Verdana"/>
          <w:sz w:val="22"/>
          <w:szCs w:val="22"/>
          <w:lang w:val="ro-RO"/>
        </w:rPr>
        <w:t xml:space="preserve">, se va emite o singură factură pentru serviciile din toate </w:t>
      </w:r>
      <w:r w:rsidR="00885D54" w:rsidRPr="00504999">
        <w:rPr>
          <w:rFonts w:ascii="Trebuchet MS" w:eastAsiaTheme="minorHAnsi" w:hAnsi="Trebuchet MS" w:cs="Verdana"/>
          <w:sz w:val="22"/>
          <w:szCs w:val="22"/>
          <w:lang w:val="ro-RO"/>
        </w:rPr>
        <w:t>sediile</w:t>
      </w:r>
      <w:r w:rsidRPr="00504999">
        <w:rPr>
          <w:rFonts w:ascii="Trebuchet MS" w:eastAsiaTheme="minorHAnsi" w:hAnsi="Trebuchet MS" w:cs="Verdana"/>
          <w:sz w:val="22"/>
          <w:szCs w:val="22"/>
          <w:lang w:val="ro-RO"/>
        </w:rPr>
        <w:t xml:space="preserve">, care cuprinde </w:t>
      </w:r>
      <w:r w:rsidR="00885D54" w:rsidRPr="00504999">
        <w:rPr>
          <w:rFonts w:ascii="Trebuchet MS" w:eastAsiaTheme="minorHAnsi" w:hAnsi="Trebuchet MS" w:cs="Verdana"/>
          <w:sz w:val="22"/>
          <w:szCs w:val="22"/>
          <w:lang w:val="ro-RO"/>
        </w:rPr>
        <w:t xml:space="preserve">însă </w:t>
      </w:r>
      <w:r w:rsidRPr="00504999">
        <w:rPr>
          <w:rFonts w:ascii="Trebuchet MS" w:eastAsiaTheme="minorHAnsi" w:hAnsi="Trebuchet MS" w:cs="Verdana"/>
          <w:sz w:val="22"/>
          <w:szCs w:val="22"/>
          <w:lang w:val="ro-RO"/>
        </w:rPr>
        <w:t xml:space="preserve">defalcat, valorile lunare pentru fiecare </w:t>
      </w:r>
      <w:r w:rsidR="00885D54" w:rsidRPr="00504999">
        <w:rPr>
          <w:rFonts w:ascii="Trebuchet MS" w:eastAsiaTheme="minorHAnsi" w:hAnsi="Trebuchet MS" w:cs="Verdana"/>
          <w:sz w:val="22"/>
          <w:szCs w:val="22"/>
          <w:lang w:val="ro-RO"/>
        </w:rPr>
        <w:t>sediu</w:t>
      </w:r>
      <w:r w:rsidRPr="00504999">
        <w:rPr>
          <w:rFonts w:ascii="Trebuchet MS" w:eastAsiaTheme="minorHAnsi" w:hAnsi="Trebuchet MS" w:cs="Verdana"/>
          <w:sz w:val="22"/>
          <w:szCs w:val="22"/>
          <w:lang w:val="ro-RO"/>
        </w:rPr>
        <w:t>.</w:t>
      </w:r>
    </w:p>
    <w:p w14:paraId="16CE469D" w14:textId="77777777" w:rsidR="00125D0D"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Factura va con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ine, în mod obligatoriu, elementele precizate în ultimele modificări ale legisla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iei fiscale.</w:t>
      </w:r>
    </w:p>
    <w:p w14:paraId="0277B434" w14:textId="77777777" w:rsidR="00125D0D"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Plata se consideră efectuată la data confirmării debitării contului promitentului - achizitor de către trezorerie.</w:t>
      </w:r>
    </w:p>
    <w:p w14:paraId="4548E716" w14:textId="77777777" w:rsidR="00125D0D"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Termenul prevăzut la art. 5.</w:t>
      </w:r>
      <w:r w:rsidR="00F12AB2" w:rsidRPr="00504999">
        <w:rPr>
          <w:rFonts w:ascii="Trebuchet MS" w:eastAsiaTheme="minorHAnsi" w:hAnsi="Trebuchet MS" w:cs="Verdana"/>
          <w:sz w:val="22"/>
          <w:szCs w:val="22"/>
          <w:lang w:val="ro-RO"/>
        </w:rPr>
        <w:t>4</w:t>
      </w:r>
      <w:r w:rsidRPr="00504999">
        <w:rPr>
          <w:rFonts w:ascii="Trebuchet MS" w:eastAsiaTheme="minorHAnsi" w:hAnsi="Trebuchet MS" w:cs="Verdana"/>
          <w:sz w:val="22"/>
          <w:szCs w:val="22"/>
          <w:lang w:val="ro-RO"/>
        </w:rPr>
        <w:t>. va putea fi decalat în situa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în care nu sunt </w:t>
      </w:r>
      <w:r w:rsidRPr="00504999">
        <w:rPr>
          <w:rFonts w:ascii="Trebuchet MS" w:eastAsiaTheme="minorHAnsi" w:hAnsi="Trebuchet MS" w:cs="Verdana"/>
          <w:sz w:val="22"/>
          <w:szCs w:val="22"/>
          <w:lang w:val="ro-RO"/>
        </w:rPr>
        <w:lastRenderedPageBreak/>
        <w:t>îndeplinite condi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iile prevăzute la pct. 4 din </w:t>
      </w:r>
      <w:r w:rsidRPr="00504999">
        <w:rPr>
          <w:rFonts w:ascii="Trebuchet MS" w:eastAsiaTheme="minorHAnsi" w:hAnsi="Trebuchet MS" w:cs="Verdana"/>
          <w:i/>
          <w:sz w:val="22"/>
          <w:szCs w:val="22"/>
          <w:lang w:val="ro-RO"/>
        </w:rPr>
        <w:t>Normele Metodologice privind angajarea, lichidarea, ordonan</w:t>
      </w:r>
      <w:r w:rsidR="00B973E2" w:rsidRPr="00504999">
        <w:rPr>
          <w:rFonts w:ascii="Trebuchet MS" w:eastAsiaTheme="minorHAnsi" w:hAnsi="Trebuchet MS" w:cs="Verdana"/>
          <w:i/>
          <w:sz w:val="22"/>
          <w:szCs w:val="22"/>
          <w:lang w:val="ro-RO"/>
        </w:rPr>
        <w:t>ț</w:t>
      </w:r>
      <w:r w:rsidRPr="00504999">
        <w:rPr>
          <w:rFonts w:ascii="Trebuchet MS" w:eastAsiaTheme="minorHAnsi" w:hAnsi="Trebuchet MS" w:cs="Verdana"/>
          <w:i/>
          <w:sz w:val="22"/>
          <w:szCs w:val="22"/>
          <w:lang w:val="ro-RO"/>
        </w:rPr>
        <w:t xml:space="preserve">area </w:t>
      </w:r>
      <w:r w:rsidR="00B973E2" w:rsidRPr="00504999">
        <w:rPr>
          <w:rFonts w:ascii="Trebuchet MS" w:eastAsiaTheme="minorHAnsi" w:hAnsi="Trebuchet MS" w:cs="Verdana"/>
          <w:i/>
          <w:sz w:val="22"/>
          <w:szCs w:val="22"/>
          <w:lang w:val="ro-RO"/>
        </w:rPr>
        <w:t>ș</w:t>
      </w:r>
      <w:r w:rsidRPr="00504999">
        <w:rPr>
          <w:rFonts w:ascii="Trebuchet MS" w:eastAsiaTheme="minorHAnsi" w:hAnsi="Trebuchet MS" w:cs="Verdana"/>
          <w:i/>
          <w:sz w:val="22"/>
          <w:szCs w:val="22"/>
          <w:lang w:val="ro-RO"/>
        </w:rPr>
        <w:t>i plata cheltuielilor institu</w:t>
      </w:r>
      <w:r w:rsidR="00B973E2" w:rsidRPr="00504999">
        <w:rPr>
          <w:rFonts w:ascii="Trebuchet MS" w:eastAsiaTheme="minorHAnsi" w:hAnsi="Trebuchet MS" w:cs="Verdana"/>
          <w:i/>
          <w:sz w:val="22"/>
          <w:szCs w:val="22"/>
          <w:lang w:val="ro-RO"/>
        </w:rPr>
        <w:t>ț</w:t>
      </w:r>
      <w:r w:rsidRPr="00504999">
        <w:rPr>
          <w:rFonts w:ascii="Trebuchet MS" w:eastAsiaTheme="minorHAnsi" w:hAnsi="Trebuchet MS" w:cs="Verdana"/>
          <w:i/>
          <w:sz w:val="22"/>
          <w:szCs w:val="22"/>
          <w:lang w:val="ro-RO"/>
        </w:rPr>
        <w:t xml:space="preserve">iilor publice, precum </w:t>
      </w:r>
      <w:r w:rsidR="00B973E2" w:rsidRPr="00504999">
        <w:rPr>
          <w:rFonts w:ascii="Trebuchet MS" w:eastAsiaTheme="minorHAnsi" w:hAnsi="Trebuchet MS" w:cs="Verdana"/>
          <w:i/>
          <w:sz w:val="22"/>
          <w:szCs w:val="22"/>
          <w:lang w:val="ro-RO"/>
        </w:rPr>
        <w:t>ș</w:t>
      </w:r>
      <w:r w:rsidRPr="00504999">
        <w:rPr>
          <w:rFonts w:ascii="Trebuchet MS" w:eastAsiaTheme="minorHAnsi" w:hAnsi="Trebuchet MS" w:cs="Verdana"/>
          <w:i/>
          <w:sz w:val="22"/>
          <w:szCs w:val="22"/>
          <w:lang w:val="ro-RO"/>
        </w:rPr>
        <w:t>i organizarea, eviden</w:t>
      </w:r>
      <w:r w:rsidR="00B973E2" w:rsidRPr="00504999">
        <w:rPr>
          <w:rFonts w:ascii="Trebuchet MS" w:eastAsiaTheme="minorHAnsi" w:hAnsi="Trebuchet MS" w:cs="Verdana"/>
          <w:i/>
          <w:sz w:val="22"/>
          <w:szCs w:val="22"/>
          <w:lang w:val="ro-RO"/>
        </w:rPr>
        <w:t>ț</w:t>
      </w:r>
      <w:r w:rsidRPr="00504999">
        <w:rPr>
          <w:rFonts w:ascii="Trebuchet MS" w:eastAsiaTheme="minorHAnsi" w:hAnsi="Trebuchet MS" w:cs="Verdana"/>
          <w:i/>
          <w:sz w:val="22"/>
          <w:szCs w:val="22"/>
          <w:lang w:val="ro-RO"/>
        </w:rPr>
        <w:t xml:space="preserve">a </w:t>
      </w:r>
      <w:r w:rsidR="00B973E2" w:rsidRPr="00504999">
        <w:rPr>
          <w:rFonts w:ascii="Trebuchet MS" w:eastAsiaTheme="minorHAnsi" w:hAnsi="Trebuchet MS" w:cs="Verdana"/>
          <w:i/>
          <w:sz w:val="22"/>
          <w:szCs w:val="22"/>
          <w:lang w:val="ro-RO"/>
        </w:rPr>
        <w:t>ș</w:t>
      </w:r>
      <w:r w:rsidRPr="00504999">
        <w:rPr>
          <w:rFonts w:ascii="Trebuchet MS" w:eastAsiaTheme="minorHAnsi" w:hAnsi="Trebuchet MS" w:cs="Verdana"/>
          <w:i/>
          <w:sz w:val="22"/>
          <w:szCs w:val="22"/>
          <w:lang w:val="ro-RO"/>
        </w:rPr>
        <w:t xml:space="preserve">i raportarea angajamentelor bugetare </w:t>
      </w:r>
      <w:r w:rsidR="00B973E2" w:rsidRPr="00504999">
        <w:rPr>
          <w:rFonts w:ascii="Trebuchet MS" w:eastAsiaTheme="minorHAnsi" w:hAnsi="Trebuchet MS" w:cs="Verdana"/>
          <w:i/>
          <w:sz w:val="22"/>
          <w:szCs w:val="22"/>
          <w:lang w:val="ro-RO"/>
        </w:rPr>
        <w:t>ș</w:t>
      </w:r>
      <w:r w:rsidRPr="00504999">
        <w:rPr>
          <w:rFonts w:ascii="Trebuchet MS" w:eastAsiaTheme="minorHAnsi" w:hAnsi="Trebuchet MS" w:cs="Verdana"/>
          <w:i/>
          <w:sz w:val="22"/>
          <w:szCs w:val="22"/>
          <w:lang w:val="ro-RO"/>
        </w:rPr>
        <w:t>i legale aprobate prin Ordinul nr. 1792/2002</w:t>
      </w:r>
      <w:r w:rsidRPr="00504999">
        <w:rPr>
          <w:rFonts w:ascii="Trebuchet MS" w:eastAsiaTheme="minorHAnsi" w:hAnsi="Trebuchet MS" w:cs="Verdana"/>
          <w:sz w:val="22"/>
          <w:szCs w:val="22"/>
          <w:lang w:val="ro-RO"/>
        </w:rPr>
        <w:t>, din motive independente de autoritatea contractantă, sau în cazul în care apar dispozi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ii legale care modifică perioada de plată pentru </w:t>
      </w:r>
      <w:r w:rsidR="00642B7D" w:rsidRPr="00504999">
        <w:rPr>
          <w:rFonts w:ascii="Trebuchet MS" w:eastAsiaTheme="minorHAnsi" w:hAnsi="Trebuchet MS" w:cs="Verdana"/>
          <w:sz w:val="22"/>
          <w:szCs w:val="22"/>
          <w:lang w:val="ro-RO"/>
        </w:rPr>
        <w:t>institu</w:t>
      </w:r>
      <w:r w:rsidR="00B973E2" w:rsidRPr="00504999">
        <w:rPr>
          <w:rFonts w:ascii="Trebuchet MS" w:eastAsiaTheme="minorHAnsi" w:hAnsi="Trebuchet MS" w:cs="Verdana"/>
          <w:sz w:val="22"/>
          <w:szCs w:val="22"/>
          <w:lang w:val="ro-RO"/>
        </w:rPr>
        <w:t>ț</w:t>
      </w:r>
      <w:r w:rsidR="00642B7D" w:rsidRPr="00504999">
        <w:rPr>
          <w:rFonts w:ascii="Trebuchet MS" w:eastAsiaTheme="minorHAnsi" w:hAnsi="Trebuchet MS" w:cs="Verdana"/>
          <w:sz w:val="22"/>
          <w:szCs w:val="22"/>
          <w:lang w:val="ro-RO"/>
        </w:rPr>
        <w:t>iile</w:t>
      </w:r>
      <w:r w:rsidRPr="00504999">
        <w:rPr>
          <w:rFonts w:ascii="Trebuchet MS" w:eastAsiaTheme="minorHAnsi" w:hAnsi="Trebuchet MS" w:cs="Verdana"/>
          <w:sz w:val="22"/>
          <w:szCs w:val="22"/>
          <w:lang w:val="ro-RO"/>
        </w:rPr>
        <w:t xml:space="preserve"> publice.</w:t>
      </w:r>
    </w:p>
    <w:p w14:paraId="18D619AE" w14:textId="77777777" w:rsidR="007F02F2" w:rsidRPr="00504999" w:rsidRDefault="00D31823"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Pre</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urile</w:t>
      </w:r>
      <w:r w:rsidR="00E53331" w:rsidRPr="00504999">
        <w:rPr>
          <w:rFonts w:ascii="Trebuchet MS" w:eastAsiaTheme="minorHAnsi" w:hAnsi="Trebuchet MS" w:cs="Verdana"/>
          <w:sz w:val="22"/>
          <w:szCs w:val="22"/>
          <w:lang w:val="ro-RO"/>
        </w:rPr>
        <w:t xml:space="preserve">/tarifele </w:t>
      </w:r>
      <w:r w:rsidRPr="00504999">
        <w:rPr>
          <w:rFonts w:ascii="Trebuchet MS" w:eastAsiaTheme="minorHAnsi" w:hAnsi="Trebuchet MS" w:cs="Verdana"/>
          <w:sz w:val="22"/>
          <w:szCs w:val="22"/>
          <w:lang w:val="ro-RO"/>
        </w:rPr>
        <w:t xml:space="preserve">sunt ferme pe toată durata Contractului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includ toate costurile Prestatorului, legate de executarea prezentului contract</w:t>
      </w:r>
      <w:r w:rsidR="00125D0D" w:rsidRPr="00504999">
        <w:rPr>
          <w:rFonts w:ascii="Trebuchet MS" w:eastAsiaTheme="minorHAnsi" w:hAnsi="Trebuchet MS" w:cs="Verdana"/>
          <w:sz w:val="22"/>
          <w:szCs w:val="22"/>
          <w:lang w:val="ro-RO"/>
        </w:rPr>
        <w:t>.</w:t>
      </w:r>
      <w:bookmarkStart w:id="2" w:name="bookmark2"/>
    </w:p>
    <w:p w14:paraId="68A3D4CB" w14:textId="77777777" w:rsidR="00390EE3" w:rsidRPr="00504999" w:rsidRDefault="00390EE3"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În perioada de valabilitate a</w:t>
      </w:r>
      <w:r w:rsidR="00E53331"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acordului cadru</w:t>
      </w:r>
      <w:r w:rsidR="00E53331" w:rsidRPr="00504999">
        <w:rPr>
          <w:rFonts w:ascii="Trebuchet MS" w:eastAsiaTheme="minorHAnsi" w:hAnsi="Trebuchet MS" w:cs="Verdana"/>
          <w:sz w:val="22"/>
          <w:szCs w:val="22"/>
          <w:lang w:val="ro-RO"/>
        </w:rPr>
        <w:t>, tariful presta</w:t>
      </w:r>
      <w:r w:rsidR="00B973E2" w:rsidRPr="00504999">
        <w:rPr>
          <w:rFonts w:ascii="Trebuchet MS" w:eastAsiaTheme="minorHAnsi" w:hAnsi="Trebuchet MS" w:cs="Verdana"/>
          <w:sz w:val="22"/>
          <w:szCs w:val="22"/>
          <w:lang w:val="ro-RO"/>
        </w:rPr>
        <w:t>ț</w:t>
      </w:r>
      <w:r w:rsidR="00E53331" w:rsidRPr="00504999">
        <w:rPr>
          <w:rFonts w:ascii="Trebuchet MS" w:eastAsiaTheme="minorHAnsi" w:hAnsi="Trebuchet MS" w:cs="Verdana"/>
          <w:sz w:val="22"/>
          <w:szCs w:val="22"/>
          <w:lang w:val="ro-RO"/>
        </w:rPr>
        <w:t>iei poate fi ajustat/actualizat</w:t>
      </w:r>
      <w:r w:rsidRPr="00504999">
        <w:rPr>
          <w:rFonts w:ascii="Trebuchet MS" w:eastAsiaTheme="minorHAnsi" w:hAnsi="Trebuchet MS" w:cs="Verdana"/>
          <w:sz w:val="22"/>
          <w:szCs w:val="22"/>
          <w:lang w:val="ro-RO"/>
        </w:rPr>
        <w:t>. Actualizarea prețului unitar servicii curățenie/mp este permisă numai în cazul modificării salariului minim brut pe economie, ca urmare a unor modific</w:t>
      </w:r>
      <w:r w:rsidR="00581B7B" w:rsidRPr="00504999">
        <w:rPr>
          <w:rFonts w:ascii="Trebuchet MS" w:eastAsiaTheme="minorHAnsi" w:hAnsi="Trebuchet MS" w:cs="Verdana"/>
          <w:sz w:val="22"/>
          <w:szCs w:val="22"/>
          <w:lang w:val="ro-RO"/>
        </w:rPr>
        <w:t>ă</w:t>
      </w:r>
      <w:r w:rsidRPr="00504999">
        <w:rPr>
          <w:rFonts w:ascii="Trebuchet MS" w:eastAsiaTheme="minorHAnsi" w:hAnsi="Trebuchet MS" w:cs="Verdana"/>
          <w:sz w:val="22"/>
          <w:szCs w:val="22"/>
          <w:lang w:val="ro-RO"/>
        </w:rPr>
        <w:t>ri legislative, aceasta fiind făcută în baza solicitării scrise a Prestatoru</w:t>
      </w:r>
      <w:r w:rsidR="00581B7B" w:rsidRPr="00504999">
        <w:rPr>
          <w:rFonts w:ascii="Trebuchet MS" w:eastAsiaTheme="minorHAnsi" w:hAnsi="Trebuchet MS" w:cs="Verdana"/>
          <w:sz w:val="22"/>
          <w:szCs w:val="22"/>
          <w:lang w:val="ro-RO"/>
        </w:rPr>
        <w:t>l</w:t>
      </w:r>
      <w:r w:rsidRPr="00504999">
        <w:rPr>
          <w:rFonts w:ascii="Trebuchet MS" w:eastAsiaTheme="minorHAnsi" w:hAnsi="Trebuchet MS" w:cs="Verdana"/>
          <w:sz w:val="22"/>
          <w:szCs w:val="22"/>
          <w:lang w:val="ro-RO"/>
        </w:rPr>
        <w:t>ui, folosind următoarea formula ce va fi introdusă în actele adiționale la acordurile cadru/contractele subsecvente la data actualizării:</w:t>
      </w:r>
    </w:p>
    <w:p w14:paraId="70274C81"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T</w:t>
      </w:r>
      <w:r w:rsidRPr="00504999">
        <w:rPr>
          <w:rFonts w:ascii="Trebuchet MS" w:eastAsiaTheme="minorHAnsi" w:hAnsi="Trebuchet MS" w:cs="Verdana"/>
          <w:sz w:val="22"/>
          <w:szCs w:val="22"/>
          <w:vertAlign w:val="subscript"/>
          <w:lang w:val="ro-RO"/>
        </w:rPr>
        <w:t>unitar/mp</w:t>
      </w:r>
      <w:r w:rsidRPr="00504999">
        <w:rPr>
          <w:rFonts w:ascii="Trebuchet MS" w:eastAsiaTheme="minorHAnsi" w:hAnsi="Trebuchet MS" w:cs="Verdana"/>
          <w:sz w:val="22"/>
          <w:szCs w:val="22"/>
          <w:lang w:val="ro-RO"/>
        </w:rPr>
        <w:t xml:space="preserve"> = [CSi x (SN/SV) + CP]/Supraf</w:t>
      </w:r>
      <w:r w:rsidR="00581B7B" w:rsidRPr="00504999">
        <w:rPr>
          <w:rFonts w:ascii="Trebuchet MS" w:eastAsiaTheme="minorHAnsi" w:hAnsi="Trebuchet MS" w:cs="Verdana"/>
          <w:sz w:val="22"/>
          <w:szCs w:val="22"/>
          <w:lang w:val="ro-RO"/>
        </w:rPr>
        <w:t>ața</w:t>
      </w:r>
      <w:r w:rsidRPr="00504999">
        <w:rPr>
          <w:rFonts w:ascii="Trebuchet MS" w:eastAsiaTheme="minorHAnsi" w:hAnsi="Trebuchet MS" w:cs="Verdana"/>
          <w:sz w:val="22"/>
          <w:szCs w:val="22"/>
          <w:vertAlign w:val="subscript"/>
          <w:lang w:val="ro-RO"/>
        </w:rPr>
        <w:t>inițială</w:t>
      </w:r>
      <w:r w:rsidRPr="00504999">
        <w:rPr>
          <w:rFonts w:ascii="Trebuchet MS" w:eastAsiaTheme="minorHAnsi" w:hAnsi="Trebuchet MS" w:cs="Verdana"/>
          <w:sz w:val="22"/>
          <w:szCs w:val="22"/>
          <w:lang w:val="ro-RO"/>
        </w:rPr>
        <w:t>, unde:</w:t>
      </w:r>
    </w:p>
    <w:p w14:paraId="2EAEEC1F"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T</w:t>
      </w:r>
      <w:r w:rsidRPr="00504999">
        <w:rPr>
          <w:rFonts w:ascii="Trebuchet MS" w:eastAsiaTheme="minorHAnsi" w:hAnsi="Trebuchet MS" w:cs="Verdana"/>
          <w:sz w:val="22"/>
          <w:szCs w:val="22"/>
          <w:vertAlign w:val="subscript"/>
          <w:lang w:val="ro-RO"/>
        </w:rPr>
        <w:t>unitar/mp</w:t>
      </w:r>
      <w:r w:rsidRPr="00504999">
        <w:rPr>
          <w:rFonts w:ascii="Trebuchet MS" w:eastAsiaTheme="minorHAnsi" w:hAnsi="Trebuchet MS" w:cs="Verdana"/>
          <w:sz w:val="22"/>
          <w:szCs w:val="22"/>
          <w:lang w:val="ro-RO"/>
        </w:rPr>
        <w:t xml:space="preserve"> - tariful unitar/mp actualizat</w:t>
      </w:r>
    </w:p>
    <w:p w14:paraId="07A53376"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CSi - </w:t>
      </w:r>
      <w:r w:rsidRPr="00504999">
        <w:rPr>
          <w:rFonts w:ascii="Trebuchet MS" w:eastAsiaTheme="minorHAnsi" w:hAnsi="Trebuchet MS" w:cs="Verdana"/>
          <w:sz w:val="22"/>
          <w:szCs w:val="22"/>
          <w:lang w:val="ro-RO"/>
        </w:rPr>
        <w:tab/>
        <w:t>componenta salarială inițială (valabilă la data limită de depunere a ofertelor) a tarifului unitar lunar;</w:t>
      </w:r>
    </w:p>
    <w:p w14:paraId="67B3F34E"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SN - salariul minim brut pe economie la data solicitării de actualizare a prețului unitar servicii curățenie/mp;</w:t>
      </w:r>
    </w:p>
    <w:p w14:paraId="7D89F570"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SV - salariul minim brut pe economie la data limită de depunere a ofertelor;</w:t>
      </w:r>
    </w:p>
    <w:p w14:paraId="3099BE6D"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CP - constanta declarată în cadrul propunerii financiare (cheltuieli materiale + cheltuieli indirect+ profit);</w:t>
      </w:r>
    </w:p>
    <w:p w14:paraId="152B3571" w14:textId="77777777" w:rsidR="00390EE3" w:rsidRPr="00504999" w:rsidRDefault="00581B7B"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Suprafața</w:t>
      </w:r>
      <w:r w:rsidRPr="00504999">
        <w:rPr>
          <w:rFonts w:ascii="Trebuchet MS" w:eastAsiaTheme="minorHAnsi" w:hAnsi="Trebuchet MS" w:cs="Verdana"/>
          <w:sz w:val="22"/>
          <w:szCs w:val="22"/>
          <w:vertAlign w:val="subscript"/>
          <w:lang w:val="ro-RO"/>
        </w:rPr>
        <w:t>inițială</w:t>
      </w:r>
      <w:r w:rsidR="00390EE3" w:rsidRPr="00504999">
        <w:rPr>
          <w:rFonts w:ascii="Trebuchet MS" w:eastAsiaTheme="minorHAnsi" w:hAnsi="Trebuchet MS" w:cs="Verdana"/>
          <w:sz w:val="22"/>
          <w:szCs w:val="22"/>
          <w:lang w:val="ro-RO"/>
        </w:rPr>
        <w:t xml:space="preserve"> – suprafața pentru care a fost depusă oferta inițial.</w:t>
      </w:r>
    </w:p>
    <w:p w14:paraId="35ADDB5C" w14:textId="77777777" w:rsidR="00390EE3" w:rsidRPr="00504999" w:rsidRDefault="00390EE3" w:rsidP="00504999">
      <w:pPr>
        <w:pStyle w:val="BodyText2"/>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Pe perioada acordului cadru nu se accepta modificarea pretului pentru materialele de curățenie, cheltuieli indirecte sau profit, componente ale tarifului unitar lunar.</w:t>
      </w:r>
    </w:p>
    <w:p w14:paraId="2DF54A47" w14:textId="77777777" w:rsidR="000E355D" w:rsidRPr="000E355D" w:rsidRDefault="000E355D" w:rsidP="000E355D">
      <w:pPr>
        <w:spacing w:line="300" w:lineRule="exact"/>
        <w:jc w:val="both"/>
        <w:rPr>
          <w:rFonts w:ascii="Trebuchet MS" w:eastAsia="MS Mincho" w:hAnsi="Trebuchet MS"/>
          <w:lang w:val="ro-RO"/>
        </w:rPr>
      </w:pPr>
      <w:r w:rsidRPr="000E355D">
        <w:rPr>
          <w:rFonts w:ascii="Trebuchet MS" w:hAnsi="Trebuchet MS"/>
        </w:rPr>
        <w:t>De asemenea, prețul contractului poate fi modificat/revizuit în condițiile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69C531CF" w14:textId="77777777" w:rsidR="00390EE3" w:rsidRPr="00504999" w:rsidRDefault="00390EE3" w:rsidP="00504999">
      <w:pPr>
        <w:pStyle w:val="BodyText2"/>
        <w:shd w:val="clear" w:color="auto" w:fill="auto"/>
        <w:tabs>
          <w:tab w:val="left" w:pos="142"/>
          <w:tab w:val="left" w:pos="318"/>
        </w:tabs>
        <w:spacing w:line="340" w:lineRule="exact"/>
        <w:ind w:right="20"/>
        <w:rPr>
          <w:rFonts w:ascii="Trebuchet MS" w:eastAsiaTheme="minorHAnsi" w:hAnsi="Trebuchet MS" w:cs="Verdana"/>
          <w:sz w:val="22"/>
          <w:szCs w:val="22"/>
          <w:lang w:val="ro-RO"/>
        </w:rPr>
      </w:pPr>
    </w:p>
    <w:p w14:paraId="4D14C6CA" w14:textId="77777777" w:rsidR="00125D0D" w:rsidRPr="00504999" w:rsidRDefault="00E74AED" w:rsidP="00504999">
      <w:pPr>
        <w:pStyle w:val="BodyText2"/>
        <w:shd w:val="clear" w:color="auto" w:fill="auto"/>
        <w:tabs>
          <w:tab w:val="left" w:pos="142"/>
          <w:tab w:val="left" w:pos="318"/>
        </w:tabs>
        <w:spacing w:line="340" w:lineRule="exact"/>
        <w:ind w:left="20" w:right="20"/>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VI</w:t>
      </w:r>
      <w:r w:rsidR="00D9419B" w:rsidRPr="00504999">
        <w:rPr>
          <w:rFonts w:ascii="Trebuchet MS" w:eastAsiaTheme="minorHAnsi" w:hAnsi="Trebuchet MS" w:cs="Verdana"/>
          <w:b/>
          <w:sz w:val="22"/>
          <w:szCs w:val="22"/>
          <w:lang w:val="ro-RO"/>
        </w:rPr>
        <w:t>.</w:t>
      </w:r>
      <w:r w:rsidR="005D5D2A" w:rsidRPr="00504999">
        <w:rPr>
          <w:rFonts w:ascii="Trebuchet MS" w:eastAsiaTheme="minorHAnsi" w:hAnsi="Trebuchet MS" w:cs="Verdana"/>
          <w:b/>
          <w:sz w:val="22"/>
          <w:szCs w:val="22"/>
          <w:lang w:val="ro-RO"/>
        </w:rPr>
        <w:t xml:space="preserve"> </w:t>
      </w:r>
      <w:r w:rsidR="00125D0D" w:rsidRPr="00504999">
        <w:rPr>
          <w:rFonts w:ascii="Trebuchet MS" w:eastAsiaTheme="minorHAnsi" w:hAnsi="Trebuchet MS" w:cs="Verdana"/>
          <w:b/>
          <w:sz w:val="22"/>
          <w:szCs w:val="22"/>
          <w:lang w:val="ro-RO"/>
        </w:rPr>
        <w:t>CONDI</w:t>
      </w:r>
      <w:r w:rsidR="00B973E2" w:rsidRPr="00504999">
        <w:rPr>
          <w:rFonts w:ascii="Trebuchet MS" w:eastAsiaTheme="minorHAnsi" w:hAnsi="Trebuchet MS" w:cs="Verdana"/>
          <w:b/>
          <w:sz w:val="22"/>
          <w:szCs w:val="22"/>
          <w:lang w:val="ro-RO"/>
        </w:rPr>
        <w:t>Ț</w:t>
      </w:r>
      <w:r w:rsidR="00125D0D" w:rsidRPr="00504999">
        <w:rPr>
          <w:rFonts w:ascii="Trebuchet MS" w:eastAsiaTheme="minorHAnsi" w:hAnsi="Trebuchet MS" w:cs="Verdana"/>
          <w:b/>
          <w:sz w:val="22"/>
          <w:szCs w:val="22"/>
          <w:lang w:val="ro-RO"/>
        </w:rPr>
        <w:t>II DE DERULARE A CONTRACTELOR SUBSECVENTE</w:t>
      </w:r>
      <w:bookmarkEnd w:id="2"/>
    </w:p>
    <w:p w14:paraId="311AFF23" w14:textId="77777777" w:rsidR="0043306D" w:rsidRPr="00504999" w:rsidRDefault="00125D0D" w:rsidP="00504999">
      <w:pPr>
        <w:pStyle w:val="BodyText2"/>
        <w:numPr>
          <w:ilvl w:val="1"/>
          <w:numId w:val="14"/>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Contractele subsecvente prezentului acord - cadru se vor încheia</w:t>
      </w:r>
      <w:r w:rsidR="0043306D" w:rsidRPr="00504999">
        <w:rPr>
          <w:rFonts w:ascii="Trebuchet MS" w:eastAsiaTheme="minorHAnsi" w:hAnsi="Trebuchet MS" w:cs="Verdana"/>
          <w:sz w:val="22"/>
          <w:szCs w:val="22"/>
          <w:lang w:val="ro-RO"/>
        </w:rPr>
        <w:t xml:space="preserve"> de regulă anual (funcție de alocația bugetară/în funcție de necesitățile efective ale promitentului - achizitor sau lunară, cu precădere la început de an când autoritățile contractante pot încheia contracte în limita 1/12 din bugetul anului).</w:t>
      </w:r>
    </w:p>
    <w:p w14:paraId="73BAADB0" w14:textId="77777777" w:rsidR="005267C4" w:rsidRPr="00504999" w:rsidRDefault="005267C4" w:rsidP="00504999">
      <w:pPr>
        <w:pStyle w:val="BodyText2"/>
        <w:numPr>
          <w:ilvl w:val="1"/>
          <w:numId w:val="14"/>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contractante au dreptul, pe durata îndeplinirii contractului subsecvent, de a conveni</w:t>
      </w:r>
      <w:r w:rsidR="00885D54" w:rsidRPr="00504999">
        <w:rPr>
          <w:rFonts w:ascii="Trebuchet MS" w:eastAsiaTheme="minorHAnsi" w:hAnsi="Trebuchet MS" w:cs="Verdana"/>
          <w:sz w:val="22"/>
          <w:szCs w:val="22"/>
          <w:lang w:val="ro-RO"/>
        </w:rPr>
        <w:t xml:space="preserve">, prin act adițional, </w:t>
      </w:r>
      <w:r w:rsidRPr="00504999">
        <w:rPr>
          <w:rFonts w:ascii="Trebuchet MS" w:eastAsiaTheme="minorHAnsi" w:hAnsi="Trebuchet MS" w:cs="Verdana"/>
          <w:sz w:val="22"/>
          <w:szCs w:val="22"/>
          <w:lang w:val="ro-RO"/>
        </w:rPr>
        <w:t xml:space="preserve">modificări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i/sau complet</w:t>
      </w:r>
      <w:r w:rsidR="009918AC" w:rsidRPr="00504999">
        <w:rPr>
          <w:rFonts w:ascii="Trebuchet MS" w:eastAsiaTheme="minorHAnsi" w:hAnsi="Trebuchet MS" w:cs="Verdana"/>
          <w:sz w:val="22"/>
          <w:szCs w:val="22"/>
          <w:lang w:val="ro-RO"/>
        </w:rPr>
        <w:t>a</w:t>
      </w:r>
      <w:r w:rsidRPr="00504999">
        <w:rPr>
          <w:rFonts w:ascii="Trebuchet MS" w:eastAsiaTheme="minorHAnsi" w:hAnsi="Trebuchet MS" w:cs="Verdana"/>
          <w:sz w:val="22"/>
          <w:szCs w:val="22"/>
          <w:lang w:val="ro-RO"/>
        </w:rPr>
        <w:t>rea clauzelor contractului</w:t>
      </w:r>
      <w:r w:rsidR="00E77C74" w:rsidRPr="00504999">
        <w:rPr>
          <w:rFonts w:ascii="Trebuchet MS" w:eastAsiaTheme="minorHAnsi" w:hAnsi="Trebuchet MS" w:cs="Verdana"/>
          <w:sz w:val="22"/>
          <w:szCs w:val="22"/>
          <w:lang w:val="ro-RO"/>
        </w:rPr>
        <w:t xml:space="preserve"> subsecvent</w:t>
      </w:r>
      <w:r w:rsidRPr="00504999">
        <w:rPr>
          <w:rFonts w:ascii="Trebuchet MS" w:eastAsiaTheme="minorHAnsi" w:hAnsi="Trebuchet MS" w:cs="Verdana"/>
          <w:sz w:val="22"/>
          <w:szCs w:val="22"/>
          <w:lang w:val="ro-RO"/>
        </w:rPr>
        <w:t>, fără organizarea unei noi proceduri</w:t>
      </w:r>
      <w:r w:rsidR="00E77C74"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în cazul în care aceasta nu </w:t>
      </w:r>
      <w:r w:rsidRPr="00504999">
        <w:rPr>
          <w:rFonts w:ascii="Trebuchet MS" w:eastAsiaTheme="minorHAnsi" w:hAnsi="Trebuchet MS" w:cs="Verdana"/>
          <w:sz w:val="22"/>
          <w:szCs w:val="22"/>
          <w:lang w:val="ro-RO"/>
        </w:rPr>
        <w:lastRenderedPageBreak/>
        <w:t>reprezintă o modificare substan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ială</w:t>
      </w:r>
      <w:r w:rsidR="009918AC"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cu respectarea prevederilor art. 221 din </w:t>
      </w:r>
      <w:r w:rsidR="009918AC" w:rsidRPr="00504999">
        <w:rPr>
          <w:rFonts w:ascii="Trebuchet MS" w:eastAsiaTheme="minorHAnsi" w:hAnsi="Trebuchet MS" w:cs="Verdana"/>
          <w:sz w:val="22"/>
          <w:szCs w:val="22"/>
          <w:lang w:val="ro-RO"/>
        </w:rPr>
        <w:t>L</w:t>
      </w:r>
      <w:r w:rsidRPr="00504999">
        <w:rPr>
          <w:rFonts w:ascii="Trebuchet MS" w:eastAsiaTheme="minorHAnsi" w:hAnsi="Trebuchet MS" w:cs="Verdana"/>
          <w:sz w:val="22"/>
          <w:szCs w:val="22"/>
          <w:lang w:val="ro-RO"/>
        </w:rPr>
        <w:t>egea nr. 98/2016</w:t>
      </w:r>
      <w:r w:rsidR="008410D4" w:rsidRPr="00504999">
        <w:rPr>
          <w:rFonts w:ascii="Trebuchet MS" w:eastAsiaTheme="minorHAnsi" w:hAnsi="Trebuchet MS" w:cs="Verdana"/>
          <w:sz w:val="22"/>
          <w:szCs w:val="22"/>
          <w:lang w:val="ro-RO"/>
        </w:rPr>
        <w:t xml:space="preserve"> privind achizi</w:t>
      </w:r>
      <w:r w:rsidR="00B973E2" w:rsidRPr="00504999">
        <w:rPr>
          <w:rFonts w:ascii="Trebuchet MS" w:eastAsiaTheme="minorHAnsi" w:hAnsi="Trebuchet MS" w:cs="Verdana"/>
          <w:sz w:val="22"/>
          <w:szCs w:val="22"/>
          <w:lang w:val="ro-RO"/>
        </w:rPr>
        <w:t>ț</w:t>
      </w:r>
      <w:r w:rsidR="008410D4" w:rsidRPr="00504999">
        <w:rPr>
          <w:rFonts w:ascii="Trebuchet MS" w:eastAsiaTheme="minorHAnsi" w:hAnsi="Trebuchet MS" w:cs="Verdana"/>
          <w:sz w:val="22"/>
          <w:szCs w:val="22"/>
          <w:lang w:val="ro-RO"/>
        </w:rPr>
        <w:t xml:space="preserve">iile publice, cu modificările </w:t>
      </w:r>
      <w:r w:rsidR="00B973E2" w:rsidRPr="00504999">
        <w:rPr>
          <w:rFonts w:ascii="Trebuchet MS" w:eastAsiaTheme="minorHAnsi" w:hAnsi="Trebuchet MS" w:cs="Verdana"/>
          <w:sz w:val="22"/>
          <w:szCs w:val="22"/>
          <w:lang w:val="ro-RO"/>
        </w:rPr>
        <w:t>ș</w:t>
      </w:r>
      <w:r w:rsidR="008410D4" w:rsidRPr="00504999">
        <w:rPr>
          <w:rFonts w:ascii="Trebuchet MS" w:eastAsiaTheme="minorHAnsi" w:hAnsi="Trebuchet MS" w:cs="Verdana"/>
          <w:sz w:val="22"/>
          <w:szCs w:val="22"/>
          <w:lang w:val="ro-RO"/>
        </w:rPr>
        <w:t>i completările ulterioare</w:t>
      </w:r>
      <w:r w:rsidR="00A367A5" w:rsidRPr="00504999">
        <w:rPr>
          <w:rFonts w:ascii="Trebuchet MS" w:eastAsiaTheme="minorHAnsi" w:hAnsi="Trebuchet MS" w:cs="Verdana"/>
          <w:sz w:val="22"/>
          <w:szCs w:val="22"/>
          <w:lang w:val="ro-RO"/>
        </w:rPr>
        <w:t>.</w:t>
      </w:r>
    </w:p>
    <w:p w14:paraId="5BA6402F" w14:textId="77777777" w:rsidR="00125D0D" w:rsidRPr="00504999" w:rsidRDefault="005D5D2A" w:rsidP="00504999">
      <w:pPr>
        <w:pStyle w:val="BodyText2"/>
        <w:shd w:val="clear" w:color="auto" w:fill="auto"/>
        <w:tabs>
          <w:tab w:val="left" w:pos="142"/>
          <w:tab w:val="left" w:pos="318"/>
        </w:tabs>
        <w:spacing w:line="340" w:lineRule="exact"/>
        <w:ind w:right="20"/>
        <w:rPr>
          <w:rFonts w:ascii="Trebuchet MS" w:eastAsiaTheme="minorHAnsi" w:hAnsi="Trebuchet MS" w:cs="Verdana"/>
          <w:b/>
          <w:sz w:val="22"/>
          <w:szCs w:val="22"/>
          <w:lang w:val="ro-RO"/>
        </w:rPr>
      </w:pPr>
      <w:bookmarkStart w:id="3" w:name="bookmark3"/>
      <w:r w:rsidRPr="00504999">
        <w:rPr>
          <w:rFonts w:ascii="Trebuchet MS" w:eastAsiaTheme="minorHAnsi" w:hAnsi="Trebuchet MS" w:cs="Verdana"/>
          <w:b/>
          <w:sz w:val="22"/>
          <w:szCs w:val="22"/>
          <w:lang w:val="ro-RO"/>
        </w:rPr>
        <w:t>VII</w:t>
      </w:r>
      <w:r w:rsidR="00D9419B" w:rsidRPr="00504999">
        <w:rPr>
          <w:rFonts w:ascii="Trebuchet MS" w:eastAsiaTheme="minorHAnsi" w:hAnsi="Trebuchet MS" w:cs="Verdana"/>
          <w:b/>
          <w:sz w:val="22"/>
          <w:szCs w:val="22"/>
          <w:lang w:val="ro-RO"/>
        </w:rPr>
        <w:t>.</w:t>
      </w:r>
      <w:r w:rsidRPr="00504999">
        <w:rPr>
          <w:rFonts w:ascii="Trebuchet MS" w:eastAsiaTheme="minorHAnsi" w:hAnsi="Trebuchet MS" w:cs="Verdana"/>
          <w:b/>
          <w:sz w:val="22"/>
          <w:szCs w:val="22"/>
          <w:lang w:val="ro-RO"/>
        </w:rPr>
        <w:t xml:space="preserve"> </w:t>
      </w:r>
      <w:r w:rsidR="00125D0D" w:rsidRPr="00504999">
        <w:rPr>
          <w:rFonts w:ascii="Trebuchet MS" w:eastAsiaTheme="minorHAnsi" w:hAnsi="Trebuchet MS" w:cs="Verdana"/>
          <w:b/>
          <w:sz w:val="22"/>
          <w:szCs w:val="22"/>
          <w:lang w:val="ro-RO"/>
        </w:rPr>
        <w:t>OBLIGA</w:t>
      </w:r>
      <w:r w:rsidR="00B973E2" w:rsidRPr="00504999">
        <w:rPr>
          <w:rFonts w:ascii="Trebuchet MS" w:eastAsiaTheme="minorHAnsi" w:hAnsi="Trebuchet MS" w:cs="Verdana"/>
          <w:b/>
          <w:sz w:val="22"/>
          <w:szCs w:val="22"/>
          <w:lang w:val="ro-RO"/>
        </w:rPr>
        <w:t>Ț</w:t>
      </w:r>
      <w:r w:rsidR="00125D0D" w:rsidRPr="00504999">
        <w:rPr>
          <w:rFonts w:ascii="Trebuchet MS" w:eastAsiaTheme="minorHAnsi" w:hAnsi="Trebuchet MS" w:cs="Verdana"/>
          <w:b/>
          <w:sz w:val="22"/>
          <w:szCs w:val="22"/>
          <w:lang w:val="ro-RO"/>
        </w:rPr>
        <w:t>IILE PROMITENTULUI - PRESTATOR</w:t>
      </w:r>
      <w:bookmarkEnd w:id="3"/>
    </w:p>
    <w:p w14:paraId="13F91FAC" w14:textId="77777777" w:rsidR="00125D0D" w:rsidRPr="00504999" w:rsidRDefault="00125D0D" w:rsidP="00504999">
      <w:pPr>
        <w:pStyle w:val="BodyText2"/>
        <w:numPr>
          <w:ilvl w:val="1"/>
          <w:numId w:val="15"/>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se obligă să respecte toate clauzele contractuale.</w:t>
      </w:r>
    </w:p>
    <w:p w14:paraId="5740BFBB" w14:textId="4CBAA82A" w:rsidR="00125D0D" w:rsidRPr="00504999" w:rsidRDefault="00125D0D" w:rsidP="00504999">
      <w:pPr>
        <w:pStyle w:val="BodyText2"/>
        <w:numPr>
          <w:ilvl w:val="1"/>
          <w:numId w:val="15"/>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se obligă să respecte toate cerin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ele prevăzute în documenta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descriptivă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în ofertă</w:t>
      </w:r>
      <w:r w:rsidR="00A6236A" w:rsidRPr="00504999">
        <w:rPr>
          <w:rFonts w:ascii="Trebuchet MS" w:eastAsiaTheme="minorHAnsi" w:hAnsi="Trebuchet MS" w:cs="Verdana"/>
          <w:sz w:val="22"/>
          <w:szCs w:val="22"/>
          <w:lang w:val="ro-RO"/>
        </w:rPr>
        <w:t>, atât din punct de vedere calitativ, cât și din punct de vedere cantitativ</w:t>
      </w:r>
      <w:r w:rsidRPr="00504999">
        <w:rPr>
          <w:rFonts w:ascii="Trebuchet MS" w:eastAsiaTheme="minorHAnsi" w:hAnsi="Trebuchet MS" w:cs="Verdana"/>
          <w:sz w:val="22"/>
          <w:szCs w:val="22"/>
          <w:lang w:val="ro-RO"/>
        </w:rPr>
        <w:t>.</w:t>
      </w:r>
    </w:p>
    <w:p w14:paraId="6A085640" w14:textId="77777777" w:rsidR="000704A0" w:rsidRPr="00504999" w:rsidRDefault="00125D0D"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se obligă ca serviciile prestate să respecte cel pu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in calitatea prevăzută în oferta tehnică, anexă la prezentul acord - cadru.</w:t>
      </w:r>
    </w:p>
    <w:p w14:paraId="5CE1D5FA" w14:textId="0C79C333" w:rsidR="000704A0" w:rsidRPr="00504999" w:rsidRDefault="000704A0" w:rsidP="00504999">
      <w:pPr>
        <w:pStyle w:val="BodyText2"/>
        <w:numPr>
          <w:ilvl w:val="1"/>
          <w:numId w:val="16"/>
        </w:numPr>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are obligația de a asigura în prețul ofertat, în cantități suficiente, toate consumabilele, uneltele specifice și materialele necesare efectuării în bune condiții a curățeniei.</w:t>
      </w:r>
    </w:p>
    <w:p w14:paraId="5EDAB3E8" w14:textId="4B79D908" w:rsidR="002B7A1E" w:rsidRPr="00504999" w:rsidRDefault="002B7A1E" w:rsidP="00504999">
      <w:pPr>
        <w:pStyle w:val="ListParagraph"/>
        <w:numPr>
          <w:ilvl w:val="1"/>
          <w:numId w:val="16"/>
        </w:numPr>
        <w:tabs>
          <w:tab w:val="left" w:pos="142"/>
        </w:tabs>
        <w:spacing w:after="0" w:line="340" w:lineRule="exact"/>
        <w:jc w:val="both"/>
        <w:rPr>
          <w:rFonts w:ascii="Trebuchet MS" w:hAnsi="Trebuchet MS" w:cs="Verdana"/>
          <w:lang w:val="ro-RO"/>
        </w:rPr>
      </w:pPr>
      <w:r w:rsidRPr="00504999">
        <w:rPr>
          <w:rFonts w:ascii="Trebuchet MS" w:hAnsi="Trebuchet MS" w:cs="Verdana"/>
          <w:lang w:val="ro-RO"/>
        </w:rPr>
        <w:t>Promitentul - prestator are obligația de a interveni ori de câte ori este necesar pentru menținerea curățeniei și asigurarea consumabilelor în grupurile sanitare</w:t>
      </w:r>
      <w:r w:rsidR="00631F5F" w:rsidRPr="00504999">
        <w:rPr>
          <w:rFonts w:ascii="Trebuchet MS" w:hAnsi="Trebuchet MS" w:cs="Verdana"/>
          <w:lang w:val="ro-RO"/>
        </w:rPr>
        <w:t>,</w:t>
      </w:r>
      <w:r w:rsidRPr="00504999">
        <w:rPr>
          <w:rFonts w:ascii="Trebuchet MS" w:hAnsi="Trebuchet MS" w:cs="Verdana"/>
          <w:lang w:val="ro-RO"/>
        </w:rPr>
        <w:t xml:space="preserve"> indiferent de cantitatea utilizată.</w:t>
      </w:r>
    </w:p>
    <w:p w14:paraId="0734AE31" w14:textId="3CAA27A1" w:rsidR="000704A0" w:rsidRPr="00504999" w:rsidRDefault="000704A0" w:rsidP="00504999">
      <w:pPr>
        <w:pStyle w:val="ListParagraph"/>
        <w:numPr>
          <w:ilvl w:val="1"/>
          <w:numId w:val="16"/>
        </w:numPr>
        <w:tabs>
          <w:tab w:val="left" w:pos="142"/>
          <w:tab w:val="left" w:pos="318"/>
        </w:tabs>
        <w:spacing w:after="0" w:line="340" w:lineRule="exact"/>
        <w:ind w:right="20"/>
        <w:jc w:val="both"/>
        <w:rPr>
          <w:rFonts w:ascii="Trebuchet MS" w:hAnsi="Trebuchet MS" w:cs="Verdana"/>
          <w:lang w:val="ro-RO"/>
        </w:rPr>
      </w:pPr>
      <w:r w:rsidRPr="00504999">
        <w:rPr>
          <w:rFonts w:ascii="Trebuchet MS" w:hAnsi="Trebuchet MS" w:cs="Verdana"/>
          <w:lang w:val="ro-RO"/>
        </w:rPr>
        <w:t>Promitentul - prestator va asigura starea tehnică corespunzătoare a utilajelor și echipamentelor folosite, conform reglementărilor legale în vigoare.</w:t>
      </w:r>
      <w:r w:rsidRPr="00504999">
        <w:rPr>
          <w:rFonts w:ascii="Trebuchet MS" w:hAnsi="Trebuchet MS"/>
          <w:lang w:val="ro-RO"/>
        </w:rPr>
        <w:t xml:space="preserve"> </w:t>
      </w:r>
    </w:p>
    <w:p w14:paraId="0B0B384A" w14:textId="33488410" w:rsidR="002B7A1E" w:rsidRPr="00504999" w:rsidRDefault="002B7A1E" w:rsidP="00504999">
      <w:pPr>
        <w:pStyle w:val="ListParagraph"/>
        <w:numPr>
          <w:ilvl w:val="1"/>
          <w:numId w:val="16"/>
        </w:numPr>
        <w:tabs>
          <w:tab w:val="left" w:pos="142"/>
        </w:tabs>
        <w:spacing w:after="0" w:line="340" w:lineRule="exact"/>
        <w:jc w:val="both"/>
        <w:rPr>
          <w:rFonts w:ascii="Trebuchet MS" w:hAnsi="Trebuchet MS" w:cs="Verdana"/>
          <w:lang w:val="ro-RO"/>
        </w:rPr>
      </w:pPr>
      <w:r w:rsidRPr="00504999">
        <w:rPr>
          <w:rFonts w:ascii="Trebuchet MS" w:hAnsi="Trebuchet MS" w:cs="Verdana"/>
          <w:lang w:val="ro-RO"/>
        </w:rPr>
        <w:t>Promitentul - prestator răspunde și suportă riscul și eventualele pagube produse ca urmare a activității sale sau a utilizării unor detergenți/dezinfectanți/soluții neadecvate diferitelor tipuri de suprafețe.</w:t>
      </w:r>
    </w:p>
    <w:p w14:paraId="487B21FC" w14:textId="77777777" w:rsidR="002B7A1E" w:rsidRPr="00504999" w:rsidRDefault="002B7A1E" w:rsidP="00504999">
      <w:pPr>
        <w:pStyle w:val="ListParagraph"/>
        <w:numPr>
          <w:ilvl w:val="1"/>
          <w:numId w:val="16"/>
        </w:numPr>
        <w:tabs>
          <w:tab w:val="left" w:pos="142"/>
        </w:tabs>
        <w:spacing w:after="0" w:line="340" w:lineRule="exact"/>
        <w:jc w:val="both"/>
        <w:rPr>
          <w:rFonts w:ascii="Trebuchet MS" w:hAnsi="Trebuchet MS" w:cs="Verdana"/>
          <w:lang w:val="ro-RO"/>
        </w:rPr>
      </w:pPr>
      <w:r w:rsidRPr="00504999">
        <w:rPr>
          <w:rFonts w:ascii="Trebuchet MS" w:hAnsi="Trebuchet MS" w:cs="Verdana"/>
          <w:lang w:val="ro-RO"/>
        </w:rPr>
        <w:t>Promitentul - prestator este pe deplin responsabil de siguranța tuturor operațiunilor și metodelor de prestare utilizate, cât și de calificarea personalului folosit pe toată durata contractului.</w:t>
      </w:r>
    </w:p>
    <w:p w14:paraId="36D395BE" w14:textId="77777777" w:rsidR="002B7A1E" w:rsidRPr="00504999" w:rsidRDefault="002B7A1E"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Prestatorul este responsabil pentru transmiterea la sediile Autorității Contractante, </w:t>
      </w:r>
      <w:r w:rsidR="00F00C1A" w:rsidRPr="00504999">
        <w:rPr>
          <w:rFonts w:ascii="Trebuchet MS" w:eastAsiaTheme="minorHAnsi" w:hAnsi="Trebuchet MS" w:cs="Verdana"/>
          <w:sz w:val="22"/>
          <w:szCs w:val="22"/>
          <w:lang w:val="ro-RO"/>
        </w:rPr>
        <w:t>înainte de cu cel puțin 3 zile lucrătoare de începere a prestării serviciilor</w:t>
      </w:r>
      <w:r w:rsidRPr="00504999">
        <w:rPr>
          <w:rFonts w:ascii="Trebuchet MS" w:eastAsiaTheme="minorHAnsi" w:hAnsi="Trebuchet MS" w:cs="Verdana"/>
          <w:sz w:val="22"/>
          <w:szCs w:val="22"/>
          <w:lang w:val="ro-RO"/>
        </w:rPr>
        <w:t>, a listei conținând datele de identificare și de contact ale personalului alocat pentru realizarea serviciilor de curățenie, inclusiv a personalului de înlocuire și/sau temporar.</w:t>
      </w:r>
    </w:p>
    <w:p w14:paraId="6E2461A7" w14:textId="77777777" w:rsidR="00654FF9" w:rsidRPr="00504999" w:rsidRDefault="00581B7B"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Promitentul - prestator</w:t>
      </w:r>
      <w:r w:rsidR="006246CE" w:rsidRPr="00504999">
        <w:rPr>
          <w:rFonts w:ascii="Trebuchet MS" w:eastAsiaTheme="minorHAnsi" w:hAnsi="Trebuchet MS" w:cs="Verdana"/>
          <w:sz w:val="22"/>
          <w:szCs w:val="22"/>
          <w:lang w:val="ro-RO"/>
        </w:rPr>
        <w:t xml:space="preserve"> are obliga</w:t>
      </w:r>
      <w:r w:rsidR="00B973E2" w:rsidRPr="00504999">
        <w:rPr>
          <w:rFonts w:ascii="Trebuchet MS" w:eastAsiaTheme="minorHAnsi" w:hAnsi="Trebuchet MS" w:cs="Verdana"/>
          <w:sz w:val="22"/>
          <w:szCs w:val="22"/>
          <w:lang w:val="ro-RO"/>
        </w:rPr>
        <w:t>ț</w:t>
      </w:r>
      <w:r w:rsidR="006246CE" w:rsidRPr="00504999">
        <w:rPr>
          <w:rFonts w:ascii="Trebuchet MS" w:eastAsiaTheme="minorHAnsi" w:hAnsi="Trebuchet MS" w:cs="Verdana"/>
          <w:sz w:val="22"/>
          <w:szCs w:val="22"/>
          <w:lang w:val="ro-RO"/>
        </w:rPr>
        <w:t xml:space="preserve">ia </w:t>
      </w:r>
      <w:r w:rsidR="009918AC" w:rsidRPr="00504999">
        <w:rPr>
          <w:rFonts w:ascii="Trebuchet MS" w:eastAsiaTheme="minorHAnsi" w:hAnsi="Trebuchet MS" w:cs="Verdana"/>
          <w:sz w:val="22"/>
          <w:szCs w:val="22"/>
          <w:lang w:val="ro-RO"/>
        </w:rPr>
        <w:t>să</w:t>
      </w:r>
      <w:r w:rsidR="006246CE" w:rsidRPr="00504999">
        <w:rPr>
          <w:rFonts w:ascii="Trebuchet MS" w:eastAsiaTheme="minorHAnsi" w:hAnsi="Trebuchet MS" w:cs="Verdana"/>
          <w:sz w:val="22"/>
          <w:szCs w:val="22"/>
          <w:lang w:val="ro-RO"/>
        </w:rPr>
        <w:t xml:space="preserve"> </w:t>
      </w:r>
      <w:r w:rsidR="009918AC" w:rsidRPr="00504999">
        <w:rPr>
          <w:rFonts w:ascii="Trebuchet MS" w:eastAsiaTheme="minorHAnsi" w:hAnsi="Trebuchet MS" w:cs="Verdana"/>
          <w:sz w:val="22"/>
          <w:szCs w:val="22"/>
          <w:lang w:val="ro-RO"/>
        </w:rPr>
        <w:t xml:space="preserve">verifice </w:t>
      </w:r>
      <w:r w:rsidR="006246CE" w:rsidRPr="00504999">
        <w:rPr>
          <w:rFonts w:ascii="Trebuchet MS" w:eastAsiaTheme="minorHAnsi" w:hAnsi="Trebuchet MS" w:cs="Verdana"/>
          <w:sz w:val="22"/>
          <w:szCs w:val="22"/>
          <w:lang w:val="ro-RO"/>
        </w:rPr>
        <w:t>c</w:t>
      </w:r>
      <w:r w:rsidR="002B7A1E" w:rsidRPr="00504999">
        <w:rPr>
          <w:rFonts w:ascii="Trebuchet MS" w:eastAsiaTheme="minorHAnsi" w:hAnsi="Trebuchet MS" w:cs="Verdana"/>
          <w:sz w:val="22"/>
          <w:szCs w:val="22"/>
          <w:lang w:val="ro-RO"/>
        </w:rPr>
        <w:t>ă</w:t>
      </w:r>
      <w:r w:rsidR="006246CE" w:rsidRPr="00504999">
        <w:rPr>
          <w:rFonts w:ascii="Trebuchet MS" w:eastAsiaTheme="minorHAnsi" w:hAnsi="Trebuchet MS" w:cs="Verdana"/>
          <w:sz w:val="22"/>
          <w:szCs w:val="22"/>
          <w:lang w:val="ro-RO"/>
        </w:rPr>
        <w:t xml:space="preserve"> salaria</w:t>
      </w:r>
      <w:r w:rsidR="00B973E2" w:rsidRPr="00504999">
        <w:rPr>
          <w:rFonts w:ascii="Trebuchet MS" w:eastAsiaTheme="minorHAnsi" w:hAnsi="Trebuchet MS" w:cs="Verdana"/>
          <w:sz w:val="22"/>
          <w:szCs w:val="22"/>
          <w:lang w:val="ro-RO"/>
        </w:rPr>
        <w:t>ț</w:t>
      </w:r>
      <w:r w:rsidR="006246CE" w:rsidRPr="00504999">
        <w:rPr>
          <w:rFonts w:ascii="Trebuchet MS" w:eastAsiaTheme="minorHAnsi" w:hAnsi="Trebuchet MS" w:cs="Verdana"/>
          <w:sz w:val="22"/>
          <w:szCs w:val="22"/>
          <w:lang w:val="ro-RO"/>
        </w:rPr>
        <w:t>ii săi ce vor desfă</w:t>
      </w:r>
      <w:r w:rsidR="00B973E2" w:rsidRPr="00504999">
        <w:rPr>
          <w:rFonts w:ascii="Trebuchet MS" w:eastAsiaTheme="minorHAnsi" w:hAnsi="Trebuchet MS" w:cs="Verdana"/>
          <w:sz w:val="22"/>
          <w:szCs w:val="22"/>
          <w:lang w:val="ro-RO"/>
        </w:rPr>
        <w:t>ș</w:t>
      </w:r>
      <w:r w:rsidR="006246CE" w:rsidRPr="00504999">
        <w:rPr>
          <w:rFonts w:ascii="Trebuchet MS" w:eastAsiaTheme="minorHAnsi" w:hAnsi="Trebuchet MS" w:cs="Verdana"/>
          <w:sz w:val="22"/>
          <w:szCs w:val="22"/>
          <w:lang w:val="ro-RO"/>
        </w:rPr>
        <w:t>ura activită</w:t>
      </w:r>
      <w:r w:rsidR="00B973E2" w:rsidRPr="00504999">
        <w:rPr>
          <w:rFonts w:ascii="Trebuchet MS" w:eastAsiaTheme="minorHAnsi" w:hAnsi="Trebuchet MS" w:cs="Verdana"/>
          <w:sz w:val="22"/>
          <w:szCs w:val="22"/>
          <w:lang w:val="ro-RO"/>
        </w:rPr>
        <w:t>ț</w:t>
      </w:r>
      <w:r w:rsidR="006246CE" w:rsidRPr="00504999">
        <w:rPr>
          <w:rFonts w:ascii="Trebuchet MS" w:eastAsiaTheme="minorHAnsi" w:hAnsi="Trebuchet MS" w:cs="Verdana"/>
          <w:sz w:val="22"/>
          <w:szCs w:val="22"/>
          <w:lang w:val="ro-RO"/>
        </w:rPr>
        <w:t>i în cadrul loca</w:t>
      </w:r>
      <w:r w:rsidR="00B973E2" w:rsidRPr="00504999">
        <w:rPr>
          <w:rFonts w:ascii="Trebuchet MS" w:eastAsiaTheme="minorHAnsi" w:hAnsi="Trebuchet MS" w:cs="Verdana"/>
          <w:sz w:val="22"/>
          <w:szCs w:val="22"/>
          <w:lang w:val="ro-RO"/>
        </w:rPr>
        <w:t>ț</w:t>
      </w:r>
      <w:r w:rsidR="006246CE" w:rsidRPr="00504999">
        <w:rPr>
          <w:rFonts w:ascii="Trebuchet MS" w:eastAsiaTheme="minorHAnsi" w:hAnsi="Trebuchet MS" w:cs="Verdana"/>
          <w:sz w:val="22"/>
          <w:szCs w:val="22"/>
          <w:lang w:val="ro-RO"/>
        </w:rPr>
        <w:t xml:space="preserve">iilor </w:t>
      </w:r>
      <w:r w:rsidRPr="00504999">
        <w:rPr>
          <w:rFonts w:ascii="Trebuchet MS" w:eastAsiaTheme="minorHAnsi" w:hAnsi="Trebuchet MS" w:cs="Verdana"/>
          <w:sz w:val="22"/>
          <w:szCs w:val="22"/>
          <w:lang w:val="ro-RO"/>
        </w:rPr>
        <w:t>Promitentului - achizitor</w:t>
      </w:r>
      <w:r w:rsidR="006246CE" w:rsidRPr="00504999">
        <w:rPr>
          <w:rFonts w:ascii="Trebuchet MS" w:eastAsiaTheme="minorHAnsi" w:hAnsi="Trebuchet MS" w:cs="Verdana"/>
          <w:sz w:val="22"/>
          <w:szCs w:val="22"/>
          <w:lang w:val="ro-RO"/>
        </w:rPr>
        <w:t xml:space="preserve"> se vor conforma regulilor, regulamentelor</w:t>
      </w:r>
      <w:r w:rsidR="009830D8"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009830D8" w:rsidRPr="00504999">
        <w:rPr>
          <w:rFonts w:ascii="Trebuchet MS" w:eastAsiaTheme="minorHAnsi" w:hAnsi="Trebuchet MS" w:cs="Verdana"/>
          <w:sz w:val="22"/>
          <w:szCs w:val="22"/>
          <w:lang w:val="ro-RO"/>
        </w:rPr>
        <w:t>i instruc</w:t>
      </w:r>
      <w:r w:rsidR="00B973E2" w:rsidRPr="00504999">
        <w:rPr>
          <w:rFonts w:ascii="Trebuchet MS" w:eastAsiaTheme="minorHAnsi" w:hAnsi="Trebuchet MS" w:cs="Verdana"/>
          <w:sz w:val="22"/>
          <w:szCs w:val="22"/>
          <w:lang w:val="ro-RO"/>
        </w:rPr>
        <w:t>ț</w:t>
      </w:r>
      <w:r w:rsidR="009830D8" w:rsidRPr="00504999">
        <w:rPr>
          <w:rFonts w:ascii="Trebuchet MS" w:eastAsiaTheme="minorHAnsi" w:hAnsi="Trebuchet MS" w:cs="Verdana"/>
          <w:sz w:val="22"/>
          <w:szCs w:val="22"/>
          <w:lang w:val="ro-RO"/>
        </w:rPr>
        <w:t>iunilor achizitorului, inclusiv m</w:t>
      </w:r>
      <w:r w:rsidR="009918AC" w:rsidRPr="00504999">
        <w:rPr>
          <w:rFonts w:ascii="Trebuchet MS" w:eastAsiaTheme="minorHAnsi" w:hAnsi="Trebuchet MS" w:cs="Verdana"/>
          <w:sz w:val="22"/>
          <w:szCs w:val="22"/>
          <w:lang w:val="ro-RO"/>
        </w:rPr>
        <w:t>ă</w:t>
      </w:r>
      <w:r w:rsidR="009830D8" w:rsidRPr="00504999">
        <w:rPr>
          <w:rFonts w:ascii="Trebuchet MS" w:eastAsiaTheme="minorHAnsi" w:hAnsi="Trebuchet MS" w:cs="Verdana"/>
          <w:sz w:val="22"/>
          <w:szCs w:val="22"/>
          <w:lang w:val="ro-RO"/>
        </w:rPr>
        <w:t xml:space="preserve">surilor de securitate a muncii </w:t>
      </w:r>
      <w:r w:rsidR="00B973E2" w:rsidRPr="00504999">
        <w:rPr>
          <w:rFonts w:ascii="Trebuchet MS" w:eastAsiaTheme="minorHAnsi" w:hAnsi="Trebuchet MS" w:cs="Verdana"/>
          <w:sz w:val="22"/>
          <w:szCs w:val="22"/>
          <w:lang w:val="ro-RO"/>
        </w:rPr>
        <w:t>ș</w:t>
      </w:r>
      <w:r w:rsidR="009830D8" w:rsidRPr="00504999">
        <w:rPr>
          <w:rFonts w:ascii="Trebuchet MS" w:eastAsiaTheme="minorHAnsi" w:hAnsi="Trebuchet MS" w:cs="Verdana"/>
          <w:sz w:val="22"/>
          <w:szCs w:val="22"/>
          <w:lang w:val="ro-RO"/>
        </w:rPr>
        <w:t xml:space="preserve">i normelor de prevenire </w:t>
      </w:r>
      <w:r w:rsidR="00B973E2" w:rsidRPr="00504999">
        <w:rPr>
          <w:rFonts w:ascii="Trebuchet MS" w:eastAsiaTheme="minorHAnsi" w:hAnsi="Trebuchet MS" w:cs="Verdana"/>
          <w:sz w:val="22"/>
          <w:szCs w:val="22"/>
          <w:lang w:val="ro-RO"/>
        </w:rPr>
        <w:t>ș</w:t>
      </w:r>
      <w:r w:rsidR="009830D8" w:rsidRPr="00504999">
        <w:rPr>
          <w:rFonts w:ascii="Trebuchet MS" w:eastAsiaTheme="minorHAnsi" w:hAnsi="Trebuchet MS" w:cs="Verdana"/>
          <w:sz w:val="22"/>
          <w:szCs w:val="22"/>
          <w:lang w:val="ro-RO"/>
        </w:rPr>
        <w:t>i stingere a incendiilor (PSI) în vigoare</w:t>
      </w:r>
      <w:r w:rsidR="009918AC" w:rsidRPr="00504999">
        <w:rPr>
          <w:rFonts w:ascii="Trebuchet MS" w:eastAsiaTheme="minorHAnsi" w:hAnsi="Trebuchet MS" w:cs="Verdana"/>
          <w:sz w:val="22"/>
          <w:szCs w:val="22"/>
          <w:lang w:val="ro-RO"/>
        </w:rPr>
        <w:t>.</w:t>
      </w:r>
    </w:p>
    <w:p w14:paraId="04C33663" w14:textId="77777777" w:rsidR="00654FF9" w:rsidRPr="00504999" w:rsidRDefault="000704A0"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Promitentul - prestator răspunde, conform reglementărilor legale, de păstrarea confidențialității de către salariații săi, cu privire la orice informații, date, acte și/sau fapte de care vor lua la cunoștință în cadrul locului de muncă, aflate în legătură cu activitatea instituției</w:t>
      </w:r>
      <w:r w:rsidR="002B7A1E" w:rsidRPr="00504999">
        <w:rPr>
          <w:rFonts w:ascii="Trebuchet MS" w:hAnsi="Trebuchet MS" w:cs="Verdana"/>
          <w:sz w:val="22"/>
          <w:szCs w:val="22"/>
          <w:lang w:val="ro-RO"/>
        </w:rPr>
        <w:t xml:space="preserve"> </w:t>
      </w:r>
      <w:r w:rsidRPr="00504999">
        <w:rPr>
          <w:rFonts w:ascii="Trebuchet MS" w:hAnsi="Trebuchet MS" w:cs="Verdana"/>
          <w:sz w:val="22"/>
          <w:szCs w:val="22"/>
          <w:lang w:val="ro-RO"/>
        </w:rPr>
        <w:t>promitentului-achizitor; promitentul-prestator răspunde penal pentru încălcarea prevederilor prezentului articol în cazul în care fapta întrunește elemente de constituire</w:t>
      </w:r>
      <w:r w:rsidR="002B7A1E" w:rsidRPr="00504999">
        <w:rPr>
          <w:rFonts w:ascii="Trebuchet MS" w:hAnsi="Trebuchet MS" w:cs="Verdana"/>
          <w:sz w:val="22"/>
          <w:szCs w:val="22"/>
          <w:lang w:val="ro-RO"/>
        </w:rPr>
        <w:t xml:space="preserve"> </w:t>
      </w:r>
      <w:r w:rsidRPr="00504999">
        <w:rPr>
          <w:rFonts w:ascii="Trebuchet MS" w:hAnsi="Trebuchet MS" w:cs="Verdana"/>
          <w:sz w:val="22"/>
          <w:szCs w:val="22"/>
          <w:lang w:val="ro-RO"/>
        </w:rPr>
        <w:t>constitutive ale infracțiu</w:t>
      </w:r>
      <w:r w:rsidR="002B7A1E" w:rsidRPr="00504999">
        <w:rPr>
          <w:rFonts w:ascii="Trebuchet MS" w:hAnsi="Trebuchet MS" w:cs="Verdana"/>
          <w:sz w:val="22"/>
          <w:szCs w:val="22"/>
          <w:lang w:val="ro-RO"/>
        </w:rPr>
        <w:t>nii prevăzute de art. 227 din C</w:t>
      </w:r>
      <w:r w:rsidRPr="00504999">
        <w:rPr>
          <w:rFonts w:ascii="Trebuchet MS" w:hAnsi="Trebuchet MS" w:cs="Verdana"/>
          <w:sz w:val="22"/>
          <w:szCs w:val="22"/>
          <w:lang w:val="ro-RO"/>
        </w:rPr>
        <w:t>odul penal</w:t>
      </w:r>
      <w:r w:rsidR="002B7A1E" w:rsidRPr="00504999">
        <w:rPr>
          <w:rFonts w:ascii="Trebuchet MS" w:hAnsi="Trebuchet MS" w:cs="Verdana"/>
          <w:sz w:val="22"/>
          <w:szCs w:val="22"/>
          <w:lang w:val="ro-RO"/>
        </w:rPr>
        <w:t xml:space="preserve"> </w:t>
      </w:r>
      <w:r w:rsidRPr="00504999">
        <w:rPr>
          <w:rFonts w:ascii="Trebuchet MS" w:hAnsi="Trebuchet MS" w:cs="Verdana"/>
          <w:sz w:val="22"/>
          <w:szCs w:val="22"/>
          <w:lang w:val="ro-RO"/>
        </w:rPr>
        <w:t>privind divulgarea secretului profesional.</w:t>
      </w:r>
    </w:p>
    <w:p w14:paraId="500A2B09" w14:textId="77777777" w:rsidR="00654FF9" w:rsidRPr="00504999" w:rsidRDefault="002B7A1E"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lastRenderedPageBreak/>
        <w:t xml:space="preserve">Se interzice accesul personalului promitentului - prestator </w:t>
      </w:r>
      <w:r w:rsidR="00631F5F" w:rsidRPr="00504999">
        <w:rPr>
          <w:rFonts w:ascii="Trebuchet MS" w:hAnsi="Trebuchet MS" w:cs="Verdana"/>
          <w:sz w:val="22"/>
          <w:szCs w:val="22"/>
          <w:lang w:val="ro-RO"/>
        </w:rPr>
        <w:t xml:space="preserve">la tehnica de calcul și </w:t>
      </w:r>
      <w:r w:rsidRPr="00504999">
        <w:rPr>
          <w:rFonts w:ascii="Trebuchet MS" w:hAnsi="Trebuchet MS" w:cs="Verdana"/>
          <w:sz w:val="22"/>
          <w:szCs w:val="22"/>
          <w:lang w:val="ro-RO"/>
        </w:rPr>
        <w:t>la telefoane (cu excepția situațiilor excepționale care impun acest lucru, cum ar fi declanșarea accidentală a sistemului de alarmă, apelarea poliției, serviciilor de urgență medicală, pompierilor, etc.).</w:t>
      </w:r>
    </w:p>
    <w:p w14:paraId="3121E584" w14:textId="77777777" w:rsidR="00654FF9" w:rsidRPr="00504999" w:rsidRDefault="000704A0"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are obligația de a lua măsurile corespunzătoare în vederea prevenirii riscurilor profesionale, măsurile de protecție a sănătății și securității personalului propriu, informării și instruirii acestuia în domeniul securității și sănătății în muncă, eliminării factorilor de risc și accidentare, în conformitate cu dispozițiile Legii securității și sănătății în muncă, nr. 319/2006</w:t>
      </w:r>
      <w:r w:rsidR="00654FF9" w:rsidRPr="00504999">
        <w:rPr>
          <w:rFonts w:ascii="Trebuchet MS" w:eastAsiaTheme="minorHAnsi" w:hAnsi="Trebuchet MS" w:cs="Verdana"/>
          <w:sz w:val="22"/>
          <w:szCs w:val="22"/>
          <w:lang w:val="ro-RO"/>
        </w:rPr>
        <w:t>.</w:t>
      </w:r>
    </w:p>
    <w:p w14:paraId="7C6ECC58" w14:textId="77777777" w:rsidR="00654FF9" w:rsidRPr="00504999" w:rsidRDefault="00125D0D"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 xml:space="preserve">Promitentul - prestator va asigura controlul îndeplinirii programului de lucru </w:t>
      </w:r>
      <w:r w:rsidR="00B973E2" w:rsidRPr="00504999">
        <w:rPr>
          <w:rFonts w:ascii="Trebuchet MS" w:hAnsi="Trebuchet MS" w:cs="Verdana"/>
          <w:sz w:val="22"/>
          <w:szCs w:val="22"/>
          <w:lang w:val="ro-RO"/>
        </w:rPr>
        <w:t>ș</w:t>
      </w:r>
      <w:r w:rsidRPr="00504999">
        <w:rPr>
          <w:rFonts w:ascii="Trebuchet MS" w:hAnsi="Trebuchet MS" w:cs="Verdana"/>
          <w:sz w:val="22"/>
          <w:szCs w:val="22"/>
          <w:lang w:val="ro-RO"/>
        </w:rPr>
        <w:t>i al calită</w:t>
      </w:r>
      <w:r w:rsidR="00B973E2" w:rsidRPr="00504999">
        <w:rPr>
          <w:rFonts w:ascii="Trebuchet MS" w:hAnsi="Trebuchet MS" w:cs="Verdana"/>
          <w:sz w:val="22"/>
          <w:szCs w:val="22"/>
          <w:lang w:val="ro-RO"/>
        </w:rPr>
        <w:t>ț</w:t>
      </w:r>
      <w:r w:rsidRPr="00504999">
        <w:rPr>
          <w:rFonts w:ascii="Trebuchet MS" w:hAnsi="Trebuchet MS" w:cs="Verdana"/>
          <w:sz w:val="22"/>
          <w:szCs w:val="22"/>
          <w:lang w:val="ro-RO"/>
        </w:rPr>
        <w:t>ii serviciilor prestate.</w:t>
      </w:r>
    </w:p>
    <w:p w14:paraId="41A2528A" w14:textId="77777777" w:rsidR="00654FF9" w:rsidRPr="00504999" w:rsidRDefault="00125D0D"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Promitentul - prestator va asigura</w:t>
      </w:r>
      <w:r w:rsidR="00E22C04" w:rsidRPr="00504999">
        <w:rPr>
          <w:rFonts w:ascii="Trebuchet MS" w:hAnsi="Trebuchet MS" w:cs="Verdana"/>
          <w:sz w:val="22"/>
          <w:szCs w:val="22"/>
          <w:lang w:val="ro-RO"/>
        </w:rPr>
        <w:t xml:space="preserve"> </w:t>
      </w:r>
      <w:r w:rsidR="002B7A1E" w:rsidRPr="00504999">
        <w:rPr>
          <w:rFonts w:ascii="Trebuchet MS" w:hAnsi="Trebuchet MS" w:cs="Verdana"/>
          <w:sz w:val="22"/>
          <w:szCs w:val="22"/>
          <w:lang w:val="ro-RO"/>
        </w:rPr>
        <w:t xml:space="preserve">personal suficient </w:t>
      </w:r>
      <w:r w:rsidRPr="00504999">
        <w:rPr>
          <w:rFonts w:ascii="Trebuchet MS" w:hAnsi="Trebuchet MS" w:cs="Verdana"/>
          <w:sz w:val="22"/>
          <w:szCs w:val="22"/>
          <w:lang w:val="ro-RO"/>
        </w:rPr>
        <w:t>pentru efectuarea cură</w:t>
      </w:r>
      <w:r w:rsidR="00B973E2" w:rsidRPr="00504999">
        <w:rPr>
          <w:rFonts w:ascii="Trebuchet MS" w:hAnsi="Trebuchet MS" w:cs="Verdana"/>
          <w:sz w:val="22"/>
          <w:szCs w:val="22"/>
          <w:lang w:val="ro-RO"/>
        </w:rPr>
        <w:t>ț</w:t>
      </w:r>
      <w:r w:rsidRPr="00504999">
        <w:rPr>
          <w:rFonts w:ascii="Trebuchet MS" w:hAnsi="Trebuchet MS" w:cs="Verdana"/>
          <w:sz w:val="22"/>
          <w:szCs w:val="22"/>
          <w:lang w:val="ro-RO"/>
        </w:rPr>
        <w:t>eniei zilnice de între</w:t>
      </w:r>
      <w:r w:rsidR="00B973E2" w:rsidRPr="00504999">
        <w:rPr>
          <w:rFonts w:ascii="Trebuchet MS" w:hAnsi="Trebuchet MS" w:cs="Verdana"/>
          <w:sz w:val="22"/>
          <w:szCs w:val="22"/>
          <w:lang w:val="ro-RO"/>
        </w:rPr>
        <w:t>ț</w:t>
      </w:r>
      <w:r w:rsidRPr="00504999">
        <w:rPr>
          <w:rFonts w:ascii="Trebuchet MS" w:hAnsi="Trebuchet MS" w:cs="Verdana"/>
          <w:sz w:val="22"/>
          <w:szCs w:val="22"/>
          <w:lang w:val="ro-RO"/>
        </w:rPr>
        <w:t>inere,</w:t>
      </w:r>
      <w:r w:rsidR="002B7A1E" w:rsidRPr="00504999">
        <w:rPr>
          <w:rFonts w:ascii="Trebuchet MS" w:hAnsi="Trebuchet MS" w:cs="Verdana"/>
          <w:sz w:val="22"/>
          <w:szCs w:val="22"/>
          <w:lang w:val="ro-RO"/>
        </w:rPr>
        <w:t xml:space="preserve"> </w:t>
      </w:r>
      <w:r w:rsidRPr="00504999">
        <w:rPr>
          <w:rFonts w:ascii="Trebuchet MS" w:hAnsi="Trebuchet MS" w:cs="Verdana"/>
          <w:sz w:val="22"/>
          <w:szCs w:val="22"/>
          <w:lang w:val="ro-RO"/>
        </w:rPr>
        <w:t xml:space="preserve">indiferent de perioada efectuării </w:t>
      </w:r>
      <w:r w:rsidR="002D15D4" w:rsidRPr="00504999">
        <w:rPr>
          <w:rFonts w:ascii="Trebuchet MS" w:hAnsi="Trebuchet MS" w:cs="Verdana"/>
          <w:sz w:val="22"/>
          <w:szCs w:val="22"/>
          <w:lang w:val="ro-RO"/>
        </w:rPr>
        <w:t xml:space="preserve">de către proprii angajați a </w:t>
      </w:r>
      <w:r w:rsidRPr="00504999">
        <w:rPr>
          <w:rFonts w:ascii="Trebuchet MS" w:hAnsi="Trebuchet MS" w:cs="Verdana"/>
          <w:sz w:val="22"/>
          <w:szCs w:val="22"/>
          <w:lang w:val="ro-RO"/>
        </w:rPr>
        <w:t>concediilor de odihnă, concediilor medicale, zilelor libere, etc.</w:t>
      </w:r>
    </w:p>
    <w:p w14:paraId="0B455AAB" w14:textId="77777777" w:rsidR="00654FF9" w:rsidRPr="00504999" w:rsidRDefault="002D15D4"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 xml:space="preserve">Promitentul – prestator trebuie să respecte dreptul </w:t>
      </w:r>
      <w:r w:rsidR="002B7A1E" w:rsidRPr="00504999">
        <w:rPr>
          <w:rFonts w:ascii="Trebuchet MS" w:eastAsiaTheme="minorHAnsi" w:hAnsi="Trebuchet MS" w:cs="Verdana"/>
          <w:sz w:val="22"/>
          <w:szCs w:val="22"/>
          <w:lang w:val="ro-RO"/>
        </w:rPr>
        <w:t>Promitentul</w:t>
      </w:r>
      <w:r w:rsidRPr="00504999">
        <w:rPr>
          <w:rFonts w:ascii="Trebuchet MS" w:eastAsiaTheme="minorHAnsi" w:hAnsi="Trebuchet MS" w:cs="Verdana"/>
          <w:sz w:val="22"/>
          <w:szCs w:val="22"/>
          <w:lang w:val="ro-RO"/>
        </w:rPr>
        <w:t>ui</w:t>
      </w:r>
      <w:r w:rsidR="002B7A1E" w:rsidRPr="00504999">
        <w:rPr>
          <w:rFonts w:ascii="Trebuchet MS" w:eastAsiaTheme="minorHAnsi" w:hAnsi="Trebuchet MS" w:cs="Verdana"/>
          <w:sz w:val="22"/>
          <w:szCs w:val="22"/>
          <w:lang w:val="ro-RO"/>
        </w:rPr>
        <w:t xml:space="preserve"> - achizitor de a modifica programul de lucru al promitentului </w:t>
      </w:r>
      <w:r w:rsidRPr="00504999">
        <w:rPr>
          <w:rFonts w:ascii="Trebuchet MS" w:eastAsiaTheme="minorHAnsi" w:hAnsi="Trebuchet MS" w:cs="Verdana"/>
          <w:sz w:val="22"/>
          <w:szCs w:val="22"/>
          <w:lang w:val="ro-RO"/>
        </w:rPr>
        <w:t>–</w:t>
      </w:r>
      <w:r w:rsidR="002B7A1E" w:rsidRPr="00504999">
        <w:rPr>
          <w:rFonts w:ascii="Trebuchet MS" w:eastAsiaTheme="minorHAnsi" w:hAnsi="Trebuchet MS" w:cs="Verdana"/>
          <w:sz w:val="22"/>
          <w:szCs w:val="22"/>
          <w:lang w:val="ro-RO"/>
        </w:rPr>
        <w:t xml:space="preserve"> prestator</w:t>
      </w:r>
      <w:r w:rsidRPr="00504999">
        <w:rPr>
          <w:rFonts w:ascii="Trebuchet MS" w:eastAsiaTheme="minorHAnsi" w:hAnsi="Trebuchet MS" w:cs="Verdana"/>
          <w:sz w:val="22"/>
          <w:szCs w:val="22"/>
          <w:lang w:val="ro-RO"/>
        </w:rPr>
        <w:t>,</w:t>
      </w:r>
      <w:r w:rsidR="002B7A1E" w:rsidRPr="00504999">
        <w:rPr>
          <w:rFonts w:ascii="Trebuchet MS" w:eastAsiaTheme="minorHAnsi" w:hAnsi="Trebuchet MS" w:cs="Verdana"/>
          <w:sz w:val="22"/>
          <w:szCs w:val="22"/>
          <w:lang w:val="ro-RO"/>
        </w:rPr>
        <w:t xml:space="preserve"> având în vedere specificul activității de lucru cu publicul</w:t>
      </w:r>
      <w:r w:rsidR="00F27B97" w:rsidRPr="00504999">
        <w:rPr>
          <w:rFonts w:ascii="Trebuchet MS" w:eastAsiaTheme="minorHAnsi" w:hAnsi="Trebuchet MS" w:cs="Verdana"/>
          <w:sz w:val="22"/>
          <w:szCs w:val="22"/>
          <w:lang w:val="ro-RO"/>
        </w:rPr>
        <w:t>.</w:t>
      </w:r>
    </w:p>
    <w:p w14:paraId="7EB40020" w14:textId="1F05CFC9" w:rsidR="00654FF9" w:rsidRPr="00504999" w:rsidRDefault="002D15D4"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Promitentul - prestator are obligația de a asigura toate condițiile necesare pentru ca personalul prestator să efectueze vizita medicală periodică, conform reglementărilor legale în domeniu</w:t>
      </w:r>
      <w:r w:rsidR="00F27B97" w:rsidRPr="00504999">
        <w:rPr>
          <w:rFonts w:ascii="Trebuchet MS" w:hAnsi="Trebuchet MS" w:cs="Verdana"/>
          <w:sz w:val="22"/>
          <w:szCs w:val="22"/>
          <w:lang w:val="ro-RO"/>
        </w:rPr>
        <w:t>.</w:t>
      </w:r>
    </w:p>
    <w:p w14:paraId="5A75B9B2" w14:textId="77777777" w:rsidR="00654FF9" w:rsidRPr="00504999" w:rsidRDefault="00F27B97"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C</w:t>
      </w:r>
      <w:r w:rsidR="002B7A1E" w:rsidRPr="00504999">
        <w:rPr>
          <w:rFonts w:ascii="Trebuchet MS" w:hAnsi="Trebuchet MS" w:cs="Verdana"/>
          <w:sz w:val="22"/>
          <w:szCs w:val="22"/>
          <w:lang w:val="ro-RO"/>
        </w:rPr>
        <w:t>omunicarea, cercetarea, înregistrarea, raportarea, evidența accidentelor de muncă se face de către promitentul - prestator imediat după ce a avut loc evenimentul.</w:t>
      </w:r>
    </w:p>
    <w:p w14:paraId="7161B50E" w14:textId="77777777" w:rsidR="00654FF9" w:rsidRPr="00504999" w:rsidRDefault="002B7A1E"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 xml:space="preserve">Încălcarea dispozițiilor legale privitoare la protecția muncii și PSI pentru activitățile desfășurate de personalul de curățenie, atrage pentru societatea </w:t>
      </w:r>
      <w:r w:rsidR="002D15D4" w:rsidRPr="00504999">
        <w:rPr>
          <w:rFonts w:ascii="Trebuchet MS" w:hAnsi="Trebuchet MS" w:cs="Verdana"/>
          <w:sz w:val="22"/>
          <w:szCs w:val="22"/>
          <w:lang w:val="ro-RO"/>
        </w:rPr>
        <w:t>prestatoare</w:t>
      </w:r>
      <w:r w:rsidRPr="00504999">
        <w:rPr>
          <w:rFonts w:ascii="Trebuchet MS" w:hAnsi="Trebuchet MS" w:cs="Verdana"/>
          <w:sz w:val="22"/>
          <w:szCs w:val="22"/>
          <w:lang w:val="ro-RO"/>
        </w:rPr>
        <w:t xml:space="preserve"> întreaga răspundere disciplinară, administrativă, materială, civilă, sau penală, după caz, potrivit legii.</w:t>
      </w:r>
    </w:p>
    <w:p w14:paraId="4C6BE0A8" w14:textId="77777777" w:rsidR="00041A03" w:rsidRPr="00504999" w:rsidRDefault="002B7A1E" w:rsidP="00504999">
      <w:pPr>
        <w:pStyle w:val="BodyText2"/>
        <w:numPr>
          <w:ilvl w:val="1"/>
          <w:numId w:val="16"/>
        </w:numPr>
        <w:shd w:val="clear" w:color="auto" w:fill="auto"/>
        <w:tabs>
          <w:tab w:val="left" w:pos="142"/>
          <w:tab w:val="left" w:pos="318"/>
        </w:tabs>
        <w:spacing w:line="340" w:lineRule="exact"/>
        <w:ind w:right="20"/>
        <w:rPr>
          <w:rFonts w:ascii="Trebuchet MS" w:hAnsi="Trebuchet MS" w:cs="Verdana"/>
          <w:sz w:val="22"/>
          <w:szCs w:val="22"/>
          <w:lang w:val="ro-RO"/>
        </w:rPr>
      </w:pPr>
      <w:r w:rsidRPr="00504999">
        <w:rPr>
          <w:rFonts w:ascii="Trebuchet MS" w:hAnsi="Trebuchet MS" w:cs="Verdana"/>
          <w:sz w:val="22"/>
          <w:szCs w:val="22"/>
          <w:lang w:val="ro-RO"/>
        </w:rPr>
        <w:t xml:space="preserve">Promitentul-prestator va lua toate măsurile necesare pentru ca activitatea de curățenie să nu afecteze desfășurarea în bune condiții a </w:t>
      </w:r>
      <w:r w:rsidR="002D15D4" w:rsidRPr="00504999">
        <w:rPr>
          <w:rFonts w:ascii="Trebuchet MS" w:hAnsi="Trebuchet MS" w:cs="Verdana"/>
          <w:sz w:val="22"/>
          <w:szCs w:val="22"/>
          <w:lang w:val="ro-RO"/>
        </w:rPr>
        <w:t>activității</w:t>
      </w:r>
      <w:r w:rsidRPr="00504999">
        <w:rPr>
          <w:rFonts w:ascii="Trebuchet MS" w:hAnsi="Trebuchet MS" w:cs="Verdana"/>
          <w:sz w:val="22"/>
          <w:szCs w:val="22"/>
          <w:lang w:val="ro-RO"/>
        </w:rPr>
        <w:t xml:space="preserve"> promitentului-achizitor.</w:t>
      </w:r>
    </w:p>
    <w:p w14:paraId="61966F8F" w14:textId="77777777" w:rsidR="00540AA1" w:rsidRPr="00504999" w:rsidRDefault="00041A03" w:rsidP="00504999">
      <w:pPr>
        <w:pStyle w:val="BodyText2"/>
        <w:numPr>
          <w:ilvl w:val="1"/>
          <w:numId w:val="16"/>
        </w:numPr>
        <w:shd w:val="clear" w:color="auto" w:fill="auto"/>
        <w:tabs>
          <w:tab w:val="left" w:pos="142"/>
          <w:tab w:val="left" w:pos="318"/>
        </w:tabs>
        <w:spacing w:line="340" w:lineRule="exact"/>
        <w:ind w:right="20"/>
        <w:rPr>
          <w:rFonts w:ascii="Trebuchet MS" w:hAnsi="Trebuchet MS" w:cs="Verdana"/>
          <w:sz w:val="22"/>
          <w:szCs w:val="22"/>
          <w:lang w:val="ro-RO"/>
        </w:rPr>
      </w:pPr>
      <w:r w:rsidRPr="00504999">
        <w:rPr>
          <w:rFonts w:ascii="Trebuchet MS" w:hAnsi="Trebuchet MS" w:cs="Verdana"/>
          <w:sz w:val="22"/>
          <w:szCs w:val="22"/>
          <w:lang w:val="ro-RO"/>
        </w:rPr>
        <w:t xml:space="preserve">În situaţia în care se modifică vreo adresa de </w:t>
      </w:r>
      <w:r w:rsidR="003F3514" w:rsidRPr="00504999">
        <w:rPr>
          <w:rFonts w:ascii="Trebuchet MS" w:hAnsi="Trebuchet MS" w:cs="Verdana"/>
          <w:sz w:val="22"/>
          <w:szCs w:val="22"/>
          <w:lang w:val="ro-RO"/>
        </w:rPr>
        <w:t>prestare</w:t>
      </w:r>
      <w:r w:rsidRPr="00504999">
        <w:rPr>
          <w:rFonts w:ascii="Trebuchet MS" w:hAnsi="Trebuchet MS" w:cs="Verdana"/>
          <w:sz w:val="22"/>
          <w:szCs w:val="22"/>
          <w:lang w:val="ro-RO"/>
        </w:rPr>
        <w:t xml:space="preserve">, în cadrul aceleiași localități, Promitentul-prestator se obligă să presteze serviciile la noua adresă comunicată de autoritatea contractantă, </w:t>
      </w:r>
      <w:r w:rsidR="003F3514" w:rsidRPr="00504999">
        <w:rPr>
          <w:rFonts w:ascii="Trebuchet MS" w:hAnsi="Trebuchet MS" w:cs="Verdana"/>
          <w:sz w:val="22"/>
          <w:szCs w:val="22"/>
          <w:lang w:val="ro-RO"/>
        </w:rPr>
        <w:t>conform noii suprafețe a noului sediu</w:t>
      </w:r>
      <w:r w:rsidRPr="00504999">
        <w:rPr>
          <w:rFonts w:ascii="Trebuchet MS" w:hAnsi="Trebuchet MS" w:cs="Verdana"/>
          <w:sz w:val="22"/>
          <w:szCs w:val="22"/>
          <w:lang w:val="ro-RO"/>
        </w:rPr>
        <w:t>, cu condiția ca noua suprafață să se încadreze în cantitatea maximă prevăzută de acordul- cadru.</w:t>
      </w:r>
      <w:r w:rsidR="000303B3" w:rsidRPr="00504999">
        <w:rPr>
          <w:rFonts w:ascii="Trebuchet MS" w:hAnsi="Trebuchet MS" w:cs="Verdana"/>
          <w:sz w:val="22"/>
          <w:szCs w:val="22"/>
          <w:lang w:val="ro-RO"/>
        </w:rPr>
        <w:t xml:space="preserve">    </w:t>
      </w:r>
      <w:bookmarkStart w:id="4" w:name="bookmark4"/>
    </w:p>
    <w:p w14:paraId="6342BBAE" w14:textId="77777777" w:rsidR="00125D0D" w:rsidRPr="00504999" w:rsidRDefault="00EE60E0" w:rsidP="00504999">
      <w:pPr>
        <w:pStyle w:val="Heading20"/>
        <w:keepNext/>
        <w:keepLines/>
        <w:shd w:val="clear" w:color="auto" w:fill="auto"/>
        <w:tabs>
          <w:tab w:val="left" w:pos="142"/>
          <w:tab w:val="left" w:pos="1230"/>
        </w:tabs>
        <w:spacing w:line="340" w:lineRule="exact"/>
        <w:jc w:val="both"/>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VIII</w:t>
      </w:r>
      <w:r w:rsidR="00B5449E" w:rsidRPr="00504999">
        <w:rPr>
          <w:rFonts w:ascii="Trebuchet MS" w:eastAsiaTheme="minorHAnsi" w:hAnsi="Trebuchet MS" w:cs="Verdana"/>
          <w:b/>
          <w:sz w:val="22"/>
          <w:szCs w:val="22"/>
          <w:lang w:val="ro-RO"/>
        </w:rPr>
        <w:t xml:space="preserve">. </w:t>
      </w:r>
      <w:r w:rsidR="00125D0D" w:rsidRPr="00504999">
        <w:rPr>
          <w:rFonts w:ascii="Trebuchet MS" w:eastAsiaTheme="minorHAnsi" w:hAnsi="Trebuchet MS" w:cs="Verdana"/>
          <w:b/>
          <w:sz w:val="22"/>
          <w:szCs w:val="22"/>
          <w:lang w:val="ro-RO"/>
        </w:rPr>
        <w:t>OBLIGA</w:t>
      </w:r>
      <w:r w:rsidR="00B973E2" w:rsidRPr="00504999">
        <w:rPr>
          <w:rFonts w:ascii="Trebuchet MS" w:eastAsiaTheme="minorHAnsi" w:hAnsi="Trebuchet MS" w:cs="Verdana"/>
          <w:b/>
          <w:sz w:val="22"/>
          <w:szCs w:val="22"/>
          <w:lang w:val="ro-RO"/>
        </w:rPr>
        <w:t>Ț</w:t>
      </w:r>
      <w:r w:rsidR="00125D0D" w:rsidRPr="00504999">
        <w:rPr>
          <w:rFonts w:ascii="Trebuchet MS" w:eastAsiaTheme="minorHAnsi" w:hAnsi="Trebuchet MS" w:cs="Verdana"/>
          <w:b/>
          <w:sz w:val="22"/>
          <w:szCs w:val="22"/>
          <w:lang w:val="ro-RO"/>
        </w:rPr>
        <w:t>IILE PROMITENTULUI - ACHIZITOR</w:t>
      </w:r>
      <w:bookmarkEnd w:id="4"/>
    </w:p>
    <w:p w14:paraId="1226F049"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se obligă să respecte toate clauzele contractuale.</w:t>
      </w:r>
    </w:p>
    <w:p w14:paraId="7ADCCD79"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se obligă să achite pre</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ul contractului conform art. </w:t>
      </w:r>
      <w:r w:rsidR="002D15D4" w:rsidRPr="00504999">
        <w:rPr>
          <w:rFonts w:ascii="Trebuchet MS" w:eastAsiaTheme="minorHAnsi" w:hAnsi="Trebuchet MS" w:cs="Verdana"/>
          <w:sz w:val="22"/>
          <w:szCs w:val="22"/>
          <w:lang w:val="ro-RO"/>
        </w:rPr>
        <w:t xml:space="preserve">V </w:t>
      </w:r>
      <w:r w:rsidRPr="00504999">
        <w:rPr>
          <w:rFonts w:ascii="Trebuchet MS" w:eastAsiaTheme="minorHAnsi" w:hAnsi="Trebuchet MS" w:cs="Verdana"/>
          <w:sz w:val="22"/>
          <w:szCs w:val="22"/>
          <w:lang w:val="ro-RO"/>
        </w:rPr>
        <w:t>din contract.</w:t>
      </w:r>
    </w:p>
    <w:p w14:paraId="03C39A90"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trebuie să asigure acces liber personalului promitentului - prestator pentru prestarea serviciilor care fac obiectul prezentului acord - cadru.</w:t>
      </w:r>
    </w:p>
    <w:p w14:paraId="020D46AE"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lastRenderedPageBreak/>
        <w:t>Promitentul - achizitor trebuie să asigure spa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iu pentru depozitarea echipamentelor, utilajelor, mijloacelor fixe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altor dotări tehnice, materialelor, solu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iilor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consumabilelor ce vor fi utilizate de promitentul - prestator pentru efectuarea cură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eniei.</w:t>
      </w:r>
    </w:p>
    <w:p w14:paraId="525D35CF"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trebuie să pună la dispozi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promitentului - prestator toate informa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iile necesare prestării corespunzătoare a serviciilor.</w:t>
      </w:r>
    </w:p>
    <w:p w14:paraId="5CE633AC"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are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să desemneze persoanele autorizate pentru derularea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iilor contractuale.</w:t>
      </w:r>
    </w:p>
    <w:p w14:paraId="0659266E"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se obligă să recep</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ioneze </w:t>
      </w:r>
      <w:r w:rsidR="0041388D" w:rsidRPr="00504999">
        <w:rPr>
          <w:rFonts w:ascii="Trebuchet MS" w:eastAsiaTheme="minorHAnsi" w:hAnsi="Trebuchet MS" w:cs="Verdana"/>
          <w:sz w:val="22"/>
          <w:szCs w:val="22"/>
          <w:lang w:val="ro-RO"/>
        </w:rPr>
        <w:t xml:space="preserve">în termen de </w:t>
      </w:r>
      <w:r w:rsidR="0041388D" w:rsidRPr="00504999">
        <w:rPr>
          <w:rFonts w:ascii="Trebuchet MS" w:eastAsiaTheme="minorHAnsi" w:hAnsi="Trebuchet MS" w:cs="Verdana"/>
          <w:b/>
          <w:sz w:val="22"/>
          <w:szCs w:val="22"/>
          <w:lang w:val="ro-RO"/>
        </w:rPr>
        <w:t>15 zile</w:t>
      </w:r>
      <w:r w:rsidR="0041388D" w:rsidRPr="00504999">
        <w:rPr>
          <w:rFonts w:ascii="Trebuchet MS" w:eastAsiaTheme="minorHAnsi" w:hAnsi="Trebuchet MS" w:cs="Verdana"/>
          <w:sz w:val="22"/>
          <w:szCs w:val="22"/>
          <w:lang w:val="ro-RO"/>
        </w:rPr>
        <w:t xml:space="preserve"> de la încheierea lunii pentru care se face </w:t>
      </w:r>
      <w:r w:rsidR="001662E4" w:rsidRPr="00504999">
        <w:rPr>
          <w:rFonts w:ascii="Trebuchet MS" w:eastAsiaTheme="minorHAnsi" w:hAnsi="Trebuchet MS" w:cs="Verdana"/>
          <w:sz w:val="22"/>
          <w:szCs w:val="22"/>
          <w:lang w:val="ro-RO"/>
        </w:rPr>
        <w:t>recepția</w:t>
      </w:r>
      <w:r w:rsidR="0041388D" w:rsidRPr="00504999">
        <w:rPr>
          <w:rFonts w:ascii="Trebuchet MS" w:eastAsiaTheme="minorHAnsi" w:hAnsi="Trebuchet MS" w:cs="Verdana"/>
          <w:sz w:val="22"/>
          <w:szCs w:val="22"/>
          <w:lang w:val="ro-RO"/>
        </w:rPr>
        <w:t xml:space="preserve"> serviciilor</w:t>
      </w:r>
      <w:r w:rsidRPr="00504999">
        <w:rPr>
          <w:rFonts w:ascii="Trebuchet MS" w:eastAsiaTheme="minorHAnsi" w:hAnsi="Trebuchet MS" w:cs="Verdana"/>
          <w:sz w:val="22"/>
          <w:szCs w:val="22"/>
          <w:lang w:val="ro-RO"/>
        </w:rPr>
        <w:t xml:space="preserve"> prestate, procesul - verbal de recep</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ie urmând a fi încheiat </w:t>
      </w:r>
      <w:r w:rsidR="00A7595A" w:rsidRPr="00504999">
        <w:rPr>
          <w:rFonts w:ascii="Trebuchet MS" w:eastAsiaTheme="minorHAnsi" w:hAnsi="Trebuchet MS" w:cs="Verdana"/>
          <w:sz w:val="22"/>
          <w:szCs w:val="22"/>
          <w:lang w:val="ro-RO"/>
        </w:rPr>
        <w:t>lunar</w:t>
      </w:r>
      <w:r w:rsidR="00AD57B7"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de către reprezentan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celor două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w:t>
      </w:r>
    </w:p>
    <w:p w14:paraId="2523EE61" w14:textId="77777777" w:rsidR="00983321" w:rsidRPr="00504999" w:rsidRDefault="00983321"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Promitentul - achizitor se obligă să notifice </w:t>
      </w:r>
      <w:r w:rsidR="00AD691A" w:rsidRPr="00504999">
        <w:rPr>
          <w:rFonts w:ascii="Trebuchet MS" w:eastAsiaTheme="minorHAnsi" w:hAnsi="Trebuchet MS" w:cs="Verdana"/>
          <w:sz w:val="22"/>
          <w:szCs w:val="22"/>
          <w:lang w:val="ro-RO"/>
        </w:rPr>
        <w:t>creșterea</w:t>
      </w:r>
      <w:r w:rsidR="00581B7B" w:rsidRPr="00504999">
        <w:rPr>
          <w:rFonts w:ascii="Trebuchet MS" w:eastAsiaTheme="minorHAnsi" w:hAnsi="Trebuchet MS" w:cs="Verdana"/>
          <w:sz w:val="22"/>
          <w:szCs w:val="22"/>
          <w:lang w:val="ro-RO"/>
        </w:rPr>
        <w:t>/diminuarea</w:t>
      </w:r>
      <w:r w:rsidR="00AD691A" w:rsidRPr="00504999">
        <w:rPr>
          <w:rFonts w:ascii="Trebuchet MS" w:eastAsiaTheme="minorHAnsi" w:hAnsi="Trebuchet MS" w:cs="Verdana"/>
          <w:sz w:val="22"/>
          <w:szCs w:val="22"/>
          <w:lang w:val="ro-RO"/>
        </w:rPr>
        <w:t xml:space="preserve"> numărului de metri pătrați </w:t>
      </w:r>
      <w:r w:rsidR="00AD691A" w:rsidRPr="00504999">
        <w:rPr>
          <w:rFonts w:ascii="Trebuchet MS" w:hAnsi="Trebuchet MS" w:cs="Verdana"/>
          <w:lang w:val="ro-RO"/>
        </w:rPr>
        <w:t xml:space="preserve">sau </w:t>
      </w:r>
      <w:r w:rsidR="00AD691A" w:rsidRPr="00504999">
        <w:rPr>
          <w:rFonts w:ascii="Trebuchet MS" w:eastAsiaTheme="minorHAnsi" w:hAnsi="Trebuchet MS" w:cs="Verdana"/>
          <w:sz w:val="22"/>
          <w:szCs w:val="22"/>
          <w:lang w:val="ro-RO"/>
        </w:rPr>
        <w:t xml:space="preserve">modificarea adresei de prestare, de regulă, cu cel puțin 10 zile înainte de data începerii prestării serviciilor de </w:t>
      </w:r>
      <w:r w:rsidR="00C16C9C" w:rsidRPr="00504999">
        <w:rPr>
          <w:rFonts w:ascii="Trebuchet MS" w:eastAsiaTheme="minorHAnsi" w:hAnsi="Trebuchet MS" w:cs="Verdana"/>
          <w:sz w:val="22"/>
          <w:szCs w:val="22"/>
          <w:lang w:val="ro-RO"/>
        </w:rPr>
        <w:t>curățenie în noile condiții</w:t>
      </w:r>
      <w:r w:rsidR="00AD691A" w:rsidRPr="00504999">
        <w:rPr>
          <w:rFonts w:ascii="Trebuchet MS" w:eastAsiaTheme="minorHAnsi" w:hAnsi="Trebuchet MS" w:cs="Verdana"/>
          <w:sz w:val="22"/>
          <w:szCs w:val="22"/>
          <w:lang w:val="ro-RO"/>
        </w:rPr>
        <w:t>.</w:t>
      </w:r>
    </w:p>
    <w:p w14:paraId="6E7CBD5A" w14:textId="77777777" w:rsidR="003406A4" w:rsidRPr="00504999" w:rsidRDefault="003406A4" w:rsidP="00504999">
      <w:pPr>
        <w:pStyle w:val="BodyText2"/>
        <w:tabs>
          <w:tab w:val="left" w:pos="142"/>
          <w:tab w:val="left" w:pos="318"/>
        </w:tabs>
        <w:spacing w:line="340" w:lineRule="exact"/>
        <w:ind w:left="90" w:right="20"/>
        <w:rPr>
          <w:rFonts w:ascii="Trebuchet MS" w:eastAsiaTheme="minorHAnsi" w:hAnsi="Trebuchet MS" w:cs="Verdana"/>
          <w:sz w:val="22"/>
          <w:szCs w:val="22"/>
          <w:lang w:val="ro-RO"/>
        </w:rPr>
      </w:pPr>
    </w:p>
    <w:p w14:paraId="427915CA" w14:textId="77777777" w:rsidR="006507B8" w:rsidRPr="00504999" w:rsidRDefault="006B0B7A" w:rsidP="00504999">
      <w:pPr>
        <w:pStyle w:val="BodyText2"/>
        <w:shd w:val="clear" w:color="auto" w:fill="auto"/>
        <w:tabs>
          <w:tab w:val="left" w:pos="142"/>
          <w:tab w:val="left" w:pos="433"/>
        </w:tabs>
        <w:spacing w:line="340" w:lineRule="exact"/>
        <w:ind w:left="20" w:right="20" w:hanging="380"/>
        <w:rPr>
          <w:rFonts w:ascii="Trebuchet MS" w:hAnsi="Trebuchet MS"/>
          <w:b/>
          <w:sz w:val="22"/>
          <w:szCs w:val="22"/>
          <w:lang w:val="fr-FR"/>
        </w:rPr>
      </w:pPr>
      <w:bookmarkStart w:id="5" w:name="bookmark5"/>
      <w:r w:rsidRPr="00504999">
        <w:rPr>
          <w:rFonts w:ascii="Trebuchet MS" w:eastAsiaTheme="minorHAnsi" w:hAnsi="Trebuchet MS" w:cs="Verdana"/>
          <w:sz w:val="22"/>
          <w:szCs w:val="22"/>
          <w:lang w:val="ro-RO"/>
        </w:rPr>
        <w:t xml:space="preserve">     </w:t>
      </w:r>
      <w:r w:rsidR="00EE60E0" w:rsidRPr="00504999">
        <w:rPr>
          <w:rFonts w:ascii="Trebuchet MS" w:eastAsiaTheme="minorHAnsi" w:hAnsi="Trebuchet MS" w:cs="Verdana"/>
          <w:b/>
          <w:sz w:val="22"/>
          <w:szCs w:val="22"/>
          <w:lang w:val="ro-RO"/>
        </w:rPr>
        <w:t>IX</w:t>
      </w:r>
      <w:r w:rsidR="006507B8" w:rsidRPr="00504999">
        <w:rPr>
          <w:rFonts w:ascii="Trebuchet MS" w:eastAsiaTheme="minorHAnsi" w:hAnsi="Trebuchet MS" w:cs="Verdana"/>
          <w:b/>
          <w:sz w:val="22"/>
          <w:szCs w:val="22"/>
          <w:lang w:val="ro-RO"/>
        </w:rPr>
        <w:t>.</w:t>
      </w:r>
      <w:r w:rsidR="00EE60E0" w:rsidRPr="00504999">
        <w:rPr>
          <w:rFonts w:ascii="Trebuchet MS" w:eastAsiaTheme="minorHAnsi" w:hAnsi="Trebuchet MS" w:cs="Verdana"/>
          <w:b/>
          <w:sz w:val="22"/>
          <w:szCs w:val="22"/>
          <w:lang w:val="ro-RO"/>
        </w:rPr>
        <w:t xml:space="preserve"> </w:t>
      </w:r>
      <w:bookmarkEnd w:id="5"/>
      <w:r w:rsidR="006507B8" w:rsidRPr="00504999">
        <w:rPr>
          <w:rFonts w:ascii="Trebuchet MS" w:hAnsi="Trebuchet MS"/>
          <w:b/>
          <w:sz w:val="22"/>
          <w:szCs w:val="22"/>
          <w:lang w:val="fr-FR"/>
        </w:rPr>
        <w:t>SANC</w:t>
      </w:r>
      <w:r w:rsidR="00B973E2" w:rsidRPr="00504999">
        <w:rPr>
          <w:rFonts w:ascii="Trebuchet MS" w:hAnsi="Trebuchet MS"/>
          <w:b/>
          <w:sz w:val="22"/>
          <w:szCs w:val="22"/>
          <w:lang w:val="fr-FR"/>
        </w:rPr>
        <w:t>Ț</w:t>
      </w:r>
      <w:r w:rsidR="006507B8" w:rsidRPr="00504999">
        <w:rPr>
          <w:rFonts w:ascii="Trebuchet MS" w:hAnsi="Trebuchet MS"/>
          <w:b/>
          <w:sz w:val="22"/>
          <w:szCs w:val="22"/>
          <w:lang w:val="fr-FR"/>
        </w:rPr>
        <w:t>IUNI PENTRU NEÎNDEPLINIREA CULPABILĂ A OBLIGA</w:t>
      </w:r>
      <w:r w:rsidR="00B973E2" w:rsidRPr="00504999">
        <w:rPr>
          <w:rFonts w:ascii="Trebuchet MS" w:hAnsi="Trebuchet MS"/>
          <w:b/>
          <w:sz w:val="22"/>
          <w:szCs w:val="22"/>
          <w:lang w:val="fr-FR"/>
        </w:rPr>
        <w:t>Ț</w:t>
      </w:r>
      <w:r w:rsidR="006507B8" w:rsidRPr="00504999">
        <w:rPr>
          <w:rFonts w:ascii="Trebuchet MS" w:hAnsi="Trebuchet MS"/>
          <w:b/>
          <w:sz w:val="22"/>
          <w:szCs w:val="22"/>
          <w:lang w:val="fr-FR"/>
        </w:rPr>
        <w:t>IILOR</w:t>
      </w:r>
    </w:p>
    <w:p w14:paraId="3A45B608" w14:textId="675D2FCE" w:rsidR="00955182" w:rsidRPr="00504999" w:rsidRDefault="00955182" w:rsidP="00504999">
      <w:pPr>
        <w:pStyle w:val="BodyText2"/>
        <w:numPr>
          <w:ilvl w:val="1"/>
          <w:numId w:val="27"/>
        </w:numPr>
        <w:shd w:val="clear" w:color="auto" w:fill="auto"/>
        <w:tabs>
          <w:tab w:val="left" w:pos="142"/>
          <w:tab w:val="left" w:pos="709"/>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Promitentul-prestator </w:t>
      </w:r>
      <w:r w:rsidR="00DD0B30" w:rsidRPr="00504999">
        <w:rPr>
          <w:rFonts w:ascii="Trebuchet MS" w:eastAsiaTheme="minorHAnsi" w:hAnsi="Trebuchet MS" w:cs="Verdana"/>
          <w:sz w:val="22"/>
          <w:szCs w:val="22"/>
          <w:lang w:val="ro-RO"/>
        </w:rPr>
        <w:t>are obligația</w:t>
      </w:r>
      <w:r w:rsidR="006507B8" w:rsidRPr="00504999">
        <w:rPr>
          <w:rFonts w:ascii="Trebuchet MS" w:eastAsiaTheme="minorHAnsi" w:hAnsi="Trebuchet MS" w:cs="Verdana"/>
          <w:sz w:val="22"/>
          <w:szCs w:val="22"/>
          <w:lang w:val="ro-RO"/>
        </w:rPr>
        <w:t xml:space="preserve"> să răspundă solicitării autorită</w:t>
      </w:r>
      <w:r w:rsidR="00B973E2" w:rsidRPr="00504999">
        <w:rPr>
          <w:rFonts w:ascii="Trebuchet MS" w:eastAsiaTheme="minorHAnsi" w:hAnsi="Trebuchet MS" w:cs="Verdana"/>
          <w:sz w:val="22"/>
          <w:szCs w:val="22"/>
          <w:lang w:val="ro-RO"/>
        </w:rPr>
        <w:t>ț</w:t>
      </w:r>
      <w:r w:rsidR="006507B8" w:rsidRPr="00504999">
        <w:rPr>
          <w:rFonts w:ascii="Trebuchet MS" w:eastAsiaTheme="minorHAnsi" w:hAnsi="Trebuchet MS" w:cs="Verdana"/>
          <w:sz w:val="22"/>
          <w:szCs w:val="22"/>
          <w:lang w:val="ro-RO"/>
        </w:rPr>
        <w:t>ii contractante de a încheia contracte subsecvente</w:t>
      </w:r>
      <w:r w:rsidRPr="00504999">
        <w:rPr>
          <w:rFonts w:ascii="Trebuchet MS" w:eastAsiaTheme="minorHAnsi" w:hAnsi="Trebuchet MS" w:cs="Verdana"/>
          <w:sz w:val="22"/>
          <w:szCs w:val="22"/>
          <w:lang w:val="ro-RO"/>
        </w:rPr>
        <w:t>.</w:t>
      </w:r>
    </w:p>
    <w:p w14:paraId="37D9B23B" w14:textId="0B176AA3" w:rsidR="00CF3C13" w:rsidRPr="00504999" w:rsidRDefault="00955182" w:rsidP="00504999">
      <w:pPr>
        <w:pStyle w:val="BodyText2"/>
        <w:numPr>
          <w:ilvl w:val="1"/>
          <w:numId w:val="27"/>
        </w:numPr>
        <w:shd w:val="clear" w:color="auto" w:fill="auto"/>
        <w:tabs>
          <w:tab w:val="left" w:pos="142"/>
          <w:tab w:val="left" w:pos="709"/>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D</w:t>
      </w:r>
      <w:r w:rsidR="0042688F" w:rsidRPr="00504999">
        <w:rPr>
          <w:rFonts w:ascii="Trebuchet MS" w:eastAsiaTheme="minorHAnsi" w:hAnsi="Trebuchet MS" w:cs="Verdana"/>
          <w:sz w:val="22"/>
          <w:szCs w:val="22"/>
          <w:lang w:val="ro-RO"/>
        </w:rPr>
        <w:t xml:space="preserve">acă </w:t>
      </w:r>
      <w:r w:rsidRPr="00504999">
        <w:rPr>
          <w:rFonts w:ascii="Trebuchet MS" w:eastAsiaTheme="minorHAnsi" w:hAnsi="Trebuchet MS" w:cs="Verdana"/>
          <w:sz w:val="22"/>
          <w:szCs w:val="22"/>
          <w:lang w:val="ro-RO"/>
        </w:rPr>
        <w:t>Promitentul-prestator</w:t>
      </w:r>
      <w:r w:rsidR="0042688F" w:rsidRPr="00504999">
        <w:rPr>
          <w:rFonts w:ascii="Trebuchet MS" w:eastAsiaTheme="minorHAnsi" w:hAnsi="Trebuchet MS" w:cs="Verdana"/>
          <w:sz w:val="22"/>
          <w:szCs w:val="22"/>
          <w:lang w:val="ro-RO"/>
        </w:rPr>
        <w:t xml:space="preserve"> </w:t>
      </w:r>
      <w:r w:rsidR="006507B8" w:rsidRPr="00504999">
        <w:rPr>
          <w:rFonts w:ascii="Trebuchet MS" w:eastAsiaTheme="minorHAnsi" w:hAnsi="Trebuchet MS" w:cs="Verdana"/>
          <w:sz w:val="22"/>
          <w:szCs w:val="22"/>
          <w:lang w:val="ro-RO"/>
        </w:rPr>
        <w:t xml:space="preserve">refuză semnarea </w:t>
      </w:r>
      <w:r w:rsidR="00D973A8" w:rsidRPr="00504999">
        <w:rPr>
          <w:rFonts w:ascii="Trebuchet MS" w:eastAsiaTheme="minorHAnsi" w:hAnsi="Trebuchet MS" w:cs="Verdana"/>
          <w:sz w:val="22"/>
          <w:szCs w:val="22"/>
          <w:lang w:val="ro-RO"/>
        </w:rPr>
        <w:t xml:space="preserve">primului </w:t>
      </w:r>
      <w:r w:rsidR="006507B8" w:rsidRPr="00504999">
        <w:rPr>
          <w:rFonts w:ascii="Trebuchet MS" w:eastAsiaTheme="minorHAnsi" w:hAnsi="Trebuchet MS" w:cs="Verdana"/>
          <w:sz w:val="22"/>
          <w:szCs w:val="22"/>
          <w:lang w:val="ro-RO"/>
        </w:rPr>
        <w:t>contract</w:t>
      </w:r>
      <w:r w:rsidR="0042688F" w:rsidRPr="00504999">
        <w:rPr>
          <w:rFonts w:ascii="Trebuchet MS" w:eastAsiaTheme="minorHAnsi" w:hAnsi="Trebuchet MS" w:cs="Verdana"/>
          <w:sz w:val="22"/>
          <w:szCs w:val="22"/>
          <w:lang w:val="ro-RO"/>
        </w:rPr>
        <w:t xml:space="preserve"> subsecvent</w:t>
      </w:r>
      <w:r w:rsidR="00823E5C" w:rsidRPr="00504999">
        <w:rPr>
          <w:rFonts w:ascii="Trebuchet MS" w:eastAsiaTheme="minorHAnsi" w:hAnsi="Trebuchet MS" w:cs="Verdana"/>
          <w:sz w:val="22"/>
          <w:szCs w:val="22"/>
          <w:lang w:val="ro-RO"/>
        </w:rPr>
        <w:t xml:space="preserve"> ori a oricărui alt contract subsecvent pe durata derulării acordului-cadru</w:t>
      </w:r>
      <w:r w:rsidR="0042688F" w:rsidRPr="00504999">
        <w:rPr>
          <w:rFonts w:ascii="Trebuchet MS" w:eastAsiaTheme="minorHAnsi" w:hAnsi="Trebuchet MS" w:cs="Verdana"/>
          <w:sz w:val="22"/>
          <w:szCs w:val="22"/>
          <w:lang w:val="ro-RO"/>
        </w:rPr>
        <w:t xml:space="preserve"> sau nu mai are capacitatea de a răspunde solicitării achizitorului de a încheia contract</w:t>
      </w:r>
      <w:r w:rsidR="00EE00B7" w:rsidRPr="00504999">
        <w:rPr>
          <w:rFonts w:ascii="Trebuchet MS" w:eastAsiaTheme="minorHAnsi" w:hAnsi="Trebuchet MS" w:cs="Verdana"/>
          <w:sz w:val="22"/>
          <w:szCs w:val="22"/>
          <w:lang w:val="ro-RO"/>
        </w:rPr>
        <w:t>e</w:t>
      </w:r>
      <w:r w:rsidR="0042688F" w:rsidRPr="00504999">
        <w:rPr>
          <w:rFonts w:ascii="Trebuchet MS" w:eastAsiaTheme="minorHAnsi" w:hAnsi="Trebuchet MS" w:cs="Verdana"/>
          <w:sz w:val="22"/>
          <w:szCs w:val="22"/>
          <w:lang w:val="ro-RO"/>
        </w:rPr>
        <w:t xml:space="preserve"> subsecvent</w:t>
      </w:r>
      <w:r w:rsidR="00EE00B7" w:rsidRPr="00504999">
        <w:rPr>
          <w:rFonts w:ascii="Trebuchet MS" w:eastAsiaTheme="minorHAnsi" w:hAnsi="Trebuchet MS" w:cs="Verdana"/>
          <w:sz w:val="22"/>
          <w:szCs w:val="22"/>
          <w:lang w:val="ro-RO"/>
        </w:rPr>
        <w:t>e</w:t>
      </w:r>
      <w:r w:rsidR="00553359" w:rsidRPr="00504999">
        <w:rPr>
          <w:rFonts w:ascii="Trebuchet MS" w:eastAsiaTheme="minorHAnsi" w:hAnsi="Trebuchet MS" w:cs="Verdana"/>
          <w:sz w:val="22"/>
          <w:szCs w:val="22"/>
          <w:lang w:val="ro-RO"/>
        </w:rPr>
        <w:t xml:space="preserve">, </w:t>
      </w:r>
      <w:r w:rsidR="00CC429E" w:rsidRPr="00504999">
        <w:rPr>
          <w:rFonts w:ascii="Trebuchet MS" w:eastAsiaTheme="minorHAnsi" w:hAnsi="Trebuchet MS" w:cs="Verdana"/>
          <w:sz w:val="22"/>
          <w:szCs w:val="22"/>
          <w:lang w:val="ro-RO"/>
        </w:rPr>
        <w:t>acordul-cadru se consideră reziliat de drept, fără a mai fi necesară punerea în întârziere ori îndeplinirea vreunei alte formalități.</w:t>
      </w:r>
    </w:p>
    <w:p w14:paraId="000801F5" w14:textId="0C4B04E7" w:rsidR="00CF3C13" w:rsidRPr="007B3DC3" w:rsidRDefault="007F3810" w:rsidP="00504999">
      <w:pPr>
        <w:pStyle w:val="BodyText2"/>
        <w:numPr>
          <w:ilvl w:val="1"/>
          <w:numId w:val="27"/>
        </w:numPr>
        <w:shd w:val="clear" w:color="auto" w:fill="auto"/>
        <w:tabs>
          <w:tab w:val="left" w:pos="142"/>
          <w:tab w:val="left" w:pos="709"/>
        </w:tabs>
        <w:spacing w:line="340" w:lineRule="exact"/>
        <w:ind w:right="20"/>
        <w:rPr>
          <w:rFonts w:ascii="Trebuchet MS" w:eastAsiaTheme="minorHAnsi" w:hAnsi="Trebuchet MS" w:cs="Verdana"/>
          <w:sz w:val="22"/>
          <w:szCs w:val="22"/>
          <w:lang w:val="ro-RO"/>
        </w:rPr>
      </w:pPr>
      <w:r w:rsidRPr="007B3DC3">
        <w:rPr>
          <w:rFonts w:ascii="Trebuchet MS" w:eastAsiaTheme="minorHAnsi" w:hAnsi="Trebuchet MS" w:cs="Verdana"/>
          <w:sz w:val="22"/>
          <w:szCs w:val="22"/>
          <w:lang w:val="ro-RO"/>
        </w:rPr>
        <w:t xml:space="preserve">Acordul-cadru </w:t>
      </w:r>
      <w:r w:rsidR="00203FC9" w:rsidRPr="007B3DC3">
        <w:rPr>
          <w:rFonts w:ascii="Trebuchet MS" w:eastAsiaTheme="minorHAnsi" w:hAnsi="Trebuchet MS" w:cs="Verdana"/>
          <w:sz w:val="22"/>
          <w:szCs w:val="22"/>
          <w:lang w:val="ro-RO"/>
        </w:rPr>
        <w:t>este</w:t>
      </w:r>
      <w:r w:rsidRPr="007B3DC3">
        <w:rPr>
          <w:rFonts w:ascii="Trebuchet MS" w:eastAsiaTheme="minorHAnsi" w:hAnsi="Trebuchet MS" w:cs="Verdana"/>
          <w:sz w:val="22"/>
          <w:szCs w:val="22"/>
          <w:lang w:val="ro-RO"/>
        </w:rPr>
        <w:t xml:space="preserve"> reziliat</w:t>
      </w:r>
      <w:r w:rsidR="00203FC9" w:rsidRPr="007B3DC3">
        <w:rPr>
          <w:rFonts w:ascii="Trebuchet MS" w:eastAsiaTheme="minorHAnsi" w:hAnsi="Trebuchet MS" w:cs="Verdana"/>
          <w:sz w:val="22"/>
          <w:szCs w:val="22"/>
          <w:lang w:val="ro-RO"/>
        </w:rPr>
        <w:t xml:space="preserve"> de drept</w:t>
      </w:r>
      <w:r w:rsidRPr="007B3DC3">
        <w:rPr>
          <w:rFonts w:ascii="Trebuchet MS" w:eastAsiaTheme="minorHAnsi" w:hAnsi="Trebuchet MS" w:cs="Verdana"/>
          <w:sz w:val="22"/>
          <w:szCs w:val="22"/>
          <w:lang w:val="ro-RO"/>
        </w:rPr>
        <w:t xml:space="preserve">, total ori parțial și în situația în care promitentul-prestator nu execută la termen ori nu execută corespunzător, total sau parțial, obligațiile aferente acordului-cadru ori pe cele din contractele subsecvente, fiind necesar </w:t>
      </w:r>
      <w:r w:rsidR="001F0635" w:rsidRPr="007B3DC3">
        <w:rPr>
          <w:rFonts w:ascii="Trebuchet MS" w:eastAsiaTheme="minorHAnsi" w:hAnsi="Trebuchet MS" w:cs="Verdana"/>
          <w:sz w:val="22"/>
          <w:szCs w:val="22"/>
          <w:lang w:val="ro-RO"/>
        </w:rPr>
        <w:t>ca pe durata derulării acordului-cadru să se încheie</w:t>
      </w:r>
      <w:r w:rsidRPr="007B3DC3">
        <w:rPr>
          <w:rFonts w:ascii="Trebuchet MS" w:eastAsiaTheme="minorHAnsi" w:hAnsi="Trebuchet MS" w:cs="Verdana"/>
          <w:sz w:val="22"/>
          <w:szCs w:val="22"/>
          <w:lang w:val="ro-RO"/>
        </w:rPr>
        <w:t xml:space="preserve"> patru procese - verbale de recepție în care au fost consemnate nereguli cu privire la modul de îndeplinire a obligațiilor aferente contractelor subsecvente.</w:t>
      </w:r>
    </w:p>
    <w:p w14:paraId="18784687" w14:textId="1DD33253" w:rsidR="00CF3C13" w:rsidRPr="007B3DC3" w:rsidRDefault="00CF3C13" w:rsidP="00504999">
      <w:pPr>
        <w:pStyle w:val="ListParagraph"/>
        <w:numPr>
          <w:ilvl w:val="1"/>
          <w:numId w:val="27"/>
        </w:numPr>
        <w:spacing w:after="0" w:line="340" w:lineRule="exact"/>
        <w:jc w:val="both"/>
        <w:rPr>
          <w:rFonts w:ascii="Trebuchet MS" w:hAnsi="Trebuchet MS" w:cs="Verdana"/>
          <w:lang w:val="ro-RO"/>
        </w:rPr>
      </w:pPr>
      <w:r w:rsidRPr="007B3DC3">
        <w:rPr>
          <w:rFonts w:ascii="Trebuchet MS" w:hAnsi="Trebuchet MS" w:cs="Verdana"/>
          <w:lang w:val="ro-RO"/>
        </w:rPr>
        <w:t>Neregulile cu privire la modul de îndeplinire a obligațiilor contractuale atrag rezilierea</w:t>
      </w:r>
      <w:r w:rsidR="00341887" w:rsidRPr="007B3DC3">
        <w:rPr>
          <w:rFonts w:ascii="Trebuchet MS" w:hAnsi="Trebuchet MS" w:cs="Verdana"/>
          <w:lang w:val="ro-RO"/>
        </w:rPr>
        <w:t>/rezoluțiunea</w:t>
      </w:r>
      <w:r w:rsidRPr="007B3DC3">
        <w:rPr>
          <w:rFonts w:ascii="Trebuchet MS" w:hAnsi="Trebuchet MS" w:cs="Verdana"/>
          <w:lang w:val="ro-RO"/>
        </w:rPr>
        <w:t xml:space="preserve"> contractelor subsecvente, respectiv </w:t>
      </w:r>
      <w:r w:rsidR="00341887" w:rsidRPr="007B3DC3">
        <w:rPr>
          <w:rFonts w:ascii="Trebuchet MS" w:hAnsi="Trebuchet MS" w:cs="Verdana"/>
          <w:lang w:val="ro-RO"/>
        </w:rPr>
        <w:t>rezilierea</w:t>
      </w:r>
      <w:r w:rsidRPr="007B3DC3">
        <w:rPr>
          <w:rFonts w:ascii="Trebuchet MS" w:hAnsi="Trebuchet MS" w:cs="Verdana"/>
          <w:lang w:val="ro-RO"/>
        </w:rPr>
        <w:t xml:space="preserve"> acordului-cadru dacă au un caracter repetat, chiar dacă neexecutarea este de mică însemnătate.</w:t>
      </w:r>
    </w:p>
    <w:p w14:paraId="2150303C" w14:textId="4A3E4D67" w:rsidR="00CA2B10" w:rsidRPr="007B3DC3" w:rsidRDefault="00CA2B10" w:rsidP="00504999">
      <w:pPr>
        <w:pStyle w:val="ListParagraph"/>
        <w:numPr>
          <w:ilvl w:val="1"/>
          <w:numId w:val="27"/>
        </w:numPr>
        <w:spacing w:after="0" w:line="340" w:lineRule="exact"/>
        <w:jc w:val="both"/>
        <w:rPr>
          <w:rFonts w:ascii="Trebuchet MS" w:hAnsi="Trebuchet MS" w:cs="Verdana"/>
          <w:lang w:val="ro-RO"/>
        </w:rPr>
      </w:pPr>
      <w:r w:rsidRPr="007B3DC3">
        <w:rPr>
          <w:rFonts w:ascii="Trebuchet MS" w:hAnsi="Trebuchet MS" w:cs="Verdana"/>
          <w:lang w:val="ro-RO"/>
        </w:rPr>
        <w:t>În cazul în care, din motive independente de voința promitentului-prestator, este necesar un termen suplimentar pentru îndeplinirea obligațiilor la timp ori îndeplinirea corespunzătoare din punct de vedere calitativ/cantitativ a obligațiilor, promitentul - prestator va notifica acest fapt, în scris, promitentului - achizitor și are obligația de a proba faptul că a apărut o situație de forță majoră ori de caz fortuit care l-a împiedicat să își îndeplinească obligația, caz în care nu vor fi percepute penalități</w:t>
      </w:r>
      <w:r w:rsidR="00341887" w:rsidRPr="007B3DC3">
        <w:rPr>
          <w:rFonts w:ascii="Trebuchet MS" w:hAnsi="Trebuchet MS" w:cs="Verdana"/>
          <w:lang w:val="ro-RO"/>
        </w:rPr>
        <w:t>/daune-interese</w:t>
      </w:r>
      <w:r w:rsidRPr="007B3DC3">
        <w:rPr>
          <w:rFonts w:ascii="Trebuchet MS" w:hAnsi="Trebuchet MS" w:cs="Verdana"/>
          <w:lang w:val="ro-RO"/>
        </w:rPr>
        <w:t>.</w:t>
      </w:r>
    </w:p>
    <w:p w14:paraId="5E84E64F" w14:textId="4005C454" w:rsidR="00E77B6D" w:rsidRPr="007B3DC3" w:rsidRDefault="00E77B6D" w:rsidP="00504999">
      <w:pPr>
        <w:pStyle w:val="ListParagraph"/>
        <w:numPr>
          <w:ilvl w:val="1"/>
          <w:numId w:val="27"/>
        </w:numPr>
        <w:spacing w:after="0" w:line="340" w:lineRule="exact"/>
        <w:jc w:val="both"/>
        <w:rPr>
          <w:rFonts w:ascii="Trebuchet MS" w:hAnsi="Trebuchet MS" w:cs="Verdana"/>
          <w:lang w:val="ro-RO"/>
        </w:rPr>
      </w:pPr>
      <w:r w:rsidRPr="007B3DC3">
        <w:rPr>
          <w:rFonts w:ascii="Trebuchet MS" w:hAnsi="Trebuchet MS" w:cs="Verdana"/>
          <w:lang w:val="ro-RO"/>
        </w:rPr>
        <w:lastRenderedPageBreak/>
        <w:t>În situația în care executarea defectuoasă a obligațiilor de către promitentul-prestator aduce prejudicii bunurilor promitentului achizitor, acesta are dreptul la daune-interese stabilite prin raportarea prejudiciului produs la valoarea de inventar a bunurilor avariate.</w:t>
      </w:r>
    </w:p>
    <w:p w14:paraId="0AD48141" w14:textId="77777777" w:rsidR="00E77B6D" w:rsidRPr="007B3DC3" w:rsidRDefault="00E77B6D" w:rsidP="00504999">
      <w:pPr>
        <w:pStyle w:val="ListParagraph"/>
        <w:numPr>
          <w:ilvl w:val="1"/>
          <w:numId w:val="27"/>
        </w:numPr>
        <w:spacing w:after="0" w:line="340" w:lineRule="exact"/>
        <w:jc w:val="both"/>
        <w:rPr>
          <w:rFonts w:ascii="Trebuchet MS" w:hAnsi="Trebuchet MS" w:cs="Verdana"/>
          <w:lang w:val="ro-RO"/>
        </w:rPr>
      </w:pPr>
      <w:r w:rsidRPr="007B3DC3">
        <w:rPr>
          <w:rFonts w:ascii="Trebuchet MS" w:hAnsi="Trebuchet MS" w:cs="Verdana"/>
          <w:lang w:val="ro-RO"/>
        </w:rPr>
        <w:t>În situația în care executarea defectuoasă a obligațiilor de către promitentul-prestator aduce prejudicii vieții, integrității fizice și/sau sănătății angajaților promitentului-achizitor, acesta are dreptul la daune-interese stabilite prin raportare la cheltuielile medicale, de spitalizare ori funerare care ar putea să îi fie imputate în calitate de angajator.</w:t>
      </w:r>
    </w:p>
    <w:p w14:paraId="1B9AD3C3" w14:textId="757BAF58" w:rsidR="00B907BA" w:rsidRPr="007B3DC3" w:rsidRDefault="00200FBB" w:rsidP="00504999">
      <w:pPr>
        <w:pStyle w:val="BodyText2"/>
        <w:numPr>
          <w:ilvl w:val="1"/>
          <w:numId w:val="27"/>
        </w:numPr>
        <w:tabs>
          <w:tab w:val="left" w:pos="142"/>
          <w:tab w:val="left" w:pos="540"/>
        </w:tabs>
        <w:spacing w:line="340" w:lineRule="exact"/>
        <w:ind w:right="20" w:hanging="740"/>
        <w:rPr>
          <w:rFonts w:ascii="Trebuchet MS" w:eastAsiaTheme="minorHAnsi" w:hAnsi="Trebuchet MS" w:cs="Verdana"/>
          <w:sz w:val="22"/>
          <w:szCs w:val="22"/>
          <w:lang w:val="ro-RO"/>
        </w:rPr>
      </w:pPr>
      <w:r w:rsidRPr="007B3DC3">
        <w:rPr>
          <w:rFonts w:ascii="Trebuchet MS" w:eastAsiaTheme="minorHAnsi" w:hAnsi="Trebuchet MS" w:cs="Verdana"/>
          <w:sz w:val="22"/>
          <w:szCs w:val="22"/>
          <w:lang w:val="ro-RO"/>
        </w:rPr>
        <w:t xml:space="preserve">   În situațiile prevăzute la pct. 9.6 și 9.7, dacă pagubele materiale ori prejudiciile aduse vieții, integrității fizice și/sau sănătății angajaților Promitentul-achizitor sunt însemnate, acesta are dreptul de</w:t>
      </w:r>
      <w:r w:rsidR="00504933" w:rsidRPr="007B3DC3">
        <w:rPr>
          <w:rFonts w:ascii="Trebuchet MS" w:eastAsiaTheme="minorHAnsi" w:hAnsi="Trebuchet MS" w:cs="Verdana"/>
          <w:sz w:val="22"/>
          <w:szCs w:val="22"/>
          <w:lang w:val="ro-RO"/>
        </w:rPr>
        <w:t xml:space="preserve"> a</w:t>
      </w:r>
      <w:r w:rsidR="00932C9A">
        <w:rPr>
          <w:rFonts w:ascii="Trebuchet MS" w:eastAsiaTheme="minorHAnsi" w:hAnsi="Trebuchet MS" w:cs="Verdana"/>
          <w:sz w:val="22"/>
          <w:szCs w:val="22"/>
          <w:lang w:val="ro-RO"/>
        </w:rPr>
        <w:t xml:space="preserve"> </w:t>
      </w:r>
      <w:r w:rsidRPr="007B3DC3">
        <w:rPr>
          <w:rFonts w:ascii="Trebuchet MS" w:eastAsiaTheme="minorHAnsi" w:hAnsi="Trebuchet MS" w:cs="Verdana"/>
          <w:sz w:val="22"/>
          <w:szCs w:val="22"/>
          <w:lang w:val="ro-RO"/>
        </w:rPr>
        <w:t>invoca rezilierea acordului-cadru, cu transmiterea unei notificări prealabile către Promitentul-prestator, rezilierea operând de la data menționată în notificare.</w:t>
      </w:r>
    </w:p>
    <w:p w14:paraId="765B04E5" w14:textId="61B19B9C" w:rsidR="003939B6" w:rsidRPr="00504999" w:rsidRDefault="003939B6" w:rsidP="00504999">
      <w:pPr>
        <w:pStyle w:val="BodyText2"/>
        <w:numPr>
          <w:ilvl w:val="1"/>
          <w:numId w:val="27"/>
        </w:numPr>
        <w:tabs>
          <w:tab w:val="left" w:pos="142"/>
          <w:tab w:val="left" w:pos="851"/>
        </w:tabs>
        <w:spacing w:line="340" w:lineRule="exact"/>
        <w:ind w:left="709" w:right="23"/>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În situațiile prevăzute la pct. 9.2,</w:t>
      </w:r>
      <w:r w:rsidR="00391813" w:rsidRPr="00504999">
        <w:rPr>
          <w:rFonts w:ascii="Trebuchet MS" w:eastAsiaTheme="minorHAnsi" w:hAnsi="Trebuchet MS" w:cs="Verdana"/>
          <w:sz w:val="22"/>
          <w:szCs w:val="22"/>
          <w:lang w:val="ro-RO"/>
        </w:rPr>
        <w:t xml:space="preserve"> 9.3 și 9.</w:t>
      </w:r>
      <w:r w:rsidR="00556E21" w:rsidRPr="00504999">
        <w:rPr>
          <w:rFonts w:ascii="Trebuchet MS" w:eastAsiaTheme="minorHAnsi" w:hAnsi="Trebuchet MS" w:cs="Verdana"/>
          <w:sz w:val="22"/>
          <w:szCs w:val="22"/>
          <w:lang w:val="ro-RO"/>
        </w:rPr>
        <w:t>8</w:t>
      </w:r>
      <w:r w:rsidR="00391813"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prestatorul va suporta consecințele pentru neîndeplinirea obligațiilor prevăzute în sarcina lui, după cum urmează:</w:t>
      </w:r>
    </w:p>
    <w:p w14:paraId="1CD7BF41" w14:textId="75AB97BF" w:rsidR="003939B6" w:rsidRPr="00504999" w:rsidRDefault="003939B6" w:rsidP="00504999">
      <w:pPr>
        <w:pStyle w:val="BodyText2"/>
        <w:numPr>
          <w:ilvl w:val="1"/>
          <w:numId w:val="27"/>
        </w:numPr>
        <w:tabs>
          <w:tab w:val="left" w:pos="142"/>
          <w:tab w:val="left" w:pos="851"/>
        </w:tabs>
        <w:spacing w:line="340" w:lineRule="exact"/>
        <w:ind w:left="709" w:right="23"/>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a) Prestatorul în culpă datorează daune-interese calculate ca urmare a diferenței rezultate dintre prețul ofertat de acesta în baza acordului-cadru și prețul la care achizitorul va achiziționa efectiv întreaga cantitate de servicii </w:t>
      </w:r>
      <w:r w:rsidR="00314767" w:rsidRPr="00504999">
        <w:rPr>
          <w:rFonts w:ascii="Trebuchet MS" w:eastAsiaTheme="minorHAnsi" w:hAnsi="Trebuchet MS" w:cs="Verdana"/>
          <w:sz w:val="22"/>
          <w:szCs w:val="22"/>
          <w:lang w:val="ro-RO"/>
        </w:rPr>
        <w:t>rămasă neexecutată la data rezilierii</w:t>
      </w:r>
      <w:r w:rsidRPr="00504999">
        <w:rPr>
          <w:rFonts w:ascii="Trebuchet MS" w:eastAsiaTheme="minorHAnsi" w:hAnsi="Trebuchet MS" w:cs="Verdana"/>
          <w:sz w:val="22"/>
          <w:szCs w:val="22"/>
          <w:lang w:val="ro-RO"/>
        </w:rPr>
        <w:t>;</w:t>
      </w:r>
    </w:p>
    <w:p w14:paraId="1BD0D00C" w14:textId="6A108E36" w:rsidR="003939B6" w:rsidRPr="00504999" w:rsidRDefault="003939B6" w:rsidP="00504999">
      <w:pPr>
        <w:pStyle w:val="BodyText2"/>
        <w:numPr>
          <w:ilvl w:val="1"/>
          <w:numId w:val="27"/>
        </w:numPr>
        <w:tabs>
          <w:tab w:val="left" w:pos="142"/>
          <w:tab w:val="left" w:pos="851"/>
        </w:tabs>
        <w:spacing w:line="340" w:lineRule="exact"/>
        <w:ind w:right="23"/>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b) Daunele-interese datorate conform </w:t>
      </w:r>
      <w:r w:rsidR="00051725" w:rsidRPr="00504999">
        <w:rPr>
          <w:rFonts w:ascii="Trebuchet MS" w:eastAsiaTheme="minorHAnsi" w:hAnsi="Trebuchet MS" w:cs="Verdana"/>
          <w:sz w:val="22"/>
          <w:szCs w:val="22"/>
          <w:lang w:val="ro-RO"/>
        </w:rPr>
        <w:t>lit</w:t>
      </w:r>
      <w:r w:rsidRPr="00504999">
        <w:rPr>
          <w:rFonts w:ascii="Trebuchet MS" w:eastAsiaTheme="minorHAnsi" w:hAnsi="Trebuchet MS" w:cs="Verdana"/>
          <w:sz w:val="22"/>
          <w:szCs w:val="22"/>
          <w:lang w:val="ro-RO"/>
        </w:rPr>
        <w:t>. (a) vor fi plătite de către Prestator în termen de maximum 30 zile de la data înștiințării primite din partea autorității contractante, conform documentației justificative sau pot fi reținute prin compensare cu sumele datorate de Promitentul achizitor prin raportare la eventualele facturi emise anterior de Prestator.</w:t>
      </w:r>
    </w:p>
    <w:p w14:paraId="1BC71F8A" w14:textId="462E2B5C" w:rsidR="00125D0D" w:rsidRPr="00504999" w:rsidRDefault="005F5DA8" w:rsidP="00504999">
      <w:pPr>
        <w:pStyle w:val="BodyText2"/>
        <w:numPr>
          <w:ilvl w:val="1"/>
          <w:numId w:val="27"/>
        </w:numPr>
        <w:shd w:val="clear" w:color="auto" w:fill="auto"/>
        <w:tabs>
          <w:tab w:val="left" w:pos="142"/>
          <w:tab w:val="left" w:pos="851"/>
        </w:tabs>
        <w:spacing w:line="340" w:lineRule="exact"/>
        <w:ind w:left="709" w:right="23"/>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 xml:space="preserve">n cazul în care promitentul - achizitor, din vina sa exclusivă, nu onorează factura </w:t>
      </w:r>
      <w:r w:rsidR="00762DBC" w:rsidRPr="00504999">
        <w:rPr>
          <w:rFonts w:ascii="Trebuchet MS" w:eastAsiaTheme="minorHAnsi" w:hAnsi="Trebuchet MS" w:cs="Verdana"/>
          <w:sz w:val="22"/>
          <w:szCs w:val="22"/>
          <w:lang w:val="ro-RO"/>
        </w:rPr>
        <w:t xml:space="preserve">pentru serviciile prestate </w:t>
      </w:r>
      <w:r w:rsidR="00B973E2" w:rsidRPr="00504999">
        <w:rPr>
          <w:rFonts w:ascii="Trebuchet MS" w:eastAsiaTheme="minorHAnsi" w:hAnsi="Trebuchet MS" w:cs="Verdana"/>
          <w:sz w:val="22"/>
          <w:szCs w:val="22"/>
          <w:lang w:val="ro-RO"/>
        </w:rPr>
        <w:t>ș</w:t>
      </w:r>
      <w:r w:rsidR="00762DBC" w:rsidRPr="00504999">
        <w:rPr>
          <w:rFonts w:ascii="Trebuchet MS" w:eastAsiaTheme="minorHAnsi" w:hAnsi="Trebuchet MS" w:cs="Verdana"/>
          <w:sz w:val="22"/>
          <w:szCs w:val="22"/>
          <w:lang w:val="ro-RO"/>
        </w:rPr>
        <w:t>i recep</w:t>
      </w:r>
      <w:r w:rsidR="00B973E2" w:rsidRPr="00504999">
        <w:rPr>
          <w:rFonts w:ascii="Trebuchet MS" w:eastAsiaTheme="minorHAnsi" w:hAnsi="Trebuchet MS" w:cs="Verdana"/>
          <w:sz w:val="22"/>
          <w:szCs w:val="22"/>
          <w:lang w:val="ro-RO"/>
        </w:rPr>
        <w:t>ț</w:t>
      </w:r>
      <w:r w:rsidR="00762DBC" w:rsidRPr="00504999">
        <w:rPr>
          <w:rFonts w:ascii="Trebuchet MS" w:eastAsiaTheme="minorHAnsi" w:hAnsi="Trebuchet MS" w:cs="Verdana"/>
          <w:sz w:val="22"/>
          <w:szCs w:val="22"/>
          <w:lang w:val="ro-RO"/>
        </w:rPr>
        <w:t xml:space="preserve">ionate, </w:t>
      </w:r>
      <w:r w:rsidR="00125D0D" w:rsidRPr="00504999">
        <w:rPr>
          <w:rFonts w:ascii="Trebuchet MS" w:eastAsiaTheme="minorHAnsi" w:hAnsi="Trebuchet MS" w:cs="Verdana"/>
          <w:sz w:val="22"/>
          <w:szCs w:val="22"/>
          <w:lang w:val="ro-RO"/>
        </w:rPr>
        <w:t>în termenul prevăzut, acesta datorează penalită</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 de 0,1% din valoarea sumei neachitate, pentru fiecare zi de întârziere, începând cu ziua imediat următoare datei scadente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până la încasarea efectivă a sumei.</w:t>
      </w:r>
    </w:p>
    <w:p w14:paraId="4111B073" w14:textId="77777777" w:rsidR="00B5449E" w:rsidRPr="00504999" w:rsidRDefault="00B5449E" w:rsidP="00504999">
      <w:pPr>
        <w:pStyle w:val="BodyText2"/>
        <w:shd w:val="clear" w:color="auto" w:fill="auto"/>
        <w:tabs>
          <w:tab w:val="left" w:pos="142"/>
          <w:tab w:val="left" w:pos="540"/>
        </w:tabs>
        <w:spacing w:line="340" w:lineRule="exact"/>
        <w:ind w:right="23"/>
        <w:rPr>
          <w:rFonts w:ascii="Trebuchet MS" w:eastAsiaTheme="minorHAnsi" w:hAnsi="Trebuchet MS" w:cs="Verdana"/>
          <w:sz w:val="22"/>
          <w:szCs w:val="22"/>
          <w:lang w:val="ro-RO"/>
        </w:rPr>
      </w:pPr>
    </w:p>
    <w:p w14:paraId="5EAAF1E9" w14:textId="77777777" w:rsidR="00125D0D" w:rsidRPr="00504999" w:rsidRDefault="00125D0D" w:rsidP="00504999">
      <w:pPr>
        <w:pStyle w:val="BodyText2"/>
        <w:numPr>
          <w:ilvl w:val="0"/>
          <w:numId w:val="22"/>
        </w:numPr>
        <w:shd w:val="clear" w:color="auto" w:fill="auto"/>
        <w:tabs>
          <w:tab w:val="left" w:pos="90"/>
          <w:tab w:val="left" w:pos="142"/>
        </w:tabs>
        <w:spacing w:line="340" w:lineRule="exact"/>
        <w:ind w:right="23" w:hanging="1308"/>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GARAN</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IA DE BUNĂ EXECU</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IE A CONTRACTELOR SUBSECVENTE</w:t>
      </w:r>
    </w:p>
    <w:p w14:paraId="5F0F5215" w14:textId="77777777" w:rsidR="00125D0D" w:rsidRPr="00504999" w:rsidRDefault="00125D0D" w:rsidP="00504999">
      <w:pPr>
        <w:pStyle w:val="BodyText2"/>
        <w:numPr>
          <w:ilvl w:val="1"/>
          <w:numId w:val="22"/>
        </w:numPr>
        <w:shd w:val="clear" w:color="auto" w:fill="auto"/>
        <w:tabs>
          <w:tab w:val="left" w:pos="142"/>
          <w:tab w:val="left" w:pos="630"/>
        </w:tabs>
        <w:spacing w:line="340" w:lineRule="exact"/>
        <w:ind w:left="630" w:right="23"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are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a constitui 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w:t>
      </w:r>
      <w:r w:rsidR="00AA73BE" w:rsidRPr="00504999">
        <w:rPr>
          <w:rFonts w:ascii="Trebuchet MS" w:eastAsiaTheme="minorHAnsi" w:hAnsi="Trebuchet MS" w:cs="Verdana"/>
          <w:sz w:val="22"/>
          <w:szCs w:val="22"/>
          <w:lang w:val="ro-RO"/>
        </w:rPr>
        <w:t>e bună execu</w:t>
      </w:r>
      <w:r w:rsidR="00B973E2" w:rsidRPr="00504999">
        <w:rPr>
          <w:rFonts w:ascii="Trebuchet MS" w:eastAsiaTheme="minorHAnsi" w:hAnsi="Trebuchet MS" w:cs="Verdana"/>
          <w:sz w:val="22"/>
          <w:szCs w:val="22"/>
          <w:lang w:val="ro-RO"/>
        </w:rPr>
        <w:t>ț</w:t>
      </w:r>
      <w:r w:rsidR="00AA73BE" w:rsidRPr="00504999">
        <w:rPr>
          <w:rFonts w:ascii="Trebuchet MS" w:eastAsiaTheme="minorHAnsi" w:hAnsi="Trebuchet MS" w:cs="Verdana"/>
          <w:sz w:val="22"/>
          <w:szCs w:val="22"/>
          <w:lang w:val="ro-RO"/>
        </w:rPr>
        <w:t xml:space="preserve">ie, în cuantum de </w:t>
      </w:r>
      <w:r w:rsidR="00DC76DE" w:rsidRPr="00504999">
        <w:rPr>
          <w:rFonts w:ascii="Trebuchet MS" w:eastAsiaTheme="minorHAnsi" w:hAnsi="Trebuchet MS" w:cs="Verdana"/>
          <w:sz w:val="22"/>
          <w:szCs w:val="22"/>
          <w:lang w:val="ro-RO"/>
        </w:rPr>
        <w:t>5</w:t>
      </w:r>
      <w:r w:rsidRPr="00504999">
        <w:rPr>
          <w:rFonts w:ascii="Trebuchet MS" w:eastAsiaTheme="minorHAnsi" w:hAnsi="Trebuchet MS" w:cs="Verdana"/>
          <w:sz w:val="22"/>
          <w:szCs w:val="22"/>
          <w:lang w:val="ro-RO"/>
        </w:rPr>
        <w:t>% din valoarea fiecărui contract subsecvent, în termen de maxim</w:t>
      </w:r>
      <w:r w:rsidR="00335760" w:rsidRPr="00504999">
        <w:rPr>
          <w:rFonts w:ascii="Trebuchet MS" w:eastAsiaTheme="minorHAnsi" w:hAnsi="Trebuchet MS" w:cs="Verdana"/>
          <w:sz w:val="22"/>
          <w:szCs w:val="22"/>
          <w:lang w:val="ro-RO"/>
        </w:rPr>
        <w:t>um</w:t>
      </w:r>
      <w:r w:rsidRPr="00504999">
        <w:rPr>
          <w:rFonts w:ascii="Trebuchet MS" w:eastAsiaTheme="minorHAnsi" w:hAnsi="Trebuchet MS" w:cs="Verdana"/>
          <w:sz w:val="22"/>
          <w:szCs w:val="22"/>
          <w:lang w:val="ro-RO"/>
        </w:rPr>
        <w:t xml:space="preserve"> 5 zile lucrătoare de la data semnării contractului.</w:t>
      </w:r>
      <w:r w:rsidR="00196C1E" w:rsidRPr="00504999">
        <w:rPr>
          <w:rFonts w:ascii="Trebuchet MS" w:eastAsiaTheme="minorHAnsi" w:hAnsi="Trebuchet MS" w:cs="Verdana"/>
          <w:sz w:val="22"/>
          <w:szCs w:val="22"/>
          <w:lang w:val="ro-RO"/>
        </w:rPr>
        <w:t xml:space="preserve"> Acest termen poate fi prelungit la solicitarea justificată a contractantului, fără a depăși 15 zile de la data semnării contractului de achiziție publică/contractului subsecvent, conform art. 39 din HG 395/2016.</w:t>
      </w:r>
    </w:p>
    <w:p w14:paraId="69CCD2AF" w14:textId="77777777" w:rsidR="008C562C" w:rsidRPr="00504999" w:rsidRDefault="00125D0D" w:rsidP="00504999">
      <w:pPr>
        <w:pStyle w:val="BodyText2"/>
        <w:numPr>
          <w:ilvl w:val="1"/>
          <w:numId w:val="22"/>
        </w:numPr>
        <w:shd w:val="clear" w:color="auto" w:fill="auto"/>
        <w:tabs>
          <w:tab w:val="left" w:pos="142"/>
          <w:tab w:val="left" w:pos="630"/>
        </w:tabs>
        <w:spacing w:line="340" w:lineRule="exact"/>
        <w:ind w:left="630" w:right="23"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bună execu</w:t>
      </w:r>
      <w:r w:rsidR="00B973E2" w:rsidRPr="00504999">
        <w:rPr>
          <w:rFonts w:ascii="Trebuchet MS" w:eastAsiaTheme="minorHAnsi" w:hAnsi="Trebuchet MS" w:cs="Verdana"/>
          <w:sz w:val="22"/>
          <w:szCs w:val="22"/>
          <w:lang w:val="ro-RO"/>
        </w:rPr>
        <w:t>ț</w:t>
      </w:r>
      <w:r w:rsidR="008C562C" w:rsidRPr="00504999">
        <w:rPr>
          <w:rFonts w:ascii="Trebuchet MS" w:eastAsiaTheme="minorHAnsi" w:hAnsi="Trebuchet MS" w:cs="Verdana"/>
          <w:sz w:val="22"/>
          <w:szCs w:val="22"/>
          <w:lang w:val="ro-RO"/>
        </w:rPr>
        <w:t>ie trebuie să fie irevocabilă, valabilă pe o perioadă cel puțin egală cu perioada de valabilitate a Contractului la care se adaugă 14 zile.</w:t>
      </w:r>
    </w:p>
    <w:p w14:paraId="71BB625B" w14:textId="1B15BDC9" w:rsidR="008C562C" w:rsidRPr="00504999" w:rsidRDefault="00125D0D" w:rsidP="00504999">
      <w:pPr>
        <w:pStyle w:val="BodyText2"/>
        <w:numPr>
          <w:ilvl w:val="1"/>
          <w:numId w:val="22"/>
        </w:numPr>
        <w:shd w:val="clear" w:color="auto" w:fill="auto"/>
        <w:tabs>
          <w:tab w:val="left" w:pos="142"/>
          <w:tab w:val="left" w:pos="630"/>
        </w:tabs>
        <w:spacing w:line="340" w:lineRule="exact"/>
        <w:ind w:left="630" w:right="23"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lastRenderedPageBreak/>
        <w:t>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bună execu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w:t>
      </w:r>
      <w:r w:rsidR="00301F36" w:rsidRPr="00504999">
        <w:rPr>
          <w:rFonts w:ascii="Trebuchet MS" w:eastAsiaTheme="minorHAnsi" w:hAnsi="Trebuchet MS" w:cs="Verdana"/>
          <w:sz w:val="22"/>
          <w:szCs w:val="22"/>
          <w:lang w:val="ro-RO"/>
        </w:rPr>
        <w:t xml:space="preserve"> pentru </w:t>
      </w:r>
      <w:r w:rsidR="00BF2BDD" w:rsidRPr="00504999">
        <w:rPr>
          <w:rFonts w:ascii="Trebuchet MS" w:eastAsiaTheme="minorHAnsi" w:hAnsi="Trebuchet MS" w:cs="Verdana"/>
          <w:sz w:val="22"/>
          <w:szCs w:val="22"/>
          <w:lang w:val="ro-RO"/>
        </w:rPr>
        <w:t xml:space="preserve">contractele </w:t>
      </w:r>
      <w:r w:rsidR="00301F36" w:rsidRPr="00504999">
        <w:rPr>
          <w:rFonts w:ascii="Trebuchet MS" w:eastAsiaTheme="minorHAnsi" w:hAnsi="Trebuchet MS" w:cs="Verdana"/>
          <w:sz w:val="22"/>
          <w:szCs w:val="22"/>
          <w:lang w:val="ro-RO"/>
        </w:rPr>
        <w:t>subsecvente</w:t>
      </w:r>
      <w:r w:rsidRPr="00504999">
        <w:rPr>
          <w:rFonts w:ascii="Trebuchet MS" w:eastAsiaTheme="minorHAnsi" w:hAnsi="Trebuchet MS" w:cs="Verdana"/>
          <w:sz w:val="22"/>
          <w:szCs w:val="22"/>
          <w:lang w:val="ro-RO"/>
        </w:rPr>
        <w:t xml:space="preserve"> </w:t>
      </w:r>
      <w:r w:rsidR="00301F36" w:rsidRPr="00722C2D">
        <w:rPr>
          <w:rFonts w:ascii="Trebuchet MS" w:eastAsiaTheme="minorHAnsi" w:hAnsi="Trebuchet MS" w:cs="Verdana"/>
          <w:b/>
          <w:sz w:val="22"/>
          <w:szCs w:val="22"/>
          <w:lang w:val="ro-RO"/>
        </w:rPr>
        <w:t xml:space="preserve">se constituie </w:t>
      </w:r>
      <w:r w:rsidR="00722C2D" w:rsidRPr="00722C2D">
        <w:rPr>
          <w:rFonts w:ascii="Trebuchet MS" w:eastAsiaTheme="minorHAnsi" w:hAnsi="Trebuchet MS" w:cs="Verdana"/>
          <w:b/>
          <w:sz w:val="22"/>
          <w:szCs w:val="22"/>
          <w:lang w:val="ro-RO"/>
        </w:rPr>
        <w:t>conform prevederilor art. 154 alin. (4)</w:t>
      </w:r>
      <w:r w:rsidR="009D60CC" w:rsidRPr="00722C2D">
        <w:rPr>
          <w:rFonts w:ascii="Trebuchet MS" w:eastAsiaTheme="minorHAnsi" w:hAnsi="Trebuchet MS" w:cs="Verdana"/>
          <w:b/>
          <w:sz w:val="22"/>
          <w:szCs w:val="22"/>
          <w:lang w:val="ro-RO"/>
        </w:rPr>
        <w:t xml:space="preserve"> din Legea 98/2016 privind achizițiile publice cu modificările și completările ulterioare</w:t>
      </w:r>
      <w:r w:rsidR="00722C2D">
        <w:rPr>
          <w:rFonts w:ascii="Trebuchet MS" w:eastAsiaTheme="minorHAnsi" w:hAnsi="Trebuchet MS" w:cs="Verdana"/>
          <w:b/>
          <w:sz w:val="22"/>
          <w:szCs w:val="22"/>
          <w:lang w:val="ro-RO"/>
        </w:rPr>
        <w:t>.</w:t>
      </w:r>
      <w:r w:rsidR="004F2418" w:rsidRPr="00504999">
        <w:rPr>
          <w:rFonts w:ascii="Trebuchet MS" w:eastAsiaTheme="minorHAnsi" w:hAnsi="Trebuchet MS" w:cs="Verdana"/>
          <w:sz w:val="22"/>
          <w:szCs w:val="22"/>
          <w:lang w:val="ro-RO"/>
        </w:rPr>
        <w:t xml:space="preserve"> </w:t>
      </w:r>
      <w:r w:rsidR="009D60CC" w:rsidRPr="00504999">
        <w:rPr>
          <w:rFonts w:ascii="Trebuchet MS" w:eastAsiaTheme="minorHAnsi" w:hAnsi="Trebuchet MS" w:cs="Verdana"/>
          <w:sz w:val="22"/>
          <w:szCs w:val="22"/>
          <w:lang w:val="ro-RO"/>
        </w:rPr>
        <w:t>În cazul în care valoarea garanţiei de bună execuţie este mai mică de 5.000 de lei, autoritatea contractantă nu accepta constituirea acesteia prin depunerea la casierie a unor sume în numerar.</w:t>
      </w:r>
    </w:p>
    <w:p w14:paraId="3CB934A5" w14:textId="77777777" w:rsidR="00BF2BDD" w:rsidRPr="00504999" w:rsidRDefault="00125D0D" w:rsidP="00504999">
      <w:pPr>
        <w:pStyle w:val="BodyText2"/>
        <w:numPr>
          <w:ilvl w:val="1"/>
          <w:numId w:val="22"/>
        </w:numPr>
        <w:shd w:val="clear" w:color="auto" w:fill="auto"/>
        <w:tabs>
          <w:tab w:val="left" w:pos="142"/>
          <w:tab w:val="left" w:pos="630"/>
        </w:tabs>
        <w:spacing w:line="340" w:lineRule="exact"/>
        <w:ind w:left="630" w:right="23"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va elibera/restitui 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bună execu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în termen de maxim 14 zile de la data îndeplinirii de către contractant a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iilor asumate prin contract, dacă nu a ridicat până la acea dată preten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asupra ei.</w:t>
      </w:r>
    </w:p>
    <w:p w14:paraId="282573E3" w14:textId="77777777" w:rsidR="00335760" w:rsidRPr="00504999" w:rsidRDefault="00125D0D" w:rsidP="00504999">
      <w:pPr>
        <w:pStyle w:val="BodyText2"/>
        <w:numPr>
          <w:ilvl w:val="1"/>
          <w:numId w:val="22"/>
        </w:numPr>
        <w:shd w:val="clear" w:color="auto" w:fill="auto"/>
        <w:tabs>
          <w:tab w:val="left" w:pos="142"/>
          <w:tab w:val="left" w:pos="630"/>
        </w:tabs>
        <w:spacing w:line="340" w:lineRule="exact"/>
        <w:ind w:left="630" w:right="23"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are dreptul de a emite preten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asupra 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iei de bună execu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oricând pe parcursul îndeplinirii contractului subsecvent, în limita prejudiciului creat, în cazul în care promitentul - prestator nu î</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îndepline</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te din culpa sa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iile asumate prin contract.</w:t>
      </w:r>
    </w:p>
    <w:p w14:paraId="3FDB8C0E" w14:textId="77777777" w:rsidR="005934ED" w:rsidRPr="00504999" w:rsidRDefault="00125D0D"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Anterior emiterii unei preten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asupra 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iei de bună execu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promitentul - achizitor are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a notifica preten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w:t>
      </w:r>
      <w:r w:rsidR="00BF2BDD"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promitentului</w:t>
      </w:r>
      <w:r w:rsidR="00BF2BDD" w:rsidRPr="00504999">
        <w:rPr>
          <w:rFonts w:ascii="Trebuchet MS" w:eastAsiaTheme="minorHAnsi" w:hAnsi="Trebuchet MS" w:cs="Verdana"/>
          <w:sz w:val="22"/>
          <w:szCs w:val="22"/>
          <w:lang w:val="ro-RO"/>
        </w:rPr>
        <w:t>-prestator</w:t>
      </w:r>
      <w:r w:rsidRPr="00504999">
        <w:rPr>
          <w:rFonts w:ascii="Trebuchet MS" w:eastAsiaTheme="minorHAnsi" w:hAnsi="Trebuchet MS" w:cs="Verdana"/>
          <w:sz w:val="22"/>
          <w:szCs w:val="22"/>
          <w:lang w:val="ro-RO"/>
        </w:rPr>
        <w:t xml:space="preserve">, cât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emitentul</w:t>
      </w:r>
      <w:r w:rsidR="005934ED" w:rsidRPr="00504999">
        <w:rPr>
          <w:rFonts w:ascii="Trebuchet MS" w:eastAsiaTheme="minorHAnsi" w:hAnsi="Trebuchet MS" w:cs="Verdana"/>
          <w:sz w:val="22"/>
          <w:szCs w:val="22"/>
          <w:lang w:val="ro-RO"/>
        </w:rPr>
        <w:t>ui</w:t>
      </w:r>
      <w:r w:rsidR="005E71A4"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instrumentului de garantare, precizând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iile care nu au fost respectate, precum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 xml:space="preserve">i modul de calcul al prejudiciului. </w:t>
      </w:r>
    </w:p>
    <w:p w14:paraId="6498BE97" w14:textId="77777777" w:rsidR="00125D0D" w:rsidRPr="00504999" w:rsidRDefault="005934ED"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n situa</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 executării garan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iei de bună execu</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ie, par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ial sau total, promitentul - prestator are obliga</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 de a reîntregi garan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 în cauză raportat la restul rămas de executat.</w:t>
      </w:r>
    </w:p>
    <w:p w14:paraId="52D487F6" w14:textId="77777777" w:rsidR="00335760" w:rsidRPr="00504999" w:rsidRDefault="00335760" w:rsidP="00504999">
      <w:pPr>
        <w:pStyle w:val="BodyText2"/>
        <w:shd w:val="clear" w:color="auto" w:fill="auto"/>
        <w:tabs>
          <w:tab w:val="left" w:pos="142"/>
          <w:tab w:val="left" w:pos="630"/>
        </w:tabs>
        <w:spacing w:line="340" w:lineRule="exact"/>
        <w:ind w:left="630" w:right="20"/>
        <w:rPr>
          <w:rFonts w:ascii="Trebuchet MS" w:eastAsiaTheme="minorHAnsi" w:hAnsi="Trebuchet MS" w:cs="Verdana"/>
          <w:sz w:val="22"/>
          <w:szCs w:val="22"/>
          <w:lang w:val="ro-RO"/>
        </w:rPr>
      </w:pPr>
    </w:p>
    <w:p w14:paraId="3E70D1CB" w14:textId="77777777" w:rsidR="00334678" w:rsidRPr="00504999" w:rsidRDefault="00BC0790" w:rsidP="00504999">
      <w:pPr>
        <w:pStyle w:val="Heading20"/>
        <w:keepNext/>
        <w:keepLines/>
        <w:numPr>
          <w:ilvl w:val="0"/>
          <w:numId w:val="22"/>
        </w:numPr>
        <w:shd w:val="clear" w:color="auto" w:fill="auto"/>
        <w:tabs>
          <w:tab w:val="left" w:pos="142"/>
          <w:tab w:val="left" w:pos="270"/>
          <w:tab w:val="left" w:pos="720"/>
          <w:tab w:val="left" w:pos="1530"/>
        </w:tabs>
        <w:spacing w:line="340" w:lineRule="exact"/>
        <w:ind w:left="720" w:hanging="768"/>
        <w:jc w:val="both"/>
        <w:rPr>
          <w:rFonts w:ascii="Trebuchet MS" w:eastAsiaTheme="minorHAnsi" w:hAnsi="Trebuchet MS" w:cs="Verdana"/>
          <w:b/>
          <w:sz w:val="22"/>
          <w:szCs w:val="22"/>
          <w:lang w:val="ro-RO"/>
        </w:rPr>
      </w:pPr>
      <w:bookmarkStart w:id="6" w:name="bookmark7"/>
      <w:r w:rsidRPr="00504999">
        <w:rPr>
          <w:rFonts w:ascii="Trebuchet MS" w:eastAsiaTheme="minorHAnsi" w:hAnsi="Trebuchet MS" w:cs="Verdana"/>
          <w:b/>
          <w:sz w:val="22"/>
          <w:szCs w:val="22"/>
          <w:lang w:val="ro-RO"/>
        </w:rPr>
        <w:t xml:space="preserve">      FRECVENȚA CONTRACTELOR SUBSECVENTE</w:t>
      </w:r>
    </w:p>
    <w:p w14:paraId="092D2208" w14:textId="77777777" w:rsidR="0043306D" w:rsidRPr="00504999" w:rsidRDefault="0043306D"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Frecvența estimată a contractelor subsecvente ce vor fi atribuite este de regulă anuală (funcție de alocația bugetară sau lunară, cu precădere la început de an când autoritățile contractante pot încheia contracte în limita 1/12 din bugetul anului).</w:t>
      </w:r>
    </w:p>
    <w:p w14:paraId="237F32BF" w14:textId="7777777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Semnatarii acordului cadru au obligaţia de a respecta, la încheierea contractelor subsecvente, modelul de contract subsecvent prevăzut în documentaţia de atribuire a acordului-cadru. Sunt permise acele modificări ale draftului de contract subsecvent care nu aduc schimbări substanţiale fondului acestuia (erori materiale, abateri minore, corecţii sau particuralităţi date de specificul instituţional) cu condiţia respectării documentaţiei de atribuire şi a clauzelor acordului-cadru;</w:t>
      </w:r>
    </w:p>
    <w:p w14:paraId="61CA98CF" w14:textId="7777777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Elementele/condiţiile care rămân neschimbate pe întreaga durată a acordului-cadru sunt specificaţiile tehnice ofertate iniţial;</w:t>
      </w:r>
    </w:p>
    <w:p w14:paraId="34552BB8" w14:textId="7777777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Acordul-cadru se încheie cu </w:t>
      </w:r>
      <w:r w:rsidR="006A6588" w:rsidRPr="00504999">
        <w:rPr>
          <w:rFonts w:ascii="Trebuchet MS" w:eastAsiaTheme="minorHAnsi" w:hAnsi="Trebuchet MS" w:cs="Verdana"/>
          <w:sz w:val="22"/>
          <w:szCs w:val="22"/>
          <w:lang w:val="ro-RO"/>
        </w:rPr>
        <w:t>un</w:t>
      </w:r>
      <w:r w:rsidRPr="00504999">
        <w:rPr>
          <w:rFonts w:ascii="Trebuchet MS" w:eastAsiaTheme="minorHAnsi" w:hAnsi="Trebuchet MS" w:cs="Verdana"/>
          <w:sz w:val="22"/>
          <w:szCs w:val="22"/>
          <w:lang w:val="ro-RO"/>
        </w:rPr>
        <w:t xml:space="preserve"> operator economic care a depus ofert</w:t>
      </w:r>
      <w:r w:rsidR="006A6588" w:rsidRPr="00504999">
        <w:rPr>
          <w:rFonts w:ascii="Trebuchet MS" w:eastAsiaTheme="minorHAnsi" w:hAnsi="Trebuchet MS" w:cs="Verdana"/>
          <w:sz w:val="22"/>
          <w:szCs w:val="22"/>
          <w:lang w:val="ro-RO"/>
        </w:rPr>
        <w:t>a</w:t>
      </w:r>
      <w:r w:rsidRPr="00504999">
        <w:rPr>
          <w:rFonts w:ascii="Trebuchet MS" w:eastAsiaTheme="minorHAnsi" w:hAnsi="Trebuchet MS" w:cs="Verdana"/>
          <w:sz w:val="22"/>
          <w:szCs w:val="22"/>
          <w:lang w:val="ro-RO"/>
        </w:rPr>
        <w:t xml:space="preserve"> conform</w:t>
      </w:r>
      <w:r w:rsidR="006A6588" w:rsidRPr="00504999">
        <w:rPr>
          <w:rFonts w:ascii="Trebuchet MS" w:eastAsiaTheme="minorHAnsi" w:hAnsi="Trebuchet MS" w:cs="Verdana"/>
          <w:sz w:val="22"/>
          <w:szCs w:val="22"/>
          <w:lang w:val="ro-RO"/>
        </w:rPr>
        <w:t>ă</w:t>
      </w:r>
      <w:r w:rsidRPr="00504999">
        <w:rPr>
          <w:rFonts w:ascii="Trebuchet MS" w:eastAsiaTheme="minorHAnsi" w:hAnsi="Trebuchet MS" w:cs="Verdana"/>
          <w:sz w:val="22"/>
          <w:szCs w:val="22"/>
          <w:lang w:val="ro-RO"/>
        </w:rPr>
        <w:t xml:space="preserve"> cu cerințele din documentația de atribuire și a căr</w:t>
      </w:r>
      <w:r w:rsidR="006A6588" w:rsidRPr="00504999">
        <w:rPr>
          <w:rFonts w:ascii="Trebuchet MS" w:eastAsiaTheme="minorHAnsi" w:hAnsi="Trebuchet MS" w:cs="Verdana"/>
          <w:sz w:val="22"/>
          <w:szCs w:val="22"/>
          <w:lang w:val="ro-RO"/>
        </w:rPr>
        <w:t>ui</w:t>
      </w:r>
      <w:r w:rsidRPr="00504999">
        <w:rPr>
          <w:rFonts w:ascii="Trebuchet MS" w:eastAsiaTheme="minorHAnsi" w:hAnsi="Trebuchet MS" w:cs="Verdana"/>
          <w:sz w:val="22"/>
          <w:szCs w:val="22"/>
          <w:lang w:val="ro-RO"/>
        </w:rPr>
        <w:t xml:space="preserve"> ofert</w:t>
      </w:r>
      <w:r w:rsidR="006A6588" w:rsidRPr="00504999">
        <w:rPr>
          <w:rFonts w:ascii="Trebuchet MS" w:eastAsiaTheme="minorHAnsi" w:hAnsi="Trebuchet MS" w:cs="Verdana"/>
          <w:sz w:val="22"/>
          <w:szCs w:val="22"/>
          <w:lang w:val="ro-RO"/>
        </w:rPr>
        <w:t>ă</w:t>
      </w:r>
      <w:r w:rsidRPr="00504999">
        <w:rPr>
          <w:rFonts w:ascii="Trebuchet MS" w:eastAsiaTheme="minorHAnsi" w:hAnsi="Trebuchet MS" w:cs="Verdana"/>
          <w:sz w:val="22"/>
          <w:szCs w:val="22"/>
          <w:lang w:val="ro-RO"/>
        </w:rPr>
        <w:t xml:space="preserve"> se clasează pe locul 1</w:t>
      </w:r>
      <w:r w:rsidR="006A6588" w:rsidRPr="00504999">
        <w:rPr>
          <w:rFonts w:ascii="Trebuchet MS" w:eastAsiaTheme="minorHAnsi" w:hAnsi="Trebuchet MS" w:cs="Verdana"/>
          <w:sz w:val="22"/>
          <w:szCs w:val="22"/>
          <w:lang w:val="ro-RO"/>
        </w:rPr>
        <w:t>în urma</w:t>
      </w:r>
      <w:r w:rsidRPr="00504999">
        <w:rPr>
          <w:rFonts w:ascii="Trebuchet MS" w:eastAsiaTheme="minorHAnsi" w:hAnsi="Trebuchet MS" w:cs="Verdana"/>
          <w:sz w:val="22"/>
          <w:szCs w:val="22"/>
          <w:lang w:val="ro-RO"/>
        </w:rPr>
        <w:t xml:space="preserve"> aplicării criteriului de atribuire „cel mai bun raport calitate-preț”, în baza clasamentului întocmit în etapa de evaluare financiară a ofertelor.</w:t>
      </w:r>
    </w:p>
    <w:p w14:paraId="427B089C" w14:textId="77777777" w:rsidR="00334678" w:rsidRPr="00504999" w:rsidRDefault="009B1D02"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I</w:t>
      </w:r>
      <w:r w:rsidR="00334678" w:rsidRPr="00504999">
        <w:rPr>
          <w:rFonts w:ascii="Trebuchet MS" w:eastAsiaTheme="minorHAnsi" w:hAnsi="Trebuchet MS" w:cs="Verdana"/>
          <w:sz w:val="22"/>
          <w:szCs w:val="22"/>
          <w:lang w:val="ro-RO"/>
        </w:rPr>
        <w:t xml:space="preserve">nițierea și derularea </w:t>
      </w:r>
      <w:r w:rsidRPr="00504999">
        <w:rPr>
          <w:rFonts w:ascii="Trebuchet MS" w:eastAsiaTheme="minorHAnsi" w:hAnsi="Trebuchet MS" w:cs="Verdana"/>
          <w:sz w:val="22"/>
          <w:szCs w:val="22"/>
          <w:lang w:val="ro-RO"/>
        </w:rPr>
        <w:t>contractelor subsecvente</w:t>
      </w:r>
      <w:r w:rsidR="00334678" w:rsidRPr="00504999">
        <w:rPr>
          <w:rFonts w:ascii="Trebuchet MS" w:eastAsiaTheme="minorHAnsi" w:hAnsi="Trebuchet MS" w:cs="Verdana"/>
          <w:sz w:val="22"/>
          <w:szCs w:val="22"/>
          <w:lang w:val="ro-RO"/>
        </w:rPr>
        <w:t xml:space="preserve"> cade în sarcina </w:t>
      </w:r>
      <w:r w:rsidR="0065608A" w:rsidRPr="00504999">
        <w:rPr>
          <w:rFonts w:ascii="Trebuchet MS" w:eastAsiaTheme="minorHAnsi" w:hAnsi="Trebuchet MS" w:cs="Verdana"/>
          <w:sz w:val="22"/>
          <w:szCs w:val="22"/>
          <w:lang w:val="ro-RO"/>
        </w:rPr>
        <w:t>Promitentului - achizitor</w:t>
      </w:r>
      <w:r w:rsidR="00334678" w:rsidRPr="00504999">
        <w:rPr>
          <w:rFonts w:ascii="Trebuchet MS" w:eastAsiaTheme="minorHAnsi" w:hAnsi="Trebuchet MS" w:cs="Verdana"/>
          <w:sz w:val="22"/>
          <w:szCs w:val="22"/>
          <w:lang w:val="ro-RO"/>
        </w:rPr>
        <w:t>.</w:t>
      </w:r>
    </w:p>
    <w:p w14:paraId="05062F8D" w14:textId="77777777" w:rsidR="00334678" w:rsidRPr="00504999" w:rsidRDefault="0065608A"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Promitentul – achizitor </w:t>
      </w:r>
      <w:r w:rsidR="00334678" w:rsidRPr="00504999">
        <w:rPr>
          <w:rFonts w:ascii="Trebuchet MS" w:eastAsiaTheme="minorHAnsi" w:hAnsi="Trebuchet MS" w:cs="Verdana"/>
          <w:sz w:val="22"/>
          <w:szCs w:val="22"/>
          <w:lang w:val="ro-RO"/>
        </w:rPr>
        <w:t>are obligația să îl notifice pe Promitentul –</w:t>
      </w:r>
      <w:r w:rsidRPr="00504999">
        <w:rPr>
          <w:rFonts w:ascii="Trebuchet MS" w:eastAsiaTheme="minorHAnsi" w:hAnsi="Trebuchet MS" w:cs="Verdana"/>
          <w:sz w:val="22"/>
          <w:szCs w:val="22"/>
          <w:lang w:val="ro-RO"/>
        </w:rPr>
        <w:t>prestator</w:t>
      </w:r>
      <w:r w:rsidR="00334678" w:rsidRPr="00504999">
        <w:rPr>
          <w:rFonts w:ascii="Trebuchet MS" w:eastAsiaTheme="minorHAnsi" w:hAnsi="Trebuchet MS" w:cs="Verdana"/>
          <w:sz w:val="22"/>
          <w:szCs w:val="22"/>
          <w:lang w:val="ro-RO"/>
        </w:rPr>
        <w:t xml:space="preserve"> clasat pe primul loc, semnatar al acordului – cadru, ori de câte ori intenționează să achiziționeze </w:t>
      </w:r>
      <w:r w:rsidR="00332FE1" w:rsidRPr="00504999">
        <w:rPr>
          <w:rFonts w:ascii="Trebuchet MS" w:eastAsiaTheme="minorHAnsi" w:hAnsi="Trebuchet MS" w:cs="Verdana"/>
          <w:sz w:val="22"/>
          <w:szCs w:val="22"/>
          <w:lang w:val="ro-RO"/>
        </w:rPr>
        <w:t>serviciile</w:t>
      </w:r>
      <w:r w:rsidR="00334678" w:rsidRPr="00504999">
        <w:rPr>
          <w:rFonts w:ascii="Trebuchet MS" w:eastAsiaTheme="minorHAnsi" w:hAnsi="Trebuchet MS" w:cs="Verdana"/>
          <w:sz w:val="22"/>
          <w:szCs w:val="22"/>
          <w:lang w:val="ro-RO"/>
        </w:rPr>
        <w:t xml:space="preserve"> care fac obiectului acordului – cadru și sa-i </w:t>
      </w:r>
      <w:r w:rsidRPr="00504999">
        <w:rPr>
          <w:rFonts w:ascii="Trebuchet MS" w:eastAsiaTheme="minorHAnsi" w:hAnsi="Trebuchet MS" w:cs="Verdana"/>
          <w:sz w:val="22"/>
          <w:szCs w:val="22"/>
          <w:lang w:val="ro-RO"/>
        </w:rPr>
        <w:t>atribuie</w:t>
      </w:r>
      <w:r w:rsidR="00334678" w:rsidRPr="00504999">
        <w:rPr>
          <w:rFonts w:ascii="Trebuchet MS" w:eastAsiaTheme="minorHAnsi" w:hAnsi="Trebuchet MS" w:cs="Verdana"/>
          <w:sz w:val="22"/>
          <w:szCs w:val="22"/>
          <w:lang w:val="ro-RO"/>
        </w:rPr>
        <w:t xml:space="preserve"> contracte subsecvente, cu respectarea prevederilor acord cadru.</w:t>
      </w:r>
    </w:p>
    <w:p w14:paraId="595AF6C2" w14:textId="7777777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Promitentul – </w:t>
      </w:r>
      <w:r w:rsidR="0065608A" w:rsidRPr="00504999">
        <w:rPr>
          <w:rFonts w:ascii="Trebuchet MS" w:eastAsiaTheme="minorHAnsi" w:hAnsi="Trebuchet MS" w:cs="Verdana"/>
          <w:sz w:val="22"/>
          <w:szCs w:val="22"/>
          <w:lang w:val="ro-RO"/>
        </w:rPr>
        <w:t>prestator</w:t>
      </w:r>
      <w:r w:rsidR="0043306D" w:rsidRPr="00504999">
        <w:rPr>
          <w:rFonts w:ascii="Trebuchet MS" w:eastAsiaTheme="minorHAnsi" w:hAnsi="Trebuchet MS" w:cs="Verdana"/>
          <w:sz w:val="22"/>
          <w:szCs w:val="22"/>
          <w:lang w:val="ro-RO"/>
        </w:rPr>
        <w:t xml:space="preserve"> este obligat ca în termen de 5</w:t>
      </w:r>
      <w:r w:rsidRPr="00504999">
        <w:rPr>
          <w:rFonts w:ascii="Trebuchet MS" w:eastAsiaTheme="minorHAnsi" w:hAnsi="Trebuchet MS" w:cs="Verdana"/>
          <w:sz w:val="22"/>
          <w:szCs w:val="22"/>
          <w:lang w:val="ro-RO"/>
        </w:rPr>
        <w:t xml:space="preserve"> zile lucrătoare de la data primirii notificării, în funcție de modalitatea stabilită de </w:t>
      </w:r>
      <w:r w:rsidR="0065608A" w:rsidRPr="00504999">
        <w:rPr>
          <w:rFonts w:ascii="Trebuchet MS" w:eastAsiaTheme="minorHAnsi" w:hAnsi="Trebuchet MS" w:cs="Verdana"/>
          <w:sz w:val="22"/>
          <w:szCs w:val="22"/>
          <w:lang w:val="ro-RO"/>
        </w:rPr>
        <w:t>Promitentul – achizitor</w:t>
      </w:r>
      <w:r w:rsidRPr="00504999">
        <w:rPr>
          <w:rFonts w:ascii="Trebuchet MS" w:eastAsiaTheme="minorHAnsi" w:hAnsi="Trebuchet MS" w:cs="Verdana"/>
          <w:sz w:val="22"/>
          <w:szCs w:val="22"/>
          <w:lang w:val="ro-RO"/>
        </w:rPr>
        <w:t xml:space="preserve">, să se prezinte la sediul </w:t>
      </w:r>
      <w:r w:rsidR="0065608A" w:rsidRPr="00504999">
        <w:rPr>
          <w:rFonts w:ascii="Trebuchet MS" w:eastAsiaTheme="minorHAnsi" w:hAnsi="Trebuchet MS" w:cs="Verdana"/>
          <w:sz w:val="22"/>
          <w:szCs w:val="22"/>
          <w:lang w:val="ro-RO"/>
        </w:rPr>
        <w:t>acestuia,</w:t>
      </w:r>
      <w:r w:rsidRPr="00504999">
        <w:rPr>
          <w:rFonts w:ascii="Trebuchet MS" w:eastAsiaTheme="minorHAnsi" w:hAnsi="Trebuchet MS" w:cs="Verdana"/>
          <w:sz w:val="22"/>
          <w:szCs w:val="22"/>
          <w:lang w:val="ro-RO"/>
        </w:rPr>
        <w:t xml:space="preserve"> pentru semnarea contractului subsecvent sau să transmită contractul subsecvent semnat și ștampilat cu confirmare de primire. </w:t>
      </w:r>
    </w:p>
    <w:p w14:paraId="11B955B5" w14:textId="27CCD20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Promitentul – </w:t>
      </w:r>
      <w:r w:rsidR="0065608A" w:rsidRPr="00504999">
        <w:rPr>
          <w:rFonts w:ascii="Trebuchet MS" w:eastAsiaTheme="minorHAnsi" w:hAnsi="Trebuchet MS" w:cs="Verdana"/>
          <w:sz w:val="22"/>
          <w:szCs w:val="22"/>
          <w:lang w:val="ro-RO"/>
        </w:rPr>
        <w:t>prestator</w:t>
      </w:r>
      <w:r w:rsidRPr="00504999">
        <w:rPr>
          <w:rFonts w:ascii="Trebuchet MS" w:eastAsiaTheme="minorHAnsi" w:hAnsi="Trebuchet MS" w:cs="Verdana"/>
          <w:sz w:val="22"/>
          <w:szCs w:val="22"/>
          <w:lang w:val="ro-RO"/>
        </w:rPr>
        <w:t xml:space="preserve">, prin informarea transmisă </w:t>
      </w:r>
      <w:r w:rsidR="0065608A" w:rsidRPr="00504999">
        <w:rPr>
          <w:rFonts w:ascii="Trebuchet MS" w:eastAsiaTheme="minorHAnsi" w:hAnsi="Trebuchet MS" w:cs="Verdana"/>
          <w:sz w:val="22"/>
          <w:szCs w:val="22"/>
          <w:lang w:val="ro-RO"/>
        </w:rPr>
        <w:t>Promitentul – achizitor</w:t>
      </w:r>
      <w:r w:rsidRPr="00504999">
        <w:rPr>
          <w:rFonts w:ascii="Trebuchet MS" w:eastAsiaTheme="minorHAnsi" w:hAnsi="Trebuchet MS" w:cs="Verdana"/>
          <w:sz w:val="22"/>
          <w:szCs w:val="22"/>
          <w:lang w:val="ro-RO"/>
        </w:rPr>
        <w:t xml:space="preserve">, va </w:t>
      </w:r>
      <w:r w:rsidR="0065608A" w:rsidRPr="00504999">
        <w:rPr>
          <w:rFonts w:ascii="Trebuchet MS" w:eastAsiaTheme="minorHAnsi" w:hAnsi="Trebuchet MS" w:cs="Verdana"/>
          <w:sz w:val="22"/>
          <w:szCs w:val="22"/>
          <w:lang w:val="ro-RO"/>
        </w:rPr>
        <w:t>demonstra</w:t>
      </w:r>
      <w:r w:rsidRPr="00504999">
        <w:rPr>
          <w:rFonts w:ascii="Trebuchet MS" w:eastAsiaTheme="minorHAnsi" w:hAnsi="Trebuchet MS" w:cs="Verdana"/>
          <w:sz w:val="22"/>
          <w:szCs w:val="22"/>
          <w:lang w:val="ro-RO"/>
        </w:rPr>
        <w:t xml:space="preserve"> cauzele care conduc la incapacitatea de a acoperi necesarul /situația de forță majoră. Refuzul nemotivat al ofertantului declarat câștigător de a semna contractul de ac</w:t>
      </w:r>
      <w:r w:rsidR="0065608A" w:rsidRPr="00504999">
        <w:rPr>
          <w:rFonts w:ascii="Trebuchet MS" w:eastAsiaTheme="minorHAnsi" w:hAnsi="Trebuchet MS" w:cs="Verdana"/>
          <w:sz w:val="22"/>
          <w:szCs w:val="22"/>
          <w:lang w:val="ro-RO"/>
        </w:rPr>
        <w:t>hi</w:t>
      </w:r>
      <w:r w:rsidRPr="00504999">
        <w:rPr>
          <w:rFonts w:ascii="Trebuchet MS" w:eastAsiaTheme="minorHAnsi" w:hAnsi="Trebuchet MS" w:cs="Verdana"/>
          <w:sz w:val="22"/>
          <w:szCs w:val="22"/>
          <w:lang w:val="ro-RO"/>
        </w:rPr>
        <w:t>z</w:t>
      </w:r>
      <w:r w:rsidR="0065608A" w:rsidRPr="00504999">
        <w:rPr>
          <w:rFonts w:ascii="Trebuchet MS" w:eastAsiaTheme="minorHAnsi" w:hAnsi="Trebuchet MS" w:cs="Verdana"/>
          <w:sz w:val="22"/>
          <w:szCs w:val="22"/>
          <w:lang w:val="ro-RO"/>
        </w:rPr>
        <w:t>i</w:t>
      </w:r>
      <w:r w:rsidRPr="00504999">
        <w:rPr>
          <w:rFonts w:ascii="Trebuchet MS" w:eastAsiaTheme="minorHAnsi" w:hAnsi="Trebuchet MS" w:cs="Verdana"/>
          <w:sz w:val="22"/>
          <w:szCs w:val="22"/>
          <w:lang w:val="ro-RO"/>
        </w:rPr>
        <w:t xml:space="preserve">ție publică/acordul-cadru este asimilabil situației </w:t>
      </w:r>
      <w:r w:rsidR="00807A0C" w:rsidRPr="00504999">
        <w:rPr>
          <w:rFonts w:ascii="Trebuchet MS" w:eastAsiaTheme="minorHAnsi" w:hAnsi="Trebuchet MS" w:cs="Verdana"/>
          <w:sz w:val="22"/>
          <w:szCs w:val="22"/>
          <w:lang w:val="ro-RO"/>
        </w:rPr>
        <w:t>prevăzută de</w:t>
      </w:r>
      <w:r w:rsidRPr="00504999">
        <w:rPr>
          <w:rFonts w:ascii="Trebuchet MS" w:eastAsiaTheme="minorHAnsi" w:hAnsi="Trebuchet MS" w:cs="Verdana"/>
          <w:sz w:val="22"/>
          <w:szCs w:val="22"/>
          <w:lang w:val="ro-RO"/>
        </w:rPr>
        <w:t xml:space="preserve"> dispozițiile art.166 alin (2) din</w:t>
      </w:r>
      <w:r w:rsidR="00807A0C" w:rsidRPr="00504999">
        <w:rPr>
          <w:rFonts w:ascii="Trebuchet MS" w:eastAsiaTheme="minorHAnsi" w:hAnsi="Trebuchet MS" w:cs="Verdana"/>
          <w:sz w:val="22"/>
          <w:szCs w:val="22"/>
          <w:lang w:val="ro-RO"/>
        </w:rPr>
        <w:t xml:space="preserve"> Normele metodologice aprobate prin</w:t>
      </w:r>
      <w:r w:rsidRPr="00504999">
        <w:rPr>
          <w:rFonts w:ascii="Trebuchet MS" w:eastAsiaTheme="minorHAnsi" w:hAnsi="Trebuchet MS" w:cs="Verdana"/>
          <w:sz w:val="22"/>
          <w:szCs w:val="22"/>
          <w:lang w:val="ro-RO"/>
        </w:rPr>
        <w:t xml:space="preserve"> H.G. nr. 395/2016.</w:t>
      </w:r>
    </w:p>
    <w:p w14:paraId="0E19C372" w14:textId="7777777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Dacă forța majoră/cazul fortuit se estimează că va acționa pe o perioadă mai mare de 15 zile, fiecare parte va avea dreptul să notifice celeilalte părți încetarea de plin a prezentului acord, fără ca vreuna dintre părți sa poată pretinde </w:t>
      </w:r>
      <w:r w:rsidR="00AE2FCC" w:rsidRPr="00504999">
        <w:rPr>
          <w:rFonts w:ascii="Trebuchet MS" w:eastAsiaTheme="minorHAnsi" w:hAnsi="Trebuchet MS" w:cs="Verdana"/>
          <w:sz w:val="22"/>
          <w:szCs w:val="22"/>
          <w:lang w:val="ro-RO"/>
        </w:rPr>
        <w:t>celeilalte</w:t>
      </w:r>
      <w:r w:rsidRPr="00504999">
        <w:rPr>
          <w:rFonts w:ascii="Trebuchet MS" w:eastAsiaTheme="minorHAnsi" w:hAnsi="Trebuchet MS" w:cs="Verdana"/>
          <w:sz w:val="22"/>
          <w:szCs w:val="22"/>
          <w:lang w:val="ro-RO"/>
        </w:rPr>
        <w:t xml:space="preserve"> daune-interese.</w:t>
      </w:r>
    </w:p>
    <w:p w14:paraId="0D6B92DB" w14:textId="77777777" w:rsidR="00BC0790" w:rsidRPr="00504999" w:rsidRDefault="00BC0790" w:rsidP="00504999">
      <w:pPr>
        <w:pStyle w:val="Heading20"/>
        <w:keepNext/>
        <w:keepLines/>
        <w:shd w:val="clear" w:color="auto" w:fill="auto"/>
        <w:tabs>
          <w:tab w:val="left" w:pos="142"/>
          <w:tab w:val="left" w:pos="270"/>
          <w:tab w:val="left" w:pos="720"/>
          <w:tab w:val="left" w:pos="1530"/>
        </w:tabs>
        <w:spacing w:line="340" w:lineRule="exact"/>
        <w:ind w:left="720"/>
        <w:jc w:val="both"/>
        <w:rPr>
          <w:rFonts w:ascii="Trebuchet MS" w:eastAsiaTheme="minorHAnsi" w:hAnsi="Trebuchet MS" w:cs="Verdana"/>
          <w:b/>
          <w:sz w:val="22"/>
          <w:szCs w:val="22"/>
          <w:lang w:val="ro-RO"/>
        </w:rPr>
      </w:pPr>
    </w:p>
    <w:p w14:paraId="72ED9600" w14:textId="77777777" w:rsidR="00125D0D" w:rsidRPr="00504999" w:rsidRDefault="00EF7B8A" w:rsidP="00504999">
      <w:pPr>
        <w:pStyle w:val="Heading20"/>
        <w:keepNext/>
        <w:keepLines/>
        <w:numPr>
          <w:ilvl w:val="0"/>
          <w:numId w:val="22"/>
        </w:numPr>
        <w:shd w:val="clear" w:color="auto" w:fill="auto"/>
        <w:tabs>
          <w:tab w:val="left" w:pos="142"/>
          <w:tab w:val="left" w:pos="270"/>
          <w:tab w:val="left" w:pos="1530"/>
        </w:tabs>
        <w:spacing w:line="340" w:lineRule="exact"/>
        <w:ind w:left="709" w:hanging="768"/>
        <w:jc w:val="both"/>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 xml:space="preserve">MODIFICAREA ȘI </w:t>
      </w:r>
      <w:r w:rsidR="008F22CA" w:rsidRPr="00504999">
        <w:rPr>
          <w:rFonts w:ascii="Trebuchet MS" w:eastAsiaTheme="minorHAnsi" w:hAnsi="Trebuchet MS" w:cs="Verdana"/>
          <w:b/>
          <w:sz w:val="22"/>
          <w:szCs w:val="22"/>
          <w:lang w:val="ro-RO"/>
        </w:rPr>
        <w:t>Î</w:t>
      </w:r>
      <w:r w:rsidR="00125D0D" w:rsidRPr="00504999">
        <w:rPr>
          <w:rFonts w:ascii="Trebuchet MS" w:eastAsiaTheme="minorHAnsi" w:hAnsi="Trebuchet MS" w:cs="Verdana"/>
          <w:b/>
          <w:sz w:val="22"/>
          <w:szCs w:val="22"/>
          <w:lang w:val="ro-RO"/>
        </w:rPr>
        <w:t xml:space="preserve">NCETAREA ACORDULUI </w:t>
      </w:r>
      <w:r w:rsidR="00364D1E" w:rsidRPr="00504999">
        <w:rPr>
          <w:rFonts w:ascii="Trebuchet MS" w:eastAsiaTheme="minorHAnsi" w:hAnsi="Trebuchet MS" w:cs="Verdana"/>
          <w:b/>
          <w:sz w:val="22"/>
          <w:szCs w:val="22"/>
          <w:lang w:val="ro-RO"/>
        </w:rPr>
        <w:t>–</w:t>
      </w:r>
      <w:r w:rsidR="00125D0D" w:rsidRPr="00504999">
        <w:rPr>
          <w:rFonts w:ascii="Trebuchet MS" w:eastAsiaTheme="minorHAnsi" w:hAnsi="Trebuchet MS" w:cs="Verdana"/>
          <w:b/>
          <w:sz w:val="22"/>
          <w:szCs w:val="22"/>
          <w:lang w:val="ro-RO"/>
        </w:rPr>
        <w:t xml:space="preserve"> CADRU</w:t>
      </w:r>
      <w:bookmarkEnd w:id="6"/>
    </w:p>
    <w:p w14:paraId="1FA071EB" w14:textId="77777777" w:rsidR="0076515A" w:rsidRPr="00504999" w:rsidRDefault="00125D0D" w:rsidP="00504999">
      <w:pPr>
        <w:pStyle w:val="BodyText2"/>
        <w:numPr>
          <w:ilvl w:val="1"/>
          <w:numId w:val="22"/>
        </w:numPr>
        <w:shd w:val="clear" w:color="auto" w:fill="auto"/>
        <w:tabs>
          <w:tab w:val="left" w:pos="142"/>
          <w:tab w:val="left" w:pos="1269"/>
        </w:tabs>
        <w:spacing w:line="340" w:lineRule="exact"/>
        <w:ind w:left="630" w:right="20" w:hanging="772"/>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Modificarea acordului - cadru/contractelor subsecvente se poate realiza numai cu respectarea condi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iilor corespunzătoare, prevăzute la ar</w:t>
      </w:r>
      <w:r w:rsidR="00BF2BDD" w:rsidRPr="00504999">
        <w:rPr>
          <w:rFonts w:ascii="Trebuchet MS" w:eastAsiaTheme="minorHAnsi" w:hAnsi="Trebuchet MS" w:cs="Verdana"/>
          <w:sz w:val="22"/>
          <w:szCs w:val="22"/>
          <w:lang w:val="ro-RO"/>
        </w:rPr>
        <w:t>t</w:t>
      </w:r>
      <w:r w:rsidRPr="00504999">
        <w:rPr>
          <w:rFonts w:ascii="Trebuchet MS" w:eastAsiaTheme="minorHAnsi" w:hAnsi="Trebuchet MS" w:cs="Verdana"/>
          <w:sz w:val="22"/>
          <w:szCs w:val="22"/>
          <w:lang w:val="ro-RO"/>
        </w:rPr>
        <w:t xml:space="preserve">. 221 din Legea nr. 98/2016. </w:t>
      </w:r>
    </w:p>
    <w:p w14:paraId="693EF7D8" w14:textId="77777777" w:rsidR="00D76BFE" w:rsidRPr="00504999" w:rsidRDefault="00B63BFF" w:rsidP="00504999">
      <w:pPr>
        <w:pStyle w:val="BodyText2"/>
        <w:numPr>
          <w:ilvl w:val="1"/>
          <w:numId w:val="22"/>
        </w:numPr>
        <w:shd w:val="clear" w:color="auto" w:fill="auto"/>
        <w:tabs>
          <w:tab w:val="left" w:pos="142"/>
          <w:tab w:val="left" w:pos="630"/>
        </w:tabs>
        <w:spacing w:line="340" w:lineRule="exact"/>
        <w:ind w:left="630" w:right="20" w:hanging="772"/>
        <w:rPr>
          <w:rFonts w:ascii="Trebuchet MS" w:hAnsi="Trebuchet MS" w:cs="Arial"/>
          <w:lang w:val="fr-CA"/>
        </w:rPr>
      </w:pPr>
      <w:r w:rsidRPr="00504999">
        <w:rPr>
          <w:rFonts w:ascii="Trebuchet MS" w:eastAsiaTheme="minorHAnsi" w:hAnsi="Trebuchet MS" w:cs="Verdana"/>
          <w:sz w:val="22"/>
          <w:szCs w:val="22"/>
          <w:lang w:val="ro-RO"/>
        </w:rPr>
        <w:t>Promitentul</w:t>
      </w:r>
      <w:r w:rsidR="0043306D"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w:t>
      </w:r>
      <w:r w:rsidR="0043306D"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 xml:space="preserve">prestator poate </w:t>
      </w:r>
      <w:r w:rsidR="0076515A" w:rsidRPr="00504999">
        <w:rPr>
          <w:rFonts w:ascii="Trebuchet MS" w:eastAsiaTheme="minorHAnsi" w:hAnsi="Trebuchet MS" w:cs="Verdana"/>
          <w:sz w:val="22"/>
          <w:szCs w:val="22"/>
          <w:lang w:val="ro-RO"/>
        </w:rPr>
        <w:t>solicit</w:t>
      </w:r>
      <w:r w:rsidRPr="00504999">
        <w:rPr>
          <w:rFonts w:ascii="Trebuchet MS" w:eastAsiaTheme="minorHAnsi" w:hAnsi="Trebuchet MS" w:cs="Verdana"/>
          <w:sz w:val="22"/>
          <w:szCs w:val="22"/>
          <w:lang w:val="ro-RO"/>
        </w:rPr>
        <w:t>a</w:t>
      </w:r>
      <w:r w:rsidR="0076515A" w:rsidRPr="00504999">
        <w:rPr>
          <w:rFonts w:ascii="Trebuchet MS" w:eastAsiaTheme="minorHAnsi" w:hAnsi="Trebuchet MS" w:cs="Verdana"/>
          <w:sz w:val="22"/>
          <w:szCs w:val="22"/>
          <w:lang w:val="ro-RO"/>
        </w:rPr>
        <w:t xml:space="preserve"> schimbarea coordonatorului de contract pe durata desfășurării </w:t>
      </w:r>
      <w:r w:rsidR="00B54DE1" w:rsidRPr="00504999">
        <w:rPr>
          <w:rFonts w:ascii="Trebuchet MS" w:eastAsiaTheme="minorHAnsi" w:hAnsi="Trebuchet MS" w:cs="Verdana"/>
          <w:sz w:val="22"/>
          <w:szCs w:val="22"/>
          <w:lang w:val="ro-RO"/>
        </w:rPr>
        <w:t>Acordului-cadru</w:t>
      </w:r>
      <w:r w:rsidR="0076515A" w:rsidRPr="00504999">
        <w:rPr>
          <w:rFonts w:ascii="Trebuchet MS" w:eastAsiaTheme="minorHAnsi" w:hAnsi="Trebuchet MS" w:cs="Verdana"/>
          <w:sz w:val="22"/>
          <w:szCs w:val="22"/>
          <w:lang w:val="ro-RO"/>
        </w:rPr>
        <w:t xml:space="preserve">, din motive justificate, </w:t>
      </w:r>
      <w:r w:rsidR="0043306D" w:rsidRPr="00504999">
        <w:rPr>
          <w:rFonts w:ascii="Trebuchet MS" w:eastAsiaTheme="minorHAnsi" w:hAnsi="Trebuchet MS" w:cs="Verdana"/>
          <w:sz w:val="22"/>
          <w:szCs w:val="22"/>
          <w:lang w:val="ro-RO"/>
        </w:rPr>
        <w:t xml:space="preserve">urmând </w:t>
      </w:r>
      <w:r w:rsidR="0076515A" w:rsidRPr="00504999">
        <w:rPr>
          <w:rFonts w:ascii="Trebuchet MS" w:eastAsiaTheme="minorHAnsi" w:hAnsi="Trebuchet MS" w:cs="Verdana"/>
          <w:sz w:val="22"/>
          <w:szCs w:val="22"/>
          <w:lang w:val="ro-RO"/>
        </w:rPr>
        <w:t>a prezenta solicitarea,</w:t>
      </w:r>
      <w:r w:rsidR="00F5633B" w:rsidRPr="00504999">
        <w:rPr>
          <w:rFonts w:ascii="Trebuchet MS" w:eastAsiaTheme="minorHAnsi" w:hAnsi="Trebuchet MS" w:cs="Verdana"/>
          <w:sz w:val="22"/>
          <w:szCs w:val="22"/>
          <w:lang w:val="ro-RO"/>
        </w:rPr>
        <w:t xml:space="preserve"> </w:t>
      </w:r>
      <w:r w:rsidR="0076515A" w:rsidRPr="00504999">
        <w:rPr>
          <w:rFonts w:ascii="Trebuchet MS" w:eastAsiaTheme="minorHAnsi" w:hAnsi="Trebuchet MS" w:cs="Verdana"/>
          <w:sz w:val="22"/>
          <w:szCs w:val="22"/>
          <w:lang w:val="ro-RO"/>
        </w:rPr>
        <w:t>în scris</w:t>
      </w:r>
      <w:r w:rsidR="004265B3" w:rsidRPr="00504999">
        <w:rPr>
          <w:rFonts w:ascii="Trebuchet MS" w:eastAsiaTheme="minorHAnsi" w:hAnsi="Trebuchet MS" w:cs="Verdana"/>
          <w:sz w:val="22"/>
          <w:szCs w:val="22"/>
          <w:lang w:val="ro-RO"/>
        </w:rPr>
        <w:t xml:space="preserve"> </w:t>
      </w:r>
      <w:r w:rsidR="0076515A" w:rsidRPr="00504999">
        <w:rPr>
          <w:rFonts w:ascii="Trebuchet MS" w:eastAsiaTheme="minorHAnsi" w:hAnsi="Trebuchet MS" w:cs="Verdana"/>
          <w:sz w:val="22"/>
          <w:szCs w:val="22"/>
          <w:lang w:val="ro-RO"/>
        </w:rPr>
        <w:t xml:space="preserve"> cu cel puțin 15 zile lucrătoare înai</w:t>
      </w:r>
      <w:r w:rsidR="0043306D" w:rsidRPr="00504999">
        <w:rPr>
          <w:rFonts w:ascii="Trebuchet MS" w:eastAsiaTheme="minorHAnsi" w:hAnsi="Trebuchet MS" w:cs="Verdana"/>
          <w:sz w:val="22"/>
          <w:szCs w:val="22"/>
          <w:lang w:val="ro-RO"/>
        </w:rPr>
        <w:t xml:space="preserve">nte de propunerea de înlocuire, </w:t>
      </w:r>
      <w:r w:rsidR="0076515A" w:rsidRPr="00504999">
        <w:rPr>
          <w:rFonts w:ascii="Trebuchet MS" w:eastAsiaTheme="minorHAnsi" w:hAnsi="Trebuchet MS" w:cs="Verdana"/>
          <w:sz w:val="22"/>
          <w:szCs w:val="22"/>
          <w:lang w:val="ro-RO"/>
        </w:rPr>
        <w:t xml:space="preserve">cu excepția cazurilor de forță majoră, precum decesul sau boala care </w:t>
      </w:r>
      <w:r w:rsidR="00FE1A59" w:rsidRPr="00504999">
        <w:rPr>
          <w:rFonts w:ascii="Trebuchet MS" w:eastAsiaTheme="minorHAnsi" w:hAnsi="Trebuchet MS" w:cs="Verdana"/>
          <w:sz w:val="22"/>
          <w:szCs w:val="22"/>
          <w:lang w:val="ro-RO"/>
        </w:rPr>
        <w:t>împiedică</w:t>
      </w:r>
      <w:r w:rsidR="0076515A" w:rsidRPr="00504999">
        <w:rPr>
          <w:rFonts w:ascii="Trebuchet MS" w:eastAsiaTheme="minorHAnsi" w:hAnsi="Trebuchet MS" w:cs="Verdana"/>
          <w:sz w:val="22"/>
          <w:szCs w:val="22"/>
          <w:lang w:val="ro-RO"/>
        </w:rPr>
        <w:t xml:space="preserve"> persoana să își desfăș</w:t>
      </w:r>
      <w:r w:rsidRPr="00504999">
        <w:rPr>
          <w:rFonts w:ascii="Trebuchet MS" w:eastAsiaTheme="minorHAnsi" w:hAnsi="Trebuchet MS" w:cs="Verdana"/>
          <w:sz w:val="22"/>
          <w:szCs w:val="22"/>
          <w:lang w:val="ro-RO"/>
        </w:rPr>
        <w:t>oare activitatea</w:t>
      </w:r>
      <w:r w:rsidR="0076515A" w:rsidRPr="00504999">
        <w:rPr>
          <w:rFonts w:ascii="Trebuchet MS" w:eastAsiaTheme="minorHAnsi" w:hAnsi="Trebuchet MS" w:cs="Verdana"/>
          <w:sz w:val="22"/>
          <w:szCs w:val="22"/>
          <w:lang w:val="ro-RO"/>
        </w:rPr>
        <w:t xml:space="preserve">, iar </w:t>
      </w:r>
      <w:r w:rsidR="0043306D" w:rsidRPr="00504999">
        <w:rPr>
          <w:rFonts w:ascii="Trebuchet MS" w:eastAsiaTheme="minorHAnsi" w:hAnsi="Trebuchet MS" w:cs="Verdana"/>
          <w:sz w:val="22"/>
          <w:szCs w:val="22"/>
          <w:lang w:val="ro-RO"/>
        </w:rPr>
        <w:t xml:space="preserve">noul </w:t>
      </w:r>
      <w:r w:rsidR="0076515A" w:rsidRPr="00504999">
        <w:rPr>
          <w:rFonts w:ascii="Trebuchet MS" w:eastAsiaTheme="minorHAnsi" w:hAnsi="Trebuchet MS" w:cs="Verdana"/>
          <w:sz w:val="22"/>
          <w:szCs w:val="22"/>
          <w:lang w:val="ro-RO"/>
        </w:rPr>
        <w:t xml:space="preserve">coordonator </w:t>
      </w:r>
      <w:r w:rsidR="004265B3" w:rsidRPr="00504999">
        <w:rPr>
          <w:rFonts w:ascii="Trebuchet MS" w:eastAsiaTheme="minorHAnsi" w:hAnsi="Trebuchet MS" w:cs="Verdana"/>
          <w:sz w:val="22"/>
          <w:szCs w:val="22"/>
          <w:lang w:val="ro-RO"/>
        </w:rPr>
        <w:t xml:space="preserve">de contract </w:t>
      </w:r>
      <w:r w:rsidR="0076515A" w:rsidRPr="00504999">
        <w:rPr>
          <w:rFonts w:ascii="Trebuchet MS" w:eastAsiaTheme="minorHAnsi" w:hAnsi="Trebuchet MS" w:cs="Verdana"/>
          <w:sz w:val="22"/>
          <w:szCs w:val="22"/>
          <w:lang w:val="ro-RO"/>
        </w:rPr>
        <w:t>va fi acceptat numai cu acordul scris al Autorității Contractante.</w:t>
      </w:r>
      <w:r w:rsidR="0043306D" w:rsidRPr="00504999">
        <w:rPr>
          <w:rFonts w:ascii="Trebuchet MS" w:eastAsiaTheme="minorHAnsi" w:hAnsi="Trebuchet MS" w:cs="Verdana"/>
          <w:sz w:val="22"/>
          <w:szCs w:val="22"/>
          <w:lang w:val="ro-RO"/>
        </w:rPr>
        <w:t xml:space="preserve"> </w:t>
      </w:r>
      <w:r w:rsidR="004265B3" w:rsidRPr="00504999">
        <w:rPr>
          <w:rFonts w:ascii="Trebuchet MS" w:eastAsiaTheme="minorHAnsi" w:hAnsi="Trebuchet MS" w:cs="Verdana"/>
          <w:sz w:val="22"/>
          <w:szCs w:val="22"/>
          <w:lang w:val="ro-RO"/>
        </w:rPr>
        <w:t xml:space="preserve"> </w:t>
      </w:r>
      <w:r w:rsidR="00B54DE1" w:rsidRPr="00504999">
        <w:rPr>
          <w:rFonts w:ascii="Trebuchet MS" w:eastAsiaTheme="minorHAnsi" w:hAnsi="Trebuchet MS" w:cs="Verdana"/>
          <w:sz w:val="22"/>
          <w:szCs w:val="22"/>
          <w:lang w:val="ro-RO"/>
        </w:rPr>
        <w:t>N</w:t>
      </w:r>
      <w:r w:rsidR="0076515A" w:rsidRPr="00504999">
        <w:rPr>
          <w:rFonts w:ascii="Trebuchet MS" w:eastAsiaTheme="minorHAnsi" w:hAnsi="Trebuchet MS" w:cs="Verdana"/>
          <w:sz w:val="22"/>
          <w:szCs w:val="22"/>
          <w:lang w:val="ro-RO"/>
        </w:rPr>
        <w:t>oul c</w:t>
      </w:r>
      <w:r w:rsidRPr="00504999">
        <w:rPr>
          <w:rFonts w:ascii="Trebuchet MS" w:eastAsiaTheme="minorHAnsi" w:hAnsi="Trebuchet MS" w:cs="Verdana"/>
          <w:sz w:val="22"/>
          <w:szCs w:val="22"/>
          <w:lang w:val="ro-RO"/>
        </w:rPr>
        <w:t>oordonator</w:t>
      </w:r>
      <w:r w:rsidR="0076515A" w:rsidRPr="00504999">
        <w:rPr>
          <w:rFonts w:ascii="Trebuchet MS" w:eastAsiaTheme="minorHAnsi" w:hAnsi="Trebuchet MS" w:cs="Verdana"/>
          <w:sz w:val="22"/>
          <w:szCs w:val="22"/>
          <w:lang w:val="ro-RO"/>
        </w:rPr>
        <w:t xml:space="preserve"> de contract va trebui sa îndeplinească, în mod obligatoriu, cel puțin cerințele minime cu cel propus inițial. </w:t>
      </w:r>
    </w:p>
    <w:p w14:paraId="2FB71181" w14:textId="77777777" w:rsidR="00D76BFE" w:rsidRPr="00504999" w:rsidRDefault="00D76BFE" w:rsidP="00504999">
      <w:pPr>
        <w:pStyle w:val="BodyText2"/>
        <w:numPr>
          <w:ilvl w:val="1"/>
          <w:numId w:val="22"/>
        </w:numPr>
        <w:shd w:val="clear" w:color="auto" w:fill="auto"/>
        <w:tabs>
          <w:tab w:val="left" w:pos="142"/>
          <w:tab w:val="left" w:pos="630"/>
        </w:tabs>
        <w:spacing w:line="340" w:lineRule="exact"/>
        <w:ind w:left="630" w:right="20" w:hanging="772"/>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poate solicita înlocuirea unor articole/repere/produse care au fost ofertate în cadrul procedurii de atribuire, prin punerea la dispoziție a versiunii ulterioare a Produsului (cu o performanță</w:t>
      </w:r>
      <w:r w:rsidR="00FE1A59" w:rsidRPr="00504999">
        <w:rPr>
          <w:rFonts w:ascii="Trebuchet MS" w:eastAsiaTheme="minorHAnsi" w:hAnsi="Trebuchet MS" w:cs="Verdana"/>
          <w:sz w:val="22"/>
          <w:szCs w:val="22"/>
          <w:lang w:val="ro-RO"/>
        </w:rPr>
        <w:t xml:space="preserve"> îmbunătățită, după caz)</w:t>
      </w:r>
      <w:r w:rsidRPr="00504999">
        <w:rPr>
          <w:rFonts w:ascii="Trebuchet MS" w:eastAsiaTheme="minorHAnsi" w:hAnsi="Trebuchet MS" w:cs="Verdana"/>
          <w:sz w:val="22"/>
          <w:szCs w:val="22"/>
          <w:lang w:val="ro-RO"/>
        </w:rPr>
        <w:t>.</w:t>
      </w:r>
    </w:p>
    <w:p w14:paraId="1D275B41" w14:textId="77777777" w:rsidR="00D76BFE" w:rsidRPr="00504999" w:rsidRDefault="00FE1A59" w:rsidP="00504999">
      <w:pPr>
        <w:pStyle w:val="BodyText2"/>
        <w:shd w:val="clear" w:color="auto" w:fill="auto"/>
        <w:tabs>
          <w:tab w:val="left" w:pos="142"/>
          <w:tab w:val="left" w:pos="630"/>
        </w:tabs>
        <w:spacing w:line="340" w:lineRule="exact"/>
        <w:ind w:left="63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D76BFE" w:rsidRPr="00504999">
        <w:rPr>
          <w:rFonts w:ascii="Trebuchet MS" w:eastAsiaTheme="minorHAnsi" w:hAnsi="Trebuchet MS" w:cs="Verdana"/>
          <w:sz w:val="22"/>
          <w:szCs w:val="22"/>
          <w:lang w:val="ro-RO"/>
        </w:rPr>
        <w:t>nlocuirea articolelor/produselor ofertate cu unele echivalente ca funcționalitate (conform descrierii din C</w:t>
      </w:r>
      <w:r w:rsidR="00581B7B" w:rsidRPr="00504999">
        <w:rPr>
          <w:rFonts w:ascii="Trebuchet MS" w:eastAsiaTheme="minorHAnsi" w:hAnsi="Trebuchet MS" w:cs="Verdana"/>
          <w:sz w:val="22"/>
          <w:szCs w:val="22"/>
          <w:lang w:val="ro-RO"/>
        </w:rPr>
        <w:t>aietul de sarcini</w:t>
      </w:r>
      <w:r w:rsidR="00D76BFE" w:rsidRPr="00504999">
        <w:rPr>
          <w:rFonts w:ascii="Trebuchet MS" w:eastAsiaTheme="minorHAnsi" w:hAnsi="Trebuchet MS" w:cs="Verdana"/>
          <w:sz w:val="22"/>
          <w:szCs w:val="22"/>
          <w:lang w:val="ro-RO"/>
        </w:rPr>
        <w:t xml:space="preserve">), în </w:t>
      </w:r>
      <w:r w:rsidRPr="00504999">
        <w:rPr>
          <w:rFonts w:ascii="Trebuchet MS" w:eastAsiaTheme="minorHAnsi" w:hAnsi="Trebuchet MS" w:cs="Verdana"/>
          <w:sz w:val="22"/>
          <w:szCs w:val="22"/>
          <w:lang w:val="ro-RO"/>
        </w:rPr>
        <w:t>cazul</w:t>
      </w:r>
      <w:r w:rsidR="00D76BFE" w:rsidRPr="00504999">
        <w:rPr>
          <w:rFonts w:ascii="Trebuchet MS" w:eastAsiaTheme="minorHAnsi" w:hAnsi="Trebuchet MS" w:cs="Verdana"/>
          <w:sz w:val="22"/>
          <w:szCs w:val="22"/>
          <w:lang w:val="ro-RO"/>
        </w:rPr>
        <w:t xml:space="preserve"> în care respectivele articole/produse nu mai sunt fabricate de producătorii lor, ori nu mai sunt disponibile la nivelul acestora din urmă, sau a importatorilor / distribuitorilor de la care se aprovizionează, în cantitățile solicitate prin acordul-cadru, se va face cu respectarea prețurilor care au stat la baza </w:t>
      </w:r>
      <w:r w:rsidRPr="00504999">
        <w:rPr>
          <w:rFonts w:ascii="Trebuchet MS" w:eastAsiaTheme="minorHAnsi" w:hAnsi="Trebuchet MS" w:cs="Verdana"/>
          <w:sz w:val="22"/>
          <w:szCs w:val="22"/>
          <w:lang w:val="ro-RO"/>
        </w:rPr>
        <w:t>procedurii</w:t>
      </w:r>
      <w:r w:rsidR="00D76BFE" w:rsidRPr="00504999">
        <w:rPr>
          <w:rFonts w:ascii="Trebuchet MS" w:eastAsiaTheme="minorHAnsi" w:hAnsi="Trebuchet MS" w:cs="Verdana"/>
          <w:sz w:val="22"/>
          <w:szCs w:val="22"/>
          <w:lang w:val="ro-RO"/>
        </w:rPr>
        <w:t>. Înlocuirea articolelor/reperelor/produselor care au fost ofertate se va realiza printr-o notificare transmisă Autorității Contractante în termen de o săptămână. În cazul în care Autoritatea Contractantă nu acceptă calitatea unora dintre materiale, aceasta își rezervă dreptul de a nu permite utilizarea acestora.</w:t>
      </w:r>
    </w:p>
    <w:p w14:paraId="09E49AD8" w14:textId="1CA4C560" w:rsidR="00125D0D" w:rsidRPr="00504999" w:rsidRDefault="00125D0D" w:rsidP="00504999">
      <w:pPr>
        <w:pStyle w:val="BodyText2"/>
        <w:numPr>
          <w:ilvl w:val="1"/>
          <w:numId w:val="22"/>
        </w:numPr>
        <w:shd w:val="clear" w:color="auto" w:fill="auto"/>
        <w:tabs>
          <w:tab w:val="left" w:pos="142"/>
          <w:tab w:val="left" w:pos="1269"/>
        </w:tabs>
        <w:spacing w:line="340" w:lineRule="exact"/>
        <w:ind w:left="63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w:t>
      </w:r>
      <w:r w:rsidR="00C91509"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 achizitor are dreptul de a denun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a unilateral </w:t>
      </w:r>
      <w:r w:rsidR="00C91509" w:rsidRPr="00504999">
        <w:rPr>
          <w:rFonts w:ascii="Trebuchet MS" w:eastAsiaTheme="minorHAnsi" w:hAnsi="Trebuchet MS" w:cs="Verdana"/>
          <w:sz w:val="22"/>
          <w:szCs w:val="22"/>
          <w:lang w:val="ro-RO"/>
        </w:rPr>
        <w:t xml:space="preserve">acordului </w:t>
      </w:r>
      <w:r w:rsidRPr="00504999">
        <w:rPr>
          <w:rFonts w:ascii="Trebuchet MS" w:eastAsiaTheme="minorHAnsi" w:hAnsi="Trebuchet MS" w:cs="Verdana"/>
          <w:sz w:val="22"/>
          <w:szCs w:val="22"/>
          <w:lang w:val="ro-RO"/>
        </w:rPr>
        <w:t>- cadru/contractele subsecvente în cazul în care promitentul - prestator nu în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elege să respecte prevederile legale privind modificarea contractelor.</w:t>
      </w:r>
    </w:p>
    <w:p w14:paraId="2214F5DC" w14:textId="77777777" w:rsidR="00125D0D" w:rsidRPr="00504999" w:rsidRDefault="00125D0D" w:rsidP="00504999">
      <w:pPr>
        <w:pStyle w:val="BodyText2"/>
        <w:numPr>
          <w:ilvl w:val="1"/>
          <w:numId w:val="22"/>
        </w:numPr>
        <w:shd w:val="clear" w:color="auto" w:fill="auto"/>
        <w:tabs>
          <w:tab w:val="left" w:pos="142"/>
          <w:tab w:val="left" w:pos="1259"/>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Prezentul acord - cadru încetează în următoarele situa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w:t>
      </w:r>
    </w:p>
    <w:p w14:paraId="1928C4E7" w14:textId="77777777" w:rsidR="00B5449E" w:rsidRPr="00504999" w:rsidRDefault="00125D0D" w:rsidP="00504999">
      <w:pPr>
        <w:pStyle w:val="BodyText2"/>
        <w:numPr>
          <w:ilvl w:val="0"/>
          <w:numId w:val="6"/>
        </w:numPr>
        <w:shd w:val="clear" w:color="auto" w:fill="auto"/>
        <w:tabs>
          <w:tab w:val="left" w:pos="142"/>
          <w:tab w:val="left" w:pos="990"/>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prin ajungerea la termenul de finalizare;</w:t>
      </w:r>
    </w:p>
    <w:p w14:paraId="4C168C70" w14:textId="77777777" w:rsidR="00B5449E" w:rsidRPr="00504999" w:rsidRDefault="00125D0D" w:rsidP="00504999">
      <w:pPr>
        <w:pStyle w:val="BodyText2"/>
        <w:numPr>
          <w:ilvl w:val="0"/>
          <w:numId w:val="6"/>
        </w:numPr>
        <w:shd w:val="clear" w:color="auto" w:fill="auto"/>
        <w:tabs>
          <w:tab w:val="left" w:pos="142"/>
          <w:tab w:val="left" w:pos="990"/>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prin acordul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ilor;</w:t>
      </w:r>
    </w:p>
    <w:p w14:paraId="18167936" w14:textId="77777777" w:rsidR="00B5449E" w:rsidRPr="00504999" w:rsidRDefault="00B364D5" w:rsidP="00504999">
      <w:pPr>
        <w:pStyle w:val="BodyText2"/>
        <w:numPr>
          <w:ilvl w:val="0"/>
          <w:numId w:val="6"/>
        </w:numPr>
        <w:shd w:val="clear" w:color="auto" w:fill="auto"/>
        <w:tabs>
          <w:tab w:val="left" w:pos="142"/>
          <w:tab w:val="left" w:pos="990"/>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prin </w:t>
      </w:r>
      <w:r w:rsidR="00125D0D" w:rsidRPr="00504999">
        <w:rPr>
          <w:rFonts w:ascii="Trebuchet MS" w:eastAsiaTheme="minorHAnsi" w:hAnsi="Trebuchet MS" w:cs="Verdana"/>
          <w:sz w:val="22"/>
          <w:szCs w:val="22"/>
          <w:lang w:val="ro-RO"/>
        </w:rPr>
        <w:t>reziliere;</w:t>
      </w:r>
    </w:p>
    <w:p w14:paraId="3134BBE6" w14:textId="77777777" w:rsidR="00370FE0" w:rsidRPr="00504999" w:rsidRDefault="00B364D5" w:rsidP="00504999">
      <w:pPr>
        <w:pStyle w:val="BodyText2"/>
        <w:numPr>
          <w:ilvl w:val="0"/>
          <w:numId w:val="6"/>
        </w:numPr>
        <w:shd w:val="clear" w:color="auto" w:fill="auto"/>
        <w:tabs>
          <w:tab w:val="left" w:pos="142"/>
          <w:tab w:val="left" w:pos="990"/>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în </w:t>
      </w:r>
      <w:r w:rsidR="00125D0D" w:rsidRPr="00504999">
        <w:rPr>
          <w:rFonts w:ascii="Trebuchet MS" w:eastAsiaTheme="minorHAnsi" w:hAnsi="Trebuchet MS" w:cs="Verdana"/>
          <w:sz w:val="22"/>
          <w:szCs w:val="22"/>
          <w:lang w:val="ro-RO"/>
        </w:rPr>
        <w:t>caz de for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ă majoră în situa</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 prevăzută la art</w:t>
      </w:r>
      <w:r w:rsidR="00125D0D" w:rsidRPr="00504999">
        <w:rPr>
          <w:rFonts w:ascii="Trebuchet MS" w:eastAsiaTheme="minorHAnsi" w:hAnsi="Trebuchet MS" w:cs="Verdana"/>
          <w:b/>
          <w:sz w:val="22"/>
          <w:szCs w:val="22"/>
          <w:lang w:val="ro-RO"/>
        </w:rPr>
        <w:t>. X</w:t>
      </w:r>
      <w:r w:rsidR="00075A9F" w:rsidRPr="00504999">
        <w:rPr>
          <w:rFonts w:ascii="Trebuchet MS" w:eastAsiaTheme="minorHAnsi" w:hAnsi="Trebuchet MS" w:cs="Verdana"/>
          <w:b/>
          <w:sz w:val="22"/>
          <w:szCs w:val="22"/>
          <w:lang w:val="ro-RO"/>
        </w:rPr>
        <w:t>V</w:t>
      </w:r>
      <w:r w:rsidR="00431A32" w:rsidRPr="00504999">
        <w:rPr>
          <w:rFonts w:ascii="Trebuchet MS" w:eastAsiaTheme="minorHAnsi" w:hAnsi="Trebuchet MS" w:cs="Verdana"/>
          <w:b/>
          <w:sz w:val="22"/>
          <w:szCs w:val="22"/>
          <w:lang w:val="ro-RO"/>
        </w:rPr>
        <w:t>I</w:t>
      </w:r>
      <w:r w:rsidR="00125D0D" w:rsidRPr="00504999">
        <w:rPr>
          <w:rFonts w:ascii="Trebuchet MS" w:eastAsiaTheme="minorHAnsi" w:hAnsi="Trebuchet MS" w:cs="Verdana"/>
          <w:b/>
          <w:sz w:val="22"/>
          <w:szCs w:val="22"/>
          <w:lang w:val="ro-RO"/>
        </w:rPr>
        <w:t>I</w:t>
      </w:r>
      <w:r w:rsidR="00370FE0" w:rsidRPr="00504999">
        <w:rPr>
          <w:rFonts w:ascii="Trebuchet MS" w:eastAsiaTheme="minorHAnsi" w:hAnsi="Trebuchet MS" w:cs="Verdana"/>
          <w:b/>
          <w:sz w:val="22"/>
          <w:szCs w:val="22"/>
          <w:lang w:val="ro-RO"/>
        </w:rPr>
        <w:t>;</w:t>
      </w:r>
    </w:p>
    <w:p w14:paraId="4F1931A2" w14:textId="77777777" w:rsidR="00125D0D" w:rsidRPr="00504999" w:rsidRDefault="00370FE0" w:rsidP="00504999">
      <w:pPr>
        <w:pStyle w:val="BodyText2"/>
        <w:numPr>
          <w:ilvl w:val="0"/>
          <w:numId w:val="6"/>
        </w:numPr>
        <w:shd w:val="clear" w:color="auto" w:fill="auto"/>
        <w:tabs>
          <w:tab w:val="left" w:pos="142"/>
          <w:tab w:val="left" w:pos="990"/>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prin denunțare unilaterală de către promitentul-achizitor în situațiile prevăzute de lege.</w:t>
      </w:r>
    </w:p>
    <w:p w14:paraId="1491EDD8" w14:textId="39337DE7" w:rsidR="00B364D5" w:rsidRPr="00504999" w:rsidRDefault="00B4429A" w:rsidP="00504999">
      <w:pPr>
        <w:pStyle w:val="BodyText2"/>
        <w:numPr>
          <w:ilvl w:val="1"/>
          <w:numId w:val="22"/>
        </w:numPr>
        <w:shd w:val="clear" w:color="auto" w:fill="auto"/>
        <w:tabs>
          <w:tab w:val="left" w:pos="142"/>
          <w:tab w:val="left" w:pos="1259"/>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Rezilierea acordului-cadru intervine în situațiile prevăzute la pct. </w:t>
      </w:r>
      <w:r w:rsidR="00715FAE" w:rsidRPr="00504999">
        <w:rPr>
          <w:rFonts w:ascii="Trebuchet MS" w:eastAsiaTheme="minorHAnsi" w:hAnsi="Trebuchet MS" w:cs="Verdana"/>
          <w:sz w:val="22"/>
          <w:szCs w:val="22"/>
          <w:lang w:val="ro-RO"/>
        </w:rPr>
        <w:t>9.2, 9.3,</w:t>
      </w:r>
      <w:r w:rsidR="00AC0EF3" w:rsidRPr="00504999">
        <w:rPr>
          <w:rFonts w:ascii="Trebuchet MS" w:eastAsiaTheme="minorHAnsi" w:hAnsi="Trebuchet MS" w:cs="Verdana"/>
          <w:sz w:val="22"/>
          <w:szCs w:val="22"/>
          <w:lang w:val="ro-RO"/>
        </w:rPr>
        <w:t xml:space="preserve"> 9.4,</w:t>
      </w:r>
      <w:r w:rsidR="00715FAE" w:rsidRPr="00504999">
        <w:rPr>
          <w:rFonts w:ascii="Trebuchet MS" w:eastAsiaTheme="minorHAnsi" w:hAnsi="Trebuchet MS" w:cs="Verdana"/>
          <w:sz w:val="22"/>
          <w:szCs w:val="22"/>
          <w:lang w:val="ro-RO"/>
        </w:rPr>
        <w:t xml:space="preserve"> 9.</w:t>
      </w:r>
      <w:r w:rsidR="005F6927" w:rsidRPr="00504999">
        <w:rPr>
          <w:rFonts w:ascii="Trebuchet MS" w:eastAsiaTheme="minorHAnsi" w:hAnsi="Trebuchet MS" w:cs="Verdana"/>
          <w:sz w:val="22"/>
          <w:szCs w:val="22"/>
          <w:lang w:val="ro-RO"/>
        </w:rPr>
        <w:t>6</w:t>
      </w:r>
      <w:r w:rsidR="00715FAE" w:rsidRPr="00504999">
        <w:rPr>
          <w:rFonts w:ascii="Trebuchet MS" w:eastAsiaTheme="minorHAnsi" w:hAnsi="Trebuchet MS" w:cs="Verdana"/>
          <w:sz w:val="22"/>
          <w:szCs w:val="22"/>
          <w:lang w:val="ro-RO"/>
        </w:rPr>
        <w:t xml:space="preserve"> și 9.</w:t>
      </w:r>
      <w:r w:rsidR="005F6927" w:rsidRPr="00504999">
        <w:rPr>
          <w:rFonts w:ascii="Trebuchet MS" w:eastAsiaTheme="minorHAnsi" w:hAnsi="Trebuchet MS" w:cs="Verdana"/>
          <w:sz w:val="22"/>
          <w:szCs w:val="22"/>
          <w:lang w:val="ro-RO"/>
        </w:rPr>
        <w:t>7</w:t>
      </w:r>
      <w:r w:rsidR="00715FAE" w:rsidRPr="00504999">
        <w:rPr>
          <w:rFonts w:ascii="Trebuchet MS" w:eastAsiaTheme="minorHAnsi" w:hAnsi="Trebuchet MS" w:cs="Verdana"/>
          <w:sz w:val="22"/>
          <w:szCs w:val="22"/>
          <w:lang w:val="ro-RO"/>
        </w:rPr>
        <w:t>.</w:t>
      </w:r>
    </w:p>
    <w:p w14:paraId="3D5E30B7" w14:textId="77777777" w:rsidR="00370FE0" w:rsidRPr="00504999" w:rsidRDefault="00125D0D" w:rsidP="00504999">
      <w:pPr>
        <w:pStyle w:val="BodyText2"/>
        <w:numPr>
          <w:ilvl w:val="1"/>
          <w:numId w:val="22"/>
        </w:numPr>
        <w:shd w:val="clear" w:color="auto" w:fill="auto"/>
        <w:tabs>
          <w:tab w:val="left" w:pos="142"/>
          <w:tab w:val="left" w:pos="1000"/>
        </w:tabs>
        <w:spacing w:line="340" w:lineRule="exact"/>
        <w:ind w:left="63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î</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rezervă dreptul de a solicita denun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area acordului - cadru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implicit, a contractului subsecvent aflat în derulare, prin notificare transmisă administratorului judiciar/lichidatorului în situa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în care promitentul - prestator a intrat în insolven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ă, în condi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iile stabilite de Legea nr. 85/2014, fără ca denun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area să prejudicieze sau să afecteze dreptul la ac</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iune sau despăgubire pentru promitentul - achizitor, cu respectarea prevederilor art. 167 alin. (1</w:t>
      </w:r>
      <w:r w:rsidR="00BF2BDD"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lit. b</w:t>
      </w:r>
      <w:r w:rsidR="00BF2BDD"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alin. (2) din Legea nr. 98/2016.</w:t>
      </w:r>
    </w:p>
    <w:p w14:paraId="617FADA0" w14:textId="77777777" w:rsidR="00370FE0" w:rsidRPr="00504999" w:rsidRDefault="00370FE0" w:rsidP="00504999">
      <w:pPr>
        <w:pStyle w:val="BodyText2"/>
        <w:numPr>
          <w:ilvl w:val="1"/>
          <w:numId w:val="22"/>
        </w:numPr>
        <w:shd w:val="clear" w:color="auto" w:fill="auto"/>
        <w:tabs>
          <w:tab w:val="left" w:pos="142"/>
          <w:tab w:val="left" w:pos="1000"/>
        </w:tabs>
        <w:spacing w:line="340" w:lineRule="exact"/>
        <w:ind w:left="63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Fără a aduce atingere dispozițiilor dreptului comun privind încetarea contractelor sau dreptului autorității contractante de a solicita constatarea nulității absolute a contractului de achiziție publică, în conformitate cu dispozițiile dreptului comun, promitentul - achizitor are dreptul de a denunța unilateral un contract de achiziție publică în perioada de valabilitate a acestuia în una dintre următoarele situații:</w:t>
      </w:r>
    </w:p>
    <w:p w14:paraId="7A34C876" w14:textId="77777777" w:rsidR="00370FE0" w:rsidRPr="00504999" w:rsidRDefault="00370FE0" w:rsidP="00504999">
      <w:pPr>
        <w:pStyle w:val="BodyText2"/>
        <w:shd w:val="clear" w:color="auto" w:fill="auto"/>
        <w:tabs>
          <w:tab w:val="left" w:pos="142"/>
          <w:tab w:val="left" w:pos="1000"/>
        </w:tabs>
        <w:spacing w:line="340" w:lineRule="exact"/>
        <w:ind w:left="720" w:right="20" w:hanging="9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 promitentul - prestator se afla, la momentul atribuirii contractului, în una dintre situațiile care ar fi determinat excluderea sa din procedura de atribuire potrivit art. 164 -167 din Legea nr. 98/2016;</w:t>
      </w:r>
    </w:p>
    <w:p w14:paraId="55FB41F0" w14:textId="77777777" w:rsidR="00370FE0" w:rsidRPr="00504999" w:rsidRDefault="00370FE0" w:rsidP="00504999">
      <w:pPr>
        <w:pStyle w:val="BodyText2"/>
        <w:numPr>
          <w:ilvl w:val="0"/>
          <w:numId w:val="30"/>
        </w:numPr>
        <w:shd w:val="clear" w:color="auto" w:fill="auto"/>
        <w:tabs>
          <w:tab w:val="left" w:pos="142"/>
          <w:tab w:val="left" w:pos="900"/>
          <w:tab w:val="left" w:pos="990"/>
        </w:tabs>
        <w:spacing w:line="340" w:lineRule="exact"/>
        <w:ind w:right="20" w:firstLine="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contractul nu ar fi trebuit să fie atribuit promitentului - prestator, având în vedere o încălcare gravă a obligațiilor care rezultă din legislația europeană relevantă și care a fost constatată printr-o decizie a Curții de Justiție a Uniunii Europene.</w:t>
      </w:r>
    </w:p>
    <w:p w14:paraId="231D83C2" w14:textId="77777777" w:rsidR="00125D0D" w:rsidRPr="00504999" w:rsidRDefault="00CD7B86" w:rsidP="00504999">
      <w:pPr>
        <w:pStyle w:val="BodyText2"/>
        <w:numPr>
          <w:ilvl w:val="1"/>
          <w:numId w:val="22"/>
        </w:numPr>
        <w:shd w:val="clear" w:color="auto" w:fill="auto"/>
        <w:tabs>
          <w:tab w:val="left" w:pos="142"/>
          <w:tab w:val="left" w:pos="1278"/>
        </w:tabs>
        <w:spacing w:line="340" w:lineRule="exact"/>
        <w:ind w:left="72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 xml:space="preserve">ncetarea acordului - cadru în oricare din </w:t>
      </w:r>
      <w:r w:rsidR="00E80658" w:rsidRPr="00504999">
        <w:rPr>
          <w:rFonts w:ascii="Trebuchet MS" w:eastAsiaTheme="minorHAnsi" w:hAnsi="Trebuchet MS" w:cs="Verdana"/>
          <w:sz w:val="22"/>
          <w:szCs w:val="22"/>
          <w:lang w:val="ro-RO"/>
        </w:rPr>
        <w:t>situa</w:t>
      </w:r>
      <w:r w:rsidR="00B973E2" w:rsidRPr="00504999">
        <w:rPr>
          <w:rFonts w:ascii="Trebuchet MS" w:eastAsiaTheme="minorHAnsi" w:hAnsi="Trebuchet MS" w:cs="Verdana"/>
          <w:sz w:val="22"/>
          <w:szCs w:val="22"/>
          <w:lang w:val="ro-RO"/>
        </w:rPr>
        <w:t>ț</w:t>
      </w:r>
      <w:r w:rsidR="00E80658" w:rsidRPr="00504999">
        <w:rPr>
          <w:rFonts w:ascii="Trebuchet MS" w:eastAsiaTheme="minorHAnsi" w:hAnsi="Trebuchet MS" w:cs="Verdana"/>
          <w:sz w:val="22"/>
          <w:szCs w:val="22"/>
          <w:lang w:val="ro-RO"/>
        </w:rPr>
        <w:t>iile men</w:t>
      </w:r>
      <w:r w:rsidR="00B973E2" w:rsidRPr="00504999">
        <w:rPr>
          <w:rFonts w:ascii="Trebuchet MS" w:eastAsiaTheme="minorHAnsi" w:hAnsi="Trebuchet MS" w:cs="Verdana"/>
          <w:sz w:val="22"/>
          <w:szCs w:val="22"/>
          <w:lang w:val="ro-RO"/>
        </w:rPr>
        <w:t>ț</w:t>
      </w:r>
      <w:r w:rsidR="00E80658" w:rsidRPr="00504999">
        <w:rPr>
          <w:rFonts w:ascii="Trebuchet MS" w:eastAsiaTheme="minorHAnsi" w:hAnsi="Trebuchet MS" w:cs="Verdana"/>
          <w:sz w:val="22"/>
          <w:szCs w:val="22"/>
          <w:lang w:val="ro-RO"/>
        </w:rPr>
        <w:t xml:space="preserve">ionate la art. </w:t>
      </w:r>
      <w:r w:rsidR="00B364D5" w:rsidRPr="00504999">
        <w:rPr>
          <w:rFonts w:ascii="Trebuchet MS" w:eastAsiaTheme="minorHAnsi" w:hAnsi="Trebuchet MS" w:cs="Verdana"/>
          <w:sz w:val="22"/>
          <w:szCs w:val="22"/>
          <w:lang w:val="ro-RO"/>
        </w:rPr>
        <w:t>1</w:t>
      </w:r>
      <w:r w:rsidR="00E14132" w:rsidRPr="00504999">
        <w:rPr>
          <w:rFonts w:ascii="Trebuchet MS" w:eastAsiaTheme="minorHAnsi" w:hAnsi="Trebuchet MS" w:cs="Verdana"/>
          <w:sz w:val="22"/>
          <w:szCs w:val="22"/>
          <w:lang w:val="ro-RO"/>
        </w:rPr>
        <w:t>2</w:t>
      </w:r>
      <w:r w:rsidR="00125D0D" w:rsidRPr="00504999">
        <w:rPr>
          <w:rFonts w:ascii="Trebuchet MS" w:eastAsiaTheme="minorHAnsi" w:hAnsi="Trebuchet MS" w:cs="Verdana"/>
          <w:sz w:val="22"/>
          <w:szCs w:val="22"/>
          <w:lang w:val="ro-RO"/>
        </w:rPr>
        <w:t>.</w:t>
      </w:r>
      <w:r w:rsidR="00431A32" w:rsidRPr="00504999">
        <w:rPr>
          <w:rFonts w:ascii="Trebuchet MS" w:eastAsiaTheme="minorHAnsi" w:hAnsi="Trebuchet MS" w:cs="Verdana"/>
          <w:sz w:val="22"/>
          <w:szCs w:val="22"/>
          <w:lang w:val="ro-RO"/>
        </w:rPr>
        <w:t>5</w:t>
      </w:r>
      <w:r w:rsidR="00125D0D" w:rsidRPr="00504999">
        <w:rPr>
          <w:rFonts w:ascii="Trebuchet MS" w:eastAsiaTheme="minorHAnsi" w:hAnsi="Trebuchet MS" w:cs="Verdana"/>
          <w:sz w:val="22"/>
          <w:szCs w:val="22"/>
          <w:lang w:val="ro-RO"/>
        </w:rPr>
        <w:t xml:space="preserve"> nu va avea niciun efect asupra obliga</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iilor deja scadente între păr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w:t>
      </w:r>
      <w:r w:rsidR="00BF2BDD" w:rsidRPr="00504999">
        <w:rPr>
          <w:rFonts w:ascii="Trebuchet MS" w:eastAsiaTheme="minorHAnsi" w:hAnsi="Trebuchet MS" w:cs="Verdana"/>
          <w:sz w:val="22"/>
          <w:szCs w:val="22"/>
          <w:lang w:val="ro-RO"/>
        </w:rPr>
        <w:t>:</w:t>
      </w:r>
    </w:p>
    <w:p w14:paraId="3E546EB6" w14:textId="77777777" w:rsidR="00125D0D" w:rsidRPr="00504999" w:rsidRDefault="00125D0D" w:rsidP="00504999">
      <w:pPr>
        <w:pStyle w:val="BodyText2"/>
        <w:shd w:val="clear" w:color="auto" w:fill="auto"/>
        <w:tabs>
          <w:tab w:val="left" w:pos="142"/>
          <w:tab w:val="left" w:pos="1269"/>
        </w:tabs>
        <w:spacing w:line="340" w:lineRule="exact"/>
        <w:ind w:left="72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(1) încetarea a</w:t>
      </w:r>
      <w:r w:rsidR="00E80658" w:rsidRPr="00504999">
        <w:rPr>
          <w:rFonts w:ascii="Trebuchet MS" w:eastAsiaTheme="minorHAnsi" w:hAnsi="Trebuchet MS" w:cs="Verdana"/>
          <w:sz w:val="22"/>
          <w:szCs w:val="22"/>
          <w:lang w:val="ro-RO"/>
        </w:rPr>
        <w:t>cordului - cadru conform art. 1</w:t>
      </w:r>
      <w:r w:rsidR="00E14132" w:rsidRPr="00504999">
        <w:rPr>
          <w:rFonts w:ascii="Trebuchet MS" w:eastAsiaTheme="minorHAnsi" w:hAnsi="Trebuchet MS" w:cs="Verdana"/>
          <w:sz w:val="22"/>
          <w:szCs w:val="22"/>
          <w:lang w:val="ro-RO"/>
        </w:rPr>
        <w:t>2</w:t>
      </w:r>
      <w:r w:rsidR="00B364D5" w:rsidRPr="00504999">
        <w:rPr>
          <w:rFonts w:ascii="Trebuchet MS" w:eastAsiaTheme="minorHAnsi" w:hAnsi="Trebuchet MS" w:cs="Verdana"/>
          <w:sz w:val="22"/>
          <w:szCs w:val="22"/>
          <w:lang w:val="ro-RO"/>
        </w:rPr>
        <w:t>.</w:t>
      </w:r>
      <w:r w:rsidR="00431A32" w:rsidRPr="00504999">
        <w:rPr>
          <w:rFonts w:ascii="Trebuchet MS" w:eastAsiaTheme="minorHAnsi" w:hAnsi="Trebuchet MS" w:cs="Verdana"/>
          <w:sz w:val="22"/>
          <w:szCs w:val="22"/>
          <w:lang w:val="ro-RO"/>
        </w:rPr>
        <w:t>5</w:t>
      </w:r>
      <w:r w:rsidRPr="00504999">
        <w:rPr>
          <w:rFonts w:ascii="Trebuchet MS" w:eastAsiaTheme="minorHAnsi" w:hAnsi="Trebuchet MS" w:cs="Verdana"/>
          <w:sz w:val="22"/>
          <w:szCs w:val="22"/>
          <w:lang w:val="ro-RO"/>
        </w:rPr>
        <w:t xml:space="preserve"> lit. a) nu va afecta contractul/contractele subsecvente aflate în derulare.</w:t>
      </w:r>
    </w:p>
    <w:p w14:paraId="48280FA9" w14:textId="77777777" w:rsidR="00125D0D" w:rsidRPr="00504999" w:rsidRDefault="00125D0D" w:rsidP="00504999">
      <w:pPr>
        <w:pStyle w:val="BodyText2"/>
        <w:numPr>
          <w:ilvl w:val="0"/>
          <w:numId w:val="8"/>
        </w:numPr>
        <w:shd w:val="clear" w:color="auto" w:fill="auto"/>
        <w:tabs>
          <w:tab w:val="left" w:pos="142"/>
          <w:tab w:val="left" w:pos="1080"/>
        </w:tabs>
        <w:spacing w:line="340" w:lineRule="exact"/>
        <w:ind w:left="72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în situa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prevăzută la art. </w:t>
      </w:r>
      <w:r w:rsidR="00B364D5" w:rsidRPr="00504999">
        <w:rPr>
          <w:rFonts w:ascii="Trebuchet MS" w:eastAsiaTheme="minorHAnsi" w:hAnsi="Trebuchet MS" w:cs="Verdana"/>
          <w:sz w:val="22"/>
          <w:szCs w:val="22"/>
          <w:lang w:val="ro-RO"/>
        </w:rPr>
        <w:t>1</w:t>
      </w:r>
      <w:r w:rsidR="00E14132" w:rsidRPr="00504999">
        <w:rPr>
          <w:rFonts w:ascii="Trebuchet MS" w:eastAsiaTheme="minorHAnsi" w:hAnsi="Trebuchet MS" w:cs="Verdana"/>
          <w:sz w:val="22"/>
          <w:szCs w:val="22"/>
          <w:lang w:val="ro-RO"/>
        </w:rPr>
        <w:t>2</w:t>
      </w:r>
      <w:r w:rsidR="00E80658" w:rsidRPr="00504999">
        <w:rPr>
          <w:rFonts w:ascii="Trebuchet MS" w:eastAsiaTheme="minorHAnsi" w:hAnsi="Trebuchet MS" w:cs="Verdana"/>
          <w:sz w:val="22"/>
          <w:szCs w:val="22"/>
          <w:lang w:val="ro-RO"/>
        </w:rPr>
        <w:t>.</w:t>
      </w:r>
      <w:r w:rsidR="00431A32" w:rsidRPr="00504999">
        <w:rPr>
          <w:rFonts w:ascii="Trebuchet MS" w:eastAsiaTheme="minorHAnsi" w:hAnsi="Trebuchet MS" w:cs="Verdana"/>
          <w:sz w:val="22"/>
          <w:szCs w:val="22"/>
          <w:lang w:val="ro-RO"/>
        </w:rPr>
        <w:t>5</w:t>
      </w:r>
      <w:r w:rsidR="00E80658"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b),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vor decide, după caz, asupra încetării în acela</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timp a contractului subsecvent aflat în derulare.</w:t>
      </w:r>
    </w:p>
    <w:p w14:paraId="43EDB48A" w14:textId="77777777" w:rsidR="00D41374" w:rsidRPr="00504999" w:rsidRDefault="00125D0D" w:rsidP="00504999">
      <w:pPr>
        <w:pStyle w:val="BodyText2"/>
        <w:numPr>
          <w:ilvl w:val="0"/>
          <w:numId w:val="8"/>
        </w:numPr>
        <w:shd w:val="clear" w:color="auto" w:fill="auto"/>
        <w:tabs>
          <w:tab w:val="left" w:pos="142"/>
          <w:tab w:val="left" w:pos="1080"/>
        </w:tabs>
        <w:spacing w:line="340" w:lineRule="exact"/>
        <w:ind w:left="72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încetarea acordului - cadru conform art. </w:t>
      </w:r>
      <w:r w:rsidR="00B364D5" w:rsidRPr="00504999">
        <w:rPr>
          <w:rFonts w:ascii="Trebuchet MS" w:eastAsiaTheme="minorHAnsi" w:hAnsi="Trebuchet MS" w:cs="Verdana"/>
          <w:sz w:val="22"/>
          <w:szCs w:val="22"/>
          <w:lang w:val="ro-RO"/>
        </w:rPr>
        <w:t>1</w:t>
      </w:r>
      <w:r w:rsidR="00E14132" w:rsidRPr="00504999">
        <w:rPr>
          <w:rFonts w:ascii="Trebuchet MS" w:eastAsiaTheme="minorHAnsi" w:hAnsi="Trebuchet MS" w:cs="Verdana"/>
          <w:sz w:val="22"/>
          <w:szCs w:val="22"/>
          <w:lang w:val="ro-RO"/>
        </w:rPr>
        <w:t>2</w:t>
      </w:r>
      <w:r w:rsidRPr="00504999">
        <w:rPr>
          <w:rFonts w:ascii="Trebuchet MS" w:eastAsiaTheme="minorHAnsi" w:hAnsi="Trebuchet MS" w:cs="Verdana"/>
          <w:sz w:val="22"/>
          <w:szCs w:val="22"/>
          <w:lang w:val="ro-RO"/>
        </w:rPr>
        <w:t>.</w:t>
      </w:r>
      <w:r w:rsidR="00431A32" w:rsidRPr="00504999">
        <w:rPr>
          <w:rFonts w:ascii="Trebuchet MS" w:eastAsiaTheme="minorHAnsi" w:hAnsi="Trebuchet MS" w:cs="Verdana"/>
          <w:sz w:val="22"/>
          <w:szCs w:val="22"/>
          <w:lang w:val="ro-RO"/>
        </w:rPr>
        <w:t>5</w:t>
      </w:r>
      <w:r w:rsidRPr="00504999">
        <w:rPr>
          <w:rFonts w:ascii="Trebuchet MS" w:eastAsiaTheme="minorHAnsi" w:hAnsi="Trebuchet MS" w:cs="Verdana"/>
          <w:sz w:val="22"/>
          <w:szCs w:val="22"/>
          <w:lang w:val="ro-RO"/>
        </w:rPr>
        <w:t xml:space="preserve"> lit</w:t>
      </w:r>
      <w:r w:rsidR="00B364D5"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c) </w:t>
      </w:r>
      <w:r w:rsidR="00370FE0" w:rsidRPr="00504999">
        <w:rPr>
          <w:rFonts w:ascii="Trebuchet MS" w:eastAsiaTheme="minorHAnsi" w:hAnsi="Trebuchet MS" w:cs="Verdana"/>
          <w:sz w:val="22"/>
          <w:szCs w:val="22"/>
          <w:lang w:val="ro-RO"/>
        </w:rPr>
        <w:t>- e</w:t>
      </w:r>
      <w:r w:rsidRPr="00504999">
        <w:rPr>
          <w:rFonts w:ascii="Trebuchet MS" w:eastAsiaTheme="minorHAnsi" w:hAnsi="Trebuchet MS" w:cs="Verdana"/>
          <w:sz w:val="22"/>
          <w:szCs w:val="22"/>
          <w:lang w:val="ro-RO"/>
        </w:rPr>
        <w:t xml:space="preserve">) va conduce în mod automat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la încetarea contractului subsecvent aflat în derulare.</w:t>
      </w:r>
      <w:r w:rsidR="00D41374" w:rsidRPr="00504999">
        <w:rPr>
          <w:rFonts w:ascii="Trebuchet MS" w:eastAsiaTheme="minorHAnsi" w:hAnsi="Trebuchet MS" w:cs="Verdana"/>
          <w:sz w:val="22"/>
          <w:szCs w:val="22"/>
          <w:lang w:val="ro-RO"/>
        </w:rPr>
        <w:t xml:space="preserve"> </w:t>
      </w:r>
    </w:p>
    <w:p w14:paraId="1133EC6D" w14:textId="77777777" w:rsidR="00125D0D" w:rsidRPr="00504999" w:rsidRDefault="00D41374" w:rsidP="00504999">
      <w:pPr>
        <w:pStyle w:val="BodyText2"/>
        <w:numPr>
          <w:ilvl w:val="1"/>
          <w:numId w:val="22"/>
        </w:numPr>
        <w:shd w:val="clear" w:color="auto" w:fill="auto"/>
        <w:tabs>
          <w:tab w:val="left" w:pos="142"/>
          <w:tab w:val="left" w:pos="1278"/>
        </w:tabs>
        <w:spacing w:line="340" w:lineRule="exact"/>
        <w:ind w:left="72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 xml:space="preserve">ncetarea acordului - cadru în cazurile prevăzute la </w:t>
      </w:r>
      <w:r w:rsidRPr="00504999">
        <w:rPr>
          <w:rFonts w:ascii="Trebuchet MS" w:eastAsiaTheme="minorHAnsi" w:hAnsi="Trebuchet MS" w:cs="Verdana"/>
          <w:sz w:val="22"/>
          <w:szCs w:val="22"/>
          <w:lang w:val="ro-RO"/>
        </w:rPr>
        <w:t>art. 1</w:t>
      </w:r>
      <w:r w:rsidR="00E14132" w:rsidRPr="00504999">
        <w:rPr>
          <w:rFonts w:ascii="Trebuchet MS" w:eastAsiaTheme="minorHAnsi" w:hAnsi="Trebuchet MS" w:cs="Verdana"/>
          <w:sz w:val="22"/>
          <w:szCs w:val="22"/>
          <w:lang w:val="ro-RO"/>
        </w:rPr>
        <w:t>2</w:t>
      </w:r>
      <w:r w:rsidRPr="00504999">
        <w:rPr>
          <w:rFonts w:ascii="Trebuchet MS" w:eastAsiaTheme="minorHAnsi" w:hAnsi="Trebuchet MS" w:cs="Verdana"/>
          <w:sz w:val="22"/>
          <w:szCs w:val="22"/>
          <w:lang w:val="ro-RO"/>
        </w:rPr>
        <w:t>.</w:t>
      </w:r>
      <w:r w:rsidR="00431A32" w:rsidRPr="00504999">
        <w:rPr>
          <w:rFonts w:ascii="Trebuchet MS" w:eastAsiaTheme="minorHAnsi" w:hAnsi="Trebuchet MS" w:cs="Verdana"/>
          <w:sz w:val="22"/>
          <w:szCs w:val="22"/>
          <w:lang w:val="ro-RO"/>
        </w:rPr>
        <w:t>9</w:t>
      </w:r>
      <w:r w:rsidRPr="00504999">
        <w:rPr>
          <w:rFonts w:ascii="Trebuchet MS" w:eastAsiaTheme="minorHAnsi" w:hAnsi="Trebuchet MS" w:cs="Verdana"/>
          <w:sz w:val="22"/>
          <w:szCs w:val="22"/>
          <w:lang w:val="ro-RO"/>
        </w:rPr>
        <w:t xml:space="preserve"> </w:t>
      </w:r>
      <w:r w:rsidR="00125D0D" w:rsidRPr="00504999">
        <w:rPr>
          <w:rFonts w:ascii="Trebuchet MS" w:eastAsiaTheme="minorHAnsi" w:hAnsi="Trebuchet MS" w:cs="Verdana"/>
          <w:sz w:val="22"/>
          <w:szCs w:val="22"/>
          <w:lang w:val="ro-RO"/>
        </w:rPr>
        <w:t xml:space="preserve">alin. (1)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 xml:space="preserve">i (2) nu va afecta termenii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condi</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iile din acordul - cadru care se aplică în interpretarea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 xml:space="preserve">i aplicarea contractelor subsecvente care rămân în derulare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pe care le completează</w:t>
      </w:r>
      <w:r w:rsidR="00370FE0" w:rsidRPr="00504999">
        <w:rPr>
          <w:rFonts w:ascii="Trebuchet MS" w:eastAsiaTheme="minorHAnsi" w:hAnsi="Trebuchet MS" w:cs="Verdana"/>
          <w:sz w:val="22"/>
          <w:szCs w:val="22"/>
          <w:lang w:val="ro-RO"/>
        </w:rPr>
        <w:t>.</w:t>
      </w:r>
    </w:p>
    <w:p w14:paraId="1001C05B" w14:textId="77777777" w:rsidR="00370FE0" w:rsidRPr="00504999" w:rsidRDefault="00370FE0" w:rsidP="00504999">
      <w:pPr>
        <w:pStyle w:val="BodyText2"/>
        <w:shd w:val="clear" w:color="auto" w:fill="auto"/>
        <w:tabs>
          <w:tab w:val="left" w:pos="142"/>
          <w:tab w:val="left" w:pos="1170"/>
        </w:tabs>
        <w:spacing w:line="340" w:lineRule="exact"/>
        <w:ind w:left="630" w:right="20"/>
        <w:rPr>
          <w:rFonts w:ascii="Trebuchet MS" w:eastAsiaTheme="minorHAnsi" w:hAnsi="Trebuchet MS" w:cs="Verdana"/>
          <w:sz w:val="22"/>
          <w:szCs w:val="22"/>
          <w:lang w:val="ro-RO"/>
        </w:rPr>
      </w:pPr>
    </w:p>
    <w:p w14:paraId="2E3D23B9" w14:textId="77777777" w:rsidR="00125D0D" w:rsidRPr="00504999" w:rsidRDefault="00125D0D" w:rsidP="00504999">
      <w:pPr>
        <w:pStyle w:val="Heading20"/>
        <w:keepNext/>
        <w:keepLines/>
        <w:numPr>
          <w:ilvl w:val="0"/>
          <w:numId w:val="22"/>
        </w:numPr>
        <w:shd w:val="clear" w:color="auto" w:fill="auto"/>
        <w:tabs>
          <w:tab w:val="left" w:pos="142"/>
          <w:tab w:val="left" w:pos="720"/>
          <w:tab w:val="left" w:pos="810"/>
          <w:tab w:val="left" w:pos="1530"/>
        </w:tabs>
        <w:spacing w:line="340" w:lineRule="exact"/>
        <w:jc w:val="both"/>
        <w:rPr>
          <w:rFonts w:ascii="Trebuchet MS" w:eastAsiaTheme="minorHAnsi" w:hAnsi="Trebuchet MS" w:cs="Verdana"/>
          <w:b/>
          <w:sz w:val="22"/>
          <w:szCs w:val="22"/>
          <w:lang w:val="ro-RO"/>
        </w:rPr>
      </w:pPr>
      <w:bookmarkStart w:id="7" w:name="bookmark8"/>
      <w:r w:rsidRPr="00504999">
        <w:rPr>
          <w:rFonts w:ascii="Trebuchet MS" w:eastAsiaTheme="minorHAnsi" w:hAnsi="Trebuchet MS" w:cs="Verdana"/>
          <w:b/>
          <w:sz w:val="22"/>
          <w:szCs w:val="22"/>
          <w:lang w:val="ro-RO"/>
        </w:rPr>
        <w:t>CARACTERUL CONFIDEN</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IAL AL ACORDULUI - CADRU</w:t>
      </w:r>
      <w:bookmarkEnd w:id="7"/>
    </w:p>
    <w:p w14:paraId="7A9040AD" w14:textId="77777777" w:rsidR="00125D0D" w:rsidRPr="00504999" w:rsidRDefault="00125D0D" w:rsidP="00504999">
      <w:pPr>
        <w:pStyle w:val="ListParagraph"/>
        <w:numPr>
          <w:ilvl w:val="1"/>
          <w:numId w:val="22"/>
        </w:numPr>
        <w:tabs>
          <w:tab w:val="left" w:pos="142"/>
          <w:tab w:val="left" w:pos="1260"/>
          <w:tab w:val="left" w:pos="1350"/>
        </w:tabs>
        <w:spacing w:after="0" w:line="340" w:lineRule="exact"/>
        <w:ind w:left="990" w:hanging="630"/>
        <w:jc w:val="both"/>
        <w:rPr>
          <w:rFonts w:ascii="Trebuchet MS" w:hAnsi="Trebuchet MS" w:cs="Verdana"/>
          <w:lang w:val="ro-RO"/>
        </w:rPr>
      </w:pPr>
      <w:r w:rsidRPr="00504999">
        <w:rPr>
          <w:rFonts w:ascii="Trebuchet MS" w:hAnsi="Trebuchet MS" w:cs="Verdana"/>
          <w:lang w:val="ro-RO"/>
        </w:rPr>
        <w:t>Fără a aduce atingere execu</w:t>
      </w:r>
      <w:r w:rsidR="00B973E2" w:rsidRPr="00504999">
        <w:rPr>
          <w:rFonts w:ascii="Trebuchet MS" w:hAnsi="Trebuchet MS" w:cs="Verdana"/>
          <w:lang w:val="ro-RO"/>
        </w:rPr>
        <w:t>ț</w:t>
      </w:r>
      <w:r w:rsidRPr="00504999">
        <w:rPr>
          <w:rFonts w:ascii="Trebuchet MS" w:hAnsi="Trebuchet MS" w:cs="Verdana"/>
          <w:lang w:val="ro-RO"/>
        </w:rPr>
        <w:t>iei prezentului acord - cadru, promitentul - achizitor are obliga</w:t>
      </w:r>
      <w:r w:rsidR="00B973E2" w:rsidRPr="00504999">
        <w:rPr>
          <w:rFonts w:ascii="Trebuchet MS" w:hAnsi="Trebuchet MS" w:cs="Verdana"/>
          <w:lang w:val="ro-RO"/>
        </w:rPr>
        <w:t>ț</w:t>
      </w:r>
      <w:r w:rsidRPr="00504999">
        <w:rPr>
          <w:rFonts w:ascii="Trebuchet MS" w:hAnsi="Trebuchet MS" w:cs="Verdana"/>
          <w:lang w:val="ro-RO"/>
        </w:rPr>
        <w:t>ia de a asigura garantarea protejării acelor informa</w:t>
      </w:r>
      <w:r w:rsidR="00B973E2" w:rsidRPr="00504999">
        <w:rPr>
          <w:rFonts w:ascii="Trebuchet MS" w:hAnsi="Trebuchet MS" w:cs="Verdana"/>
          <w:lang w:val="ro-RO"/>
        </w:rPr>
        <w:t>ț</w:t>
      </w:r>
      <w:r w:rsidRPr="00504999">
        <w:rPr>
          <w:rFonts w:ascii="Trebuchet MS" w:hAnsi="Trebuchet MS" w:cs="Verdana"/>
          <w:lang w:val="ro-RO"/>
        </w:rPr>
        <w:t>ii pe care promitentul - prestator le precizează ca fiind confiden</w:t>
      </w:r>
      <w:r w:rsidR="00B973E2" w:rsidRPr="00504999">
        <w:rPr>
          <w:rFonts w:ascii="Trebuchet MS" w:hAnsi="Trebuchet MS" w:cs="Verdana"/>
          <w:lang w:val="ro-RO"/>
        </w:rPr>
        <w:t>ț</w:t>
      </w:r>
      <w:r w:rsidRPr="00504999">
        <w:rPr>
          <w:rFonts w:ascii="Trebuchet MS" w:hAnsi="Trebuchet MS" w:cs="Verdana"/>
          <w:lang w:val="ro-RO"/>
        </w:rPr>
        <w:t>iale, în măsura în care, în mod obiectiv, dezvăluirea acestor informa</w:t>
      </w:r>
      <w:r w:rsidR="00B973E2" w:rsidRPr="00504999">
        <w:rPr>
          <w:rFonts w:ascii="Trebuchet MS" w:hAnsi="Trebuchet MS" w:cs="Verdana"/>
          <w:lang w:val="ro-RO"/>
        </w:rPr>
        <w:t>ț</w:t>
      </w:r>
      <w:r w:rsidRPr="00504999">
        <w:rPr>
          <w:rFonts w:ascii="Trebuchet MS" w:hAnsi="Trebuchet MS" w:cs="Verdana"/>
          <w:lang w:val="ro-RO"/>
        </w:rPr>
        <w:t>ii ar prejudicia interesele legitime ale acestuia, în special în ceea ce prive</w:t>
      </w:r>
      <w:r w:rsidR="00B973E2" w:rsidRPr="00504999">
        <w:rPr>
          <w:rFonts w:ascii="Trebuchet MS" w:hAnsi="Trebuchet MS" w:cs="Verdana"/>
          <w:lang w:val="ro-RO"/>
        </w:rPr>
        <w:t>ș</w:t>
      </w:r>
      <w:r w:rsidRPr="00504999">
        <w:rPr>
          <w:rFonts w:ascii="Trebuchet MS" w:hAnsi="Trebuchet MS" w:cs="Verdana"/>
          <w:lang w:val="ro-RO"/>
        </w:rPr>
        <w:t xml:space="preserve">te secretul comercial </w:t>
      </w:r>
      <w:r w:rsidR="00B973E2" w:rsidRPr="00504999">
        <w:rPr>
          <w:rFonts w:ascii="Trebuchet MS" w:hAnsi="Trebuchet MS" w:cs="Verdana"/>
          <w:lang w:val="ro-RO"/>
        </w:rPr>
        <w:t>ș</w:t>
      </w:r>
      <w:r w:rsidRPr="00504999">
        <w:rPr>
          <w:rFonts w:ascii="Trebuchet MS" w:hAnsi="Trebuchet MS" w:cs="Verdana"/>
          <w:lang w:val="ro-RO"/>
        </w:rPr>
        <w:t>i proprietatea intelectuală.</w:t>
      </w:r>
    </w:p>
    <w:p w14:paraId="0B0E3033" w14:textId="77777777" w:rsidR="00125D0D" w:rsidRPr="00504999" w:rsidRDefault="00125D0D" w:rsidP="00504999">
      <w:pPr>
        <w:pStyle w:val="ListParagraph"/>
        <w:numPr>
          <w:ilvl w:val="1"/>
          <w:numId w:val="22"/>
        </w:numPr>
        <w:tabs>
          <w:tab w:val="left" w:pos="142"/>
          <w:tab w:val="left" w:pos="1260"/>
          <w:tab w:val="left" w:pos="1350"/>
        </w:tabs>
        <w:spacing w:after="0" w:line="340" w:lineRule="exact"/>
        <w:ind w:left="990" w:hanging="630"/>
        <w:jc w:val="both"/>
        <w:rPr>
          <w:rFonts w:ascii="Trebuchet MS" w:hAnsi="Trebuchet MS" w:cs="Verdana"/>
          <w:lang w:val="ro-RO"/>
        </w:rPr>
      </w:pPr>
      <w:r w:rsidRPr="00504999">
        <w:rPr>
          <w:rFonts w:ascii="Trebuchet MS" w:hAnsi="Trebuchet MS" w:cs="Verdana"/>
          <w:lang w:val="ro-RO"/>
        </w:rPr>
        <w:t>Dispozi</w:t>
      </w:r>
      <w:r w:rsidR="00B973E2" w:rsidRPr="00504999">
        <w:rPr>
          <w:rFonts w:ascii="Trebuchet MS" w:hAnsi="Trebuchet MS" w:cs="Verdana"/>
          <w:lang w:val="ro-RO"/>
        </w:rPr>
        <w:t>ț</w:t>
      </w:r>
      <w:r w:rsidRPr="00504999">
        <w:rPr>
          <w:rFonts w:ascii="Trebuchet MS" w:hAnsi="Trebuchet MS" w:cs="Verdana"/>
          <w:lang w:val="ro-RO"/>
        </w:rPr>
        <w:t>iile</w:t>
      </w:r>
      <w:r w:rsidR="0028229D" w:rsidRPr="00504999">
        <w:rPr>
          <w:rFonts w:ascii="Trebuchet MS" w:hAnsi="Trebuchet MS" w:cs="Verdana"/>
          <w:lang w:val="ro-RO"/>
        </w:rPr>
        <w:t xml:space="preserve"> </w:t>
      </w:r>
      <w:r w:rsidRPr="00504999">
        <w:rPr>
          <w:rFonts w:ascii="Trebuchet MS" w:hAnsi="Trebuchet MS" w:cs="Verdana"/>
          <w:lang w:val="ro-RO"/>
        </w:rPr>
        <w:t xml:space="preserve"> art. 1</w:t>
      </w:r>
      <w:r w:rsidR="00431A32" w:rsidRPr="00504999">
        <w:rPr>
          <w:rFonts w:ascii="Trebuchet MS" w:hAnsi="Trebuchet MS" w:cs="Verdana"/>
          <w:lang w:val="ro-RO"/>
        </w:rPr>
        <w:t>3</w:t>
      </w:r>
      <w:r w:rsidRPr="00504999">
        <w:rPr>
          <w:rFonts w:ascii="Trebuchet MS" w:hAnsi="Trebuchet MS" w:cs="Verdana"/>
          <w:lang w:val="ro-RO"/>
        </w:rPr>
        <w:t xml:space="preserve">.1 se aplică corespunzător </w:t>
      </w:r>
      <w:r w:rsidR="00B973E2" w:rsidRPr="00504999">
        <w:rPr>
          <w:rFonts w:ascii="Trebuchet MS" w:hAnsi="Trebuchet MS" w:cs="Verdana"/>
          <w:lang w:val="ro-RO"/>
        </w:rPr>
        <w:t>ș</w:t>
      </w:r>
      <w:r w:rsidRPr="00504999">
        <w:rPr>
          <w:rFonts w:ascii="Trebuchet MS" w:hAnsi="Trebuchet MS" w:cs="Verdana"/>
          <w:lang w:val="ro-RO"/>
        </w:rPr>
        <w:t>i în cazul promitentului – prestator</w:t>
      </w:r>
      <w:r w:rsidR="00B364D5" w:rsidRPr="00504999">
        <w:rPr>
          <w:rFonts w:ascii="Trebuchet MS" w:hAnsi="Trebuchet MS" w:cs="Verdana"/>
          <w:lang w:val="ro-RO"/>
        </w:rPr>
        <w:t>.</w:t>
      </w:r>
    </w:p>
    <w:p w14:paraId="3A5BD80A" w14:textId="77777777" w:rsidR="00B5449E" w:rsidRPr="00504999" w:rsidRDefault="00B5449E" w:rsidP="00504999">
      <w:pPr>
        <w:pStyle w:val="ListParagraph"/>
        <w:tabs>
          <w:tab w:val="left" w:pos="142"/>
          <w:tab w:val="left" w:pos="1260"/>
          <w:tab w:val="left" w:pos="1350"/>
        </w:tabs>
        <w:spacing w:after="0" w:line="340" w:lineRule="exact"/>
        <w:ind w:left="990"/>
        <w:jc w:val="both"/>
        <w:rPr>
          <w:rFonts w:ascii="Trebuchet MS" w:hAnsi="Trebuchet MS" w:cs="Verdana"/>
          <w:lang w:val="ro-RO"/>
        </w:rPr>
      </w:pPr>
    </w:p>
    <w:p w14:paraId="707BC45B" w14:textId="77777777" w:rsidR="00E01E58" w:rsidRPr="00504999" w:rsidRDefault="00E01E58" w:rsidP="00504999">
      <w:pPr>
        <w:pStyle w:val="ListParagraph"/>
        <w:numPr>
          <w:ilvl w:val="0"/>
          <w:numId w:val="22"/>
        </w:numPr>
        <w:tabs>
          <w:tab w:val="left" w:pos="142"/>
        </w:tabs>
        <w:spacing w:after="0" w:line="340" w:lineRule="exact"/>
        <w:ind w:left="810" w:hanging="450"/>
        <w:jc w:val="both"/>
        <w:rPr>
          <w:rFonts w:ascii="Trebuchet MS" w:hAnsi="Trebuchet MS" w:cs="Verdana"/>
          <w:b/>
          <w:lang w:val="ro-RO"/>
        </w:rPr>
      </w:pPr>
      <w:r w:rsidRPr="00504999">
        <w:rPr>
          <w:rFonts w:ascii="Trebuchet MS" w:hAnsi="Trebuchet MS" w:cs="Verdana"/>
          <w:b/>
          <w:lang w:val="ro-RO"/>
        </w:rPr>
        <w:t>PRELUCRAREA DATELOR CU CARACTER PERSONAL</w:t>
      </w:r>
    </w:p>
    <w:p w14:paraId="5728D743" w14:textId="77777777" w:rsidR="00E01E58" w:rsidRPr="00504999" w:rsidRDefault="00E01E58" w:rsidP="00504999">
      <w:pPr>
        <w:pStyle w:val="ListParagraph"/>
        <w:numPr>
          <w:ilvl w:val="1"/>
          <w:numId w:val="22"/>
        </w:numPr>
        <w:tabs>
          <w:tab w:val="left" w:pos="142"/>
          <w:tab w:val="left" w:pos="1260"/>
          <w:tab w:val="left" w:pos="1350"/>
        </w:tabs>
        <w:spacing w:after="0" w:line="340" w:lineRule="exact"/>
        <w:ind w:left="990" w:hanging="630"/>
        <w:jc w:val="both"/>
        <w:rPr>
          <w:rFonts w:ascii="Trebuchet MS" w:hAnsi="Trebuchet MS" w:cs="Verdana"/>
          <w:lang w:val="ro-RO"/>
        </w:rPr>
      </w:pPr>
      <w:r w:rsidRPr="00504999">
        <w:rPr>
          <w:rFonts w:ascii="Trebuchet MS" w:hAnsi="Trebuchet MS" w:cs="Verdana"/>
          <w:lang w:val="ro-RO"/>
        </w:rPr>
        <w:t xml:space="preserve">Colectarea, prelucrarea </w:t>
      </w:r>
      <w:r w:rsidR="00B973E2" w:rsidRPr="00504999">
        <w:rPr>
          <w:rFonts w:ascii="Trebuchet MS" w:hAnsi="Trebuchet MS" w:cs="Verdana"/>
          <w:lang w:val="ro-RO"/>
        </w:rPr>
        <w:t>ș</w:t>
      </w:r>
      <w:r w:rsidRPr="00504999">
        <w:rPr>
          <w:rFonts w:ascii="Trebuchet MS" w:hAnsi="Trebuchet MS" w:cs="Verdana"/>
          <w:lang w:val="ro-RO"/>
        </w:rPr>
        <w:t>i stocarea</w:t>
      </w:r>
      <w:r w:rsidR="003E28EC" w:rsidRPr="00504999">
        <w:rPr>
          <w:rFonts w:ascii="Trebuchet MS" w:hAnsi="Trebuchet MS" w:cs="Verdana"/>
          <w:lang w:val="ro-RO"/>
        </w:rPr>
        <w:t>/arhivarea</w:t>
      </w:r>
      <w:r w:rsidRPr="00504999">
        <w:rPr>
          <w:rFonts w:ascii="Trebuchet MS" w:hAnsi="Trebuchet MS" w:cs="Verdana"/>
          <w:lang w:val="ro-RO"/>
        </w:rPr>
        <w:t xml:space="preserve"> datelor cu caracter </w:t>
      </w:r>
      <w:r w:rsidR="0028229D" w:rsidRPr="00504999">
        <w:rPr>
          <w:rFonts w:ascii="Trebuchet MS" w:hAnsi="Trebuchet MS" w:cs="Verdana"/>
          <w:lang w:val="ro-RO"/>
        </w:rPr>
        <w:t xml:space="preserve">personal </w:t>
      </w:r>
      <w:r w:rsidR="003E28EC" w:rsidRPr="00504999">
        <w:rPr>
          <w:rFonts w:ascii="Trebuchet MS" w:hAnsi="Trebuchet MS" w:cs="Verdana"/>
          <w:lang w:val="ro-RO"/>
        </w:rPr>
        <w:t xml:space="preserve">se vor realiza în conformitate cu prevederile </w:t>
      </w:r>
      <w:r w:rsidR="00911D80" w:rsidRPr="00504999">
        <w:rPr>
          <w:rFonts w:ascii="Trebuchet MS" w:hAnsi="Trebuchet MS" w:cs="Verdana"/>
          <w:i/>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w:t>
      </w:r>
      <w:r w:rsidR="003E28EC" w:rsidRPr="00504999">
        <w:rPr>
          <w:rFonts w:ascii="Trebuchet MS" w:hAnsi="Trebuchet MS" w:cs="Verdana"/>
          <w:i/>
          <w:lang w:val="ro-RO"/>
        </w:rPr>
        <w:t>,</w:t>
      </w:r>
      <w:r w:rsidR="00911D80" w:rsidRPr="00504999">
        <w:rPr>
          <w:rFonts w:ascii="Trebuchet MS" w:hAnsi="Trebuchet MS" w:cs="Verdana"/>
          <w:lang w:val="ro-RO"/>
        </w:rPr>
        <w:t xml:space="preserve"> </w:t>
      </w:r>
      <w:r w:rsidR="003E28EC" w:rsidRPr="00504999">
        <w:rPr>
          <w:rFonts w:ascii="Trebuchet MS" w:hAnsi="Trebuchet MS" w:cs="Verdana"/>
          <w:lang w:val="ro-RO"/>
        </w:rPr>
        <w:t xml:space="preserve">precum </w:t>
      </w:r>
      <w:r w:rsidR="00B973E2" w:rsidRPr="00504999">
        <w:rPr>
          <w:rFonts w:ascii="Trebuchet MS" w:hAnsi="Trebuchet MS" w:cs="Verdana"/>
          <w:lang w:val="ro-RO"/>
        </w:rPr>
        <w:t>ș</w:t>
      </w:r>
      <w:r w:rsidR="003E28EC" w:rsidRPr="00504999">
        <w:rPr>
          <w:rFonts w:ascii="Trebuchet MS" w:hAnsi="Trebuchet MS" w:cs="Verdana"/>
          <w:lang w:val="ro-RO"/>
        </w:rPr>
        <w:t>i cu respectarea legisla</w:t>
      </w:r>
      <w:r w:rsidR="00B973E2" w:rsidRPr="00504999">
        <w:rPr>
          <w:rFonts w:ascii="Trebuchet MS" w:hAnsi="Trebuchet MS" w:cs="Verdana"/>
          <w:lang w:val="ro-RO"/>
        </w:rPr>
        <w:t>ț</w:t>
      </w:r>
      <w:r w:rsidR="003E28EC" w:rsidRPr="00504999">
        <w:rPr>
          <w:rFonts w:ascii="Trebuchet MS" w:hAnsi="Trebuchet MS" w:cs="Verdana"/>
          <w:lang w:val="ro-RO"/>
        </w:rPr>
        <w:t>iei na</w:t>
      </w:r>
      <w:r w:rsidR="00B973E2" w:rsidRPr="00504999">
        <w:rPr>
          <w:rFonts w:ascii="Trebuchet MS" w:hAnsi="Trebuchet MS" w:cs="Verdana"/>
          <w:lang w:val="ro-RO"/>
        </w:rPr>
        <w:t>ț</w:t>
      </w:r>
      <w:r w:rsidR="003E28EC" w:rsidRPr="00504999">
        <w:rPr>
          <w:rFonts w:ascii="Trebuchet MS" w:hAnsi="Trebuchet MS" w:cs="Verdana"/>
          <w:lang w:val="ro-RO"/>
        </w:rPr>
        <w:t xml:space="preserve">ionale în materie, </w:t>
      </w:r>
      <w:r w:rsidR="00911D80" w:rsidRPr="00504999">
        <w:rPr>
          <w:rFonts w:ascii="Trebuchet MS" w:hAnsi="Trebuchet MS" w:cs="Verdana"/>
          <w:lang w:val="ro-RO"/>
        </w:rPr>
        <w:t xml:space="preserve">pentru </w:t>
      </w:r>
      <w:r w:rsidR="003E28EC" w:rsidRPr="00504999">
        <w:rPr>
          <w:rFonts w:ascii="Trebuchet MS" w:hAnsi="Trebuchet MS" w:cs="Verdana"/>
          <w:lang w:val="ro-RO"/>
        </w:rPr>
        <w:t>realiz</w:t>
      </w:r>
      <w:r w:rsidR="00911D80" w:rsidRPr="00504999">
        <w:rPr>
          <w:rFonts w:ascii="Trebuchet MS" w:hAnsi="Trebuchet MS" w:cs="Verdana"/>
          <w:lang w:val="ro-RO"/>
        </w:rPr>
        <w:t>area</w:t>
      </w:r>
      <w:r w:rsidR="003E28EC" w:rsidRPr="00504999">
        <w:rPr>
          <w:rFonts w:ascii="Trebuchet MS" w:hAnsi="Trebuchet MS" w:cs="Verdana"/>
          <w:lang w:val="ro-RO"/>
        </w:rPr>
        <w:t xml:space="preserve"> scopului contractului subsecvent, precum </w:t>
      </w:r>
      <w:r w:rsidR="00B973E2" w:rsidRPr="00504999">
        <w:rPr>
          <w:rFonts w:ascii="Trebuchet MS" w:hAnsi="Trebuchet MS" w:cs="Verdana"/>
          <w:lang w:val="ro-RO"/>
        </w:rPr>
        <w:t>ș</w:t>
      </w:r>
      <w:r w:rsidR="003E28EC" w:rsidRPr="00504999">
        <w:rPr>
          <w:rFonts w:ascii="Trebuchet MS" w:hAnsi="Trebuchet MS" w:cs="Verdana"/>
          <w:lang w:val="ro-RO"/>
        </w:rPr>
        <w:t>i în scop statistic</w:t>
      </w:r>
      <w:r w:rsidR="0028229D" w:rsidRPr="00504999">
        <w:rPr>
          <w:rFonts w:ascii="Trebuchet MS" w:hAnsi="Trebuchet MS" w:cs="Verdana"/>
          <w:lang w:val="ro-RO"/>
        </w:rPr>
        <w:t>.</w:t>
      </w:r>
    </w:p>
    <w:p w14:paraId="54D6F716" w14:textId="77777777" w:rsidR="003E28EC" w:rsidRPr="00504999" w:rsidRDefault="0028229D" w:rsidP="00504999">
      <w:pPr>
        <w:pStyle w:val="ListParagraph"/>
        <w:numPr>
          <w:ilvl w:val="1"/>
          <w:numId w:val="22"/>
        </w:numPr>
        <w:tabs>
          <w:tab w:val="left" w:pos="142"/>
          <w:tab w:val="left" w:pos="900"/>
          <w:tab w:val="left" w:pos="990"/>
          <w:tab w:val="left" w:pos="1080"/>
          <w:tab w:val="left" w:pos="1170"/>
          <w:tab w:val="left" w:pos="1260"/>
          <w:tab w:val="left" w:pos="1350"/>
          <w:tab w:val="left" w:pos="1440"/>
        </w:tabs>
        <w:spacing w:after="0" w:line="340" w:lineRule="exact"/>
        <w:ind w:left="990" w:hanging="630"/>
        <w:jc w:val="both"/>
        <w:rPr>
          <w:rFonts w:ascii="Trebuchet MS" w:hAnsi="Trebuchet MS" w:cs="Verdana"/>
          <w:lang w:val="ro-RO"/>
        </w:rPr>
      </w:pPr>
      <w:r w:rsidRPr="00504999">
        <w:rPr>
          <w:rFonts w:ascii="Trebuchet MS" w:hAnsi="Trebuchet MS" w:cs="Verdana"/>
          <w:lang w:val="ro-RO"/>
        </w:rPr>
        <w:t xml:space="preserve"> </w:t>
      </w:r>
      <w:r w:rsidR="00FE6B6F" w:rsidRPr="00504999">
        <w:rPr>
          <w:rFonts w:ascii="Trebuchet MS" w:hAnsi="Trebuchet MS" w:cs="Verdana"/>
          <w:lang w:val="ro-RO"/>
        </w:rPr>
        <w:t>Datele cu caracter personal, a</w:t>
      </w:r>
      <w:r w:rsidR="00B973E2" w:rsidRPr="00504999">
        <w:rPr>
          <w:rFonts w:ascii="Trebuchet MS" w:hAnsi="Trebuchet MS" w:cs="Verdana"/>
          <w:lang w:val="ro-RO"/>
        </w:rPr>
        <w:t>ș</w:t>
      </w:r>
      <w:r w:rsidR="00FE6B6F" w:rsidRPr="00504999">
        <w:rPr>
          <w:rFonts w:ascii="Trebuchet MS" w:hAnsi="Trebuchet MS" w:cs="Verdana"/>
          <w:lang w:val="ro-RO"/>
        </w:rPr>
        <w:t xml:space="preserve">a cum sunt clasificate în </w:t>
      </w:r>
      <w:r w:rsidR="001868A3" w:rsidRPr="00504999">
        <w:rPr>
          <w:rFonts w:ascii="Trebuchet MS" w:hAnsi="Trebuchet MS" w:cs="Verdana"/>
          <w:i/>
          <w:lang w:val="ro-RO"/>
        </w:rPr>
        <w:t>Regulamentul general privind protecţia datelor</w:t>
      </w:r>
      <w:r w:rsidR="001868A3" w:rsidRPr="00504999" w:rsidDel="001868A3">
        <w:rPr>
          <w:rFonts w:ascii="Trebuchet MS" w:hAnsi="Trebuchet MS" w:cs="Verdana"/>
          <w:lang w:val="ro-RO"/>
        </w:rPr>
        <w:t xml:space="preserve"> </w:t>
      </w:r>
      <w:r w:rsidR="00FE6B6F" w:rsidRPr="00504999">
        <w:rPr>
          <w:rFonts w:ascii="Trebuchet MS" w:hAnsi="Trebuchet MS" w:cs="Verdana"/>
          <w:lang w:val="ro-RO"/>
        </w:rPr>
        <w:t xml:space="preserve">vor fi prelucrate </w:t>
      </w:r>
      <w:r w:rsidR="00911D80" w:rsidRPr="00504999">
        <w:rPr>
          <w:rFonts w:ascii="Trebuchet MS" w:hAnsi="Trebuchet MS" w:cs="Verdana"/>
          <w:lang w:val="ro-RO"/>
        </w:rPr>
        <w:t xml:space="preserve">pe toată perioada contractuală </w:t>
      </w:r>
      <w:r w:rsidR="00FE6B6F" w:rsidRPr="00504999">
        <w:rPr>
          <w:rFonts w:ascii="Trebuchet MS" w:hAnsi="Trebuchet MS" w:cs="Verdana"/>
          <w:lang w:val="ro-RO"/>
        </w:rPr>
        <w:t>în acord cu legisla</w:t>
      </w:r>
      <w:r w:rsidR="00B973E2" w:rsidRPr="00504999">
        <w:rPr>
          <w:rFonts w:ascii="Trebuchet MS" w:hAnsi="Trebuchet MS" w:cs="Verdana"/>
          <w:lang w:val="ro-RO"/>
        </w:rPr>
        <w:t>ț</w:t>
      </w:r>
      <w:r w:rsidR="00FE6B6F" w:rsidRPr="00504999">
        <w:rPr>
          <w:rFonts w:ascii="Trebuchet MS" w:hAnsi="Trebuchet MS" w:cs="Verdana"/>
          <w:lang w:val="ro-RO"/>
        </w:rPr>
        <w:t>ia men</w:t>
      </w:r>
      <w:r w:rsidR="00B973E2" w:rsidRPr="00504999">
        <w:rPr>
          <w:rFonts w:ascii="Trebuchet MS" w:hAnsi="Trebuchet MS" w:cs="Verdana"/>
          <w:lang w:val="ro-RO"/>
        </w:rPr>
        <w:t>ț</w:t>
      </w:r>
      <w:r w:rsidR="00FE6B6F" w:rsidRPr="00504999">
        <w:rPr>
          <w:rFonts w:ascii="Trebuchet MS" w:hAnsi="Trebuchet MS" w:cs="Verdana"/>
          <w:lang w:val="ro-RO"/>
        </w:rPr>
        <w:t xml:space="preserve">ionată, inclusiv pe perioada de verificare </w:t>
      </w:r>
      <w:r w:rsidR="00B973E2" w:rsidRPr="00504999">
        <w:rPr>
          <w:rFonts w:ascii="Trebuchet MS" w:hAnsi="Trebuchet MS" w:cs="Verdana"/>
          <w:lang w:val="ro-RO"/>
        </w:rPr>
        <w:t>ș</w:t>
      </w:r>
      <w:r w:rsidR="00FE6B6F" w:rsidRPr="00504999">
        <w:rPr>
          <w:rFonts w:ascii="Trebuchet MS" w:hAnsi="Trebuchet MS" w:cs="Verdana"/>
          <w:lang w:val="ro-RO"/>
        </w:rPr>
        <w:t xml:space="preserve">i urmărire a obiectivelor contractuale, în scopul </w:t>
      </w:r>
      <w:r w:rsidR="00B973E2" w:rsidRPr="00504999">
        <w:rPr>
          <w:rFonts w:ascii="Trebuchet MS" w:hAnsi="Trebuchet MS" w:cs="Verdana"/>
          <w:lang w:val="ro-RO"/>
        </w:rPr>
        <w:t>ș</w:t>
      </w:r>
      <w:r w:rsidR="00FE6B6F" w:rsidRPr="00504999">
        <w:rPr>
          <w:rFonts w:ascii="Trebuchet MS" w:hAnsi="Trebuchet MS" w:cs="Verdana"/>
          <w:lang w:val="ro-RO"/>
        </w:rPr>
        <w:t xml:space="preserve">i </w:t>
      </w:r>
      <w:r w:rsidR="00911D80" w:rsidRPr="00504999">
        <w:rPr>
          <w:rFonts w:ascii="Trebuchet MS" w:hAnsi="Trebuchet MS" w:cs="Verdana"/>
          <w:lang w:val="ro-RO"/>
        </w:rPr>
        <w:t xml:space="preserve">în </w:t>
      </w:r>
      <w:r w:rsidR="00FE6B6F" w:rsidRPr="00504999">
        <w:rPr>
          <w:rFonts w:ascii="Trebuchet MS" w:hAnsi="Trebuchet MS" w:cs="Verdana"/>
          <w:lang w:val="ro-RO"/>
        </w:rPr>
        <w:t xml:space="preserve">temeiul legal pentru care </w:t>
      </w:r>
      <w:r w:rsidR="0030588D" w:rsidRPr="00504999">
        <w:rPr>
          <w:rFonts w:ascii="Trebuchet MS" w:hAnsi="Trebuchet MS" w:cs="Verdana"/>
          <w:lang w:val="ro-RO"/>
        </w:rPr>
        <w:t>s-a perfectat prezentul acord</w:t>
      </w:r>
      <w:r w:rsidR="00B5449E" w:rsidRPr="00504999">
        <w:rPr>
          <w:rFonts w:ascii="Trebuchet MS" w:hAnsi="Trebuchet MS" w:cs="Verdana"/>
          <w:lang w:val="ro-RO"/>
        </w:rPr>
        <w:t>.</w:t>
      </w:r>
    </w:p>
    <w:p w14:paraId="55D1E759" w14:textId="77777777" w:rsidR="00431A32" w:rsidRPr="00504999" w:rsidRDefault="00431A32" w:rsidP="00504999">
      <w:pPr>
        <w:pStyle w:val="ListParagraph"/>
        <w:tabs>
          <w:tab w:val="left" w:pos="142"/>
          <w:tab w:val="left" w:pos="900"/>
          <w:tab w:val="left" w:pos="990"/>
          <w:tab w:val="left" w:pos="1080"/>
          <w:tab w:val="left" w:pos="1170"/>
          <w:tab w:val="left" w:pos="1260"/>
          <w:tab w:val="left" w:pos="1350"/>
          <w:tab w:val="left" w:pos="1440"/>
        </w:tabs>
        <w:spacing w:after="0" w:line="340" w:lineRule="exact"/>
        <w:ind w:left="990"/>
        <w:jc w:val="both"/>
        <w:rPr>
          <w:rFonts w:ascii="Trebuchet MS" w:hAnsi="Trebuchet MS" w:cs="Verdana"/>
          <w:lang w:val="ro-RO"/>
        </w:rPr>
      </w:pPr>
    </w:p>
    <w:p w14:paraId="70A531CC" w14:textId="77777777" w:rsidR="00125D0D" w:rsidRPr="00504999" w:rsidRDefault="00125D0D" w:rsidP="00504999">
      <w:pPr>
        <w:pStyle w:val="Heading20"/>
        <w:keepNext/>
        <w:keepLines/>
        <w:numPr>
          <w:ilvl w:val="0"/>
          <w:numId w:val="22"/>
        </w:numPr>
        <w:shd w:val="clear" w:color="auto" w:fill="auto"/>
        <w:tabs>
          <w:tab w:val="left" w:pos="142"/>
        </w:tabs>
        <w:spacing w:line="340" w:lineRule="exact"/>
        <w:ind w:left="990" w:hanging="540"/>
        <w:jc w:val="both"/>
        <w:rPr>
          <w:rFonts w:ascii="Trebuchet MS" w:eastAsiaTheme="minorHAnsi" w:hAnsi="Trebuchet MS" w:cs="Verdana"/>
          <w:b/>
          <w:sz w:val="22"/>
          <w:szCs w:val="22"/>
          <w:lang w:val="ro-RO"/>
        </w:rPr>
      </w:pPr>
      <w:bookmarkStart w:id="8" w:name="bookmark9"/>
      <w:r w:rsidRPr="00504999">
        <w:rPr>
          <w:rFonts w:ascii="Trebuchet MS" w:eastAsiaTheme="minorHAnsi" w:hAnsi="Trebuchet MS" w:cs="Verdana"/>
          <w:b/>
          <w:sz w:val="22"/>
          <w:szCs w:val="22"/>
          <w:lang w:val="ro-RO"/>
        </w:rPr>
        <w:t>SOLU</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IONAREA LITIGIILOR</w:t>
      </w:r>
      <w:bookmarkEnd w:id="8"/>
    </w:p>
    <w:p w14:paraId="0C74519A" w14:textId="77777777" w:rsidR="00125D0D" w:rsidRPr="00504999" w:rsidRDefault="00125D0D"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vor face toate eforturile pentru a rezolva pe cale amiabilă, prin tratative directe, orice neîn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elegere sau dispută care se poate ivi între </w:t>
      </w:r>
      <w:r w:rsidR="0028229D" w:rsidRPr="00504999">
        <w:rPr>
          <w:rFonts w:ascii="Trebuchet MS" w:eastAsiaTheme="minorHAnsi" w:hAnsi="Trebuchet MS" w:cs="Verdana"/>
          <w:sz w:val="22"/>
          <w:szCs w:val="22"/>
          <w:lang w:val="ro-RO"/>
        </w:rPr>
        <w:t xml:space="preserve">ele </w:t>
      </w:r>
      <w:r w:rsidRPr="00504999">
        <w:rPr>
          <w:rFonts w:ascii="Trebuchet MS" w:eastAsiaTheme="minorHAnsi" w:hAnsi="Trebuchet MS" w:cs="Verdana"/>
          <w:sz w:val="22"/>
          <w:szCs w:val="22"/>
          <w:lang w:val="ro-RO"/>
        </w:rPr>
        <w:t>în cadrul sau în legătură cu îndeplinirea acordului - cadru.</w:t>
      </w:r>
    </w:p>
    <w:p w14:paraId="656B4966" w14:textId="77777777" w:rsidR="00125D0D" w:rsidRPr="00504999" w:rsidRDefault="00125D0D"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Dacă după 15 zile de la începerea acestor tratative,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nu reu</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esc să rezolve în mod amiabil o divergen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ă contractuală, fiecare poate solicita ca disputa să se solu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ioneze de către instan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ele judecătore</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ti competente de la sediul promitentului - achizitor.</w:t>
      </w:r>
    </w:p>
    <w:p w14:paraId="5FEBC0B1" w14:textId="77777777" w:rsidR="00125D0D" w:rsidRPr="00504999" w:rsidRDefault="00125D0D" w:rsidP="00504999">
      <w:pPr>
        <w:pStyle w:val="BodyText2"/>
        <w:numPr>
          <w:ilvl w:val="1"/>
          <w:numId w:val="22"/>
        </w:numPr>
        <w:shd w:val="clear" w:color="auto" w:fill="auto"/>
        <w:tabs>
          <w:tab w:val="left" w:pos="142"/>
          <w:tab w:val="left" w:pos="558"/>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Documenta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de atribuire, emisă de promitentul - achizitor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oferta emisă de promitentul - prestator vor servi interpretării clauzelor contractuale în caz de divergen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ă.</w:t>
      </w:r>
    </w:p>
    <w:p w14:paraId="724C430E" w14:textId="77777777" w:rsidR="00125D0D" w:rsidRPr="00504999" w:rsidRDefault="00125D0D" w:rsidP="00504999">
      <w:pPr>
        <w:pStyle w:val="Heading20"/>
        <w:keepNext/>
        <w:keepLines/>
        <w:numPr>
          <w:ilvl w:val="0"/>
          <w:numId w:val="22"/>
        </w:numPr>
        <w:shd w:val="clear" w:color="auto" w:fill="auto"/>
        <w:tabs>
          <w:tab w:val="left" w:pos="142"/>
          <w:tab w:val="left" w:pos="1192"/>
        </w:tabs>
        <w:spacing w:line="340" w:lineRule="exact"/>
        <w:jc w:val="both"/>
        <w:rPr>
          <w:rFonts w:ascii="Trebuchet MS" w:eastAsiaTheme="minorHAnsi" w:hAnsi="Trebuchet MS" w:cs="Verdana"/>
          <w:sz w:val="22"/>
          <w:szCs w:val="22"/>
          <w:lang w:val="ro-RO"/>
        </w:rPr>
      </w:pPr>
      <w:bookmarkStart w:id="9" w:name="bookmark10"/>
      <w:r w:rsidRPr="00504999">
        <w:rPr>
          <w:rFonts w:ascii="Trebuchet MS" w:eastAsiaTheme="minorHAnsi" w:hAnsi="Trebuchet MS" w:cs="Verdana"/>
          <w:b/>
          <w:sz w:val="22"/>
          <w:szCs w:val="22"/>
          <w:lang w:val="ro-RO"/>
        </w:rPr>
        <w:t>CESIUNEA</w:t>
      </w:r>
      <w:bookmarkEnd w:id="9"/>
    </w:p>
    <w:p w14:paraId="72B55A7B" w14:textId="77777777" w:rsidR="00B853E4" w:rsidRPr="00504999" w:rsidRDefault="00B853E4"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bookmarkStart w:id="10" w:name="bookmark11"/>
      <w:r w:rsidRPr="00504999">
        <w:rPr>
          <w:rFonts w:ascii="Trebuchet MS" w:eastAsiaTheme="minorHAnsi" w:hAnsi="Trebuchet MS" w:cs="Verdana"/>
          <w:sz w:val="22"/>
          <w:szCs w:val="22"/>
          <w:lang w:val="ro-RO"/>
        </w:rPr>
        <w:t>Părțile pot cesiona, total sau parțial drepturile născute din acest Acord-cadru numai în condițiile prevăzute la art. 221 alin. 1 lit. d) din Legea 98/2016 privind achizițiile publice și doar cu acordul prealabil în scris al celeilalte Părți și în condițiile Legii. Cesiunea va produce efecte doar dacă toate Părțile convin asupra acesteia.</w:t>
      </w:r>
    </w:p>
    <w:p w14:paraId="325D1E31" w14:textId="77777777" w:rsidR="00B853E4" w:rsidRPr="00504999" w:rsidRDefault="00B853E4"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Părțile pot cesiona, total sau parțial, drepturile și obligațiile născute dintr-un Contract subsecvent, inclusiv drepturile la plată derivând din respectivul Contract Subsecvent, numai cu acordul prealabil în scris al celeilalte părți și în condițiile </w:t>
      </w:r>
      <w:r w:rsidR="00431A32" w:rsidRPr="00504999">
        <w:rPr>
          <w:rFonts w:ascii="Trebuchet MS" w:eastAsiaTheme="minorHAnsi" w:hAnsi="Trebuchet MS" w:cs="Verdana"/>
          <w:sz w:val="22"/>
          <w:szCs w:val="22"/>
          <w:lang w:val="ro-RO"/>
        </w:rPr>
        <w:t>l</w:t>
      </w:r>
      <w:r w:rsidRPr="00504999">
        <w:rPr>
          <w:rFonts w:ascii="Trebuchet MS" w:eastAsiaTheme="minorHAnsi" w:hAnsi="Trebuchet MS" w:cs="Verdana"/>
          <w:sz w:val="22"/>
          <w:szCs w:val="22"/>
          <w:lang w:val="ro-RO"/>
        </w:rPr>
        <w:t xml:space="preserve">egii. </w:t>
      </w:r>
      <w:bookmarkStart w:id="11" w:name="_Hlk44931068"/>
      <w:r w:rsidRPr="00504999">
        <w:rPr>
          <w:rFonts w:ascii="Trebuchet MS" w:eastAsiaTheme="minorHAnsi" w:hAnsi="Trebuchet MS" w:cs="Verdana"/>
          <w:sz w:val="22"/>
          <w:szCs w:val="22"/>
          <w:lang w:val="ro-RO"/>
        </w:rPr>
        <w:t>Cesiunea va produce efecte doar dacă toate părțile convin asupra acesteia.</w:t>
      </w:r>
      <w:bookmarkEnd w:id="11"/>
      <w:r w:rsidRPr="00504999">
        <w:rPr>
          <w:rFonts w:ascii="Trebuchet MS" w:eastAsiaTheme="minorHAnsi" w:hAnsi="Trebuchet MS" w:cs="Verdana"/>
          <w:sz w:val="22"/>
          <w:szCs w:val="22"/>
          <w:lang w:val="ro-RO"/>
        </w:rPr>
        <w:t xml:space="preserve"> </w:t>
      </w:r>
      <w:bookmarkStart w:id="12" w:name="_Hlk14181808"/>
      <w:r w:rsidRPr="00504999">
        <w:rPr>
          <w:rFonts w:ascii="Trebuchet MS" w:eastAsiaTheme="minorHAnsi" w:hAnsi="Trebuchet MS" w:cs="Verdana"/>
          <w:sz w:val="22"/>
          <w:szCs w:val="22"/>
          <w:lang w:val="ro-RO"/>
        </w:rPr>
        <w:t>În astfel de cazuri, Promitentul-prestator trebuie să transmită Promitentului-Achizitor informații cu privire la identitatea operatorului economic căruia îi cesionează drepturile și obligațiile.</w:t>
      </w:r>
      <w:bookmarkEnd w:id="12"/>
      <w:r w:rsidRPr="00504999">
        <w:rPr>
          <w:rFonts w:ascii="Trebuchet MS" w:eastAsiaTheme="minorHAnsi" w:hAnsi="Trebuchet MS" w:cs="Verdana"/>
          <w:sz w:val="22"/>
          <w:szCs w:val="22"/>
          <w:lang w:val="ro-RO"/>
        </w:rPr>
        <w:t xml:space="preserve"> Promitentul-Achizitor în termen de 1</w:t>
      </w:r>
      <w:r w:rsidR="00165582" w:rsidRPr="00504999">
        <w:rPr>
          <w:rFonts w:ascii="Trebuchet MS" w:eastAsiaTheme="minorHAnsi" w:hAnsi="Trebuchet MS" w:cs="Verdana"/>
          <w:sz w:val="22"/>
          <w:szCs w:val="22"/>
          <w:lang w:val="ro-RO"/>
        </w:rPr>
        <w:t>0</w:t>
      </w:r>
      <w:r w:rsidR="003E22CB"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zile lucrătoare de la primirea notificării prevăzută mai sus, finalizează evaluarea şi comunică Promitentul-prestator dacă operatorul economic care urmează să preia drepturile şi obligaţiile</w:t>
      </w:r>
      <w:r w:rsidR="003E22CB"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Promitentul-prestator îndeplineşte cerinţele de calificare şi selecţie stabilite iniţial și aprobă sau nu înlocuirea Promitentul-prestator de către noul operator economic.</w:t>
      </w:r>
    </w:p>
    <w:p w14:paraId="395BFADE" w14:textId="77777777" w:rsidR="003E22CB" w:rsidRPr="00504999" w:rsidRDefault="003E22CB"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Cesiunea nu exonerează Promitentul-prestator de nicio responsabilitate privind garanția sau orice alte obligații asumate prin Acordul-cadru și scadente până la data cesiunii.</w:t>
      </w:r>
    </w:p>
    <w:p w14:paraId="18B3F1EA" w14:textId="77777777" w:rsidR="003E22CB" w:rsidRPr="00504999" w:rsidRDefault="003E22CB"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Orice înțelegere scrisă prin care Promitentul-prestator încredințează o parte din realizarea Contractelor subsecvente către un terț este c</w:t>
      </w:r>
      <w:r w:rsidR="00431A32" w:rsidRPr="00504999">
        <w:rPr>
          <w:rFonts w:ascii="Trebuchet MS" w:eastAsiaTheme="minorHAnsi" w:hAnsi="Trebuchet MS" w:cs="Verdana"/>
          <w:sz w:val="22"/>
          <w:szCs w:val="22"/>
          <w:lang w:val="ro-RO"/>
        </w:rPr>
        <w:t>onsiderată a fi un Contract de s</w:t>
      </w:r>
      <w:r w:rsidRPr="00504999">
        <w:rPr>
          <w:rFonts w:ascii="Trebuchet MS" w:eastAsiaTheme="minorHAnsi" w:hAnsi="Trebuchet MS" w:cs="Verdana"/>
          <w:sz w:val="22"/>
          <w:szCs w:val="22"/>
          <w:lang w:val="ro-RO"/>
        </w:rPr>
        <w:t>ubcontractare.</w:t>
      </w:r>
    </w:p>
    <w:p w14:paraId="4A545AA0" w14:textId="77777777" w:rsidR="003E22CB" w:rsidRPr="00504999" w:rsidRDefault="003E22CB"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Promitentul-prestator are dreptul de a subcontracta orice parte a Contractelor subsecvente și/sau poate schimba Subcontractantul/Subcontractanții specificați în Propunerea Tehnică numai cu acordul prealabil, scris, al Promitentului – Achizitor și al Utilizatorilor. Promitentul-prestator informează Promitentul – Achizitor, cu privire la subcontractare care se realizează doar în condițiile art. 219 din Legea nr. 98/2016, menționând partea/părțile din Contractele subsecvente care se subcontractează precum și identitatea Subcontractanților.</w:t>
      </w:r>
    </w:p>
    <w:p w14:paraId="212583F1" w14:textId="77777777" w:rsidR="0051249C" w:rsidRPr="00504999" w:rsidRDefault="0051249C" w:rsidP="00504999">
      <w:pPr>
        <w:pStyle w:val="BodyText2"/>
        <w:shd w:val="clear" w:color="auto" w:fill="auto"/>
        <w:tabs>
          <w:tab w:val="left" w:pos="142"/>
          <w:tab w:val="left" w:pos="586"/>
        </w:tabs>
        <w:spacing w:line="340" w:lineRule="exact"/>
        <w:ind w:left="1128" w:right="40"/>
        <w:rPr>
          <w:rFonts w:ascii="Trebuchet MS" w:hAnsi="Trebuchet MS"/>
          <w:sz w:val="22"/>
          <w:szCs w:val="22"/>
          <w:lang w:val="ro-RO"/>
        </w:rPr>
      </w:pPr>
    </w:p>
    <w:p w14:paraId="374389E5" w14:textId="77777777" w:rsidR="00125D0D" w:rsidRPr="00504999" w:rsidRDefault="00125D0D" w:rsidP="00504999">
      <w:pPr>
        <w:pStyle w:val="Heading20"/>
        <w:keepNext/>
        <w:keepLines/>
        <w:numPr>
          <w:ilvl w:val="0"/>
          <w:numId w:val="22"/>
        </w:numPr>
        <w:shd w:val="clear" w:color="auto" w:fill="auto"/>
        <w:tabs>
          <w:tab w:val="left" w:pos="142"/>
          <w:tab w:val="left" w:pos="1259"/>
        </w:tabs>
        <w:spacing w:line="340" w:lineRule="exact"/>
        <w:jc w:val="both"/>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FOR</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A MAJORĂ</w:t>
      </w:r>
      <w:bookmarkEnd w:id="10"/>
    </w:p>
    <w:p w14:paraId="350DEBC3" w14:textId="77777777" w:rsidR="00125D0D" w:rsidRPr="00504999" w:rsidRDefault="00125D0D" w:rsidP="00504999">
      <w:pPr>
        <w:pStyle w:val="BodyText2"/>
        <w:numPr>
          <w:ilvl w:val="1"/>
          <w:numId w:val="22"/>
        </w:numPr>
        <w:shd w:val="clear" w:color="auto" w:fill="auto"/>
        <w:tabs>
          <w:tab w:val="left" w:pos="142"/>
          <w:tab w:val="left" w:pos="482"/>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For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a majoră este avizată de Camera de Comer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Industrie competentă.</w:t>
      </w:r>
    </w:p>
    <w:p w14:paraId="721A5BF2" w14:textId="77777777" w:rsidR="00125D0D" w:rsidRPr="00504999" w:rsidRDefault="00125D0D" w:rsidP="00504999">
      <w:pPr>
        <w:pStyle w:val="BodyText2"/>
        <w:numPr>
          <w:ilvl w:val="1"/>
          <w:numId w:val="22"/>
        </w:numPr>
        <w:shd w:val="clear" w:color="auto" w:fill="auto"/>
        <w:tabs>
          <w:tab w:val="left" w:pos="142"/>
          <w:tab w:val="left" w:pos="491"/>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For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a majoră exonerează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contractante de îndeplinirea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iilor asumate prin prezentul contract, pe toată perioada în care aceasta ac</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ionează.</w:t>
      </w:r>
    </w:p>
    <w:p w14:paraId="78465762" w14:textId="77777777" w:rsidR="00125D0D" w:rsidRPr="00504999" w:rsidRDefault="008900F5" w:rsidP="00504999">
      <w:pPr>
        <w:pStyle w:val="BodyText2"/>
        <w:numPr>
          <w:ilvl w:val="1"/>
          <w:numId w:val="22"/>
        </w:numPr>
        <w:shd w:val="clear" w:color="auto" w:fill="auto"/>
        <w:tabs>
          <w:tab w:val="left" w:pos="142"/>
          <w:tab w:val="left" w:pos="501"/>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ndeplinirea contractului va fi suspendată în perioada de ac</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iune a for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ei majore, dar fără a prejudicia drepturile ce li se cuveneau păr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ilor până la apari</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 acesteia.</w:t>
      </w:r>
    </w:p>
    <w:p w14:paraId="3D935033" w14:textId="77777777" w:rsidR="00125D0D" w:rsidRPr="00504999" w:rsidRDefault="00125D0D" w:rsidP="00504999">
      <w:pPr>
        <w:pStyle w:val="BodyText2"/>
        <w:numPr>
          <w:ilvl w:val="1"/>
          <w:numId w:val="22"/>
        </w:numPr>
        <w:shd w:val="clear" w:color="auto" w:fill="auto"/>
        <w:tabs>
          <w:tab w:val="left" w:pos="142"/>
          <w:tab w:val="left" w:pos="501"/>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Partea contractantă care invocă for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a majoră are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a notifica celeilalte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 imediat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 xml:space="preserve">i în mod complet, producerea acesteia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să ia orice măsuri care îi s</w:t>
      </w:r>
      <w:r w:rsidR="0028229D" w:rsidRPr="00504999">
        <w:rPr>
          <w:rFonts w:ascii="Trebuchet MS" w:eastAsiaTheme="minorHAnsi" w:hAnsi="Trebuchet MS" w:cs="Verdana"/>
          <w:sz w:val="22"/>
          <w:szCs w:val="22"/>
          <w:lang w:val="ro-RO"/>
        </w:rPr>
        <w:t>t</w:t>
      </w:r>
      <w:r w:rsidRPr="00504999">
        <w:rPr>
          <w:rFonts w:ascii="Trebuchet MS" w:eastAsiaTheme="minorHAnsi" w:hAnsi="Trebuchet MS" w:cs="Verdana"/>
          <w:sz w:val="22"/>
          <w:szCs w:val="22"/>
          <w:lang w:val="ro-RO"/>
        </w:rPr>
        <w:t>au la dispozi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în vederea limitării consecin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elor.</w:t>
      </w:r>
    </w:p>
    <w:p w14:paraId="57788945" w14:textId="77777777" w:rsidR="005B6303" w:rsidRPr="00504999" w:rsidRDefault="00125D0D" w:rsidP="00504999">
      <w:pPr>
        <w:pStyle w:val="BodyText2"/>
        <w:numPr>
          <w:ilvl w:val="1"/>
          <w:numId w:val="22"/>
        </w:numPr>
        <w:shd w:val="clear" w:color="auto" w:fill="auto"/>
        <w:tabs>
          <w:tab w:val="left" w:pos="142"/>
          <w:tab w:val="left" w:pos="520"/>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Dacă for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a majoră ac</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ionează sau se estimează că va ac</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iona o perioadă mai mare de 6 luni, fiecare parte va avea dreptul să notifice celeilalte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 încetarea de plin drept a prezentului contract, fără ca vreuna din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 să poată pretinde celeilalte daune - interese.</w:t>
      </w:r>
    </w:p>
    <w:p w14:paraId="4637069D" w14:textId="77777777" w:rsidR="005B6303" w:rsidRPr="00504999" w:rsidRDefault="005B6303" w:rsidP="00504999">
      <w:pPr>
        <w:pStyle w:val="BodyText2"/>
        <w:numPr>
          <w:ilvl w:val="1"/>
          <w:numId w:val="22"/>
        </w:numPr>
        <w:shd w:val="clear" w:color="auto" w:fill="auto"/>
        <w:tabs>
          <w:tab w:val="left" w:pos="142"/>
          <w:tab w:val="left" w:pos="520"/>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Îndeplinirea contractului va fi suspendată sau prestațiile părților vor fi reduse, în situația în care activitatea de la unul sau mai multe sedii ale promitentului-achizitor va fi suspendată sau diminuată în contextul </w:t>
      </w:r>
      <w:r w:rsidR="00E8611A" w:rsidRPr="00504999">
        <w:rPr>
          <w:rFonts w:ascii="Trebuchet MS" w:eastAsiaTheme="minorHAnsi" w:hAnsi="Trebuchet MS" w:cs="Verdana"/>
          <w:sz w:val="22"/>
          <w:szCs w:val="22"/>
          <w:lang w:val="ro-RO"/>
        </w:rPr>
        <w:t xml:space="preserve">unor </w:t>
      </w:r>
      <w:r w:rsidRPr="00504999">
        <w:rPr>
          <w:rFonts w:ascii="Trebuchet MS" w:eastAsiaTheme="minorHAnsi" w:hAnsi="Trebuchet MS" w:cs="Verdana"/>
          <w:sz w:val="22"/>
          <w:szCs w:val="22"/>
          <w:lang w:val="ro-RO"/>
        </w:rPr>
        <w:t>pandemi</w:t>
      </w:r>
      <w:r w:rsidR="00E8611A" w:rsidRPr="00504999">
        <w:rPr>
          <w:rFonts w:ascii="Trebuchet MS" w:eastAsiaTheme="minorHAnsi" w:hAnsi="Trebuchet MS" w:cs="Verdana"/>
          <w:sz w:val="22"/>
          <w:szCs w:val="22"/>
          <w:lang w:val="ro-RO"/>
        </w:rPr>
        <w:t>i</w:t>
      </w:r>
      <w:r w:rsidRPr="00504999">
        <w:rPr>
          <w:rFonts w:ascii="Trebuchet MS" w:eastAsiaTheme="minorHAnsi" w:hAnsi="Trebuchet MS" w:cs="Verdana"/>
          <w:sz w:val="22"/>
          <w:szCs w:val="22"/>
          <w:lang w:val="ro-RO"/>
        </w:rPr>
        <w:t>.</w:t>
      </w:r>
    </w:p>
    <w:p w14:paraId="48059A1D" w14:textId="77777777" w:rsidR="005B6303" w:rsidRPr="00504999" w:rsidRDefault="005B6303" w:rsidP="00504999">
      <w:pPr>
        <w:pStyle w:val="BodyText2"/>
        <w:shd w:val="clear" w:color="auto" w:fill="auto"/>
        <w:tabs>
          <w:tab w:val="left" w:pos="142"/>
          <w:tab w:val="left" w:pos="520"/>
        </w:tabs>
        <w:spacing w:line="340" w:lineRule="exact"/>
        <w:ind w:left="1128" w:right="40"/>
        <w:rPr>
          <w:rFonts w:ascii="Trebuchet MS" w:eastAsiaTheme="minorHAnsi" w:hAnsi="Trebuchet MS" w:cs="Verdana"/>
          <w:sz w:val="22"/>
          <w:szCs w:val="22"/>
          <w:lang w:val="ro-RO"/>
        </w:rPr>
      </w:pPr>
    </w:p>
    <w:p w14:paraId="19F625A7" w14:textId="77777777" w:rsidR="00125D0D" w:rsidRPr="00504999" w:rsidRDefault="00125D0D" w:rsidP="00504999">
      <w:pPr>
        <w:pStyle w:val="Heading20"/>
        <w:keepNext/>
        <w:keepLines/>
        <w:numPr>
          <w:ilvl w:val="0"/>
          <w:numId w:val="22"/>
        </w:numPr>
        <w:shd w:val="clear" w:color="auto" w:fill="auto"/>
        <w:tabs>
          <w:tab w:val="left" w:pos="142"/>
          <w:tab w:val="left" w:pos="1307"/>
        </w:tabs>
        <w:spacing w:line="340" w:lineRule="exact"/>
        <w:jc w:val="both"/>
        <w:rPr>
          <w:rFonts w:ascii="Trebuchet MS" w:eastAsiaTheme="minorHAnsi" w:hAnsi="Trebuchet MS" w:cs="Verdana"/>
          <w:b/>
          <w:sz w:val="22"/>
          <w:szCs w:val="22"/>
          <w:lang w:val="ro-RO"/>
        </w:rPr>
      </w:pPr>
      <w:bookmarkStart w:id="13" w:name="bookmark12"/>
      <w:r w:rsidRPr="00504999">
        <w:rPr>
          <w:rFonts w:ascii="Trebuchet MS" w:eastAsiaTheme="minorHAnsi" w:hAnsi="Trebuchet MS" w:cs="Verdana"/>
          <w:b/>
          <w:sz w:val="22"/>
          <w:szCs w:val="22"/>
          <w:lang w:val="ro-RO"/>
        </w:rPr>
        <w:t>LIMBA CARE GUVERNEAZĂ ACORDUL - CADRU</w:t>
      </w:r>
      <w:bookmarkEnd w:id="13"/>
    </w:p>
    <w:p w14:paraId="130F265A" w14:textId="77777777" w:rsidR="00125D0D" w:rsidRPr="00504999" w:rsidRDefault="00125D0D" w:rsidP="00504999">
      <w:pPr>
        <w:pStyle w:val="BodyText2"/>
        <w:numPr>
          <w:ilvl w:val="1"/>
          <w:numId w:val="22"/>
        </w:numPr>
        <w:shd w:val="clear" w:color="auto" w:fill="auto"/>
        <w:tabs>
          <w:tab w:val="left" w:pos="142"/>
          <w:tab w:val="left" w:pos="587"/>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Limba care guvernează contractul este limba română.</w:t>
      </w:r>
    </w:p>
    <w:p w14:paraId="473F0464" w14:textId="77777777" w:rsidR="007F596E" w:rsidRPr="00504999" w:rsidRDefault="007F596E" w:rsidP="00504999">
      <w:pPr>
        <w:pStyle w:val="BodyText2"/>
        <w:shd w:val="clear" w:color="auto" w:fill="auto"/>
        <w:tabs>
          <w:tab w:val="left" w:pos="142"/>
          <w:tab w:val="left" w:pos="587"/>
        </w:tabs>
        <w:spacing w:line="340" w:lineRule="exact"/>
        <w:ind w:left="1128"/>
        <w:rPr>
          <w:rFonts w:ascii="Trebuchet MS" w:eastAsiaTheme="minorHAnsi" w:hAnsi="Trebuchet MS" w:cs="Verdana"/>
          <w:sz w:val="22"/>
          <w:szCs w:val="22"/>
          <w:lang w:val="ro-RO"/>
        </w:rPr>
      </w:pPr>
    </w:p>
    <w:p w14:paraId="579844EC" w14:textId="77777777" w:rsidR="00125D0D" w:rsidRPr="00504999" w:rsidRDefault="00125D0D" w:rsidP="00504999">
      <w:pPr>
        <w:pStyle w:val="Heading20"/>
        <w:keepNext/>
        <w:keepLines/>
        <w:numPr>
          <w:ilvl w:val="0"/>
          <w:numId w:val="22"/>
        </w:numPr>
        <w:shd w:val="clear" w:color="auto" w:fill="auto"/>
        <w:tabs>
          <w:tab w:val="left" w:pos="142"/>
          <w:tab w:val="left" w:pos="1202"/>
        </w:tabs>
        <w:spacing w:line="340" w:lineRule="exact"/>
        <w:jc w:val="both"/>
        <w:rPr>
          <w:rFonts w:ascii="Trebuchet MS" w:eastAsiaTheme="minorHAnsi" w:hAnsi="Trebuchet MS" w:cs="Verdana"/>
          <w:b/>
          <w:sz w:val="22"/>
          <w:szCs w:val="22"/>
          <w:lang w:val="ro-RO"/>
        </w:rPr>
      </w:pPr>
      <w:bookmarkStart w:id="14" w:name="bookmark13"/>
      <w:r w:rsidRPr="00504999">
        <w:rPr>
          <w:rFonts w:ascii="Trebuchet MS" w:eastAsiaTheme="minorHAnsi" w:hAnsi="Trebuchet MS" w:cs="Verdana"/>
          <w:b/>
          <w:sz w:val="22"/>
          <w:szCs w:val="22"/>
          <w:lang w:val="ro-RO"/>
        </w:rPr>
        <w:t>COMUNICĂRI</w:t>
      </w:r>
      <w:bookmarkEnd w:id="14"/>
    </w:p>
    <w:p w14:paraId="0798EE59" w14:textId="77777777" w:rsidR="00125D0D" w:rsidRPr="00504999" w:rsidRDefault="00125D0D" w:rsidP="00504999">
      <w:pPr>
        <w:pStyle w:val="BodyText2"/>
        <w:numPr>
          <w:ilvl w:val="1"/>
          <w:numId w:val="22"/>
        </w:numPr>
        <w:shd w:val="clear" w:color="auto" w:fill="auto"/>
        <w:tabs>
          <w:tab w:val="left" w:pos="142"/>
          <w:tab w:val="left" w:pos="539"/>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Orice comunicare între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 referitoare la îndeplinirea prezentului acord - cadru, trebuie să fie transmisă în scris, prin mijloace electronice de comunicare</w:t>
      </w:r>
      <w:r w:rsidR="00911D80" w:rsidRPr="00504999">
        <w:rPr>
          <w:rFonts w:ascii="Trebuchet MS" w:eastAsiaTheme="minorHAnsi" w:hAnsi="Trebuchet MS" w:cs="Verdana"/>
          <w:sz w:val="22"/>
          <w:szCs w:val="22"/>
          <w:lang w:val="ro-RO"/>
        </w:rPr>
        <w:t xml:space="preserve"> (e-mail)</w:t>
      </w:r>
      <w:r w:rsidRPr="00504999">
        <w:rPr>
          <w:rFonts w:ascii="Trebuchet MS" w:eastAsiaTheme="minorHAnsi" w:hAnsi="Trebuchet MS" w:cs="Verdana"/>
          <w:sz w:val="22"/>
          <w:szCs w:val="22"/>
          <w:lang w:val="ro-RO"/>
        </w:rPr>
        <w:t>, sau ca excep</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prin intermediul serviciilor po</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tale, fax, cu condi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confirmării în scris a primirii comunicării.</w:t>
      </w:r>
    </w:p>
    <w:p w14:paraId="10FC934B" w14:textId="77777777" w:rsidR="00125D0D" w:rsidRPr="00504999" w:rsidRDefault="00125D0D" w:rsidP="00504999">
      <w:pPr>
        <w:pStyle w:val="BodyText2"/>
        <w:numPr>
          <w:ilvl w:val="1"/>
          <w:numId w:val="22"/>
        </w:numPr>
        <w:shd w:val="clear" w:color="auto" w:fill="auto"/>
        <w:tabs>
          <w:tab w:val="left" w:pos="142"/>
          <w:tab w:val="left" w:pos="530"/>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Orice document scris trebuie înregistrat atât în momentul transmiterii, cât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în momentul primirii.</w:t>
      </w:r>
    </w:p>
    <w:p w14:paraId="44AB583F" w14:textId="77777777" w:rsidR="00125D0D" w:rsidRPr="00504999" w:rsidRDefault="00B15BCB" w:rsidP="00504999">
      <w:pPr>
        <w:pStyle w:val="BodyText2"/>
        <w:numPr>
          <w:ilvl w:val="1"/>
          <w:numId w:val="22"/>
        </w:numPr>
        <w:shd w:val="clear" w:color="auto" w:fill="auto"/>
        <w:tabs>
          <w:tab w:val="left" w:pos="142"/>
          <w:tab w:val="left" w:pos="568"/>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n accep</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iunea păr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ilor contractante, orice comunicare adresată de una dintre acestea celeilalte, este valabil îndeplinită dacă va fi transmisă la adresele men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ionate în partea introductivă a prezentului acord - cadru.</w:t>
      </w:r>
    </w:p>
    <w:p w14:paraId="7C6544F8" w14:textId="77777777" w:rsidR="00002771" w:rsidRPr="00504999" w:rsidRDefault="00B15BCB" w:rsidP="00504999">
      <w:pPr>
        <w:pStyle w:val="BodyText2"/>
        <w:numPr>
          <w:ilvl w:val="1"/>
          <w:numId w:val="22"/>
        </w:numPr>
        <w:shd w:val="clear" w:color="auto" w:fill="auto"/>
        <w:tabs>
          <w:tab w:val="left" w:pos="142"/>
          <w:tab w:val="left" w:pos="539"/>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n cazul în care comunicarea se face pe cale po</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 xml:space="preserve">tală, ea va fi transmisă prin scrisoare recomandată, cu confirmare de primire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se consideră primită la data men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ionată pe confirmarea de </w:t>
      </w:r>
      <w:r w:rsidR="00911D80" w:rsidRPr="00504999">
        <w:rPr>
          <w:rFonts w:ascii="Trebuchet MS" w:eastAsiaTheme="minorHAnsi" w:hAnsi="Trebuchet MS" w:cs="Verdana"/>
          <w:sz w:val="22"/>
          <w:szCs w:val="22"/>
          <w:lang w:val="ro-RO"/>
        </w:rPr>
        <w:t>l</w:t>
      </w:r>
      <w:r w:rsidR="00125D0D" w:rsidRPr="00504999">
        <w:rPr>
          <w:rFonts w:ascii="Trebuchet MS" w:eastAsiaTheme="minorHAnsi" w:hAnsi="Trebuchet MS" w:cs="Verdana"/>
          <w:sz w:val="22"/>
          <w:szCs w:val="22"/>
          <w:lang w:val="ro-RO"/>
        </w:rPr>
        <w:t>a oficiul primitor.</w:t>
      </w:r>
    </w:p>
    <w:p w14:paraId="5413E75D" w14:textId="77777777" w:rsidR="00125D0D" w:rsidRPr="00504999" w:rsidRDefault="00911D80" w:rsidP="00504999">
      <w:pPr>
        <w:pStyle w:val="BodyText2"/>
        <w:numPr>
          <w:ilvl w:val="1"/>
          <w:numId w:val="22"/>
        </w:numPr>
        <w:shd w:val="clear" w:color="auto" w:fill="auto"/>
        <w:tabs>
          <w:tab w:val="left" w:pos="142"/>
          <w:tab w:val="left" w:pos="558"/>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În situațiile în care </w:t>
      </w:r>
      <w:r w:rsidR="00125D0D" w:rsidRPr="00504999">
        <w:rPr>
          <w:rFonts w:ascii="Trebuchet MS" w:eastAsiaTheme="minorHAnsi" w:hAnsi="Trebuchet MS" w:cs="Verdana"/>
          <w:sz w:val="22"/>
          <w:szCs w:val="22"/>
          <w:lang w:val="ro-RO"/>
        </w:rPr>
        <w:t>confirmarea se transmite prin fax sau e-mail în zile nelucrătoare, ea se consideră primită în prima zi lucrătoare după cea în care a fost expediată.</w:t>
      </w:r>
    </w:p>
    <w:p w14:paraId="1A9FABA3" w14:textId="77777777" w:rsidR="00002771" w:rsidRPr="00504999" w:rsidRDefault="00002771" w:rsidP="00504999">
      <w:pPr>
        <w:pStyle w:val="BodyText2"/>
        <w:shd w:val="clear" w:color="auto" w:fill="auto"/>
        <w:tabs>
          <w:tab w:val="left" w:pos="142"/>
          <w:tab w:val="left" w:pos="558"/>
        </w:tabs>
        <w:spacing w:line="340" w:lineRule="exact"/>
        <w:ind w:left="1128" w:right="40"/>
        <w:rPr>
          <w:rFonts w:ascii="Trebuchet MS" w:eastAsiaTheme="minorHAnsi" w:hAnsi="Trebuchet MS" w:cs="Verdana"/>
          <w:sz w:val="22"/>
          <w:szCs w:val="22"/>
          <w:lang w:val="ro-RO"/>
        </w:rPr>
      </w:pPr>
    </w:p>
    <w:p w14:paraId="7A883F50" w14:textId="77777777" w:rsidR="00125D0D" w:rsidRPr="00504999" w:rsidRDefault="00125D0D" w:rsidP="00504999">
      <w:pPr>
        <w:pStyle w:val="Heading20"/>
        <w:keepNext/>
        <w:keepLines/>
        <w:numPr>
          <w:ilvl w:val="0"/>
          <w:numId w:val="22"/>
        </w:numPr>
        <w:shd w:val="clear" w:color="auto" w:fill="auto"/>
        <w:tabs>
          <w:tab w:val="left" w:pos="142"/>
          <w:tab w:val="left" w:pos="1192"/>
        </w:tabs>
        <w:spacing w:line="340" w:lineRule="exact"/>
        <w:jc w:val="both"/>
        <w:rPr>
          <w:rFonts w:ascii="Trebuchet MS" w:eastAsiaTheme="minorHAnsi" w:hAnsi="Trebuchet MS" w:cs="Verdana"/>
          <w:b/>
          <w:sz w:val="22"/>
          <w:szCs w:val="22"/>
          <w:lang w:val="ro-RO"/>
        </w:rPr>
      </w:pPr>
      <w:bookmarkStart w:id="15" w:name="bookmark14"/>
      <w:r w:rsidRPr="00504999">
        <w:rPr>
          <w:rFonts w:ascii="Trebuchet MS" w:eastAsiaTheme="minorHAnsi" w:hAnsi="Trebuchet MS" w:cs="Verdana"/>
          <w:b/>
          <w:sz w:val="22"/>
          <w:szCs w:val="22"/>
          <w:lang w:val="ro-RO"/>
        </w:rPr>
        <w:t>AMENDAMENTE</w:t>
      </w:r>
      <w:bookmarkEnd w:id="15"/>
    </w:p>
    <w:p w14:paraId="57F1DB9E" w14:textId="77777777" w:rsidR="00125D0D" w:rsidRPr="00504999" w:rsidRDefault="00125D0D" w:rsidP="00504999">
      <w:pPr>
        <w:pStyle w:val="BodyText2"/>
        <w:numPr>
          <w:ilvl w:val="1"/>
          <w:numId w:val="22"/>
        </w:numPr>
        <w:shd w:val="clear" w:color="auto" w:fill="auto"/>
        <w:tabs>
          <w:tab w:val="left" w:pos="142"/>
          <w:tab w:val="left" w:pos="558"/>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contractante au dreptul, pe durata îndeplinirii acordului-cadru, de a conveni modificarea clauzelor contractuale, prin act adi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ional.</w:t>
      </w:r>
    </w:p>
    <w:p w14:paraId="74832A77" w14:textId="77777777" w:rsidR="007F596E" w:rsidRPr="00504999" w:rsidRDefault="007F596E" w:rsidP="00504999">
      <w:pPr>
        <w:pStyle w:val="BodyText2"/>
        <w:shd w:val="clear" w:color="auto" w:fill="auto"/>
        <w:tabs>
          <w:tab w:val="left" w:pos="142"/>
          <w:tab w:val="left" w:pos="558"/>
        </w:tabs>
        <w:spacing w:line="340" w:lineRule="exact"/>
        <w:ind w:left="1128" w:right="40"/>
        <w:rPr>
          <w:rFonts w:ascii="Trebuchet MS" w:eastAsiaTheme="minorHAnsi" w:hAnsi="Trebuchet MS" w:cs="Verdana"/>
          <w:sz w:val="22"/>
          <w:szCs w:val="22"/>
          <w:lang w:val="ro-RO"/>
        </w:rPr>
      </w:pPr>
    </w:p>
    <w:p w14:paraId="670110E9" w14:textId="77777777" w:rsidR="00125D0D" w:rsidRPr="00504999" w:rsidRDefault="00125D0D" w:rsidP="00504999">
      <w:pPr>
        <w:pStyle w:val="Heading20"/>
        <w:keepNext/>
        <w:keepLines/>
        <w:numPr>
          <w:ilvl w:val="0"/>
          <w:numId w:val="22"/>
        </w:numPr>
        <w:shd w:val="clear" w:color="auto" w:fill="auto"/>
        <w:tabs>
          <w:tab w:val="left" w:pos="142"/>
          <w:tab w:val="left" w:pos="1202"/>
        </w:tabs>
        <w:spacing w:line="340" w:lineRule="exact"/>
        <w:jc w:val="both"/>
        <w:rPr>
          <w:rFonts w:ascii="Trebuchet MS" w:eastAsiaTheme="minorHAnsi" w:hAnsi="Trebuchet MS" w:cs="Verdana"/>
          <w:b/>
          <w:sz w:val="22"/>
          <w:szCs w:val="22"/>
          <w:lang w:val="ro-RO"/>
        </w:rPr>
      </w:pPr>
      <w:bookmarkStart w:id="16" w:name="bookmark15"/>
      <w:r w:rsidRPr="00504999">
        <w:rPr>
          <w:rFonts w:ascii="Trebuchet MS" w:eastAsiaTheme="minorHAnsi" w:hAnsi="Trebuchet MS" w:cs="Verdana"/>
          <w:b/>
          <w:sz w:val="22"/>
          <w:szCs w:val="22"/>
          <w:lang w:val="ro-RO"/>
        </w:rPr>
        <w:t>LEGEA APLICABILĂ ACORDULUI - CADRU</w:t>
      </w:r>
      <w:bookmarkEnd w:id="16"/>
    </w:p>
    <w:p w14:paraId="2EF2BA40" w14:textId="77777777" w:rsidR="00125D0D" w:rsidRPr="00504999" w:rsidRDefault="00125D0D" w:rsidP="00504999">
      <w:pPr>
        <w:pStyle w:val="BodyText2"/>
        <w:numPr>
          <w:ilvl w:val="1"/>
          <w:numId w:val="22"/>
        </w:numPr>
        <w:shd w:val="clear" w:color="auto" w:fill="auto"/>
        <w:tabs>
          <w:tab w:val="left" w:pos="142"/>
          <w:tab w:val="left" w:pos="539"/>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Contractul va fi interpretat conform legilor din România.</w:t>
      </w:r>
    </w:p>
    <w:p w14:paraId="30DFE98A" w14:textId="77777777" w:rsidR="007F596E" w:rsidRPr="00504999" w:rsidRDefault="007F596E" w:rsidP="00504999">
      <w:pPr>
        <w:pStyle w:val="BodyText2"/>
        <w:shd w:val="clear" w:color="auto" w:fill="auto"/>
        <w:tabs>
          <w:tab w:val="left" w:pos="142"/>
          <w:tab w:val="left" w:pos="539"/>
        </w:tabs>
        <w:spacing w:line="340" w:lineRule="exact"/>
        <w:ind w:left="1128"/>
        <w:rPr>
          <w:rFonts w:ascii="Trebuchet MS" w:eastAsiaTheme="minorHAnsi" w:hAnsi="Trebuchet MS" w:cs="Verdana"/>
          <w:sz w:val="22"/>
          <w:szCs w:val="22"/>
          <w:lang w:val="ro-RO"/>
        </w:rPr>
      </w:pPr>
    </w:p>
    <w:p w14:paraId="190F2721" w14:textId="77777777" w:rsidR="00125D0D" w:rsidRPr="00504999" w:rsidRDefault="00125D0D" w:rsidP="00504999">
      <w:pPr>
        <w:pStyle w:val="Heading20"/>
        <w:keepNext/>
        <w:keepLines/>
        <w:numPr>
          <w:ilvl w:val="0"/>
          <w:numId w:val="22"/>
        </w:numPr>
        <w:shd w:val="clear" w:color="auto" w:fill="auto"/>
        <w:tabs>
          <w:tab w:val="left" w:pos="142"/>
          <w:tab w:val="left" w:pos="1250"/>
        </w:tabs>
        <w:spacing w:line="340" w:lineRule="exact"/>
        <w:jc w:val="both"/>
        <w:rPr>
          <w:rFonts w:ascii="Trebuchet MS" w:eastAsiaTheme="minorHAnsi" w:hAnsi="Trebuchet MS" w:cs="Verdana"/>
          <w:b/>
          <w:sz w:val="22"/>
          <w:szCs w:val="22"/>
          <w:lang w:val="ro-RO"/>
        </w:rPr>
      </w:pPr>
      <w:bookmarkStart w:id="17" w:name="bookmark16"/>
      <w:r w:rsidRPr="00504999">
        <w:rPr>
          <w:rFonts w:ascii="Trebuchet MS" w:eastAsiaTheme="minorHAnsi" w:hAnsi="Trebuchet MS" w:cs="Verdana"/>
          <w:b/>
          <w:sz w:val="22"/>
          <w:szCs w:val="22"/>
          <w:lang w:val="ro-RO"/>
        </w:rPr>
        <w:t>ALTE CLAUZE</w:t>
      </w:r>
      <w:bookmarkEnd w:id="17"/>
    </w:p>
    <w:p w14:paraId="755CE837" w14:textId="77777777" w:rsidR="00125D0D" w:rsidRPr="00504999" w:rsidRDefault="00125D0D" w:rsidP="00504999">
      <w:pPr>
        <w:pStyle w:val="BodyText2"/>
        <w:numPr>
          <w:ilvl w:val="1"/>
          <w:numId w:val="28"/>
        </w:numPr>
        <w:shd w:val="clear" w:color="auto" w:fill="auto"/>
        <w:tabs>
          <w:tab w:val="left" w:pos="142"/>
          <w:tab w:val="left" w:pos="720"/>
        </w:tabs>
        <w:spacing w:line="340" w:lineRule="exact"/>
        <w:ind w:right="4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Termenele de îndeplinire a unor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contractuale de către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ile contractante, expiră în ultima zi a termenului. </w:t>
      </w:r>
      <w:r w:rsidR="00002771" w:rsidRPr="00504999">
        <w:rPr>
          <w:rFonts w:ascii="Trebuchet MS" w:eastAsiaTheme="minorHAnsi" w:hAnsi="Trebuchet MS" w:cs="Verdana"/>
          <w:sz w:val="22"/>
          <w:szCs w:val="22"/>
          <w:lang w:val="ro-RO"/>
        </w:rPr>
        <w:t>Î</w:t>
      </w:r>
      <w:r w:rsidRPr="00504999">
        <w:rPr>
          <w:rFonts w:ascii="Trebuchet MS" w:eastAsiaTheme="minorHAnsi" w:hAnsi="Trebuchet MS" w:cs="Verdana"/>
          <w:sz w:val="22"/>
          <w:szCs w:val="22"/>
          <w:lang w:val="ro-RO"/>
        </w:rPr>
        <w:t>n cazul în care ultima zi ce constituie termenul de îndeplinire a unor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coincide cu o</w:t>
      </w:r>
      <w:r w:rsidR="00B15BCB"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sărbătoare legală ori cu o zi nelucrătoare, atunci termenul se prelunge</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te până în ziua imediat următoare zilei de sărbătoare legală sau zilei nelucrătoare.</w:t>
      </w:r>
    </w:p>
    <w:p w14:paraId="6A9634B8" w14:textId="77777777" w:rsidR="00125D0D" w:rsidRPr="00504999" w:rsidRDefault="00125D0D" w:rsidP="00504999">
      <w:pPr>
        <w:pStyle w:val="Heading20"/>
        <w:keepNext/>
        <w:keepLines/>
        <w:numPr>
          <w:ilvl w:val="0"/>
          <w:numId w:val="22"/>
        </w:numPr>
        <w:shd w:val="clear" w:color="auto" w:fill="auto"/>
        <w:tabs>
          <w:tab w:val="left" w:pos="142"/>
          <w:tab w:val="left" w:pos="1247"/>
        </w:tabs>
        <w:spacing w:line="340" w:lineRule="exact"/>
        <w:jc w:val="both"/>
        <w:rPr>
          <w:rFonts w:ascii="Trebuchet MS" w:eastAsiaTheme="minorHAnsi" w:hAnsi="Trebuchet MS" w:cs="Verdana"/>
          <w:b/>
          <w:sz w:val="22"/>
          <w:szCs w:val="22"/>
          <w:lang w:val="ro-RO"/>
        </w:rPr>
      </w:pPr>
      <w:bookmarkStart w:id="18" w:name="bookmark17"/>
      <w:r w:rsidRPr="00504999">
        <w:rPr>
          <w:rFonts w:ascii="Trebuchet MS" w:eastAsiaTheme="minorHAnsi" w:hAnsi="Trebuchet MS" w:cs="Verdana"/>
          <w:b/>
          <w:sz w:val="22"/>
          <w:szCs w:val="22"/>
          <w:lang w:val="ro-RO"/>
        </w:rPr>
        <w:t>DISPOZI</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II FINALE</w:t>
      </w:r>
      <w:bookmarkEnd w:id="18"/>
    </w:p>
    <w:p w14:paraId="1F717613" w14:textId="77777777" w:rsidR="00D9419B" w:rsidRPr="00504999" w:rsidRDefault="00D9419B" w:rsidP="00504999">
      <w:pPr>
        <w:pStyle w:val="BodyText2"/>
        <w:shd w:val="clear" w:color="auto" w:fill="auto"/>
        <w:tabs>
          <w:tab w:val="left" w:pos="142"/>
          <w:tab w:val="left" w:pos="720"/>
        </w:tabs>
        <w:spacing w:line="340" w:lineRule="exact"/>
        <w:ind w:left="1170" w:right="40" w:hanging="117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      22.1   </w:t>
      </w:r>
      <w:r w:rsidR="00125D0D" w:rsidRPr="00504999">
        <w:rPr>
          <w:rFonts w:ascii="Trebuchet MS" w:eastAsiaTheme="minorHAnsi" w:hAnsi="Trebuchet MS" w:cs="Verdana"/>
          <w:sz w:val="22"/>
          <w:szCs w:val="22"/>
          <w:lang w:val="ro-RO"/>
        </w:rPr>
        <w:t xml:space="preserve">Responsabilii cu derularea </w:t>
      </w:r>
      <w:r w:rsidR="00874A09" w:rsidRPr="00504999">
        <w:rPr>
          <w:rFonts w:ascii="Trebuchet MS" w:eastAsiaTheme="minorHAnsi" w:hAnsi="Trebuchet MS" w:cs="Verdana"/>
          <w:sz w:val="22"/>
          <w:szCs w:val="22"/>
          <w:lang w:val="ro-RO"/>
        </w:rPr>
        <w:t>acordului-cadru/</w:t>
      </w:r>
      <w:r w:rsidR="00125D0D" w:rsidRPr="00504999">
        <w:rPr>
          <w:rFonts w:ascii="Trebuchet MS" w:eastAsiaTheme="minorHAnsi" w:hAnsi="Trebuchet MS" w:cs="Verdana"/>
          <w:sz w:val="22"/>
          <w:szCs w:val="22"/>
          <w:lang w:val="ro-RO"/>
        </w:rPr>
        <w:t xml:space="preserve">contractului subsecvent din partea </w:t>
      </w:r>
      <w:r w:rsidR="00002771" w:rsidRPr="00504999">
        <w:rPr>
          <w:rFonts w:ascii="Trebuchet MS" w:eastAsiaTheme="minorHAnsi" w:hAnsi="Trebuchet MS" w:cs="Verdana"/>
          <w:sz w:val="22"/>
          <w:szCs w:val="22"/>
          <w:lang w:val="ro-RO"/>
        </w:rPr>
        <w:t xml:space="preserve">DNP </w:t>
      </w:r>
      <w:r w:rsidR="00125D0D" w:rsidRPr="00504999">
        <w:rPr>
          <w:rFonts w:ascii="Trebuchet MS" w:eastAsiaTheme="minorHAnsi" w:hAnsi="Trebuchet MS" w:cs="Verdana"/>
          <w:sz w:val="22"/>
          <w:szCs w:val="22"/>
          <w:lang w:val="ro-RO"/>
        </w:rPr>
        <w:t xml:space="preserve">vor </w:t>
      </w:r>
      <w:r w:rsidR="00002771" w:rsidRPr="00504999">
        <w:rPr>
          <w:rFonts w:ascii="Trebuchet MS" w:eastAsiaTheme="minorHAnsi" w:hAnsi="Trebuchet MS" w:cs="Verdana"/>
          <w:sz w:val="22"/>
          <w:szCs w:val="22"/>
          <w:lang w:val="ro-RO"/>
        </w:rPr>
        <w:t xml:space="preserve">fi </w:t>
      </w:r>
      <w:r w:rsidR="00125D0D" w:rsidRPr="00504999">
        <w:rPr>
          <w:rFonts w:ascii="Trebuchet MS" w:eastAsiaTheme="minorHAnsi" w:hAnsi="Trebuchet MS" w:cs="Verdana"/>
          <w:sz w:val="22"/>
          <w:szCs w:val="22"/>
          <w:lang w:val="ro-RO"/>
        </w:rPr>
        <w:t>desemna</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 </w:t>
      </w:r>
      <w:r w:rsidR="00002771" w:rsidRPr="00504999">
        <w:rPr>
          <w:rFonts w:ascii="Trebuchet MS" w:eastAsiaTheme="minorHAnsi" w:hAnsi="Trebuchet MS" w:cs="Verdana"/>
          <w:sz w:val="22"/>
          <w:szCs w:val="22"/>
          <w:lang w:val="ro-RO"/>
        </w:rPr>
        <w:t>de directorul general</w:t>
      </w:r>
      <w:r w:rsidR="00125D0D"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vor colabora cu</w:t>
      </w:r>
      <w:r w:rsidR="00002771" w:rsidRPr="00504999">
        <w:rPr>
          <w:rFonts w:ascii="Trebuchet MS" w:eastAsiaTheme="minorHAnsi" w:hAnsi="Trebuchet MS" w:cs="Verdana"/>
          <w:sz w:val="22"/>
          <w:szCs w:val="22"/>
          <w:lang w:val="ro-RO"/>
        </w:rPr>
        <w:t xml:space="preserve">, </w:t>
      </w:r>
      <w:r w:rsidR="00897FDA" w:rsidRPr="00504999">
        <w:rPr>
          <w:rFonts w:ascii="Trebuchet MS" w:eastAsiaTheme="minorHAnsi" w:hAnsi="Trebuchet MS" w:cs="Verdana"/>
          <w:sz w:val="22"/>
          <w:szCs w:val="22"/>
          <w:lang w:val="ro-RO"/>
        </w:rPr>
        <w:t>____________________</w:t>
      </w:r>
      <w:r w:rsidR="00125D0D" w:rsidRPr="00504999">
        <w:rPr>
          <w:rFonts w:ascii="Trebuchet MS" w:eastAsiaTheme="minorHAnsi" w:hAnsi="Trebuchet MS" w:cs="Verdana"/>
          <w:sz w:val="22"/>
          <w:szCs w:val="22"/>
          <w:lang w:val="ro-RO"/>
        </w:rPr>
        <w:t xml:space="preserve"> </w:t>
      </w:r>
      <w:r w:rsidR="00075A9F" w:rsidRPr="00504999">
        <w:rPr>
          <w:rFonts w:ascii="Trebuchet MS" w:eastAsiaTheme="minorHAnsi" w:hAnsi="Trebuchet MS" w:cs="Verdana"/>
          <w:sz w:val="22"/>
          <w:szCs w:val="22"/>
          <w:lang w:val="ro-RO"/>
        </w:rPr>
        <w:t>persoana/persoanele desemnate coordonatori de contract</w:t>
      </w:r>
      <w:r w:rsidR="00002771" w:rsidRPr="00504999">
        <w:rPr>
          <w:rFonts w:ascii="Trebuchet MS" w:eastAsiaTheme="minorHAnsi" w:hAnsi="Trebuchet MS" w:cs="Verdana"/>
          <w:sz w:val="22"/>
          <w:szCs w:val="22"/>
          <w:lang w:val="ro-RO"/>
        </w:rPr>
        <w:t xml:space="preserve"> din partea promitentului – prestator, </w:t>
      </w:r>
      <w:r w:rsidR="00125D0D" w:rsidRPr="00504999">
        <w:rPr>
          <w:rFonts w:ascii="Trebuchet MS" w:eastAsiaTheme="minorHAnsi" w:hAnsi="Trebuchet MS" w:cs="Verdana"/>
          <w:sz w:val="22"/>
          <w:szCs w:val="22"/>
          <w:lang w:val="ro-RO"/>
        </w:rPr>
        <w:t>tel</w:t>
      </w:r>
      <w:r w:rsidR="00002771" w:rsidRPr="00504999">
        <w:rPr>
          <w:rFonts w:ascii="Trebuchet MS" w:eastAsiaTheme="minorHAnsi" w:hAnsi="Trebuchet MS" w:cs="Verdana"/>
          <w:sz w:val="22"/>
          <w:szCs w:val="22"/>
          <w:lang w:val="ro-RO"/>
        </w:rPr>
        <w:t>.</w:t>
      </w:r>
      <w:r w:rsidR="00125D0D" w:rsidRPr="00504999">
        <w:rPr>
          <w:rFonts w:ascii="Trebuchet MS" w:eastAsiaTheme="minorHAnsi" w:hAnsi="Trebuchet MS" w:cs="Verdana"/>
          <w:sz w:val="22"/>
          <w:szCs w:val="22"/>
          <w:lang w:val="ro-RO"/>
        </w:rPr>
        <w:t xml:space="preserve"> </w:t>
      </w:r>
      <w:r w:rsidR="00897FDA" w:rsidRPr="00504999">
        <w:rPr>
          <w:rFonts w:ascii="Trebuchet MS" w:eastAsiaTheme="minorHAnsi" w:hAnsi="Trebuchet MS" w:cs="Verdana"/>
          <w:sz w:val="22"/>
          <w:szCs w:val="22"/>
          <w:lang w:val="ro-RO"/>
        </w:rPr>
        <w:t>__________________</w:t>
      </w:r>
      <w:r w:rsidR="00125D0D" w:rsidRPr="00504999">
        <w:rPr>
          <w:rFonts w:ascii="Trebuchet MS" w:eastAsiaTheme="minorHAnsi" w:hAnsi="Trebuchet MS" w:cs="Verdana"/>
          <w:sz w:val="22"/>
          <w:szCs w:val="22"/>
          <w:lang w:val="ro-RO"/>
        </w:rPr>
        <w:t>, e-mail</w:t>
      </w:r>
      <w:r w:rsidR="00897FDA" w:rsidRPr="00504999">
        <w:rPr>
          <w:rFonts w:ascii="Trebuchet MS" w:eastAsiaTheme="minorHAnsi" w:hAnsi="Trebuchet MS" w:cs="Verdana"/>
          <w:sz w:val="22"/>
          <w:szCs w:val="22"/>
          <w:lang w:val="ro-RO"/>
        </w:rPr>
        <w:t>___________</w:t>
      </w:r>
      <w:r w:rsidR="00002771" w:rsidRPr="00504999">
        <w:rPr>
          <w:rFonts w:ascii="Trebuchet MS" w:eastAsiaTheme="minorHAnsi" w:hAnsi="Trebuchet MS" w:cs="Verdana"/>
          <w:sz w:val="22"/>
          <w:szCs w:val="22"/>
          <w:lang w:val="ro-RO"/>
        </w:rPr>
        <w:t>.</w:t>
      </w:r>
    </w:p>
    <w:p w14:paraId="5ECB7AB6" w14:textId="77777777" w:rsidR="00D9419B" w:rsidRPr="00504999" w:rsidRDefault="00D9419B" w:rsidP="00504999">
      <w:pPr>
        <w:pStyle w:val="BodyText2"/>
        <w:shd w:val="clear" w:color="auto" w:fill="auto"/>
        <w:tabs>
          <w:tab w:val="left" w:pos="142"/>
          <w:tab w:val="left" w:leader="dot" w:pos="3926"/>
        </w:tabs>
        <w:spacing w:line="340" w:lineRule="exact"/>
        <w:ind w:left="1170" w:right="20" w:hanging="117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      22.2     </w:t>
      </w:r>
      <w:r w:rsidR="00125D0D" w:rsidRPr="00504999">
        <w:rPr>
          <w:rFonts w:ascii="Trebuchet MS" w:eastAsiaTheme="minorHAnsi" w:hAnsi="Trebuchet MS" w:cs="Verdana"/>
          <w:sz w:val="22"/>
          <w:szCs w:val="22"/>
          <w:lang w:val="ro-RO"/>
        </w:rPr>
        <w:t xml:space="preserve">O copie a acordului - cadru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a contractelor subsecvente va fi comunicată, prin e-mail, de către reprezentan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ii promitentului - achizitor, </w:t>
      </w:r>
      <w:r w:rsidR="00A80D0B" w:rsidRPr="00504999">
        <w:rPr>
          <w:rFonts w:ascii="Trebuchet MS" w:eastAsiaTheme="minorHAnsi" w:hAnsi="Trebuchet MS" w:cs="Verdana"/>
          <w:sz w:val="22"/>
          <w:szCs w:val="22"/>
          <w:lang w:val="ro-RO"/>
        </w:rPr>
        <w:t>serviciilor de proba</w:t>
      </w:r>
      <w:r w:rsidR="00B973E2" w:rsidRPr="00504999">
        <w:rPr>
          <w:rFonts w:ascii="Trebuchet MS" w:eastAsiaTheme="minorHAnsi" w:hAnsi="Trebuchet MS" w:cs="Verdana"/>
          <w:sz w:val="22"/>
          <w:szCs w:val="22"/>
          <w:lang w:val="ro-RO"/>
        </w:rPr>
        <w:t>ț</w:t>
      </w:r>
      <w:r w:rsidR="00A80D0B" w:rsidRPr="00504999">
        <w:rPr>
          <w:rFonts w:ascii="Trebuchet MS" w:eastAsiaTheme="minorHAnsi" w:hAnsi="Trebuchet MS" w:cs="Verdana"/>
          <w:sz w:val="22"/>
          <w:szCs w:val="22"/>
          <w:lang w:val="ro-RO"/>
        </w:rPr>
        <w:t>iune teritoriale</w:t>
      </w:r>
      <w:r w:rsidR="00125D0D" w:rsidRPr="00504999">
        <w:rPr>
          <w:rFonts w:ascii="Trebuchet MS" w:eastAsiaTheme="minorHAnsi" w:hAnsi="Trebuchet MS" w:cs="Verdana"/>
          <w:sz w:val="22"/>
          <w:szCs w:val="22"/>
          <w:lang w:val="ro-RO"/>
        </w:rPr>
        <w:t>, după semnarea acestora de către păr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 </w:t>
      </w:r>
      <w:r w:rsidR="00002771" w:rsidRPr="00504999">
        <w:rPr>
          <w:rFonts w:ascii="Trebuchet MS" w:eastAsiaTheme="minorHAnsi" w:hAnsi="Trebuchet MS" w:cs="Verdana"/>
          <w:sz w:val="22"/>
          <w:szCs w:val="22"/>
          <w:lang w:val="ro-RO"/>
        </w:rPr>
        <w:t xml:space="preserve">conducerea </w:t>
      </w:r>
      <w:r w:rsidR="00A80D0B" w:rsidRPr="00504999">
        <w:rPr>
          <w:rFonts w:ascii="Trebuchet MS" w:eastAsiaTheme="minorHAnsi" w:hAnsi="Trebuchet MS" w:cs="Verdana"/>
          <w:sz w:val="22"/>
          <w:szCs w:val="22"/>
          <w:lang w:val="ro-RO"/>
        </w:rPr>
        <w:t>DNP</w:t>
      </w:r>
      <w:r w:rsidR="00125D0D" w:rsidRPr="00504999">
        <w:rPr>
          <w:rFonts w:ascii="Trebuchet MS" w:eastAsiaTheme="minorHAnsi" w:hAnsi="Trebuchet MS" w:cs="Verdana"/>
          <w:sz w:val="22"/>
          <w:szCs w:val="22"/>
          <w:lang w:val="ro-RO"/>
        </w:rPr>
        <w:t xml:space="preserve"> urmând să întreprindă toate demersurile în vederea punerii î</w:t>
      </w:r>
      <w:r w:rsidRPr="00504999">
        <w:rPr>
          <w:rFonts w:ascii="Trebuchet MS" w:eastAsiaTheme="minorHAnsi" w:hAnsi="Trebuchet MS" w:cs="Verdana"/>
          <w:sz w:val="22"/>
          <w:szCs w:val="22"/>
          <w:lang w:val="ro-RO"/>
        </w:rPr>
        <w:t>n aplicare a clauzelor acestuia.</w:t>
      </w:r>
    </w:p>
    <w:p w14:paraId="3F2F80B8" w14:textId="77777777" w:rsidR="00125D0D" w:rsidRPr="00504999" w:rsidRDefault="00D9419B" w:rsidP="00504999">
      <w:pPr>
        <w:pStyle w:val="BodyText2"/>
        <w:shd w:val="clear" w:color="auto" w:fill="auto"/>
        <w:tabs>
          <w:tab w:val="left" w:pos="142"/>
          <w:tab w:val="left" w:leader="dot" w:pos="3926"/>
        </w:tabs>
        <w:spacing w:line="340" w:lineRule="exact"/>
        <w:ind w:left="117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22.3.   </w:t>
      </w:r>
      <w:r w:rsidR="00125D0D" w:rsidRPr="00504999">
        <w:rPr>
          <w:rFonts w:ascii="Trebuchet MS" w:eastAsiaTheme="minorHAnsi" w:hAnsi="Trebuchet MS" w:cs="Verdana"/>
          <w:sz w:val="22"/>
          <w:szCs w:val="22"/>
          <w:lang w:val="ro-RO"/>
        </w:rPr>
        <w:t>Prezentul acord - cadru con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ine ___ </w:t>
      </w:r>
      <w:r w:rsidR="00125D0D" w:rsidRPr="00504999">
        <w:rPr>
          <w:rFonts w:ascii="Trebuchet MS" w:eastAsiaTheme="minorHAnsi" w:hAnsi="Trebuchet MS" w:cs="Verdana"/>
          <w:sz w:val="22"/>
          <w:szCs w:val="22"/>
          <w:lang w:val="ro-RO"/>
        </w:rPr>
        <w:t>pagini, la care se adaugă documentele contractului,</w:t>
      </w:r>
      <w:r w:rsidR="00002771" w:rsidRPr="00504999">
        <w:rPr>
          <w:rFonts w:ascii="Trebuchet MS" w:eastAsiaTheme="minorHAnsi" w:hAnsi="Trebuchet MS" w:cs="Verdana"/>
          <w:sz w:val="22"/>
          <w:szCs w:val="22"/>
          <w:lang w:val="ro-RO"/>
        </w:rPr>
        <w:t xml:space="preserve"> </w:t>
      </w:r>
      <w:r w:rsidR="00125D0D" w:rsidRPr="00504999">
        <w:rPr>
          <w:rFonts w:ascii="Trebuchet MS" w:eastAsiaTheme="minorHAnsi" w:hAnsi="Trebuchet MS" w:cs="Verdana"/>
          <w:sz w:val="22"/>
          <w:szCs w:val="22"/>
          <w:lang w:val="ro-RO"/>
        </w:rPr>
        <w:t xml:space="preserve">astfel cum sunt prevăzute la art. </w:t>
      </w:r>
      <w:r w:rsidRPr="00504999">
        <w:rPr>
          <w:rFonts w:ascii="Trebuchet MS" w:eastAsiaTheme="minorHAnsi" w:hAnsi="Trebuchet MS" w:cs="Verdana"/>
          <w:sz w:val="22"/>
          <w:szCs w:val="22"/>
          <w:lang w:val="ro-RO"/>
        </w:rPr>
        <w:t>IV</w:t>
      </w:r>
      <w:r w:rsidR="00125D0D"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a fost încheiat</w:t>
      </w:r>
      <w:r w:rsidR="00002771" w:rsidRPr="00504999">
        <w:rPr>
          <w:rFonts w:ascii="Trebuchet MS" w:eastAsiaTheme="minorHAnsi" w:hAnsi="Trebuchet MS" w:cs="Verdana"/>
          <w:sz w:val="22"/>
          <w:szCs w:val="22"/>
          <w:lang w:val="ro-RO"/>
        </w:rPr>
        <w:t xml:space="preserve"> </w:t>
      </w:r>
      <w:r w:rsidR="00125D0D" w:rsidRPr="00504999">
        <w:rPr>
          <w:rFonts w:ascii="Trebuchet MS" w:eastAsiaTheme="minorHAnsi" w:hAnsi="Trebuchet MS" w:cs="Verdana"/>
          <w:sz w:val="22"/>
          <w:szCs w:val="22"/>
          <w:lang w:val="ro-RO"/>
        </w:rPr>
        <w:t>î</w:t>
      </w:r>
      <w:r w:rsidR="00002771" w:rsidRPr="00504999">
        <w:rPr>
          <w:rFonts w:ascii="Trebuchet MS" w:eastAsiaTheme="minorHAnsi" w:hAnsi="Trebuchet MS" w:cs="Verdana"/>
          <w:sz w:val="22"/>
          <w:szCs w:val="22"/>
          <w:lang w:val="ro-RO"/>
        </w:rPr>
        <w:t xml:space="preserve">n 2 </w:t>
      </w:r>
      <w:r w:rsidR="00125D0D" w:rsidRPr="00504999">
        <w:rPr>
          <w:rFonts w:ascii="Trebuchet MS" w:eastAsiaTheme="minorHAnsi" w:hAnsi="Trebuchet MS" w:cs="Verdana"/>
          <w:sz w:val="22"/>
          <w:szCs w:val="22"/>
          <w:lang w:val="ro-RO"/>
        </w:rPr>
        <w:t>exemplare cu valoare</w:t>
      </w:r>
      <w:r w:rsidR="00002771" w:rsidRPr="00504999">
        <w:rPr>
          <w:rFonts w:ascii="Trebuchet MS" w:eastAsiaTheme="minorHAnsi" w:hAnsi="Trebuchet MS" w:cs="Verdana"/>
          <w:sz w:val="22"/>
          <w:szCs w:val="22"/>
          <w:lang w:val="ro-RO"/>
        </w:rPr>
        <w:t xml:space="preserve"> </w:t>
      </w:r>
      <w:r w:rsidR="00125D0D" w:rsidRPr="00504999">
        <w:rPr>
          <w:rFonts w:ascii="Trebuchet MS" w:eastAsiaTheme="minorHAnsi" w:hAnsi="Trebuchet MS" w:cs="Verdana"/>
          <w:sz w:val="22"/>
          <w:szCs w:val="22"/>
          <w:lang w:val="ro-RO"/>
        </w:rPr>
        <w:t xml:space="preserve">juridică egală, din care unul pentru promitentul - achizitor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unul pentru promitentul - prestator.</w:t>
      </w:r>
    </w:p>
    <w:p w14:paraId="5430B076" w14:textId="17BA8C74" w:rsidR="007B3DC3" w:rsidRDefault="00D9419B" w:rsidP="00504999">
      <w:pPr>
        <w:pStyle w:val="BodyText2"/>
        <w:shd w:val="clear" w:color="auto" w:fill="auto"/>
        <w:tabs>
          <w:tab w:val="left" w:pos="142"/>
          <w:tab w:val="left" w:leader="dot" w:pos="3926"/>
        </w:tabs>
        <w:spacing w:line="340" w:lineRule="exact"/>
        <w:ind w:left="1170" w:right="20" w:hanging="810"/>
        <w:rPr>
          <w:rFonts w:ascii="Trebuchet MS" w:eastAsiaTheme="minorHAnsi" w:hAnsi="Trebuchet MS" w:cs="Verdana"/>
          <w:sz w:val="22"/>
          <w:szCs w:val="22"/>
          <w:lang w:val="ro-RO"/>
        </w:rPr>
      </w:pPr>
      <w:r w:rsidRPr="00504999">
        <w:rPr>
          <w:rFonts w:ascii="Trebuchet MS" w:hAnsi="Trebuchet MS" w:cs="Verdana"/>
          <w:lang w:val="ro-RO"/>
        </w:rPr>
        <w:t>22.4.    Prezentul acord-cadrul în</w:t>
      </w:r>
      <w:r w:rsidR="00E8611A" w:rsidRPr="00504999">
        <w:rPr>
          <w:rFonts w:ascii="Trebuchet MS" w:hAnsi="Trebuchet MS" w:cs="Verdana"/>
          <w:lang w:val="ro-RO"/>
        </w:rPr>
        <w:t xml:space="preserve"> vigoare </w:t>
      </w:r>
      <w:r w:rsidRPr="00504999">
        <w:rPr>
          <w:rFonts w:ascii="Trebuchet MS" w:hAnsi="Trebuchet MS" w:cs="Verdana"/>
          <w:lang w:val="ro-RO"/>
        </w:rPr>
        <w:t xml:space="preserve">de la data </w:t>
      </w:r>
      <w:r w:rsidR="00774502" w:rsidRPr="00504999">
        <w:rPr>
          <w:rFonts w:ascii="Trebuchet MS" w:hAnsi="Trebuchet MS" w:cs="Verdana"/>
          <w:lang w:val="ro-RO"/>
        </w:rPr>
        <w:t xml:space="preserve">de </w:t>
      </w:r>
      <w:r w:rsidR="00E8611A" w:rsidRPr="00504999">
        <w:rPr>
          <w:rFonts w:ascii="Trebuchet MS" w:hAnsi="Trebuchet MS" w:cs="Verdana"/>
          <w:lang w:val="ro-RO"/>
        </w:rPr>
        <w:t>___________________</w:t>
      </w:r>
      <w:r w:rsidRPr="00504999">
        <w:rPr>
          <w:rFonts w:ascii="Trebuchet MS" w:hAnsi="Trebuchet MS" w:cs="Verdana"/>
          <w:lang w:val="ro-RO"/>
        </w:rPr>
        <w:t>.</w:t>
      </w:r>
    </w:p>
    <w:p w14:paraId="6AEE7568" w14:textId="77777777" w:rsidR="007B3DC3" w:rsidRDefault="007B3DC3" w:rsidP="00504999">
      <w:pPr>
        <w:pStyle w:val="BodyText2"/>
        <w:shd w:val="clear" w:color="auto" w:fill="auto"/>
        <w:tabs>
          <w:tab w:val="left" w:pos="142"/>
          <w:tab w:val="left" w:leader="dot" w:pos="3926"/>
        </w:tabs>
        <w:spacing w:line="340" w:lineRule="exact"/>
        <w:ind w:left="1170" w:right="20" w:hanging="810"/>
        <w:rPr>
          <w:rFonts w:ascii="Trebuchet MS" w:eastAsiaTheme="minorHAnsi" w:hAnsi="Trebuchet MS" w:cs="Verdana"/>
          <w:sz w:val="22"/>
          <w:szCs w:val="22"/>
          <w:lang w:val="ro-RO"/>
        </w:rPr>
      </w:pPr>
    </w:p>
    <w:p w14:paraId="7E1FC0F2" w14:textId="1AF7525A" w:rsidR="007B3DC3" w:rsidRPr="004E621C" w:rsidRDefault="007B3DC3" w:rsidP="007B3DC3">
      <w:pPr>
        <w:pStyle w:val="Heading20"/>
        <w:keepNext/>
        <w:keepLines/>
        <w:shd w:val="clear" w:color="auto" w:fill="auto"/>
        <w:tabs>
          <w:tab w:val="left" w:pos="142"/>
          <w:tab w:val="left" w:pos="5277"/>
        </w:tabs>
        <w:spacing w:line="340" w:lineRule="exact"/>
        <w:jc w:val="both"/>
        <w:rPr>
          <w:rFonts w:ascii="Trebuchet MS" w:eastAsiaTheme="minorHAnsi" w:hAnsi="Trebuchet MS" w:cs="Verdana"/>
          <w:sz w:val="22"/>
          <w:szCs w:val="22"/>
          <w:lang w:val="ro-RO"/>
        </w:rPr>
      </w:pPr>
      <w:r>
        <w:rPr>
          <w:rFonts w:ascii="Trebuchet MS" w:eastAsiaTheme="minorHAnsi" w:hAnsi="Trebuchet MS" w:cs="Verdana"/>
          <w:sz w:val="22"/>
          <w:szCs w:val="22"/>
          <w:lang w:val="ro-RO"/>
        </w:rPr>
        <w:tab/>
      </w:r>
      <w:r w:rsidRPr="004E621C">
        <w:rPr>
          <w:rFonts w:ascii="Trebuchet MS" w:eastAsiaTheme="minorHAnsi" w:hAnsi="Trebuchet MS" w:cs="Verdana"/>
          <w:sz w:val="22"/>
          <w:szCs w:val="22"/>
          <w:lang w:val="ro-RO"/>
        </w:rPr>
        <w:t>PROMITENT - ACHIZITOR</w:t>
      </w:r>
      <w:r w:rsidRPr="004E621C">
        <w:rPr>
          <w:rFonts w:ascii="Trebuchet MS" w:eastAsiaTheme="minorHAnsi" w:hAnsi="Trebuchet MS" w:cs="Verdana"/>
          <w:sz w:val="22"/>
          <w:szCs w:val="22"/>
          <w:lang w:val="ro-RO"/>
        </w:rPr>
        <w:tab/>
        <w:t xml:space="preserve">               PROMITENT – PRESTATOR</w:t>
      </w:r>
    </w:p>
    <w:p w14:paraId="4594CF73" w14:textId="77777777" w:rsidR="007B3DC3" w:rsidRPr="004E621C" w:rsidRDefault="007B3DC3" w:rsidP="007B3DC3">
      <w:pPr>
        <w:tabs>
          <w:tab w:val="left" w:pos="142"/>
        </w:tabs>
        <w:spacing w:after="0" w:line="340" w:lineRule="exact"/>
        <w:jc w:val="both"/>
        <w:rPr>
          <w:rFonts w:ascii="Trebuchet MS" w:hAnsi="Trebuchet MS"/>
          <w:sz w:val="20"/>
          <w:szCs w:val="20"/>
          <w:lang w:val="ro-RO"/>
        </w:rPr>
      </w:pPr>
      <w:r w:rsidRPr="004E621C">
        <w:rPr>
          <w:rFonts w:ascii="Trebuchet MS" w:hAnsi="Trebuchet MS" w:cs="Verdana"/>
          <w:sz w:val="20"/>
          <w:szCs w:val="20"/>
          <w:lang w:val="ro-RO"/>
        </w:rPr>
        <w:t>Notă: Autoritatea contractantă își rezervă dreptul de a completa clauzele prezentului acord - cadru cu cerințele Documentației de atribuire și specificațiile din oferta promitentului - prestator.</w:t>
      </w:r>
    </w:p>
    <w:p w14:paraId="78E73847" w14:textId="77777777" w:rsidR="007B3DC3" w:rsidRDefault="007B3DC3" w:rsidP="007B3DC3">
      <w:pPr>
        <w:pStyle w:val="Heading20"/>
        <w:keepNext/>
        <w:keepLines/>
        <w:shd w:val="clear" w:color="auto" w:fill="auto"/>
        <w:tabs>
          <w:tab w:val="left" w:pos="142"/>
          <w:tab w:val="left" w:pos="5277"/>
        </w:tabs>
        <w:spacing w:line="340" w:lineRule="exact"/>
        <w:jc w:val="both"/>
        <w:rPr>
          <w:rFonts w:ascii="Trebuchet MS" w:eastAsiaTheme="minorHAnsi" w:hAnsi="Trebuchet MS" w:cs="Verdana"/>
          <w:sz w:val="22"/>
          <w:szCs w:val="22"/>
          <w:lang w:val="ro-RO"/>
        </w:rPr>
      </w:pPr>
    </w:p>
    <w:p w14:paraId="4106E2FB" w14:textId="77777777" w:rsidR="007F596E" w:rsidRPr="00504999" w:rsidRDefault="007F596E" w:rsidP="00504999">
      <w:pPr>
        <w:tabs>
          <w:tab w:val="left" w:pos="142"/>
        </w:tabs>
        <w:spacing w:after="0" w:line="340" w:lineRule="exact"/>
        <w:jc w:val="both"/>
        <w:rPr>
          <w:rFonts w:ascii="Trebuchet MS" w:hAnsi="Trebuchet MS" w:cs="Verdana"/>
          <w:lang w:val="ro-RO"/>
        </w:rPr>
      </w:pPr>
    </w:p>
    <w:sectPr w:rsidR="007F596E" w:rsidRPr="00504999" w:rsidSect="008C0896">
      <w:headerReference w:type="default" r:id="rId8"/>
      <w:footerReference w:type="default" r:id="rId9"/>
      <w:headerReference w:type="first" r:id="rId10"/>
      <w:footerReference w:type="first" r:id="rId11"/>
      <w:pgSz w:w="11907" w:h="16839" w:code="9"/>
      <w:pgMar w:top="1440" w:right="720" w:bottom="1440" w:left="2268" w:header="708" w:footer="1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695A4" w14:textId="77777777" w:rsidR="001F3DCD" w:rsidRDefault="001F3DCD">
      <w:pPr>
        <w:spacing w:after="0" w:line="240" w:lineRule="auto"/>
      </w:pPr>
      <w:r>
        <w:separator/>
      </w:r>
    </w:p>
  </w:endnote>
  <w:endnote w:type="continuationSeparator" w:id="0">
    <w:p w14:paraId="0EC36A48" w14:textId="77777777" w:rsidR="001F3DCD" w:rsidRDefault="001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5154"/>
      <w:docPartObj>
        <w:docPartGallery w:val="Page Numbers (Bottom of Page)"/>
        <w:docPartUnique/>
      </w:docPartObj>
    </w:sdtPr>
    <w:sdtEndPr>
      <w:rPr>
        <w:noProof/>
      </w:rPr>
    </w:sdtEndPr>
    <w:sdtContent>
      <w:p w14:paraId="6D4F09F3" w14:textId="77777777" w:rsidR="008C0896" w:rsidRDefault="008C0896">
        <w:pPr>
          <w:pStyle w:val="Footer"/>
          <w:jc w:val="right"/>
        </w:pPr>
      </w:p>
      <w:tbl>
        <w:tblPr>
          <w:tblW w:w="9571" w:type="dxa"/>
          <w:tblInd w:w="142" w:type="dxa"/>
          <w:tblLook w:val="04A0" w:firstRow="1" w:lastRow="0" w:firstColumn="1" w:lastColumn="0" w:noHBand="0" w:noVBand="1"/>
        </w:tblPr>
        <w:tblGrid>
          <w:gridCol w:w="6223"/>
          <w:gridCol w:w="3348"/>
        </w:tblGrid>
        <w:tr w:rsidR="008C0896" w:rsidRPr="00036CF6" w14:paraId="0FC270E6" w14:textId="77777777" w:rsidTr="001F3DCD">
          <w:trPr>
            <w:trHeight w:val="717"/>
          </w:trPr>
          <w:tc>
            <w:tcPr>
              <w:tcW w:w="6223" w:type="dxa"/>
              <w:tcBorders>
                <w:left w:val="nil"/>
              </w:tcBorders>
              <w:shd w:val="clear" w:color="auto" w:fill="auto"/>
            </w:tcPr>
            <w:p w14:paraId="0C3D9209" w14:textId="77777777" w:rsidR="008C0896" w:rsidRPr="00F313DD" w:rsidRDefault="008C0896" w:rsidP="008C0896">
              <w:pPr>
                <w:tabs>
                  <w:tab w:val="center" w:pos="4536"/>
                  <w:tab w:val="right" w:pos="9072"/>
                </w:tabs>
                <w:spacing w:after="0"/>
                <w:rPr>
                  <w:sz w:val="15"/>
                  <w:szCs w:val="15"/>
                  <w:lang w:val="es-ES"/>
                </w:rPr>
              </w:pPr>
              <w:r w:rsidRPr="00F313DD">
                <w:rPr>
                  <w:sz w:val="15"/>
                  <w:szCs w:val="15"/>
                  <w:lang w:val="es-ES"/>
                </w:rPr>
                <w:t>DIRECŢIA NAŢIONALĂ DE PROBAŢIUNE</w:t>
              </w:r>
            </w:p>
            <w:p w14:paraId="31182655" w14:textId="77777777" w:rsidR="008C0896" w:rsidRPr="00F313DD" w:rsidRDefault="008C0896" w:rsidP="008C0896">
              <w:pPr>
                <w:tabs>
                  <w:tab w:val="center" w:pos="4536"/>
                  <w:tab w:val="right" w:pos="9072"/>
                </w:tabs>
                <w:spacing w:after="0"/>
                <w:ind w:left="13"/>
                <w:rPr>
                  <w:sz w:val="15"/>
                  <w:szCs w:val="15"/>
                  <w:lang w:val="es-ES"/>
                </w:rPr>
              </w:pPr>
              <w:r w:rsidRPr="00F313DD">
                <w:rPr>
                  <w:sz w:val="15"/>
                  <w:szCs w:val="15"/>
                  <w:lang w:val="es-ES"/>
                </w:rPr>
                <w:t>Str. Apolodor nr. 17, sector 5, 050741 Bucureşti, România</w:t>
              </w:r>
            </w:p>
            <w:p w14:paraId="0683542A" w14:textId="77777777" w:rsidR="008C0896" w:rsidRPr="00F313DD" w:rsidRDefault="008C0896" w:rsidP="008C0896">
              <w:pPr>
                <w:tabs>
                  <w:tab w:val="center" w:pos="4320"/>
                  <w:tab w:val="right" w:pos="8640"/>
                </w:tabs>
                <w:spacing w:after="0"/>
                <w:ind w:left="13"/>
                <w:rPr>
                  <w:sz w:val="15"/>
                  <w:szCs w:val="15"/>
                </w:rPr>
              </w:pPr>
              <w:r w:rsidRPr="00F313DD">
                <w:rPr>
                  <w:sz w:val="15"/>
                  <w:szCs w:val="15"/>
                </w:rPr>
                <w:t>Tel. +4 037 204 1293</w:t>
              </w:r>
            </w:p>
            <w:p w14:paraId="77407518" w14:textId="77777777" w:rsidR="008C0896" w:rsidRPr="00F313DD" w:rsidRDefault="001F3DCD" w:rsidP="008C0896">
              <w:pPr>
                <w:tabs>
                  <w:tab w:val="left" w:pos="1632"/>
                </w:tabs>
                <w:spacing w:after="0"/>
                <w:ind w:left="13"/>
                <w:rPr>
                  <w:rFonts w:ascii="Arial" w:eastAsia="Times New Roman" w:hAnsi="Arial" w:cs="Arial"/>
                  <w:b/>
                  <w:color w:val="003366"/>
                  <w:sz w:val="15"/>
                  <w:szCs w:val="15"/>
                  <w:lang w:eastAsia="ro-RO"/>
                </w:rPr>
              </w:pPr>
              <w:hyperlink r:id="rId1" w:history="1">
                <w:r w:rsidR="008C0896" w:rsidRPr="002A267D">
                  <w:rPr>
                    <w:rStyle w:val="Hyperlink"/>
                    <w:sz w:val="15"/>
                    <w:szCs w:val="15"/>
                  </w:rPr>
                  <w:t>https://probatiune.just.ro</w:t>
                </w:r>
              </w:hyperlink>
            </w:p>
          </w:tc>
          <w:tc>
            <w:tcPr>
              <w:tcW w:w="3348" w:type="dxa"/>
              <w:shd w:val="clear" w:color="auto" w:fill="auto"/>
            </w:tcPr>
            <w:p w14:paraId="7ED90F81" w14:textId="77777777" w:rsidR="008C0896" w:rsidRPr="00763EB6" w:rsidRDefault="008C0896" w:rsidP="008C0896">
              <w:pPr>
                <w:tabs>
                  <w:tab w:val="center" w:pos="4536"/>
                  <w:tab w:val="right" w:pos="9072"/>
                </w:tabs>
                <w:spacing w:after="0"/>
                <w:ind w:left="13"/>
                <w:jc w:val="right"/>
                <w:rPr>
                  <w:sz w:val="14"/>
                  <w:szCs w:val="14"/>
                  <w:lang w:val="es-ES"/>
                </w:rPr>
              </w:pPr>
            </w:p>
            <w:p w14:paraId="6834B661" w14:textId="77777777" w:rsidR="008C0896" w:rsidRPr="00763EB6" w:rsidRDefault="008C0896" w:rsidP="008C0896">
              <w:pPr>
                <w:tabs>
                  <w:tab w:val="center" w:pos="4536"/>
                  <w:tab w:val="right" w:pos="9072"/>
                </w:tabs>
                <w:spacing w:after="0"/>
                <w:ind w:left="13"/>
                <w:jc w:val="right"/>
                <w:rPr>
                  <w:sz w:val="14"/>
                  <w:szCs w:val="14"/>
                  <w:lang w:val="es-ES"/>
                </w:rPr>
              </w:pPr>
            </w:p>
            <w:p w14:paraId="4945A471" w14:textId="77777777" w:rsidR="008C0896" w:rsidRPr="00036CF6" w:rsidRDefault="008C0896" w:rsidP="008C0896">
              <w:pPr>
                <w:tabs>
                  <w:tab w:val="center" w:pos="4536"/>
                  <w:tab w:val="right" w:pos="9072"/>
                </w:tabs>
                <w:spacing w:after="0"/>
                <w:ind w:left="13"/>
                <w:jc w:val="right"/>
                <w:rPr>
                  <w:rFonts w:ascii="Arial" w:eastAsia="Times New Roman" w:hAnsi="Arial" w:cs="Arial"/>
                  <w:b/>
                  <w:sz w:val="16"/>
                  <w:szCs w:val="16"/>
                  <w:lang w:eastAsia="ro-RO"/>
                </w:rPr>
              </w:pPr>
            </w:p>
          </w:tc>
        </w:tr>
      </w:tbl>
      <w:p w14:paraId="3171E5F9" w14:textId="77777777" w:rsidR="008C0896" w:rsidRDefault="008C0896">
        <w:pPr>
          <w:pStyle w:val="Footer"/>
          <w:jc w:val="right"/>
        </w:pPr>
        <w:r>
          <w:fldChar w:fldCharType="begin"/>
        </w:r>
        <w:r>
          <w:instrText xml:space="preserve"> PAGE   \* MERGEFORMAT </w:instrText>
        </w:r>
        <w:r>
          <w:fldChar w:fldCharType="separate"/>
        </w:r>
        <w:r w:rsidR="007F6655">
          <w:rPr>
            <w:noProof/>
          </w:rPr>
          <w:t>2</w:t>
        </w:r>
        <w:r>
          <w:rPr>
            <w:noProof/>
          </w:rPr>
          <w:fldChar w:fldCharType="end"/>
        </w:r>
      </w:p>
    </w:sdtContent>
  </w:sdt>
  <w:p w14:paraId="799040B1" w14:textId="77777777" w:rsidR="00E82B16" w:rsidRDefault="00E82B16">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78653"/>
      <w:docPartObj>
        <w:docPartGallery w:val="Page Numbers (Bottom of Page)"/>
        <w:docPartUnique/>
      </w:docPartObj>
    </w:sdtPr>
    <w:sdtEndPr>
      <w:rPr>
        <w:noProof/>
      </w:rPr>
    </w:sdtEndPr>
    <w:sdtContent>
      <w:p w14:paraId="60A62DA4" w14:textId="77777777" w:rsidR="008C0896" w:rsidRDefault="008C0896">
        <w:pPr>
          <w:pStyle w:val="Footer"/>
          <w:jc w:val="right"/>
        </w:pPr>
        <w:r>
          <w:fldChar w:fldCharType="begin"/>
        </w:r>
        <w:r>
          <w:instrText xml:space="preserve"> PAGE   \* MERGEFORMAT </w:instrText>
        </w:r>
        <w:r>
          <w:fldChar w:fldCharType="separate"/>
        </w:r>
        <w:r w:rsidR="007F6655">
          <w:rPr>
            <w:noProof/>
          </w:rPr>
          <w:t>1</w:t>
        </w:r>
        <w:r>
          <w:rPr>
            <w:noProof/>
          </w:rPr>
          <w:fldChar w:fldCharType="end"/>
        </w:r>
      </w:p>
    </w:sdtContent>
  </w:sdt>
  <w:tbl>
    <w:tblPr>
      <w:tblW w:w="9571" w:type="dxa"/>
      <w:tblInd w:w="142" w:type="dxa"/>
      <w:tblLook w:val="04A0" w:firstRow="1" w:lastRow="0" w:firstColumn="1" w:lastColumn="0" w:noHBand="0" w:noVBand="1"/>
    </w:tblPr>
    <w:tblGrid>
      <w:gridCol w:w="6223"/>
      <w:gridCol w:w="3348"/>
    </w:tblGrid>
    <w:tr w:rsidR="008C0896" w:rsidRPr="00036CF6" w14:paraId="7DDAED7E" w14:textId="77777777" w:rsidTr="001F3DCD">
      <w:trPr>
        <w:trHeight w:val="717"/>
      </w:trPr>
      <w:tc>
        <w:tcPr>
          <w:tcW w:w="6223" w:type="dxa"/>
          <w:tcBorders>
            <w:left w:val="nil"/>
          </w:tcBorders>
          <w:shd w:val="clear" w:color="auto" w:fill="auto"/>
        </w:tcPr>
        <w:p w14:paraId="6231D2C7" w14:textId="77777777" w:rsidR="008C0896" w:rsidRPr="00F313DD" w:rsidRDefault="008C0896" w:rsidP="008C0896">
          <w:pPr>
            <w:tabs>
              <w:tab w:val="center" w:pos="4536"/>
              <w:tab w:val="right" w:pos="9072"/>
            </w:tabs>
            <w:spacing w:after="0"/>
            <w:rPr>
              <w:sz w:val="15"/>
              <w:szCs w:val="15"/>
              <w:lang w:val="es-ES"/>
            </w:rPr>
          </w:pPr>
          <w:r w:rsidRPr="00F313DD">
            <w:rPr>
              <w:sz w:val="15"/>
              <w:szCs w:val="15"/>
              <w:lang w:val="es-ES"/>
            </w:rPr>
            <w:t>DIRECŢIA NAŢIONALĂ DE PROBAŢIUNE</w:t>
          </w:r>
        </w:p>
        <w:p w14:paraId="2C701335" w14:textId="77777777" w:rsidR="008C0896" w:rsidRPr="00F313DD" w:rsidRDefault="008C0896" w:rsidP="008C0896">
          <w:pPr>
            <w:tabs>
              <w:tab w:val="center" w:pos="4536"/>
              <w:tab w:val="right" w:pos="9072"/>
            </w:tabs>
            <w:spacing w:after="0"/>
            <w:ind w:left="13"/>
            <w:rPr>
              <w:sz w:val="15"/>
              <w:szCs w:val="15"/>
              <w:lang w:val="es-ES"/>
            </w:rPr>
          </w:pPr>
          <w:r w:rsidRPr="00F313DD">
            <w:rPr>
              <w:sz w:val="15"/>
              <w:szCs w:val="15"/>
              <w:lang w:val="es-ES"/>
            </w:rPr>
            <w:t>Str. Apolodor nr. 17, sector 5, 050741 Bucureşti, România</w:t>
          </w:r>
        </w:p>
        <w:p w14:paraId="629D95D8" w14:textId="77777777" w:rsidR="008C0896" w:rsidRPr="00F313DD" w:rsidRDefault="008C0896" w:rsidP="008C0896">
          <w:pPr>
            <w:tabs>
              <w:tab w:val="center" w:pos="4320"/>
              <w:tab w:val="right" w:pos="8640"/>
            </w:tabs>
            <w:spacing w:after="0"/>
            <w:ind w:left="13"/>
            <w:rPr>
              <w:sz w:val="15"/>
              <w:szCs w:val="15"/>
            </w:rPr>
          </w:pPr>
          <w:r w:rsidRPr="00F313DD">
            <w:rPr>
              <w:sz w:val="15"/>
              <w:szCs w:val="15"/>
            </w:rPr>
            <w:t>Tel. +4 037 204 1293</w:t>
          </w:r>
        </w:p>
        <w:p w14:paraId="528A6525" w14:textId="77777777" w:rsidR="008C0896" w:rsidRPr="00F313DD" w:rsidRDefault="001F3DCD" w:rsidP="008C0896">
          <w:pPr>
            <w:tabs>
              <w:tab w:val="left" w:pos="1632"/>
            </w:tabs>
            <w:spacing w:after="0"/>
            <w:ind w:left="13"/>
            <w:rPr>
              <w:rFonts w:ascii="Arial" w:eastAsia="Times New Roman" w:hAnsi="Arial" w:cs="Arial"/>
              <w:b/>
              <w:color w:val="003366"/>
              <w:sz w:val="15"/>
              <w:szCs w:val="15"/>
              <w:lang w:eastAsia="ro-RO"/>
            </w:rPr>
          </w:pPr>
          <w:hyperlink r:id="rId1" w:history="1">
            <w:r w:rsidR="008C0896" w:rsidRPr="002A267D">
              <w:rPr>
                <w:rStyle w:val="Hyperlink"/>
                <w:sz w:val="15"/>
                <w:szCs w:val="15"/>
              </w:rPr>
              <w:t>https://probatiune.just.ro</w:t>
            </w:r>
          </w:hyperlink>
        </w:p>
      </w:tc>
      <w:tc>
        <w:tcPr>
          <w:tcW w:w="3348" w:type="dxa"/>
          <w:shd w:val="clear" w:color="auto" w:fill="auto"/>
        </w:tcPr>
        <w:p w14:paraId="225728F1" w14:textId="77777777" w:rsidR="008C0896" w:rsidRPr="00763EB6" w:rsidRDefault="008C0896" w:rsidP="008C0896">
          <w:pPr>
            <w:tabs>
              <w:tab w:val="center" w:pos="4536"/>
              <w:tab w:val="right" w:pos="9072"/>
            </w:tabs>
            <w:spacing w:after="0"/>
            <w:ind w:left="13"/>
            <w:jc w:val="right"/>
            <w:rPr>
              <w:sz w:val="14"/>
              <w:szCs w:val="14"/>
              <w:lang w:val="es-ES"/>
            </w:rPr>
          </w:pPr>
        </w:p>
        <w:p w14:paraId="04CA59A1" w14:textId="77777777" w:rsidR="008C0896" w:rsidRPr="00763EB6" w:rsidRDefault="008C0896" w:rsidP="008C0896">
          <w:pPr>
            <w:tabs>
              <w:tab w:val="center" w:pos="4536"/>
              <w:tab w:val="right" w:pos="9072"/>
            </w:tabs>
            <w:spacing w:after="0"/>
            <w:ind w:left="13"/>
            <w:jc w:val="right"/>
            <w:rPr>
              <w:sz w:val="14"/>
              <w:szCs w:val="14"/>
              <w:lang w:val="es-ES"/>
            </w:rPr>
          </w:pPr>
        </w:p>
        <w:p w14:paraId="61DD322E" w14:textId="77777777" w:rsidR="008C0896" w:rsidRPr="00036CF6" w:rsidRDefault="008C0896" w:rsidP="008C0896">
          <w:pPr>
            <w:tabs>
              <w:tab w:val="center" w:pos="4536"/>
              <w:tab w:val="right" w:pos="9072"/>
            </w:tabs>
            <w:spacing w:after="0"/>
            <w:ind w:left="13"/>
            <w:jc w:val="right"/>
            <w:rPr>
              <w:rFonts w:ascii="Arial" w:eastAsia="Times New Roman" w:hAnsi="Arial" w:cs="Arial"/>
              <w:b/>
              <w:sz w:val="16"/>
              <w:szCs w:val="16"/>
              <w:lang w:eastAsia="ro-RO"/>
            </w:rPr>
          </w:pPr>
        </w:p>
      </w:tc>
    </w:tr>
  </w:tbl>
  <w:p w14:paraId="52D5F25C" w14:textId="77777777" w:rsidR="008C0896" w:rsidRDefault="008C0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DBDE9" w14:textId="77777777" w:rsidR="001F3DCD" w:rsidRDefault="001F3DCD">
      <w:pPr>
        <w:spacing w:after="0" w:line="240" w:lineRule="auto"/>
      </w:pPr>
      <w:r>
        <w:separator/>
      </w:r>
    </w:p>
  </w:footnote>
  <w:footnote w:type="continuationSeparator" w:id="0">
    <w:p w14:paraId="5C768451" w14:textId="77777777" w:rsidR="001F3DCD" w:rsidRDefault="001F3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41998" w14:textId="77777777" w:rsidR="008C0896" w:rsidRDefault="008C0896">
    <w:pPr>
      <w:pStyle w:val="Header"/>
    </w:pPr>
    <w:r w:rsidRPr="00307FBE">
      <w:rPr>
        <w:noProof/>
      </w:rPr>
      <w:drawing>
        <wp:inline distT="0" distB="0" distL="0" distR="0" wp14:anchorId="39346B51" wp14:editId="2B05CB2F">
          <wp:extent cx="1985645" cy="352425"/>
          <wp:effectExtent l="0" t="0" r="0" b="9525"/>
          <wp:docPr id="15" name="Picture 15" descr="MJ - DNP_pag2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J - DNP_pag2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645" cy="352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28070" w14:textId="77777777" w:rsidR="008C0896" w:rsidRDefault="008C0896">
    <w:pPr>
      <w:pStyle w:val="Header"/>
    </w:pPr>
    <w:r>
      <w:rPr>
        <w:noProof/>
      </w:rPr>
      <w:drawing>
        <wp:anchor distT="0" distB="0" distL="114300" distR="114300" simplePos="0" relativeHeight="251667456" behindDoc="1" locked="0" layoutInCell="1" allowOverlap="1" wp14:anchorId="18508BDD" wp14:editId="65126331">
          <wp:simplePos x="0" y="0"/>
          <wp:positionH relativeFrom="margin">
            <wp:posOffset>0</wp:posOffset>
          </wp:positionH>
          <wp:positionV relativeFrom="paragraph">
            <wp:posOffset>167640</wp:posOffset>
          </wp:positionV>
          <wp:extent cx="2621600" cy="885825"/>
          <wp:effectExtent l="0" t="0" r="7620" b="0"/>
          <wp:wrapTight wrapText="bothSides">
            <wp:wrapPolygon edited="0">
              <wp:start x="2198" y="0"/>
              <wp:lineTo x="942" y="2323"/>
              <wp:lineTo x="0" y="5110"/>
              <wp:lineTo x="0" y="16258"/>
              <wp:lineTo x="1884" y="20903"/>
              <wp:lineTo x="2355" y="20903"/>
              <wp:lineTo x="4866" y="20903"/>
              <wp:lineTo x="5180" y="20903"/>
              <wp:lineTo x="7221" y="15794"/>
              <wp:lineTo x="21506" y="13935"/>
              <wp:lineTo x="21506" y="6968"/>
              <wp:lineTo x="4866" y="0"/>
              <wp:lineTo x="219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21600"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78FB"/>
    <w:multiLevelType w:val="hybridMultilevel"/>
    <w:tmpl w:val="B7E2D03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72934"/>
    <w:multiLevelType w:val="multilevel"/>
    <w:tmpl w:val="7E948832"/>
    <w:lvl w:ilvl="0">
      <w:start w:val="1"/>
      <w:numFmt w:val="lowerLetter"/>
      <w:lvlText w:val="%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2C78F7"/>
    <w:multiLevelType w:val="multilevel"/>
    <w:tmpl w:val="E3E8C48C"/>
    <w:lvl w:ilvl="0">
      <w:start w:val="7"/>
      <w:numFmt w:val="decimal"/>
      <w:lvlText w:val="%1."/>
      <w:lvlJc w:val="left"/>
      <w:pPr>
        <w:ind w:left="408" w:hanging="408"/>
      </w:pPr>
      <w:rPr>
        <w:rFonts w:hint="default"/>
      </w:rPr>
    </w:lvl>
    <w:lvl w:ilvl="1">
      <w:start w:val="7"/>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3" w15:restartNumberingAfterBreak="0">
    <w:nsid w:val="328D7ADD"/>
    <w:multiLevelType w:val="multilevel"/>
    <w:tmpl w:val="6534EB84"/>
    <w:lvl w:ilvl="0">
      <w:start w:val="5"/>
      <w:numFmt w:val="decimal"/>
      <w:lvlText w:val="%1."/>
      <w:lvlJc w:val="left"/>
      <w:pPr>
        <w:ind w:left="408" w:hanging="408"/>
      </w:pPr>
      <w:rPr>
        <w:rFonts w:hint="default"/>
      </w:rPr>
    </w:lvl>
    <w:lvl w:ilvl="1">
      <w:start w:val="2"/>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4" w15:restartNumberingAfterBreak="0">
    <w:nsid w:val="343F0296"/>
    <w:multiLevelType w:val="multilevel"/>
    <w:tmpl w:val="BD0631A8"/>
    <w:lvl w:ilvl="0">
      <w:start w:val="20"/>
      <w:numFmt w:val="decimal"/>
      <w:lvlText w:val="%1"/>
      <w:lvlJc w:val="left"/>
      <w:pPr>
        <w:ind w:left="468" w:hanging="468"/>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FB09DB"/>
    <w:multiLevelType w:val="multilevel"/>
    <w:tmpl w:val="B30C6FA4"/>
    <w:lvl w:ilvl="0">
      <w:start w:val="11"/>
      <w:numFmt w:val="decimal"/>
      <w:lvlText w:val="%1."/>
      <w:lvlJc w:val="left"/>
      <w:pPr>
        <w:ind w:left="492" w:hanging="492"/>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9C57175"/>
    <w:multiLevelType w:val="multilevel"/>
    <w:tmpl w:val="73A2693E"/>
    <w:lvl w:ilvl="0">
      <w:start w:val="1"/>
      <w:numFmt w:val="upperRoman"/>
      <w:lvlText w:val="%1."/>
      <w:lvlJc w:val="left"/>
      <w:rPr>
        <w:rFonts w:ascii="Trebuchet MS" w:eastAsia="Arial Unicode MS" w:hAnsi="Trebuchet MS" w:cs="Arial Unicode MS" w:hint="default"/>
        <w:b/>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1C2DF7"/>
    <w:multiLevelType w:val="multilevel"/>
    <w:tmpl w:val="28524B9E"/>
    <w:lvl w:ilvl="0">
      <w:start w:val="7"/>
      <w:numFmt w:val="decimal"/>
      <w:lvlText w:val="%1"/>
      <w:lvlJc w:val="left"/>
      <w:pPr>
        <w:ind w:left="360" w:hanging="360"/>
      </w:pPr>
      <w:rPr>
        <w:rFonts w:hint="default"/>
      </w:rPr>
    </w:lvl>
    <w:lvl w:ilvl="1">
      <w:start w:val="3"/>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8" w15:restartNumberingAfterBreak="0">
    <w:nsid w:val="3EDF2A6C"/>
    <w:multiLevelType w:val="multilevel"/>
    <w:tmpl w:val="381C0A84"/>
    <w:lvl w:ilvl="0">
      <w:start w:val="1"/>
      <w:numFmt w:val="decimal"/>
      <w:lvlText w:val="3.%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487BC9"/>
    <w:multiLevelType w:val="multilevel"/>
    <w:tmpl w:val="13DC45C0"/>
    <w:lvl w:ilvl="0">
      <w:start w:val="1"/>
      <w:numFmt w:val="lowerLetter"/>
      <w:lvlText w:val="%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C17371"/>
    <w:multiLevelType w:val="multilevel"/>
    <w:tmpl w:val="B16CF5B2"/>
    <w:lvl w:ilvl="0">
      <w:start w:val="1"/>
      <w:numFmt w:val="decimal"/>
      <w:lvlText w:val="2.%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DF7BE2"/>
    <w:multiLevelType w:val="multilevel"/>
    <w:tmpl w:val="875C4BAE"/>
    <w:lvl w:ilvl="0">
      <w:start w:val="10"/>
      <w:numFmt w:val="upperRoman"/>
      <w:lvlText w:val="%1."/>
      <w:lvlJc w:val="left"/>
      <w:pPr>
        <w:ind w:left="1128" w:hanging="720"/>
      </w:pPr>
      <w:rPr>
        <w:rFonts w:hint="default"/>
        <w:b/>
      </w:rPr>
    </w:lvl>
    <w:lvl w:ilvl="1">
      <w:start w:val="1"/>
      <w:numFmt w:val="decimal"/>
      <w:isLgl/>
      <w:lvlText w:val="%1.%2"/>
      <w:lvlJc w:val="left"/>
      <w:pPr>
        <w:ind w:left="1128" w:hanging="720"/>
      </w:pPr>
      <w:rPr>
        <w:rFonts w:hint="default"/>
        <w:sz w:val="22"/>
        <w:szCs w:val="22"/>
      </w:rPr>
    </w:lvl>
    <w:lvl w:ilvl="2">
      <w:start w:val="1"/>
      <w:numFmt w:val="decimal"/>
      <w:isLgl/>
      <w:lvlText w:val="%1.%2.%3"/>
      <w:lvlJc w:val="left"/>
      <w:pPr>
        <w:ind w:left="1128" w:hanging="720"/>
      </w:pPr>
      <w:rPr>
        <w:rFonts w:hint="default"/>
      </w:rPr>
    </w:lvl>
    <w:lvl w:ilvl="3">
      <w:start w:val="1"/>
      <w:numFmt w:val="lowerLetter"/>
      <w:isLgl/>
      <w:lvlText w:val="%1.%2.%3.%4"/>
      <w:lvlJc w:val="left"/>
      <w:pPr>
        <w:ind w:left="1488" w:hanging="1080"/>
      </w:pPr>
      <w:rPr>
        <w:rFonts w:hint="default"/>
      </w:rPr>
    </w:lvl>
    <w:lvl w:ilvl="4">
      <w:start w:val="1"/>
      <w:numFmt w:val="decimal"/>
      <w:isLgl/>
      <w:lvlText w:val="%1.%2.%3.%4.%5"/>
      <w:lvlJc w:val="left"/>
      <w:pPr>
        <w:ind w:left="1848" w:hanging="144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568" w:hanging="2160"/>
      </w:pPr>
      <w:rPr>
        <w:rFonts w:hint="default"/>
      </w:rPr>
    </w:lvl>
    <w:lvl w:ilvl="8">
      <w:start w:val="1"/>
      <w:numFmt w:val="decimal"/>
      <w:isLgl/>
      <w:lvlText w:val="%1.%2.%3.%4.%5.%6.%7.%8.%9"/>
      <w:lvlJc w:val="left"/>
      <w:pPr>
        <w:ind w:left="2568" w:hanging="2160"/>
      </w:pPr>
      <w:rPr>
        <w:rFonts w:hint="default"/>
      </w:rPr>
    </w:lvl>
  </w:abstractNum>
  <w:abstractNum w:abstractNumId="12" w15:restartNumberingAfterBreak="0">
    <w:nsid w:val="45B045EF"/>
    <w:multiLevelType w:val="multilevel"/>
    <w:tmpl w:val="E1EEE6B0"/>
    <w:lvl w:ilvl="0">
      <w:start w:val="2"/>
      <w:numFmt w:val="decimal"/>
      <w:lvlText w:val="(%1)"/>
      <w:lvlJc w:val="left"/>
      <w:rPr>
        <w:rFonts w:ascii="Verdana" w:eastAsia="Arial Unicode MS" w:hAnsi="Verdana" w:cs="Arial Unicode MS" w:hint="default"/>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261421"/>
    <w:multiLevelType w:val="multilevel"/>
    <w:tmpl w:val="E2740F58"/>
    <w:lvl w:ilvl="0">
      <w:start w:val="8"/>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14" w15:restartNumberingAfterBreak="0">
    <w:nsid w:val="4D0F0600"/>
    <w:multiLevelType w:val="multilevel"/>
    <w:tmpl w:val="B0A423CE"/>
    <w:lvl w:ilvl="0">
      <w:start w:val="9"/>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6830FC"/>
    <w:multiLevelType w:val="multilevel"/>
    <w:tmpl w:val="F014E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E65542"/>
    <w:multiLevelType w:val="multilevel"/>
    <w:tmpl w:val="7102D874"/>
    <w:lvl w:ilvl="0">
      <w:start w:val="1"/>
      <w:numFmt w:val="lowerLetter"/>
      <w:lvlText w:val="%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1409AF"/>
    <w:multiLevelType w:val="multilevel"/>
    <w:tmpl w:val="79BCA120"/>
    <w:lvl w:ilvl="0">
      <w:start w:val="11"/>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3D6626"/>
    <w:multiLevelType w:val="hybridMultilevel"/>
    <w:tmpl w:val="20441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A45A18"/>
    <w:multiLevelType w:val="multilevel"/>
    <w:tmpl w:val="3A2623DE"/>
    <w:lvl w:ilvl="0">
      <w:start w:val="1"/>
      <w:numFmt w:val="decimal"/>
      <w:lvlText w:val="4.%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F249F6"/>
    <w:multiLevelType w:val="multilevel"/>
    <w:tmpl w:val="C0F613DC"/>
    <w:lvl w:ilvl="0">
      <w:start w:val="14"/>
      <w:numFmt w:val="decimal"/>
      <w:lvlText w:val="%1."/>
      <w:lvlJc w:val="left"/>
      <w:pPr>
        <w:ind w:left="420" w:hanging="420"/>
      </w:pPr>
      <w:rPr>
        <w:rFonts w:hint="default"/>
        <w:b/>
      </w:rPr>
    </w:lvl>
    <w:lvl w:ilvl="1">
      <w:start w:val="1"/>
      <w:numFmt w:val="decimal"/>
      <w:lvlText w:val="%1.%2."/>
      <w:lvlJc w:val="left"/>
      <w:pPr>
        <w:ind w:left="69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F478F8"/>
    <w:multiLevelType w:val="multilevel"/>
    <w:tmpl w:val="9D622E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145" w:hanging="720"/>
      </w:pPr>
      <w:rPr>
        <w:rFonts w:asciiTheme="minorHAnsi" w:hAnsiTheme="minorHAnsi" w:cstheme="minorHAnsi" w:hint="default"/>
        <w:b w:val="0"/>
        <w:bCs w:val="0"/>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65068C"/>
    <w:multiLevelType w:val="multilevel"/>
    <w:tmpl w:val="9F2278A4"/>
    <w:lvl w:ilvl="0">
      <w:start w:val="7"/>
      <w:numFmt w:val="decimal"/>
      <w:lvlText w:val="%1"/>
      <w:lvlJc w:val="left"/>
      <w:pPr>
        <w:ind w:left="360" w:hanging="360"/>
      </w:pPr>
      <w:rPr>
        <w:rFonts w:hint="default"/>
      </w:rPr>
    </w:lvl>
    <w:lvl w:ilvl="1">
      <w:start w:val="9"/>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23" w15:restartNumberingAfterBreak="0">
    <w:nsid w:val="60DD446C"/>
    <w:multiLevelType w:val="multilevel"/>
    <w:tmpl w:val="3A74D99A"/>
    <w:lvl w:ilvl="0">
      <w:start w:val="7"/>
      <w:numFmt w:val="decimal"/>
      <w:lvlText w:val="%1."/>
      <w:lvlJc w:val="left"/>
      <w:pPr>
        <w:ind w:left="408" w:hanging="408"/>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24" w15:restartNumberingAfterBreak="0">
    <w:nsid w:val="62DA06CD"/>
    <w:multiLevelType w:val="multilevel"/>
    <w:tmpl w:val="534885EE"/>
    <w:lvl w:ilvl="0">
      <w:start w:val="5"/>
      <w:numFmt w:val="decimal"/>
      <w:lvlText w:val="%1"/>
      <w:lvlJc w:val="left"/>
      <w:pPr>
        <w:ind w:left="360" w:hanging="360"/>
      </w:pPr>
      <w:rPr>
        <w:rFonts w:hint="default"/>
      </w:rPr>
    </w:lvl>
    <w:lvl w:ilvl="1">
      <w:start w:val="4"/>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25" w15:restartNumberingAfterBreak="0">
    <w:nsid w:val="66E536EE"/>
    <w:multiLevelType w:val="multilevel"/>
    <w:tmpl w:val="0E1CB402"/>
    <w:lvl w:ilvl="0">
      <w:start w:val="5"/>
      <w:numFmt w:val="decimal"/>
      <w:lvlText w:val="%1"/>
      <w:lvlJc w:val="left"/>
      <w:pPr>
        <w:ind w:left="360" w:hanging="36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26" w15:restartNumberingAfterBreak="0">
    <w:nsid w:val="67E62FD8"/>
    <w:multiLevelType w:val="multilevel"/>
    <w:tmpl w:val="3780880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505C2E"/>
    <w:multiLevelType w:val="multilevel"/>
    <w:tmpl w:val="C636C332"/>
    <w:lvl w:ilvl="0">
      <w:start w:val="1"/>
      <w:numFmt w:val="decimal"/>
      <w:lvlText w:val="8.%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4437B2"/>
    <w:multiLevelType w:val="multilevel"/>
    <w:tmpl w:val="A91866A8"/>
    <w:lvl w:ilvl="0">
      <w:start w:val="6"/>
      <w:numFmt w:val="decimal"/>
      <w:lvlText w:val="%1."/>
      <w:lvlJc w:val="left"/>
      <w:pPr>
        <w:ind w:left="408" w:hanging="408"/>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29" w15:restartNumberingAfterBreak="0">
    <w:nsid w:val="71A45F3C"/>
    <w:multiLevelType w:val="multilevel"/>
    <w:tmpl w:val="96FCBC74"/>
    <w:lvl w:ilvl="0">
      <w:start w:val="7"/>
      <w:numFmt w:val="decimal"/>
      <w:lvlText w:val="%1"/>
      <w:lvlJc w:val="left"/>
      <w:pPr>
        <w:ind w:left="468" w:hanging="468"/>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3610FA6"/>
    <w:multiLevelType w:val="multilevel"/>
    <w:tmpl w:val="23C6CEBC"/>
    <w:lvl w:ilvl="0">
      <w:start w:val="21"/>
      <w:numFmt w:val="decimal"/>
      <w:lvlText w:val="%1."/>
      <w:lvlJc w:val="left"/>
      <w:pPr>
        <w:ind w:left="492" w:hanging="492"/>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1" w15:restartNumberingAfterBreak="0">
    <w:nsid w:val="75A766DA"/>
    <w:multiLevelType w:val="multilevel"/>
    <w:tmpl w:val="2DBCE602"/>
    <w:lvl w:ilvl="0">
      <w:start w:val="9"/>
      <w:numFmt w:val="decimal"/>
      <w:lvlText w:val="%1."/>
      <w:lvlJc w:val="left"/>
      <w:pPr>
        <w:ind w:left="408" w:hanging="408"/>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32" w15:restartNumberingAfterBreak="0">
    <w:nsid w:val="78287132"/>
    <w:multiLevelType w:val="multilevel"/>
    <w:tmpl w:val="D278BF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70502B"/>
    <w:multiLevelType w:val="multilevel"/>
    <w:tmpl w:val="75164788"/>
    <w:lvl w:ilvl="0">
      <w:start w:val="10"/>
      <w:numFmt w:val="decimal"/>
      <w:lvlText w:val="%1"/>
      <w:lvlJc w:val="left"/>
      <w:pPr>
        <w:ind w:left="468" w:hanging="468"/>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num w:numId="1">
    <w:abstractNumId w:val="6"/>
  </w:num>
  <w:num w:numId="2">
    <w:abstractNumId w:val="10"/>
  </w:num>
  <w:num w:numId="3">
    <w:abstractNumId w:val="8"/>
  </w:num>
  <w:num w:numId="4">
    <w:abstractNumId w:val="19"/>
  </w:num>
  <w:num w:numId="5">
    <w:abstractNumId w:val="27"/>
  </w:num>
  <w:num w:numId="6">
    <w:abstractNumId w:val="16"/>
  </w:num>
  <w:num w:numId="7">
    <w:abstractNumId w:val="9"/>
  </w:num>
  <w:num w:numId="8">
    <w:abstractNumId w:val="12"/>
  </w:num>
  <w:num w:numId="9">
    <w:abstractNumId w:val="1"/>
  </w:num>
  <w:num w:numId="10">
    <w:abstractNumId w:val="18"/>
  </w:num>
  <w:num w:numId="11">
    <w:abstractNumId w:val="25"/>
  </w:num>
  <w:num w:numId="12">
    <w:abstractNumId w:val="3"/>
  </w:num>
  <w:num w:numId="13">
    <w:abstractNumId w:val="24"/>
  </w:num>
  <w:num w:numId="14">
    <w:abstractNumId w:val="28"/>
  </w:num>
  <w:num w:numId="15">
    <w:abstractNumId w:val="23"/>
  </w:num>
  <w:num w:numId="16">
    <w:abstractNumId w:val="7"/>
  </w:num>
  <w:num w:numId="17">
    <w:abstractNumId w:val="2"/>
  </w:num>
  <w:num w:numId="18">
    <w:abstractNumId w:val="22"/>
  </w:num>
  <w:num w:numId="19">
    <w:abstractNumId w:val="14"/>
  </w:num>
  <w:num w:numId="20">
    <w:abstractNumId w:val="33"/>
  </w:num>
  <w:num w:numId="21">
    <w:abstractNumId w:val="29"/>
  </w:num>
  <w:num w:numId="22">
    <w:abstractNumId w:val="11"/>
  </w:num>
  <w:num w:numId="23">
    <w:abstractNumId w:val="4"/>
  </w:num>
  <w:num w:numId="24">
    <w:abstractNumId w:val="26"/>
  </w:num>
  <w:num w:numId="25">
    <w:abstractNumId w:val="15"/>
  </w:num>
  <w:num w:numId="26">
    <w:abstractNumId w:val="32"/>
  </w:num>
  <w:num w:numId="27">
    <w:abstractNumId w:val="31"/>
  </w:num>
  <w:num w:numId="28">
    <w:abstractNumId w:val="30"/>
  </w:num>
  <w:num w:numId="29">
    <w:abstractNumId w:val="13"/>
  </w:num>
  <w:num w:numId="30">
    <w:abstractNumId w:val="0"/>
  </w:num>
  <w:num w:numId="31">
    <w:abstractNumId w:val="5"/>
  </w:num>
  <w:num w:numId="32">
    <w:abstractNumId w:val="17"/>
  </w:num>
  <w:num w:numId="33">
    <w:abstractNumId w:val="21"/>
  </w:num>
  <w:num w:numId="3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6B"/>
    <w:rsid w:val="00002771"/>
    <w:rsid w:val="00007F39"/>
    <w:rsid w:val="00010198"/>
    <w:rsid w:val="0001178D"/>
    <w:rsid w:val="000303B3"/>
    <w:rsid w:val="000308BC"/>
    <w:rsid w:val="00030FEF"/>
    <w:rsid w:val="00040410"/>
    <w:rsid w:val="00041A03"/>
    <w:rsid w:val="00046A28"/>
    <w:rsid w:val="00051725"/>
    <w:rsid w:val="00057943"/>
    <w:rsid w:val="000603CE"/>
    <w:rsid w:val="000676CC"/>
    <w:rsid w:val="000704A0"/>
    <w:rsid w:val="00070D96"/>
    <w:rsid w:val="00075A9F"/>
    <w:rsid w:val="00077A11"/>
    <w:rsid w:val="00077D7A"/>
    <w:rsid w:val="00085BBE"/>
    <w:rsid w:val="00086ECD"/>
    <w:rsid w:val="00092940"/>
    <w:rsid w:val="00096E17"/>
    <w:rsid w:val="000A22F8"/>
    <w:rsid w:val="000A40C0"/>
    <w:rsid w:val="000A4855"/>
    <w:rsid w:val="000C3668"/>
    <w:rsid w:val="000C54A2"/>
    <w:rsid w:val="000D4101"/>
    <w:rsid w:val="000E355D"/>
    <w:rsid w:val="000F0CB1"/>
    <w:rsid w:val="000F1CB0"/>
    <w:rsid w:val="000F4B30"/>
    <w:rsid w:val="000F6E27"/>
    <w:rsid w:val="00101380"/>
    <w:rsid w:val="001207B3"/>
    <w:rsid w:val="00125D0D"/>
    <w:rsid w:val="0013677F"/>
    <w:rsid w:val="001519C7"/>
    <w:rsid w:val="00165582"/>
    <w:rsid w:val="001662E4"/>
    <w:rsid w:val="0017782E"/>
    <w:rsid w:val="001868A3"/>
    <w:rsid w:val="00187568"/>
    <w:rsid w:val="00196C1E"/>
    <w:rsid w:val="00197ACE"/>
    <w:rsid w:val="00197C3B"/>
    <w:rsid w:val="001A2568"/>
    <w:rsid w:val="001B5661"/>
    <w:rsid w:val="001C2363"/>
    <w:rsid w:val="001C3DFC"/>
    <w:rsid w:val="001D0A30"/>
    <w:rsid w:val="001D257A"/>
    <w:rsid w:val="001D2A24"/>
    <w:rsid w:val="001E514F"/>
    <w:rsid w:val="001F0635"/>
    <w:rsid w:val="001F3415"/>
    <w:rsid w:val="001F3DCD"/>
    <w:rsid w:val="00200FBB"/>
    <w:rsid w:val="002039CF"/>
    <w:rsid w:val="00203FC9"/>
    <w:rsid w:val="00204920"/>
    <w:rsid w:val="00220E63"/>
    <w:rsid w:val="00222AC5"/>
    <w:rsid w:val="00235B93"/>
    <w:rsid w:val="00236425"/>
    <w:rsid w:val="002404CF"/>
    <w:rsid w:val="002503A3"/>
    <w:rsid w:val="00253516"/>
    <w:rsid w:val="00255C05"/>
    <w:rsid w:val="002605E1"/>
    <w:rsid w:val="00271F56"/>
    <w:rsid w:val="002763D4"/>
    <w:rsid w:val="0028229D"/>
    <w:rsid w:val="00282BFF"/>
    <w:rsid w:val="002921BC"/>
    <w:rsid w:val="002B7A1E"/>
    <w:rsid w:val="002B7DA1"/>
    <w:rsid w:val="002C18DF"/>
    <w:rsid w:val="002D15D4"/>
    <w:rsid w:val="002E2612"/>
    <w:rsid w:val="00301F36"/>
    <w:rsid w:val="003047C5"/>
    <w:rsid w:val="0030588D"/>
    <w:rsid w:val="00306B63"/>
    <w:rsid w:val="00314767"/>
    <w:rsid w:val="00325E55"/>
    <w:rsid w:val="00332FE1"/>
    <w:rsid w:val="00334678"/>
    <w:rsid w:val="00335760"/>
    <w:rsid w:val="003406A4"/>
    <w:rsid w:val="00341887"/>
    <w:rsid w:val="00342C8B"/>
    <w:rsid w:val="0034362C"/>
    <w:rsid w:val="003445E5"/>
    <w:rsid w:val="00364D1E"/>
    <w:rsid w:val="00365689"/>
    <w:rsid w:val="00366258"/>
    <w:rsid w:val="00370FE0"/>
    <w:rsid w:val="00371C55"/>
    <w:rsid w:val="00372C6A"/>
    <w:rsid w:val="00375CDD"/>
    <w:rsid w:val="00390EE3"/>
    <w:rsid w:val="0039177A"/>
    <w:rsid w:val="00391813"/>
    <w:rsid w:val="003939B6"/>
    <w:rsid w:val="0039709A"/>
    <w:rsid w:val="00397F2C"/>
    <w:rsid w:val="003A5AC5"/>
    <w:rsid w:val="003B59FF"/>
    <w:rsid w:val="003C4FFF"/>
    <w:rsid w:val="003C79F3"/>
    <w:rsid w:val="003D3008"/>
    <w:rsid w:val="003D5701"/>
    <w:rsid w:val="003E22CB"/>
    <w:rsid w:val="003E28EC"/>
    <w:rsid w:val="003F3514"/>
    <w:rsid w:val="003F6035"/>
    <w:rsid w:val="004070CF"/>
    <w:rsid w:val="004122B8"/>
    <w:rsid w:val="0041388D"/>
    <w:rsid w:val="004147C0"/>
    <w:rsid w:val="0041524C"/>
    <w:rsid w:val="0042613A"/>
    <w:rsid w:val="004265B3"/>
    <w:rsid w:val="0042688F"/>
    <w:rsid w:val="00427433"/>
    <w:rsid w:val="00431A32"/>
    <w:rsid w:val="0043306D"/>
    <w:rsid w:val="004479B3"/>
    <w:rsid w:val="0046300B"/>
    <w:rsid w:val="0047015A"/>
    <w:rsid w:val="00471EEC"/>
    <w:rsid w:val="00472323"/>
    <w:rsid w:val="00472CA6"/>
    <w:rsid w:val="00476E55"/>
    <w:rsid w:val="00484705"/>
    <w:rsid w:val="00484E81"/>
    <w:rsid w:val="004902B5"/>
    <w:rsid w:val="00492167"/>
    <w:rsid w:val="00495B13"/>
    <w:rsid w:val="004A31FD"/>
    <w:rsid w:val="004B19E9"/>
    <w:rsid w:val="004B27BE"/>
    <w:rsid w:val="004B602E"/>
    <w:rsid w:val="004C43F5"/>
    <w:rsid w:val="004E3B6A"/>
    <w:rsid w:val="004F0E9E"/>
    <w:rsid w:val="004F22A3"/>
    <w:rsid w:val="004F2418"/>
    <w:rsid w:val="005037F6"/>
    <w:rsid w:val="00504933"/>
    <w:rsid w:val="00504999"/>
    <w:rsid w:val="0051249C"/>
    <w:rsid w:val="00515EB1"/>
    <w:rsid w:val="00521E21"/>
    <w:rsid w:val="005223F6"/>
    <w:rsid w:val="005267C4"/>
    <w:rsid w:val="00535748"/>
    <w:rsid w:val="005367D2"/>
    <w:rsid w:val="00540AA1"/>
    <w:rsid w:val="005517E6"/>
    <w:rsid w:val="00553359"/>
    <w:rsid w:val="00554AA1"/>
    <w:rsid w:val="00556E21"/>
    <w:rsid w:val="0057107A"/>
    <w:rsid w:val="005746E8"/>
    <w:rsid w:val="00581A11"/>
    <w:rsid w:val="00581B7B"/>
    <w:rsid w:val="00592C32"/>
    <w:rsid w:val="005934ED"/>
    <w:rsid w:val="005A1EA7"/>
    <w:rsid w:val="005A485C"/>
    <w:rsid w:val="005A518A"/>
    <w:rsid w:val="005A6314"/>
    <w:rsid w:val="005B6303"/>
    <w:rsid w:val="005C7E1F"/>
    <w:rsid w:val="005D07AF"/>
    <w:rsid w:val="005D5D2A"/>
    <w:rsid w:val="005D763A"/>
    <w:rsid w:val="005E38ED"/>
    <w:rsid w:val="005E6E34"/>
    <w:rsid w:val="005E71A4"/>
    <w:rsid w:val="005F57AB"/>
    <w:rsid w:val="005F5DA8"/>
    <w:rsid w:val="005F6927"/>
    <w:rsid w:val="005F71CD"/>
    <w:rsid w:val="00600C15"/>
    <w:rsid w:val="006131B1"/>
    <w:rsid w:val="006170BB"/>
    <w:rsid w:val="006246CE"/>
    <w:rsid w:val="00630EC6"/>
    <w:rsid w:val="00631F5F"/>
    <w:rsid w:val="00637860"/>
    <w:rsid w:val="00642B7D"/>
    <w:rsid w:val="00642F20"/>
    <w:rsid w:val="006507B8"/>
    <w:rsid w:val="00654FF9"/>
    <w:rsid w:val="0065608A"/>
    <w:rsid w:val="00682492"/>
    <w:rsid w:val="006A1039"/>
    <w:rsid w:val="006A6588"/>
    <w:rsid w:val="006B0B7A"/>
    <w:rsid w:val="006C62F0"/>
    <w:rsid w:val="006D0805"/>
    <w:rsid w:val="006D0A59"/>
    <w:rsid w:val="006D155D"/>
    <w:rsid w:val="006D1870"/>
    <w:rsid w:val="006E42E6"/>
    <w:rsid w:val="006E500A"/>
    <w:rsid w:val="006F29C1"/>
    <w:rsid w:val="006F49A8"/>
    <w:rsid w:val="006F4C63"/>
    <w:rsid w:val="00714258"/>
    <w:rsid w:val="00715FAE"/>
    <w:rsid w:val="00722C2D"/>
    <w:rsid w:val="00731EB7"/>
    <w:rsid w:val="00744B7C"/>
    <w:rsid w:val="00746A40"/>
    <w:rsid w:val="00752155"/>
    <w:rsid w:val="00755E29"/>
    <w:rsid w:val="007566CC"/>
    <w:rsid w:val="007615AD"/>
    <w:rsid w:val="00762DBC"/>
    <w:rsid w:val="0076515A"/>
    <w:rsid w:val="00774502"/>
    <w:rsid w:val="00782775"/>
    <w:rsid w:val="007A3850"/>
    <w:rsid w:val="007A636B"/>
    <w:rsid w:val="007B3DC3"/>
    <w:rsid w:val="007D16EB"/>
    <w:rsid w:val="007E1296"/>
    <w:rsid w:val="007E2BD5"/>
    <w:rsid w:val="007E6AD7"/>
    <w:rsid w:val="007F02F2"/>
    <w:rsid w:val="007F3810"/>
    <w:rsid w:val="007F596E"/>
    <w:rsid w:val="007F5F7D"/>
    <w:rsid w:val="007F6655"/>
    <w:rsid w:val="0080353E"/>
    <w:rsid w:val="00807A0C"/>
    <w:rsid w:val="008118E8"/>
    <w:rsid w:val="00823E5C"/>
    <w:rsid w:val="00824863"/>
    <w:rsid w:val="008410D4"/>
    <w:rsid w:val="008462CB"/>
    <w:rsid w:val="00850AB6"/>
    <w:rsid w:val="00861D3B"/>
    <w:rsid w:val="00874A09"/>
    <w:rsid w:val="00875420"/>
    <w:rsid w:val="00875488"/>
    <w:rsid w:val="00885D54"/>
    <w:rsid w:val="008900F5"/>
    <w:rsid w:val="00897FDA"/>
    <w:rsid w:val="008A77C8"/>
    <w:rsid w:val="008B034F"/>
    <w:rsid w:val="008C0896"/>
    <w:rsid w:val="008C458A"/>
    <w:rsid w:val="008C562C"/>
    <w:rsid w:val="008C626E"/>
    <w:rsid w:val="008D220A"/>
    <w:rsid w:val="008D3ADB"/>
    <w:rsid w:val="008E0C62"/>
    <w:rsid w:val="008E6317"/>
    <w:rsid w:val="008F22CA"/>
    <w:rsid w:val="0090041F"/>
    <w:rsid w:val="00906086"/>
    <w:rsid w:val="00911D80"/>
    <w:rsid w:val="00921105"/>
    <w:rsid w:val="00923277"/>
    <w:rsid w:val="009263D5"/>
    <w:rsid w:val="0093087F"/>
    <w:rsid w:val="00932C9A"/>
    <w:rsid w:val="00943628"/>
    <w:rsid w:val="00943E57"/>
    <w:rsid w:val="0095055C"/>
    <w:rsid w:val="00955182"/>
    <w:rsid w:val="0096583B"/>
    <w:rsid w:val="00974993"/>
    <w:rsid w:val="009751D0"/>
    <w:rsid w:val="009830D8"/>
    <w:rsid w:val="00983321"/>
    <w:rsid w:val="00983D82"/>
    <w:rsid w:val="0098452D"/>
    <w:rsid w:val="00986B30"/>
    <w:rsid w:val="009918AC"/>
    <w:rsid w:val="009A14C3"/>
    <w:rsid w:val="009B0C73"/>
    <w:rsid w:val="009B1D02"/>
    <w:rsid w:val="009B222F"/>
    <w:rsid w:val="009C27D0"/>
    <w:rsid w:val="009D066B"/>
    <w:rsid w:val="009D37AF"/>
    <w:rsid w:val="009D60CC"/>
    <w:rsid w:val="009E2C27"/>
    <w:rsid w:val="009E36E2"/>
    <w:rsid w:val="009E4B8A"/>
    <w:rsid w:val="009E65D3"/>
    <w:rsid w:val="009F50FC"/>
    <w:rsid w:val="009F5242"/>
    <w:rsid w:val="009F7144"/>
    <w:rsid w:val="009F7375"/>
    <w:rsid w:val="009F7C22"/>
    <w:rsid w:val="00A21616"/>
    <w:rsid w:val="00A32657"/>
    <w:rsid w:val="00A367A5"/>
    <w:rsid w:val="00A476DE"/>
    <w:rsid w:val="00A54D06"/>
    <w:rsid w:val="00A54E2A"/>
    <w:rsid w:val="00A6236A"/>
    <w:rsid w:val="00A642EA"/>
    <w:rsid w:val="00A73A80"/>
    <w:rsid w:val="00A7595A"/>
    <w:rsid w:val="00A80D0B"/>
    <w:rsid w:val="00A848B5"/>
    <w:rsid w:val="00AA1DD2"/>
    <w:rsid w:val="00AA73BE"/>
    <w:rsid w:val="00AA786A"/>
    <w:rsid w:val="00AB1EF4"/>
    <w:rsid w:val="00AB6B09"/>
    <w:rsid w:val="00AC0EF3"/>
    <w:rsid w:val="00AD49F1"/>
    <w:rsid w:val="00AD57B7"/>
    <w:rsid w:val="00AD691A"/>
    <w:rsid w:val="00AE1395"/>
    <w:rsid w:val="00AE2FCC"/>
    <w:rsid w:val="00AF1EFA"/>
    <w:rsid w:val="00B15BCB"/>
    <w:rsid w:val="00B3474B"/>
    <w:rsid w:val="00B364D5"/>
    <w:rsid w:val="00B4429A"/>
    <w:rsid w:val="00B47808"/>
    <w:rsid w:val="00B52024"/>
    <w:rsid w:val="00B53811"/>
    <w:rsid w:val="00B5449E"/>
    <w:rsid w:val="00B54DE1"/>
    <w:rsid w:val="00B63BFF"/>
    <w:rsid w:val="00B853E4"/>
    <w:rsid w:val="00B86897"/>
    <w:rsid w:val="00B907BA"/>
    <w:rsid w:val="00B91953"/>
    <w:rsid w:val="00B953F0"/>
    <w:rsid w:val="00B973E2"/>
    <w:rsid w:val="00B97FA3"/>
    <w:rsid w:val="00BA687E"/>
    <w:rsid w:val="00BA736E"/>
    <w:rsid w:val="00BB641C"/>
    <w:rsid w:val="00BC0790"/>
    <w:rsid w:val="00BD6615"/>
    <w:rsid w:val="00BD6F95"/>
    <w:rsid w:val="00BE0161"/>
    <w:rsid w:val="00BE14BA"/>
    <w:rsid w:val="00BF185E"/>
    <w:rsid w:val="00BF22FE"/>
    <w:rsid w:val="00BF26DF"/>
    <w:rsid w:val="00BF2BDD"/>
    <w:rsid w:val="00BF6494"/>
    <w:rsid w:val="00BF7A3D"/>
    <w:rsid w:val="00C04533"/>
    <w:rsid w:val="00C16038"/>
    <w:rsid w:val="00C16C9C"/>
    <w:rsid w:val="00C16DDA"/>
    <w:rsid w:val="00C226D9"/>
    <w:rsid w:val="00C25FAB"/>
    <w:rsid w:val="00C26D76"/>
    <w:rsid w:val="00C421C7"/>
    <w:rsid w:val="00C43DB4"/>
    <w:rsid w:val="00C4629B"/>
    <w:rsid w:val="00C47511"/>
    <w:rsid w:val="00C522D8"/>
    <w:rsid w:val="00C82F54"/>
    <w:rsid w:val="00C8453F"/>
    <w:rsid w:val="00C91509"/>
    <w:rsid w:val="00CA2B10"/>
    <w:rsid w:val="00CC429E"/>
    <w:rsid w:val="00CC48A0"/>
    <w:rsid w:val="00CD03DC"/>
    <w:rsid w:val="00CD67BE"/>
    <w:rsid w:val="00CD7B86"/>
    <w:rsid w:val="00CF3C13"/>
    <w:rsid w:val="00D14919"/>
    <w:rsid w:val="00D31823"/>
    <w:rsid w:val="00D41374"/>
    <w:rsid w:val="00D52555"/>
    <w:rsid w:val="00D547D7"/>
    <w:rsid w:val="00D6073A"/>
    <w:rsid w:val="00D65F41"/>
    <w:rsid w:val="00D74FD6"/>
    <w:rsid w:val="00D76BFE"/>
    <w:rsid w:val="00D76FB5"/>
    <w:rsid w:val="00D866E9"/>
    <w:rsid w:val="00D9419B"/>
    <w:rsid w:val="00D94FE1"/>
    <w:rsid w:val="00D971C4"/>
    <w:rsid w:val="00D973A8"/>
    <w:rsid w:val="00DB5270"/>
    <w:rsid w:val="00DC2770"/>
    <w:rsid w:val="00DC500F"/>
    <w:rsid w:val="00DC76DE"/>
    <w:rsid w:val="00DD0B30"/>
    <w:rsid w:val="00DD6DE7"/>
    <w:rsid w:val="00DE0F4B"/>
    <w:rsid w:val="00DE572E"/>
    <w:rsid w:val="00E00BBB"/>
    <w:rsid w:val="00E00D9B"/>
    <w:rsid w:val="00E0193C"/>
    <w:rsid w:val="00E01BF0"/>
    <w:rsid w:val="00E01E58"/>
    <w:rsid w:val="00E07ADA"/>
    <w:rsid w:val="00E07B16"/>
    <w:rsid w:val="00E14132"/>
    <w:rsid w:val="00E22C04"/>
    <w:rsid w:val="00E25460"/>
    <w:rsid w:val="00E41FAB"/>
    <w:rsid w:val="00E53331"/>
    <w:rsid w:val="00E53E18"/>
    <w:rsid w:val="00E561AD"/>
    <w:rsid w:val="00E6159F"/>
    <w:rsid w:val="00E66433"/>
    <w:rsid w:val="00E74AED"/>
    <w:rsid w:val="00E76AC0"/>
    <w:rsid w:val="00E77B6D"/>
    <w:rsid w:val="00E77C74"/>
    <w:rsid w:val="00E80658"/>
    <w:rsid w:val="00E82B16"/>
    <w:rsid w:val="00E83A81"/>
    <w:rsid w:val="00E8611A"/>
    <w:rsid w:val="00E87AAB"/>
    <w:rsid w:val="00E922E6"/>
    <w:rsid w:val="00EA74D1"/>
    <w:rsid w:val="00EB2701"/>
    <w:rsid w:val="00ED520F"/>
    <w:rsid w:val="00EE00B7"/>
    <w:rsid w:val="00EE60E0"/>
    <w:rsid w:val="00EE6751"/>
    <w:rsid w:val="00EF33D0"/>
    <w:rsid w:val="00EF39E0"/>
    <w:rsid w:val="00EF7B8A"/>
    <w:rsid w:val="00F00478"/>
    <w:rsid w:val="00F00C1A"/>
    <w:rsid w:val="00F12AB2"/>
    <w:rsid w:val="00F1782F"/>
    <w:rsid w:val="00F20230"/>
    <w:rsid w:val="00F22A38"/>
    <w:rsid w:val="00F27B97"/>
    <w:rsid w:val="00F4395F"/>
    <w:rsid w:val="00F54682"/>
    <w:rsid w:val="00F54A09"/>
    <w:rsid w:val="00F5633B"/>
    <w:rsid w:val="00F6207D"/>
    <w:rsid w:val="00F63CD9"/>
    <w:rsid w:val="00F640CC"/>
    <w:rsid w:val="00F70A9B"/>
    <w:rsid w:val="00F73F08"/>
    <w:rsid w:val="00F75B37"/>
    <w:rsid w:val="00F84155"/>
    <w:rsid w:val="00F96985"/>
    <w:rsid w:val="00FA73F8"/>
    <w:rsid w:val="00FC3F7A"/>
    <w:rsid w:val="00FC64BD"/>
    <w:rsid w:val="00FD3629"/>
    <w:rsid w:val="00FD7B95"/>
    <w:rsid w:val="00FE1A59"/>
    <w:rsid w:val="00FE631A"/>
    <w:rsid w:val="00FE6B6F"/>
    <w:rsid w:val="00FF61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EFCAE15"/>
  <w15:chartTrackingRefBased/>
  <w15:docId w15:val="{729067AC-81D5-4E7C-9BB8-AC0347FC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82F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7A636B"/>
    <w:rPr>
      <w:rFonts w:ascii="Arial Unicode MS" w:eastAsia="Arial Unicode MS" w:hAnsi="Arial Unicode MS" w:cs="Arial Unicode MS"/>
      <w:sz w:val="19"/>
      <w:szCs w:val="19"/>
      <w:shd w:val="clear" w:color="auto" w:fill="FFFFFF"/>
    </w:rPr>
  </w:style>
  <w:style w:type="paragraph" w:customStyle="1" w:styleId="BodyText2">
    <w:name w:val="Body Text2"/>
    <w:basedOn w:val="Normal"/>
    <w:link w:val="Bodytext"/>
    <w:rsid w:val="007A636B"/>
    <w:pPr>
      <w:widowControl w:val="0"/>
      <w:shd w:val="clear" w:color="auto" w:fill="FFFFFF"/>
      <w:spacing w:after="0" w:line="274" w:lineRule="exact"/>
      <w:jc w:val="both"/>
    </w:pPr>
    <w:rPr>
      <w:rFonts w:ascii="Arial Unicode MS" w:eastAsia="Arial Unicode MS" w:hAnsi="Arial Unicode MS" w:cs="Arial Unicode MS"/>
      <w:sz w:val="19"/>
      <w:szCs w:val="19"/>
    </w:rPr>
  </w:style>
  <w:style w:type="character" w:customStyle="1" w:styleId="BodyText1">
    <w:name w:val="Body Text1"/>
    <w:basedOn w:val="Bodytext"/>
    <w:rsid w:val="008C458A"/>
    <w:rPr>
      <w:rFonts w:ascii="Arial Unicode MS" w:eastAsia="Arial Unicode MS" w:hAnsi="Arial Unicode MS" w:cs="Arial Unicode MS"/>
      <w:b w:val="0"/>
      <w:bCs w:val="0"/>
      <w:i w:val="0"/>
      <w:iCs w:val="0"/>
      <w:smallCaps w:val="0"/>
      <w:strike w:val="0"/>
      <w:color w:val="000000"/>
      <w:spacing w:val="0"/>
      <w:w w:val="100"/>
      <w:position w:val="0"/>
      <w:sz w:val="19"/>
      <w:szCs w:val="19"/>
      <w:u w:val="single"/>
      <w:shd w:val="clear" w:color="auto" w:fill="FFFFFF"/>
      <w:lang w:val="en-US"/>
    </w:rPr>
  </w:style>
  <w:style w:type="character" w:customStyle="1" w:styleId="Heading2">
    <w:name w:val="Heading #2_"/>
    <w:basedOn w:val="DefaultParagraphFont"/>
    <w:link w:val="Heading20"/>
    <w:rsid w:val="00125D0D"/>
    <w:rPr>
      <w:rFonts w:ascii="Arial Unicode MS" w:eastAsia="Arial Unicode MS" w:hAnsi="Arial Unicode MS" w:cs="Arial Unicode MS"/>
      <w:sz w:val="19"/>
      <w:szCs w:val="19"/>
      <w:shd w:val="clear" w:color="auto" w:fill="FFFFFF"/>
    </w:rPr>
  </w:style>
  <w:style w:type="character" w:customStyle="1" w:styleId="Bodytext5">
    <w:name w:val="Body text (5)_"/>
    <w:basedOn w:val="DefaultParagraphFont"/>
    <w:link w:val="Bodytext50"/>
    <w:rsid w:val="00125D0D"/>
    <w:rPr>
      <w:rFonts w:ascii="MS Mincho" w:eastAsia="MS Mincho" w:hAnsi="MS Mincho" w:cs="MS Mincho"/>
      <w:sz w:val="8"/>
      <w:szCs w:val="8"/>
      <w:shd w:val="clear" w:color="auto" w:fill="FFFFFF"/>
    </w:rPr>
  </w:style>
  <w:style w:type="character" w:customStyle="1" w:styleId="Headerorfooter">
    <w:name w:val="Header or footer_"/>
    <w:basedOn w:val="DefaultParagraphFont"/>
    <w:rsid w:val="00125D0D"/>
    <w:rPr>
      <w:rFonts w:ascii="Tahoma" w:eastAsia="Tahoma" w:hAnsi="Tahoma" w:cs="Tahoma"/>
      <w:b w:val="0"/>
      <w:bCs w:val="0"/>
      <w:i w:val="0"/>
      <w:iCs w:val="0"/>
      <w:smallCaps w:val="0"/>
      <w:strike w:val="0"/>
      <w:spacing w:val="10"/>
      <w:sz w:val="20"/>
      <w:szCs w:val="20"/>
      <w:u w:val="none"/>
    </w:rPr>
  </w:style>
  <w:style w:type="character" w:customStyle="1" w:styleId="Headerorfooter0">
    <w:name w:val="Header or footer"/>
    <w:basedOn w:val="Headerorfooter"/>
    <w:rsid w:val="00125D0D"/>
    <w:rPr>
      <w:rFonts w:ascii="Tahoma" w:eastAsia="Tahoma" w:hAnsi="Tahoma" w:cs="Tahoma"/>
      <w:b w:val="0"/>
      <w:bCs w:val="0"/>
      <w:i w:val="0"/>
      <w:iCs w:val="0"/>
      <w:smallCaps w:val="0"/>
      <w:strike w:val="0"/>
      <w:color w:val="000000"/>
      <w:spacing w:val="10"/>
      <w:w w:val="100"/>
      <w:position w:val="0"/>
      <w:sz w:val="20"/>
      <w:szCs w:val="20"/>
      <w:u w:val="none"/>
      <w:lang w:val="ro-RO"/>
    </w:rPr>
  </w:style>
  <w:style w:type="character" w:customStyle="1" w:styleId="HeaderorfooterArialUnicodeMS105ptItalicSpacing0pt">
    <w:name w:val="Header or footer + Arial Unicode MS;10;5 pt;Italic;Spacing 0 pt"/>
    <w:basedOn w:val="Headerorfooter"/>
    <w:rsid w:val="00125D0D"/>
    <w:rPr>
      <w:rFonts w:ascii="Arial Unicode MS" w:eastAsia="Arial Unicode MS" w:hAnsi="Arial Unicode MS" w:cs="Arial Unicode MS"/>
      <w:b w:val="0"/>
      <w:bCs w:val="0"/>
      <w:i/>
      <w:iCs/>
      <w:smallCaps w:val="0"/>
      <w:strike w:val="0"/>
      <w:color w:val="000000"/>
      <w:spacing w:val="0"/>
      <w:w w:val="100"/>
      <w:position w:val="0"/>
      <w:sz w:val="21"/>
      <w:szCs w:val="21"/>
      <w:u w:val="none"/>
    </w:rPr>
  </w:style>
  <w:style w:type="paragraph" w:customStyle="1" w:styleId="Heading20">
    <w:name w:val="Heading #2"/>
    <w:basedOn w:val="Normal"/>
    <w:link w:val="Heading2"/>
    <w:rsid w:val="00125D0D"/>
    <w:pPr>
      <w:widowControl w:val="0"/>
      <w:shd w:val="clear" w:color="auto" w:fill="FFFFFF"/>
      <w:spacing w:after="0" w:line="274" w:lineRule="exact"/>
      <w:outlineLvl w:val="1"/>
    </w:pPr>
    <w:rPr>
      <w:rFonts w:ascii="Arial Unicode MS" w:eastAsia="Arial Unicode MS" w:hAnsi="Arial Unicode MS" w:cs="Arial Unicode MS"/>
      <w:sz w:val="19"/>
      <w:szCs w:val="19"/>
    </w:rPr>
  </w:style>
  <w:style w:type="paragraph" w:customStyle="1" w:styleId="Bodytext50">
    <w:name w:val="Body text (5)"/>
    <w:basedOn w:val="Normal"/>
    <w:link w:val="Bodytext5"/>
    <w:rsid w:val="00125D0D"/>
    <w:pPr>
      <w:widowControl w:val="0"/>
      <w:shd w:val="clear" w:color="auto" w:fill="FFFFFF"/>
      <w:spacing w:after="0" w:line="0" w:lineRule="atLeast"/>
    </w:pPr>
    <w:rPr>
      <w:rFonts w:ascii="MS Mincho" w:eastAsia="MS Mincho" w:hAnsi="MS Mincho" w:cs="MS Mincho"/>
      <w:sz w:val="8"/>
      <w:szCs w:val="8"/>
    </w:rPr>
  </w:style>
  <w:style w:type="character" w:customStyle="1" w:styleId="Bodytext6">
    <w:name w:val="Body text (6)_"/>
    <w:basedOn w:val="DefaultParagraphFont"/>
    <w:link w:val="Bodytext60"/>
    <w:rsid w:val="00125D0D"/>
    <w:rPr>
      <w:rFonts w:ascii="MS Mincho" w:eastAsia="MS Mincho" w:hAnsi="MS Mincho" w:cs="MS Mincho"/>
      <w:sz w:val="8"/>
      <w:szCs w:val="8"/>
      <w:shd w:val="clear" w:color="auto" w:fill="FFFFFF"/>
    </w:rPr>
  </w:style>
  <w:style w:type="character" w:customStyle="1" w:styleId="Bodytext7">
    <w:name w:val="Body text (7)_"/>
    <w:basedOn w:val="DefaultParagraphFont"/>
    <w:link w:val="Bodytext70"/>
    <w:rsid w:val="00125D0D"/>
    <w:rPr>
      <w:rFonts w:ascii="MS Mincho" w:eastAsia="MS Mincho" w:hAnsi="MS Mincho" w:cs="MS Mincho"/>
      <w:sz w:val="8"/>
      <w:szCs w:val="8"/>
      <w:shd w:val="clear" w:color="auto" w:fill="FFFFFF"/>
    </w:rPr>
  </w:style>
  <w:style w:type="paragraph" w:customStyle="1" w:styleId="Bodytext60">
    <w:name w:val="Body text (6)"/>
    <w:basedOn w:val="Normal"/>
    <w:link w:val="Bodytext6"/>
    <w:rsid w:val="00125D0D"/>
    <w:pPr>
      <w:widowControl w:val="0"/>
      <w:shd w:val="clear" w:color="auto" w:fill="FFFFFF"/>
      <w:spacing w:after="0" w:line="0" w:lineRule="atLeast"/>
    </w:pPr>
    <w:rPr>
      <w:rFonts w:ascii="MS Mincho" w:eastAsia="MS Mincho" w:hAnsi="MS Mincho" w:cs="MS Mincho"/>
      <w:sz w:val="8"/>
      <w:szCs w:val="8"/>
    </w:rPr>
  </w:style>
  <w:style w:type="paragraph" w:customStyle="1" w:styleId="Bodytext70">
    <w:name w:val="Body text (7)"/>
    <w:basedOn w:val="Normal"/>
    <w:link w:val="Bodytext7"/>
    <w:rsid w:val="00125D0D"/>
    <w:pPr>
      <w:widowControl w:val="0"/>
      <w:shd w:val="clear" w:color="auto" w:fill="FFFFFF"/>
      <w:spacing w:after="0" w:line="0" w:lineRule="atLeast"/>
    </w:pPr>
    <w:rPr>
      <w:rFonts w:ascii="MS Mincho" w:eastAsia="MS Mincho" w:hAnsi="MS Mincho" w:cs="MS Mincho"/>
      <w:sz w:val="8"/>
      <w:szCs w:val="8"/>
    </w:rPr>
  </w:style>
  <w:style w:type="paragraph" w:customStyle="1" w:styleId="BodyText3">
    <w:name w:val="Body Text3"/>
    <w:basedOn w:val="Normal"/>
    <w:rsid w:val="00AD57B7"/>
    <w:pPr>
      <w:widowControl w:val="0"/>
      <w:shd w:val="clear" w:color="auto" w:fill="FFFFFF"/>
      <w:spacing w:after="240" w:line="264" w:lineRule="exact"/>
      <w:ind w:hanging="380"/>
      <w:jc w:val="both"/>
    </w:pPr>
    <w:rPr>
      <w:rFonts w:ascii="Calibri" w:eastAsia="Calibri" w:hAnsi="Calibri" w:cs="Calibri"/>
    </w:rPr>
  </w:style>
  <w:style w:type="paragraph" w:styleId="BalloonText">
    <w:name w:val="Balloon Text"/>
    <w:basedOn w:val="Normal"/>
    <w:link w:val="BalloonTextChar"/>
    <w:uiPriority w:val="99"/>
    <w:semiHidden/>
    <w:unhideWhenUsed/>
    <w:rsid w:val="00731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EB7"/>
    <w:rPr>
      <w:rFonts w:ascii="Segoe UI" w:hAnsi="Segoe UI" w:cs="Segoe UI"/>
      <w:sz w:val="18"/>
      <w:szCs w:val="18"/>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6507B8"/>
    <w:pPr>
      <w:ind w:left="720"/>
      <w:contextualSpacing/>
    </w:pPr>
  </w:style>
  <w:style w:type="character" w:customStyle="1" w:styleId="l5tlu1">
    <w:name w:val="l5tlu1"/>
    <w:basedOn w:val="DefaultParagraphFont"/>
    <w:rsid w:val="00A642EA"/>
    <w:rPr>
      <w:b/>
      <w:bCs/>
      <w:color w:val="000000"/>
      <w:sz w:val="32"/>
      <w:szCs w:val="32"/>
    </w:rPr>
  </w:style>
  <w:style w:type="character" w:styleId="CommentReference">
    <w:name w:val="annotation reference"/>
    <w:basedOn w:val="DefaultParagraphFont"/>
    <w:uiPriority w:val="99"/>
    <w:semiHidden/>
    <w:unhideWhenUsed/>
    <w:rsid w:val="009918AC"/>
    <w:rPr>
      <w:sz w:val="16"/>
      <w:szCs w:val="16"/>
    </w:rPr>
  </w:style>
  <w:style w:type="paragraph" w:styleId="CommentText">
    <w:name w:val="annotation text"/>
    <w:basedOn w:val="Normal"/>
    <w:link w:val="CommentTextChar"/>
    <w:uiPriority w:val="99"/>
    <w:semiHidden/>
    <w:unhideWhenUsed/>
    <w:rsid w:val="009918AC"/>
    <w:pPr>
      <w:spacing w:line="240" w:lineRule="auto"/>
    </w:pPr>
    <w:rPr>
      <w:sz w:val="20"/>
      <w:szCs w:val="20"/>
    </w:rPr>
  </w:style>
  <w:style w:type="character" w:customStyle="1" w:styleId="CommentTextChar">
    <w:name w:val="Comment Text Char"/>
    <w:basedOn w:val="DefaultParagraphFont"/>
    <w:link w:val="CommentText"/>
    <w:uiPriority w:val="99"/>
    <w:semiHidden/>
    <w:rsid w:val="009918AC"/>
    <w:rPr>
      <w:sz w:val="20"/>
      <w:szCs w:val="20"/>
    </w:rPr>
  </w:style>
  <w:style w:type="paragraph" w:styleId="CommentSubject">
    <w:name w:val="annotation subject"/>
    <w:basedOn w:val="CommentText"/>
    <w:next w:val="CommentText"/>
    <w:link w:val="CommentSubjectChar"/>
    <w:uiPriority w:val="99"/>
    <w:semiHidden/>
    <w:unhideWhenUsed/>
    <w:rsid w:val="009918AC"/>
    <w:rPr>
      <w:b/>
      <w:bCs/>
    </w:rPr>
  </w:style>
  <w:style w:type="character" w:customStyle="1" w:styleId="CommentSubjectChar">
    <w:name w:val="Comment Subject Char"/>
    <w:basedOn w:val="CommentTextChar"/>
    <w:link w:val="CommentSubject"/>
    <w:uiPriority w:val="99"/>
    <w:semiHidden/>
    <w:rsid w:val="009918AC"/>
    <w:rPr>
      <w:b/>
      <w:bCs/>
      <w:sz w:val="20"/>
      <w:szCs w:val="20"/>
    </w:rPr>
  </w:style>
  <w:style w:type="character" w:customStyle="1" w:styleId="sartttl">
    <w:name w:val="s_art_ttl"/>
    <w:basedOn w:val="DefaultParagraphFont"/>
    <w:rsid w:val="00F70A9B"/>
  </w:style>
  <w:style w:type="character" w:customStyle="1" w:styleId="spar">
    <w:name w:val="s_par"/>
    <w:basedOn w:val="DefaultParagraphFont"/>
    <w:rsid w:val="00F70A9B"/>
  </w:style>
  <w:style w:type="paragraph" w:styleId="Revision">
    <w:name w:val="Revision"/>
    <w:hidden/>
    <w:uiPriority w:val="99"/>
    <w:semiHidden/>
    <w:rsid w:val="00C82F54"/>
    <w:pPr>
      <w:spacing w:after="0" w:line="240" w:lineRule="auto"/>
    </w:pPr>
  </w:style>
  <w:style w:type="character" w:customStyle="1" w:styleId="Heading4Char">
    <w:name w:val="Heading 4 Char"/>
    <w:basedOn w:val="DefaultParagraphFont"/>
    <w:link w:val="Heading4"/>
    <w:uiPriority w:val="9"/>
    <w:rsid w:val="00C82F5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82F54"/>
    <w:rPr>
      <w:color w:val="0000FF"/>
      <w:u w:val="single"/>
    </w:rPr>
  </w:style>
  <w:style w:type="character" w:customStyle="1" w:styleId="cmg">
    <w:name w:val="cmg"/>
    <w:basedOn w:val="DefaultParagraphFont"/>
    <w:rsid w:val="00C82F54"/>
  </w:style>
  <w:style w:type="paragraph" w:customStyle="1" w:styleId="al">
    <w:name w:val="a_l"/>
    <w:basedOn w:val="Normal"/>
    <w:rsid w:val="00C82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n">
    <w:name w:val="s_aln"/>
    <w:basedOn w:val="DefaultParagraphFont"/>
    <w:rsid w:val="00335760"/>
  </w:style>
  <w:style w:type="character" w:customStyle="1" w:styleId="salnttl">
    <w:name w:val="s_aln_ttl"/>
    <w:basedOn w:val="DefaultParagraphFont"/>
    <w:rsid w:val="00335760"/>
  </w:style>
  <w:style w:type="character" w:customStyle="1" w:styleId="salnbdy">
    <w:name w:val="s_aln_bdy"/>
    <w:basedOn w:val="DefaultParagraphFont"/>
    <w:rsid w:val="00335760"/>
  </w:style>
  <w:style w:type="character" w:customStyle="1" w:styleId="l5def1">
    <w:name w:val="l5def1"/>
    <w:basedOn w:val="DefaultParagraphFont"/>
    <w:rsid w:val="00F6207D"/>
    <w:rPr>
      <w:rFonts w:ascii="Arial" w:hAnsi="Arial" w:cs="Arial" w:hint="default"/>
      <w:color w:val="000000"/>
      <w:sz w:val="26"/>
      <w:szCs w:val="26"/>
    </w:rPr>
  </w:style>
  <w:style w:type="paragraph" w:styleId="NormalWeb">
    <w:name w:val="Normal (Web)"/>
    <w:basedOn w:val="Normal"/>
    <w:uiPriority w:val="99"/>
    <w:semiHidden/>
    <w:unhideWhenUsed/>
    <w:rsid w:val="008C5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0">
    <w:name w:val="rvts10"/>
    <w:basedOn w:val="DefaultParagraphFont"/>
    <w:rsid w:val="008C562C"/>
  </w:style>
  <w:style w:type="character" w:customStyle="1" w:styleId="rvts11">
    <w:name w:val="rvts11"/>
    <w:basedOn w:val="DefaultParagraphFont"/>
    <w:rsid w:val="008C562C"/>
  </w:style>
  <w:style w:type="paragraph" w:customStyle="1" w:styleId="BodyText4">
    <w:name w:val="Body Text4"/>
    <w:basedOn w:val="Normal"/>
    <w:rsid w:val="00334678"/>
    <w:pPr>
      <w:widowControl w:val="0"/>
      <w:shd w:val="clear" w:color="auto" w:fill="FFFFFF"/>
      <w:spacing w:after="0" w:line="0" w:lineRule="atLeast"/>
      <w:ind w:hanging="340"/>
      <w:jc w:val="center"/>
    </w:pPr>
    <w:rPr>
      <w:rFonts w:ascii="Arial" w:eastAsia="Arial" w:hAnsi="Arial" w:cs="Arial"/>
      <w:color w:val="000000"/>
      <w:sz w:val="21"/>
      <w:szCs w:val="21"/>
      <w:lang w:val="ro-RO" w:eastAsia="ro-RO"/>
    </w:rPr>
  </w:style>
  <w:style w:type="character" w:customStyle="1" w:styleId="BodytextBold">
    <w:name w:val="Body text + Bold"/>
    <w:basedOn w:val="Bodytext"/>
    <w:rsid w:val="00334678"/>
    <w:rPr>
      <w:rFonts w:ascii="Arial" w:eastAsia="Arial" w:hAnsi="Arial" w:cs="Arial"/>
      <w:b/>
      <w:bCs/>
      <w:i w:val="0"/>
      <w:iCs w:val="0"/>
      <w:smallCaps w:val="0"/>
      <w:strike w:val="0"/>
      <w:color w:val="000000"/>
      <w:spacing w:val="0"/>
      <w:w w:val="100"/>
      <w:position w:val="0"/>
      <w:sz w:val="21"/>
      <w:szCs w:val="21"/>
      <w:u w:val="none"/>
      <w:shd w:val="clear" w:color="auto" w:fill="FFFFFF"/>
      <w:lang w:val="ro-RO"/>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E0193C"/>
  </w:style>
  <w:style w:type="paragraph" w:styleId="Header">
    <w:name w:val="header"/>
    <w:basedOn w:val="Normal"/>
    <w:link w:val="HeaderChar"/>
    <w:uiPriority w:val="99"/>
    <w:unhideWhenUsed/>
    <w:rsid w:val="000A4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855"/>
  </w:style>
  <w:style w:type="paragraph" w:styleId="Footer">
    <w:name w:val="footer"/>
    <w:basedOn w:val="Normal"/>
    <w:link w:val="FooterChar"/>
    <w:uiPriority w:val="99"/>
    <w:unhideWhenUsed/>
    <w:rsid w:val="008C0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896"/>
  </w:style>
  <w:style w:type="paragraph" w:customStyle="1" w:styleId="CaracterCharChar">
    <w:name w:val=" Caracter Char Char"/>
    <w:basedOn w:val="Normal"/>
    <w:rsid w:val="000E355D"/>
    <w:pPr>
      <w:spacing w:after="0" w:line="240" w:lineRule="auto"/>
    </w:pPr>
    <w:rPr>
      <w:rFonts w:ascii="Times New Roman" w:eastAsia="Times New Roman" w:hAnsi="Times New Roman" w:cs="Times New Roman"/>
      <w:noProof/>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2154">
      <w:bodyDiv w:val="1"/>
      <w:marLeft w:val="0"/>
      <w:marRight w:val="0"/>
      <w:marTop w:val="0"/>
      <w:marBottom w:val="0"/>
      <w:divBdr>
        <w:top w:val="none" w:sz="0" w:space="0" w:color="auto"/>
        <w:left w:val="none" w:sz="0" w:space="0" w:color="auto"/>
        <w:bottom w:val="none" w:sz="0" w:space="0" w:color="auto"/>
        <w:right w:val="none" w:sz="0" w:space="0" w:color="auto"/>
      </w:divBdr>
    </w:div>
    <w:div w:id="435563205">
      <w:bodyDiv w:val="1"/>
      <w:marLeft w:val="0"/>
      <w:marRight w:val="0"/>
      <w:marTop w:val="0"/>
      <w:marBottom w:val="0"/>
      <w:divBdr>
        <w:top w:val="none" w:sz="0" w:space="0" w:color="auto"/>
        <w:left w:val="none" w:sz="0" w:space="0" w:color="auto"/>
        <w:bottom w:val="none" w:sz="0" w:space="0" w:color="auto"/>
        <w:right w:val="none" w:sz="0" w:space="0" w:color="auto"/>
      </w:divBdr>
    </w:div>
    <w:div w:id="1398162239">
      <w:bodyDiv w:val="1"/>
      <w:marLeft w:val="0"/>
      <w:marRight w:val="0"/>
      <w:marTop w:val="0"/>
      <w:marBottom w:val="0"/>
      <w:divBdr>
        <w:top w:val="none" w:sz="0" w:space="0" w:color="auto"/>
        <w:left w:val="none" w:sz="0" w:space="0" w:color="auto"/>
        <w:bottom w:val="none" w:sz="0" w:space="0" w:color="auto"/>
        <w:right w:val="none" w:sz="0" w:space="0" w:color="auto"/>
      </w:divBdr>
    </w:div>
    <w:div w:id="1441947489">
      <w:bodyDiv w:val="1"/>
      <w:marLeft w:val="0"/>
      <w:marRight w:val="0"/>
      <w:marTop w:val="0"/>
      <w:marBottom w:val="0"/>
      <w:divBdr>
        <w:top w:val="none" w:sz="0" w:space="0" w:color="auto"/>
        <w:left w:val="none" w:sz="0" w:space="0" w:color="auto"/>
        <w:bottom w:val="none" w:sz="0" w:space="0" w:color="auto"/>
        <w:right w:val="none" w:sz="0" w:space="0" w:color="auto"/>
      </w:divBdr>
    </w:div>
    <w:div w:id="1808081730">
      <w:bodyDiv w:val="1"/>
      <w:marLeft w:val="0"/>
      <w:marRight w:val="0"/>
      <w:marTop w:val="0"/>
      <w:marBottom w:val="0"/>
      <w:divBdr>
        <w:top w:val="none" w:sz="0" w:space="0" w:color="auto"/>
        <w:left w:val="none" w:sz="0" w:space="0" w:color="auto"/>
        <w:bottom w:val="none" w:sz="0" w:space="0" w:color="auto"/>
        <w:right w:val="none" w:sz="0" w:space="0" w:color="auto"/>
      </w:divBdr>
    </w:div>
    <w:div w:id="2095005298">
      <w:bodyDiv w:val="1"/>
      <w:marLeft w:val="0"/>
      <w:marRight w:val="0"/>
      <w:marTop w:val="0"/>
      <w:marBottom w:val="0"/>
      <w:divBdr>
        <w:top w:val="none" w:sz="0" w:space="0" w:color="auto"/>
        <w:left w:val="none" w:sz="0" w:space="0" w:color="auto"/>
        <w:bottom w:val="none" w:sz="0" w:space="0" w:color="auto"/>
        <w:right w:val="none" w:sz="0" w:space="0" w:color="auto"/>
      </w:divBdr>
    </w:div>
    <w:div w:id="21226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robatiune.jus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batiune.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A51B-024B-4962-BCC9-A6585C90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5304</Words>
  <Characters>30237</Characters>
  <Application>Microsoft Office Word</Application>
  <DocSecurity>0</DocSecurity>
  <Lines>251</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Stefan</dc:creator>
  <cp:keywords/>
  <dc:description/>
  <cp:lastModifiedBy>Rodica Iuliana Ionescu</cp:lastModifiedBy>
  <cp:revision>2</cp:revision>
  <cp:lastPrinted>2026-04-23T07:40:00Z</cp:lastPrinted>
  <dcterms:created xsi:type="dcterms:W3CDTF">2026-04-27T06:59:00Z</dcterms:created>
  <dcterms:modified xsi:type="dcterms:W3CDTF">2026-04-27T06:59:00Z</dcterms:modified>
</cp:coreProperties>
</file>