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7C03" w14:textId="77777777" w:rsidR="009874A6" w:rsidRPr="00604E1F" w:rsidRDefault="009874A6" w:rsidP="009874A6">
      <w:pPr>
        <w:jc w:val="center"/>
        <w:rPr>
          <w:rFonts w:ascii="Times New Roman" w:hAnsi="Times New Roman" w:cs="Times New Roman"/>
          <w:bCs/>
          <w:sz w:val="24"/>
          <w:szCs w:val="24"/>
        </w:rPr>
      </w:pPr>
      <w:r w:rsidRPr="00604E1F">
        <w:rPr>
          <w:rFonts w:ascii="Times New Roman" w:hAnsi="Times New Roman" w:cs="Times New Roman"/>
          <w:bCs/>
          <w:sz w:val="24"/>
          <w:szCs w:val="24"/>
        </w:rPr>
        <w:t>INSTRUC</w:t>
      </w:r>
      <w:r>
        <w:rPr>
          <w:rFonts w:ascii="Times New Roman" w:hAnsi="Times New Roman" w:cs="Times New Roman"/>
          <w:bCs/>
          <w:sz w:val="24"/>
          <w:szCs w:val="24"/>
        </w:rPr>
        <w:t>Ț</w:t>
      </w:r>
      <w:r w:rsidRPr="00604E1F">
        <w:rPr>
          <w:rFonts w:ascii="Times New Roman" w:hAnsi="Times New Roman" w:cs="Times New Roman"/>
          <w:bCs/>
          <w:sz w:val="24"/>
          <w:szCs w:val="24"/>
        </w:rPr>
        <w:t>IUNI  PENTRU OFERTAN</w:t>
      </w:r>
      <w:r>
        <w:rPr>
          <w:rFonts w:ascii="Times New Roman" w:hAnsi="Times New Roman" w:cs="Times New Roman"/>
          <w:bCs/>
          <w:sz w:val="24"/>
          <w:szCs w:val="24"/>
        </w:rPr>
        <w:t>Ț</w:t>
      </w:r>
      <w:r w:rsidRPr="00604E1F">
        <w:rPr>
          <w:rFonts w:ascii="Times New Roman" w:hAnsi="Times New Roman" w:cs="Times New Roman"/>
          <w:bCs/>
          <w:sz w:val="24"/>
          <w:szCs w:val="24"/>
        </w:rPr>
        <w:t>I</w:t>
      </w:r>
    </w:p>
    <w:p w14:paraId="06208930" w14:textId="77777777" w:rsidR="009874A6" w:rsidRPr="00604E1F" w:rsidRDefault="009874A6" w:rsidP="009874A6">
      <w:pPr>
        <w:pStyle w:val="NoSpacing"/>
        <w:jc w:val="both"/>
        <w:rPr>
          <w:rFonts w:ascii="Times New Roman" w:hAnsi="Times New Roman" w:cs="Times New Roman"/>
          <w:b/>
          <w:sz w:val="24"/>
          <w:szCs w:val="24"/>
        </w:rPr>
      </w:pPr>
    </w:p>
    <w:p w14:paraId="293BA0EC" w14:textId="77777777" w:rsidR="009874A6" w:rsidRPr="00604E1F" w:rsidRDefault="009874A6" w:rsidP="009874A6">
      <w:pPr>
        <w:pStyle w:val="NoSpacing"/>
        <w:jc w:val="both"/>
        <w:rPr>
          <w:rFonts w:ascii="Times New Roman" w:hAnsi="Times New Roman" w:cs="Times New Roman"/>
          <w:sz w:val="24"/>
          <w:szCs w:val="24"/>
        </w:rPr>
      </w:pPr>
      <w:r w:rsidRPr="00604E1F">
        <w:rPr>
          <w:rFonts w:ascii="Times New Roman" w:hAnsi="Times New Roman" w:cs="Times New Roman"/>
          <w:b/>
          <w:sz w:val="24"/>
          <w:szCs w:val="24"/>
        </w:rPr>
        <w:tab/>
      </w:r>
      <w:r w:rsidRPr="00604E1F">
        <w:rPr>
          <w:rFonts w:ascii="Times New Roman" w:hAnsi="Times New Roman" w:cs="Times New Roman"/>
          <w:sz w:val="24"/>
          <w:szCs w:val="24"/>
        </w:rPr>
        <w:t>Prezenta sec</w:t>
      </w:r>
      <w:r>
        <w:rPr>
          <w:rFonts w:ascii="Times New Roman" w:hAnsi="Times New Roman" w:cs="Times New Roman"/>
          <w:sz w:val="24"/>
          <w:szCs w:val="24"/>
        </w:rPr>
        <w:t>ț</w:t>
      </w:r>
      <w:r w:rsidRPr="00604E1F">
        <w:rPr>
          <w:rFonts w:ascii="Times New Roman" w:hAnsi="Times New Roman" w:cs="Times New Roman"/>
          <w:sz w:val="24"/>
          <w:szCs w:val="24"/>
        </w:rPr>
        <w:t>iune detaliaz</w:t>
      </w:r>
      <w:r>
        <w:rPr>
          <w:rFonts w:ascii="Times New Roman" w:hAnsi="Times New Roman" w:cs="Times New Roman"/>
          <w:sz w:val="24"/>
          <w:szCs w:val="24"/>
        </w:rPr>
        <w:t>ă</w:t>
      </w:r>
      <w:r w:rsidRPr="00604E1F">
        <w:rPr>
          <w:rFonts w:ascii="Times New Roman" w:hAnsi="Times New Roman" w:cs="Times New Roman"/>
          <w:sz w:val="24"/>
          <w:szCs w:val="24"/>
        </w:rPr>
        <w:t xml:space="preserve"> formalit</w:t>
      </w:r>
      <w:r>
        <w:rPr>
          <w:rFonts w:ascii="Times New Roman" w:hAnsi="Times New Roman" w:cs="Times New Roman"/>
          <w:sz w:val="24"/>
          <w:szCs w:val="24"/>
        </w:rPr>
        <w:t>ăț</w:t>
      </w:r>
      <w:r w:rsidRPr="00604E1F">
        <w:rPr>
          <w:rFonts w:ascii="Times New Roman" w:hAnsi="Times New Roman" w:cs="Times New Roman"/>
          <w:sz w:val="24"/>
          <w:szCs w:val="24"/>
        </w:rPr>
        <w:t xml:space="preserve">ile ce trebuie </w:t>
      </w:r>
      <w:r>
        <w:rPr>
          <w:rFonts w:ascii="Times New Roman" w:hAnsi="Times New Roman" w:cs="Times New Roman"/>
          <w:sz w:val="24"/>
          <w:szCs w:val="24"/>
        </w:rPr>
        <w:t>î</w:t>
      </w:r>
      <w:r w:rsidRPr="00604E1F">
        <w:rPr>
          <w:rFonts w:ascii="Times New Roman" w:hAnsi="Times New Roman" w:cs="Times New Roman"/>
          <w:sz w:val="24"/>
          <w:szCs w:val="24"/>
        </w:rPr>
        <w:t xml:space="preserve">ndeplinite, modul </w:t>
      </w:r>
      <w:r>
        <w:rPr>
          <w:rFonts w:ascii="Times New Roman" w:hAnsi="Times New Roman" w:cs="Times New Roman"/>
          <w:sz w:val="24"/>
          <w:szCs w:val="24"/>
        </w:rPr>
        <w:t>î</w:t>
      </w:r>
      <w:r w:rsidRPr="00604E1F">
        <w:rPr>
          <w:rFonts w:ascii="Times New Roman" w:hAnsi="Times New Roman" w:cs="Times New Roman"/>
          <w:sz w:val="24"/>
          <w:szCs w:val="24"/>
        </w:rPr>
        <w:t>n care operatorii economici trebuie s</w:t>
      </w:r>
      <w:r>
        <w:rPr>
          <w:rFonts w:ascii="Times New Roman" w:hAnsi="Times New Roman" w:cs="Times New Roman"/>
          <w:sz w:val="24"/>
          <w:szCs w:val="24"/>
        </w:rPr>
        <w:t>ă</w:t>
      </w:r>
      <w:r w:rsidRPr="00604E1F">
        <w:rPr>
          <w:rFonts w:ascii="Times New Roman" w:hAnsi="Times New Roman" w:cs="Times New Roman"/>
          <w:sz w:val="24"/>
          <w:szCs w:val="24"/>
        </w:rPr>
        <w:t xml:space="preserve"> structureze informa</w:t>
      </w:r>
      <w:r>
        <w:rPr>
          <w:rFonts w:ascii="Times New Roman" w:hAnsi="Times New Roman" w:cs="Times New Roman"/>
          <w:sz w:val="24"/>
          <w:szCs w:val="24"/>
        </w:rPr>
        <w:t>ț</w:t>
      </w:r>
      <w:r w:rsidRPr="00604E1F">
        <w:rPr>
          <w:rFonts w:ascii="Times New Roman" w:hAnsi="Times New Roman" w:cs="Times New Roman"/>
          <w:sz w:val="24"/>
          <w:szCs w:val="24"/>
        </w:rPr>
        <w:t>iile ce urmeaz</w:t>
      </w:r>
      <w:r>
        <w:rPr>
          <w:rFonts w:ascii="Times New Roman" w:hAnsi="Times New Roman" w:cs="Times New Roman"/>
          <w:sz w:val="24"/>
          <w:szCs w:val="24"/>
        </w:rPr>
        <w:t>ă</w:t>
      </w:r>
      <w:r w:rsidRPr="00604E1F">
        <w:rPr>
          <w:rFonts w:ascii="Times New Roman" w:hAnsi="Times New Roman" w:cs="Times New Roman"/>
          <w:sz w:val="24"/>
          <w:szCs w:val="24"/>
        </w:rPr>
        <w:t xml:space="preserve"> a fi prezentate pentru a r</w:t>
      </w:r>
      <w:r>
        <w:rPr>
          <w:rFonts w:ascii="Times New Roman" w:hAnsi="Times New Roman" w:cs="Times New Roman"/>
          <w:sz w:val="24"/>
          <w:szCs w:val="24"/>
        </w:rPr>
        <w:t>ă</w:t>
      </w:r>
      <w:r w:rsidRPr="00604E1F">
        <w:rPr>
          <w:rFonts w:ascii="Times New Roman" w:hAnsi="Times New Roman" w:cs="Times New Roman"/>
          <w:sz w:val="24"/>
          <w:szCs w:val="24"/>
        </w:rPr>
        <w:t>spunde cerin</w:t>
      </w:r>
      <w:r>
        <w:rPr>
          <w:rFonts w:ascii="Times New Roman" w:hAnsi="Times New Roman" w:cs="Times New Roman"/>
          <w:sz w:val="24"/>
          <w:szCs w:val="24"/>
        </w:rPr>
        <w:t>ț</w:t>
      </w:r>
      <w:r w:rsidRPr="00604E1F">
        <w:rPr>
          <w:rFonts w:ascii="Times New Roman" w:hAnsi="Times New Roman" w:cs="Times New Roman"/>
          <w:sz w:val="24"/>
          <w:szCs w:val="24"/>
        </w:rPr>
        <w:t>elor din anun</w:t>
      </w:r>
      <w:r>
        <w:rPr>
          <w:rFonts w:ascii="Times New Roman" w:hAnsi="Times New Roman" w:cs="Times New Roman"/>
          <w:sz w:val="24"/>
          <w:szCs w:val="24"/>
        </w:rPr>
        <w:t>ț</w:t>
      </w:r>
      <w:r w:rsidRPr="00604E1F">
        <w:rPr>
          <w:rFonts w:ascii="Times New Roman" w:hAnsi="Times New Roman" w:cs="Times New Roman"/>
          <w:sz w:val="24"/>
          <w:szCs w:val="24"/>
        </w:rPr>
        <w:t>ul de participare, preciz</w:t>
      </w:r>
      <w:r>
        <w:rPr>
          <w:rFonts w:ascii="Times New Roman" w:hAnsi="Times New Roman" w:cs="Times New Roman"/>
          <w:sz w:val="24"/>
          <w:szCs w:val="24"/>
        </w:rPr>
        <w:t>ă</w:t>
      </w:r>
      <w:r w:rsidRPr="00604E1F">
        <w:rPr>
          <w:rFonts w:ascii="Times New Roman" w:hAnsi="Times New Roman" w:cs="Times New Roman"/>
          <w:sz w:val="24"/>
          <w:szCs w:val="24"/>
        </w:rPr>
        <w:t>ri privind garan</w:t>
      </w:r>
      <w:r>
        <w:rPr>
          <w:rFonts w:ascii="Times New Roman" w:hAnsi="Times New Roman" w:cs="Times New Roman"/>
          <w:sz w:val="24"/>
          <w:szCs w:val="24"/>
        </w:rPr>
        <w:t>ț</w:t>
      </w:r>
      <w:r w:rsidRPr="00604E1F">
        <w:rPr>
          <w:rFonts w:ascii="Times New Roman" w:hAnsi="Times New Roman" w:cs="Times New Roman"/>
          <w:sz w:val="24"/>
          <w:szCs w:val="24"/>
        </w:rPr>
        <w:t xml:space="preserve">iile solicitate, modul </w:t>
      </w:r>
      <w:r>
        <w:rPr>
          <w:rFonts w:ascii="Times New Roman" w:hAnsi="Times New Roman" w:cs="Times New Roman"/>
          <w:sz w:val="24"/>
          <w:szCs w:val="24"/>
        </w:rPr>
        <w:t>î</w:t>
      </w:r>
      <w:r w:rsidRPr="00604E1F">
        <w:rPr>
          <w:rFonts w:ascii="Times New Roman" w:hAnsi="Times New Roman" w:cs="Times New Roman"/>
          <w:sz w:val="24"/>
          <w:szCs w:val="24"/>
        </w:rPr>
        <w:t xml:space="preserve">n care trebuie </w:t>
      </w:r>
      <w:r>
        <w:rPr>
          <w:rFonts w:ascii="Times New Roman" w:hAnsi="Times New Roman" w:cs="Times New Roman"/>
          <w:sz w:val="24"/>
          <w:szCs w:val="24"/>
        </w:rPr>
        <w:t>î</w:t>
      </w:r>
      <w:r w:rsidRPr="00604E1F">
        <w:rPr>
          <w:rFonts w:ascii="Times New Roman" w:hAnsi="Times New Roman" w:cs="Times New Roman"/>
          <w:sz w:val="24"/>
          <w:szCs w:val="24"/>
        </w:rPr>
        <w:t xml:space="preserve">ntocmite </w:t>
      </w:r>
      <w:r>
        <w:rPr>
          <w:rFonts w:ascii="Times New Roman" w:hAnsi="Times New Roman" w:cs="Times New Roman"/>
          <w:sz w:val="24"/>
          <w:szCs w:val="24"/>
        </w:rPr>
        <w:t>ș</w:t>
      </w:r>
      <w:r w:rsidRPr="00604E1F">
        <w:rPr>
          <w:rFonts w:ascii="Times New Roman" w:hAnsi="Times New Roman" w:cs="Times New Roman"/>
          <w:sz w:val="24"/>
          <w:szCs w:val="24"/>
        </w:rPr>
        <w:t>i structurate Propunerea Tehnic</w:t>
      </w:r>
      <w:r>
        <w:rPr>
          <w:rFonts w:ascii="Times New Roman" w:hAnsi="Times New Roman" w:cs="Times New Roman"/>
          <w:sz w:val="24"/>
          <w:szCs w:val="24"/>
        </w:rPr>
        <w:t>ă</w:t>
      </w:r>
      <w:r w:rsidRPr="00604E1F">
        <w:rPr>
          <w:rFonts w:ascii="Times New Roman" w:hAnsi="Times New Roman" w:cs="Times New Roman"/>
          <w:sz w:val="24"/>
          <w:szCs w:val="24"/>
        </w:rPr>
        <w:t xml:space="preserve"> </w:t>
      </w:r>
      <w:r>
        <w:rPr>
          <w:rFonts w:ascii="Times New Roman" w:hAnsi="Times New Roman" w:cs="Times New Roman"/>
          <w:sz w:val="24"/>
          <w:szCs w:val="24"/>
        </w:rPr>
        <w:t>ș</w:t>
      </w:r>
      <w:r w:rsidRPr="00604E1F">
        <w:rPr>
          <w:rFonts w:ascii="Times New Roman" w:hAnsi="Times New Roman" w:cs="Times New Roman"/>
          <w:sz w:val="24"/>
          <w:szCs w:val="24"/>
        </w:rPr>
        <w:t>i cea Financiar</w:t>
      </w:r>
      <w:r>
        <w:rPr>
          <w:rFonts w:ascii="Times New Roman" w:hAnsi="Times New Roman" w:cs="Times New Roman"/>
          <w:sz w:val="24"/>
          <w:szCs w:val="24"/>
        </w:rPr>
        <w:t>ă</w:t>
      </w:r>
      <w:r w:rsidRPr="00604E1F">
        <w:rPr>
          <w:rFonts w:ascii="Times New Roman" w:hAnsi="Times New Roman" w:cs="Times New Roman"/>
          <w:sz w:val="24"/>
          <w:szCs w:val="24"/>
        </w:rPr>
        <w:t>, criteriul de atribuire ce urmeaz</w:t>
      </w:r>
      <w:r>
        <w:rPr>
          <w:rFonts w:ascii="Times New Roman" w:hAnsi="Times New Roman" w:cs="Times New Roman"/>
          <w:sz w:val="24"/>
          <w:szCs w:val="24"/>
        </w:rPr>
        <w:t>ă</w:t>
      </w:r>
      <w:r w:rsidRPr="00604E1F">
        <w:rPr>
          <w:rFonts w:ascii="Times New Roman" w:hAnsi="Times New Roman" w:cs="Times New Roman"/>
          <w:sz w:val="24"/>
          <w:szCs w:val="24"/>
        </w:rPr>
        <w:t xml:space="preserve"> a fi aplicat</w:t>
      </w:r>
      <w:r>
        <w:rPr>
          <w:rFonts w:ascii="Times New Roman" w:hAnsi="Times New Roman" w:cs="Times New Roman"/>
          <w:sz w:val="24"/>
          <w:szCs w:val="24"/>
        </w:rPr>
        <w:t>, precum ș</w:t>
      </w:r>
      <w:r w:rsidRPr="00604E1F">
        <w:rPr>
          <w:rFonts w:ascii="Times New Roman" w:hAnsi="Times New Roman" w:cs="Times New Roman"/>
          <w:sz w:val="24"/>
          <w:szCs w:val="24"/>
        </w:rPr>
        <w:t xml:space="preserve">i termenele procedurale ce trebuie respectate </w:t>
      </w:r>
      <w:r>
        <w:rPr>
          <w:rFonts w:ascii="Times New Roman" w:hAnsi="Times New Roman" w:cs="Times New Roman"/>
          <w:sz w:val="24"/>
          <w:szCs w:val="24"/>
        </w:rPr>
        <w:t>ș</w:t>
      </w:r>
      <w:r w:rsidRPr="00604E1F">
        <w:rPr>
          <w:rFonts w:ascii="Times New Roman" w:hAnsi="Times New Roman" w:cs="Times New Roman"/>
          <w:sz w:val="24"/>
          <w:szCs w:val="24"/>
        </w:rPr>
        <w:t>i c</w:t>
      </w:r>
      <w:r>
        <w:rPr>
          <w:rFonts w:ascii="Times New Roman" w:hAnsi="Times New Roman" w:cs="Times New Roman"/>
          <w:sz w:val="24"/>
          <w:szCs w:val="24"/>
        </w:rPr>
        <w:t>ă</w:t>
      </w:r>
      <w:r w:rsidRPr="00604E1F">
        <w:rPr>
          <w:rFonts w:ascii="Times New Roman" w:hAnsi="Times New Roman" w:cs="Times New Roman"/>
          <w:sz w:val="24"/>
          <w:szCs w:val="24"/>
        </w:rPr>
        <w:t>ile de atac. Informa</w:t>
      </w:r>
      <w:r>
        <w:rPr>
          <w:rFonts w:ascii="Times New Roman" w:hAnsi="Times New Roman" w:cs="Times New Roman"/>
          <w:sz w:val="24"/>
          <w:szCs w:val="24"/>
        </w:rPr>
        <w:t>ț</w:t>
      </w:r>
      <w:r w:rsidRPr="00604E1F">
        <w:rPr>
          <w:rFonts w:ascii="Times New Roman" w:hAnsi="Times New Roman" w:cs="Times New Roman"/>
          <w:sz w:val="24"/>
          <w:szCs w:val="24"/>
        </w:rPr>
        <w:t>iile sunt grupat</w:t>
      </w:r>
      <w:r>
        <w:rPr>
          <w:rFonts w:ascii="Times New Roman" w:hAnsi="Times New Roman" w:cs="Times New Roman"/>
          <w:sz w:val="24"/>
          <w:szCs w:val="24"/>
        </w:rPr>
        <w:t>e î</w:t>
      </w:r>
      <w:r w:rsidRPr="00604E1F">
        <w:rPr>
          <w:rFonts w:ascii="Times New Roman" w:hAnsi="Times New Roman" w:cs="Times New Roman"/>
          <w:sz w:val="24"/>
          <w:szCs w:val="24"/>
        </w:rPr>
        <w:t>n func</w:t>
      </w:r>
      <w:r>
        <w:rPr>
          <w:rFonts w:ascii="Times New Roman" w:hAnsi="Times New Roman" w:cs="Times New Roman"/>
          <w:sz w:val="24"/>
          <w:szCs w:val="24"/>
        </w:rPr>
        <w:t>ț</w:t>
      </w:r>
      <w:r w:rsidRPr="00604E1F">
        <w:rPr>
          <w:rFonts w:ascii="Times New Roman" w:hAnsi="Times New Roman" w:cs="Times New Roman"/>
          <w:sz w:val="24"/>
          <w:szCs w:val="24"/>
        </w:rPr>
        <w:t>ie de structura sec</w:t>
      </w:r>
      <w:r>
        <w:rPr>
          <w:rFonts w:ascii="Times New Roman" w:hAnsi="Times New Roman" w:cs="Times New Roman"/>
          <w:sz w:val="24"/>
          <w:szCs w:val="24"/>
        </w:rPr>
        <w:t>ț</w:t>
      </w:r>
      <w:r w:rsidRPr="00604E1F">
        <w:rPr>
          <w:rFonts w:ascii="Times New Roman" w:hAnsi="Times New Roman" w:cs="Times New Roman"/>
          <w:sz w:val="24"/>
          <w:szCs w:val="24"/>
        </w:rPr>
        <w:t>iunilor anun</w:t>
      </w:r>
      <w:r>
        <w:rPr>
          <w:rFonts w:ascii="Times New Roman" w:hAnsi="Times New Roman" w:cs="Times New Roman"/>
          <w:sz w:val="24"/>
          <w:szCs w:val="24"/>
        </w:rPr>
        <w:t>ț</w:t>
      </w:r>
      <w:r w:rsidRPr="00604E1F">
        <w:rPr>
          <w:rFonts w:ascii="Times New Roman" w:hAnsi="Times New Roman" w:cs="Times New Roman"/>
          <w:sz w:val="24"/>
          <w:szCs w:val="24"/>
        </w:rPr>
        <w:t>ului de participare din SEAP.</w:t>
      </w:r>
    </w:p>
    <w:p w14:paraId="6F995732" w14:textId="77777777" w:rsidR="009874A6" w:rsidRPr="00604E1F" w:rsidRDefault="009874A6" w:rsidP="009874A6">
      <w:pPr>
        <w:pStyle w:val="NoSpacing"/>
        <w:jc w:val="both"/>
        <w:rPr>
          <w:rFonts w:ascii="Times New Roman" w:hAnsi="Times New Roman" w:cs="Times New Roman"/>
          <w:color w:val="FF0000"/>
          <w:sz w:val="24"/>
          <w:szCs w:val="24"/>
        </w:rPr>
      </w:pPr>
    </w:p>
    <w:p w14:paraId="68B314B8" w14:textId="77777777" w:rsidR="009874A6" w:rsidRPr="00604E1F" w:rsidRDefault="009874A6" w:rsidP="00496B4A">
      <w:pPr>
        <w:numPr>
          <w:ilvl w:val="0"/>
          <w:numId w:val="1"/>
        </w:numPr>
        <w:autoSpaceDE w:val="0"/>
        <w:autoSpaceDN w:val="0"/>
        <w:adjustRightInd w:val="0"/>
        <w:spacing w:after="0" w:line="240" w:lineRule="auto"/>
        <w:jc w:val="both"/>
        <w:rPr>
          <w:rFonts w:ascii="Times New Roman" w:hAnsi="Times New Roman" w:cs="Times New Roman"/>
          <w:i/>
          <w:sz w:val="28"/>
          <w:szCs w:val="28"/>
        </w:rPr>
      </w:pPr>
      <w:r w:rsidRPr="00604E1F">
        <w:rPr>
          <w:rFonts w:ascii="Times New Roman" w:hAnsi="Times New Roman" w:cs="Times New Roman"/>
          <w:b/>
          <w:bCs/>
          <w:i/>
          <w:sz w:val="28"/>
          <w:szCs w:val="28"/>
        </w:rPr>
        <w:t>Instrucţiuni privind DUAE</w:t>
      </w:r>
    </w:p>
    <w:p w14:paraId="392EC4EA"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p>
    <w:p w14:paraId="52451854"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DUAE constă într-o declaraţie pe propria răspundere a operatorilor economici, care prezintă dovezi preliminare şi înlocuieşte certificatele eliberate de autorităţile publice sau de părţi terţe. Acest document este o declaraţie oficială a operatorului economic potrivit căreia acesta nu se află într-una dintre situaţiile în care operatorii economici sunt sau pot fi excluşi, îndeplineşte criteriile de selecţie relevante şi, dacă este cazul, respectă regulile şi criteriile obiective care au fost stabilite în scopul limitării numărului de candidaţi calificaţi care urmează să fie invitaţi să participe.</w:t>
      </w:r>
    </w:p>
    <w:p w14:paraId="3FC327C1"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Atunci când pregăteşte documentele achiziţiei pentru o anumită procedură de achiziţii publice/sectoriale, autoritatea/entitatea contractantă trebuie să indice în anunţul de participare/de participare simplificat, în documentele achiziţiei menţionate în anunţul de participare/de participare simplificat sau în invitaţiile de confirmare a interesului informaţiile pe care le va solicita operatorilor economici, inclusiv o declaraţie explicită în care să precizeze dacă informaţiile prevăzute în părţile II şi III ar trebui sau nu furnizate în ceea ce priveşte subcontractanţii pe capacităţile cărora nu se bazează operatorul economic.</w:t>
      </w:r>
    </w:p>
    <w:p w14:paraId="3CD8FDC4" w14:textId="77777777" w:rsidR="009874A6" w:rsidRPr="00604E1F" w:rsidRDefault="009874A6" w:rsidP="009874A6">
      <w:pPr>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Ofertele din cadrul </w:t>
      </w:r>
      <w:r>
        <w:rPr>
          <w:rFonts w:ascii="Times New Roman" w:hAnsi="Times New Roman" w:cs="Times New Roman"/>
          <w:sz w:val="24"/>
          <w:szCs w:val="24"/>
        </w:rPr>
        <w:t xml:space="preserve">procedurii </w:t>
      </w:r>
      <w:r w:rsidR="004C162E">
        <w:rPr>
          <w:rFonts w:ascii="Times New Roman" w:hAnsi="Times New Roman" w:cs="Times New Roman"/>
          <w:sz w:val="24"/>
          <w:szCs w:val="24"/>
        </w:rPr>
        <w:t>licitație deschisă</w:t>
      </w:r>
      <w:r w:rsidRPr="00604E1F">
        <w:rPr>
          <w:rFonts w:ascii="Times New Roman" w:hAnsi="Times New Roman" w:cs="Times New Roman"/>
          <w:sz w:val="24"/>
          <w:szCs w:val="24"/>
        </w:rPr>
        <w:t xml:space="preserve"> av</w:t>
      </w:r>
      <w:r>
        <w:rPr>
          <w:rFonts w:ascii="Times New Roman" w:hAnsi="Times New Roman" w:cs="Times New Roman"/>
          <w:sz w:val="24"/>
          <w:szCs w:val="24"/>
        </w:rPr>
        <w:t>â</w:t>
      </w:r>
      <w:r w:rsidRPr="00604E1F">
        <w:rPr>
          <w:rFonts w:ascii="Times New Roman" w:hAnsi="Times New Roman" w:cs="Times New Roman"/>
          <w:sz w:val="24"/>
          <w:szCs w:val="24"/>
        </w:rPr>
        <w:t xml:space="preserve">nd ca obiect </w:t>
      </w:r>
      <w:r w:rsidR="001823F3">
        <w:rPr>
          <w:rFonts w:ascii="Times New Roman" w:hAnsi="Times New Roman" w:cs="Times New Roman"/>
          <w:b/>
          <w:i/>
          <w:sz w:val="24"/>
          <w:szCs w:val="24"/>
        </w:rPr>
        <w:t>serviciul de vidanjare a foselor septice din poligo</w:t>
      </w:r>
      <w:r w:rsidR="004C162E">
        <w:rPr>
          <w:rFonts w:ascii="Times New Roman" w:hAnsi="Times New Roman" w:cs="Times New Roman"/>
          <w:b/>
          <w:i/>
          <w:sz w:val="24"/>
          <w:szCs w:val="24"/>
        </w:rPr>
        <w:t>anele</w:t>
      </w:r>
      <w:r w:rsidR="001823F3">
        <w:rPr>
          <w:rFonts w:ascii="Times New Roman" w:hAnsi="Times New Roman" w:cs="Times New Roman"/>
          <w:b/>
          <w:i/>
          <w:sz w:val="24"/>
          <w:szCs w:val="24"/>
        </w:rPr>
        <w:t xml:space="preserve"> Cincu</w:t>
      </w:r>
      <w:r w:rsidR="004C162E">
        <w:rPr>
          <w:rFonts w:ascii="Times New Roman" w:hAnsi="Times New Roman" w:cs="Times New Roman"/>
          <w:b/>
          <w:i/>
          <w:sz w:val="24"/>
          <w:szCs w:val="24"/>
        </w:rPr>
        <w:t xml:space="preserve">, Bucium </w:t>
      </w:r>
      <w:r w:rsidR="00952771">
        <w:rPr>
          <w:rFonts w:ascii="Times New Roman" w:hAnsi="Times New Roman" w:cs="Times New Roman"/>
          <w:b/>
          <w:i/>
          <w:sz w:val="24"/>
          <w:szCs w:val="24"/>
        </w:rPr>
        <w:t xml:space="preserve">și Smârdan </w:t>
      </w:r>
      <w:r>
        <w:rPr>
          <w:rFonts w:ascii="Times New Roman" w:hAnsi="Times New Roman" w:cs="Times New Roman"/>
          <w:b/>
          <w:bCs/>
          <w:i/>
          <w:sz w:val="24"/>
          <w:szCs w:val="24"/>
        </w:rPr>
        <w:t xml:space="preserve"> </w:t>
      </w:r>
      <w:r w:rsidRPr="0076072C">
        <w:rPr>
          <w:rFonts w:ascii="Times New Roman" w:hAnsi="Times New Roman" w:cs="Times New Roman"/>
          <w:sz w:val="24"/>
          <w:szCs w:val="24"/>
        </w:rPr>
        <w:t>trebuie</w:t>
      </w:r>
      <w:r w:rsidRPr="00604E1F">
        <w:rPr>
          <w:rFonts w:ascii="Times New Roman" w:hAnsi="Times New Roman" w:cs="Times New Roman"/>
          <w:sz w:val="24"/>
          <w:szCs w:val="24"/>
        </w:rPr>
        <w:t xml:space="preserve"> să fie însoţite de un DUAE completat de operatorii economici pentru a furniza informaţiile solicitat</w:t>
      </w:r>
      <w:r>
        <w:rPr>
          <w:rFonts w:ascii="Times New Roman" w:hAnsi="Times New Roman" w:cs="Times New Roman"/>
          <w:sz w:val="24"/>
          <w:szCs w:val="24"/>
        </w:rPr>
        <w:t>e.</w:t>
      </w:r>
      <w:r w:rsidR="004C162E">
        <w:rPr>
          <w:rFonts w:ascii="Times New Roman" w:hAnsi="Times New Roman" w:cs="Times New Roman"/>
          <w:sz w:val="24"/>
          <w:szCs w:val="24"/>
        </w:rPr>
        <w:t xml:space="preserve"> </w:t>
      </w:r>
      <w:r>
        <w:rPr>
          <w:rFonts w:ascii="Times New Roman" w:hAnsi="Times New Roman" w:cs="Times New Roman"/>
          <w:sz w:val="24"/>
          <w:szCs w:val="24"/>
        </w:rPr>
        <w:t>O</w:t>
      </w:r>
      <w:r w:rsidRPr="00604E1F">
        <w:rPr>
          <w:rFonts w:ascii="Times New Roman" w:hAnsi="Times New Roman" w:cs="Times New Roman"/>
          <w:sz w:val="24"/>
          <w:szCs w:val="24"/>
        </w:rPr>
        <w:t xml:space="preserve">fertantul căruia se intenţionează să îi fie atribuit </w:t>
      </w:r>
      <w:r w:rsidR="003758C0">
        <w:rPr>
          <w:rFonts w:ascii="Times New Roman" w:hAnsi="Times New Roman" w:cs="Times New Roman"/>
          <w:sz w:val="24"/>
          <w:szCs w:val="24"/>
        </w:rPr>
        <w:t>acordul cadru</w:t>
      </w:r>
      <w:r w:rsidRPr="00604E1F">
        <w:rPr>
          <w:rFonts w:ascii="Times New Roman" w:hAnsi="Times New Roman" w:cs="Times New Roman"/>
          <w:sz w:val="24"/>
          <w:szCs w:val="24"/>
        </w:rPr>
        <w:t xml:space="preserve"> va trebui să furnizeze certificate şi documente justificative actualizate.</w:t>
      </w:r>
    </w:p>
    <w:p w14:paraId="6B8C1C32"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Autoritatea contractantă poate cere oricărui ofertant, în orice moment în cursul procedurii, să depună toate sau o parte dintre certificatele şi documentele justificative solicitate atunci când acest lucru este necesar pentru a asigura desfăşurarea corespunzătoare a procedurii.</w:t>
      </w:r>
    </w:p>
    <w:p w14:paraId="79229BC1"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Operatorii economici pot fi excluşi din procedura de achiziţii publice sau pot fi urmăriţi în justiţie în temeiul legislaţiei naţionale în cazuri grave de declaraţii false atunci când au completat DUAE sau, în general, atunci când au furnizat informaţiile solicitate pentru verificarea absenţei motivelor de excludere sau a îndeplinirii criteriilor de selecţie ori în cazul în care nu au divulgat aceste informaţii sau nu au fost în măsură să prezinte documentele justificative.</w:t>
      </w:r>
    </w:p>
    <w:p w14:paraId="3FBE230A"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Operatorii economici pot reutiliza informaţiile care au fost furnizate într-un DUAE deja utilizat într-o procedură de achiziţii publice precedentă, cu condiţia ca informaţiile să rămână corecte şi să fie în continuare pertinente. Acest lucru se poate realiza cel mai uşor prin introducerea informaţiilor în noul DUAE folosind funcţionalităţile adecvate care sunt furnizate în acest sens în cadrul serviciului electronic pentru DUAE.</w:t>
      </w:r>
    </w:p>
    <w:p w14:paraId="7C530E12"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lastRenderedPageBreak/>
        <w:t xml:space="preserve">    </w:t>
      </w:r>
      <w:r w:rsidRPr="00604E1F">
        <w:rPr>
          <w:rFonts w:ascii="Times New Roman" w:hAnsi="Times New Roman" w:cs="Times New Roman"/>
          <w:sz w:val="24"/>
          <w:szCs w:val="24"/>
        </w:rPr>
        <w:tab/>
        <w:t>Astfel cum s-a precizat anterior, DUAE constă într-o declaraţie oficială a operatorului economic, potrivit căreia nu se aplică motivele relevante de excludere, sunt îndeplinite criteriile de selecţie relevante şi vor fi furnizate informaţiile relevante solicitate de către autoritatea contractantă.</w:t>
      </w:r>
    </w:p>
    <w:p w14:paraId="194FC7C5" w14:textId="77777777" w:rsidR="003758C0" w:rsidRDefault="00952771" w:rsidP="009527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874A6" w:rsidRPr="00604E1F">
        <w:rPr>
          <w:rFonts w:ascii="Times New Roman" w:hAnsi="Times New Roman" w:cs="Times New Roman"/>
          <w:sz w:val="24"/>
          <w:szCs w:val="24"/>
        </w:rPr>
        <w:tab/>
        <w:t xml:space="preserve">Pe lângă acestea, DUAE identifică autoritatea publică sau partea terţă responsabilă de întocmirea documentelor justificative şi conţine o declaraţie oficială care atestă că operatorul economic va putea să </w:t>
      </w:r>
      <w:r w:rsidR="003758C0">
        <w:rPr>
          <w:rFonts w:ascii="Times New Roman" w:hAnsi="Times New Roman" w:cs="Times New Roman"/>
          <w:sz w:val="24"/>
          <w:szCs w:val="24"/>
        </w:rPr>
        <w:t>presteze  la cerere şi fără întârziere serviciul solicitat.</w:t>
      </w:r>
    </w:p>
    <w:p w14:paraId="24AF9487" w14:textId="77777777" w:rsidR="009874A6" w:rsidRPr="00604E1F" w:rsidRDefault="009874A6" w:rsidP="003758C0">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Obligaţiile autorităţii contractante de a obţine documentele în cauză direct prin accesarea unei baze de date naţionale din orice stat membru, disponibilă în mod gratuit, se aplică şi în cazul în care informaţiile solicitate iniţial cu privire la criteriile de selecţie au fost limitate la un răspuns de tip </w:t>
      </w:r>
      <w:r w:rsidRPr="00FB3F05">
        <w:rPr>
          <w:rFonts w:ascii="Times New Roman" w:hAnsi="Times New Roman" w:cs="Times New Roman"/>
          <w:b/>
          <w:sz w:val="24"/>
          <w:szCs w:val="24"/>
        </w:rPr>
        <w:t>da</w:t>
      </w:r>
      <w:r w:rsidRPr="00604E1F">
        <w:rPr>
          <w:rFonts w:ascii="Times New Roman" w:hAnsi="Times New Roman" w:cs="Times New Roman"/>
          <w:sz w:val="24"/>
          <w:szCs w:val="24"/>
        </w:rPr>
        <w:t xml:space="preserve"> sau </w:t>
      </w:r>
      <w:r w:rsidRPr="00FB3F05">
        <w:rPr>
          <w:rFonts w:ascii="Times New Roman" w:hAnsi="Times New Roman" w:cs="Times New Roman"/>
          <w:b/>
          <w:sz w:val="24"/>
          <w:szCs w:val="24"/>
        </w:rPr>
        <w:t>nu</w:t>
      </w:r>
      <w:r w:rsidRPr="00604E1F">
        <w:rPr>
          <w:rFonts w:ascii="Times New Roman" w:hAnsi="Times New Roman" w:cs="Times New Roman"/>
          <w:sz w:val="24"/>
          <w:szCs w:val="24"/>
        </w:rPr>
        <w:t>. Prin urmare, în cazul în care sunt solicitate astfel de documente electronice, operatorii economici vor furniza autorităţii contractante informaţiile necesare pentru a obţine documentele în cauză în momentul verificării criteriilor de selecţie, mai degrabă decât direct în DUAE.</w:t>
      </w:r>
    </w:p>
    <w:p w14:paraId="7EE1CF36"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cazul în care un extras din registrul pertinent, cum ar fi cazierul judiciar, poate fi consultat de către autoritatea contractantă în format electronic, operatorul economic poate preciza unde pot fi găsite informaţiile (şi anume denumirea arhivei, adresa de internet, identificarea dosarului sau a registrului etc.), astfel încât autoritatea contractantă să poate extrage aceste informaţii. Prin indicarea acestor informaţii, operatorul economic îşi exprimă acordul că autoritatea contractantă poate obţine documentele relevante în conformitate cu normele naţionale privind prelucrarea datelor cu caracter personal, în special a categoriilor speciale de date, cum ar fi cele privind infracţiunile. condamnările penale sau măsurile de securitate.</w:t>
      </w:r>
    </w:p>
    <w:p w14:paraId="37D75875"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Operatorii economici care sunt înscrişi pe listele oficiale de operatori economici autorizaţi sau care deţin un certificat relevant eliberat de organisme de drept public sau privat pot, în ceea ce priveşte informaţiile solicitate în părţile III - V, să transmită autorităţii contractante certificatul de înscriere eliberat de autoritatea competentă sau certificatul eliberat de organismul de certificare competent.</w:t>
      </w:r>
    </w:p>
    <w:p w14:paraId="5B69547F"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Un operator economic care participă pe cont propriu şi care nu se bazează pe capacităţile altor entităţi pentru a îndeplini criteriile de selecţie, trebuie să completeze un singur DUAE.</w:t>
      </w:r>
    </w:p>
    <w:p w14:paraId="72DB7DBA"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Un operator economic care participă pe cont propriu, dar se bazează pe capacităţile uneia sau mai multor altor entităţi trebuie să se asigure că autoritatea contractantă primeşte propriul său DUAE împreună cu un DUAE separat care cuprinde informaţiile relevante pentru fiecare dintre entităţile pe care se bazează.</w:t>
      </w:r>
    </w:p>
    <w:p w14:paraId="6973307E"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cazul în care grupurile de operatori economici, inclusiv asociaţiile temporare, participă împreună la procedura de achiziţii publice, trebuie prezentat un DUAE separat care să cuprindă informaţiile solicitate în părţile II - V pentru fiecare dintre operatorii economici participanţi.</w:t>
      </w:r>
    </w:p>
    <w:p w14:paraId="03184F95"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acelaşi DUAE, în funcţie de normele naţionale, inclusiv cele care reglementează protecţia datelor.</w:t>
      </w:r>
    </w:p>
    <w:p w14:paraId="56B1B9A1" w14:textId="77777777" w:rsidR="0090373D"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p>
    <w:p w14:paraId="7B2B3FA9" w14:textId="77777777" w:rsidR="0090373D" w:rsidRDefault="0090373D" w:rsidP="009874A6">
      <w:pPr>
        <w:autoSpaceDE w:val="0"/>
        <w:autoSpaceDN w:val="0"/>
        <w:adjustRightInd w:val="0"/>
        <w:spacing w:after="0" w:line="240" w:lineRule="auto"/>
        <w:jc w:val="both"/>
        <w:rPr>
          <w:rFonts w:ascii="Times New Roman" w:hAnsi="Times New Roman" w:cs="Times New Roman"/>
          <w:sz w:val="24"/>
          <w:szCs w:val="24"/>
        </w:rPr>
      </w:pPr>
    </w:p>
    <w:p w14:paraId="453635FF" w14:textId="77777777" w:rsidR="0090373D" w:rsidRDefault="0090373D" w:rsidP="009874A6">
      <w:pPr>
        <w:autoSpaceDE w:val="0"/>
        <w:autoSpaceDN w:val="0"/>
        <w:adjustRightInd w:val="0"/>
        <w:spacing w:after="0" w:line="240" w:lineRule="auto"/>
        <w:jc w:val="both"/>
        <w:rPr>
          <w:rFonts w:ascii="Times New Roman" w:hAnsi="Times New Roman" w:cs="Times New Roman"/>
          <w:sz w:val="24"/>
          <w:szCs w:val="24"/>
        </w:rPr>
      </w:pPr>
    </w:p>
    <w:p w14:paraId="4BC25E5D"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ab/>
      </w:r>
    </w:p>
    <w:p w14:paraId="7AAAF0BF" w14:textId="77777777" w:rsidR="009874A6" w:rsidRPr="00604E1F" w:rsidRDefault="009874A6" w:rsidP="00496B4A">
      <w:pPr>
        <w:numPr>
          <w:ilvl w:val="0"/>
          <w:numId w:val="1"/>
        </w:numPr>
        <w:autoSpaceDE w:val="0"/>
        <w:autoSpaceDN w:val="0"/>
        <w:adjustRightInd w:val="0"/>
        <w:spacing w:after="0" w:line="240" w:lineRule="auto"/>
        <w:jc w:val="both"/>
        <w:rPr>
          <w:rFonts w:ascii="Times New Roman" w:hAnsi="Times New Roman" w:cs="Times New Roman"/>
          <w:i/>
          <w:sz w:val="28"/>
          <w:szCs w:val="28"/>
        </w:rPr>
      </w:pPr>
      <w:r w:rsidRPr="00604E1F">
        <w:rPr>
          <w:rFonts w:ascii="Times New Roman" w:hAnsi="Times New Roman" w:cs="Times New Roman"/>
          <w:b/>
          <w:bCs/>
          <w:i/>
          <w:sz w:val="28"/>
          <w:szCs w:val="28"/>
        </w:rPr>
        <w:lastRenderedPageBreak/>
        <w:t>Instrucţiuni privind garan</w:t>
      </w:r>
      <w:r>
        <w:rPr>
          <w:rFonts w:ascii="Times New Roman" w:hAnsi="Times New Roman" w:cs="Times New Roman"/>
          <w:b/>
          <w:bCs/>
          <w:i/>
          <w:sz w:val="28"/>
          <w:szCs w:val="28"/>
        </w:rPr>
        <w:t>ț</w:t>
      </w:r>
      <w:r w:rsidRPr="00604E1F">
        <w:rPr>
          <w:rFonts w:ascii="Times New Roman" w:hAnsi="Times New Roman" w:cs="Times New Roman"/>
          <w:b/>
          <w:bCs/>
          <w:i/>
          <w:sz w:val="28"/>
          <w:szCs w:val="28"/>
        </w:rPr>
        <w:t>iile solicitate</w:t>
      </w:r>
    </w:p>
    <w:p w14:paraId="0AE2BCD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p>
    <w:p w14:paraId="377405EF" w14:textId="77777777" w:rsidR="009874A6" w:rsidRPr="00604E1F" w:rsidRDefault="009874A6" w:rsidP="009874A6">
      <w:pPr>
        <w:jc w:val="both"/>
        <w:rPr>
          <w:rFonts w:ascii="Times New Roman" w:hAnsi="Times New Roman" w:cs="Times New Roman"/>
          <w:sz w:val="16"/>
          <w:szCs w:val="16"/>
        </w:rPr>
      </w:pPr>
      <w:r w:rsidRPr="00604E1F">
        <w:rPr>
          <w:rFonts w:ascii="Times New Roman" w:hAnsi="Times New Roman" w:cs="Times New Roman"/>
          <w:b/>
          <w:bCs/>
          <w:sz w:val="24"/>
          <w:szCs w:val="24"/>
        </w:rPr>
        <w:t>A. Garanţia de participare</w:t>
      </w:r>
    </w:p>
    <w:p w14:paraId="79147CA2" w14:textId="48555876" w:rsidR="00952771" w:rsidRDefault="009874A6" w:rsidP="00D14061">
      <w:pPr>
        <w:autoSpaceDE w:val="0"/>
        <w:autoSpaceDN w:val="0"/>
        <w:adjustRightInd w:val="0"/>
        <w:spacing w:after="0" w:line="240" w:lineRule="auto"/>
        <w:ind w:firstLine="706"/>
        <w:jc w:val="both"/>
        <w:rPr>
          <w:rFonts w:ascii="Times New Roman" w:hAnsi="Times New Roman" w:cs="Times New Roman"/>
          <w:iCs/>
          <w:sz w:val="24"/>
          <w:szCs w:val="24"/>
        </w:rPr>
      </w:pPr>
      <w:r w:rsidRPr="00604E1F">
        <w:rPr>
          <w:rFonts w:ascii="Times New Roman" w:hAnsi="Times New Roman" w:cs="Times New Roman"/>
          <w:iCs/>
          <w:sz w:val="24"/>
          <w:szCs w:val="24"/>
        </w:rPr>
        <w:t xml:space="preserve">Cuantumul garanţiei de participare – </w:t>
      </w:r>
      <w:r w:rsidR="00D14061" w:rsidRPr="00351136">
        <w:rPr>
          <w:rFonts w:ascii="Times New Roman" w:hAnsi="Times New Roman" w:cs="Times New Roman"/>
          <w:color w:val="000000"/>
          <w:sz w:val="24"/>
          <w:szCs w:val="24"/>
        </w:rPr>
        <w:t>se constituie garan</w:t>
      </w:r>
      <w:r w:rsidR="00D14061">
        <w:rPr>
          <w:rFonts w:ascii="Times New Roman" w:hAnsi="Times New Roman" w:cs="Times New Roman"/>
          <w:color w:val="000000"/>
          <w:sz w:val="24"/>
          <w:szCs w:val="24"/>
        </w:rPr>
        <w:t>ț</w:t>
      </w:r>
      <w:r w:rsidR="00D14061" w:rsidRPr="00351136">
        <w:rPr>
          <w:rFonts w:ascii="Times New Roman" w:hAnsi="Times New Roman" w:cs="Times New Roman"/>
          <w:color w:val="000000"/>
          <w:sz w:val="24"/>
          <w:szCs w:val="24"/>
        </w:rPr>
        <w:t>ia de participare, conform prev</w:t>
      </w:r>
      <w:r w:rsidR="00D14061">
        <w:rPr>
          <w:rFonts w:ascii="Times New Roman" w:hAnsi="Times New Roman" w:cs="Times New Roman"/>
          <w:color w:val="000000"/>
          <w:sz w:val="24"/>
          <w:szCs w:val="24"/>
        </w:rPr>
        <w:t>.</w:t>
      </w:r>
      <w:r w:rsidR="00D14061" w:rsidRPr="00351136">
        <w:rPr>
          <w:rFonts w:ascii="Times New Roman" w:hAnsi="Times New Roman" w:cs="Times New Roman"/>
          <w:color w:val="000000"/>
          <w:sz w:val="24"/>
          <w:szCs w:val="24"/>
        </w:rPr>
        <w:t xml:space="preserve"> art. </w:t>
      </w:r>
      <w:r w:rsidR="00D14061">
        <w:rPr>
          <w:rFonts w:ascii="Times New Roman" w:hAnsi="Times New Roman" w:cs="Times New Roman"/>
          <w:color w:val="000000"/>
          <w:sz w:val="24"/>
          <w:szCs w:val="24"/>
        </w:rPr>
        <w:t xml:space="preserve">35 si 36 </w:t>
      </w:r>
      <w:r w:rsidR="00D14061" w:rsidRPr="00351136">
        <w:rPr>
          <w:rFonts w:ascii="Times New Roman" w:hAnsi="Times New Roman" w:cs="Times New Roman"/>
          <w:color w:val="000000"/>
          <w:sz w:val="24"/>
          <w:szCs w:val="24"/>
        </w:rPr>
        <w:t xml:space="preserve">din H.G nr. </w:t>
      </w:r>
      <w:r w:rsidR="00D14061">
        <w:rPr>
          <w:rFonts w:ascii="Times New Roman" w:hAnsi="Times New Roman" w:cs="Times New Roman"/>
          <w:color w:val="000000"/>
          <w:sz w:val="24"/>
          <w:szCs w:val="24"/>
        </w:rPr>
        <w:t>395</w:t>
      </w:r>
      <w:r w:rsidR="00D14061" w:rsidRPr="00351136">
        <w:rPr>
          <w:rFonts w:ascii="Times New Roman" w:hAnsi="Times New Roman" w:cs="Times New Roman"/>
          <w:color w:val="000000"/>
          <w:sz w:val="24"/>
          <w:szCs w:val="24"/>
        </w:rPr>
        <w:t>/20</w:t>
      </w:r>
      <w:r w:rsidR="00D14061">
        <w:rPr>
          <w:rFonts w:ascii="Times New Roman" w:hAnsi="Times New Roman" w:cs="Times New Roman"/>
          <w:color w:val="000000"/>
          <w:sz w:val="24"/>
          <w:szCs w:val="24"/>
        </w:rPr>
        <w:t xml:space="preserve">16, în </w:t>
      </w:r>
      <w:r w:rsidR="00D14061" w:rsidRPr="002A3FCB">
        <w:rPr>
          <w:rFonts w:ascii="Times New Roman" w:hAnsi="Times New Roman" w:cs="Times New Roman"/>
          <w:b/>
          <w:i/>
          <w:color w:val="000000"/>
          <w:sz w:val="24"/>
          <w:szCs w:val="24"/>
        </w:rPr>
        <w:t>cuantum de 1% din valoarea estimat</w:t>
      </w:r>
      <w:r w:rsidR="00D14061">
        <w:rPr>
          <w:rFonts w:ascii="Times New Roman" w:hAnsi="Times New Roman" w:cs="Times New Roman"/>
          <w:b/>
          <w:i/>
          <w:color w:val="000000"/>
          <w:sz w:val="24"/>
          <w:szCs w:val="24"/>
        </w:rPr>
        <w:t>ă</w:t>
      </w:r>
      <w:r w:rsidR="00D14061" w:rsidRPr="002A3FCB">
        <w:rPr>
          <w:rFonts w:ascii="Times New Roman" w:hAnsi="Times New Roman" w:cs="Times New Roman"/>
          <w:b/>
          <w:i/>
          <w:color w:val="000000"/>
          <w:sz w:val="24"/>
          <w:szCs w:val="24"/>
        </w:rPr>
        <w:t>, f</w:t>
      </w:r>
      <w:r w:rsidR="00D14061">
        <w:rPr>
          <w:rFonts w:ascii="Times New Roman" w:hAnsi="Times New Roman" w:cs="Times New Roman"/>
          <w:b/>
          <w:i/>
          <w:color w:val="000000"/>
          <w:sz w:val="24"/>
          <w:szCs w:val="24"/>
        </w:rPr>
        <w:t>ă</w:t>
      </w:r>
      <w:r w:rsidR="00D14061" w:rsidRPr="002A3FCB">
        <w:rPr>
          <w:rFonts w:ascii="Times New Roman" w:hAnsi="Times New Roman" w:cs="Times New Roman"/>
          <w:b/>
          <w:i/>
          <w:color w:val="000000"/>
          <w:sz w:val="24"/>
          <w:szCs w:val="24"/>
        </w:rPr>
        <w:t>r</w:t>
      </w:r>
      <w:r w:rsidR="00D14061">
        <w:rPr>
          <w:rFonts w:ascii="Times New Roman" w:hAnsi="Times New Roman" w:cs="Times New Roman"/>
          <w:b/>
          <w:i/>
          <w:color w:val="000000"/>
          <w:sz w:val="24"/>
          <w:szCs w:val="24"/>
        </w:rPr>
        <w:t>ă</w:t>
      </w:r>
      <w:r w:rsidR="00D14061" w:rsidRPr="002A3FCB">
        <w:rPr>
          <w:rFonts w:ascii="Times New Roman" w:hAnsi="Times New Roman" w:cs="Times New Roman"/>
          <w:b/>
          <w:i/>
          <w:color w:val="000000"/>
          <w:sz w:val="24"/>
          <w:szCs w:val="24"/>
        </w:rPr>
        <w:t xml:space="preserve"> TVA, </w:t>
      </w:r>
      <w:r w:rsidR="00D14061">
        <w:rPr>
          <w:rFonts w:ascii="Times New Roman" w:hAnsi="Times New Roman" w:cs="Times New Roman"/>
          <w:b/>
          <w:i/>
          <w:color w:val="000000"/>
          <w:sz w:val="24"/>
          <w:szCs w:val="24"/>
        </w:rPr>
        <w:t>a celui mai mare contract subsecvent</w:t>
      </w:r>
      <w:r w:rsidR="00D14061">
        <w:rPr>
          <w:rFonts w:ascii="Times New Roman" w:hAnsi="Times New Roman" w:cs="Times New Roman"/>
          <w:color w:val="000000"/>
          <w:sz w:val="24"/>
          <w:szCs w:val="24"/>
        </w:rPr>
        <w:t>, c</w:t>
      </w:r>
      <w:r w:rsidR="00952771">
        <w:rPr>
          <w:rFonts w:ascii="Times New Roman" w:hAnsi="Times New Roman" w:cs="Times New Roman"/>
          <w:color w:val="000000"/>
          <w:sz w:val="24"/>
          <w:szCs w:val="24"/>
        </w:rPr>
        <w:t xml:space="preserve">u o valabilitate de cel puțin </w:t>
      </w:r>
      <w:r w:rsidR="004C162E">
        <w:rPr>
          <w:rFonts w:ascii="Times New Roman" w:hAnsi="Times New Roman" w:cs="Times New Roman"/>
          <w:color w:val="000000"/>
          <w:sz w:val="24"/>
          <w:szCs w:val="24"/>
        </w:rPr>
        <w:t>90</w:t>
      </w:r>
      <w:r w:rsidR="00D14061">
        <w:rPr>
          <w:rFonts w:ascii="Times New Roman" w:hAnsi="Times New Roman" w:cs="Times New Roman"/>
          <w:color w:val="000000"/>
          <w:sz w:val="24"/>
          <w:szCs w:val="24"/>
        </w:rPr>
        <w:t xml:space="preserve"> de zile. </w:t>
      </w:r>
      <w:r w:rsidR="00D14061" w:rsidRPr="00604E1F">
        <w:rPr>
          <w:rFonts w:ascii="Times New Roman" w:hAnsi="Times New Roman" w:cs="Times New Roman"/>
          <w:iCs/>
          <w:sz w:val="24"/>
          <w:szCs w:val="24"/>
        </w:rPr>
        <w:t xml:space="preserve">Cuantumul garanţiei de participare </w:t>
      </w:r>
      <w:r w:rsidR="00D14061">
        <w:rPr>
          <w:rFonts w:ascii="Times New Roman" w:hAnsi="Times New Roman" w:cs="Times New Roman"/>
          <w:iCs/>
          <w:sz w:val="24"/>
          <w:szCs w:val="24"/>
        </w:rPr>
        <w:t>este de</w:t>
      </w:r>
      <w:r w:rsidR="00FD20E6">
        <w:rPr>
          <w:rFonts w:ascii="Times New Roman" w:hAnsi="Times New Roman" w:cs="Times New Roman"/>
          <w:iCs/>
          <w:sz w:val="24"/>
          <w:szCs w:val="24"/>
        </w:rPr>
        <w:t>:</w:t>
      </w:r>
    </w:p>
    <w:p w14:paraId="390493CC" w14:textId="5F5880FF" w:rsidR="00FD20E6" w:rsidRPr="002014F5" w:rsidRDefault="004C162E" w:rsidP="00FD20E6">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FD20E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D20E6" w:rsidRPr="002014F5">
        <w:rPr>
          <w:rFonts w:ascii="Times New Roman" w:hAnsi="Times New Roman" w:cs="Times New Roman"/>
          <w:sz w:val="24"/>
          <w:szCs w:val="24"/>
        </w:rPr>
        <w:t xml:space="preserve">- </w:t>
      </w:r>
      <w:r w:rsidR="00FD20E6" w:rsidRPr="002014F5">
        <w:rPr>
          <w:rFonts w:ascii="Times New Roman" w:hAnsi="Times New Roman" w:cs="Times New Roman"/>
          <w:b/>
          <w:sz w:val="24"/>
          <w:szCs w:val="24"/>
        </w:rPr>
        <w:t>lot 1- 1.663,20</w:t>
      </w:r>
      <w:r w:rsidR="00FD20E6" w:rsidRPr="002014F5">
        <w:rPr>
          <w:rFonts w:ascii="Times New Roman" w:hAnsi="Times New Roman" w:cs="Times New Roman"/>
          <w:b/>
          <w:bCs/>
          <w:sz w:val="24"/>
          <w:szCs w:val="24"/>
        </w:rPr>
        <w:t xml:space="preserve"> lei, fără TVA</w:t>
      </w:r>
      <w:r w:rsidR="00FD20E6" w:rsidRPr="002014F5">
        <w:rPr>
          <w:rFonts w:ascii="Times New Roman" w:hAnsi="Times New Roman" w:cs="Times New Roman"/>
          <w:b/>
          <w:sz w:val="24"/>
          <w:szCs w:val="24"/>
        </w:rPr>
        <w:t>;</w:t>
      </w:r>
      <w:r w:rsidR="00FD20E6" w:rsidRPr="002014F5">
        <w:rPr>
          <w:rFonts w:ascii="Times New Roman" w:hAnsi="Times New Roman" w:cs="Times New Roman"/>
          <w:b/>
          <w:bCs/>
          <w:sz w:val="24"/>
          <w:szCs w:val="24"/>
        </w:rPr>
        <w:t xml:space="preserve">      </w:t>
      </w:r>
    </w:p>
    <w:p w14:paraId="7FA6C7C8" w14:textId="77777777" w:rsidR="00FD20E6" w:rsidRPr="002014F5" w:rsidRDefault="00FD20E6" w:rsidP="00FD20E6">
      <w:pPr>
        <w:spacing w:after="0" w:line="240" w:lineRule="auto"/>
        <w:jc w:val="both"/>
        <w:rPr>
          <w:rFonts w:ascii="Times New Roman" w:hAnsi="Times New Roman" w:cs="Times New Roman"/>
          <w:b/>
          <w:bCs/>
          <w:sz w:val="24"/>
          <w:szCs w:val="24"/>
        </w:rPr>
      </w:pPr>
      <w:r w:rsidRPr="002014F5">
        <w:rPr>
          <w:rFonts w:ascii="Times New Roman" w:hAnsi="Times New Roman" w:cs="Times New Roman"/>
          <w:b/>
          <w:bCs/>
          <w:sz w:val="24"/>
          <w:szCs w:val="24"/>
        </w:rPr>
        <w:t xml:space="preserve">                        - lot 2- </w:t>
      </w:r>
      <w:r w:rsidRPr="002014F5">
        <w:rPr>
          <w:rFonts w:ascii="Times New Roman" w:hAnsi="Times New Roman" w:cs="Times New Roman"/>
          <w:b/>
          <w:sz w:val="24"/>
          <w:szCs w:val="24"/>
        </w:rPr>
        <w:t>352,80</w:t>
      </w:r>
      <w:r w:rsidRPr="002014F5">
        <w:rPr>
          <w:rFonts w:ascii="Times New Roman" w:hAnsi="Times New Roman" w:cs="Times New Roman"/>
          <w:b/>
          <w:bCs/>
          <w:sz w:val="24"/>
          <w:szCs w:val="24"/>
        </w:rPr>
        <w:t xml:space="preserve"> lei, fara TVA;</w:t>
      </w:r>
    </w:p>
    <w:p w14:paraId="3C4B3938" w14:textId="77777777" w:rsidR="00FD20E6" w:rsidRDefault="00FD20E6" w:rsidP="00FD20E6">
      <w:pPr>
        <w:spacing w:after="0" w:line="240" w:lineRule="auto"/>
        <w:jc w:val="both"/>
        <w:rPr>
          <w:rFonts w:ascii="Times New Roman" w:hAnsi="Times New Roman" w:cs="Times New Roman"/>
          <w:b/>
          <w:bCs/>
          <w:sz w:val="24"/>
          <w:szCs w:val="24"/>
        </w:rPr>
      </w:pPr>
      <w:r w:rsidRPr="002014F5">
        <w:rPr>
          <w:rFonts w:ascii="Times New Roman" w:hAnsi="Times New Roman" w:cs="Times New Roman"/>
          <w:b/>
          <w:bCs/>
          <w:sz w:val="24"/>
          <w:szCs w:val="24"/>
        </w:rPr>
        <w:t xml:space="preserve">                        - lot 3- 4.282,80 fără TVA</w:t>
      </w:r>
      <w:r>
        <w:rPr>
          <w:rFonts w:ascii="Times New Roman" w:hAnsi="Times New Roman" w:cs="Times New Roman"/>
          <w:b/>
          <w:bCs/>
          <w:sz w:val="24"/>
          <w:szCs w:val="24"/>
        </w:rPr>
        <w:t>.</w:t>
      </w:r>
    </w:p>
    <w:p w14:paraId="3680042D" w14:textId="2CDEF309" w:rsidR="009874A6" w:rsidRPr="004C162E" w:rsidRDefault="004C162E" w:rsidP="00FD20E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604E1F">
        <w:rPr>
          <w:rFonts w:ascii="Times New Roman" w:hAnsi="Times New Roman" w:cs="Times New Roman"/>
          <w:sz w:val="24"/>
          <w:szCs w:val="24"/>
        </w:rPr>
        <w:t xml:space="preserve"> </w:t>
      </w:r>
      <w:r w:rsidR="009874A6" w:rsidRPr="00604E1F">
        <w:rPr>
          <w:rFonts w:ascii="Times New Roman" w:hAnsi="Times New Roman" w:cs="Times New Roman"/>
          <w:sz w:val="24"/>
          <w:szCs w:val="24"/>
        </w:rPr>
        <w:t>Garanţia de participare se constituie prin virament bancar sau printr-un instrument de garantare emis de o instituţie de credit din România sau din alt stat sau de o societate de asigurări, în condiţiile legii. Garanţia de participare trebuie să fie irevocabilă şi să fie constituită în suma şi pentru perioada de valabilitate prevăzute în documentaţia de atribuire.</w:t>
      </w:r>
    </w:p>
    <w:p w14:paraId="682CFF5F"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Instrumentul de garantare sau ordinul de virament se transmite în SEAP împreună cu oferta şi celelalte documente ale acesteia, cel mai târziu la data şi ora-limită de depunere a ofertelor; instrumentul de garantare trebuie să prevadă că plata garanţiei de participare se va executa necondiţionat, respectiv la prima cerere a autorităţii contractante, pe baza declaraţiei acestuia cu privire la culpa persoanei garantate.</w:t>
      </w:r>
    </w:p>
    <w:p w14:paraId="214DD53A"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În cazul viramentului bancar, plata se va realiza în contul </w:t>
      </w:r>
      <w:r w:rsidR="00FE2D13">
        <w:rPr>
          <w:rFonts w:ascii="Times New Roman" w:hAnsi="Times New Roman" w:cs="Times New Roman"/>
          <w:sz w:val="24"/>
          <w:szCs w:val="24"/>
        </w:rPr>
        <w:t>RO06TREZ1325005XXX000061</w:t>
      </w:r>
      <w:r w:rsidRPr="00604E1F">
        <w:rPr>
          <w:rFonts w:ascii="Times New Roman" w:hAnsi="Times New Roman" w:cs="Times New Roman"/>
          <w:sz w:val="24"/>
          <w:szCs w:val="24"/>
        </w:rPr>
        <w:t xml:space="preserve">, deschis la </w:t>
      </w:r>
      <w:r w:rsidRPr="00604E1F">
        <w:rPr>
          <w:rFonts w:ascii="Times New Roman" w:hAnsi="Times New Roman" w:cs="Times New Roman"/>
          <w:iCs/>
          <w:sz w:val="24"/>
          <w:szCs w:val="24"/>
        </w:rPr>
        <w:t xml:space="preserve">Trezoreria </w:t>
      </w:r>
      <w:r w:rsidR="004E72D5">
        <w:rPr>
          <w:rFonts w:ascii="Times New Roman" w:hAnsi="Times New Roman" w:cs="Times New Roman"/>
          <w:iCs/>
          <w:sz w:val="24"/>
          <w:szCs w:val="24"/>
        </w:rPr>
        <w:t>Făgăraș</w:t>
      </w:r>
      <w:r w:rsidRPr="00604E1F">
        <w:rPr>
          <w:rFonts w:ascii="Times New Roman" w:hAnsi="Times New Roman" w:cs="Times New Roman"/>
          <w:iCs/>
          <w:sz w:val="24"/>
          <w:szCs w:val="24"/>
        </w:rPr>
        <w:t>.</w:t>
      </w:r>
      <w:r w:rsidRPr="00604E1F">
        <w:rPr>
          <w:rFonts w:ascii="Times New Roman" w:hAnsi="Times New Roman" w:cs="Times New Roman"/>
          <w:sz w:val="24"/>
          <w:szCs w:val="24"/>
        </w:rPr>
        <w:t xml:space="preserve"> Documentul de plată va fi încărcat în SEAP, semnat cu semnătură electronică, până la data limită de depunere a ofertelor.</w:t>
      </w:r>
    </w:p>
    <w:p w14:paraId="41F9D342"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După această dată, autoritatea contractantă solicită ofertanţilor clarificări în scopul prezentării în original a documentului privind garanţia de participare, în cazul în care acesta face parte din categoria documentelor cu regim special a căror valabilitate este condiţionată de prezentarea în forma originală.</w:t>
      </w:r>
    </w:p>
    <w:p w14:paraId="282A65DE"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cazul participării în comun la procedura de atribuire, garanţia de participare trebuie constituită în numele asocierii şi să menţioneze că acoperă în mod solidar toţi membrii grupului de operatori economici.</w:t>
      </w:r>
    </w:p>
    <w:p w14:paraId="7D92B5C9"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Garanţia de participare emisă în altă limbă se va încărca în SEAP, însoţită de traducerea autorizată în limba română. urmând ca ulterior, la solicitarea autorităţii contractante să fie prezentată în forma originală emisă în statul de reşedinţă.</w:t>
      </w:r>
    </w:p>
    <w:p w14:paraId="0054CC72" w14:textId="5CC31679" w:rsidR="009874A6" w:rsidRPr="00604E1F" w:rsidRDefault="0035647F" w:rsidP="009874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5647F">
        <w:rPr>
          <w:rFonts w:ascii="Times New Roman" w:hAnsi="Times New Roman" w:cs="Times New Roman"/>
          <w:sz w:val="24"/>
          <w:szCs w:val="24"/>
        </w:rPr>
        <w:t>G</w:t>
      </w:r>
      <w:r w:rsidR="009874A6" w:rsidRPr="0035647F">
        <w:rPr>
          <w:rFonts w:ascii="Times New Roman" w:hAnsi="Times New Roman" w:cs="Times New Roman"/>
          <w:sz w:val="24"/>
          <w:szCs w:val="24"/>
        </w:rPr>
        <w:t xml:space="preserve">aranţia de participare constituită de ofertantul a cărei ofertă a fost stabilită câştigătoare se restituie de către autoritatea contractantă în cel mult 3 zile lucrătoare de la data semnării </w:t>
      </w:r>
      <w:r w:rsidRPr="0035647F">
        <w:rPr>
          <w:rFonts w:ascii="Times New Roman" w:hAnsi="Times New Roman" w:cs="Times New Roman"/>
          <w:sz w:val="24"/>
          <w:szCs w:val="24"/>
        </w:rPr>
        <w:t xml:space="preserve">contractului de </w:t>
      </w:r>
      <w:r w:rsidR="00FD20E6">
        <w:rPr>
          <w:rFonts w:ascii="Times New Roman" w:hAnsi="Times New Roman" w:cs="Times New Roman"/>
          <w:sz w:val="24"/>
          <w:szCs w:val="24"/>
        </w:rPr>
        <w:t>servicii</w:t>
      </w:r>
      <w:r w:rsidRPr="0035647F">
        <w:rPr>
          <w:rFonts w:ascii="Times New Roman" w:hAnsi="Times New Roman" w:cs="Times New Roman"/>
          <w:sz w:val="24"/>
          <w:szCs w:val="24"/>
        </w:rPr>
        <w:t>.</w:t>
      </w:r>
    </w:p>
    <w:p w14:paraId="5033DE98" w14:textId="4C74ED78"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Garanţia de participare, constituită de ofertanţii a căror ofertă nu a fost stabilită câştigătoare, se restituie de către autoritatea contractantă după semnarea </w:t>
      </w:r>
      <w:r w:rsidR="0035647F">
        <w:rPr>
          <w:rFonts w:ascii="Times New Roman" w:hAnsi="Times New Roman" w:cs="Times New Roman"/>
          <w:sz w:val="24"/>
          <w:szCs w:val="24"/>
        </w:rPr>
        <w:t>contractului de furnizare</w:t>
      </w:r>
      <w:r>
        <w:rPr>
          <w:rFonts w:ascii="Times New Roman" w:hAnsi="Times New Roman" w:cs="Times New Roman"/>
          <w:sz w:val="24"/>
          <w:szCs w:val="24"/>
        </w:rPr>
        <w:t xml:space="preserve"> cu ofertantul</w:t>
      </w:r>
      <w:r w:rsidR="0035647F">
        <w:rPr>
          <w:rFonts w:ascii="Times New Roman" w:hAnsi="Times New Roman" w:cs="Times New Roman"/>
          <w:sz w:val="24"/>
          <w:szCs w:val="24"/>
        </w:rPr>
        <w:t xml:space="preserve"> al cărei ofertă au fost desemnată</w:t>
      </w:r>
      <w:r w:rsidRPr="00604E1F">
        <w:rPr>
          <w:rFonts w:ascii="Times New Roman" w:hAnsi="Times New Roman" w:cs="Times New Roman"/>
          <w:sz w:val="24"/>
          <w:szCs w:val="24"/>
        </w:rPr>
        <w:t xml:space="preserve"> câştigătoare, dar nu mai târziu de 3 zile lucrătoare de la data semnării </w:t>
      </w:r>
      <w:r w:rsidR="0035647F">
        <w:rPr>
          <w:rFonts w:ascii="Times New Roman" w:hAnsi="Times New Roman" w:cs="Times New Roman"/>
          <w:sz w:val="24"/>
          <w:szCs w:val="24"/>
        </w:rPr>
        <w:t xml:space="preserve">contractului de </w:t>
      </w:r>
      <w:r w:rsidR="00FD20E6">
        <w:rPr>
          <w:rFonts w:ascii="Times New Roman" w:hAnsi="Times New Roman" w:cs="Times New Roman"/>
          <w:sz w:val="24"/>
          <w:szCs w:val="24"/>
        </w:rPr>
        <w:t>servicii</w:t>
      </w:r>
      <w:r w:rsidRPr="00604E1F">
        <w:rPr>
          <w:rFonts w:ascii="Times New Roman" w:hAnsi="Times New Roman" w:cs="Times New Roman"/>
          <w:sz w:val="24"/>
          <w:szCs w:val="24"/>
        </w:rPr>
        <w:t xml:space="preserve"> cu ofertantul declarat câştigător.</w:t>
      </w:r>
    </w:p>
    <w:p w14:paraId="70EF5B5D"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cazul în care autoritatea contractantă se află, în situaţia de a anula procedura de atribuire, garanţia de participare se restituie după data expirării termenului de depunere a unei contestaţii cu privire la această decizie, dar nu mai târziu de 3 zile lucrătoare de la această dată.</w:t>
      </w:r>
    </w:p>
    <w:p w14:paraId="2990E776"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După primirea comunicării privind rezultatul procedurii de atribuire, ofertanţii ale căror oferte au fost declarate necâştigătoare au dreptul de a obţine eliberarea garanţiei de participare </w:t>
      </w:r>
      <w:r w:rsidRPr="00604E1F">
        <w:rPr>
          <w:rFonts w:ascii="Times New Roman" w:hAnsi="Times New Roman" w:cs="Times New Roman"/>
          <w:sz w:val="24"/>
          <w:szCs w:val="24"/>
        </w:rPr>
        <w:lastRenderedPageBreak/>
        <w:t>înainte de expirarea termenului de depunere a unei contestaţii dacă transmit autorităţii contractante o solicitare în acest sens. Autoritatea contractantă va restitui garanţia de participare în cel mult 3 zile lucrătoare de la primirea unei solicitări în acest sens.</w:t>
      </w:r>
    </w:p>
    <w:p w14:paraId="370C6A44" w14:textId="77777777" w:rsidR="009874A6" w:rsidRDefault="009874A6" w:rsidP="009874A6">
      <w:pPr>
        <w:spacing w:after="0"/>
        <w:jc w:val="both"/>
        <w:rPr>
          <w:rFonts w:ascii="Times New Roman" w:hAnsi="Times New Roman" w:cs="Times New Roman"/>
          <w:b/>
          <w:bCs/>
          <w:sz w:val="24"/>
          <w:szCs w:val="24"/>
        </w:rPr>
      </w:pPr>
    </w:p>
    <w:p w14:paraId="725588B8" w14:textId="77777777" w:rsidR="009874A6" w:rsidRPr="00604E1F" w:rsidRDefault="009874A6" w:rsidP="009874A6">
      <w:pPr>
        <w:spacing w:after="0"/>
        <w:jc w:val="both"/>
        <w:rPr>
          <w:rFonts w:ascii="Times New Roman" w:hAnsi="Times New Roman" w:cs="Times New Roman"/>
          <w:sz w:val="16"/>
          <w:szCs w:val="16"/>
        </w:rPr>
      </w:pPr>
      <w:r w:rsidRPr="00604E1F">
        <w:rPr>
          <w:rFonts w:ascii="Times New Roman" w:hAnsi="Times New Roman" w:cs="Times New Roman"/>
          <w:b/>
          <w:bCs/>
          <w:sz w:val="24"/>
          <w:szCs w:val="24"/>
        </w:rPr>
        <w:t>B. Garanţia de bun</w:t>
      </w:r>
      <w:r>
        <w:rPr>
          <w:rFonts w:ascii="Times New Roman" w:hAnsi="Times New Roman" w:cs="Times New Roman"/>
          <w:b/>
          <w:bCs/>
          <w:sz w:val="24"/>
          <w:szCs w:val="24"/>
        </w:rPr>
        <w:t>ă</w:t>
      </w:r>
      <w:r w:rsidRPr="00604E1F">
        <w:rPr>
          <w:rFonts w:ascii="Times New Roman" w:hAnsi="Times New Roman" w:cs="Times New Roman"/>
          <w:b/>
          <w:bCs/>
          <w:sz w:val="24"/>
          <w:szCs w:val="24"/>
        </w:rPr>
        <w:t xml:space="preserve"> executie</w:t>
      </w:r>
    </w:p>
    <w:p w14:paraId="566AE8C3" w14:textId="77777777" w:rsidR="0035647F" w:rsidRPr="001823F3" w:rsidRDefault="0035647F" w:rsidP="0035647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iCs/>
        </w:rPr>
        <w:t xml:space="preserve">            </w:t>
      </w:r>
      <w:r w:rsidR="00520E73" w:rsidRPr="001823F3">
        <w:rPr>
          <w:rFonts w:ascii="Times New Roman" w:hAnsi="Times New Roman" w:cs="Times New Roman"/>
          <w:iCs/>
          <w:sz w:val="24"/>
          <w:szCs w:val="24"/>
        </w:rPr>
        <w:t xml:space="preserve">Garantia de buna executie: in conformitate cu art. 39 din HG. Nr. 395/2016 se va constitui pentru fiecare contract- subsecvent atribuit in perioada de valabilitate a acordului cadru, in cuantum de </w:t>
      </w:r>
      <w:r w:rsidR="004C162E">
        <w:rPr>
          <w:rFonts w:ascii="Times New Roman" w:hAnsi="Times New Roman" w:cs="Times New Roman"/>
          <w:iCs/>
          <w:sz w:val="24"/>
          <w:szCs w:val="24"/>
        </w:rPr>
        <w:t>10</w:t>
      </w:r>
      <w:r w:rsidR="00520E73" w:rsidRPr="001823F3">
        <w:rPr>
          <w:rFonts w:ascii="Times New Roman" w:hAnsi="Times New Roman" w:cs="Times New Roman"/>
          <w:iCs/>
          <w:sz w:val="24"/>
          <w:szCs w:val="24"/>
        </w:rPr>
        <w:t>% din valoarea fara T.V.A a fiecarui constract subsecvent.</w:t>
      </w:r>
      <w:r w:rsidRPr="001823F3">
        <w:rPr>
          <w:rFonts w:ascii="Times New Roman" w:hAnsi="Times New Roman" w:cs="Times New Roman"/>
          <w:iCs/>
          <w:sz w:val="24"/>
          <w:szCs w:val="24"/>
        </w:rPr>
        <w:t>.</w:t>
      </w:r>
    </w:p>
    <w:p w14:paraId="5E706CA9" w14:textId="77777777" w:rsidR="009874A6" w:rsidRDefault="009874A6" w:rsidP="009874A6">
      <w:pPr>
        <w:autoSpaceDE w:val="0"/>
        <w:autoSpaceDN w:val="0"/>
        <w:adjustRightInd w:val="0"/>
        <w:spacing w:after="0" w:line="240" w:lineRule="auto"/>
        <w:ind w:firstLine="706"/>
        <w:jc w:val="both"/>
        <w:rPr>
          <w:rFonts w:ascii="Times New Roman" w:hAnsi="Times New Roman" w:cs="Times New Roman"/>
          <w:sz w:val="24"/>
          <w:szCs w:val="24"/>
        </w:rPr>
      </w:pPr>
    </w:p>
    <w:p w14:paraId="1A0577D9" w14:textId="77777777" w:rsidR="009874A6" w:rsidRPr="00604E1F" w:rsidRDefault="009874A6" w:rsidP="00496B4A">
      <w:pPr>
        <w:numPr>
          <w:ilvl w:val="0"/>
          <w:numId w:val="1"/>
        </w:numPr>
        <w:autoSpaceDE w:val="0"/>
        <w:autoSpaceDN w:val="0"/>
        <w:adjustRightInd w:val="0"/>
        <w:spacing w:after="0" w:line="240" w:lineRule="auto"/>
        <w:jc w:val="both"/>
        <w:rPr>
          <w:rFonts w:ascii="Times New Roman" w:hAnsi="Times New Roman" w:cs="Times New Roman"/>
          <w:i/>
          <w:sz w:val="28"/>
          <w:szCs w:val="28"/>
        </w:rPr>
      </w:pPr>
      <w:r w:rsidRPr="00604E1F">
        <w:rPr>
          <w:rFonts w:ascii="Times New Roman" w:hAnsi="Times New Roman" w:cs="Times New Roman"/>
          <w:b/>
          <w:bCs/>
          <w:i/>
          <w:sz w:val="28"/>
          <w:szCs w:val="28"/>
        </w:rPr>
        <w:t>Instrucţiuni privind oferta</w:t>
      </w:r>
    </w:p>
    <w:p w14:paraId="5ED37B40" w14:textId="77777777" w:rsidR="009874A6" w:rsidRPr="00604E1F" w:rsidRDefault="009874A6" w:rsidP="009874A6">
      <w:pPr>
        <w:autoSpaceDE w:val="0"/>
        <w:autoSpaceDN w:val="0"/>
        <w:adjustRightInd w:val="0"/>
        <w:spacing w:after="0" w:line="240" w:lineRule="auto"/>
        <w:ind w:left="720"/>
        <w:jc w:val="both"/>
        <w:rPr>
          <w:rFonts w:ascii="Times New Roman" w:hAnsi="Times New Roman" w:cs="Times New Roman"/>
          <w:sz w:val="24"/>
          <w:szCs w:val="24"/>
        </w:rPr>
      </w:pPr>
    </w:p>
    <w:p w14:paraId="722C21A9" w14:textId="77777777" w:rsidR="009874A6" w:rsidRPr="00604E1F" w:rsidRDefault="009874A6" w:rsidP="00496B4A">
      <w:pPr>
        <w:numPr>
          <w:ilvl w:val="0"/>
          <w:numId w:val="5"/>
        </w:numPr>
        <w:autoSpaceDE w:val="0"/>
        <w:autoSpaceDN w:val="0"/>
        <w:adjustRightInd w:val="0"/>
        <w:spacing w:after="0" w:line="240" w:lineRule="auto"/>
        <w:ind w:hanging="270"/>
        <w:jc w:val="both"/>
        <w:rPr>
          <w:rFonts w:ascii="Times New Roman" w:hAnsi="Times New Roman" w:cs="Times New Roman"/>
          <w:sz w:val="24"/>
          <w:szCs w:val="24"/>
        </w:rPr>
      </w:pPr>
      <w:r w:rsidRPr="00604E1F">
        <w:rPr>
          <w:rFonts w:ascii="Times New Roman" w:hAnsi="Times New Roman" w:cs="Times New Roman"/>
          <w:b/>
          <w:bCs/>
          <w:sz w:val="24"/>
          <w:szCs w:val="24"/>
        </w:rPr>
        <w:t xml:space="preserve"> Modul de prezentare a propunerii tehnice</w:t>
      </w:r>
    </w:p>
    <w:p w14:paraId="22144150"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Propunerea tehnică se va prezenta la rubrica special prevăzută în S.E.A.P. în acest sens, respectiv </w:t>
      </w:r>
      <w:r w:rsidRPr="00604E1F">
        <w:rPr>
          <w:rFonts w:ascii="Times New Roman" w:hAnsi="Times New Roman" w:cs="Times New Roman"/>
          <w:i/>
          <w:iCs/>
          <w:sz w:val="24"/>
          <w:szCs w:val="24"/>
        </w:rPr>
        <w:t>"Documente de calificare şi propunere tehnică"</w:t>
      </w:r>
      <w:r w:rsidRPr="00604E1F">
        <w:rPr>
          <w:rFonts w:ascii="Times New Roman" w:hAnsi="Times New Roman" w:cs="Times New Roman"/>
          <w:sz w:val="24"/>
          <w:szCs w:val="24"/>
        </w:rPr>
        <w:t xml:space="preserve"> şi va include:</w:t>
      </w:r>
    </w:p>
    <w:p w14:paraId="7E1A69B5"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1) </w:t>
      </w:r>
      <w:r w:rsidRPr="00604E1F">
        <w:rPr>
          <w:rFonts w:ascii="Times New Roman" w:hAnsi="Times New Roman" w:cs="Times New Roman"/>
          <w:b/>
          <w:sz w:val="24"/>
          <w:szCs w:val="24"/>
        </w:rPr>
        <w:t>Formularul de Propunere Tehnică</w:t>
      </w:r>
      <w:r w:rsidRPr="00604E1F">
        <w:rPr>
          <w:rFonts w:ascii="Times New Roman" w:hAnsi="Times New Roman" w:cs="Times New Roman"/>
          <w:sz w:val="24"/>
          <w:szCs w:val="24"/>
        </w:rPr>
        <w:t xml:space="preserve"> (conform formularului pus la dispoziţie de autoritatea contractantă) incluzând toate informaţiile solicitate;</w:t>
      </w:r>
    </w:p>
    <w:p w14:paraId="5656482D"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2) </w:t>
      </w:r>
      <w:r w:rsidRPr="00604E1F">
        <w:rPr>
          <w:rFonts w:ascii="Times New Roman" w:hAnsi="Times New Roman" w:cs="Times New Roman"/>
          <w:b/>
          <w:sz w:val="24"/>
          <w:szCs w:val="24"/>
        </w:rPr>
        <w:t>Documentele tehnice</w:t>
      </w:r>
      <w:r w:rsidRPr="00604E1F">
        <w:rPr>
          <w:rFonts w:ascii="Times New Roman" w:hAnsi="Times New Roman" w:cs="Times New Roman"/>
          <w:sz w:val="24"/>
          <w:szCs w:val="24"/>
        </w:rPr>
        <w:t xml:space="preserve"> </w:t>
      </w:r>
      <w:r w:rsidR="00FA61F2">
        <w:rPr>
          <w:rFonts w:ascii="Times New Roman" w:hAnsi="Times New Roman" w:cs="Times New Roman"/>
          <w:sz w:val="24"/>
          <w:szCs w:val="24"/>
        </w:rPr>
        <w:t xml:space="preserve">– </w:t>
      </w:r>
      <w:r w:rsidRPr="00604E1F">
        <w:rPr>
          <w:rFonts w:ascii="Times New Roman" w:hAnsi="Times New Roman" w:cs="Times New Roman"/>
          <w:sz w:val="24"/>
          <w:szCs w:val="24"/>
        </w:rPr>
        <w:t>care nu conţin informaţii legate de preţuri.</w:t>
      </w:r>
    </w:p>
    <w:p w14:paraId="471BD744"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Ofertanţii vor întocmi propunerea tehnică într-o manieră organizată, astfel încât aceasta să asigure posibilitatea verificării în mod facil a corespondenţei cu cerinţele/specificaţiile prevăzute în cadrul prezentei secţiuni, respectiv cu cele prevăzute în cadrul Caietului de sarcini şi a documentelor anexate la acesta, care fac parte integrantă din documentaţia de atribuire.</w:t>
      </w:r>
    </w:p>
    <w:p w14:paraId="121E1B48"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acest scop, pornind de la propria expertiză a ofertantului în domeniul contractului ce urmează să fie atribuit şi prin raportare la necesităţile, obiectivele şi constrângerile autorităţii contractante, astfel cum au fost acestea descrise în cadrul Caietului de sarcini, propunerea tehnică va cuprinde informaţii relevante privind abordarea propusă de ofertant pentru execuţia contractului.</w:t>
      </w:r>
    </w:p>
    <w:p w14:paraId="280948E3" w14:textId="77777777" w:rsidR="004C162E" w:rsidRDefault="009874A6" w:rsidP="004C162E">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Se recomandă ca Propunerea Tehnică să cuprindă secţiunile din structura caietului de sarcini, după cum urmeaz</w:t>
      </w:r>
      <w:r w:rsidR="00763297">
        <w:rPr>
          <w:rFonts w:ascii="Times New Roman" w:hAnsi="Times New Roman" w:cs="Times New Roman"/>
          <w:sz w:val="24"/>
          <w:szCs w:val="24"/>
        </w:rPr>
        <w:t>a:</w:t>
      </w:r>
    </w:p>
    <w:p w14:paraId="073DFAFE" w14:textId="77777777" w:rsidR="004C162E" w:rsidRDefault="009874A6" w:rsidP="004C162E">
      <w:pPr>
        <w:autoSpaceDE w:val="0"/>
        <w:autoSpaceDN w:val="0"/>
        <w:adjustRightInd w:val="0"/>
        <w:spacing w:after="0" w:line="240" w:lineRule="auto"/>
        <w:jc w:val="both"/>
        <w:rPr>
          <w:rFonts w:ascii="Times New Roman" w:hAnsi="Times New Roman" w:cs="Times New Roman"/>
          <w:sz w:val="24"/>
          <w:szCs w:val="24"/>
        </w:rPr>
      </w:pPr>
      <w:r w:rsidRPr="004C162E">
        <w:rPr>
          <w:rFonts w:ascii="Times New Roman" w:hAnsi="Times New Roman" w:cs="Times New Roman"/>
          <w:b/>
        </w:rPr>
        <w:t>Modalitatea de îndeplinire</w:t>
      </w:r>
      <w:r w:rsidRPr="004C162E">
        <w:rPr>
          <w:rFonts w:ascii="Times New Roman" w:hAnsi="Times New Roman" w:cs="Times New Roman"/>
        </w:rPr>
        <w:t xml:space="preserve"> a cerinţelor referitoare la:</w:t>
      </w:r>
      <w:r w:rsidR="004C162E">
        <w:rPr>
          <w:rFonts w:ascii="Times New Roman" w:hAnsi="Times New Roman" w:cs="Times New Roman"/>
          <w:sz w:val="24"/>
          <w:szCs w:val="24"/>
        </w:rPr>
        <w:t xml:space="preserve"> </w:t>
      </w:r>
    </w:p>
    <w:p w14:paraId="6FD2A389" w14:textId="77777777" w:rsidR="004C162E" w:rsidRDefault="009874A6" w:rsidP="004C162E">
      <w:pPr>
        <w:pStyle w:val="ListParagraph"/>
        <w:numPr>
          <w:ilvl w:val="0"/>
          <w:numId w:val="2"/>
        </w:numPr>
        <w:autoSpaceDE w:val="0"/>
        <w:autoSpaceDN w:val="0"/>
        <w:adjustRightInd w:val="0"/>
        <w:jc w:val="both"/>
        <w:rPr>
          <w:rFonts w:ascii="Times New Roman" w:hAnsi="Times New Roman" w:cs="Times New Roman"/>
        </w:rPr>
      </w:pPr>
      <w:proofErr w:type="spellStart"/>
      <w:r w:rsidRPr="004C162E">
        <w:rPr>
          <w:rFonts w:ascii="Times New Roman" w:hAnsi="Times New Roman" w:cs="Times New Roman"/>
        </w:rPr>
        <w:t>asigurarea</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disponibilităţii</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în</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contextul</w:t>
      </w:r>
      <w:proofErr w:type="spellEnd"/>
      <w:r w:rsidRPr="004C162E">
        <w:rPr>
          <w:rFonts w:ascii="Times New Roman" w:hAnsi="Times New Roman" w:cs="Times New Roman"/>
        </w:rPr>
        <w:t xml:space="preserve"> cerinţelor incluse în Caietul de </w:t>
      </w:r>
      <w:proofErr w:type="spellStart"/>
      <w:r w:rsidRPr="004C162E">
        <w:rPr>
          <w:rFonts w:ascii="Times New Roman" w:hAnsi="Times New Roman" w:cs="Times New Roman"/>
        </w:rPr>
        <w:t>Sarcini</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prin</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prezentarea</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activităţilor</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şi</w:t>
      </w:r>
      <w:proofErr w:type="spellEnd"/>
      <w:r w:rsidRPr="004C162E">
        <w:rPr>
          <w:rFonts w:ascii="Times New Roman" w:hAnsi="Times New Roman" w:cs="Times New Roman"/>
        </w:rPr>
        <w:t xml:space="preserve"> a </w:t>
      </w:r>
      <w:proofErr w:type="spellStart"/>
      <w:r w:rsidRPr="004C162E">
        <w:rPr>
          <w:rFonts w:ascii="Times New Roman" w:hAnsi="Times New Roman" w:cs="Times New Roman"/>
        </w:rPr>
        <w:t>modalităţii</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efective</w:t>
      </w:r>
      <w:proofErr w:type="spellEnd"/>
      <w:r w:rsidRPr="004C162E">
        <w:rPr>
          <w:rFonts w:ascii="Times New Roman" w:hAnsi="Times New Roman" w:cs="Times New Roman"/>
        </w:rPr>
        <w:t xml:space="preserve"> de </w:t>
      </w:r>
      <w:proofErr w:type="spellStart"/>
      <w:r w:rsidRPr="004C162E">
        <w:rPr>
          <w:rFonts w:ascii="Times New Roman" w:hAnsi="Times New Roman" w:cs="Times New Roman"/>
        </w:rPr>
        <w:t>realizare</w:t>
      </w:r>
      <w:proofErr w:type="spellEnd"/>
      <w:r w:rsidRPr="004C162E">
        <w:rPr>
          <w:rFonts w:ascii="Times New Roman" w:hAnsi="Times New Roman" w:cs="Times New Roman"/>
        </w:rPr>
        <w:t xml:space="preserve"> </w:t>
      </w:r>
      <w:proofErr w:type="gramStart"/>
      <w:r w:rsidRPr="004C162E">
        <w:rPr>
          <w:rFonts w:ascii="Times New Roman" w:hAnsi="Times New Roman" w:cs="Times New Roman"/>
        </w:rPr>
        <w:t>a</w:t>
      </w:r>
      <w:proofErr w:type="gramEnd"/>
      <w:r w:rsidRPr="004C162E">
        <w:rPr>
          <w:rFonts w:ascii="Times New Roman" w:hAnsi="Times New Roman" w:cs="Times New Roman"/>
        </w:rPr>
        <w:t xml:space="preserve"> </w:t>
      </w:r>
      <w:proofErr w:type="spellStart"/>
      <w:r w:rsidRPr="004C162E">
        <w:rPr>
          <w:rFonts w:ascii="Times New Roman" w:hAnsi="Times New Roman" w:cs="Times New Roman"/>
        </w:rPr>
        <w:t>acestora</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pentru</w:t>
      </w:r>
      <w:proofErr w:type="spellEnd"/>
      <w:r w:rsidRPr="004C162E">
        <w:rPr>
          <w:rFonts w:ascii="Times New Roman" w:hAnsi="Times New Roman" w:cs="Times New Roman"/>
        </w:rPr>
        <w:t xml:space="preserve"> a </w:t>
      </w:r>
      <w:proofErr w:type="spellStart"/>
      <w:r w:rsidRPr="004C162E">
        <w:rPr>
          <w:rFonts w:ascii="Times New Roman" w:hAnsi="Times New Roman" w:cs="Times New Roman"/>
        </w:rPr>
        <w:t>demonstra</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atingerea</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obiectivelor</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asociate</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Contractului</w:t>
      </w:r>
      <w:proofErr w:type="spellEnd"/>
      <w:r w:rsidRPr="004C162E">
        <w:rPr>
          <w:rFonts w:ascii="Times New Roman" w:hAnsi="Times New Roman" w:cs="Times New Roman"/>
        </w:rPr>
        <w:t>;</w:t>
      </w:r>
      <w:r w:rsidR="004C162E">
        <w:rPr>
          <w:rFonts w:ascii="Times New Roman" w:hAnsi="Times New Roman" w:cs="Times New Roman"/>
        </w:rPr>
        <w:t xml:space="preserve"> </w:t>
      </w:r>
    </w:p>
    <w:p w14:paraId="7ED8A09F" w14:textId="77777777" w:rsidR="004C162E" w:rsidRDefault="00A81EDB" w:rsidP="004C162E">
      <w:pPr>
        <w:pStyle w:val="ListParagraph"/>
        <w:numPr>
          <w:ilvl w:val="0"/>
          <w:numId w:val="2"/>
        </w:numPr>
        <w:autoSpaceDE w:val="0"/>
        <w:autoSpaceDN w:val="0"/>
        <w:adjustRightInd w:val="0"/>
        <w:jc w:val="both"/>
        <w:rPr>
          <w:rFonts w:ascii="Times New Roman" w:hAnsi="Times New Roman" w:cs="Times New Roman"/>
        </w:rPr>
      </w:pPr>
      <w:proofErr w:type="spellStart"/>
      <w:r w:rsidRPr="004C162E">
        <w:rPr>
          <w:rFonts w:ascii="Times New Roman" w:hAnsi="Times New Roman" w:cs="Times New Roman"/>
        </w:rPr>
        <w:t>prestarea</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serviciului</w:t>
      </w:r>
      <w:proofErr w:type="spellEnd"/>
      <w:r w:rsidR="009874A6" w:rsidRPr="004C162E">
        <w:rPr>
          <w:rFonts w:ascii="Times New Roman" w:hAnsi="Times New Roman" w:cs="Times New Roman"/>
        </w:rPr>
        <w:t xml:space="preserve"> </w:t>
      </w:r>
      <w:proofErr w:type="spellStart"/>
      <w:r w:rsidR="009874A6" w:rsidRPr="004C162E">
        <w:rPr>
          <w:rFonts w:ascii="Times New Roman" w:hAnsi="Times New Roman" w:cs="Times New Roman"/>
        </w:rPr>
        <w:t>în</w:t>
      </w:r>
      <w:proofErr w:type="spellEnd"/>
      <w:r w:rsidR="009874A6" w:rsidRPr="004C162E">
        <w:rPr>
          <w:rFonts w:ascii="Times New Roman" w:hAnsi="Times New Roman" w:cs="Times New Roman"/>
        </w:rPr>
        <w:t xml:space="preserve"> </w:t>
      </w:r>
      <w:proofErr w:type="spellStart"/>
      <w:r w:rsidR="009874A6" w:rsidRPr="004C162E">
        <w:rPr>
          <w:rFonts w:ascii="Times New Roman" w:hAnsi="Times New Roman" w:cs="Times New Roman"/>
        </w:rPr>
        <w:t>contextul</w:t>
      </w:r>
      <w:proofErr w:type="spellEnd"/>
      <w:r w:rsidR="009874A6" w:rsidRPr="004C162E">
        <w:rPr>
          <w:rFonts w:ascii="Times New Roman" w:hAnsi="Times New Roman" w:cs="Times New Roman"/>
        </w:rPr>
        <w:t xml:space="preserve"> responsabilităţilor şi cerinţelor incluse în Caietul de Sarcini, prin prezentarea activităţilor şi a modalităţii efective de </w:t>
      </w:r>
      <w:proofErr w:type="spellStart"/>
      <w:r w:rsidR="009874A6" w:rsidRPr="004C162E">
        <w:rPr>
          <w:rFonts w:ascii="Times New Roman" w:hAnsi="Times New Roman" w:cs="Times New Roman"/>
        </w:rPr>
        <w:t>realizare</w:t>
      </w:r>
      <w:proofErr w:type="spellEnd"/>
      <w:r w:rsidR="009874A6" w:rsidRPr="004C162E">
        <w:rPr>
          <w:rFonts w:ascii="Times New Roman" w:hAnsi="Times New Roman" w:cs="Times New Roman"/>
        </w:rPr>
        <w:t xml:space="preserve"> </w:t>
      </w:r>
      <w:proofErr w:type="gramStart"/>
      <w:r w:rsidR="009874A6" w:rsidRPr="004C162E">
        <w:rPr>
          <w:rFonts w:ascii="Times New Roman" w:hAnsi="Times New Roman" w:cs="Times New Roman"/>
        </w:rPr>
        <w:t>a</w:t>
      </w:r>
      <w:proofErr w:type="gramEnd"/>
      <w:r w:rsidR="009874A6" w:rsidRPr="004C162E">
        <w:rPr>
          <w:rFonts w:ascii="Times New Roman" w:hAnsi="Times New Roman" w:cs="Times New Roman"/>
        </w:rPr>
        <w:t xml:space="preserve"> </w:t>
      </w:r>
      <w:proofErr w:type="spellStart"/>
      <w:r w:rsidR="009874A6" w:rsidRPr="004C162E">
        <w:rPr>
          <w:rFonts w:ascii="Times New Roman" w:hAnsi="Times New Roman" w:cs="Times New Roman"/>
        </w:rPr>
        <w:t>acestora</w:t>
      </w:r>
      <w:proofErr w:type="spellEnd"/>
      <w:r w:rsidR="009874A6" w:rsidRPr="004C162E">
        <w:rPr>
          <w:rFonts w:ascii="Times New Roman" w:hAnsi="Times New Roman" w:cs="Times New Roman"/>
        </w:rPr>
        <w:t xml:space="preserve"> </w:t>
      </w:r>
      <w:proofErr w:type="spellStart"/>
      <w:r w:rsidR="009874A6" w:rsidRPr="004C162E">
        <w:rPr>
          <w:rFonts w:ascii="Times New Roman" w:hAnsi="Times New Roman" w:cs="Times New Roman"/>
        </w:rPr>
        <w:t>pentru</w:t>
      </w:r>
      <w:proofErr w:type="spellEnd"/>
      <w:r w:rsidR="009874A6" w:rsidRPr="004C162E">
        <w:rPr>
          <w:rFonts w:ascii="Times New Roman" w:hAnsi="Times New Roman" w:cs="Times New Roman"/>
        </w:rPr>
        <w:t xml:space="preserve"> a </w:t>
      </w:r>
      <w:proofErr w:type="spellStart"/>
      <w:r w:rsidR="009874A6" w:rsidRPr="004C162E">
        <w:rPr>
          <w:rFonts w:ascii="Times New Roman" w:hAnsi="Times New Roman" w:cs="Times New Roman"/>
        </w:rPr>
        <w:t>demonstra</w:t>
      </w:r>
      <w:proofErr w:type="spellEnd"/>
      <w:r w:rsidR="009874A6" w:rsidRPr="004C162E">
        <w:rPr>
          <w:rFonts w:ascii="Times New Roman" w:hAnsi="Times New Roman" w:cs="Times New Roman"/>
        </w:rPr>
        <w:t xml:space="preserve"> </w:t>
      </w:r>
      <w:proofErr w:type="spellStart"/>
      <w:r w:rsidR="009874A6" w:rsidRPr="004C162E">
        <w:rPr>
          <w:rFonts w:ascii="Times New Roman" w:hAnsi="Times New Roman" w:cs="Times New Roman"/>
        </w:rPr>
        <w:t>atingerea</w:t>
      </w:r>
      <w:proofErr w:type="spellEnd"/>
      <w:r w:rsidR="009874A6" w:rsidRPr="004C162E">
        <w:rPr>
          <w:rFonts w:ascii="Times New Roman" w:hAnsi="Times New Roman" w:cs="Times New Roman"/>
        </w:rPr>
        <w:t xml:space="preserve"> </w:t>
      </w:r>
      <w:proofErr w:type="spellStart"/>
      <w:r w:rsidR="009874A6" w:rsidRPr="004C162E">
        <w:rPr>
          <w:rFonts w:ascii="Times New Roman" w:hAnsi="Times New Roman" w:cs="Times New Roman"/>
        </w:rPr>
        <w:t>obiectivelor</w:t>
      </w:r>
      <w:proofErr w:type="spellEnd"/>
      <w:r w:rsidR="009874A6" w:rsidRPr="004C162E">
        <w:rPr>
          <w:rFonts w:ascii="Times New Roman" w:hAnsi="Times New Roman" w:cs="Times New Roman"/>
        </w:rPr>
        <w:t xml:space="preserve"> </w:t>
      </w:r>
      <w:proofErr w:type="spellStart"/>
      <w:r w:rsidR="009874A6" w:rsidRPr="004C162E">
        <w:rPr>
          <w:rFonts w:ascii="Times New Roman" w:hAnsi="Times New Roman" w:cs="Times New Roman"/>
        </w:rPr>
        <w:t>asociate</w:t>
      </w:r>
      <w:proofErr w:type="spellEnd"/>
      <w:r w:rsidR="009874A6" w:rsidRPr="004C162E">
        <w:rPr>
          <w:rFonts w:ascii="Times New Roman" w:hAnsi="Times New Roman" w:cs="Times New Roman"/>
        </w:rPr>
        <w:t xml:space="preserve"> </w:t>
      </w:r>
      <w:proofErr w:type="spellStart"/>
      <w:r w:rsidR="009874A6" w:rsidRPr="004C162E">
        <w:rPr>
          <w:rFonts w:ascii="Times New Roman" w:hAnsi="Times New Roman" w:cs="Times New Roman"/>
        </w:rPr>
        <w:t>Contractului</w:t>
      </w:r>
      <w:proofErr w:type="spellEnd"/>
      <w:r w:rsidR="009874A6" w:rsidRPr="004C162E">
        <w:rPr>
          <w:rFonts w:ascii="Times New Roman" w:hAnsi="Times New Roman" w:cs="Times New Roman"/>
        </w:rPr>
        <w:t xml:space="preserve"> </w:t>
      </w:r>
      <w:proofErr w:type="spellStart"/>
      <w:r w:rsidR="009874A6" w:rsidRPr="004C162E">
        <w:rPr>
          <w:rFonts w:ascii="Times New Roman" w:hAnsi="Times New Roman" w:cs="Times New Roman"/>
        </w:rPr>
        <w:t>şi</w:t>
      </w:r>
      <w:proofErr w:type="spellEnd"/>
      <w:r w:rsidR="009874A6" w:rsidRPr="004C162E">
        <w:rPr>
          <w:rFonts w:ascii="Times New Roman" w:hAnsi="Times New Roman" w:cs="Times New Roman"/>
        </w:rPr>
        <w:t xml:space="preserve"> </w:t>
      </w:r>
      <w:proofErr w:type="spellStart"/>
      <w:r w:rsidR="009874A6" w:rsidRPr="004C162E">
        <w:rPr>
          <w:rFonts w:ascii="Times New Roman" w:hAnsi="Times New Roman" w:cs="Times New Roman"/>
        </w:rPr>
        <w:t>încadrarea</w:t>
      </w:r>
      <w:proofErr w:type="spellEnd"/>
      <w:r w:rsidR="009874A6" w:rsidRPr="004C162E">
        <w:rPr>
          <w:rFonts w:ascii="Times New Roman" w:hAnsi="Times New Roman" w:cs="Times New Roman"/>
        </w:rPr>
        <w:t xml:space="preserve"> </w:t>
      </w:r>
      <w:proofErr w:type="spellStart"/>
      <w:r w:rsidR="009874A6" w:rsidRPr="004C162E">
        <w:rPr>
          <w:rFonts w:ascii="Times New Roman" w:hAnsi="Times New Roman" w:cs="Times New Roman"/>
        </w:rPr>
        <w:t>în</w:t>
      </w:r>
      <w:proofErr w:type="spellEnd"/>
      <w:r w:rsidR="009874A6" w:rsidRPr="004C162E">
        <w:rPr>
          <w:rFonts w:ascii="Times New Roman" w:hAnsi="Times New Roman" w:cs="Times New Roman"/>
        </w:rPr>
        <w:t xml:space="preserve"> </w:t>
      </w:r>
      <w:proofErr w:type="spellStart"/>
      <w:r w:rsidR="009874A6" w:rsidRPr="004C162E">
        <w:rPr>
          <w:rFonts w:ascii="Times New Roman" w:hAnsi="Times New Roman" w:cs="Times New Roman"/>
        </w:rPr>
        <w:t>termenul</w:t>
      </w:r>
      <w:proofErr w:type="spellEnd"/>
      <w:r w:rsidR="009874A6" w:rsidRPr="004C162E">
        <w:rPr>
          <w:rFonts w:ascii="Times New Roman" w:hAnsi="Times New Roman" w:cs="Times New Roman"/>
        </w:rPr>
        <w:t xml:space="preserve"> de </w:t>
      </w:r>
      <w:proofErr w:type="spellStart"/>
      <w:r w:rsidR="009874A6" w:rsidRPr="004C162E">
        <w:rPr>
          <w:rFonts w:ascii="Times New Roman" w:hAnsi="Times New Roman" w:cs="Times New Roman"/>
        </w:rPr>
        <w:t>livrare</w:t>
      </w:r>
      <w:proofErr w:type="spellEnd"/>
      <w:r w:rsidR="009874A6" w:rsidRPr="004C162E">
        <w:rPr>
          <w:rFonts w:ascii="Times New Roman" w:hAnsi="Times New Roman" w:cs="Times New Roman"/>
        </w:rPr>
        <w:t xml:space="preserve"> </w:t>
      </w:r>
      <w:proofErr w:type="spellStart"/>
      <w:r w:rsidR="009874A6" w:rsidRPr="004C162E">
        <w:rPr>
          <w:rFonts w:ascii="Times New Roman" w:hAnsi="Times New Roman" w:cs="Times New Roman"/>
        </w:rPr>
        <w:t>specificat</w:t>
      </w:r>
      <w:proofErr w:type="spellEnd"/>
      <w:r w:rsidR="009874A6" w:rsidRPr="004C162E">
        <w:rPr>
          <w:rFonts w:ascii="Times New Roman" w:hAnsi="Times New Roman" w:cs="Times New Roman"/>
        </w:rPr>
        <w:t>;</w:t>
      </w:r>
    </w:p>
    <w:p w14:paraId="5796FCA8" w14:textId="77777777" w:rsidR="009874A6" w:rsidRPr="004C162E" w:rsidRDefault="009874A6" w:rsidP="004C162E">
      <w:pPr>
        <w:pStyle w:val="ListParagraph"/>
        <w:numPr>
          <w:ilvl w:val="0"/>
          <w:numId w:val="2"/>
        </w:numPr>
        <w:autoSpaceDE w:val="0"/>
        <w:autoSpaceDN w:val="0"/>
        <w:adjustRightInd w:val="0"/>
        <w:jc w:val="both"/>
        <w:rPr>
          <w:rFonts w:ascii="Times New Roman" w:hAnsi="Times New Roman" w:cs="Times New Roman"/>
        </w:rPr>
      </w:pPr>
      <w:proofErr w:type="spellStart"/>
      <w:r w:rsidRPr="004C162E">
        <w:rPr>
          <w:rFonts w:ascii="Times New Roman" w:hAnsi="Times New Roman" w:cs="Times New Roman"/>
        </w:rPr>
        <w:t>transportul</w:t>
      </w:r>
      <w:proofErr w:type="spellEnd"/>
      <w:r w:rsidRPr="004C162E">
        <w:rPr>
          <w:rFonts w:ascii="Times New Roman" w:hAnsi="Times New Roman" w:cs="Times New Roman"/>
        </w:rPr>
        <w:t xml:space="preserve"> </w:t>
      </w:r>
      <w:proofErr w:type="spellStart"/>
      <w:r w:rsidR="00625E46" w:rsidRPr="004C162E">
        <w:rPr>
          <w:rFonts w:ascii="Times New Roman" w:hAnsi="Times New Roman" w:cs="Times New Roman"/>
        </w:rPr>
        <w:t>apelor</w:t>
      </w:r>
      <w:proofErr w:type="spellEnd"/>
      <w:r w:rsidR="00625E46" w:rsidRPr="004C162E">
        <w:rPr>
          <w:rFonts w:ascii="Times New Roman" w:hAnsi="Times New Roman" w:cs="Times New Roman"/>
        </w:rPr>
        <w:t xml:space="preserve"> </w:t>
      </w:r>
      <w:proofErr w:type="spellStart"/>
      <w:r w:rsidR="00625E46" w:rsidRPr="004C162E">
        <w:rPr>
          <w:rFonts w:ascii="Times New Roman" w:hAnsi="Times New Roman" w:cs="Times New Roman"/>
        </w:rPr>
        <w:t>uzate</w:t>
      </w:r>
      <w:proofErr w:type="spellEnd"/>
      <w:r w:rsidR="00625E46" w:rsidRPr="004C162E">
        <w:rPr>
          <w:rFonts w:ascii="Times New Roman" w:hAnsi="Times New Roman" w:cs="Times New Roman"/>
        </w:rPr>
        <w:t xml:space="preserve"> </w:t>
      </w:r>
      <w:proofErr w:type="spellStart"/>
      <w:r w:rsidR="00625E46" w:rsidRPr="004C162E">
        <w:rPr>
          <w:rFonts w:ascii="Times New Roman" w:hAnsi="Times New Roman" w:cs="Times New Roman"/>
        </w:rPr>
        <w:t>și</w:t>
      </w:r>
      <w:proofErr w:type="spellEnd"/>
      <w:r w:rsidR="00625E46" w:rsidRPr="004C162E">
        <w:rPr>
          <w:rFonts w:ascii="Times New Roman" w:hAnsi="Times New Roman" w:cs="Times New Roman"/>
        </w:rPr>
        <w:t xml:space="preserve"> deșeurile reziduale </w:t>
      </w:r>
      <w:r w:rsidR="002E6504" w:rsidRPr="004C162E">
        <w:rPr>
          <w:rFonts w:ascii="Times New Roman" w:hAnsi="Times New Roman" w:cs="Times New Roman"/>
        </w:rPr>
        <w:t>generate</w:t>
      </w:r>
      <w:r w:rsidRPr="004C162E">
        <w:rPr>
          <w:rFonts w:ascii="Times New Roman" w:hAnsi="Times New Roman" w:cs="Times New Roman"/>
        </w:rPr>
        <w:t xml:space="preserve">, inclusiv asigurare pe durata transportului în contextul responsabilităţilor şi cerinţelor incluse în Caietul de Sarcini, prin prezentarea activităţilor şi a modalităţii efective de realizare </w:t>
      </w:r>
      <w:proofErr w:type="gramStart"/>
      <w:r w:rsidRPr="004C162E">
        <w:rPr>
          <w:rFonts w:ascii="Times New Roman" w:hAnsi="Times New Roman" w:cs="Times New Roman"/>
        </w:rPr>
        <w:t>a</w:t>
      </w:r>
      <w:proofErr w:type="gramEnd"/>
      <w:r w:rsidRPr="004C162E">
        <w:rPr>
          <w:rFonts w:ascii="Times New Roman" w:hAnsi="Times New Roman" w:cs="Times New Roman"/>
        </w:rPr>
        <w:t xml:space="preserve"> acestora pentru a demonstra atingerea obiectivelor asociate Contractului.</w:t>
      </w:r>
    </w:p>
    <w:p w14:paraId="56678D79" w14:textId="77777777" w:rsidR="004C162E" w:rsidRDefault="009874A6" w:rsidP="004C162E">
      <w:pPr>
        <w:autoSpaceDE w:val="0"/>
        <w:autoSpaceDN w:val="0"/>
        <w:adjustRightInd w:val="0"/>
        <w:jc w:val="both"/>
        <w:rPr>
          <w:rFonts w:ascii="Times New Roman" w:hAnsi="Times New Roman" w:cs="Times New Roman"/>
        </w:rPr>
      </w:pPr>
      <w:r w:rsidRPr="004C162E">
        <w:rPr>
          <w:rFonts w:ascii="Times New Roman" w:hAnsi="Times New Roman" w:cs="Times New Roman"/>
          <w:b/>
        </w:rPr>
        <w:t>Anexe</w:t>
      </w:r>
      <w:r w:rsidRPr="004C162E">
        <w:rPr>
          <w:rFonts w:ascii="Times New Roman" w:hAnsi="Times New Roman" w:cs="Times New Roman"/>
        </w:rPr>
        <w:t xml:space="preserve"> - cu alte informaţii solicitate de autoritatea/entitatea contractantă, cum ar fi:</w:t>
      </w:r>
      <w:r w:rsidR="004C162E">
        <w:rPr>
          <w:rFonts w:ascii="Times New Roman" w:hAnsi="Times New Roman" w:cs="Times New Roman"/>
        </w:rPr>
        <w:t xml:space="preserve"> </w:t>
      </w:r>
    </w:p>
    <w:p w14:paraId="5DAB4FFE" w14:textId="77777777" w:rsidR="004C162E" w:rsidRPr="004C162E" w:rsidRDefault="009874A6" w:rsidP="004C162E">
      <w:pPr>
        <w:pStyle w:val="ListParagraph"/>
        <w:numPr>
          <w:ilvl w:val="0"/>
          <w:numId w:val="20"/>
        </w:numPr>
        <w:autoSpaceDE w:val="0"/>
        <w:autoSpaceDN w:val="0"/>
        <w:adjustRightInd w:val="0"/>
        <w:jc w:val="both"/>
        <w:rPr>
          <w:rFonts w:ascii="Times New Roman" w:hAnsi="Times New Roman" w:cs="Times New Roman"/>
          <w:sz w:val="22"/>
          <w:szCs w:val="22"/>
        </w:rPr>
      </w:pPr>
      <w:proofErr w:type="spellStart"/>
      <w:r w:rsidRPr="004C162E">
        <w:rPr>
          <w:rFonts w:ascii="Times New Roman" w:hAnsi="Times New Roman" w:cs="Times New Roman"/>
          <w:b/>
          <w:bCs/>
        </w:rPr>
        <w:t>Angajamentul</w:t>
      </w:r>
      <w:proofErr w:type="spellEnd"/>
      <w:r w:rsidRPr="004C162E">
        <w:rPr>
          <w:rFonts w:ascii="Times New Roman" w:hAnsi="Times New Roman" w:cs="Times New Roman"/>
          <w:b/>
          <w:bCs/>
        </w:rPr>
        <w:t xml:space="preserve"> </w:t>
      </w:r>
      <w:proofErr w:type="spellStart"/>
      <w:r w:rsidRPr="004C162E">
        <w:rPr>
          <w:rFonts w:ascii="Times New Roman" w:hAnsi="Times New Roman" w:cs="Times New Roman"/>
          <w:b/>
          <w:bCs/>
        </w:rPr>
        <w:t>ofertantului</w:t>
      </w:r>
      <w:proofErr w:type="spellEnd"/>
      <w:r w:rsidRPr="004C162E">
        <w:rPr>
          <w:rFonts w:ascii="Times New Roman" w:hAnsi="Times New Roman" w:cs="Times New Roman"/>
          <w:b/>
          <w:bCs/>
        </w:rPr>
        <w:t xml:space="preserve"> de a nu subcontracta furnizarea produselor ulterior</w:t>
      </w:r>
      <w:r w:rsidRPr="004C162E">
        <w:rPr>
          <w:rFonts w:ascii="Times New Roman" w:hAnsi="Times New Roman" w:cs="Times New Roman"/>
        </w:rPr>
        <w:t xml:space="preserve"> emiterii comenzii de livrare fără acceptul autorităţii contractante, către operatori economici care nu au fost nominalizaţi ca fiind subcontractanţi de specialitate în cadrul </w:t>
      </w:r>
      <w:r w:rsidRPr="004C162E">
        <w:rPr>
          <w:rFonts w:ascii="Times New Roman" w:hAnsi="Times New Roman" w:cs="Times New Roman"/>
        </w:rPr>
        <w:lastRenderedPageBreak/>
        <w:t xml:space="preserve">ofertei în alte condiţii decât cele prevăzute la art. 219 din Legea nr. 98/2016, coroborate cu cele ale art. 151 din anexa la H.G. nr. 395/2016, document </w:t>
      </w:r>
      <w:proofErr w:type="spellStart"/>
      <w:r w:rsidRPr="004C162E">
        <w:rPr>
          <w:rFonts w:ascii="Times New Roman" w:hAnsi="Times New Roman" w:cs="Times New Roman"/>
        </w:rPr>
        <w:t>ce</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va</w:t>
      </w:r>
      <w:proofErr w:type="spellEnd"/>
      <w:r w:rsidRPr="004C162E">
        <w:rPr>
          <w:rFonts w:ascii="Times New Roman" w:hAnsi="Times New Roman" w:cs="Times New Roman"/>
        </w:rPr>
        <w:t xml:space="preserve"> fi </w:t>
      </w:r>
      <w:proofErr w:type="spellStart"/>
      <w:r w:rsidRPr="004C162E">
        <w:rPr>
          <w:rFonts w:ascii="Times New Roman" w:hAnsi="Times New Roman" w:cs="Times New Roman"/>
        </w:rPr>
        <w:t>semnat</w:t>
      </w:r>
      <w:proofErr w:type="spellEnd"/>
      <w:r w:rsidRPr="004C162E">
        <w:rPr>
          <w:rFonts w:ascii="Times New Roman" w:hAnsi="Times New Roman" w:cs="Times New Roman"/>
        </w:rPr>
        <w:t xml:space="preserve"> </w:t>
      </w:r>
      <w:proofErr w:type="spellStart"/>
      <w:r w:rsidRPr="004C162E">
        <w:rPr>
          <w:rFonts w:ascii="Times New Roman" w:hAnsi="Times New Roman" w:cs="Times New Roman"/>
        </w:rPr>
        <w:t>în</w:t>
      </w:r>
      <w:proofErr w:type="spellEnd"/>
      <w:r w:rsidRPr="004C162E">
        <w:rPr>
          <w:rFonts w:ascii="Times New Roman" w:hAnsi="Times New Roman" w:cs="Times New Roman"/>
        </w:rPr>
        <w:t xml:space="preserve"> forma </w:t>
      </w:r>
      <w:proofErr w:type="spellStart"/>
      <w:r w:rsidRPr="004C162E">
        <w:rPr>
          <w:rFonts w:ascii="Times New Roman" w:hAnsi="Times New Roman" w:cs="Times New Roman"/>
        </w:rPr>
        <w:t>autentică</w:t>
      </w:r>
      <w:proofErr w:type="spellEnd"/>
      <w:r w:rsidRPr="004C162E">
        <w:rPr>
          <w:rFonts w:ascii="Times New Roman" w:hAnsi="Times New Roman" w:cs="Times New Roman"/>
        </w:rPr>
        <w:t>;</w:t>
      </w:r>
      <w:r w:rsidR="004C162E">
        <w:rPr>
          <w:rFonts w:ascii="Times New Roman" w:hAnsi="Times New Roman" w:cs="Times New Roman"/>
        </w:rPr>
        <w:t xml:space="preserve"> </w:t>
      </w:r>
    </w:p>
    <w:p w14:paraId="1028B8D7" w14:textId="77777777" w:rsidR="009874A6" w:rsidRPr="004C162E" w:rsidRDefault="009874A6" w:rsidP="004C162E">
      <w:pPr>
        <w:pStyle w:val="ListParagraph"/>
        <w:numPr>
          <w:ilvl w:val="0"/>
          <w:numId w:val="20"/>
        </w:numPr>
        <w:autoSpaceDE w:val="0"/>
        <w:autoSpaceDN w:val="0"/>
        <w:adjustRightInd w:val="0"/>
        <w:jc w:val="both"/>
        <w:rPr>
          <w:rFonts w:ascii="Times New Roman" w:hAnsi="Times New Roman" w:cs="Times New Roman"/>
          <w:sz w:val="22"/>
          <w:szCs w:val="22"/>
        </w:rPr>
      </w:pPr>
      <w:proofErr w:type="spellStart"/>
      <w:r w:rsidRPr="004C162E">
        <w:rPr>
          <w:rFonts w:ascii="Times New Roman" w:hAnsi="Times New Roman" w:cs="Times New Roman"/>
          <w:b/>
          <w:bCs/>
        </w:rPr>
        <w:t>Declaraţie</w:t>
      </w:r>
      <w:proofErr w:type="spellEnd"/>
      <w:r w:rsidRPr="004C162E">
        <w:rPr>
          <w:rFonts w:ascii="Times New Roman" w:hAnsi="Times New Roman" w:cs="Times New Roman"/>
          <w:b/>
          <w:bCs/>
        </w:rPr>
        <w:t xml:space="preserve"> pe </w:t>
      </w:r>
      <w:proofErr w:type="spellStart"/>
      <w:r w:rsidRPr="004C162E">
        <w:rPr>
          <w:rFonts w:ascii="Times New Roman" w:hAnsi="Times New Roman" w:cs="Times New Roman"/>
          <w:b/>
          <w:bCs/>
        </w:rPr>
        <w:t>proprie</w:t>
      </w:r>
      <w:proofErr w:type="spellEnd"/>
      <w:r w:rsidRPr="004C162E">
        <w:rPr>
          <w:rFonts w:ascii="Times New Roman" w:hAnsi="Times New Roman" w:cs="Times New Roman"/>
          <w:b/>
          <w:bCs/>
        </w:rPr>
        <w:t xml:space="preserve"> </w:t>
      </w:r>
      <w:proofErr w:type="spellStart"/>
      <w:r w:rsidRPr="004C162E">
        <w:rPr>
          <w:rFonts w:ascii="Times New Roman" w:hAnsi="Times New Roman" w:cs="Times New Roman"/>
          <w:b/>
          <w:bCs/>
        </w:rPr>
        <w:t>răspundere</w:t>
      </w:r>
      <w:proofErr w:type="spellEnd"/>
      <w:r w:rsidRPr="004C162E">
        <w:rPr>
          <w:rFonts w:ascii="Times New Roman" w:hAnsi="Times New Roman" w:cs="Times New Roman"/>
          <w:b/>
          <w:bCs/>
        </w:rPr>
        <w:t xml:space="preserve"> </w:t>
      </w:r>
      <w:proofErr w:type="gramStart"/>
      <w:r w:rsidRPr="004C162E">
        <w:rPr>
          <w:rFonts w:ascii="Times New Roman" w:hAnsi="Times New Roman" w:cs="Times New Roman"/>
          <w:b/>
          <w:bCs/>
        </w:rPr>
        <w:t>a</w:t>
      </w:r>
      <w:proofErr w:type="gramEnd"/>
      <w:r w:rsidRPr="004C162E">
        <w:rPr>
          <w:rFonts w:ascii="Times New Roman" w:hAnsi="Times New Roman" w:cs="Times New Roman"/>
          <w:b/>
          <w:bCs/>
        </w:rPr>
        <w:t xml:space="preserve"> ofertantului din care să rezulte faptul că, la elaborarea ofertei</w:t>
      </w:r>
      <w:r w:rsidRPr="004C162E">
        <w:rPr>
          <w:rFonts w:ascii="Times New Roman" w:hAnsi="Times New Roman" w:cs="Times New Roman"/>
        </w:rPr>
        <w:t xml:space="preserve">, ofertantul a ţinut cont de obligaţiile referitoare la condiţiile privind protecţia muncii care sunt în vigoare în România, precum şi că le va respecta în vederea implementării contractului. Informaţii detaliate privind reglementările care sunt în vigoare la nivel naţional şi care se referă la condiţiile privind sănătatea şi securitatea muncii se pot obţine de la Inspecţia Muncii sau de pe site-ul: </w:t>
      </w:r>
      <w:r w:rsidRPr="004C162E">
        <w:rPr>
          <w:rFonts w:ascii="Times New Roman" w:hAnsi="Times New Roman" w:cs="Times New Roman"/>
          <w:b/>
          <w:i/>
        </w:rPr>
        <w:t>http://www.inspectmun.ro/Legislatie/legislatie.html.</w:t>
      </w:r>
    </w:p>
    <w:p w14:paraId="0547C35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Ofertanţii au obligaţia de a indica sau marca documentele/informaţiile din Propunerea Tehnică pe care le declară ca fiind confidenţiale, întrucât cuprind secrete tehnice şi/sau comerciale, stabilite conform legii, iar dezvăluirea acestora ar prejudicia interesele legitime ale operatorilor economici, în special în ceea ce priveşte secretul comercial şi proprietatea intelectuală. Caracterul confidenţial trebuie demonstrat prin orice mijloace de probă.</w:t>
      </w:r>
    </w:p>
    <w:p w14:paraId="2D1E5D31"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Cu excepţia eventualelor constrângeri de natură tehnică şi/sau legală, în cazul în care vor exista limitări, condiţionări sau restricţii impuse de ofertant în raport cu cerinţele caietului de sarcini, oferta va fi declarată ca fiind </w:t>
      </w:r>
      <w:r w:rsidRPr="00604E1F">
        <w:rPr>
          <w:rFonts w:ascii="Times New Roman" w:hAnsi="Times New Roman" w:cs="Times New Roman"/>
          <w:b/>
          <w:i/>
          <w:sz w:val="24"/>
          <w:szCs w:val="24"/>
        </w:rPr>
        <w:t>neconformă</w:t>
      </w:r>
      <w:r w:rsidRPr="00604E1F">
        <w:rPr>
          <w:rFonts w:ascii="Times New Roman" w:hAnsi="Times New Roman" w:cs="Times New Roman"/>
          <w:sz w:val="24"/>
          <w:szCs w:val="24"/>
        </w:rPr>
        <w:t>. Specificaţiile tehnice aferente caietului de sarcini reprezintă cerinţe minimale referitoare la nivelul calitativ, tehnic şi de performanţă, scop în care soluţiile ofertate în cadrul propunerii tehnice pot face referire la atingerea unor niveluri superioare.</w:t>
      </w:r>
    </w:p>
    <w:p w14:paraId="00E9E032"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cazul în care pe parcursul îndeplinirii contractului se constată faptul că nu sunt respectate elemente ale propunerii tehnice (sunt inferioare sau nu corespund cerinţelor prevăzute în caietul de sarcini), autoritatea contractantă îşi rezervă dreptul de a denunţa unilateral contractul ori de a solicita sistarea furnizării produselor până la remedierea situaţiei constatate.</w:t>
      </w:r>
    </w:p>
    <w:p w14:paraId="274A84E7" w14:textId="77777777" w:rsidR="0035647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Ofertanţii au libertatea de a-şi prevedea propriile consumuri şi metodologii de furnizare a produselor, cu condiţia respectării </w:t>
      </w:r>
      <w:r w:rsidR="0035647F">
        <w:rPr>
          <w:rFonts w:ascii="Times New Roman" w:hAnsi="Times New Roman" w:cs="Times New Roman"/>
          <w:sz w:val="24"/>
          <w:szCs w:val="24"/>
        </w:rPr>
        <w:t>cerinţelor cantitative</w:t>
      </w:r>
      <w:r w:rsidRPr="00604E1F">
        <w:rPr>
          <w:rFonts w:ascii="Times New Roman" w:hAnsi="Times New Roman" w:cs="Times New Roman"/>
          <w:sz w:val="24"/>
          <w:szCs w:val="24"/>
        </w:rPr>
        <w:t xml:space="preserve"> şi calitative prevăzute în caietul de sarcini sau, după caz, a actelor normative în vigoare care reglementează furnizarea unor asemenea produse.</w:t>
      </w:r>
    </w:p>
    <w:p w14:paraId="70D9683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Orice necorelare, omisiune ori neconformitate constatată în privinţa documentelor ofertei, în raport cu caietul de sarcini ori cu prevederile legislaţiei în vigoare, inclusiv în cazul lipsei unui document aferent propunerii financiare/tehnice şi/sau completarea greşită a unui document ori neprezentarea acestuia conţinând cel puţin informaţiile solicitate, poate conduce la declararea ofertei ca fiind </w:t>
      </w:r>
      <w:r w:rsidRPr="00604E1F">
        <w:rPr>
          <w:rFonts w:ascii="Times New Roman" w:hAnsi="Times New Roman" w:cs="Times New Roman"/>
          <w:b/>
          <w:i/>
          <w:sz w:val="24"/>
          <w:szCs w:val="24"/>
        </w:rPr>
        <w:t>neconformă</w:t>
      </w:r>
      <w:r w:rsidRPr="00604E1F">
        <w:rPr>
          <w:rFonts w:ascii="Times New Roman" w:hAnsi="Times New Roman" w:cs="Times New Roman"/>
          <w:sz w:val="24"/>
          <w:szCs w:val="24"/>
        </w:rPr>
        <w:t xml:space="preserve">. </w:t>
      </w:r>
    </w:p>
    <w:p w14:paraId="5F80B4BA" w14:textId="77777777" w:rsidR="009874A6" w:rsidRPr="00604E1F" w:rsidRDefault="009874A6" w:rsidP="009874A6">
      <w:pPr>
        <w:autoSpaceDE w:val="0"/>
        <w:autoSpaceDN w:val="0"/>
        <w:adjustRightInd w:val="0"/>
        <w:spacing w:after="0" w:line="240" w:lineRule="auto"/>
        <w:ind w:firstLine="706"/>
        <w:jc w:val="both"/>
        <w:rPr>
          <w:rFonts w:ascii="Times New Roman" w:hAnsi="Times New Roman" w:cs="Times New Roman"/>
          <w:b/>
          <w:i/>
          <w:sz w:val="24"/>
          <w:szCs w:val="24"/>
        </w:rPr>
      </w:pPr>
      <w:r w:rsidRPr="00604E1F">
        <w:rPr>
          <w:rFonts w:ascii="Times New Roman" w:hAnsi="Times New Roman" w:cs="Times New Roman"/>
          <w:b/>
          <w:i/>
          <w:sz w:val="24"/>
          <w:szCs w:val="24"/>
        </w:rPr>
        <w:t>Nu se admite copierea în tot sau în parte a caietului de sarcini în cadrul propunerii tehnice, ofertanţii având obligaţia de a proba conformitatea ofertei cu cerinţele acestuia prin prezentarea propriei abordări/metodologii asupra modului de îndeplinire a contractului şi de rezolvare a eventualelor dificultăţi legate de îndeplinirea acestuia, prin raportare la conţinutul propunerii tehnice mai sus menţionat.</w:t>
      </w:r>
    </w:p>
    <w:p w14:paraId="67A22D97"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Autoritatea contractantă îşi rezervă dreptul de a analiza şi verifica conformitatea valorilor/propunerilor/activităţilor ofertate/propuse de operatorii economici în cadrul factorilor de evaluare ai ofertelor din punctul de vedere al îndeplinirii cerinţelor solicitate prin caietul de sarcini, cu scopul protejării acesteia împotriva ofertelor ce conţin valori/propuneri/activităţi care intră în contradicţie cu specificaţiile tehnice stabilite şi/sau care nu pot fi fundamentate. Ofertele care nu pot fi fundamentate din punct de vedere tehnic, logistic şi a resurselor prevăzute în </w:t>
      </w:r>
      <w:r w:rsidRPr="00604E1F">
        <w:rPr>
          <w:rFonts w:ascii="Times New Roman" w:hAnsi="Times New Roman" w:cs="Times New Roman"/>
          <w:sz w:val="24"/>
          <w:szCs w:val="24"/>
        </w:rPr>
        <w:lastRenderedPageBreak/>
        <w:t xml:space="preserve">ofertă, de natură să nu asigure satisfacerea cerinţelor din caietul de sarcini, vor fi respinse ca </w:t>
      </w:r>
      <w:r w:rsidRPr="00604E1F">
        <w:rPr>
          <w:rFonts w:ascii="Times New Roman" w:hAnsi="Times New Roman" w:cs="Times New Roman"/>
          <w:b/>
          <w:i/>
          <w:sz w:val="24"/>
          <w:szCs w:val="24"/>
        </w:rPr>
        <w:t>neconforme</w:t>
      </w:r>
      <w:r w:rsidRPr="00604E1F">
        <w:rPr>
          <w:rFonts w:ascii="Times New Roman" w:hAnsi="Times New Roman" w:cs="Times New Roman"/>
          <w:sz w:val="24"/>
          <w:szCs w:val="24"/>
        </w:rPr>
        <w:t>.</w:t>
      </w:r>
    </w:p>
    <w:p w14:paraId="53BBFAE2"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Oferta câştigătoare va fi declarată cea care se clasează pe poziţia 1 </w:t>
      </w:r>
      <w:r>
        <w:rPr>
          <w:rFonts w:ascii="Times New Roman" w:hAnsi="Times New Roman" w:cs="Times New Roman"/>
          <w:sz w:val="24"/>
          <w:szCs w:val="24"/>
        </w:rPr>
        <w:t>î</w:t>
      </w:r>
      <w:r w:rsidRPr="00604E1F">
        <w:rPr>
          <w:rFonts w:ascii="Times New Roman" w:hAnsi="Times New Roman" w:cs="Times New Roman"/>
          <w:sz w:val="24"/>
          <w:szCs w:val="24"/>
        </w:rPr>
        <w:t xml:space="preserve">n clasamentul rezultat </w:t>
      </w:r>
      <w:r>
        <w:rPr>
          <w:rFonts w:ascii="Times New Roman" w:hAnsi="Times New Roman" w:cs="Times New Roman"/>
          <w:sz w:val="24"/>
          <w:szCs w:val="24"/>
        </w:rPr>
        <w:t>î</w:t>
      </w:r>
      <w:r w:rsidRPr="00604E1F">
        <w:rPr>
          <w:rFonts w:ascii="Times New Roman" w:hAnsi="Times New Roman" w:cs="Times New Roman"/>
          <w:sz w:val="24"/>
          <w:szCs w:val="24"/>
        </w:rPr>
        <w:t>n urma aplic</w:t>
      </w:r>
      <w:r>
        <w:rPr>
          <w:rFonts w:ascii="Times New Roman" w:hAnsi="Times New Roman" w:cs="Times New Roman"/>
          <w:sz w:val="24"/>
          <w:szCs w:val="24"/>
        </w:rPr>
        <w:t>ă</w:t>
      </w:r>
      <w:r w:rsidR="00830538">
        <w:rPr>
          <w:rFonts w:ascii="Times New Roman" w:hAnsi="Times New Roman" w:cs="Times New Roman"/>
          <w:sz w:val="24"/>
          <w:szCs w:val="24"/>
        </w:rPr>
        <w:t>rii criteriului de atribuire- prețu</w:t>
      </w:r>
      <w:r w:rsidR="00A81EDB">
        <w:rPr>
          <w:rFonts w:ascii="Times New Roman" w:hAnsi="Times New Roman" w:cs="Times New Roman"/>
          <w:sz w:val="24"/>
          <w:szCs w:val="24"/>
        </w:rPr>
        <w:t>l</w:t>
      </w:r>
      <w:r w:rsidR="00830538">
        <w:rPr>
          <w:rFonts w:ascii="Times New Roman" w:hAnsi="Times New Roman" w:cs="Times New Roman"/>
          <w:sz w:val="24"/>
          <w:szCs w:val="24"/>
        </w:rPr>
        <w:t xml:space="preserve"> cel mai scăzut.</w:t>
      </w:r>
      <w:r w:rsidRPr="00604E1F">
        <w:rPr>
          <w:rFonts w:ascii="Times New Roman" w:hAnsi="Times New Roman" w:cs="Times New Roman"/>
          <w:sz w:val="24"/>
          <w:szCs w:val="24"/>
        </w:rPr>
        <w:t xml:space="preserve"> În situaţia în care dup</w:t>
      </w:r>
      <w:r>
        <w:rPr>
          <w:rFonts w:ascii="Times New Roman" w:hAnsi="Times New Roman" w:cs="Times New Roman"/>
          <w:sz w:val="24"/>
          <w:szCs w:val="24"/>
        </w:rPr>
        <w:t>ă</w:t>
      </w:r>
      <w:r w:rsidRPr="00604E1F">
        <w:rPr>
          <w:rFonts w:ascii="Times New Roman" w:hAnsi="Times New Roman" w:cs="Times New Roman"/>
          <w:sz w:val="24"/>
          <w:szCs w:val="24"/>
        </w:rPr>
        <w:t xml:space="preserve"> aplicarea criteriului de atribuire exist</w:t>
      </w:r>
      <w:r>
        <w:rPr>
          <w:rFonts w:ascii="Times New Roman" w:hAnsi="Times New Roman" w:cs="Times New Roman"/>
          <w:sz w:val="24"/>
          <w:szCs w:val="24"/>
        </w:rPr>
        <w:t>ă</w:t>
      </w:r>
      <w:r w:rsidRPr="00604E1F">
        <w:rPr>
          <w:rFonts w:ascii="Times New Roman" w:hAnsi="Times New Roman" w:cs="Times New Roman"/>
          <w:sz w:val="24"/>
          <w:szCs w:val="24"/>
        </w:rPr>
        <w:t xml:space="preserve"> dou</w:t>
      </w:r>
      <w:r>
        <w:rPr>
          <w:rFonts w:ascii="Times New Roman" w:hAnsi="Times New Roman" w:cs="Times New Roman"/>
          <w:sz w:val="24"/>
          <w:szCs w:val="24"/>
        </w:rPr>
        <w:t>ă</w:t>
      </w:r>
      <w:r w:rsidRPr="00604E1F">
        <w:rPr>
          <w:rFonts w:ascii="Times New Roman" w:hAnsi="Times New Roman" w:cs="Times New Roman"/>
          <w:sz w:val="24"/>
          <w:szCs w:val="24"/>
        </w:rPr>
        <w:t xml:space="preserve"> sau mai multe oferte egale, autoritatea contractantă va recurge la solicitarea transmiterii de către operatorii economici de documente care conţin noi preţuri (reofertare de preţ). </w:t>
      </w:r>
    </w:p>
    <w:p w14:paraId="6D9481B2"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p>
    <w:p w14:paraId="75408272" w14:textId="77777777" w:rsidR="009874A6" w:rsidRPr="00604E1F" w:rsidRDefault="009874A6" w:rsidP="00496B4A">
      <w:pPr>
        <w:numPr>
          <w:ilvl w:val="0"/>
          <w:numId w:val="5"/>
        </w:numPr>
        <w:autoSpaceDE w:val="0"/>
        <w:autoSpaceDN w:val="0"/>
        <w:adjustRightInd w:val="0"/>
        <w:spacing w:after="0" w:line="240" w:lineRule="auto"/>
        <w:ind w:left="360"/>
        <w:jc w:val="both"/>
        <w:rPr>
          <w:rFonts w:ascii="Times New Roman" w:hAnsi="Times New Roman" w:cs="Times New Roman"/>
          <w:b/>
          <w:bCs/>
          <w:sz w:val="24"/>
          <w:szCs w:val="24"/>
        </w:rPr>
      </w:pPr>
      <w:r w:rsidRPr="00604E1F">
        <w:rPr>
          <w:rFonts w:ascii="Times New Roman" w:hAnsi="Times New Roman" w:cs="Times New Roman"/>
          <w:b/>
          <w:bCs/>
          <w:sz w:val="24"/>
          <w:szCs w:val="24"/>
        </w:rPr>
        <w:t>Modul de prezentare a propunerii financiare</w:t>
      </w:r>
    </w:p>
    <w:p w14:paraId="46D94820"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Propunerea Financiară va cuprinde preţul </w:t>
      </w:r>
      <w:r w:rsidR="002E6504">
        <w:rPr>
          <w:rFonts w:ascii="Times New Roman" w:hAnsi="Times New Roman" w:cs="Times New Roman"/>
          <w:sz w:val="24"/>
          <w:szCs w:val="24"/>
        </w:rPr>
        <w:t>minim și maxim ofertat ofertat(raportat la contitățile minime și maxime solicitate de AC)</w:t>
      </w:r>
      <w:r w:rsidRPr="00604E1F">
        <w:rPr>
          <w:rFonts w:ascii="Times New Roman" w:hAnsi="Times New Roman" w:cs="Times New Roman"/>
          <w:sz w:val="24"/>
          <w:szCs w:val="24"/>
        </w:rPr>
        <w:t xml:space="preserve"> valoare fără TVA, care se completează în sistemul electronic SEAP, rubrica special dedicată </w:t>
      </w:r>
      <w:r w:rsidRPr="00604E1F">
        <w:rPr>
          <w:rFonts w:ascii="Times New Roman" w:hAnsi="Times New Roman" w:cs="Times New Roman"/>
          <w:i/>
          <w:iCs/>
          <w:sz w:val="24"/>
          <w:szCs w:val="24"/>
        </w:rPr>
        <w:t>"Oferta financiară"</w:t>
      </w:r>
      <w:r w:rsidRPr="00604E1F">
        <w:rPr>
          <w:rFonts w:ascii="Times New Roman" w:hAnsi="Times New Roman" w:cs="Times New Roman"/>
          <w:sz w:val="24"/>
          <w:szCs w:val="24"/>
        </w:rPr>
        <w:t>, precum şi următoarele documente:</w:t>
      </w:r>
    </w:p>
    <w:p w14:paraId="18B0BF15" w14:textId="77777777" w:rsidR="009874A6" w:rsidRPr="004C162E" w:rsidRDefault="009874A6" w:rsidP="004C162E">
      <w:pPr>
        <w:pStyle w:val="ListParagraph"/>
        <w:numPr>
          <w:ilvl w:val="0"/>
          <w:numId w:val="21"/>
        </w:numPr>
        <w:autoSpaceDE w:val="0"/>
        <w:autoSpaceDN w:val="0"/>
        <w:adjustRightInd w:val="0"/>
        <w:jc w:val="both"/>
        <w:rPr>
          <w:rFonts w:ascii="Times New Roman" w:hAnsi="Times New Roman" w:cs="Times New Roman"/>
        </w:rPr>
      </w:pPr>
      <w:proofErr w:type="spellStart"/>
      <w:r w:rsidRPr="004C162E">
        <w:rPr>
          <w:rFonts w:ascii="Times New Roman" w:hAnsi="Times New Roman" w:cs="Times New Roman"/>
          <w:b/>
        </w:rPr>
        <w:t>Formularul</w:t>
      </w:r>
      <w:proofErr w:type="spellEnd"/>
      <w:r w:rsidRPr="004C162E">
        <w:rPr>
          <w:rFonts w:ascii="Times New Roman" w:hAnsi="Times New Roman" w:cs="Times New Roman"/>
          <w:b/>
        </w:rPr>
        <w:t xml:space="preserve"> de </w:t>
      </w:r>
      <w:proofErr w:type="spellStart"/>
      <w:r w:rsidRPr="004C162E">
        <w:rPr>
          <w:rFonts w:ascii="Times New Roman" w:hAnsi="Times New Roman" w:cs="Times New Roman"/>
          <w:b/>
        </w:rPr>
        <w:t>Propunere</w:t>
      </w:r>
      <w:proofErr w:type="spellEnd"/>
      <w:r w:rsidRPr="004C162E">
        <w:rPr>
          <w:rFonts w:ascii="Times New Roman" w:hAnsi="Times New Roman" w:cs="Times New Roman"/>
          <w:b/>
        </w:rPr>
        <w:t xml:space="preserve"> </w:t>
      </w:r>
      <w:proofErr w:type="spellStart"/>
      <w:r w:rsidRPr="004C162E">
        <w:rPr>
          <w:rFonts w:ascii="Times New Roman" w:hAnsi="Times New Roman" w:cs="Times New Roman"/>
          <w:b/>
        </w:rPr>
        <w:t>Financiară</w:t>
      </w:r>
      <w:proofErr w:type="spellEnd"/>
      <w:r w:rsidRPr="004C162E">
        <w:rPr>
          <w:rFonts w:ascii="Times New Roman" w:hAnsi="Times New Roman" w:cs="Times New Roman"/>
        </w:rPr>
        <w:t xml:space="preserve"> (conform formularului pus la dispoziţie </w:t>
      </w:r>
      <w:proofErr w:type="gramStart"/>
      <w:r w:rsidRPr="004C162E">
        <w:rPr>
          <w:rFonts w:ascii="Times New Roman" w:hAnsi="Times New Roman" w:cs="Times New Roman"/>
        </w:rPr>
        <w:t>de  autoritatea</w:t>
      </w:r>
      <w:proofErr w:type="gramEnd"/>
      <w:r w:rsidRPr="004C162E">
        <w:rPr>
          <w:rFonts w:ascii="Times New Roman" w:hAnsi="Times New Roman" w:cs="Times New Roman"/>
        </w:rPr>
        <w:t>/entitatea contractantă), incluzând toate informaţiile solicitate;</w:t>
      </w:r>
    </w:p>
    <w:p w14:paraId="4F9F38BB" w14:textId="77777777" w:rsidR="009874A6" w:rsidRPr="004C162E" w:rsidRDefault="009874A6" w:rsidP="004C162E">
      <w:pPr>
        <w:pStyle w:val="ListParagraph"/>
        <w:numPr>
          <w:ilvl w:val="0"/>
          <w:numId w:val="21"/>
        </w:numPr>
        <w:autoSpaceDE w:val="0"/>
        <w:autoSpaceDN w:val="0"/>
        <w:adjustRightInd w:val="0"/>
        <w:jc w:val="both"/>
        <w:rPr>
          <w:rFonts w:ascii="Times New Roman" w:hAnsi="Times New Roman" w:cs="Times New Roman"/>
        </w:rPr>
      </w:pPr>
      <w:proofErr w:type="spellStart"/>
      <w:r w:rsidRPr="004C162E">
        <w:rPr>
          <w:rFonts w:ascii="Times New Roman" w:hAnsi="Times New Roman" w:cs="Times New Roman"/>
          <w:b/>
        </w:rPr>
        <w:t>Documentele</w:t>
      </w:r>
      <w:proofErr w:type="spellEnd"/>
      <w:r w:rsidRPr="004C162E">
        <w:rPr>
          <w:rFonts w:ascii="Times New Roman" w:hAnsi="Times New Roman" w:cs="Times New Roman"/>
          <w:b/>
        </w:rPr>
        <w:t xml:space="preserve"> de </w:t>
      </w:r>
      <w:proofErr w:type="spellStart"/>
      <w:r w:rsidRPr="004C162E">
        <w:rPr>
          <w:rFonts w:ascii="Times New Roman" w:hAnsi="Times New Roman" w:cs="Times New Roman"/>
          <w:b/>
        </w:rPr>
        <w:t>fundamentare</w:t>
      </w:r>
      <w:proofErr w:type="spellEnd"/>
      <w:r w:rsidRPr="004C162E">
        <w:rPr>
          <w:rFonts w:ascii="Times New Roman" w:hAnsi="Times New Roman" w:cs="Times New Roman"/>
          <w:b/>
        </w:rPr>
        <w:t xml:space="preserve"> a preţului</w:t>
      </w:r>
      <w:r w:rsidRPr="004C162E">
        <w:rPr>
          <w:rFonts w:ascii="Times New Roman" w:hAnsi="Times New Roman" w:cs="Times New Roman"/>
        </w:rPr>
        <w:t>, dacă este cazul.</w:t>
      </w:r>
    </w:p>
    <w:p w14:paraId="2A504F4D" w14:textId="77777777" w:rsidR="009874A6" w:rsidRPr="00604E1F" w:rsidRDefault="009874A6" w:rsidP="009874A6">
      <w:pPr>
        <w:autoSpaceDE w:val="0"/>
        <w:autoSpaceDN w:val="0"/>
        <w:adjustRightInd w:val="0"/>
        <w:spacing w:after="0" w:line="240" w:lineRule="auto"/>
        <w:ind w:left="90" w:hanging="90"/>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Ofertantul va elabora Propunerea Financiară astfel încât aceasta să furnizeze toate informaţiile necesare cu privire la diversele condiţii financiare şi comerciale legate de formarea preţului ofertat (cum ar fi preţuri unitare aplicabile, exprimate în Lei, fără TVA), astfel încât să se poată proba asigurarea </w:t>
      </w:r>
      <w:r w:rsidR="00830538">
        <w:rPr>
          <w:rFonts w:ascii="Times New Roman" w:hAnsi="Times New Roman" w:cs="Times New Roman"/>
          <w:sz w:val="24"/>
          <w:szCs w:val="24"/>
        </w:rPr>
        <w:t>furnizării tuturor produselor și in cantitățile solicitate</w:t>
      </w:r>
      <w:r w:rsidRPr="00604E1F">
        <w:rPr>
          <w:rFonts w:ascii="Times New Roman" w:hAnsi="Times New Roman" w:cs="Times New Roman"/>
          <w:sz w:val="24"/>
          <w:szCs w:val="24"/>
        </w:rPr>
        <w:t>, cel puţin la nivelul calitativ solicitat prin caietul de sarcini, în marja preţului ofertat.</w:t>
      </w:r>
    </w:p>
    <w:p w14:paraId="65FF0FFE"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Totodată, intră în obligaţia ofertanţilor să demonstreze, la prima cerere scrisă a comisiei de evaluare, faptul că au prevăzut în cadrul ofertei resurse financiare suficiente pentru a îndeplini toate activităţile ce trebuie întreprinse de aceştia pentru a-şi îndeplini în mod corespunzător obligaţiile în cadrul contractului.</w:t>
      </w:r>
    </w:p>
    <w:p w14:paraId="05156702"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Propunerea Financiară are caracter obligatoriu, din punctul de vedere al conţinutului pe toată perioada de valabilitate stabilită de către autoritatea contractantă şi asumată de ofertant. Cu excepţia erorilor aritmetice, astfel cum sunt acestea definite la art. 134, alin. (10) din anexa la H.G. nr. 395/2016, nu vor fi permise alte omisiuni, necorelări sau ajustări ale propunerii financiare. </w:t>
      </w:r>
    </w:p>
    <w:p w14:paraId="211D6223" w14:textId="77777777" w:rsidR="009874A6" w:rsidRPr="00604E1F" w:rsidRDefault="009874A6" w:rsidP="009874A6">
      <w:pPr>
        <w:autoSpaceDE w:val="0"/>
        <w:autoSpaceDN w:val="0"/>
        <w:adjustRightInd w:val="0"/>
        <w:spacing w:after="0" w:line="240" w:lineRule="auto"/>
        <w:ind w:firstLine="706"/>
        <w:jc w:val="both"/>
        <w:rPr>
          <w:rFonts w:ascii="Times New Roman" w:hAnsi="Times New Roman" w:cs="Times New Roman"/>
          <w:sz w:val="24"/>
          <w:szCs w:val="24"/>
        </w:rPr>
      </w:pPr>
      <w:r w:rsidRPr="00604E1F">
        <w:rPr>
          <w:rFonts w:ascii="Times New Roman" w:hAnsi="Times New Roman" w:cs="Times New Roman"/>
          <w:sz w:val="24"/>
          <w:szCs w:val="24"/>
        </w:rPr>
        <w:t xml:space="preserve">Prin erori aritmetice în sensul acestor dispoziţii se înţeleg inclusiv următoarele situaţii: </w:t>
      </w:r>
    </w:p>
    <w:p w14:paraId="7F4AAB35" w14:textId="77777777" w:rsidR="009874A6" w:rsidRPr="004C162E" w:rsidRDefault="009874A6" w:rsidP="004C162E">
      <w:pPr>
        <w:pStyle w:val="ListParagraph"/>
        <w:numPr>
          <w:ilvl w:val="0"/>
          <w:numId w:val="17"/>
        </w:numPr>
        <w:autoSpaceDE w:val="0"/>
        <w:autoSpaceDN w:val="0"/>
        <w:adjustRightInd w:val="0"/>
        <w:jc w:val="both"/>
        <w:rPr>
          <w:rFonts w:ascii="Times New Roman" w:hAnsi="Times New Roman" w:cs="Times New Roman"/>
        </w:rPr>
      </w:pPr>
      <w:r w:rsidRPr="004C162E">
        <w:rPr>
          <w:rFonts w:ascii="Times New Roman" w:hAnsi="Times New Roman" w:cs="Times New Roman"/>
        </w:rPr>
        <w:t xml:space="preserve">în cazul unei discrepanţe între preţul unitar şi preţul total, va fi luat în considerare preţul unitar, iar preţul total va fi corectat în mod corespunzător; </w:t>
      </w:r>
    </w:p>
    <w:p w14:paraId="6E970FEE" w14:textId="77777777" w:rsidR="009874A6" w:rsidRPr="00830538" w:rsidRDefault="009874A6" w:rsidP="00496B4A">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830538">
        <w:rPr>
          <w:rFonts w:ascii="Times New Roman" w:hAnsi="Times New Roman" w:cs="Times New Roman"/>
          <w:sz w:val="24"/>
          <w:szCs w:val="24"/>
        </w:rPr>
        <w:t>dacă există o discrepanţă între litere şi cifre, trebuie va fi luată în considerare valoarea exprimată în litere, iar valoarea exprimată în cifre va fi corectată corespunzător.</w:t>
      </w:r>
    </w:p>
    <w:p w14:paraId="344B0B15" w14:textId="77777777" w:rsidR="009874A6"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vederea comparării unitare a ofertelor, se solicită ca toate preţurile să fie exprimate în cifre cu două zecimale. Niciun fel de cereri şi pretenţii ulterioare ale ofertantului legate de ajustări de preţuri, determinate de orice motive (cu excepţia situaţiilor prevăzute explicit în documentaţia de atribuire şi/sau prin dispoziţiile legale aplicabile), nu pot face obiectul vreunei negocieri sau proceduri litigioase între părţile contractante.</w:t>
      </w:r>
    </w:p>
    <w:p w14:paraId="3DF4F494" w14:textId="77777777" w:rsidR="00713CCF" w:rsidRDefault="00713CCF" w:rsidP="009874A6">
      <w:pPr>
        <w:autoSpaceDE w:val="0"/>
        <w:autoSpaceDN w:val="0"/>
        <w:adjustRightInd w:val="0"/>
        <w:spacing w:after="0" w:line="240" w:lineRule="auto"/>
        <w:jc w:val="both"/>
        <w:rPr>
          <w:rFonts w:ascii="Times New Roman" w:hAnsi="Times New Roman" w:cs="Times New Roman"/>
          <w:sz w:val="24"/>
          <w:szCs w:val="24"/>
        </w:rPr>
      </w:pPr>
    </w:p>
    <w:p w14:paraId="7957A455" w14:textId="77777777" w:rsidR="00713CCF" w:rsidRDefault="00713CCF" w:rsidP="009874A6">
      <w:pPr>
        <w:autoSpaceDE w:val="0"/>
        <w:autoSpaceDN w:val="0"/>
        <w:adjustRightInd w:val="0"/>
        <w:spacing w:after="0" w:line="240" w:lineRule="auto"/>
        <w:jc w:val="both"/>
        <w:rPr>
          <w:rFonts w:ascii="Times New Roman" w:hAnsi="Times New Roman" w:cs="Times New Roman"/>
          <w:sz w:val="24"/>
          <w:szCs w:val="24"/>
        </w:rPr>
      </w:pPr>
    </w:p>
    <w:p w14:paraId="32485787" w14:textId="77777777" w:rsidR="00713CCF" w:rsidRDefault="00713CCF" w:rsidP="009874A6">
      <w:pPr>
        <w:autoSpaceDE w:val="0"/>
        <w:autoSpaceDN w:val="0"/>
        <w:adjustRightInd w:val="0"/>
        <w:spacing w:after="0" w:line="240" w:lineRule="auto"/>
        <w:jc w:val="both"/>
        <w:rPr>
          <w:rFonts w:ascii="Times New Roman" w:hAnsi="Times New Roman" w:cs="Times New Roman"/>
          <w:sz w:val="24"/>
          <w:szCs w:val="24"/>
        </w:rPr>
      </w:pPr>
    </w:p>
    <w:p w14:paraId="1C529942" w14:textId="77777777" w:rsidR="00713CCF" w:rsidRPr="00604E1F" w:rsidRDefault="00713CCF" w:rsidP="009874A6">
      <w:pPr>
        <w:autoSpaceDE w:val="0"/>
        <w:autoSpaceDN w:val="0"/>
        <w:adjustRightInd w:val="0"/>
        <w:spacing w:after="0" w:line="240" w:lineRule="auto"/>
        <w:jc w:val="both"/>
        <w:rPr>
          <w:rFonts w:ascii="Times New Roman" w:hAnsi="Times New Roman" w:cs="Times New Roman"/>
          <w:sz w:val="24"/>
          <w:szCs w:val="24"/>
        </w:rPr>
      </w:pPr>
    </w:p>
    <w:p w14:paraId="27CE29D5" w14:textId="77777777" w:rsidR="009874A6" w:rsidRPr="00713CCF" w:rsidRDefault="009874A6" w:rsidP="00713CCF">
      <w:pPr>
        <w:pStyle w:val="ListParagraph"/>
        <w:numPr>
          <w:ilvl w:val="0"/>
          <w:numId w:val="5"/>
        </w:numPr>
        <w:autoSpaceDE w:val="0"/>
        <w:autoSpaceDN w:val="0"/>
        <w:adjustRightInd w:val="0"/>
        <w:jc w:val="both"/>
        <w:rPr>
          <w:rFonts w:ascii="Times New Roman" w:hAnsi="Times New Roman" w:cs="Times New Roman"/>
          <w:b/>
          <w:bCs/>
        </w:rPr>
      </w:pPr>
      <w:r w:rsidRPr="00713CCF">
        <w:rPr>
          <w:rFonts w:ascii="Times New Roman" w:hAnsi="Times New Roman" w:cs="Times New Roman"/>
          <w:b/>
          <w:bCs/>
        </w:rPr>
        <w:lastRenderedPageBreak/>
        <w:t xml:space="preserve">Modul de </w:t>
      </w:r>
      <w:proofErr w:type="spellStart"/>
      <w:r w:rsidRPr="00713CCF">
        <w:rPr>
          <w:rFonts w:ascii="Times New Roman" w:hAnsi="Times New Roman" w:cs="Times New Roman"/>
          <w:b/>
          <w:bCs/>
        </w:rPr>
        <w:t>prezentare</w:t>
      </w:r>
      <w:proofErr w:type="spellEnd"/>
      <w:r w:rsidRPr="00713CCF">
        <w:rPr>
          <w:rFonts w:ascii="Times New Roman" w:hAnsi="Times New Roman" w:cs="Times New Roman"/>
          <w:b/>
          <w:bCs/>
        </w:rPr>
        <w:t xml:space="preserve"> </w:t>
      </w:r>
      <w:proofErr w:type="gramStart"/>
      <w:r w:rsidRPr="00713CCF">
        <w:rPr>
          <w:rFonts w:ascii="Times New Roman" w:hAnsi="Times New Roman" w:cs="Times New Roman"/>
          <w:b/>
          <w:bCs/>
        </w:rPr>
        <w:t>a</w:t>
      </w:r>
      <w:proofErr w:type="gramEnd"/>
      <w:r w:rsidRPr="00713CCF">
        <w:rPr>
          <w:rFonts w:ascii="Times New Roman" w:hAnsi="Times New Roman" w:cs="Times New Roman"/>
          <w:b/>
          <w:bCs/>
        </w:rPr>
        <w:t xml:space="preserve"> </w:t>
      </w:r>
      <w:proofErr w:type="spellStart"/>
      <w:r w:rsidRPr="00713CCF">
        <w:rPr>
          <w:rFonts w:ascii="Times New Roman" w:hAnsi="Times New Roman" w:cs="Times New Roman"/>
          <w:b/>
          <w:bCs/>
        </w:rPr>
        <w:t>ofertei</w:t>
      </w:r>
      <w:proofErr w:type="spellEnd"/>
    </w:p>
    <w:p w14:paraId="2B279457" w14:textId="77777777" w:rsidR="00713CCF" w:rsidRPr="00713CCF" w:rsidRDefault="00713CCF" w:rsidP="00713CCF">
      <w:pPr>
        <w:pStyle w:val="ListParagraph"/>
        <w:autoSpaceDE w:val="0"/>
        <w:autoSpaceDN w:val="0"/>
        <w:adjustRightInd w:val="0"/>
        <w:jc w:val="both"/>
        <w:rPr>
          <w:rFonts w:ascii="Times New Roman" w:hAnsi="Times New Roman" w:cs="Times New Roman"/>
        </w:rPr>
      </w:pPr>
    </w:p>
    <w:p w14:paraId="28729DC8"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00830538">
        <w:rPr>
          <w:rFonts w:ascii="Times New Roman" w:hAnsi="Times New Roman" w:cs="Times New Roman"/>
          <w:sz w:val="24"/>
          <w:szCs w:val="24"/>
        </w:rPr>
        <w:t xml:space="preserve">        </w:t>
      </w:r>
      <w:r w:rsidRPr="00604E1F">
        <w:rPr>
          <w:rFonts w:ascii="Times New Roman" w:hAnsi="Times New Roman" w:cs="Times New Roman"/>
          <w:sz w:val="24"/>
          <w:szCs w:val="24"/>
        </w:rPr>
        <w:t>Ofertanţii au obligaţia de a transmite Scrisoarea de Ofertă, respectiv actul juridic prin care operatorul economic îşi manifestă voinţa de a se angaja din punct de vedere juridic în contractul de achiziţie publică;</w:t>
      </w:r>
    </w:p>
    <w:p w14:paraId="501BC2C5"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Ofertanţii trebuie să transmită Oferta şi documentele asociate doar în format electronic, conform instrucţiunilor din prezentul document, şi doar prin încărcarea acestora în SEAP în secţiunile specifice disponibile în sistemul informatic, cel târziu la data şi ora limită pentru primirea ofertelor specificate în anunţul de participare.</w:t>
      </w:r>
    </w:p>
    <w:p w14:paraId="540BD37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Riscurile depunerii ofertei, inclusiv forţa majoră, sunt suportate de către ofertant. Autoritatea contractantă nu va lua în considerare nici o ofertă întârziată sosită după termenul limită de depunere a ofertelor, după cum este acesta specificat în anunţul de participare corespunzător acestei proceduri - Secţiunea IV.2.2. termen limită pentru primirea ofertelor sau a cererilor de participare.</w:t>
      </w:r>
    </w:p>
    <w:p w14:paraId="64BD26AB"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Pentru transmiterea ofertei în SEAP documentele care compun oferta şi DUAE vor fi semnate cu semnătură electronică extinsă, bazată pe un certificat calificat, eliberat de un furnizor de servicii de certificare acreditat în condiţiile legii şi încărcate în SEAP în secţiunile specifice disponibile în sistemul informatic. După înscrierea în procedură ofertanţii pot depune oferta în SEAP în ecranul de vizualizare al procedurii.</w:t>
      </w:r>
    </w:p>
    <w:p w14:paraId="47815A2B"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Documentele care compun oferta vor fi încărcate în secţiunile special dedicate din cadrul sistemului electronic la adresa </w:t>
      </w:r>
      <w:r w:rsidRPr="00604E1F">
        <w:rPr>
          <w:rFonts w:ascii="Times New Roman" w:hAnsi="Times New Roman" w:cs="Times New Roman"/>
          <w:b/>
          <w:i/>
          <w:sz w:val="24"/>
          <w:szCs w:val="24"/>
        </w:rPr>
        <w:t>www.e-licitaţie.ro,</w:t>
      </w:r>
      <w:r w:rsidRPr="00604E1F">
        <w:rPr>
          <w:rFonts w:ascii="Times New Roman" w:hAnsi="Times New Roman" w:cs="Times New Roman"/>
          <w:sz w:val="24"/>
          <w:szCs w:val="24"/>
        </w:rPr>
        <w:t xml:space="preserve"> prin urmarea paşilor descrişi în manualul de utilizare.</w:t>
      </w:r>
    </w:p>
    <w:p w14:paraId="486CFA9D"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Documentele solicitate de la potenţialii ofertanţi sunt:</w:t>
      </w:r>
    </w:p>
    <w:p w14:paraId="17D72E75" w14:textId="77777777" w:rsidR="009874A6" w:rsidRPr="00604E1F" w:rsidRDefault="009874A6" w:rsidP="009874A6">
      <w:pPr>
        <w:tabs>
          <w:tab w:val="left" w:pos="1080"/>
        </w:tabs>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4E1F">
        <w:rPr>
          <w:rFonts w:ascii="Times New Roman" w:hAnsi="Times New Roman" w:cs="Times New Roman"/>
          <w:sz w:val="24"/>
          <w:szCs w:val="24"/>
        </w:rPr>
        <w:t>1) Garanţia de participare;</w:t>
      </w:r>
    </w:p>
    <w:p w14:paraId="351DF4AE" w14:textId="77777777" w:rsidR="009874A6" w:rsidRPr="00604E1F" w:rsidRDefault="009874A6" w:rsidP="009874A6">
      <w:pPr>
        <w:autoSpaceDE w:val="0"/>
        <w:autoSpaceDN w:val="0"/>
        <w:adjustRightInd w:val="0"/>
        <w:spacing w:after="0" w:line="240" w:lineRule="auto"/>
        <w:ind w:hanging="194"/>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4E1F">
        <w:rPr>
          <w:rFonts w:ascii="Times New Roman" w:hAnsi="Times New Roman" w:cs="Times New Roman"/>
          <w:sz w:val="24"/>
          <w:szCs w:val="24"/>
        </w:rPr>
        <w:t>2) DUAE (răspuns) pentru toţi operatorii e</w:t>
      </w:r>
      <w:r>
        <w:rPr>
          <w:rFonts w:ascii="Times New Roman" w:hAnsi="Times New Roman" w:cs="Times New Roman"/>
          <w:sz w:val="24"/>
          <w:szCs w:val="24"/>
        </w:rPr>
        <w:t xml:space="preserve">conomici implicaţi în procedură (ofertant </w:t>
      </w:r>
      <w:r w:rsidRPr="00604E1F">
        <w:rPr>
          <w:rFonts w:ascii="Times New Roman" w:hAnsi="Times New Roman" w:cs="Times New Roman"/>
          <w:sz w:val="24"/>
          <w:szCs w:val="24"/>
        </w:rPr>
        <w:t>individual, membru al unei asocieri, subcontractant, terţ susţinător);</w:t>
      </w:r>
    </w:p>
    <w:p w14:paraId="59407733"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4E1F">
        <w:rPr>
          <w:rFonts w:ascii="Times New Roman" w:hAnsi="Times New Roman" w:cs="Times New Roman"/>
          <w:sz w:val="24"/>
          <w:szCs w:val="24"/>
        </w:rPr>
        <w:t xml:space="preserve">3) Acordul de asociere, semnat de toţi membrii asocierii </w:t>
      </w:r>
      <w:r w:rsidRPr="00604E1F">
        <w:rPr>
          <w:rFonts w:ascii="Times New Roman" w:hAnsi="Times New Roman" w:cs="Times New Roman"/>
          <w:i/>
          <w:iCs/>
          <w:sz w:val="24"/>
          <w:szCs w:val="24"/>
        </w:rPr>
        <w:t>[doar în cazul unei Asocieri]</w:t>
      </w:r>
      <w:r w:rsidRPr="00604E1F">
        <w:rPr>
          <w:rFonts w:ascii="Times New Roman" w:hAnsi="Times New Roman" w:cs="Times New Roman"/>
          <w:sz w:val="24"/>
          <w:szCs w:val="24"/>
        </w:rPr>
        <w:t>;</w:t>
      </w:r>
    </w:p>
    <w:p w14:paraId="1929BE04"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4E1F">
        <w:rPr>
          <w:rFonts w:ascii="Times New Roman" w:hAnsi="Times New Roman" w:cs="Times New Roman"/>
          <w:sz w:val="24"/>
          <w:szCs w:val="24"/>
        </w:rPr>
        <w:t>4) Împuternicire din partea fiecărui membru al asocierii pentru aceeaşi persoană,</w:t>
      </w:r>
      <w:r>
        <w:rPr>
          <w:rFonts w:ascii="Times New Roman" w:hAnsi="Times New Roman" w:cs="Times New Roman"/>
          <w:sz w:val="24"/>
          <w:szCs w:val="24"/>
        </w:rPr>
        <w:t xml:space="preserve"> </w:t>
      </w:r>
      <w:r w:rsidRPr="00604E1F">
        <w:rPr>
          <w:rFonts w:ascii="Times New Roman" w:hAnsi="Times New Roman" w:cs="Times New Roman"/>
          <w:sz w:val="24"/>
          <w:szCs w:val="24"/>
        </w:rPr>
        <w:t xml:space="preserve">autorizând persoana desemnată să semneze Oferta şi să angajeze Ofertantul în procedura de atribuire </w:t>
      </w:r>
      <w:r w:rsidRPr="00604E1F">
        <w:rPr>
          <w:rFonts w:ascii="Times New Roman" w:hAnsi="Times New Roman" w:cs="Times New Roman"/>
          <w:i/>
          <w:iCs/>
          <w:sz w:val="24"/>
          <w:szCs w:val="24"/>
        </w:rPr>
        <w:t>[doar în cazul unei Asocieri]</w:t>
      </w:r>
      <w:r w:rsidRPr="00604E1F">
        <w:rPr>
          <w:rFonts w:ascii="Times New Roman" w:hAnsi="Times New Roman" w:cs="Times New Roman"/>
          <w:sz w:val="24"/>
          <w:szCs w:val="24"/>
        </w:rPr>
        <w:t>;</w:t>
      </w:r>
    </w:p>
    <w:p w14:paraId="716B54CD"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4E1F">
        <w:rPr>
          <w:rFonts w:ascii="Times New Roman" w:hAnsi="Times New Roman" w:cs="Times New Roman"/>
          <w:sz w:val="24"/>
          <w:szCs w:val="24"/>
        </w:rPr>
        <w:t>5)  Angajament al Terţului Susţinător (angajament necondiţionat) cu privire la susţinerea financiară a Ofertantului în ceea ce priveşte îndeplinirea criteriilor referitoare la situaţia economică şi financiară şi anexele acestuia constând în documentele transmise operatorului economic Ofertant de către terţul/terţii susţinător/susţinători, din care rezultă modul e</w:t>
      </w:r>
      <w:r>
        <w:rPr>
          <w:rFonts w:ascii="Times New Roman" w:hAnsi="Times New Roman" w:cs="Times New Roman"/>
          <w:sz w:val="24"/>
          <w:szCs w:val="24"/>
        </w:rPr>
        <w:t xml:space="preserve">fectiv în care aceştia din urmă </w:t>
      </w:r>
      <w:r w:rsidRPr="00604E1F">
        <w:rPr>
          <w:rFonts w:ascii="Times New Roman" w:hAnsi="Times New Roman" w:cs="Times New Roman"/>
          <w:sz w:val="24"/>
          <w:szCs w:val="24"/>
        </w:rPr>
        <w:t xml:space="preserve">asigură îndeplinirea angajamentului de susţinere </w:t>
      </w:r>
      <w:r w:rsidRPr="00604E1F">
        <w:rPr>
          <w:rFonts w:ascii="Times New Roman" w:hAnsi="Times New Roman" w:cs="Times New Roman"/>
          <w:i/>
          <w:iCs/>
          <w:sz w:val="24"/>
          <w:szCs w:val="24"/>
        </w:rPr>
        <w:t>[dacă este cazul]</w:t>
      </w:r>
      <w:r w:rsidRPr="00604E1F">
        <w:rPr>
          <w:rFonts w:ascii="Times New Roman" w:hAnsi="Times New Roman" w:cs="Times New Roman"/>
          <w:sz w:val="24"/>
          <w:szCs w:val="24"/>
        </w:rPr>
        <w:t>;</w:t>
      </w:r>
    </w:p>
    <w:p w14:paraId="3DA122E6"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4E1F">
        <w:rPr>
          <w:rFonts w:ascii="Times New Roman" w:hAnsi="Times New Roman" w:cs="Times New Roman"/>
          <w:sz w:val="24"/>
          <w:szCs w:val="24"/>
        </w:rPr>
        <w:t>6)  Angajament al Terţului Susţinător (angajament necondiţionat) cu privire la susţinerea tehnică şi profesională a O</w:t>
      </w:r>
      <w:r>
        <w:rPr>
          <w:rFonts w:ascii="Times New Roman" w:hAnsi="Times New Roman" w:cs="Times New Roman"/>
          <w:sz w:val="24"/>
          <w:szCs w:val="24"/>
        </w:rPr>
        <w:t xml:space="preserve">fertantului în ceea ce priveşte </w:t>
      </w:r>
      <w:r w:rsidRPr="00604E1F">
        <w:rPr>
          <w:rFonts w:ascii="Times New Roman" w:hAnsi="Times New Roman" w:cs="Times New Roman"/>
          <w:sz w:val="24"/>
          <w:szCs w:val="24"/>
        </w:rPr>
        <w:t>îndeplinirea criteriilor referitoare la capacitatea tehnică şi/sau profesională şi anexele acestuia constând în documentele transmise operatorului</w:t>
      </w:r>
      <w:r w:rsidR="00830538">
        <w:rPr>
          <w:rFonts w:ascii="Times New Roman" w:hAnsi="Times New Roman" w:cs="Times New Roman"/>
          <w:sz w:val="24"/>
          <w:szCs w:val="24"/>
        </w:rPr>
        <w:t xml:space="preserve"> economic o</w:t>
      </w:r>
      <w:r w:rsidRPr="00604E1F">
        <w:rPr>
          <w:rFonts w:ascii="Times New Roman" w:hAnsi="Times New Roman" w:cs="Times New Roman"/>
          <w:sz w:val="24"/>
          <w:szCs w:val="24"/>
        </w:rPr>
        <w:t xml:space="preserve">fertant de către terţul/terţii susţinător/susţinători din care rezultă modul efectiv în care aceştia din urmă asigură îndeplinirea angajamentului de susţinere </w:t>
      </w:r>
      <w:r w:rsidRPr="00604E1F">
        <w:rPr>
          <w:rFonts w:ascii="Times New Roman" w:hAnsi="Times New Roman" w:cs="Times New Roman"/>
          <w:i/>
          <w:iCs/>
          <w:sz w:val="24"/>
          <w:szCs w:val="24"/>
        </w:rPr>
        <w:t>[dacă este cazul]</w:t>
      </w:r>
      <w:r w:rsidRPr="00604E1F">
        <w:rPr>
          <w:rFonts w:ascii="Times New Roman" w:hAnsi="Times New Roman" w:cs="Times New Roman"/>
          <w:sz w:val="24"/>
          <w:szCs w:val="24"/>
        </w:rPr>
        <w:t>;</w:t>
      </w:r>
    </w:p>
    <w:p w14:paraId="69C4B715"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4E1F">
        <w:rPr>
          <w:rFonts w:ascii="Times New Roman" w:hAnsi="Times New Roman" w:cs="Times New Roman"/>
          <w:sz w:val="24"/>
          <w:szCs w:val="24"/>
        </w:rPr>
        <w:t>7)</w:t>
      </w:r>
      <w:r>
        <w:rPr>
          <w:rFonts w:ascii="Times New Roman" w:hAnsi="Times New Roman" w:cs="Times New Roman"/>
          <w:sz w:val="24"/>
          <w:szCs w:val="24"/>
        </w:rPr>
        <w:t xml:space="preserve"> </w:t>
      </w:r>
      <w:r w:rsidRPr="00604E1F">
        <w:rPr>
          <w:rFonts w:ascii="Times New Roman" w:hAnsi="Times New Roman" w:cs="Times New Roman"/>
          <w:sz w:val="24"/>
          <w:szCs w:val="24"/>
        </w:rPr>
        <w:t>Acordul</w:t>
      </w:r>
      <w:r>
        <w:rPr>
          <w:rFonts w:ascii="Times New Roman" w:hAnsi="Times New Roman" w:cs="Times New Roman"/>
          <w:sz w:val="24"/>
          <w:szCs w:val="24"/>
        </w:rPr>
        <w:t xml:space="preserve"> </w:t>
      </w:r>
      <w:r w:rsidRPr="00604E1F">
        <w:rPr>
          <w:rFonts w:ascii="Times New Roman" w:hAnsi="Times New Roman" w:cs="Times New Roman"/>
          <w:sz w:val="24"/>
          <w:szCs w:val="24"/>
        </w:rPr>
        <w:t>de</w:t>
      </w:r>
      <w:r>
        <w:rPr>
          <w:rFonts w:ascii="Times New Roman" w:hAnsi="Times New Roman" w:cs="Times New Roman"/>
          <w:sz w:val="24"/>
          <w:szCs w:val="24"/>
        </w:rPr>
        <w:t xml:space="preserve"> </w:t>
      </w:r>
      <w:r w:rsidRPr="00604E1F">
        <w:rPr>
          <w:rFonts w:ascii="Times New Roman" w:hAnsi="Times New Roman" w:cs="Times New Roman"/>
          <w:sz w:val="24"/>
          <w:szCs w:val="24"/>
        </w:rPr>
        <w:t xml:space="preserve">subcontractare/Acordurile de subcontractare pentru Subcontractanţii cunoscuţi la momentul depunerii Ofertei </w:t>
      </w:r>
      <w:r w:rsidRPr="00604E1F">
        <w:rPr>
          <w:rFonts w:ascii="Times New Roman" w:hAnsi="Times New Roman" w:cs="Times New Roman"/>
          <w:i/>
          <w:iCs/>
          <w:sz w:val="24"/>
          <w:szCs w:val="24"/>
        </w:rPr>
        <w:t>[dacă este cazul]</w:t>
      </w:r>
      <w:r w:rsidRPr="00604E1F">
        <w:rPr>
          <w:rFonts w:ascii="Times New Roman" w:hAnsi="Times New Roman" w:cs="Times New Roman"/>
          <w:sz w:val="24"/>
          <w:szCs w:val="24"/>
        </w:rPr>
        <w:t>;</w:t>
      </w:r>
    </w:p>
    <w:p w14:paraId="3AB07F30"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4E1F">
        <w:rPr>
          <w:rFonts w:ascii="Times New Roman" w:hAnsi="Times New Roman" w:cs="Times New Roman"/>
          <w:sz w:val="24"/>
          <w:szCs w:val="24"/>
        </w:rPr>
        <w:t xml:space="preserve"> 8)  Propunerea Tehnică;</w:t>
      </w:r>
    </w:p>
    <w:p w14:paraId="200C371F"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604E1F">
        <w:rPr>
          <w:rFonts w:ascii="Times New Roman" w:hAnsi="Times New Roman" w:cs="Times New Roman"/>
          <w:sz w:val="24"/>
          <w:szCs w:val="24"/>
        </w:rPr>
        <w:t>9)  Propunerea Financiară;</w:t>
      </w:r>
    </w:p>
    <w:p w14:paraId="0FAB5C35"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4E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4E1F">
        <w:rPr>
          <w:rFonts w:ascii="Times New Roman" w:hAnsi="Times New Roman" w:cs="Times New Roman"/>
          <w:sz w:val="24"/>
          <w:szCs w:val="24"/>
        </w:rPr>
        <w:t xml:space="preserve">  10)  Scrisoarea de Ofertă.</w:t>
      </w:r>
    </w:p>
    <w:p w14:paraId="3BFD1CB8"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cazul în care ofertantul este un operator economic individual şi reprezentantul care semnează oferta este altul decât persoana desemnată în DUAE ca împuternicită să reprezinte operatorul economic pentru scopul acestei proceduri, ofertantul va prezenta o împuternicire scrisă, care va include informaţii detaliate privind reprezentarea, în original.</w:t>
      </w:r>
    </w:p>
    <w:p w14:paraId="784392E9"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cazul unei asocieri, împuternicirea scrisă din partea fiecărui membru al asocierii, inclusiv a liderului pentru aceeaşi persoană/aceleaşi persoane prin care aceasta este autorizată/acestea sunt autorizate în calitate de semnatar/semnatari al/ai ofertei să implice ofertantul (în calitate de asociere) în procedura de atribuire.</w:t>
      </w:r>
    </w:p>
    <w:p w14:paraId="5367ED34"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b/>
          <w:i/>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r>
      <w:r w:rsidRPr="00604E1F">
        <w:rPr>
          <w:rFonts w:ascii="Times New Roman" w:hAnsi="Times New Roman" w:cs="Times New Roman"/>
          <w:b/>
          <w:i/>
          <w:sz w:val="24"/>
          <w:szCs w:val="24"/>
        </w:rPr>
        <w:t>La transmiterea Ofertei în SEAP, separarea informaţiilor tehnice de cele financiare şi încărcarea lor în rubricile special dedicate este obligatorie.</w:t>
      </w:r>
    </w:p>
    <w:p w14:paraId="5503C7C5"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r>
      <w:r w:rsidRPr="00604E1F">
        <w:rPr>
          <w:rFonts w:ascii="Times New Roman" w:hAnsi="Times New Roman" w:cs="Times New Roman"/>
          <w:b/>
          <w:bCs/>
          <w:sz w:val="24"/>
          <w:szCs w:val="24"/>
        </w:rPr>
        <w:t>Perioada de valabilitate a ofertei:</w:t>
      </w:r>
      <w:r w:rsidRPr="00604E1F">
        <w:rPr>
          <w:rFonts w:ascii="Times New Roman" w:hAnsi="Times New Roman" w:cs="Times New Roman"/>
          <w:sz w:val="24"/>
          <w:szCs w:val="24"/>
        </w:rPr>
        <w:t xml:space="preserve"> oferta trebuie să fie valabilă pentru o perioadă de </w:t>
      </w:r>
      <w:r w:rsidR="0090373D">
        <w:rPr>
          <w:rFonts w:ascii="Times New Roman" w:hAnsi="Times New Roman" w:cs="Times New Roman"/>
          <w:sz w:val="24"/>
          <w:szCs w:val="24"/>
        </w:rPr>
        <w:t>90</w:t>
      </w:r>
      <w:r w:rsidR="003E35A1">
        <w:rPr>
          <w:rFonts w:ascii="Times New Roman" w:hAnsi="Times New Roman" w:cs="Times New Roman"/>
          <w:sz w:val="24"/>
          <w:szCs w:val="24"/>
        </w:rPr>
        <w:t xml:space="preserve"> </w:t>
      </w:r>
      <w:r w:rsidR="0015686F">
        <w:rPr>
          <w:rFonts w:ascii="Times New Roman" w:hAnsi="Times New Roman" w:cs="Times New Roman"/>
          <w:sz w:val="24"/>
          <w:szCs w:val="24"/>
        </w:rPr>
        <w:t xml:space="preserve">de zile </w:t>
      </w:r>
      <w:r w:rsidRPr="00604E1F">
        <w:rPr>
          <w:rFonts w:ascii="Times New Roman" w:hAnsi="Times New Roman" w:cs="Times New Roman"/>
          <w:sz w:val="24"/>
          <w:szCs w:val="24"/>
        </w:rPr>
        <w:t>de la termenul-limită de primire a ofertelor, după cum este specificat acest termen în anunţul de Participare, Secţiunea IV.2.6) Perioada minimă pe parcursul căreia ofertantul trebuie să îşi menţină oferta.</w:t>
      </w:r>
    </w:p>
    <w:p w14:paraId="0D13AF47"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circumstanţe excepţionale, înainte de expirarea perioadei de valabilitate a ofertei, autoritatea contractantă poate solicita ofertanţilor să prelungească perioada de valabilitate a ofertei, precum şi, după caz, a garanţiei de participare.</w:t>
      </w:r>
    </w:p>
    <w:p w14:paraId="4738010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cazul în care un ofertant nu se conformează acestei solicitări, oferta sa va fi respinsă ca fiind inacceptabilă.</w:t>
      </w:r>
    </w:p>
    <w:p w14:paraId="4A8D036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r>
      <w:r w:rsidRPr="00604E1F">
        <w:rPr>
          <w:rFonts w:ascii="Times New Roman" w:hAnsi="Times New Roman" w:cs="Times New Roman"/>
          <w:b/>
          <w:bCs/>
          <w:sz w:val="24"/>
          <w:szCs w:val="24"/>
        </w:rPr>
        <w:t>Termenul-limită pentru primirea ofertelor</w:t>
      </w:r>
    </w:p>
    <w:p w14:paraId="1EC92CD0"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Ofertele vor fi depuse prin mijloace electronice în SEAP nu mai târziu de data şi ora menţionate în anunţul de participare corespunzător acestei proceduri - Secţiunea IV.2.2. termen limită pentru primirea ofertelor sau a cererilor de participare.</w:t>
      </w:r>
    </w:p>
    <w:p w14:paraId="26C8F497"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Toate orele specificate în anunţul de participare se referă la ora locală a României (GMT + 2 ore).</w:t>
      </w:r>
    </w:p>
    <w:p w14:paraId="065C1435"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Ofertele depuse prin alte mijloace nu vor fi luate în considerare. Ofertele primite după termenul-limită de primire a ofertelor nu vor fi luate în considerare. Autoritatea contractantă poate prelungi termenul limită pentru primirea ofertelor. Orice prelungire poate fi efectuată în termen de cel mult 6 zile lucrătoare înainte de termenul limită pentru primirea ofertelor. În acest caz, toate drepturile şi obligaţiile stabilite anterior pentru autoritatea contractantă şi pentru ofertanţi vor fi extinse până la noul termen.</w:t>
      </w:r>
    </w:p>
    <w:p w14:paraId="157FF672"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r>
      <w:r w:rsidRPr="00604E1F">
        <w:rPr>
          <w:rFonts w:ascii="Times New Roman" w:hAnsi="Times New Roman" w:cs="Times New Roman"/>
          <w:b/>
          <w:bCs/>
          <w:sz w:val="24"/>
          <w:szCs w:val="24"/>
        </w:rPr>
        <w:t>Retragerea, înlocuirea şi modificarea ofertelor</w:t>
      </w:r>
    </w:p>
    <w:p w14:paraId="691E27F0"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Sistemul electronic de achiziţii publice oferă operatorilor economici posibilitatea de a-şi retrage, înlocui şi modifica oferta înainte de termenul limită pentru primirea ofertelor stabilit în anunţul de participare.</w:t>
      </w:r>
    </w:p>
    <w:p w14:paraId="44EF08B0"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De asemenea, "Oferta de preţ" poate fi redepusă în SEAP până la termenul-limită pentru depunerea ofertei.</w:t>
      </w:r>
    </w:p>
    <w:p w14:paraId="212D345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Prin excepţie, în cazul în care nu este posibil din motive tehnice atribuite operatorului SEAP şi autoritatea contractantă se va afl</w:t>
      </w:r>
      <w:r>
        <w:rPr>
          <w:rFonts w:ascii="Times New Roman" w:hAnsi="Times New Roman" w:cs="Times New Roman"/>
          <w:sz w:val="24"/>
          <w:szCs w:val="24"/>
        </w:rPr>
        <w:t>a</w:t>
      </w:r>
      <w:r w:rsidRPr="00604E1F">
        <w:rPr>
          <w:rFonts w:ascii="Times New Roman" w:hAnsi="Times New Roman" w:cs="Times New Roman"/>
          <w:sz w:val="24"/>
          <w:szCs w:val="24"/>
        </w:rPr>
        <w:t xml:space="preserve"> în imposibilitatea de a utiliza mijloacele electronice pentru derularea acestei proceduri, ofertanţii îşi pot modifica, retrage sau înlocui oferta înainte de termenul-limită pentru primirea ofertelor, stabilit în anunţul de participare.</w:t>
      </w:r>
    </w:p>
    <w:p w14:paraId="5E3E80E4"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În această situaţie, un ofertant îşi poate retrage, înlocui sau modifica oferta înainte de termenul-limită prin trimiterea unei notificări scrise, semnate corespunzător de către un </w:t>
      </w:r>
      <w:r w:rsidRPr="00604E1F">
        <w:rPr>
          <w:rFonts w:ascii="Times New Roman" w:hAnsi="Times New Roman" w:cs="Times New Roman"/>
          <w:sz w:val="24"/>
          <w:szCs w:val="24"/>
        </w:rPr>
        <w:lastRenderedPageBreak/>
        <w:t>reprezentant autorizat al ofertantului (dacă este cazul, ofertantul va include o copie a împuternicirii pentru reprezentant). Notificarea scrisă va fi însoţită de oferta care înlocuieşte sau modifică oferta depusă.</w:t>
      </w:r>
    </w:p>
    <w:p w14:paraId="1EE39202"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Toate notificările de retragere, înlocuire sau modificare trebuie să fie întocmite şi depuse numai până la termenul-limită stabilit pentru primirea ofertelor, aşa cum este indicat în anunţul de participare, cu menţiunea că noile plicuri trebuie să fie marcate în mod clar "RETRAGERE", "ÎNLOCUIRE", "MODIFICARE" oferta solicitată a fi retrasă va fi returnată nedeschisă ofertanţilor.</w:t>
      </w:r>
    </w:p>
    <w:p w14:paraId="1B650EC7"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Nicio ofertă nu poate fi înlocuită sau modificată după termenul-limită pentru primirea ofertelor.</w:t>
      </w:r>
    </w:p>
    <w:p w14:paraId="0EF496AD"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0"/>
          <w:szCs w:val="20"/>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După expirarea termenului limită stabilit pentru depunerea ofertelor, operatorul economic nu are dreptul de a-şi retrage sau de a-şi modifica oferta în alte condiţii decât cele expres reglementate de legislaţie în acest sens şi probării circumstanţelor respective, sub sancţiunea excluderii acestuia de la procedura pentru atribuirea contractului şi executarea garanţiei de participare.</w:t>
      </w:r>
    </w:p>
    <w:p w14:paraId="58452F08"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r>
      <w:r w:rsidRPr="00604E1F">
        <w:rPr>
          <w:rFonts w:ascii="Times New Roman" w:hAnsi="Times New Roman" w:cs="Times New Roman"/>
          <w:b/>
          <w:bCs/>
          <w:sz w:val="24"/>
          <w:szCs w:val="24"/>
        </w:rPr>
        <w:t>Accesarea/deschiderea ofertelor</w:t>
      </w:r>
    </w:p>
    <w:p w14:paraId="712A2AFB"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Ca regulă generală, întrucât procedura se desfăşoară </w:t>
      </w:r>
      <w:r w:rsidRPr="00604E1F">
        <w:rPr>
          <w:rFonts w:ascii="Times New Roman" w:hAnsi="Times New Roman" w:cs="Times New Roman"/>
          <w:b/>
          <w:sz w:val="24"/>
          <w:szCs w:val="24"/>
        </w:rPr>
        <w:t>online</w:t>
      </w:r>
      <w:r w:rsidRPr="00604E1F">
        <w:rPr>
          <w:rFonts w:ascii="Times New Roman" w:hAnsi="Times New Roman" w:cs="Times New Roman"/>
          <w:sz w:val="24"/>
          <w:szCs w:val="24"/>
        </w:rPr>
        <w:t>, după termenul-limită de primire a ofertelor, autoritatea contractantă va putea accesa în SEAP ofertele depuse de ofertanţi.</w:t>
      </w:r>
    </w:p>
    <w:p w14:paraId="79BFE0A8"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Prin excepţie, în cazul în care nu este posibil din motive tehnice atribuite operatorului SEAP sau autoritatea contractantă se va afla în imposibilitatea de a utiliza mijloacele electronice </w:t>
      </w:r>
      <w:r w:rsidR="00830538">
        <w:rPr>
          <w:rFonts w:ascii="Times New Roman" w:hAnsi="Times New Roman" w:cs="Times New Roman"/>
          <w:sz w:val="24"/>
          <w:szCs w:val="24"/>
        </w:rPr>
        <w:t>pentru derularea unei proceduri, a</w:t>
      </w:r>
      <w:r w:rsidRPr="00604E1F">
        <w:rPr>
          <w:rFonts w:ascii="Times New Roman" w:hAnsi="Times New Roman" w:cs="Times New Roman"/>
          <w:sz w:val="24"/>
          <w:szCs w:val="24"/>
        </w:rPr>
        <w:t>utoritatea contractantă va deschide ofertele la data, ora şi adresa indicate în anunţul de participare, organizând o şedinţă de deschidere a ofertelor la care orice ofertant are dreptul de a participa.</w:t>
      </w:r>
    </w:p>
    <w:p w14:paraId="511A8870"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Operatorul economic trebuie să ia toate măsurile astfel încât oferta să fie transmisă în S.E.A.P., numai în format electronic şi numai până la data limită de depunere a ofertelor, aşa cum este aceasta evidenţiată în cadrul anunţului de participare. Riscurile transmiterii ofertei, inclusiv forţa majoră, cad în sarcina operatorului economic. Ofertele depuse după expirarea termenului limită pentru depunere, ori cele care nu fac dovada constituirii garanţiei de participare vor fi respinse.</w:t>
      </w:r>
    </w:p>
    <w:p w14:paraId="01F110D3"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Nu se acceptă oferte şi/sau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preţului ofertat în S.E.A.P. conduce la imposibilitatea accesării eventualelor documente deja încărcate la secţiunile aferente.</w:t>
      </w:r>
    </w:p>
    <w:p w14:paraId="181F23DB"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După expirarea termenului limită stabilit pentru depunerea ofertelor, operatorul economic nu are dreptul de a-şi retrage sau de a-şi modifica oferta în alte condiţii decât cele expres reglementate de legislaţie în acest sens şi probării circumstanţelor respective, sub sancţiunea excluderii acestuia de la procedura pentru atribuirea contractului şi executarea garanţiei de participare.</w:t>
      </w:r>
    </w:p>
    <w:p w14:paraId="7DAF3AAF"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Pentru a se evita apariţia unor erori pe parcursul analizării şi verificării documentelor prezentate de ofertanţi </w:t>
      </w:r>
      <w:r w:rsidRPr="00604E1F">
        <w:rPr>
          <w:rFonts w:ascii="Times New Roman" w:hAnsi="Times New Roman" w:cs="Times New Roman"/>
          <w:b/>
          <w:i/>
          <w:sz w:val="24"/>
          <w:szCs w:val="24"/>
        </w:rPr>
        <w:t>se solicită operatorilor economici să procedeze la numerotarea de la prima la ultima pagină a tuturor paginilor din cadrul ofertei</w:t>
      </w:r>
      <w:r w:rsidRPr="00604E1F">
        <w:rPr>
          <w:rFonts w:ascii="Times New Roman" w:hAnsi="Times New Roman" w:cs="Times New Roman"/>
          <w:sz w:val="24"/>
          <w:szCs w:val="24"/>
        </w:rPr>
        <w:t>, din cadrul documentelor de calificare şi din cadrul celorlalte documente care însoţesc oferta, astfel încât acestea să poată fi identificate în mod facil.</w:t>
      </w:r>
    </w:p>
    <w:p w14:paraId="466B5046"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lastRenderedPageBreak/>
        <w:t xml:space="preserve">    </w:t>
      </w:r>
      <w:r w:rsidRPr="00604E1F">
        <w:rPr>
          <w:rFonts w:ascii="Times New Roman" w:hAnsi="Times New Roman" w:cs="Times New Roman"/>
          <w:sz w:val="24"/>
          <w:szCs w:val="24"/>
        </w:rPr>
        <w:tab/>
        <w:t>Documentele eliberate de instituţii/organisme oficiale abilitate sau de către terţi trebuie să fie datate, semnate şi, după caz, parafate conform prevederilor legale în vigoare şi se vor prezenta scanate în format lizibil, cu menţiunea "conform cu originalul" şi semnate electronic de către ofertant.</w:t>
      </w:r>
    </w:p>
    <w:p w14:paraId="1DF35B48"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Nerespectarea instrucţiunilor, neprezentarea informaţiilor solicitate completate în mod corespunzător şi/sau transmiterea documentelor într-o formă improprie care face imposibilă vizualizarea conţinutului acestora sunt activităţi realizate pe riscul ofertantului, iar eşecul de a depune o ofertă care să nu îndeplinească cerinţele minime şi obligatorii de calificare şi instrucţiunile de prezentare/completare a documentelor indicate prin prezenta documentaţie </w:t>
      </w:r>
      <w:r w:rsidRPr="00604E1F">
        <w:rPr>
          <w:rFonts w:ascii="Times New Roman" w:hAnsi="Times New Roman" w:cs="Times New Roman"/>
          <w:b/>
          <w:i/>
          <w:sz w:val="24"/>
          <w:szCs w:val="24"/>
        </w:rPr>
        <w:t>poate conduce la respingerea ofertei ca fiind inacceptabilă/neconformă/neadecvată</w:t>
      </w:r>
      <w:r w:rsidRPr="00604E1F">
        <w:rPr>
          <w:rFonts w:ascii="Times New Roman" w:hAnsi="Times New Roman" w:cs="Times New Roman"/>
          <w:sz w:val="24"/>
          <w:szCs w:val="24"/>
        </w:rPr>
        <w:t>, cu aplicarea în mod corespunzător a dispoziţiilor legale incidente. Ofertanţii trebuie să transmită o ofertă completă pentru toate activităţile ce fac obiectul acestui contract.</w:t>
      </w:r>
    </w:p>
    <w:p w14:paraId="1C01A86F"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Ofertanţii poartă exclusiv răspunderea pentru examinarea cu atenţia cuvenită a documentaţiei de atribuire, inclusiv a oricărei clarificări aduse documentaţiei de atribuire în timpul perioadei de pregătire a ofertei prin răspunsurile autorităţii/entităţii contractante la solicitările de clarificări, precum şi pentru obţinerea tuturor informaţiilor necesare cu privire la orice fel de cerinţe/condiţii şi obligaţii care pot afecta în vreun fel valoarea, condiţiile stabilite, natura/conţinutul ofertei şi/sau execuţia contractului.</w:t>
      </w:r>
    </w:p>
    <w:p w14:paraId="06A7648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Niciun cost suportat de operatorul economic pentru pregătirea şi depunerea ofertei nu va fi rambursat. Toate aceste costuri vor fi suportate integral de către ofertanţi, indiferent de rezultatul aplicării procedurii de atribuire.</w:t>
      </w:r>
    </w:p>
    <w:p w14:paraId="5EC90781"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Prin depunerea unei oferte, ofertantul acceptă în prealabil condiţiile generale şi particulare care guvernează viitorul contract de achiziţie publică/sectorială, după cum sunt acestea prezentate în documentaţia de atribuire, ca fiind singura bază de desfăşurare a acestei proceduri de atribuire, indiferent de situaţia ori de condiţiile proprii ale ofertantului.</w:t>
      </w:r>
    </w:p>
    <w:p w14:paraId="6131C5FD"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Prezumţia de legalitate şi autenticitate a documentelor prezentate: ofertantul îşi asumă răspunderea exclusivă pentru legalitatea şi autenticitatea tuturor documentelor prezentate în original, copie şi/sau copie "conformă cu originalul" în vederea participării la procedură. În acest scop, analizarea de către comisia de evaluare a documentelor prezentate de ofertanţi nu angajează din partea acesteia nicio răspundere sau obligaţie faţă de acceptarea respectivelor documente ca fiind autentice sau legale şi nu înlătură răspunderea exclusivă a ofertantului sub acest aspect. În acest sens, operatorii economici care, fie nu prezintă sau prezintă informaţii parţiale cu privire la propria lor situaţie privind incidenţa motivelor de excludere sau îndeplinirea criteriilor de calificare şi selecţie sau care se fac vinovaţi de declaraţii false în conţinutul informaţiilor transmise la solicitarea autorităţii/entităţii contractante vor fi respinşi, cu aplicarea în mod corespunzător a dispoziţiilor/consecinţelor legale incidente.</w:t>
      </w:r>
    </w:p>
    <w:p w14:paraId="4D856ADA"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b/>
          <w:bCs/>
          <w:sz w:val="24"/>
          <w:szCs w:val="24"/>
        </w:rPr>
        <w:t>4. INSTRUCŢIUNI PRIVIND CRITERIUL DE ATRIBUIRE</w:t>
      </w:r>
    </w:p>
    <w:p w14:paraId="12611546" w14:textId="77777777" w:rsidR="009874A6" w:rsidRPr="005E27A7" w:rsidRDefault="009874A6" w:rsidP="005E27A7">
      <w:pPr>
        <w:spacing w:after="0" w:line="240" w:lineRule="auto"/>
        <w:jc w:val="both"/>
        <w:rPr>
          <w:rFonts w:ascii="Times New Roman" w:hAnsi="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r>
      <w:r w:rsidR="005E27A7" w:rsidRPr="00880C4D">
        <w:rPr>
          <w:rFonts w:ascii="Times New Roman" w:hAnsi="Times New Roman"/>
          <w:sz w:val="24"/>
          <w:szCs w:val="24"/>
        </w:rPr>
        <w:t>Criteriul de atribuire stabilit de autoritatea contractan</w:t>
      </w:r>
      <w:r w:rsidR="005E27A7">
        <w:rPr>
          <w:rFonts w:ascii="Times New Roman" w:hAnsi="Times New Roman"/>
          <w:sz w:val="24"/>
          <w:szCs w:val="24"/>
        </w:rPr>
        <w:t xml:space="preserve">tă este preţul cel mai scăzut, </w:t>
      </w:r>
      <w:r w:rsidR="005E27A7" w:rsidRPr="0036360D">
        <w:rPr>
          <w:rFonts w:ascii="Times New Roman" w:hAnsi="Times New Roman"/>
          <w:sz w:val="24"/>
          <w:szCs w:val="24"/>
        </w:rPr>
        <w:t>Autoritatea contractantă va verifica propunerile tehnice şi va declara admisibile numai ofertele care respectă solicitările din Caietul de sarcini şi prevederile din Fişa de date.</w:t>
      </w:r>
    </w:p>
    <w:p w14:paraId="3179DD5F" w14:textId="77777777" w:rsidR="009874A6"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p>
    <w:p w14:paraId="2B2E4F2B"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b/>
          <w:bCs/>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b/>
          <w:bCs/>
          <w:sz w:val="24"/>
          <w:szCs w:val="24"/>
        </w:rPr>
        <w:t>5. INSTRUCŢIUNI PRIVIND EVALUAREA OFERTELOR</w:t>
      </w:r>
    </w:p>
    <w:p w14:paraId="2A9FED4E"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b/>
          <w:bCs/>
          <w:sz w:val="24"/>
          <w:szCs w:val="24"/>
        </w:rPr>
        <w:t xml:space="preserve">    A. Evaluarea Propunerilor Tehnice</w:t>
      </w:r>
    </w:p>
    <w:p w14:paraId="545F8427"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Pe parcursul evaluării, Comisia de evaluare va verifica dacă Propunerea Tehnică:</w:t>
      </w:r>
    </w:p>
    <w:p w14:paraId="6F5DBC8F"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lastRenderedPageBreak/>
        <w:t xml:space="preserve">    </w:t>
      </w:r>
      <w:r w:rsidRPr="00604E1F">
        <w:rPr>
          <w:rFonts w:ascii="Times New Roman" w:hAnsi="Times New Roman" w:cs="Times New Roman"/>
          <w:sz w:val="24"/>
          <w:szCs w:val="24"/>
        </w:rPr>
        <w:tab/>
      </w:r>
      <w:r w:rsidRPr="00604E1F">
        <w:rPr>
          <w:rFonts w:ascii="Times New Roman" w:hAnsi="Times New Roman" w:cs="Times New Roman"/>
          <w:sz w:val="24"/>
          <w:szCs w:val="24"/>
        </w:rPr>
        <w:tab/>
        <w:t xml:space="preserve">1) se referă la întregul obiect al </w:t>
      </w:r>
      <w:r w:rsidR="00BA0A93">
        <w:rPr>
          <w:rFonts w:ascii="Times New Roman" w:hAnsi="Times New Roman" w:cs="Times New Roman"/>
          <w:sz w:val="24"/>
          <w:szCs w:val="24"/>
        </w:rPr>
        <w:t xml:space="preserve">acordului cadru </w:t>
      </w:r>
      <w:r w:rsidRPr="00604E1F">
        <w:rPr>
          <w:rFonts w:ascii="Times New Roman" w:hAnsi="Times New Roman" w:cs="Times New Roman"/>
          <w:sz w:val="24"/>
          <w:szCs w:val="24"/>
        </w:rPr>
        <w:t xml:space="preserve">. Nu se acceptă Propuneri Tehnice care se referă numai la o parte din obiectul </w:t>
      </w:r>
      <w:r w:rsidR="00BA0A93">
        <w:rPr>
          <w:rFonts w:ascii="Times New Roman" w:hAnsi="Times New Roman" w:cs="Times New Roman"/>
          <w:sz w:val="24"/>
          <w:szCs w:val="24"/>
        </w:rPr>
        <w:t>acordului cadru</w:t>
      </w:r>
      <w:r w:rsidRPr="00604E1F">
        <w:rPr>
          <w:rFonts w:ascii="Times New Roman" w:hAnsi="Times New Roman" w:cs="Times New Roman"/>
          <w:sz w:val="24"/>
          <w:szCs w:val="24"/>
        </w:rPr>
        <w:t>;</w:t>
      </w:r>
    </w:p>
    <w:p w14:paraId="7A17A578"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r>
      <w:r w:rsidRPr="00604E1F">
        <w:rPr>
          <w:rFonts w:ascii="Times New Roman" w:hAnsi="Times New Roman" w:cs="Times New Roman"/>
          <w:sz w:val="24"/>
          <w:szCs w:val="24"/>
        </w:rPr>
        <w:tab/>
        <w:t>2) demonstrează îndeplinirea tuturor cerinţelor minime din Caietul de sarcini.</w:t>
      </w:r>
    </w:p>
    <w:p w14:paraId="7833DF9B"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Dacă este cazul, Autoritatea/entitatea contractantă transmite Ofertanţilor prin intermediul SEAP clarificări cu privire la Propunerile Tehnice în vederea finalizării evaluării acestora.</w:t>
      </w:r>
    </w:p>
    <w:p w14:paraId="7916369D"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Ofertanţii transmit răspunsul prin intermediul SEAP, după cum este descris mai jos la secţiunea Clarificări solicitate de Autoritatea/entitatea contractantă Ofertanţilor.</w:t>
      </w:r>
    </w:p>
    <w:p w14:paraId="643A283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La finalul evaluării Propunerilor Tehnice Autoritatea/entitatea contractantă introduce în SEAP numele Ofertanţilor ale căror oferte sunt admisibile precum şi ale Ofertanţilor ale căror oferte au fost declarate inacceptabile sau neconforme.</w:t>
      </w:r>
    </w:p>
    <w:p w14:paraId="262661B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Ofertanţii vor primi notificări transmise automat de SEAP cu privire la rezultatul evaluării Propunerilor Tehnice.</w:t>
      </w:r>
    </w:p>
    <w:p w14:paraId="29803E44"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b/>
          <w:bCs/>
          <w:sz w:val="24"/>
          <w:szCs w:val="24"/>
        </w:rPr>
        <w:t>B. Evaluarea Propunerilor Financiare</w:t>
      </w:r>
    </w:p>
    <w:p w14:paraId="37E18FCB"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După notificarea rezultatului evaluării Propunerilor Tehnice, valorile Propunerilor Financiare se decriptează şi sunt vizibile Autorităţii/entităţii contractante împreună cu documentele de fundamentare a valorii în SEAP.</w:t>
      </w:r>
    </w:p>
    <w:p w14:paraId="63563776"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Pe parcursul evaluării, Comisia de evaluare va verifica dacă Propunerea Financiară:</w:t>
      </w:r>
    </w:p>
    <w:p w14:paraId="7D9A861A" w14:textId="77777777" w:rsidR="009874A6" w:rsidRPr="005E27A7" w:rsidRDefault="009874A6" w:rsidP="00496B4A">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5E27A7">
        <w:rPr>
          <w:rFonts w:ascii="Times New Roman" w:hAnsi="Times New Roman" w:cs="Times New Roman"/>
          <w:sz w:val="24"/>
          <w:szCs w:val="24"/>
        </w:rPr>
        <w:t xml:space="preserve">se referă la întregul obiect al </w:t>
      </w:r>
      <w:r w:rsidR="00BA0A93">
        <w:rPr>
          <w:rFonts w:ascii="Times New Roman" w:hAnsi="Times New Roman" w:cs="Times New Roman"/>
          <w:sz w:val="24"/>
          <w:szCs w:val="24"/>
        </w:rPr>
        <w:t>acordului cadru</w:t>
      </w:r>
      <w:r w:rsidR="005E27A7">
        <w:rPr>
          <w:rFonts w:ascii="Times New Roman" w:hAnsi="Times New Roman" w:cs="Times New Roman"/>
          <w:sz w:val="24"/>
          <w:szCs w:val="24"/>
        </w:rPr>
        <w:t>. Nu se acceptă propuneri f</w:t>
      </w:r>
      <w:r w:rsidRPr="005E27A7">
        <w:rPr>
          <w:rFonts w:ascii="Times New Roman" w:hAnsi="Times New Roman" w:cs="Times New Roman"/>
          <w:sz w:val="24"/>
          <w:szCs w:val="24"/>
        </w:rPr>
        <w:t xml:space="preserve">inanciare care se referă numai la o parte din obiectul </w:t>
      </w:r>
      <w:r w:rsidR="00BA0A93">
        <w:rPr>
          <w:rFonts w:ascii="Times New Roman" w:hAnsi="Times New Roman" w:cs="Times New Roman"/>
          <w:sz w:val="24"/>
          <w:szCs w:val="24"/>
        </w:rPr>
        <w:t>acordului cadru.</w:t>
      </w:r>
    </w:p>
    <w:p w14:paraId="2C17844A" w14:textId="77777777" w:rsidR="009874A6" w:rsidRPr="005E27A7" w:rsidRDefault="009874A6" w:rsidP="00496B4A">
      <w:pPr>
        <w:pStyle w:val="ListParagraph"/>
        <w:numPr>
          <w:ilvl w:val="0"/>
          <w:numId w:val="7"/>
        </w:numPr>
        <w:autoSpaceDE w:val="0"/>
        <w:autoSpaceDN w:val="0"/>
        <w:adjustRightInd w:val="0"/>
        <w:jc w:val="both"/>
        <w:rPr>
          <w:rFonts w:ascii="Times New Roman" w:hAnsi="Times New Roman" w:cs="Times New Roman"/>
        </w:rPr>
      </w:pPr>
      <w:proofErr w:type="spellStart"/>
      <w:r w:rsidRPr="005E27A7">
        <w:rPr>
          <w:rFonts w:ascii="Times New Roman" w:hAnsi="Times New Roman" w:cs="Times New Roman"/>
        </w:rPr>
        <w:t>este</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corelată</w:t>
      </w:r>
      <w:proofErr w:type="spellEnd"/>
      <w:r w:rsidRPr="005E27A7">
        <w:rPr>
          <w:rFonts w:ascii="Times New Roman" w:hAnsi="Times New Roman" w:cs="Times New Roman"/>
        </w:rPr>
        <w:t xml:space="preserve"> cu </w:t>
      </w:r>
      <w:proofErr w:type="spellStart"/>
      <w:r w:rsidRPr="005E27A7">
        <w:rPr>
          <w:rFonts w:ascii="Times New Roman" w:hAnsi="Times New Roman" w:cs="Times New Roman"/>
        </w:rPr>
        <w:t>informaţiile</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incluse</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în</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Propunerea</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Tehnică</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Toate</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cerinţele</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descrise</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în</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Propunerea</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Tehnică</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trebuie</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acoperite</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prin</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preţuri</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în</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Propunerea</w:t>
      </w:r>
      <w:proofErr w:type="spellEnd"/>
      <w:r w:rsidRPr="005E27A7">
        <w:rPr>
          <w:rFonts w:ascii="Times New Roman" w:hAnsi="Times New Roman" w:cs="Times New Roman"/>
        </w:rPr>
        <w:t xml:space="preserve"> </w:t>
      </w:r>
      <w:proofErr w:type="spellStart"/>
      <w:r w:rsidRPr="005E27A7">
        <w:rPr>
          <w:rFonts w:ascii="Times New Roman" w:hAnsi="Times New Roman" w:cs="Times New Roman"/>
        </w:rPr>
        <w:t>Financiară</w:t>
      </w:r>
      <w:proofErr w:type="spellEnd"/>
      <w:r w:rsidRPr="005E27A7">
        <w:rPr>
          <w:rFonts w:ascii="Times New Roman" w:hAnsi="Times New Roman" w:cs="Times New Roman"/>
        </w:rPr>
        <w:t>.</w:t>
      </w:r>
    </w:p>
    <w:p w14:paraId="1D3AD3A4"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Activităţile descrise în Propunerea Tehnică, dar pentru care nu sunt incluse preţuri, vor fi considerate ca fiind incluse în preţul cerinţelor prezentate de către Ofertant în Propunerea Tehnică.</w:t>
      </w:r>
    </w:p>
    <w:p w14:paraId="74D5FC5D"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Pentru aceste cerinţe Autoritatea contractantă va plăti doar preţul stabilit în Propunerea Financiară şi nimic în plus, chiar dacă acestea sunt </w:t>
      </w:r>
      <w:r w:rsidR="005E27A7">
        <w:rPr>
          <w:rFonts w:ascii="Times New Roman" w:hAnsi="Times New Roman" w:cs="Times New Roman"/>
          <w:sz w:val="24"/>
          <w:szCs w:val="24"/>
        </w:rPr>
        <w:t>realizate în timpul executării c</w:t>
      </w:r>
      <w:r w:rsidRPr="00604E1F">
        <w:rPr>
          <w:rFonts w:ascii="Times New Roman" w:hAnsi="Times New Roman" w:cs="Times New Roman"/>
          <w:sz w:val="24"/>
          <w:szCs w:val="24"/>
        </w:rPr>
        <w:t>ontractului.</w:t>
      </w:r>
    </w:p>
    <w:p w14:paraId="503F680E"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r>
      <w:r w:rsidR="005E27A7">
        <w:rPr>
          <w:rFonts w:ascii="Times New Roman" w:hAnsi="Times New Roman" w:cs="Times New Roman"/>
          <w:sz w:val="24"/>
          <w:szCs w:val="24"/>
        </w:rPr>
        <w:t>Autoritatea</w:t>
      </w:r>
      <w:r w:rsidRPr="00604E1F">
        <w:rPr>
          <w:rFonts w:ascii="Times New Roman" w:hAnsi="Times New Roman" w:cs="Times New Roman"/>
          <w:sz w:val="24"/>
          <w:szCs w:val="24"/>
        </w:rPr>
        <w:t xml:space="preserve"> contractantă poate solicita clarificări/completări ale informaţiilor prezentate de Ofertanţi cu privire la Propunerile Financiare.</w:t>
      </w:r>
    </w:p>
    <w:p w14:paraId="2B87CD0F"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Solicitarea de clarificări se realizează prin intermediul SEAP.</w:t>
      </w:r>
    </w:p>
    <w:p w14:paraId="13D2887A"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Ofertanţii transmit răspunsul prin intermediul SEAP, după cum este descris mai jos la secţiunea Clarificări solicitate de Autoritatea</w:t>
      </w:r>
      <w:r w:rsidR="005E27A7">
        <w:rPr>
          <w:rFonts w:ascii="Times New Roman" w:hAnsi="Times New Roman" w:cs="Times New Roman"/>
          <w:sz w:val="24"/>
          <w:szCs w:val="24"/>
        </w:rPr>
        <w:t xml:space="preserve"> </w:t>
      </w:r>
      <w:r w:rsidRPr="00604E1F">
        <w:rPr>
          <w:rFonts w:ascii="Times New Roman" w:hAnsi="Times New Roman" w:cs="Times New Roman"/>
          <w:sz w:val="24"/>
          <w:szCs w:val="24"/>
        </w:rPr>
        <w:t xml:space="preserve"> contractantă Ofertanţilor.</w:t>
      </w:r>
    </w:p>
    <w:p w14:paraId="0ECA6380"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b/>
          <w:bCs/>
          <w:sz w:val="24"/>
          <w:szCs w:val="24"/>
        </w:rPr>
        <w:t>C. Clarificări solicitate de Autoritatea contractantă Ofertanţilor</w:t>
      </w:r>
    </w:p>
    <w:p w14:paraId="0557DB4D"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Ca regulă generală, pe parcursul evaluării Autoritatea contractantă poate transmite Ofertanţilor solicitări de clarificări utilizând funcţionalităţi ale platformei SEAP.</w:t>
      </w:r>
    </w:p>
    <w:p w14:paraId="1684DC7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Răspunsul Ofertantului trebuie să fie încărcat în SEAP în format electronic în aceeaşi secţiune, înainte de termenul-limită stabilit de Autoritatea/entitatea contractantă, semnat cu semnătură electronică extinsă, bazată pe un certificat calificat, emis de un furnizor acreditat de servicii de certificare pentru o persoană autorizată în mod corespunzător să semneze în numele Ofertantului.</w:t>
      </w:r>
    </w:p>
    <w:p w14:paraId="020B4DC7"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r>
      <w:r w:rsidRPr="00604E1F">
        <w:rPr>
          <w:rFonts w:ascii="Times New Roman" w:hAnsi="Times New Roman" w:cs="Times New Roman"/>
          <w:b/>
          <w:bCs/>
          <w:sz w:val="24"/>
          <w:szCs w:val="24"/>
        </w:rPr>
        <w:t>Prin excepţie</w:t>
      </w:r>
      <w:r w:rsidRPr="00604E1F">
        <w:rPr>
          <w:rFonts w:ascii="Times New Roman" w:hAnsi="Times New Roman" w:cs="Times New Roman"/>
          <w:sz w:val="24"/>
          <w:szCs w:val="24"/>
        </w:rPr>
        <w:t xml:space="preserve"> şi numai în cazul în care Autoritatea/entitatea contractantă decide să nu recurgă la SEAP pentru derularea acestei proceduri, din cauza unor motive tehnice care pot fi atribuite operatorului SEAP, Autoritatea/entitatea contractantă va transmite solicitarea de clarificări prin poştă/fax/email către persoana de contact indicată de Ofertant.</w:t>
      </w:r>
    </w:p>
    <w:p w14:paraId="06B37EC6"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lastRenderedPageBreak/>
        <w:t xml:space="preserve">    </w:t>
      </w:r>
      <w:r w:rsidRPr="00604E1F">
        <w:rPr>
          <w:rFonts w:ascii="Times New Roman" w:hAnsi="Times New Roman" w:cs="Times New Roman"/>
          <w:sz w:val="24"/>
          <w:szCs w:val="24"/>
        </w:rPr>
        <w:tab/>
        <w:t xml:space="preserve">În oricare din aceste cazuri, solicitarea de clarificări a Autorităţii/entităţii contractante şi răspunsul Ofertantului vor fi </w:t>
      </w:r>
      <w:r w:rsidRPr="00604E1F">
        <w:rPr>
          <w:rFonts w:ascii="Times New Roman" w:hAnsi="Times New Roman" w:cs="Times New Roman"/>
          <w:b/>
          <w:bCs/>
          <w:sz w:val="24"/>
          <w:szCs w:val="24"/>
        </w:rPr>
        <w:t>realizate în scris</w:t>
      </w:r>
      <w:r w:rsidRPr="00604E1F">
        <w:rPr>
          <w:rFonts w:ascii="Times New Roman" w:hAnsi="Times New Roman" w:cs="Times New Roman"/>
          <w:sz w:val="24"/>
          <w:szCs w:val="24"/>
        </w:rPr>
        <w:t>.</w:t>
      </w:r>
    </w:p>
    <w:p w14:paraId="2F131D3E"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În cazul în care Autoritatea/entitatea contractantă solicită unui Ofertant clarificări şi, după caz, completări ale documentelor prezentate de acesta în cadrul Ofertei, iar Ofertantul nu transmite în termenul precizat clarificările/completările solicitate sau clarificările/completările transmise nu sunt concludente, Oferta sa va fi considerată </w:t>
      </w:r>
      <w:r w:rsidRPr="00604E1F">
        <w:rPr>
          <w:rFonts w:ascii="Times New Roman" w:hAnsi="Times New Roman" w:cs="Times New Roman"/>
          <w:b/>
          <w:i/>
          <w:sz w:val="24"/>
          <w:szCs w:val="24"/>
        </w:rPr>
        <w:t>inacceptabilă</w:t>
      </w:r>
      <w:r w:rsidRPr="00604E1F">
        <w:rPr>
          <w:rFonts w:ascii="Times New Roman" w:hAnsi="Times New Roman" w:cs="Times New Roman"/>
          <w:sz w:val="24"/>
          <w:szCs w:val="24"/>
        </w:rPr>
        <w:t>.</w:t>
      </w:r>
    </w:p>
    <w:p w14:paraId="0B559D8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r>
      <w:r w:rsidRPr="00604E1F">
        <w:rPr>
          <w:rFonts w:ascii="Times New Roman" w:hAnsi="Times New Roman" w:cs="Times New Roman"/>
          <w:b/>
          <w:bCs/>
          <w:sz w:val="24"/>
          <w:szCs w:val="24"/>
        </w:rPr>
        <w:t xml:space="preserve">Oferta </w:t>
      </w:r>
      <w:r w:rsidRPr="00604E1F">
        <w:rPr>
          <w:rFonts w:ascii="Times New Roman" w:hAnsi="Times New Roman" w:cs="Times New Roman"/>
          <w:b/>
          <w:bCs/>
          <w:sz w:val="24"/>
          <w:szCs w:val="24"/>
          <w:u w:val="single"/>
        </w:rPr>
        <w:t>admisibilă</w:t>
      </w:r>
      <w:r w:rsidRPr="00604E1F">
        <w:rPr>
          <w:rFonts w:ascii="Times New Roman" w:hAnsi="Times New Roman" w:cs="Times New Roman"/>
          <w:sz w:val="24"/>
          <w:szCs w:val="24"/>
        </w:rPr>
        <w:t xml:space="preserve"> - Oferta admisibilă este oferta care nu este inacceptabilă, neconformă sau neadecvată.</w:t>
      </w:r>
    </w:p>
    <w:p w14:paraId="6E89B9C5"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r>
      <w:r w:rsidRPr="00604E1F">
        <w:rPr>
          <w:rFonts w:ascii="Times New Roman" w:hAnsi="Times New Roman" w:cs="Times New Roman"/>
          <w:b/>
          <w:bCs/>
          <w:sz w:val="24"/>
          <w:szCs w:val="24"/>
        </w:rPr>
        <w:t>Situaţii ce determină respingerea Ofertei</w:t>
      </w:r>
      <w:r w:rsidRPr="00604E1F">
        <w:rPr>
          <w:rFonts w:ascii="Times New Roman" w:hAnsi="Times New Roman" w:cs="Times New Roman"/>
          <w:sz w:val="24"/>
          <w:szCs w:val="24"/>
        </w:rPr>
        <w:t xml:space="preserve"> - Oferta poate fi respinsă ca inacceptabilă, neconformă sau neadecvată în situaţiile descrise mai jos.</w:t>
      </w:r>
    </w:p>
    <w:p w14:paraId="34A89BB6"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Oferta poate fi considerată </w:t>
      </w:r>
      <w:r w:rsidRPr="00604E1F">
        <w:rPr>
          <w:rFonts w:ascii="Times New Roman" w:hAnsi="Times New Roman" w:cs="Times New Roman"/>
          <w:b/>
          <w:bCs/>
          <w:sz w:val="24"/>
          <w:szCs w:val="24"/>
        </w:rPr>
        <w:t>inacceptabilă</w:t>
      </w:r>
      <w:r w:rsidRPr="00604E1F">
        <w:rPr>
          <w:rFonts w:ascii="Times New Roman" w:hAnsi="Times New Roman" w:cs="Times New Roman"/>
          <w:sz w:val="24"/>
          <w:szCs w:val="24"/>
        </w:rPr>
        <w:t xml:space="preserve"> în următoarele situaţii:</w:t>
      </w:r>
    </w:p>
    <w:p w14:paraId="436A6EF5"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oferta</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şi</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documentele</w:t>
      </w:r>
      <w:proofErr w:type="spellEnd"/>
      <w:r w:rsidRPr="0090373D">
        <w:rPr>
          <w:rFonts w:ascii="Times New Roman" w:hAnsi="Times New Roman" w:cs="Times New Roman"/>
        </w:rPr>
        <w:t xml:space="preserve"> care o însoţesc nu sunt semnate cu semnătură electronică extinsă, bazată pe un certificat calificat, eliberat de un furnizor de servicii de certificare acreditat;</w:t>
      </w:r>
    </w:p>
    <w:p w14:paraId="652F7EAC"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ofertantul</w:t>
      </w:r>
      <w:proofErr w:type="spellEnd"/>
      <w:r w:rsidRPr="0090373D">
        <w:rPr>
          <w:rFonts w:ascii="Times New Roman" w:hAnsi="Times New Roman" w:cs="Times New Roman"/>
        </w:rPr>
        <w:t xml:space="preserve"> nu </w:t>
      </w:r>
      <w:proofErr w:type="spellStart"/>
      <w:r w:rsidRPr="0090373D">
        <w:rPr>
          <w:rFonts w:ascii="Times New Roman" w:hAnsi="Times New Roman" w:cs="Times New Roman"/>
        </w:rPr>
        <w:t>îndeplineşte</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unul</w:t>
      </w:r>
      <w:proofErr w:type="spellEnd"/>
      <w:r w:rsidRPr="0090373D">
        <w:rPr>
          <w:rFonts w:ascii="Times New Roman" w:hAnsi="Times New Roman" w:cs="Times New Roman"/>
        </w:rPr>
        <w:t xml:space="preserve"> sau mai multe dintre criteriile de calificare stabilite în Documentaţia de atribuire sau nu a completat DUAE în conformitate cu cerinţele stabilite de Autoritatea/entitatea contractantă;</w:t>
      </w:r>
    </w:p>
    <w:p w14:paraId="6A1B8C3C"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în</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orice</w:t>
      </w:r>
      <w:proofErr w:type="spellEnd"/>
      <w:r w:rsidRPr="0090373D">
        <w:rPr>
          <w:rFonts w:ascii="Times New Roman" w:hAnsi="Times New Roman" w:cs="Times New Roman"/>
        </w:rPr>
        <w:t xml:space="preserve"> moment </w:t>
      </w:r>
      <w:proofErr w:type="spellStart"/>
      <w:r w:rsidRPr="0090373D">
        <w:rPr>
          <w:rFonts w:ascii="Times New Roman" w:hAnsi="Times New Roman" w:cs="Times New Roman"/>
        </w:rPr>
        <w:t>în</w:t>
      </w:r>
      <w:proofErr w:type="spellEnd"/>
      <w:r w:rsidRPr="0090373D">
        <w:rPr>
          <w:rFonts w:ascii="Times New Roman" w:hAnsi="Times New Roman" w:cs="Times New Roman"/>
        </w:rPr>
        <w:t xml:space="preserve"> timpul perioadei de evaluare, </w:t>
      </w:r>
      <w:r w:rsidR="005E27A7" w:rsidRPr="0090373D">
        <w:rPr>
          <w:rFonts w:ascii="Times New Roman" w:hAnsi="Times New Roman" w:cs="Times New Roman"/>
        </w:rPr>
        <w:t>o</w:t>
      </w:r>
      <w:r w:rsidRPr="0090373D">
        <w:rPr>
          <w:rFonts w:ascii="Times New Roman" w:hAnsi="Times New Roman" w:cs="Times New Roman"/>
        </w:rPr>
        <w:t>fertantul refuză să extindă perioada de valabilitate a Ofertei şi a garanţiei de participare;</w:t>
      </w:r>
    </w:p>
    <w:p w14:paraId="3DDFCE63"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r w:rsidRPr="0090373D">
        <w:rPr>
          <w:rFonts w:ascii="Times New Roman" w:hAnsi="Times New Roman" w:cs="Times New Roman"/>
        </w:rPr>
        <w:t xml:space="preserve">nu </w:t>
      </w:r>
      <w:proofErr w:type="spellStart"/>
      <w:r w:rsidRPr="0090373D">
        <w:rPr>
          <w:rFonts w:ascii="Times New Roman" w:hAnsi="Times New Roman" w:cs="Times New Roman"/>
        </w:rPr>
        <w:t>remediază</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în</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termenul</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acordat</w:t>
      </w:r>
      <w:proofErr w:type="spellEnd"/>
      <w:r w:rsidRPr="0090373D">
        <w:rPr>
          <w:rFonts w:ascii="Times New Roman" w:hAnsi="Times New Roman" w:cs="Times New Roman"/>
        </w:rPr>
        <w:t xml:space="preserve"> eventualele neconcordanţe referitoare la îndeplinirea condiţiilor de formă ale garanţiei de participare, precum şi la cuantumul sau valabilitatea acesteia;</w:t>
      </w:r>
    </w:p>
    <w:p w14:paraId="4DFD77B8"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ofertantul</w:t>
      </w:r>
      <w:proofErr w:type="spellEnd"/>
      <w:r w:rsidRPr="0090373D">
        <w:rPr>
          <w:rFonts w:ascii="Times New Roman" w:hAnsi="Times New Roman" w:cs="Times New Roman"/>
        </w:rPr>
        <w:t xml:space="preserve"> nu </w:t>
      </w:r>
      <w:proofErr w:type="spellStart"/>
      <w:r w:rsidRPr="0090373D">
        <w:rPr>
          <w:rFonts w:ascii="Times New Roman" w:hAnsi="Times New Roman" w:cs="Times New Roman"/>
        </w:rPr>
        <w:t>transmite</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în</w:t>
      </w:r>
      <w:proofErr w:type="spellEnd"/>
      <w:r w:rsidRPr="0090373D">
        <w:rPr>
          <w:rFonts w:ascii="Times New Roman" w:hAnsi="Times New Roman" w:cs="Times New Roman"/>
        </w:rPr>
        <w:t xml:space="preserve"> termenul precizat de comisia de evaluare clarificările/completările solicitate sau clarificările/completările transmise nu sunt concludente;</w:t>
      </w:r>
    </w:p>
    <w:p w14:paraId="0FE699D3"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ofertantul</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modifică</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prin</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răspunsurile</w:t>
      </w:r>
      <w:proofErr w:type="spellEnd"/>
      <w:r w:rsidRPr="0090373D">
        <w:rPr>
          <w:rFonts w:ascii="Times New Roman" w:hAnsi="Times New Roman" w:cs="Times New Roman"/>
        </w:rPr>
        <w:t xml:space="preserve"> pe care le prezintă comisiei de evaluare conţinutul propunerii tehnice sau propunerii financiare;</w:t>
      </w:r>
    </w:p>
    <w:p w14:paraId="1CA7EE2C"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ofertantul</w:t>
      </w:r>
      <w:proofErr w:type="spellEnd"/>
      <w:r w:rsidRPr="0090373D">
        <w:rPr>
          <w:rFonts w:ascii="Times New Roman" w:hAnsi="Times New Roman" w:cs="Times New Roman"/>
        </w:rPr>
        <w:t xml:space="preserve"> nu </w:t>
      </w:r>
      <w:proofErr w:type="spellStart"/>
      <w:r w:rsidRPr="0090373D">
        <w:rPr>
          <w:rFonts w:ascii="Times New Roman" w:hAnsi="Times New Roman" w:cs="Times New Roman"/>
        </w:rPr>
        <w:t>este</w:t>
      </w:r>
      <w:proofErr w:type="spellEnd"/>
      <w:r w:rsidRPr="0090373D">
        <w:rPr>
          <w:rFonts w:ascii="Times New Roman" w:hAnsi="Times New Roman" w:cs="Times New Roman"/>
        </w:rPr>
        <w:t xml:space="preserve"> de acord cu îndreptarea erorilor aritmetice din Oferta sa;</w:t>
      </w:r>
    </w:p>
    <w:p w14:paraId="7168E280"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ofertantul</w:t>
      </w:r>
      <w:proofErr w:type="spellEnd"/>
      <w:r w:rsidRPr="0090373D">
        <w:rPr>
          <w:rFonts w:ascii="Times New Roman" w:hAnsi="Times New Roman" w:cs="Times New Roman"/>
        </w:rPr>
        <w:t xml:space="preserve"> nu </w:t>
      </w:r>
      <w:proofErr w:type="spellStart"/>
      <w:r w:rsidRPr="0090373D">
        <w:rPr>
          <w:rFonts w:ascii="Times New Roman" w:hAnsi="Times New Roman" w:cs="Times New Roman"/>
        </w:rPr>
        <w:t>este</w:t>
      </w:r>
      <w:proofErr w:type="spellEnd"/>
      <w:r w:rsidRPr="0090373D">
        <w:rPr>
          <w:rFonts w:ascii="Times New Roman" w:hAnsi="Times New Roman" w:cs="Times New Roman"/>
        </w:rPr>
        <w:t xml:space="preserve"> de acord cu îndreptarea viciilor de formă cu privire la Oferta acestuia;</w:t>
      </w:r>
    </w:p>
    <w:p w14:paraId="5FC64481"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constituie</w:t>
      </w:r>
      <w:proofErr w:type="spellEnd"/>
      <w:r w:rsidRPr="0090373D">
        <w:rPr>
          <w:rFonts w:ascii="Times New Roman" w:hAnsi="Times New Roman" w:cs="Times New Roman"/>
        </w:rPr>
        <w:t xml:space="preserve"> o </w:t>
      </w:r>
      <w:proofErr w:type="spellStart"/>
      <w:r w:rsidRPr="0090373D">
        <w:rPr>
          <w:rFonts w:ascii="Times New Roman" w:hAnsi="Times New Roman" w:cs="Times New Roman"/>
        </w:rPr>
        <w:t>alternativă</w:t>
      </w:r>
      <w:proofErr w:type="spellEnd"/>
      <w:r w:rsidRPr="0090373D">
        <w:rPr>
          <w:rFonts w:ascii="Times New Roman" w:hAnsi="Times New Roman" w:cs="Times New Roman"/>
        </w:rPr>
        <w:t xml:space="preserve"> la prevederile Caietului de sarcini, alternativă care nu poate fi luată în considerare deoarece în Anunţul de participare nu este precizată în mod explicit posibilitatea depunerii unor oferte alternative;</w:t>
      </w:r>
    </w:p>
    <w:p w14:paraId="543EFA61"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r w:rsidRPr="0090373D">
        <w:rPr>
          <w:rFonts w:ascii="Times New Roman" w:hAnsi="Times New Roman" w:cs="Times New Roman"/>
        </w:rPr>
        <w:t xml:space="preserve">nu </w:t>
      </w:r>
      <w:proofErr w:type="spellStart"/>
      <w:r w:rsidRPr="0090373D">
        <w:rPr>
          <w:rFonts w:ascii="Times New Roman" w:hAnsi="Times New Roman" w:cs="Times New Roman"/>
        </w:rPr>
        <w:t>asigură</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respectarea</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reglementărilor</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obligatorii</w:t>
      </w:r>
      <w:proofErr w:type="spellEnd"/>
      <w:r w:rsidRPr="0090373D">
        <w:rPr>
          <w:rFonts w:ascii="Times New Roman" w:hAnsi="Times New Roman" w:cs="Times New Roman"/>
        </w:rPr>
        <w:t xml:space="preserve"> referitoare la condiţiile specifice de muncă şi de protecţie a muncii, atunci când această cerinţă este formulată în condiţiile art. 51 alin. (2) din Legea nr. 98/2016;</w:t>
      </w:r>
    </w:p>
    <w:p w14:paraId="0F183C33"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preţul</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fără</w:t>
      </w:r>
      <w:proofErr w:type="spellEnd"/>
      <w:r w:rsidRPr="0090373D">
        <w:rPr>
          <w:rFonts w:ascii="Times New Roman" w:hAnsi="Times New Roman" w:cs="Times New Roman"/>
        </w:rPr>
        <w:t xml:space="preserve"> TVA, </w:t>
      </w:r>
      <w:proofErr w:type="spellStart"/>
      <w:r w:rsidRPr="0090373D">
        <w:rPr>
          <w:rFonts w:ascii="Times New Roman" w:hAnsi="Times New Roman" w:cs="Times New Roman"/>
        </w:rPr>
        <w:t>inclus</w:t>
      </w:r>
      <w:proofErr w:type="spellEnd"/>
      <w:r w:rsidRPr="0090373D">
        <w:rPr>
          <w:rFonts w:ascii="Times New Roman" w:hAnsi="Times New Roman" w:cs="Times New Roman"/>
        </w:rPr>
        <w:t xml:space="preserve"> în Propunerea Financiară depăşeşte valoarea estimată comunicată prin Anunţul de participare şi nu există posibilitatea disponibilizării de fonduri suplimentare pentru îndeplinirea contractului/acordului-cadru;</w:t>
      </w:r>
    </w:p>
    <w:p w14:paraId="2FCA25A7"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preţul</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fără</w:t>
      </w:r>
      <w:proofErr w:type="spellEnd"/>
      <w:r w:rsidRPr="0090373D">
        <w:rPr>
          <w:rFonts w:ascii="Times New Roman" w:hAnsi="Times New Roman" w:cs="Times New Roman"/>
        </w:rPr>
        <w:t xml:space="preserve"> TVA, </w:t>
      </w:r>
      <w:proofErr w:type="spellStart"/>
      <w:r w:rsidRPr="0090373D">
        <w:rPr>
          <w:rFonts w:ascii="Times New Roman" w:hAnsi="Times New Roman" w:cs="Times New Roman"/>
        </w:rPr>
        <w:t>inclus</w:t>
      </w:r>
      <w:proofErr w:type="spellEnd"/>
      <w:r w:rsidRPr="0090373D">
        <w:rPr>
          <w:rFonts w:ascii="Times New Roman" w:hAnsi="Times New Roman" w:cs="Times New Roman"/>
        </w:rPr>
        <w:t xml:space="preserve"> în Propunerea Financiară depăşeşte valoarea estimată comunicată prin Anunţul de participare şi, deşi există posibilitatea disponibilizării de fonduri suplimentare pentru îndeplinirea contractului/acordului-cadru, se constată că acceptarea unei astfel de Oferte ar conduce la modificarea substanţială în sensul depăşirii procentelor de la art. 221 alin. (1) lit. f) pct. ii) din Legea nr. 98/2016.</w:t>
      </w:r>
    </w:p>
    <w:p w14:paraId="79134930" w14:textId="77777777" w:rsidR="0090373D" w:rsidRDefault="009874A6" w:rsidP="00625E46">
      <w:pPr>
        <w:autoSpaceDE w:val="0"/>
        <w:autoSpaceDN w:val="0"/>
        <w:adjustRightInd w:val="0"/>
        <w:spacing w:after="0" w:line="240" w:lineRule="auto"/>
        <w:ind w:left="1080" w:hanging="270"/>
        <w:jc w:val="both"/>
        <w:rPr>
          <w:rFonts w:ascii="Times New Roman" w:hAnsi="Times New Roman" w:cs="Times New Roman"/>
          <w:sz w:val="24"/>
          <w:szCs w:val="24"/>
        </w:rPr>
      </w:pPr>
      <w:r w:rsidRPr="00604E1F">
        <w:rPr>
          <w:rFonts w:ascii="Times New Roman" w:hAnsi="Times New Roman" w:cs="Times New Roman"/>
          <w:sz w:val="24"/>
          <w:szCs w:val="24"/>
        </w:rPr>
        <w:t xml:space="preserve">    </w:t>
      </w:r>
    </w:p>
    <w:p w14:paraId="73EBA840" w14:textId="77777777" w:rsidR="009874A6" w:rsidRPr="00604E1F" w:rsidRDefault="009874A6" w:rsidP="0090373D">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Oferta poate fi considerată </w:t>
      </w:r>
      <w:r w:rsidRPr="00604E1F">
        <w:rPr>
          <w:rFonts w:ascii="Times New Roman" w:hAnsi="Times New Roman" w:cs="Times New Roman"/>
          <w:b/>
          <w:bCs/>
          <w:sz w:val="24"/>
          <w:szCs w:val="24"/>
        </w:rPr>
        <w:t>neconformă</w:t>
      </w:r>
      <w:r w:rsidRPr="00604E1F">
        <w:rPr>
          <w:rFonts w:ascii="Times New Roman" w:hAnsi="Times New Roman" w:cs="Times New Roman"/>
          <w:sz w:val="24"/>
          <w:szCs w:val="24"/>
        </w:rPr>
        <w:t xml:space="preserve"> în următoarele situaţii:</w:t>
      </w:r>
    </w:p>
    <w:p w14:paraId="32A29C28"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r w:rsidRPr="0090373D">
        <w:rPr>
          <w:rFonts w:ascii="Times New Roman" w:hAnsi="Times New Roman" w:cs="Times New Roman"/>
        </w:rPr>
        <w:t xml:space="preserve">nu </w:t>
      </w:r>
      <w:proofErr w:type="spellStart"/>
      <w:r w:rsidRPr="0090373D">
        <w:rPr>
          <w:rFonts w:ascii="Times New Roman" w:hAnsi="Times New Roman" w:cs="Times New Roman"/>
        </w:rPr>
        <w:t>respectă</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cerinţele</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prezentate</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în</w:t>
      </w:r>
      <w:proofErr w:type="spellEnd"/>
      <w:r w:rsidRPr="0090373D">
        <w:rPr>
          <w:rFonts w:ascii="Times New Roman" w:hAnsi="Times New Roman" w:cs="Times New Roman"/>
        </w:rPr>
        <w:t xml:space="preserve"> documentele achiziţiei;</w:t>
      </w:r>
    </w:p>
    <w:p w14:paraId="234D7C94"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r w:rsidRPr="0090373D">
        <w:rPr>
          <w:rFonts w:ascii="Times New Roman" w:hAnsi="Times New Roman" w:cs="Times New Roman"/>
        </w:rPr>
        <w:lastRenderedPageBreak/>
        <w:t xml:space="preserve">a </w:t>
      </w:r>
      <w:proofErr w:type="spellStart"/>
      <w:r w:rsidRPr="0090373D">
        <w:rPr>
          <w:rFonts w:ascii="Times New Roman" w:hAnsi="Times New Roman" w:cs="Times New Roman"/>
        </w:rPr>
        <w:t>fost</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primită</w:t>
      </w:r>
      <w:proofErr w:type="spellEnd"/>
      <w:r w:rsidRPr="0090373D">
        <w:rPr>
          <w:rFonts w:ascii="Times New Roman" w:hAnsi="Times New Roman" w:cs="Times New Roman"/>
        </w:rPr>
        <w:t xml:space="preserve"> cu </w:t>
      </w:r>
      <w:proofErr w:type="spellStart"/>
      <w:r w:rsidRPr="0090373D">
        <w:rPr>
          <w:rFonts w:ascii="Times New Roman" w:hAnsi="Times New Roman" w:cs="Times New Roman"/>
        </w:rPr>
        <w:t>întârziere</w:t>
      </w:r>
      <w:proofErr w:type="spellEnd"/>
      <w:r w:rsidRPr="0090373D">
        <w:rPr>
          <w:rFonts w:ascii="Times New Roman" w:hAnsi="Times New Roman" w:cs="Times New Roman"/>
        </w:rPr>
        <w:t xml:space="preserve"> </w:t>
      </w:r>
      <w:r w:rsidRPr="0090373D">
        <w:rPr>
          <w:rFonts w:ascii="Times New Roman" w:hAnsi="Times New Roman" w:cs="Times New Roman"/>
          <w:iCs/>
        </w:rPr>
        <w:t>- aplicabil doar în situaţia excepţională în care procedura nu se poate derula online prin intermediul SEAP</w:t>
      </w:r>
      <w:r w:rsidRPr="0090373D">
        <w:rPr>
          <w:rFonts w:ascii="Times New Roman" w:hAnsi="Times New Roman" w:cs="Times New Roman"/>
        </w:rPr>
        <w:t>;</w:t>
      </w:r>
    </w:p>
    <w:p w14:paraId="6EB10FA2"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prezintă</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indicii</w:t>
      </w:r>
      <w:proofErr w:type="spellEnd"/>
      <w:r w:rsidRPr="0090373D">
        <w:rPr>
          <w:rFonts w:ascii="Times New Roman" w:hAnsi="Times New Roman" w:cs="Times New Roman"/>
        </w:rPr>
        <w:t xml:space="preserve"> de </w:t>
      </w:r>
      <w:proofErr w:type="spellStart"/>
      <w:r w:rsidRPr="0090373D">
        <w:rPr>
          <w:rFonts w:ascii="Times New Roman" w:hAnsi="Times New Roman" w:cs="Times New Roman"/>
        </w:rPr>
        <w:t>înţelegeri</w:t>
      </w:r>
      <w:proofErr w:type="spellEnd"/>
      <w:r w:rsidRPr="0090373D">
        <w:rPr>
          <w:rFonts w:ascii="Times New Roman" w:hAnsi="Times New Roman" w:cs="Times New Roman"/>
        </w:rPr>
        <w:t xml:space="preserve"> anticoncurenţiale sau corupţie;</w:t>
      </w:r>
    </w:p>
    <w:p w14:paraId="19B199D6"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este</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considerată</w:t>
      </w:r>
      <w:proofErr w:type="spellEnd"/>
      <w:r w:rsidRPr="0090373D">
        <w:rPr>
          <w:rFonts w:ascii="Times New Roman" w:hAnsi="Times New Roman" w:cs="Times New Roman"/>
        </w:rPr>
        <w:t xml:space="preserve"> de </w:t>
      </w:r>
      <w:proofErr w:type="spellStart"/>
      <w:r w:rsidRPr="0090373D">
        <w:rPr>
          <w:rFonts w:ascii="Times New Roman" w:hAnsi="Times New Roman" w:cs="Times New Roman"/>
        </w:rPr>
        <w:t>Autoritatea</w:t>
      </w:r>
      <w:proofErr w:type="spellEnd"/>
      <w:r w:rsidRPr="0090373D">
        <w:rPr>
          <w:rFonts w:ascii="Times New Roman" w:hAnsi="Times New Roman" w:cs="Times New Roman"/>
        </w:rPr>
        <w:t>/</w:t>
      </w:r>
      <w:proofErr w:type="spellStart"/>
      <w:r w:rsidRPr="0090373D">
        <w:rPr>
          <w:rFonts w:ascii="Times New Roman" w:hAnsi="Times New Roman" w:cs="Times New Roman"/>
        </w:rPr>
        <w:t>entitatea</w:t>
      </w:r>
      <w:proofErr w:type="spellEnd"/>
      <w:r w:rsidRPr="0090373D">
        <w:rPr>
          <w:rFonts w:ascii="Times New Roman" w:hAnsi="Times New Roman" w:cs="Times New Roman"/>
        </w:rPr>
        <w:t xml:space="preserve"> contractantă ca fiind neobişnuit de scăzută;</w:t>
      </w:r>
    </w:p>
    <w:p w14:paraId="4D677471"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în</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cazul</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în</w:t>
      </w:r>
      <w:proofErr w:type="spellEnd"/>
      <w:r w:rsidRPr="0090373D">
        <w:rPr>
          <w:rFonts w:ascii="Times New Roman" w:hAnsi="Times New Roman" w:cs="Times New Roman"/>
        </w:rPr>
        <w:t xml:space="preserve"> care Ofertantul nu prezintă comisiei de evaluare informaţiile şi/sau documentele solicitate sau acestea nu justifică în mod corespunzător nivelul scăzut al preţului sau al costurilor propuse;</w:t>
      </w:r>
    </w:p>
    <w:p w14:paraId="14EAFAC1"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r w:rsidRPr="0090373D">
        <w:rPr>
          <w:rFonts w:ascii="Times New Roman" w:hAnsi="Times New Roman" w:cs="Times New Roman"/>
        </w:rPr>
        <w:t xml:space="preserve">nu </w:t>
      </w:r>
      <w:proofErr w:type="spellStart"/>
      <w:r w:rsidRPr="0090373D">
        <w:rPr>
          <w:rFonts w:ascii="Times New Roman" w:hAnsi="Times New Roman" w:cs="Times New Roman"/>
        </w:rPr>
        <w:t>satisface</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în</w:t>
      </w:r>
      <w:proofErr w:type="spellEnd"/>
      <w:r w:rsidRPr="0090373D">
        <w:rPr>
          <w:rFonts w:ascii="Times New Roman" w:hAnsi="Times New Roman" w:cs="Times New Roman"/>
        </w:rPr>
        <w:t xml:space="preserve"> mod </w:t>
      </w:r>
      <w:proofErr w:type="spellStart"/>
      <w:r w:rsidRPr="0090373D">
        <w:rPr>
          <w:rFonts w:ascii="Times New Roman" w:hAnsi="Times New Roman" w:cs="Times New Roman"/>
        </w:rPr>
        <w:t>corespunzător</w:t>
      </w:r>
      <w:proofErr w:type="spellEnd"/>
      <w:r w:rsidRPr="0090373D">
        <w:rPr>
          <w:rFonts w:ascii="Times New Roman" w:hAnsi="Times New Roman" w:cs="Times New Roman"/>
        </w:rPr>
        <w:t xml:space="preserve"> cerinţele Caietului de sarcini;</w:t>
      </w:r>
    </w:p>
    <w:p w14:paraId="15A28094"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conţine</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propuneri</w:t>
      </w:r>
      <w:proofErr w:type="spellEnd"/>
      <w:r w:rsidRPr="0090373D">
        <w:rPr>
          <w:rFonts w:ascii="Times New Roman" w:hAnsi="Times New Roman" w:cs="Times New Roman"/>
        </w:rPr>
        <w:t xml:space="preserve"> de </w:t>
      </w:r>
      <w:proofErr w:type="spellStart"/>
      <w:r w:rsidRPr="0090373D">
        <w:rPr>
          <w:rFonts w:ascii="Times New Roman" w:hAnsi="Times New Roman" w:cs="Times New Roman"/>
        </w:rPr>
        <w:t>modificare</w:t>
      </w:r>
      <w:proofErr w:type="spellEnd"/>
      <w:r w:rsidRPr="0090373D">
        <w:rPr>
          <w:rFonts w:ascii="Times New Roman" w:hAnsi="Times New Roman" w:cs="Times New Roman"/>
        </w:rPr>
        <w:t xml:space="preserve"> a clauzelor contractuale pe care le-a stabilit Autoritatea/entitatea contractantă care sunt în mod evident dezavantajoase pentru aceasta din urmă, iar Ofertantul, deşi a fost informat cu privire la respectiva situaţie, nu acceptă renunţarea la clauzele respective;</w:t>
      </w:r>
    </w:p>
    <w:p w14:paraId="162B65AA"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conţine</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în</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cadrul</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Propunerii</w:t>
      </w:r>
      <w:proofErr w:type="spellEnd"/>
      <w:r w:rsidRPr="0090373D">
        <w:rPr>
          <w:rFonts w:ascii="Times New Roman" w:hAnsi="Times New Roman" w:cs="Times New Roman"/>
        </w:rPr>
        <w:t xml:space="preserve"> Financiare preţuri care nu sunt rezultatul liberei concurenţe şi care nu pot fi justificate;</w:t>
      </w:r>
    </w:p>
    <w:p w14:paraId="19E7F191" w14:textId="77777777" w:rsidR="009874A6" w:rsidRPr="0090373D" w:rsidRDefault="009874A6" w:rsidP="0090373D">
      <w:pPr>
        <w:pStyle w:val="ListParagraph"/>
        <w:numPr>
          <w:ilvl w:val="0"/>
          <w:numId w:val="22"/>
        </w:numPr>
        <w:tabs>
          <w:tab w:val="left" w:pos="1080"/>
        </w:tabs>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Propunerea</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Financiară</w:t>
      </w:r>
      <w:proofErr w:type="spellEnd"/>
      <w:r w:rsidRPr="0090373D">
        <w:rPr>
          <w:rFonts w:ascii="Times New Roman" w:hAnsi="Times New Roman" w:cs="Times New Roman"/>
        </w:rPr>
        <w:t xml:space="preserve"> nu </w:t>
      </w:r>
      <w:proofErr w:type="spellStart"/>
      <w:r w:rsidRPr="0090373D">
        <w:rPr>
          <w:rFonts w:ascii="Times New Roman" w:hAnsi="Times New Roman" w:cs="Times New Roman"/>
        </w:rPr>
        <w:t>este</w:t>
      </w:r>
      <w:proofErr w:type="spellEnd"/>
      <w:r w:rsidRPr="0090373D">
        <w:rPr>
          <w:rFonts w:ascii="Times New Roman" w:hAnsi="Times New Roman" w:cs="Times New Roman"/>
        </w:rPr>
        <w:t xml:space="preserve"> corelată cu elementele Propunerii Tehnice ceea ce ar putea conduce la executarea defectuoasă a contractului/acordului-cadru, sau constituie o abatere de la legislaţia incidentă, alta decât cea în domeniul achiziţiilor publice;</w:t>
      </w:r>
    </w:p>
    <w:p w14:paraId="722B141A" w14:textId="77777777" w:rsidR="009874A6" w:rsidRPr="0090373D" w:rsidRDefault="009874A6" w:rsidP="0090373D">
      <w:pPr>
        <w:pStyle w:val="ListParagraph"/>
        <w:numPr>
          <w:ilvl w:val="0"/>
          <w:numId w:val="22"/>
        </w:numPr>
        <w:tabs>
          <w:tab w:val="left" w:pos="1080"/>
        </w:tabs>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oferta</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este</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depusă</w:t>
      </w:r>
      <w:proofErr w:type="spellEnd"/>
      <w:r w:rsidRPr="0090373D">
        <w:rPr>
          <w:rFonts w:ascii="Times New Roman" w:hAnsi="Times New Roman" w:cs="Times New Roman"/>
        </w:rPr>
        <w:t xml:space="preserve"> cu nerespectarea prevederilor art. 60 alin. (1) lit. d) şi e) din Legea nr. 98/2016, raportat la data-limită stabilită pentru depunerea Ofertelor şi/sau oricând pe parcursul evaluării acestora;</w:t>
      </w:r>
    </w:p>
    <w:p w14:paraId="79AF0DC5" w14:textId="77777777" w:rsidR="009874A6" w:rsidRPr="0090373D" w:rsidRDefault="009874A6" w:rsidP="0090373D">
      <w:pPr>
        <w:pStyle w:val="ListParagraph"/>
        <w:numPr>
          <w:ilvl w:val="0"/>
          <w:numId w:val="22"/>
        </w:numPr>
        <w:tabs>
          <w:tab w:val="left" w:pos="1080"/>
        </w:tabs>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în</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urma</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verificărilor</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prevăzute</w:t>
      </w:r>
      <w:proofErr w:type="spellEnd"/>
      <w:r w:rsidRPr="0090373D">
        <w:rPr>
          <w:rFonts w:ascii="Times New Roman" w:hAnsi="Times New Roman" w:cs="Times New Roman"/>
        </w:rPr>
        <w:t xml:space="preserve"> la art. 210 din Legea nr. 98/2016 se constată că Propunerea Financiară are un preţ sau conţine costuri neobişnuit de scăzute în raport cu cerinţele astfel încât nu se poate asigura îndeplinirea contractului/acordului-cadru la parametrii cantitativi şi calitativi solicitaţi prin Caietul de sarcini.</w:t>
      </w:r>
    </w:p>
    <w:p w14:paraId="4BB04729" w14:textId="77777777" w:rsidR="009874A6"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Oferta poate fi considerată </w:t>
      </w:r>
      <w:r w:rsidRPr="00604E1F">
        <w:rPr>
          <w:rFonts w:ascii="Times New Roman" w:hAnsi="Times New Roman" w:cs="Times New Roman"/>
          <w:b/>
          <w:bCs/>
          <w:sz w:val="24"/>
          <w:szCs w:val="24"/>
        </w:rPr>
        <w:t>neadecvată</w:t>
      </w:r>
      <w:r w:rsidRPr="00604E1F">
        <w:rPr>
          <w:rFonts w:ascii="Times New Roman" w:hAnsi="Times New Roman" w:cs="Times New Roman"/>
          <w:sz w:val="24"/>
          <w:szCs w:val="24"/>
        </w:rPr>
        <w:t xml:space="preserve"> dacă este lipsită de relevanţă faţă de obiectul contractului/acordului-cadru, neputând în mod evident satisface, fără modificări substanţiale, necesităţile şi cerinţele Autorităţii/entităţii contractante indicate în documentele achiziţiei.</w:t>
      </w:r>
    </w:p>
    <w:p w14:paraId="44A6CED4" w14:textId="77777777" w:rsidR="0090373D" w:rsidRPr="00604E1F" w:rsidRDefault="0090373D" w:rsidP="009874A6">
      <w:pPr>
        <w:autoSpaceDE w:val="0"/>
        <w:autoSpaceDN w:val="0"/>
        <w:adjustRightInd w:val="0"/>
        <w:spacing w:after="0" w:line="240" w:lineRule="auto"/>
        <w:jc w:val="both"/>
        <w:rPr>
          <w:rFonts w:ascii="Times New Roman" w:hAnsi="Times New Roman" w:cs="Times New Roman"/>
          <w:sz w:val="24"/>
          <w:szCs w:val="24"/>
        </w:rPr>
      </w:pPr>
    </w:p>
    <w:p w14:paraId="4E597A2D"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b/>
          <w:bCs/>
          <w:sz w:val="24"/>
          <w:szCs w:val="24"/>
        </w:rPr>
        <w:t>D. Reguli de evitare a conflictului de interese</w:t>
      </w:r>
    </w:p>
    <w:p w14:paraId="59B0DE0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Conflict de interese reprezintă orice situaţie în care membrii personalului Autorităţii/entităţii contractante sau ai unui furnizor de servicii de achiziţie care acţionează în numele Autorităţii/entităţii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71435A0F"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Persoana fizică sau juridică care a participat la întocmirea documentaţiei de atribuire are dreptul, în calitate de operator economic, de a fi ofertant, ofertant asociat sau subcontractant, dar numai în cazul în care implicarea sa în elaborarea documentaţiei de atribuire nu este de natură să distorsioneze concurenţa.</w:t>
      </w:r>
    </w:p>
    <w:p w14:paraId="3FE2DA46"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Nu au dreptul să fie implicaţi în procesul de verificare/evaluare a ofertelor următoarele persoane:</w:t>
      </w:r>
    </w:p>
    <w:p w14:paraId="7CDC8DC3"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persoane</w:t>
      </w:r>
      <w:proofErr w:type="spellEnd"/>
      <w:r w:rsidRPr="0090373D">
        <w:rPr>
          <w:rFonts w:ascii="Times New Roman" w:hAnsi="Times New Roman" w:cs="Times New Roman"/>
        </w:rPr>
        <w:t xml:space="preserve"> care </w:t>
      </w:r>
      <w:proofErr w:type="spellStart"/>
      <w:r w:rsidRPr="0090373D">
        <w:rPr>
          <w:rFonts w:ascii="Times New Roman" w:hAnsi="Times New Roman" w:cs="Times New Roman"/>
        </w:rPr>
        <w:t>deţin</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părţi</w:t>
      </w:r>
      <w:proofErr w:type="spellEnd"/>
      <w:r w:rsidRPr="0090373D">
        <w:rPr>
          <w:rFonts w:ascii="Times New Roman" w:hAnsi="Times New Roman" w:cs="Times New Roman"/>
        </w:rPr>
        <w:t xml:space="preserve"> sociale, părţi de interes, acţiuni din capitalul subscris al unuia dintre ofertanţi/candidaţi, terţi susţinători sau subcontractanţi ori persoane care fac parte din consiliul de administraţie/organul de conducere sau de supervizare a unuia dintre ofertanţi/candidaţi/terţi sau subcontractanţi;</w:t>
      </w:r>
    </w:p>
    <w:p w14:paraId="343765FB"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lastRenderedPageBreak/>
        <w:t>soţ</w:t>
      </w:r>
      <w:proofErr w:type="spellEnd"/>
      <w:r w:rsidRPr="0090373D">
        <w:rPr>
          <w:rFonts w:ascii="Times New Roman" w:hAnsi="Times New Roman" w:cs="Times New Roman"/>
        </w:rPr>
        <w:t>/</w:t>
      </w:r>
      <w:proofErr w:type="spellStart"/>
      <w:r w:rsidRPr="0090373D">
        <w:rPr>
          <w:rFonts w:ascii="Times New Roman" w:hAnsi="Times New Roman" w:cs="Times New Roman"/>
        </w:rPr>
        <w:t>soţie</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rudă</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sau</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afin</w:t>
      </w:r>
      <w:proofErr w:type="spellEnd"/>
      <w:r w:rsidRPr="0090373D">
        <w:rPr>
          <w:rFonts w:ascii="Times New Roman" w:hAnsi="Times New Roman" w:cs="Times New Roman"/>
        </w:rPr>
        <w:t>, până la gradul al doilea inclusiv, cu persoane care fac parte din consiliul de administraţie/organul de conducere sau de supervizare al unuia dintre ofertanţi/candidaţi, terţi susţinători ori subcontractanţi propuşi;</w:t>
      </w:r>
    </w:p>
    <w:p w14:paraId="4C5016A4"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persoane</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despre</w:t>
      </w:r>
      <w:proofErr w:type="spellEnd"/>
      <w:r w:rsidRPr="0090373D">
        <w:rPr>
          <w:rFonts w:ascii="Times New Roman" w:hAnsi="Times New Roman" w:cs="Times New Roman"/>
        </w:rPr>
        <w:t xml:space="preserv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w:t>
      </w:r>
    </w:p>
    <w:p w14:paraId="37815DDB"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Contractantul se va asigura că personalul său nu se află într-o situaţie care ar putea genera un conflict de interese, cum ar fi:</w:t>
      </w:r>
    </w:p>
    <w:p w14:paraId="78FA70F3"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situaţia</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în</w:t>
      </w:r>
      <w:proofErr w:type="spellEnd"/>
      <w:r w:rsidRPr="0090373D">
        <w:rPr>
          <w:rFonts w:ascii="Times New Roman" w:hAnsi="Times New Roman" w:cs="Times New Roman"/>
        </w:rPr>
        <w:t xml:space="preserve"> care </w:t>
      </w:r>
      <w:proofErr w:type="spellStart"/>
      <w:r w:rsidRPr="0090373D">
        <w:rPr>
          <w:rFonts w:ascii="Times New Roman" w:hAnsi="Times New Roman" w:cs="Times New Roman"/>
        </w:rPr>
        <w:t>ofertantul</w:t>
      </w:r>
      <w:proofErr w:type="spellEnd"/>
      <w:r w:rsidRPr="0090373D">
        <w:rPr>
          <w:rFonts w:ascii="Times New Roman" w:hAnsi="Times New Roman" w:cs="Times New Roman"/>
        </w:rPr>
        <w:t xml:space="preserve">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Autorităţii/entităţii contractante sau al furnizorului de servicii de achiziţie implicat în procedura de atribuire;</w:t>
      </w:r>
    </w:p>
    <w:p w14:paraId="3ACC04AD"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situaţia</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în</w:t>
      </w:r>
      <w:proofErr w:type="spellEnd"/>
      <w:r w:rsidRPr="0090373D">
        <w:rPr>
          <w:rFonts w:ascii="Times New Roman" w:hAnsi="Times New Roman" w:cs="Times New Roman"/>
        </w:rPr>
        <w:t xml:space="preserve"> care </w:t>
      </w:r>
      <w:proofErr w:type="spellStart"/>
      <w:r w:rsidRPr="0090373D">
        <w:rPr>
          <w:rFonts w:ascii="Times New Roman" w:hAnsi="Times New Roman" w:cs="Times New Roman"/>
        </w:rPr>
        <w:t>ofertantul</w:t>
      </w:r>
      <w:proofErr w:type="spellEnd"/>
      <w:r w:rsidRPr="0090373D">
        <w:rPr>
          <w:rFonts w:ascii="Times New Roman" w:hAnsi="Times New Roman" w:cs="Times New Roman"/>
        </w:rPr>
        <w:t>/</w:t>
      </w:r>
      <w:proofErr w:type="spellStart"/>
      <w:r w:rsidRPr="0090373D">
        <w:rPr>
          <w:rFonts w:ascii="Times New Roman" w:hAnsi="Times New Roman" w:cs="Times New Roman"/>
        </w:rPr>
        <w:t>candidatul</w:t>
      </w:r>
      <w:proofErr w:type="spellEnd"/>
      <w:r w:rsidRPr="0090373D">
        <w:rPr>
          <w:rFonts w:ascii="Times New Roman" w:hAnsi="Times New Roman" w:cs="Times New Roman"/>
        </w:rPr>
        <w:t xml:space="preserve"> a nominalizat printre principalele persoane desemnate pentru executarea contractului persoane care sunt soţ/soţie, rudă sau afin până la gradul al doilea inclusiv ori care se află în relaţii comerciale cu persoane cu funcţii de decizie în cadrul Autorităţii/entităţii contractante sau al furnizorului de servicii de achiziţie implicat în procedura de atribuire.</w:t>
      </w:r>
    </w:p>
    <w:p w14:paraId="3FDC37FD" w14:textId="0C168395"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Contractantul nu are dreptul de a angaja sau încheia orice alte înţelegeri privind </w:t>
      </w:r>
      <w:r w:rsidR="00FD20E6">
        <w:rPr>
          <w:rFonts w:ascii="Times New Roman" w:hAnsi="Times New Roman" w:cs="Times New Roman"/>
          <w:sz w:val="24"/>
          <w:szCs w:val="24"/>
        </w:rPr>
        <w:t>prestarea de servicii</w:t>
      </w:r>
      <w:r w:rsidRPr="00604E1F">
        <w:rPr>
          <w:rFonts w:ascii="Times New Roman" w:hAnsi="Times New Roman" w:cs="Times New Roman"/>
          <w:sz w:val="24"/>
          <w:szCs w:val="24"/>
        </w:rPr>
        <w:t>, direct ori indirect, în scopul îndeplinirii contractului de achiziţie publică/sectorială, cu persoane fizice sau juridice care au fost implicate în procesul de verificare/evaluare a solicitărilor de participare/ofertelor depuse în cadrul unei proceduri de atribuire ori angajaţi/foşti angajaţi ai Autorităţii/entităţii contractante sau ai furnizorului de servicii de achiziţie implicat în procedura de atribuire cu care Autoritatea/entitatea contractantă/furnizorul de servicii de achiziţie implicat în procedura de atribuire a încetat relaţiile contractuale ulterior atribuirii contractului de achiziţie publică/sectorială, pe parcursul unei perioade de cel puţin 12 luni de la încheierea contractului, sub sancţiunea rezoluţiunii ori rezilierii de drept a contractului respectiv.</w:t>
      </w:r>
    </w:p>
    <w:p w14:paraId="7E5CC843"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p>
    <w:p w14:paraId="487BACFF"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b/>
          <w:bCs/>
          <w:sz w:val="24"/>
          <w:szCs w:val="24"/>
        </w:rPr>
        <w:t>E. STABILIREA OFERTEI CÂŞTIGĂTOARE</w:t>
      </w:r>
    </w:p>
    <w:p w14:paraId="4BA899D0"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p>
    <w:p w14:paraId="1E219EF9"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Contractul se atribuie ofertantului care îndeplineşte criteriile de selecţie şi calificare impuse şi a cărui ofertă a fost stabilită câştigătoare de către comisia de evaluare pe baza criteriului de atribuire precizat în anunţul de participare şi în documentaţia de atribuire.</w:t>
      </w:r>
    </w:p>
    <w:p w14:paraId="0ADC8B34"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Atribuirea se face pe baza criteriului </w:t>
      </w:r>
      <w:r w:rsidRPr="00604E1F">
        <w:rPr>
          <w:rFonts w:ascii="Times New Roman" w:hAnsi="Times New Roman" w:cs="Times New Roman"/>
          <w:b/>
          <w:bCs/>
          <w:sz w:val="24"/>
          <w:szCs w:val="24"/>
        </w:rPr>
        <w:t>"preţul cel mai scăzut"</w:t>
      </w:r>
      <w:r w:rsidRPr="00604E1F">
        <w:rPr>
          <w:rFonts w:ascii="Times New Roman" w:hAnsi="Times New Roman" w:cs="Times New Roman"/>
          <w:sz w:val="24"/>
          <w:szCs w:val="24"/>
        </w:rPr>
        <w:t>.</w:t>
      </w:r>
    </w:p>
    <w:p w14:paraId="49D50E13"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r>
    </w:p>
    <w:p w14:paraId="0D89D3F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b/>
          <w:bCs/>
          <w:sz w:val="24"/>
          <w:szCs w:val="24"/>
        </w:rPr>
        <w:t>6. INSTRUCŢIUNI PRIVIND NOTIFICAREA REZULTATULUI PROCEDURII</w:t>
      </w:r>
    </w:p>
    <w:p w14:paraId="7B961F4B"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p>
    <w:p w14:paraId="493B7BA7"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Autoritatea/entitatea contractantă va informa operatorii economici implicaţi în procedura de atribuire despre deciziile referitoare la rezultatul selecţiei, la rezultatul procedurii de atribuire a contractului de achiziţie publică/sectorială, ori după caz, la anularea procedurii de atribuire şi eventuala iniţiere ulterioară a unei noi proceduri, în scris şi cât mai curând posibil, dar nu mai târziu de 3 zile lucrătoare de la emiterea acestora.</w:t>
      </w:r>
    </w:p>
    <w:p w14:paraId="0A0395CE"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lastRenderedPageBreak/>
        <w:t xml:space="preserve">    </w:t>
      </w:r>
      <w:r w:rsidRPr="00604E1F">
        <w:rPr>
          <w:rFonts w:ascii="Times New Roman" w:hAnsi="Times New Roman" w:cs="Times New Roman"/>
          <w:sz w:val="24"/>
          <w:szCs w:val="24"/>
        </w:rPr>
        <w:tab/>
        <w:t>În cadrul comunicării, Autoritatea/entitatea contractantă va informa ofertantul/ofertanţii câştigător/câştigători cu privire la acceptarea ofertei/ofertelor prezentate.</w:t>
      </w:r>
    </w:p>
    <w:p w14:paraId="4696B509"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Autoritatea/entitatea contractantă va informa ofertanţii/candidaţii care au fost respinşi sau a căror ofertă nu a fost declarată câştigătoare asupra motivelor care au stat la baza deciziei respective, după cum urmează:</w:t>
      </w:r>
    </w:p>
    <w:p w14:paraId="1EABF2C3" w14:textId="77777777" w:rsidR="009874A6" w:rsidRPr="00604E1F" w:rsidRDefault="009874A6" w:rsidP="009874A6">
      <w:pPr>
        <w:autoSpaceDE w:val="0"/>
        <w:autoSpaceDN w:val="0"/>
        <w:adjustRightInd w:val="0"/>
        <w:spacing w:after="0" w:line="240" w:lineRule="auto"/>
        <w:ind w:firstLine="360"/>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b/>
          <w:sz w:val="24"/>
          <w:szCs w:val="24"/>
        </w:rPr>
        <w:t>i.</w:t>
      </w:r>
      <w:r w:rsidRPr="00604E1F">
        <w:rPr>
          <w:rFonts w:ascii="Times New Roman" w:hAnsi="Times New Roman" w:cs="Times New Roman"/>
          <w:sz w:val="24"/>
          <w:szCs w:val="24"/>
        </w:rPr>
        <w:t xml:space="preserve"> fiecărui candidat respins, motivele concrete care au stat la baza deciziei de respingere a candidaturii sale;</w:t>
      </w:r>
    </w:p>
    <w:p w14:paraId="458CEA2C" w14:textId="77777777" w:rsidR="009874A6" w:rsidRPr="00604E1F" w:rsidRDefault="009874A6" w:rsidP="009874A6">
      <w:pPr>
        <w:autoSpaceDE w:val="0"/>
        <w:autoSpaceDN w:val="0"/>
        <w:adjustRightInd w:val="0"/>
        <w:spacing w:after="0" w:line="240" w:lineRule="auto"/>
        <w:ind w:firstLine="360"/>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b/>
          <w:sz w:val="24"/>
          <w:szCs w:val="24"/>
        </w:rPr>
        <w:t>ii.</w:t>
      </w:r>
      <w:r w:rsidRPr="00604E1F">
        <w:rPr>
          <w:rFonts w:ascii="Times New Roman" w:hAnsi="Times New Roman" w:cs="Times New Roman"/>
          <w:sz w:val="24"/>
          <w:szCs w:val="24"/>
        </w:rPr>
        <w:t xml:space="preserve"> pentru fiecare ofertă respinsă, motivele concrete care au stat la baza deciziei de respingere, detaliindu-se argumentele în temeiul cărora oferta a fost considerată inacceptabilă, neadecvată şi/sau neconformă, îndeosebi elementele ofertei care nu au corespuns cerinţelor de funcţionare şi performanţă prevăzute în caietul de sarcini;</w:t>
      </w:r>
    </w:p>
    <w:p w14:paraId="4A0070D3" w14:textId="77777777" w:rsidR="009874A6" w:rsidRPr="00604E1F" w:rsidRDefault="009874A6" w:rsidP="009874A6">
      <w:pPr>
        <w:autoSpaceDE w:val="0"/>
        <w:autoSpaceDN w:val="0"/>
        <w:adjustRightInd w:val="0"/>
        <w:spacing w:after="0" w:line="240" w:lineRule="auto"/>
        <w:ind w:firstLine="360"/>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b/>
          <w:sz w:val="24"/>
          <w:szCs w:val="24"/>
        </w:rPr>
        <w:t>iii.</w:t>
      </w:r>
      <w:r w:rsidRPr="00604E1F">
        <w:rPr>
          <w:rFonts w:ascii="Times New Roman" w:hAnsi="Times New Roman" w:cs="Times New Roman"/>
          <w:sz w:val="24"/>
          <w:szCs w:val="24"/>
        </w:rPr>
        <w:t xml:space="preserve"> fiecărui ofertant care a prezentat o ofertă acceptabilă şi conformă, prin urmare admisibilă, dar care nu a fost declarată câştigătoare, caracteristicile şi avantajele relative ale ofertei/ofertelor câştigătoare în raport cu oferta sa, numele ofertantului căruia urmează să i se atribuie contractul de achiziţie publică/sectorială sau, după caz, ale ofertanţilor cu care urmează să se încheie un acord-cadru;</w:t>
      </w:r>
    </w:p>
    <w:p w14:paraId="0DF53C80" w14:textId="77777777" w:rsidR="009874A6" w:rsidRPr="00604E1F" w:rsidRDefault="009874A6" w:rsidP="009874A6">
      <w:pPr>
        <w:autoSpaceDE w:val="0"/>
        <w:autoSpaceDN w:val="0"/>
        <w:adjustRightInd w:val="0"/>
        <w:spacing w:after="0" w:line="240" w:lineRule="auto"/>
        <w:ind w:firstLine="360"/>
        <w:jc w:val="both"/>
        <w:rPr>
          <w:rFonts w:ascii="Times New Roman" w:hAnsi="Times New Roman" w:cs="Times New Roman"/>
          <w:sz w:val="24"/>
          <w:szCs w:val="24"/>
        </w:rPr>
      </w:pPr>
      <w:r w:rsidRPr="00604E1F">
        <w:rPr>
          <w:rFonts w:ascii="Times New Roman" w:hAnsi="Times New Roman" w:cs="Times New Roman"/>
          <w:b/>
          <w:sz w:val="24"/>
          <w:szCs w:val="24"/>
        </w:rPr>
        <w:t xml:space="preserve">    iv.</w:t>
      </w:r>
      <w:r w:rsidRPr="00604E1F">
        <w:rPr>
          <w:rFonts w:ascii="Times New Roman" w:hAnsi="Times New Roman" w:cs="Times New Roman"/>
          <w:sz w:val="24"/>
          <w:szCs w:val="24"/>
        </w:rPr>
        <w:t xml:space="preserve"> fiecărui operator economic dintre cei prevăzuţi la pct. i) - iii), data-limită până la care au dreptul de a depune contestaţie.</w:t>
      </w:r>
    </w:p>
    <w:p w14:paraId="141EB8EB"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Autoritatea/entitatea contractantă are dreptul de a nu comunica anumite informaţii numai în situaţia în care divulgarea acestora:</w:t>
      </w:r>
    </w:p>
    <w:p w14:paraId="79A8CE9B"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ar</w:t>
      </w:r>
      <w:proofErr w:type="spellEnd"/>
      <w:r w:rsidRPr="0090373D">
        <w:rPr>
          <w:rFonts w:ascii="Times New Roman" w:hAnsi="Times New Roman" w:cs="Times New Roman"/>
        </w:rPr>
        <w:t xml:space="preserve"> conduce la </w:t>
      </w:r>
      <w:proofErr w:type="spellStart"/>
      <w:r w:rsidRPr="0090373D">
        <w:rPr>
          <w:rFonts w:ascii="Times New Roman" w:hAnsi="Times New Roman" w:cs="Times New Roman"/>
        </w:rPr>
        <w:t>neaplicarea</w:t>
      </w:r>
      <w:proofErr w:type="spellEnd"/>
      <w:r w:rsidRPr="0090373D">
        <w:rPr>
          <w:rFonts w:ascii="Times New Roman" w:hAnsi="Times New Roman" w:cs="Times New Roman"/>
        </w:rPr>
        <w:t xml:space="preserve"> unei prevederi legale, ar constitui un obstacol în aplicarea unei prevederi legale sau ar fi contrară interesului public;</w:t>
      </w:r>
    </w:p>
    <w:p w14:paraId="5C0B1C33"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ar</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prejudicia</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interesele</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comerciale</w:t>
      </w:r>
      <w:proofErr w:type="spellEnd"/>
      <w:r w:rsidRPr="0090373D">
        <w:rPr>
          <w:rFonts w:ascii="Times New Roman" w:hAnsi="Times New Roman" w:cs="Times New Roman"/>
        </w:rPr>
        <w:t xml:space="preserve"> legitime ale operatorilor economici, publici sau privaţi, sau ar prejudicia concurenţa loială dintre aceştia.</w:t>
      </w:r>
    </w:p>
    <w:p w14:paraId="3145AF2A"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Comunicarea prin care se notifică rezultatul procedurii se transmite şi prin fax sau prin mijloace electronice. În cazul în care Autoritatea/entitatea contractantă nu transmite comunicarea privind rezultatul aplicării procedurii şi prin fax sau prin mijloace electronice, termenele de aşteptare pentru încheierea contractului se majorează cu 5 zile.</w:t>
      </w:r>
    </w:p>
    <w:p w14:paraId="595DA18B"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p>
    <w:p w14:paraId="780B2FAE"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b/>
          <w:bCs/>
          <w:sz w:val="24"/>
          <w:szCs w:val="24"/>
        </w:rPr>
        <w:t>7. INSTRUCŢIUNI PRIVIND ANULAREA PROCEDURII DE ATRIBUIRE</w:t>
      </w:r>
    </w:p>
    <w:p w14:paraId="60310C69"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p>
    <w:p w14:paraId="54B60F0E"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Autoritatea/entitatea contractantă are obligaţia de a anula aplicarea procedurii pentru atribuirea contractului de achiziţie publică, dacă ia această decizie, de regulă, înainte de data transmiterii comunicării privind rezultatul aplicării procedurii de atribuire şi, oricum, înainte de data încheierii contractului, numai în următoarele cazuri:</w:t>
      </w:r>
    </w:p>
    <w:p w14:paraId="676C700A" w14:textId="77777777" w:rsidR="009874A6" w:rsidRPr="00604E1F" w:rsidRDefault="009874A6" w:rsidP="009874A6">
      <w:pPr>
        <w:autoSpaceDE w:val="0"/>
        <w:autoSpaceDN w:val="0"/>
        <w:adjustRightInd w:val="0"/>
        <w:spacing w:after="0" w:line="240" w:lineRule="auto"/>
        <w:ind w:left="900" w:hanging="540"/>
        <w:jc w:val="both"/>
        <w:rPr>
          <w:rFonts w:ascii="Times New Roman" w:hAnsi="Times New Roman" w:cs="Times New Roman"/>
          <w:sz w:val="24"/>
          <w:szCs w:val="24"/>
        </w:rPr>
      </w:pPr>
      <w:r w:rsidRPr="00604E1F">
        <w:rPr>
          <w:rFonts w:ascii="Times New Roman" w:hAnsi="Times New Roman" w:cs="Times New Roman"/>
          <w:sz w:val="24"/>
          <w:szCs w:val="24"/>
        </w:rPr>
        <w:t xml:space="preserve">    i. au fost depuse numai oferte inacceptabile, inadmisibile şi/sau neconforme;</w:t>
      </w:r>
    </w:p>
    <w:p w14:paraId="4613154F" w14:textId="77777777" w:rsidR="009874A6" w:rsidRPr="00604E1F" w:rsidRDefault="009874A6" w:rsidP="009874A6">
      <w:pPr>
        <w:autoSpaceDE w:val="0"/>
        <w:autoSpaceDN w:val="0"/>
        <w:adjustRightInd w:val="0"/>
        <w:spacing w:after="0" w:line="240" w:lineRule="auto"/>
        <w:ind w:firstLine="360"/>
        <w:jc w:val="both"/>
        <w:rPr>
          <w:rFonts w:ascii="Times New Roman" w:hAnsi="Times New Roman" w:cs="Times New Roman"/>
          <w:sz w:val="24"/>
          <w:szCs w:val="24"/>
        </w:rPr>
      </w:pPr>
      <w:r w:rsidRPr="00604E1F">
        <w:rPr>
          <w:rFonts w:ascii="Times New Roman" w:hAnsi="Times New Roman" w:cs="Times New Roman"/>
          <w:sz w:val="24"/>
          <w:szCs w:val="24"/>
        </w:rPr>
        <w:t xml:space="preserve">    ii. nu a fost depusă nicio ofertă sau au fost depuse oferte care, deşi pot fi luate în considerare, nu pot fi comparate datorită modului neuniform de abordare a soluţiilor tehnice şi/sau financiare;</w:t>
      </w:r>
    </w:p>
    <w:p w14:paraId="65256432" w14:textId="77777777" w:rsidR="009874A6" w:rsidRPr="00604E1F" w:rsidRDefault="009874A6" w:rsidP="009874A6">
      <w:pPr>
        <w:autoSpaceDE w:val="0"/>
        <w:autoSpaceDN w:val="0"/>
        <w:adjustRightInd w:val="0"/>
        <w:spacing w:after="0" w:line="240" w:lineRule="auto"/>
        <w:ind w:firstLine="360"/>
        <w:jc w:val="both"/>
        <w:rPr>
          <w:rFonts w:ascii="Times New Roman" w:hAnsi="Times New Roman" w:cs="Times New Roman"/>
          <w:sz w:val="24"/>
          <w:szCs w:val="24"/>
        </w:rPr>
      </w:pPr>
      <w:r w:rsidRPr="00604E1F">
        <w:rPr>
          <w:rFonts w:ascii="Times New Roman" w:hAnsi="Times New Roman" w:cs="Times New Roman"/>
          <w:sz w:val="24"/>
          <w:szCs w:val="24"/>
        </w:rPr>
        <w:t xml:space="preserve">    iii. abateri grave de la prevederile legislative afectează procedura de atribuire sau este imposibilă încheierea contractului.</w:t>
      </w:r>
    </w:p>
    <w:p w14:paraId="6681AC9A"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sensul prevederilor de mai sus, prin abateri grave de la prevederile legislative se înţelege:</w:t>
      </w:r>
    </w:p>
    <w:p w14:paraId="17C77301" w14:textId="77777777" w:rsidR="009874A6" w:rsidRPr="00604E1F" w:rsidRDefault="009874A6" w:rsidP="00496B4A">
      <w:pPr>
        <w:numPr>
          <w:ilvl w:val="0"/>
          <w:numId w:val="13"/>
        </w:numPr>
        <w:autoSpaceDE w:val="0"/>
        <w:autoSpaceDN w:val="0"/>
        <w:adjustRightInd w:val="0"/>
        <w:spacing w:after="0" w:line="240" w:lineRule="auto"/>
        <w:ind w:left="0" w:firstLine="360"/>
        <w:jc w:val="both"/>
        <w:rPr>
          <w:rFonts w:ascii="Times New Roman" w:hAnsi="Times New Roman" w:cs="Times New Roman"/>
          <w:sz w:val="24"/>
          <w:szCs w:val="24"/>
        </w:rPr>
      </w:pPr>
      <w:r w:rsidRPr="00604E1F">
        <w:rPr>
          <w:rFonts w:ascii="Times New Roman" w:hAnsi="Times New Roman" w:cs="Times New Roman"/>
          <w:sz w:val="24"/>
          <w:szCs w:val="24"/>
        </w:rPr>
        <w:lastRenderedPageBreak/>
        <w:t>criteriile de calificare şi selecţie, precum şi criteriul de atribuire sau factorii de evaluare prevăzuţi în cadrul anunţului de participare, precum şi în documentaţia de atribuire au fost modificaţi;</w:t>
      </w:r>
    </w:p>
    <w:p w14:paraId="5993A5C8" w14:textId="77777777" w:rsidR="009874A6" w:rsidRPr="00604E1F" w:rsidRDefault="009874A6" w:rsidP="00496B4A">
      <w:pPr>
        <w:numPr>
          <w:ilvl w:val="0"/>
          <w:numId w:val="13"/>
        </w:numPr>
        <w:autoSpaceDE w:val="0"/>
        <w:autoSpaceDN w:val="0"/>
        <w:adjustRightInd w:val="0"/>
        <w:spacing w:after="0" w:line="240" w:lineRule="auto"/>
        <w:ind w:left="0" w:firstLine="360"/>
        <w:jc w:val="both"/>
        <w:rPr>
          <w:rFonts w:ascii="Times New Roman" w:hAnsi="Times New Roman" w:cs="Times New Roman"/>
          <w:sz w:val="24"/>
          <w:szCs w:val="24"/>
        </w:rPr>
      </w:pPr>
      <w:r w:rsidRPr="00604E1F">
        <w:rPr>
          <w:rFonts w:ascii="Times New Roman" w:hAnsi="Times New Roman" w:cs="Times New Roman"/>
          <w:sz w:val="24"/>
          <w:szCs w:val="24"/>
        </w:rPr>
        <w:t>pe parcursul analizei, evaluării şi/sau finalizării procedurii de atribuire se constată erori sau omisiuni, iar Autoritatea/entitatea contractantă se află în imposibilitatea de a adopta măsuri corective fără ca acestea să conducă, la încălcarea principiilor.</w:t>
      </w:r>
    </w:p>
    <w:p w14:paraId="104BE13F"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color w:val="FF0000"/>
          <w:sz w:val="24"/>
          <w:szCs w:val="24"/>
        </w:rPr>
        <w:tab/>
      </w:r>
      <w:r w:rsidRPr="00604E1F">
        <w:rPr>
          <w:rFonts w:ascii="Times New Roman" w:hAnsi="Times New Roman" w:cs="Times New Roman"/>
          <w:sz w:val="24"/>
          <w:szCs w:val="24"/>
        </w:rPr>
        <w:t>Prin excepţie, Autoritatea/entitatea contractantă are dreptul de a anula aplicarea procedurii pentru atribuirea contractului de achiziţie publică/sectorială, dacă ia această decizie, de regulă, înainte de data transmiterii comunicării privind rezultatul aplicării procedurii de atribuire şi, oricum, înainte de data încheierii contractului, numai în următoarele cazuri:</w:t>
      </w:r>
    </w:p>
    <w:p w14:paraId="4A0CDD77" w14:textId="77777777" w:rsidR="009874A6" w:rsidRPr="00604E1F" w:rsidRDefault="009874A6" w:rsidP="00496B4A">
      <w:pPr>
        <w:numPr>
          <w:ilvl w:val="0"/>
          <w:numId w:val="14"/>
        </w:numPr>
        <w:autoSpaceDE w:val="0"/>
        <w:autoSpaceDN w:val="0"/>
        <w:adjustRightInd w:val="0"/>
        <w:spacing w:after="0" w:line="240" w:lineRule="auto"/>
        <w:ind w:left="0" w:firstLine="360"/>
        <w:jc w:val="both"/>
        <w:rPr>
          <w:rFonts w:ascii="Times New Roman" w:hAnsi="Times New Roman" w:cs="Times New Roman"/>
          <w:sz w:val="24"/>
          <w:szCs w:val="24"/>
        </w:rPr>
      </w:pPr>
      <w:r w:rsidRPr="00604E1F">
        <w:rPr>
          <w:rFonts w:ascii="Times New Roman" w:hAnsi="Times New Roman" w:cs="Times New Roman"/>
          <w:sz w:val="24"/>
          <w:szCs w:val="24"/>
        </w:rPr>
        <w:t>ca urmare a deciziei pronunţate de CNSC, prin care dispune eliminarea oricăror specificaţii tehnice, economice sau financiare din anunţul de participare, din documentaţia de atribuire ori din alte documente emise în legătură cu procedura de atribuire;</w:t>
      </w:r>
    </w:p>
    <w:p w14:paraId="6A99052E" w14:textId="77777777" w:rsidR="009874A6" w:rsidRPr="00604E1F" w:rsidRDefault="009874A6" w:rsidP="00496B4A">
      <w:pPr>
        <w:numPr>
          <w:ilvl w:val="0"/>
          <w:numId w:val="14"/>
        </w:numPr>
        <w:autoSpaceDE w:val="0"/>
        <w:autoSpaceDN w:val="0"/>
        <w:adjustRightInd w:val="0"/>
        <w:spacing w:after="0" w:line="240" w:lineRule="auto"/>
        <w:ind w:left="0" w:firstLine="360"/>
        <w:jc w:val="both"/>
        <w:rPr>
          <w:rFonts w:ascii="Times New Roman" w:hAnsi="Times New Roman" w:cs="Times New Roman"/>
          <w:sz w:val="24"/>
          <w:szCs w:val="24"/>
        </w:rPr>
      </w:pPr>
      <w:r w:rsidRPr="00604E1F">
        <w:rPr>
          <w:rFonts w:ascii="Times New Roman" w:hAnsi="Times New Roman" w:cs="Times New Roman"/>
          <w:sz w:val="24"/>
          <w:szCs w:val="24"/>
        </w:rPr>
        <w:t>autoritatea/entitatea contractantă nu mai are asigurate fondurile necesare realizării achiziţiei sau nu mai există necesitatea ce urma a fi acoperită; cele două situaţii nedatorându-se unei acţiuni sau inacţiuni a Autorităţii/entităţii contractante.</w:t>
      </w:r>
    </w:p>
    <w:p w14:paraId="0B68A595"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Autoritatea/entitatea contractantă are obligaţia de a comunica în scris tuturor participanţilor la procedura de atribuire, în cel mult 3 zile lucrătoare de la data anulării, atât încetarea obligaţiilor pe care aceştia şi le-au creat prin depunerea de oferte, cât şi motivul concret care a determinat decizia de anulare.</w:t>
      </w:r>
    </w:p>
    <w:p w14:paraId="48A4FFDF" w14:textId="77777777" w:rsidR="009874A6"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p>
    <w:p w14:paraId="7CF8F76F"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b/>
          <w:bCs/>
          <w:sz w:val="24"/>
          <w:szCs w:val="24"/>
        </w:rPr>
        <w:t>8. INSTRUCŢIUNI PRIVIND SEMNAREA CONTRACTULUI DE ACHIZIŢIE</w:t>
      </w:r>
    </w:p>
    <w:p w14:paraId="76394CF7"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Autoritatea/entitatea contractantă va încheia contractul de achiziţie</w:t>
      </w:r>
      <w:r w:rsidR="005E27A7">
        <w:rPr>
          <w:rFonts w:ascii="Times New Roman" w:hAnsi="Times New Roman" w:cs="Times New Roman"/>
          <w:sz w:val="24"/>
          <w:szCs w:val="24"/>
        </w:rPr>
        <w:t xml:space="preserve"> </w:t>
      </w:r>
      <w:r w:rsidRPr="00604E1F">
        <w:rPr>
          <w:rFonts w:ascii="Times New Roman" w:hAnsi="Times New Roman" w:cs="Times New Roman"/>
          <w:sz w:val="24"/>
          <w:szCs w:val="24"/>
        </w:rPr>
        <w:t xml:space="preserve"> cu ofertantul</w:t>
      </w:r>
      <w:r w:rsidR="005E27A7">
        <w:rPr>
          <w:rFonts w:ascii="Times New Roman" w:hAnsi="Times New Roman" w:cs="Times New Roman"/>
          <w:sz w:val="24"/>
          <w:szCs w:val="24"/>
        </w:rPr>
        <w:t xml:space="preserve">  desemnat  câştigător</w:t>
      </w:r>
      <w:r w:rsidRPr="00604E1F">
        <w:rPr>
          <w:rFonts w:ascii="Times New Roman" w:hAnsi="Times New Roman" w:cs="Times New Roman"/>
          <w:sz w:val="24"/>
          <w:szCs w:val="24"/>
        </w:rPr>
        <w:t xml:space="preserve">, în perioada de valabilitate a ofertelor, dar nu mai devreme de </w:t>
      </w:r>
      <w:r w:rsidRPr="00604E1F">
        <w:rPr>
          <w:rFonts w:ascii="Times New Roman" w:hAnsi="Times New Roman" w:cs="Times New Roman"/>
          <w:iCs/>
          <w:sz w:val="24"/>
          <w:szCs w:val="24"/>
        </w:rPr>
        <w:t>20</w:t>
      </w:r>
      <w:r w:rsidRPr="00604E1F">
        <w:rPr>
          <w:rFonts w:ascii="Times New Roman" w:hAnsi="Times New Roman" w:cs="Times New Roman"/>
          <w:sz w:val="24"/>
          <w:szCs w:val="24"/>
        </w:rPr>
        <w:t xml:space="preserve"> zile de la data transmiterii comunicării privind rezultatul aplicării procedurii de atribuire pentru a acorda termenul legal de </w:t>
      </w:r>
      <w:r w:rsidRPr="00604E1F">
        <w:rPr>
          <w:rFonts w:ascii="Times New Roman" w:hAnsi="Times New Roman" w:cs="Times New Roman"/>
          <w:iCs/>
          <w:sz w:val="24"/>
          <w:szCs w:val="24"/>
        </w:rPr>
        <w:t>10</w:t>
      </w:r>
      <w:r w:rsidRPr="00604E1F">
        <w:rPr>
          <w:rFonts w:ascii="Times New Roman" w:hAnsi="Times New Roman" w:cs="Times New Roman"/>
          <w:sz w:val="24"/>
          <w:szCs w:val="24"/>
        </w:rPr>
        <w:t xml:space="preserve"> zile pentru formularea eventualelor contestaţii administrative.</w:t>
      </w:r>
    </w:p>
    <w:p w14:paraId="0F4A9273"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Ofertantul desemnat câştigător are obligaţia de a se prezenta în termen de </w:t>
      </w:r>
      <w:r w:rsidRPr="00604E1F">
        <w:rPr>
          <w:rFonts w:ascii="Times New Roman" w:hAnsi="Times New Roman" w:cs="Times New Roman"/>
          <w:iCs/>
          <w:sz w:val="24"/>
          <w:szCs w:val="24"/>
        </w:rPr>
        <w:t>20</w:t>
      </w:r>
      <w:r w:rsidRPr="00604E1F">
        <w:rPr>
          <w:rFonts w:ascii="Times New Roman" w:hAnsi="Times New Roman" w:cs="Times New Roman"/>
          <w:sz w:val="24"/>
          <w:szCs w:val="24"/>
        </w:rPr>
        <w:t xml:space="preserve"> zile de la primirea invitaţiei pentru semnarea contractului, transmisă de Autoritatea/entitatea contractantă.</w:t>
      </w:r>
    </w:p>
    <w:p w14:paraId="3AE0FCDA"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Dacă termenul de </w:t>
      </w:r>
      <w:r w:rsidRPr="00604E1F">
        <w:rPr>
          <w:rFonts w:ascii="Times New Roman" w:hAnsi="Times New Roman" w:cs="Times New Roman"/>
          <w:iCs/>
          <w:sz w:val="24"/>
          <w:szCs w:val="24"/>
        </w:rPr>
        <w:t>20</w:t>
      </w:r>
      <w:r w:rsidRPr="00604E1F">
        <w:rPr>
          <w:rFonts w:ascii="Times New Roman" w:hAnsi="Times New Roman" w:cs="Times New Roman"/>
          <w:i/>
          <w:iCs/>
          <w:sz w:val="24"/>
          <w:szCs w:val="24"/>
        </w:rPr>
        <w:t xml:space="preserve"> </w:t>
      </w:r>
      <w:r w:rsidRPr="00604E1F">
        <w:rPr>
          <w:rFonts w:ascii="Times New Roman" w:hAnsi="Times New Roman" w:cs="Times New Roman"/>
          <w:sz w:val="24"/>
          <w:szCs w:val="24"/>
        </w:rPr>
        <w:t>zile a expirat, iar ofertantul desemnat câştigător nu s-a prezentat pentru semnarea contractului, situaţia va fi asimilată refuzului de a semna contractul, iar Autoritatea/entitatea contractantă va reţine în favoarea sa garanţia de participare.</w:t>
      </w:r>
    </w:p>
    <w:p w14:paraId="6450FE13"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cazul în care ofertantul căruia i s-a atribuit contractul este un consorţiu, acesta are obligaţia de a prezenta la semnarea contractului următoarele documente:</w:t>
      </w:r>
    </w:p>
    <w:p w14:paraId="123018AA"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documente</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prin</w:t>
      </w:r>
      <w:proofErr w:type="spellEnd"/>
      <w:r w:rsidRPr="0090373D">
        <w:rPr>
          <w:rFonts w:ascii="Times New Roman" w:hAnsi="Times New Roman" w:cs="Times New Roman"/>
        </w:rPr>
        <w:t xml:space="preserve"> care se autorizează persoana care urmează să semneze contractul;</w:t>
      </w:r>
    </w:p>
    <w:p w14:paraId="5A2EEB9A"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acordul</w:t>
      </w:r>
      <w:proofErr w:type="spellEnd"/>
      <w:r w:rsidRPr="0090373D">
        <w:rPr>
          <w:rFonts w:ascii="Times New Roman" w:hAnsi="Times New Roman" w:cs="Times New Roman"/>
        </w:rPr>
        <w:t xml:space="preserve"> de </w:t>
      </w:r>
      <w:proofErr w:type="spellStart"/>
      <w:r w:rsidRPr="0090373D">
        <w:rPr>
          <w:rFonts w:ascii="Times New Roman" w:hAnsi="Times New Roman" w:cs="Times New Roman"/>
        </w:rPr>
        <w:t>asociere</w:t>
      </w:r>
      <w:proofErr w:type="spellEnd"/>
      <w:r w:rsidRPr="0090373D">
        <w:rPr>
          <w:rFonts w:ascii="Times New Roman" w:hAnsi="Times New Roman" w:cs="Times New Roman"/>
        </w:rPr>
        <w:t xml:space="preserve"> din care să rezulte cota de participare a fiecărui membru al asocierii, reprezentantul legal al asocierii, liderul desemnat (informaţii care nu trebuie să fie diferite faţă de cele precizate în documentele care au însoţit oferta);</w:t>
      </w:r>
    </w:p>
    <w:p w14:paraId="5511557A" w14:textId="77777777" w:rsidR="009874A6" w:rsidRPr="0090373D" w:rsidRDefault="009874A6" w:rsidP="0090373D">
      <w:pPr>
        <w:pStyle w:val="ListParagraph"/>
        <w:numPr>
          <w:ilvl w:val="0"/>
          <w:numId w:val="22"/>
        </w:numPr>
        <w:autoSpaceDE w:val="0"/>
        <w:autoSpaceDN w:val="0"/>
        <w:adjustRightInd w:val="0"/>
        <w:jc w:val="both"/>
        <w:rPr>
          <w:rFonts w:ascii="Times New Roman" w:hAnsi="Times New Roman" w:cs="Times New Roman"/>
        </w:rPr>
      </w:pPr>
      <w:proofErr w:type="spellStart"/>
      <w:r w:rsidRPr="0090373D">
        <w:rPr>
          <w:rFonts w:ascii="Times New Roman" w:hAnsi="Times New Roman" w:cs="Times New Roman"/>
        </w:rPr>
        <w:t>garanţia</w:t>
      </w:r>
      <w:proofErr w:type="spellEnd"/>
      <w:r w:rsidRPr="0090373D">
        <w:rPr>
          <w:rFonts w:ascii="Times New Roman" w:hAnsi="Times New Roman" w:cs="Times New Roman"/>
        </w:rPr>
        <w:t xml:space="preserve"> de </w:t>
      </w:r>
      <w:proofErr w:type="spellStart"/>
      <w:r w:rsidRPr="0090373D">
        <w:rPr>
          <w:rFonts w:ascii="Times New Roman" w:hAnsi="Times New Roman" w:cs="Times New Roman"/>
        </w:rPr>
        <w:t>participare</w:t>
      </w:r>
      <w:proofErr w:type="spellEnd"/>
      <w:r w:rsidRPr="0090373D">
        <w:rPr>
          <w:rFonts w:ascii="Times New Roman" w:hAnsi="Times New Roman" w:cs="Times New Roman"/>
        </w:rPr>
        <w:t xml:space="preserve"> </w:t>
      </w:r>
      <w:proofErr w:type="spellStart"/>
      <w:r w:rsidRPr="0090373D">
        <w:rPr>
          <w:rFonts w:ascii="Times New Roman" w:hAnsi="Times New Roman" w:cs="Times New Roman"/>
        </w:rPr>
        <w:t>în</w:t>
      </w:r>
      <w:proofErr w:type="spellEnd"/>
      <w:r w:rsidRPr="0090373D">
        <w:rPr>
          <w:rFonts w:ascii="Times New Roman" w:hAnsi="Times New Roman" w:cs="Times New Roman"/>
        </w:rPr>
        <w:t xml:space="preserve"> conformitate cu precizările de la secţiunea III.1.6.a) din Instrucţiunile pentru ofertanţi.</w:t>
      </w:r>
    </w:p>
    <w:p w14:paraId="1508FDB1"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cazul în care ofertantul căruia i s-a atribuit contractul a nominalizat în cadrul ofertei subcontractanţi, acesta are obligaţia de a prezenta la semnarea contractului contractul/contractele încheiate cu subcontractanţii nominalizaţi în ofertă.</w:t>
      </w:r>
    </w:p>
    <w:p w14:paraId="14F93703"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 xml:space="preserve">În cazul în care Autoritatea/entitatea contractantă nu poate încheia contractul cu ofertantul a cărui ofertă a fost stabilită ca fiind câştigătoare, din cauza faptului că ofertantul se află într-o situaţie de forţă majoră sau în imposibilitatea fortuită de a executa contractul, atunci </w:t>
      </w:r>
      <w:r w:rsidRPr="00604E1F">
        <w:rPr>
          <w:rFonts w:ascii="Times New Roman" w:hAnsi="Times New Roman" w:cs="Times New Roman"/>
          <w:sz w:val="24"/>
          <w:szCs w:val="24"/>
        </w:rPr>
        <w:lastRenderedPageBreak/>
        <w:t>aceasta are dreptul să declare câştigătoare oferta clasată pe locul doi, în condiţiile în care aceasta există şi este admisibilă. În caz contrar, procedura de atribuire se anulează.</w:t>
      </w:r>
    </w:p>
    <w:p w14:paraId="37C01B0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p>
    <w:p w14:paraId="5FDA7499"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b/>
          <w:bCs/>
          <w:sz w:val="24"/>
          <w:szCs w:val="24"/>
        </w:rPr>
        <w:t>9. INSTRUCŢIUNI PRIVIND PROCEDURA DE REMEDII</w:t>
      </w:r>
    </w:p>
    <w:p w14:paraId="5AB7F83C"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p>
    <w:p w14:paraId="5EBAE9CA"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În conformitate cu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publicat în Monitorul Oficial al României nr. 393 din 23 mai 2016, cu modificările şi completările ulterioare.</w:t>
      </w:r>
    </w:p>
    <w:p w14:paraId="43A7DBF9"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Conform prevederilor Legii nr. 101/2016, orice persoană care consideră că a fost vătămată de o eroare sau de o neregulă printr-un act al Autorităţii Contractante, care încalcă legile privind achiziţiile publice, poate depune o plângere în termen de 10 zile începând cu ziua următoare luării la cunoştinţă despre actul Autorităţii Contractante considerat nelegal:</w:t>
      </w:r>
    </w:p>
    <w:p w14:paraId="19AEC763" w14:textId="77777777" w:rsidR="009874A6" w:rsidRPr="00604E1F" w:rsidRDefault="009874A6" w:rsidP="00496B4A">
      <w:pPr>
        <w:numPr>
          <w:ilvl w:val="1"/>
          <w:numId w:val="16"/>
        </w:numPr>
        <w:autoSpaceDE w:val="0"/>
        <w:autoSpaceDN w:val="0"/>
        <w:adjustRightInd w:val="0"/>
        <w:spacing w:after="0" w:line="240" w:lineRule="auto"/>
        <w:ind w:left="900" w:firstLine="360"/>
        <w:jc w:val="both"/>
        <w:rPr>
          <w:rFonts w:ascii="Times New Roman" w:hAnsi="Times New Roman" w:cs="Times New Roman"/>
          <w:sz w:val="24"/>
          <w:szCs w:val="24"/>
        </w:rPr>
      </w:pPr>
      <w:r w:rsidRPr="00604E1F">
        <w:rPr>
          <w:rFonts w:ascii="Times New Roman" w:hAnsi="Times New Roman" w:cs="Times New Roman"/>
          <w:sz w:val="24"/>
          <w:szCs w:val="24"/>
        </w:rPr>
        <w:t>fie pe cale administrativ-jurisdicţională la CNSC;</w:t>
      </w:r>
    </w:p>
    <w:p w14:paraId="6123D1F7" w14:textId="77777777" w:rsidR="009874A6" w:rsidRPr="00604E1F" w:rsidRDefault="009874A6" w:rsidP="00496B4A">
      <w:pPr>
        <w:numPr>
          <w:ilvl w:val="1"/>
          <w:numId w:val="16"/>
        </w:numPr>
        <w:autoSpaceDE w:val="0"/>
        <w:autoSpaceDN w:val="0"/>
        <w:adjustRightInd w:val="0"/>
        <w:spacing w:after="0" w:line="240" w:lineRule="auto"/>
        <w:ind w:left="900" w:firstLine="360"/>
        <w:jc w:val="both"/>
        <w:rPr>
          <w:rFonts w:ascii="Times New Roman" w:hAnsi="Times New Roman" w:cs="Times New Roman"/>
          <w:sz w:val="24"/>
          <w:szCs w:val="24"/>
        </w:rPr>
      </w:pPr>
      <w:r w:rsidRPr="00604E1F">
        <w:rPr>
          <w:rFonts w:ascii="Times New Roman" w:hAnsi="Times New Roman" w:cs="Times New Roman"/>
          <w:sz w:val="24"/>
          <w:szCs w:val="24"/>
        </w:rPr>
        <w:t>fie pe cale judiciară la instanţa de judecată.</w:t>
      </w:r>
    </w:p>
    <w:p w14:paraId="363AE8FE" w14:textId="77777777" w:rsidR="009874A6" w:rsidRPr="00604E1F" w:rsidRDefault="009874A6" w:rsidP="009874A6">
      <w:pPr>
        <w:autoSpaceDE w:val="0"/>
        <w:autoSpaceDN w:val="0"/>
        <w:adjustRightInd w:val="0"/>
        <w:spacing w:after="0" w:line="240" w:lineRule="auto"/>
        <w:jc w:val="both"/>
        <w:rPr>
          <w:rFonts w:ascii="Times New Roman" w:hAnsi="Times New Roman" w:cs="Times New Roman"/>
          <w:sz w:val="24"/>
          <w:szCs w:val="24"/>
        </w:rPr>
      </w:pPr>
      <w:r w:rsidRPr="00604E1F">
        <w:rPr>
          <w:rFonts w:ascii="Times New Roman" w:hAnsi="Times New Roman" w:cs="Times New Roman"/>
          <w:sz w:val="24"/>
          <w:szCs w:val="24"/>
        </w:rPr>
        <w:t xml:space="preserve">    </w:t>
      </w:r>
      <w:r w:rsidRPr="00604E1F">
        <w:rPr>
          <w:rFonts w:ascii="Times New Roman" w:hAnsi="Times New Roman" w:cs="Times New Roman"/>
          <w:sz w:val="24"/>
          <w:szCs w:val="24"/>
        </w:rPr>
        <w:tab/>
        <w:t>Indiferent de procedura aleasă, contestaţia va fi transmisă în acelaşi timp şi Autorităţii Contractante.</w:t>
      </w:r>
    </w:p>
    <w:p w14:paraId="0D092035" w14:textId="77777777" w:rsidR="009874A6" w:rsidRDefault="009874A6" w:rsidP="009874A6">
      <w:pPr>
        <w:pStyle w:val="NoSpacing"/>
        <w:jc w:val="center"/>
        <w:rPr>
          <w:rFonts w:ascii="Times New Roman" w:hAnsi="Times New Roman" w:cs="Times New Roman"/>
          <w:b/>
          <w:bCs/>
          <w:sz w:val="28"/>
          <w:szCs w:val="28"/>
        </w:rPr>
      </w:pPr>
    </w:p>
    <w:p w14:paraId="3225531E" w14:textId="77777777" w:rsidR="009874A6" w:rsidRDefault="009874A6" w:rsidP="009874A6">
      <w:pPr>
        <w:pStyle w:val="NoSpacing"/>
        <w:jc w:val="center"/>
        <w:rPr>
          <w:rFonts w:ascii="Times New Roman" w:hAnsi="Times New Roman" w:cs="Times New Roman"/>
          <w:b/>
          <w:bCs/>
          <w:sz w:val="28"/>
          <w:szCs w:val="28"/>
        </w:rPr>
      </w:pPr>
    </w:p>
    <w:p w14:paraId="5CF272C6" w14:textId="77777777" w:rsidR="009874A6" w:rsidRDefault="009874A6" w:rsidP="009874A6">
      <w:pPr>
        <w:pStyle w:val="NoSpacing"/>
        <w:jc w:val="center"/>
        <w:rPr>
          <w:rFonts w:ascii="Times New Roman" w:hAnsi="Times New Roman" w:cs="Times New Roman"/>
          <w:b/>
          <w:bCs/>
          <w:sz w:val="28"/>
          <w:szCs w:val="28"/>
        </w:rPr>
      </w:pPr>
    </w:p>
    <w:p w14:paraId="5C29FDB4" w14:textId="77777777" w:rsidR="009874A6" w:rsidRDefault="009874A6" w:rsidP="009874A6">
      <w:pPr>
        <w:pStyle w:val="NoSpacing"/>
        <w:jc w:val="center"/>
        <w:rPr>
          <w:rFonts w:ascii="Times New Roman" w:hAnsi="Times New Roman" w:cs="Times New Roman"/>
          <w:b/>
          <w:bCs/>
          <w:sz w:val="28"/>
          <w:szCs w:val="28"/>
        </w:rPr>
      </w:pPr>
    </w:p>
    <w:p w14:paraId="51F6D22F" w14:textId="77777777" w:rsidR="00F22D65" w:rsidRDefault="00F22D65" w:rsidP="00F22D65">
      <w:pPr>
        <w:tabs>
          <w:tab w:val="left" w:pos="1350"/>
        </w:tabs>
        <w:spacing w:after="0" w:line="240" w:lineRule="auto"/>
        <w:rPr>
          <w:rFonts w:ascii="Times New Roman" w:hAnsi="Times New Roman"/>
          <w:sz w:val="24"/>
          <w:szCs w:val="24"/>
        </w:rPr>
      </w:pPr>
      <w:r>
        <w:rPr>
          <w:rFonts w:ascii="Times New Roman" w:hAnsi="Times New Roman"/>
          <w:sz w:val="24"/>
          <w:szCs w:val="24"/>
        </w:rPr>
        <w:t xml:space="preserve">          Întocmit,  </w:t>
      </w:r>
    </w:p>
    <w:p w14:paraId="04EA2F38" w14:textId="77777777" w:rsidR="00F22D65" w:rsidRDefault="00F22D65" w:rsidP="00F22D65">
      <w:pPr>
        <w:tabs>
          <w:tab w:val="left" w:pos="1350"/>
        </w:tabs>
        <w:spacing w:after="0" w:line="240" w:lineRule="auto"/>
        <w:rPr>
          <w:rFonts w:ascii="Times New Roman" w:hAnsi="Times New Roman" w:cs="Times New Roman"/>
          <w:sz w:val="24"/>
          <w:szCs w:val="24"/>
          <w:lang w:eastAsia="en-US"/>
        </w:rPr>
      </w:pPr>
      <w:r>
        <w:rPr>
          <w:rFonts w:ascii="Times New Roman" w:hAnsi="Times New Roman"/>
          <w:sz w:val="24"/>
          <w:szCs w:val="24"/>
        </w:rPr>
        <w:t>p. Șef birou achiziții                                                                                                                   P.c.c.</w:t>
      </w:r>
    </w:p>
    <w:p w14:paraId="2722182A" w14:textId="77777777" w:rsidR="009874A6" w:rsidRPr="00F22D65" w:rsidRDefault="00F22D65" w:rsidP="00F22D65">
      <w:pPr>
        <w:tabs>
          <w:tab w:val="left" w:pos="1350"/>
        </w:tabs>
        <w:spacing w:after="0" w:line="240" w:lineRule="auto"/>
        <w:rPr>
          <w:rFonts w:ascii="Times New Roman" w:hAnsi="Times New Roman" w:cs="Times New Roman"/>
          <w:sz w:val="24"/>
          <w:szCs w:val="24"/>
          <w:lang w:eastAsia="en-US"/>
        </w:rPr>
      </w:pPr>
      <w:r>
        <w:rPr>
          <w:rFonts w:ascii="Times New Roman" w:hAnsi="Times New Roman"/>
          <w:sz w:val="24"/>
          <w:szCs w:val="24"/>
        </w:rPr>
        <w:t xml:space="preserve">        Alina Maria ȘERBAN </w:t>
      </w:r>
    </w:p>
    <w:p w14:paraId="6205CC29" w14:textId="77777777" w:rsidR="00F22D65" w:rsidRDefault="00F22D65" w:rsidP="00F22D65">
      <w:pPr>
        <w:tabs>
          <w:tab w:val="left" w:pos="1350"/>
        </w:tabs>
        <w:spacing w:after="0" w:line="240" w:lineRule="auto"/>
        <w:rPr>
          <w:rFonts w:ascii="Times New Roman" w:hAnsi="Times New Roman" w:cs="Times New Roman"/>
          <w:b/>
          <w:bCs/>
          <w:sz w:val="28"/>
          <w:szCs w:val="28"/>
        </w:rPr>
      </w:pPr>
    </w:p>
    <w:p w14:paraId="137636FC" w14:textId="77777777" w:rsidR="009874A6" w:rsidRDefault="009874A6" w:rsidP="00625E46">
      <w:pPr>
        <w:pStyle w:val="NoSpacing"/>
        <w:rPr>
          <w:rFonts w:ascii="Times New Roman" w:hAnsi="Times New Roman" w:cs="Times New Roman"/>
          <w:b/>
          <w:bCs/>
          <w:sz w:val="28"/>
          <w:szCs w:val="28"/>
        </w:rPr>
      </w:pPr>
    </w:p>
    <w:p w14:paraId="39281F37" w14:textId="77777777" w:rsidR="009874A6" w:rsidRDefault="009874A6" w:rsidP="009874A6">
      <w:pPr>
        <w:pStyle w:val="NoSpacing"/>
        <w:jc w:val="center"/>
        <w:rPr>
          <w:rFonts w:ascii="Times New Roman" w:hAnsi="Times New Roman" w:cs="Times New Roman"/>
          <w:b/>
          <w:bCs/>
          <w:sz w:val="28"/>
          <w:szCs w:val="28"/>
        </w:rPr>
      </w:pPr>
    </w:p>
    <w:sectPr w:rsidR="009874A6" w:rsidSect="006C62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BB7B" w14:textId="77777777" w:rsidR="00C56A25" w:rsidRDefault="00C56A25" w:rsidP="00777C97">
      <w:pPr>
        <w:spacing w:after="0" w:line="240" w:lineRule="auto"/>
      </w:pPr>
      <w:r>
        <w:separator/>
      </w:r>
    </w:p>
  </w:endnote>
  <w:endnote w:type="continuationSeparator" w:id="0">
    <w:p w14:paraId="02AF8106" w14:textId="77777777" w:rsidR="00C56A25" w:rsidRDefault="00C56A25" w:rsidP="00777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82735"/>
      <w:docPartObj>
        <w:docPartGallery w:val="Page Numbers (Bottom of Page)"/>
        <w:docPartUnique/>
      </w:docPartObj>
    </w:sdtPr>
    <w:sdtContent>
      <w:sdt>
        <w:sdtPr>
          <w:id w:val="565050477"/>
          <w:docPartObj>
            <w:docPartGallery w:val="Page Numbers (Top of Page)"/>
            <w:docPartUnique/>
          </w:docPartObj>
        </w:sdtPr>
        <w:sdtContent>
          <w:p w14:paraId="762C3555" w14:textId="77777777" w:rsidR="00777C97" w:rsidRDefault="00777C97" w:rsidP="00777C97">
            <w:pPr>
              <w:pStyle w:val="Footer"/>
            </w:pPr>
            <w:r>
              <w:t xml:space="preserve">                                                                                      </w:t>
            </w:r>
            <w:r w:rsidR="00FC4D91">
              <w:rPr>
                <w:b/>
                <w:sz w:val="24"/>
                <w:szCs w:val="24"/>
              </w:rPr>
              <w:fldChar w:fldCharType="begin"/>
            </w:r>
            <w:r>
              <w:rPr>
                <w:b/>
              </w:rPr>
              <w:instrText xml:space="preserve"> PAGE </w:instrText>
            </w:r>
            <w:r w:rsidR="00FC4D91">
              <w:rPr>
                <w:b/>
                <w:sz w:val="24"/>
                <w:szCs w:val="24"/>
              </w:rPr>
              <w:fldChar w:fldCharType="separate"/>
            </w:r>
            <w:r w:rsidR="0006671F">
              <w:rPr>
                <w:b/>
                <w:noProof/>
              </w:rPr>
              <w:t>17</w:t>
            </w:r>
            <w:r w:rsidR="00FC4D91">
              <w:rPr>
                <w:b/>
                <w:sz w:val="24"/>
                <w:szCs w:val="24"/>
              </w:rPr>
              <w:fldChar w:fldCharType="end"/>
            </w:r>
            <w:r>
              <w:t xml:space="preserve"> din </w:t>
            </w:r>
            <w:r w:rsidR="00FC4D91">
              <w:rPr>
                <w:b/>
                <w:sz w:val="24"/>
                <w:szCs w:val="24"/>
              </w:rPr>
              <w:fldChar w:fldCharType="begin"/>
            </w:r>
            <w:r>
              <w:rPr>
                <w:b/>
              </w:rPr>
              <w:instrText xml:space="preserve"> NUMPAGES  </w:instrText>
            </w:r>
            <w:r w:rsidR="00FC4D91">
              <w:rPr>
                <w:b/>
                <w:sz w:val="24"/>
                <w:szCs w:val="24"/>
              </w:rPr>
              <w:fldChar w:fldCharType="separate"/>
            </w:r>
            <w:r w:rsidR="0006671F">
              <w:rPr>
                <w:b/>
                <w:noProof/>
              </w:rPr>
              <w:t>17</w:t>
            </w:r>
            <w:r w:rsidR="00FC4D91">
              <w:rPr>
                <w:b/>
                <w:sz w:val="24"/>
                <w:szCs w:val="24"/>
              </w:rPr>
              <w:fldChar w:fldCharType="end"/>
            </w:r>
          </w:p>
        </w:sdtContent>
      </w:sdt>
    </w:sdtContent>
  </w:sdt>
  <w:p w14:paraId="1906F9BD" w14:textId="77777777" w:rsidR="00777C97" w:rsidRDefault="00777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6BC3" w14:textId="77777777" w:rsidR="00C56A25" w:rsidRDefault="00C56A25" w:rsidP="00777C97">
      <w:pPr>
        <w:spacing w:after="0" w:line="240" w:lineRule="auto"/>
      </w:pPr>
      <w:r>
        <w:separator/>
      </w:r>
    </w:p>
  </w:footnote>
  <w:footnote w:type="continuationSeparator" w:id="0">
    <w:p w14:paraId="5256B750" w14:textId="77777777" w:rsidR="00C56A25" w:rsidRDefault="00C56A25" w:rsidP="00777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788"/>
    <w:multiLevelType w:val="hybridMultilevel"/>
    <w:tmpl w:val="A3489790"/>
    <w:lvl w:ilvl="0" w:tplc="00609EC0">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 w15:restartNumberingAfterBreak="0">
    <w:nsid w:val="068C5A5B"/>
    <w:multiLevelType w:val="hybridMultilevel"/>
    <w:tmpl w:val="368AB9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E1800"/>
    <w:multiLevelType w:val="hybridMultilevel"/>
    <w:tmpl w:val="E270A1B4"/>
    <w:lvl w:ilvl="0" w:tplc="10BEA6D0">
      <w:start w:val="1"/>
      <w:numFmt w:val="bullet"/>
      <w:lvlText w:val="-"/>
      <w:lvlJc w:val="left"/>
      <w:pPr>
        <w:ind w:left="1771"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53CEE"/>
    <w:multiLevelType w:val="hybridMultilevel"/>
    <w:tmpl w:val="5BBA78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25CA5"/>
    <w:multiLevelType w:val="hybridMultilevel"/>
    <w:tmpl w:val="BB3676A2"/>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26F07351"/>
    <w:multiLevelType w:val="hybridMultilevel"/>
    <w:tmpl w:val="7004BF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B1C85"/>
    <w:multiLevelType w:val="hybridMultilevel"/>
    <w:tmpl w:val="C7B27A42"/>
    <w:lvl w:ilvl="0" w:tplc="C7A47158">
      <w:start w:val="1"/>
      <w:numFmt w:val="lowerLetter"/>
      <w:lvlText w:val="%1."/>
      <w:lvlJc w:val="left"/>
      <w:pPr>
        <w:ind w:left="1772" w:hanging="360"/>
      </w:pPr>
      <w:rPr>
        <w:rFonts w:ascii="Times New Roman" w:eastAsia="Times New Roman" w:hAnsi="Times New Roman" w:cs="Times New Roman"/>
      </w:r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7" w15:restartNumberingAfterBreak="0">
    <w:nsid w:val="30171542"/>
    <w:multiLevelType w:val="hybridMultilevel"/>
    <w:tmpl w:val="B22A6494"/>
    <w:lvl w:ilvl="0" w:tplc="31D66C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012E8"/>
    <w:multiLevelType w:val="multilevel"/>
    <w:tmpl w:val="CBCE4F6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230820"/>
    <w:multiLevelType w:val="hybridMultilevel"/>
    <w:tmpl w:val="278215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CC91C80"/>
    <w:multiLevelType w:val="hybridMultilevel"/>
    <w:tmpl w:val="15B053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24CE0"/>
    <w:multiLevelType w:val="hybridMultilevel"/>
    <w:tmpl w:val="2E783290"/>
    <w:lvl w:ilvl="0" w:tplc="7598E454">
      <w:start w:val="1"/>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2" w15:restartNumberingAfterBreak="0">
    <w:nsid w:val="49DB1BA3"/>
    <w:multiLevelType w:val="hybridMultilevel"/>
    <w:tmpl w:val="08921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8654C"/>
    <w:multiLevelType w:val="hybridMultilevel"/>
    <w:tmpl w:val="BBE0159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566F1DF9"/>
    <w:multiLevelType w:val="hybridMultilevel"/>
    <w:tmpl w:val="41A838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775F3"/>
    <w:multiLevelType w:val="hybridMultilevel"/>
    <w:tmpl w:val="622CCF9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8F2C68"/>
    <w:multiLevelType w:val="hybridMultilevel"/>
    <w:tmpl w:val="883860B2"/>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6DD97F43"/>
    <w:multiLevelType w:val="hybridMultilevel"/>
    <w:tmpl w:val="6DC461BA"/>
    <w:lvl w:ilvl="0" w:tplc="36D291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875C0"/>
    <w:multiLevelType w:val="hybridMultilevel"/>
    <w:tmpl w:val="866A2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20B64"/>
    <w:multiLevelType w:val="hybridMultilevel"/>
    <w:tmpl w:val="43FA345C"/>
    <w:lvl w:ilvl="0" w:tplc="14461364">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0" w15:restartNumberingAfterBreak="0">
    <w:nsid w:val="6EF62EC2"/>
    <w:multiLevelType w:val="hybridMultilevel"/>
    <w:tmpl w:val="6960E406"/>
    <w:lvl w:ilvl="0" w:tplc="BB1247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E2DB3"/>
    <w:multiLevelType w:val="hybridMultilevel"/>
    <w:tmpl w:val="8ADCBBBC"/>
    <w:lvl w:ilvl="0" w:tplc="04090015">
      <w:start w:val="1"/>
      <w:numFmt w:val="upperLetter"/>
      <w:lvlText w:val="%1."/>
      <w:lvlJc w:val="left"/>
      <w:pPr>
        <w:ind w:left="720" w:hanging="360"/>
      </w:pPr>
      <w:rPr>
        <w:rFonts w:hint="default"/>
      </w:rPr>
    </w:lvl>
    <w:lvl w:ilvl="1" w:tplc="A2566F9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859683">
    <w:abstractNumId w:val="8"/>
  </w:num>
  <w:num w:numId="2" w16cid:durableId="1113868925">
    <w:abstractNumId w:val="9"/>
  </w:num>
  <w:num w:numId="3" w16cid:durableId="690881112">
    <w:abstractNumId w:val="15"/>
  </w:num>
  <w:num w:numId="4" w16cid:durableId="441150484">
    <w:abstractNumId w:val="18"/>
  </w:num>
  <w:num w:numId="5" w16cid:durableId="103888955">
    <w:abstractNumId w:val="21"/>
  </w:num>
  <w:num w:numId="6" w16cid:durableId="642467799">
    <w:abstractNumId w:val="19"/>
  </w:num>
  <w:num w:numId="7" w16cid:durableId="393967426">
    <w:abstractNumId w:val="0"/>
  </w:num>
  <w:num w:numId="8" w16cid:durableId="364017677">
    <w:abstractNumId w:val="10"/>
  </w:num>
  <w:num w:numId="9" w16cid:durableId="1722316076">
    <w:abstractNumId w:val="3"/>
  </w:num>
  <w:num w:numId="10" w16cid:durableId="1194271418">
    <w:abstractNumId w:val="5"/>
  </w:num>
  <w:num w:numId="11" w16cid:durableId="2138527135">
    <w:abstractNumId w:val="4"/>
  </w:num>
  <w:num w:numId="12" w16cid:durableId="95441220">
    <w:abstractNumId w:val="13"/>
  </w:num>
  <w:num w:numId="13" w16cid:durableId="1160804223">
    <w:abstractNumId w:val="16"/>
  </w:num>
  <w:num w:numId="14" w16cid:durableId="519197229">
    <w:abstractNumId w:val="1"/>
  </w:num>
  <w:num w:numId="15" w16cid:durableId="1361515707">
    <w:abstractNumId w:val="12"/>
  </w:num>
  <w:num w:numId="16" w16cid:durableId="2021810558">
    <w:abstractNumId w:val="2"/>
  </w:num>
  <w:num w:numId="17" w16cid:durableId="442313003">
    <w:abstractNumId w:val="6"/>
  </w:num>
  <w:num w:numId="18" w16cid:durableId="154805661">
    <w:abstractNumId w:val="7"/>
  </w:num>
  <w:num w:numId="19" w16cid:durableId="1485195155">
    <w:abstractNumId w:val="11"/>
  </w:num>
  <w:num w:numId="20" w16cid:durableId="1648392678">
    <w:abstractNumId w:val="14"/>
  </w:num>
  <w:num w:numId="21" w16cid:durableId="337847786">
    <w:abstractNumId w:val="17"/>
  </w:num>
  <w:num w:numId="22" w16cid:durableId="90506907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4A6"/>
    <w:rsid w:val="0006671F"/>
    <w:rsid w:val="00075D58"/>
    <w:rsid w:val="00154C67"/>
    <w:rsid w:val="0015686F"/>
    <w:rsid w:val="001823F3"/>
    <w:rsid w:val="00187BD7"/>
    <w:rsid w:val="0019341D"/>
    <w:rsid w:val="001971A7"/>
    <w:rsid w:val="001D12D7"/>
    <w:rsid w:val="00271368"/>
    <w:rsid w:val="002E6504"/>
    <w:rsid w:val="0030087C"/>
    <w:rsid w:val="00311AFE"/>
    <w:rsid w:val="0035647F"/>
    <w:rsid w:val="003758C0"/>
    <w:rsid w:val="003C3B9C"/>
    <w:rsid w:val="003E35A1"/>
    <w:rsid w:val="00440F74"/>
    <w:rsid w:val="00496B4A"/>
    <w:rsid w:val="004C162E"/>
    <w:rsid w:val="004E72D5"/>
    <w:rsid w:val="004F1AF1"/>
    <w:rsid w:val="00520E73"/>
    <w:rsid w:val="005E27A7"/>
    <w:rsid w:val="00625E46"/>
    <w:rsid w:val="006C3027"/>
    <w:rsid w:val="006C6209"/>
    <w:rsid w:val="006F1959"/>
    <w:rsid w:val="00713CCF"/>
    <w:rsid w:val="00763297"/>
    <w:rsid w:val="00777C97"/>
    <w:rsid w:val="00830538"/>
    <w:rsid w:val="00890948"/>
    <w:rsid w:val="0090373D"/>
    <w:rsid w:val="00903F9F"/>
    <w:rsid w:val="009146A4"/>
    <w:rsid w:val="00952771"/>
    <w:rsid w:val="00980A8A"/>
    <w:rsid w:val="009874A6"/>
    <w:rsid w:val="009B27AF"/>
    <w:rsid w:val="00A52047"/>
    <w:rsid w:val="00A81EDB"/>
    <w:rsid w:val="00AA0AD1"/>
    <w:rsid w:val="00B72083"/>
    <w:rsid w:val="00BA0A93"/>
    <w:rsid w:val="00C03522"/>
    <w:rsid w:val="00C56A25"/>
    <w:rsid w:val="00CE729B"/>
    <w:rsid w:val="00CF1DF7"/>
    <w:rsid w:val="00D14061"/>
    <w:rsid w:val="00E32FFB"/>
    <w:rsid w:val="00F139A0"/>
    <w:rsid w:val="00F22D65"/>
    <w:rsid w:val="00F553DE"/>
    <w:rsid w:val="00FA61F2"/>
    <w:rsid w:val="00FC4D91"/>
    <w:rsid w:val="00FD20E6"/>
    <w:rsid w:val="00FE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B5A5"/>
  <w15:docId w15:val="{D204FF11-DADD-4DA2-ACF5-54641419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4A6"/>
    <w:rPr>
      <w:rFonts w:ascii="Calibri" w:eastAsia="Times New Roman" w:hAnsi="Calibri" w:cs="Calibri"/>
      <w:lang w:val="ro-RO" w:eastAsia="ro-RO"/>
    </w:rPr>
  </w:style>
  <w:style w:type="paragraph" w:styleId="Heading1">
    <w:name w:val="heading 1"/>
    <w:basedOn w:val="Normal"/>
    <w:next w:val="Normal"/>
    <w:link w:val="Heading1Char"/>
    <w:qFormat/>
    <w:rsid w:val="009874A6"/>
    <w:pPr>
      <w:keepNext/>
      <w:spacing w:before="240" w:after="60"/>
      <w:outlineLvl w:val="0"/>
    </w:pPr>
    <w:rPr>
      <w:rFonts w:ascii="Cambria" w:hAnsi="Cambria" w:cs="Cambria"/>
      <w:b/>
      <w:bCs/>
      <w:kern w:val="32"/>
      <w:sz w:val="32"/>
      <w:szCs w:val="32"/>
      <w:lang w:eastAsia="en-US"/>
    </w:rPr>
  </w:style>
  <w:style w:type="paragraph" w:styleId="Heading2">
    <w:name w:val="heading 2"/>
    <w:basedOn w:val="Normal"/>
    <w:link w:val="Heading2Char"/>
    <w:qFormat/>
    <w:rsid w:val="009874A6"/>
    <w:pPr>
      <w:spacing w:after="0" w:line="240" w:lineRule="auto"/>
      <w:outlineLvl w:val="1"/>
    </w:pPr>
    <w:rPr>
      <w:rFonts w:ascii="Tahoma" w:hAnsi="Tahoma" w:cs="Tahoma"/>
      <w:b/>
      <w:bCs/>
      <w:color w:val="464646"/>
      <w:sz w:val="18"/>
      <w:szCs w:val="18"/>
    </w:rPr>
  </w:style>
  <w:style w:type="paragraph" w:styleId="Heading3">
    <w:name w:val="heading 3"/>
    <w:basedOn w:val="Normal"/>
    <w:next w:val="Normal"/>
    <w:link w:val="Heading3Char"/>
    <w:qFormat/>
    <w:rsid w:val="009874A6"/>
    <w:pPr>
      <w:keepNext/>
      <w:spacing w:before="240" w:after="60"/>
      <w:outlineLvl w:val="2"/>
    </w:pPr>
    <w:rPr>
      <w:rFonts w:ascii="Cambria" w:hAnsi="Cambria" w:cs="Cambria"/>
      <w:b/>
      <w:bCs/>
      <w:sz w:val="26"/>
      <w:szCs w:val="26"/>
      <w:lang w:eastAsia="en-US"/>
    </w:rPr>
  </w:style>
  <w:style w:type="paragraph" w:styleId="Heading4">
    <w:name w:val="heading 4"/>
    <w:basedOn w:val="Normal"/>
    <w:next w:val="Normal"/>
    <w:link w:val="Heading4Char"/>
    <w:qFormat/>
    <w:rsid w:val="009874A6"/>
    <w:pPr>
      <w:keepNext/>
      <w:spacing w:before="240" w:after="60"/>
      <w:outlineLvl w:val="3"/>
    </w:pPr>
    <w:rPr>
      <w:b/>
      <w:bCs/>
      <w:sz w:val="28"/>
      <w:szCs w:val="28"/>
      <w:lang w:eastAsia="en-US"/>
    </w:rPr>
  </w:style>
  <w:style w:type="paragraph" w:styleId="Heading5">
    <w:name w:val="heading 5"/>
    <w:basedOn w:val="Normal"/>
    <w:next w:val="Normal"/>
    <w:link w:val="Heading5Char"/>
    <w:qFormat/>
    <w:rsid w:val="009874A6"/>
    <w:pPr>
      <w:spacing w:before="240" w:after="60"/>
      <w:outlineLvl w:val="4"/>
    </w:pPr>
    <w:rPr>
      <w:b/>
      <w:bCs/>
      <w:i/>
      <w:iCs/>
      <w:sz w:val="26"/>
      <w:szCs w:val="26"/>
      <w:lang w:eastAsia="en-US"/>
    </w:rPr>
  </w:style>
  <w:style w:type="paragraph" w:styleId="Heading6">
    <w:name w:val="heading 6"/>
    <w:basedOn w:val="Normal"/>
    <w:next w:val="Normal"/>
    <w:link w:val="Heading6Char"/>
    <w:uiPriority w:val="99"/>
    <w:qFormat/>
    <w:rsid w:val="009874A6"/>
    <w:pPr>
      <w:spacing w:before="240" w:after="60" w:line="240" w:lineRule="auto"/>
      <w:outlineLvl w:val="5"/>
    </w:pPr>
    <w:rPr>
      <w:b/>
      <w:bCs/>
      <w:lang w:val="en-US"/>
    </w:rPr>
  </w:style>
  <w:style w:type="paragraph" w:styleId="Heading7">
    <w:name w:val="heading 7"/>
    <w:basedOn w:val="Normal"/>
    <w:next w:val="Normal"/>
    <w:link w:val="Heading7Char"/>
    <w:semiHidden/>
    <w:unhideWhenUsed/>
    <w:qFormat/>
    <w:rsid w:val="009874A6"/>
    <w:pPr>
      <w:spacing w:before="240" w:after="60"/>
      <w:outlineLvl w:val="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4A6"/>
    <w:rPr>
      <w:rFonts w:ascii="Cambria" w:eastAsia="Times New Roman" w:hAnsi="Cambria" w:cs="Cambria"/>
      <w:b/>
      <w:bCs/>
      <w:kern w:val="32"/>
      <w:sz w:val="32"/>
      <w:szCs w:val="32"/>
      <w:lang w:val="ro-RO"/>
    </w:rPr>
  </w:style>
  <w:style w:type="character" w:customStyle="1" w:styleId="Heading2Char">
    <w:name w:val="Heading 2 Char"/>
    <w:basedOn w:val="DefaultParagraphFont"/>
    <w:link w:val="Heading2"/>
    <w:rsid w:val="009874A6"/>
    <w:rPr>
      <w:rFonts w:ascii="Tahoma" w:eastAsia="Times New Roman" w:hAnsi="Tahoma" w:cs="Tahoma"/>
      <w:b/>
      <w:bCs/>
      <w:color w:val="464646"/>
      <w:sz w:val="18"/>
      <w:szCs w:val="18"/>
      <w:lang w:val="ro-RO" w:eastAsia="ro-RO"/>
    </w:rPr>
  </w:style>
  <w:style w:type="character" w:customStyle="1" w:styleId="Heading3Char">
    <w:name w:val="Heading 3 Char"/>
    <w:basedOn w:val="DefaultParagraphFont"/>
    <w:link w:val="Heading3"/>
    <w:rsid w:val="009874A6"/>
    <w:rPr>
      <w:rFonts w:ascii="Cambria" w:eastAsia="Times New Roman" w:hAnsi="Cambria" w:cs="Cambria"/>
      <w:b/>
      <w:bCs/>
      <w:sz w:val="26"/>
      <w:szCs w:val="26"/>
      <w:lang w:val="ro-RO"/>
    </w:rPr>
  </w:style>
  <w:style w:type="character" w:customStyle="1" w:styleId="Heading4Char">
    <w:name w:val="Heading 4 Char"/>
    <w:basedOn w:val="DefaultParagraphFont"/>
    <w:link w:val="Heading4"/>
    <w:rsid w:val="009874A6"/>
    <w:rPr>
      <w:rFonts w:ascii="Calibri" w:eastAsia="Times New Roman" w:hAnsi="Calibri" w:cs="Calibri"/>
      <w:b/>
      <w:bCs/>
      <w:sz w:val="28"/>
      <w:szCs w:val="28"/>
      <w:lang w:val="ro-RO"/>
    </w:rPr>
  </w:style>
  <w:style w:type="character" w:customStyle="1" w:styleId="Heading5Char">
    <w:name w:val="Heading 5 Char"/>
    <w:basedOn w:val="DefaultParagraphFont"/>
    <w:link w:val="Heading5"/>
    <w:rsid w:val="009874A6"/>
    <w:rPr>
      <w:rFonts w:ascii="Calibri" w:eastAsia="Times New Roman" w:hAnsi="Calibri" w:cs="Calibri"/>
      <w:b/>
      <w:bCs/>
      <w:i/>
      <w:iCs/>
      <w:sz w:val="26"/>
      <w:szCs w:val="26"/>
      <w:lang w:val="ro-RO"/>
    </w:rPr>
  </w:style>
  <w:style w:type="character" w:customStyle="1" w:styleId="Heading6Char">
    <w:name w:val="Heading 6 Char"/>
    <w:basedOn w:val="DefaultParagraphFont"/>
    <w:link w:val="Heading6"/>
    <w:uiPriority w:val="99"/>
    <w:rsid w:val="009874A6"/>
    <w:rPr>
      <w:rFonts w:ascii="Calibri" w:eastAsia="Times New Roman" w:hAnsi="Calibri" w:cs="Calibri"/>
      <w:b/>
      <w:bCs/>
      <w:lang w:eastAsia="ro-RO"/>
    </w:rPr>
  </w:style>
  <w:style w:type="character" w:customStyle="1" w:styleId="Heading7Char">
    <w:name w:val="Heading 7 Char"/>
    <w:basedOn w:val="DefaultParagraphFont"/>
    <w:link w:val="Heading7"/>
    <w:semiHidden/>
    <w:rsid w:val="009874A6"/>
    <w:rPr>
      <w:rFonts w:ascii="Calibri" w:eastAsia="Times New Roman" w:hAnsi="Calibri" w:cs="Times New Roman"/>
      <w:sz w:val="24"/>
      <w:szCs w:val="24"/>
      <w:lang w:val="ro-RO" w:eastAsia="ro-RO"/>
    </w:rPr>
  </w:style>
  <w:style w:type="paragraph" w:styleId="NoSpacing">
    <w:name w:val="No Spacing"/>
    <w:uiPriority w:val="99"/>
    <w:qFormat/>
    <w:rsid w:val="009874A6"/>
    <w:pPr>
      <w:spacing w:after="0" w:line="240" w:lineRule="auto"/>
    </w:pPr>
    <w:rPr>
      <w:rFonts w:ascii="Calibri" w:eastAsia="Times New Roman" w:hAnsi="Calibri" w:cs="Calibri"/>
      <w:lang w:val="ro-RO" w:eastAsia="ro-RO"/>
    </w:rPr>
  </w:style>
  <w:style w:type="table" w:styleId="TableGrid">
    <w:name w:val="Table Grid"/>
    <w:basedOn w:val="TableNormal"/>
    <w:uiPriority w:val="99"/>
    <w:rsid w:val="009874A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9874A6"/>
    <w:pPr>
      <w:spacing w:after="0" w:line="240" w:lineRule="auto"/>
    </w:pPr>
    <w:rPr>
      <w:rFonts w:ascii="Arial" w:hAnsi="Arial" w:cs="Arial"/>
      <w:sz w:val="24"/>
      <w:szCs w:val="24"/>
      <w:lang w:val="pl-PL" w:eastAsia="pl-PL"/>
    </w:rPr>
  </w:style>
  <w:style w:type="paragraph" w:styleId="BalloonText">
    <w:name w:val="Balloon Text"/>
    <w:basedOn w:val="Normal"/>
    <w:link w:val="BalloonTextChar"/>
    <w:semiHidden/>
    <w:rsid w:val="00987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874A6"/>
    <w:rPr>
      <w:rFonts w:ascii="Tahoma" w:eastAsia="Times New Roman" w:hAnsi="Tahoma" w:cs="Tahoma"/>
      <w:sz w:val="16"/>
      <w:szCs w:val="16"/>
      <w:lang w:val="ro-RO" w:eastAsia="ro-RO"/>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9874A6"/>
    <w:pPr>
      <w:spacing w:after="0" w:line="240" w:lineRule="auto"/>
      <w:ind w:left="720"/>
    </w:pPr>
    <w:rPr>
      <w:sz w:val="24"/>
      <w:szCs w:val="24"/>
      <w:lang w:val="en-US" w:eastAsia="en-US"/>
    </w:rPr>
  </w:style>
  <w:style w:type="character" w:styleId="Hyperlink">
    <w:name w:val="Hyperlink"/>
    <w:basedOn w:val="DefaultParagraphFont"/>
    <w:uiPriority w:val="99"/>
    <w:rsid w:val="009874A6"/>
    <w:rPr>
      <w:color w:val="0000FF"/>
      <w:u w:val="single"/>
    </w:rPr>
  </w:style>
  <w:style w:type="character" w:customStyle="1" w:styleId="labeldatatext">
    <w:name w:val="labeldatatext"/>
    <w:uiPriority w:val="99"/>
    <w:rsid w:val="009874A6"/>
  </w:style>
  <w:style w:type="paragraph" w:styleId="HTMLPreformatted">
    <w:name w:val="HTML Preformatted"/>
    <w:basedOn w:val="Normal"/>
    <w:link w:val="HTMLPreformattedChar"/>
    <w:uiPriority w:val="99"/>
    <w:rsid w:val="00987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9874A6"/>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semiHidden/>
    <w:rsid w:val="009874A6"/>
    <w:rPr>
      <w:sz w:val="20"/>
      <w:szCs w:val="20"/>
    </w:rPr>
  </w:style>
  <w:style w:type="character" w:customStyle="1" w:styleId="CommentTextChar">
    <w:name w:val="Comment Text Char"/>
    <w:basedOn w:val="DefaultParagraphFont"/>
    <w:link w:val="CommentText"/>
    <w:semiHidden/>
    <w:rsid w:val="009874A6"/>
    <w:rPr>
      <w:rFonts w:ascii="Calibri" w:eastAsia="Times New Roman" w:hAnsi="Calibri" w:cs="Calibri"/>
      <w:sz w:val="20"/>
      <w:szCs w:val="20"/>
      <w:lang w:val="ro-RO" w:eastAsia="ro-RO"/>
    </w:rPr>
  </w:style>
  <w:style w:type="paragraph" w:styleId="NormalWeb">
    <w:name w:val="Normal (Web)"/>
    <w:basedOn w:val="Normal"/>
    <w:rsid w:val="009874A6"/>
    <w:pPr>
      <w:spacing w:before="100" w:beforeAutospacing="1" w:after="100" w:afterAutospacing="1" w:line="240" w:lineRule="auto"/>
    </w:pPr>
    <w:rPr>
      <w:sz w:val="24"/>
      <w:szCs w:val="24"/>
    </w:rPr>
  </w:style>
  <w:style w:type="paragraph" w:styleId="Title">
    <w:name w:val="Title"/>
    <w:basedOn w:val="Normal"/>
    <w:next w:val="Normal"/>
    <w:link w:val="TitleChar"/>
    <w:qFormat/>
    <w:rsid w:val="009874A6"/>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rsid w:val="009874A6"/>
    <w:rPr>
      <w:rFonts w:ascii="Cambria" w:eastAsia="Times New Roman" w:hAnsi="Cambria" w:cs="Cambria"/>
      <w:b/>
      <w:bCs/>
      <w:kern w:val="28"/>
      <w:sz w:val="32"/>
      <w:szCs w:val="32"/>
      <w:lang w:val="ro-RO" w:eastAsia="ro-RO"/>
    </w:rPr>
  </w:style>
  <w:style w:type="character" w:styleId="Strong">
    <w:name w:val="Strong"/>
    <w:basedOn w:val="DefaultParagraphFont"/>
    <w:uiPriority w:val="99"/>
    <w:qFormat/>
    <w:rsid w:val="009874A6"/>
    <w:rPr>
      <w:b/>
      <w:bCs/>
    </w:rPr>
  </w:style>
  <w:style w:type="character" w:styleId="CommentReference">
    <w:name w:val="annotation reference"/>
    <w:basedOn w:val="DefaultParagraphFont"/>
    <w:semiHidden/>
    <w:rsid w:val="009874A6"/>
    <w:rPr>
      <w:sz w:val="16"/>
      <w:szCs w:val="16"/>
    </w:rPr>
  </w:style>
  <w:style w:type="paragraph" w:styleId="CommentSubject">
    <w:name w:val="annotation subject"/>
    <w:basedOn w:val="CommentText"/>
    <w:next w:val="CommentText"/>
    <w:link w:val="CommentSubjectChar"/>
    <w:semiHidden/>
    <w:rsid w:val="009874A6"/>
    <w:rPr>
      <w:b/>
      <w:bCs/>
    </w:rPr>
  </w:style>
  <w:style w:type="character" w:customStyle="1" w:styleId="CommentSubjectChar">
    <w:name w:val="Comment Subject Char"/>
    <w:basedOn w:val="CommentTextChar"/>
    <w:link w:val="CommentSubject"/>
    <w:semiHidden/>
    <w:rsid w:val="009874A6"/>
    <w:rPr>
      <w:rFonts w:ascii="Calibri" w:eastAsia="Times New Roman" w:hAnsi="Calibri" w:cs="Calibri"/>
      <w:b/>
      <w:bCs/>
      <w:sz w:val="20"/>
      <w:szCs w:val="20"/>
      <w:lang w:val="ro-RO" w:eastAsia="ro-RO"/>
    </w:rPr>
  </w:style>
  <w:style w:type="paragraph" w:styleId="Header">
    <w:name w:val="header"/>
    <w:basedOn w:val="Normal"/>
    <w:link w:val="HeaderChar"/>
    <w:uiPriority w:val="99"/>
    <w:rsid w:val="009874A6"/>
    <w:pPr>
      <w:tabs>
        <w:tab w:val="center" w:pos="4680"/>
        <w:tab w:val="right" w:pos="9360"/>
      </w:tabs>
    </w:pPr>
  </w:style>
  <w:style w:type="character" w:customStyle="1" w:styleId="HeaderChar">
    <w:name w:val="Header Char"/>
    <w:basedOn w:val="DefaultParagraphFont"/>
    <w:link w:val="Header"/>
    <w:uiPriority w:val="99"/>
    <w:rsid w:val="009874A6"/>
    <w:rPr>
      <w:rFonts w:ascii="Calibri" w:eastAsia="Times New Roman" w:hAnsi="Calibri" w:cs="Calibri"/>
      <w:lang w:val="ro-RO" w:eastAsia="ro-RO"/>
    </w:rPr>
  </w:style>
  <w:style w:type="paragraph" w:styleId="Footer">
    <w:name w:val="footer"/>
    <w:basedOn w:val="Normal"/>
    <w:link w:val="FooterChar"/>
    <w:uiPriority w:val="99"/>
    <w:rsid w:val="009874A6"/>
    <w:pPr>
      <w:tabs>
        <w:tab w:val="center" w:pos="4680"/>
        <w:tab w:val="right" w:pos="9360"/>
      </w:tabs>
    </w:pPr>
  </w:style>
  <w:style w:type="character" w:customStyle="1" w:styleId="FooterChar">
    <w:name w:val="Footer Char"/>
    <w:basedOn w:val="DefaultParagraphFont"/>
    <w:link w:val="Footer"/>
    <w:uiPriority w:val="99"/>
    <w:rsid w:val="009874A6"/>
    <w:rPr>
      <w:rFonts w:ascii="Calibri" w:eastAsia="Times New Roman" w:hAnsi="Calibri" w:cs="Calibri"/>
      <w:lang w:val="ro-RO" w:eastAsia="ro-RO"/>
    </w:rPr>
  </w:style>
  <w:style w:type="character" w:customStyle="1" w:styleId="ctext">
    <w:name w:val="c_text"/>
    <w:uiPriority w:val="99"/>
    <w:rsid w:val="009874A6"/>
  </w:style>
  <w:style w:type="character" w:styleId="LineNumber">
    <w:name w:val="line number"/>
    <w:basedOn w:val="DefaultParagraphFont"/>
    <w:uiPriority w:val="99"/>
    <w:semiHidden/>
    <w:rsid w:val="009874A6"/>
  </w:style>
  <w:style w:type="paragraph" w:customStyle="1" w:styleId="TableText">
    <w:name w:val="Table Text"/>
    <w:basedOn w:val="Normal"/>
    <w:rsid w:val="009874A6"/>
    <w:pPr>
      <w:tabs>
        <w:tab w:val="decimal" w:pos="0"/>
      </w:tabs>
      <w:suppressAutoHyphens/>
      <w:spacing w:after="0" w:line="240" w:lineRule="auto"/>
    </w:pPr>
    <w:rPr>
      <w:sz w:val="24"/>
      <w:szCs w:val="24"/>
      <w:lang w:val="en-US" w:eastAsia="ar-SA"/>
    </w:rPr>
  </w:style>
  <w:style w:type="character" w:styleId="PlaceholderText">
    <w:name w:val="Placeholder Text"/>
    <w:basedOn w:val="DefaultParagraphFont"/>
    <w:uiPriority w:val="99"/>
    <w:semiHidden/>
    <w:rsid w:val="009874A6"/>
    <w:rPr>
      <w:color w:val="808080"/>
    </w:rPr>
  </w:style>
  <w:style w:type="paragraph" w:customStyle="1" w:styleId="DefaultText1">
    <w:name w:val="Default Text:1"/>
    <w:basedOn w:val="Normal"/>
    <w:link w:val="DefaultText1Char"/>
    <w:uiPriority w:val="99"/>
    <w:rsid w:val="009874A6"/>
    <w:pPr>
      <w:spacing w:after="0" w:line="240" w:lineRule="auto"/>
    </w:pPr>
    <w:rPr>
      <w:rFonts w:ascii="Times New Roman" w:hAnsi="Times New Roman" w:cs="Times New Roman"/>
      <w:sz w:val="20"/>
      <w:szCs w:val="20"/>
      <w:lang w:val="en-US"/>
    </w:rPr>
  </w:style>
  <w:style w:type="character" w:customStyle="1" w:styleId="DefaultText1Char">
    <w:name w:val="Default Text:1 Char"/>
    <w:link w:val="DefaultText1"/>
    <w:uiPriority w:val="99"/>
    <w:locked/>
    <w:rsid w:val="009874A6"/>
    <w:rPr>
      <w:rFonts w:ascii="Times New Roman" w:eastAsia="Times New Roman" w:hAnsi="Times New Roman" w:cs="Times New Roman"/>
      <w:sz w:val="20"/>
      <w:szCs w:val="20"/>
      <w:lang w:eastAsia="ro-RO"/>
    </w:rPr>
  </w:style>
  <w:style w:type="paragraph" w:customStyle="1" w:styleId="DefaultText">
    <w:name w:val="Default Text"/>
    <w:basedOn w:val="Normal"/>
    <w:link w:val="DefaultTextCaracter"/>
    <w:rsid w:val="009874A6"/>
    <w:pPr>
      <w:spacing w:after="0" w:line="240" w:lineRule="auto"/>
    </w:pPr>
    <w:rPr>
      <w:sz w:val="24"/>
      <w:szCs w:val="24"/>
    </w:rPr>
  </w:style>
  <w:style w:type="paragraph" w:customStyle="1" w:styleId="DefaultText2">
    <w:name w:val="Default Text:2"/>
    <w:basedOn w:val="Normal"/>
    <w:uiPriority w:val="99"/>
    <w:rsid w:val="009874A6"/>
    <w:pPr>
      <w:spacing w:after="0" w:line="240" w:lineRule="auto"/>
    </w:pPr>
    <w:rPr>
      <w:noProof/>
      <w:sz w:val="24"/>
      <w:szCs w:val="24"/>
      <w:lang w:val="en-US" w:eastAsia="en-US"/>
    </w:rPr>
  </w:style>
  <w:style w:type="character" w:customStyle="1" w:styleId="tpa1">
    <w:name w:val="tpa1"/>
    <w:basedOn w:val="DefaultParagraphFont"/>
    <w:uiPriority w:val="99"/>
    <w:rsid w:val="009874A6"/>
  </w:style>
  <w:style w:type="character" w:customStyle="1" w:styleId="tax1">
    <w:name w:val="tax1"/>
    <w:uiPriority w:val="99"/>
    <w:rsid w:val="009874A6"/>
    <w:rPr>
      <w:b/>
      <w:bCs/>
      <w:sz w:val="26"/>
      <w:szCs w:val="26"/>
    </w:rPr>
  </w:style>
  <w:style w:type="character" w:customStyle="1" w:styleId="sp1">
    <w:name w:val="sp1"/>
    <w:uiPriority w:val="99"/>
    <w:rsid w:val="009874A6"/>
    <w:rPr>
      <w:b/>
      <w:bCs/>
      <w:color w:val="auto"/>
    </w:rPr>
  </w:style>
  <w:style w:type="character" w:customStyle="1" w:styleId="tsp1">
    <w:name w:val="tsp1"/>
    <w:basedOn w:val="DefaultParagraphFont"/>
    <w:uiPriority w:val="99"/>
    <w:rsid w:val="009874A6"/>
  </w:style>
  <w:style w:type="paragraph" w:customStyle="1" w:styleId="CaracterCharChar">
    <w:name w:val="Caracter Char Char"/>
    <w:basedOn w:val="Normal"/>
    <w:uiPriority w:val="99"/>
    <w:rsid w:val="009874A6"/>
    <w:pPr>
      <w:spacing w:after="0" w:line="240" w:lineRule="auto"/>
    </w:pPr>
    <w:rPr>
      <w:rFonts w:ascii="Arial" w:hAnsi="Arial" w:cs="Arial"/>
      <w:sz w:val="24"/>
      <w:szCs w:val="24"/>
      <w:lang w:val="pl-PL" w:eastAsia="pl-PL"/>
    </w:rPr>
  </w:style>
  <w:style w:type="paragraph" w:styleId="BodyText">
    <w:name w:val="Body Text"/>
    <w:basedOn w:val="Normal"/>
    <w:link w:val="BodyTextChar"/>
    <w:rsid w:val="009874A6"/>
    <w:pPr>
      <w:spacing w:after="120"/>
    </w:pPr>
    <w:rPr>
      <w:lang w:eastAsia="en-US"/>
    </w:rPr>
  </w:style>
  <w:style w:type="character" w:customStyle="1" w:styleId="BodyTextChar">
    <w:name w:val="Body Text Char"/>
    <w:basedOn w:val="DefaultParagraphFont"/>
    <w:link w:val="BodyText"/>
    <w:rsid w:val="009874A6"/>
    <w:rPr>
      <w:rFonts w:ascii="Calibri" w:eastAsia="Times New Roman" w:hAnsi="Calibri" w:cs="Calibri"/>
      <w:lang w:val="ro-RO"/>
    </w:rPr>
  </w:style>
  <w:style w:type="paragraph" w:customStyle="1" w:styleId="Listparagraf">
    <w:name w:val="Listă paragraf"/>
    <w:basedOn w:val="Normal"/>
    <w:uiPriority w:val="99"/>
    <w:rsid w:val="009874A6"/>
    <w:pPr>
      <w:ind w:left="708"/>
    </w:pPr>
    <w:rPr>
      <w:lang w:eastAsia="en-US"/>
    </w:rPr>
  </w:style>
  <w:style w:type="paragraph" w:customStyle="1" w:styleId="Char">
    <w:name w:val="Char"/>
    <w:basedOn w:val="Normal"/>
    <w:uiPriority w:val="99"/>
    <w:rsid w:val="009874A6"/>
    <w:pPr>
      <w:spacing w:after="160" w:line="240" w:lineRule="exact"/>
    </w:pPr>
    <w:rPr>
      <w:rFonts w:ascii="Arial" w:hAnsi="Arial" w:cs="Arial"/>
      <w:sz w:val="20"/>
      <w:szCs w:val="20"/>
      <w:lang w:val="en-US" w:eastAsia="en-US"/>
    </w:rPr>
  </w:style>
  <w:style w:type="paragraph" w:styleId="BodyText2">
    <w:name w:val="Body Text 2"/>
    <w:basedOn w:val="Normal"/>
    <w:link w:val="BodyText2Char"/>
    <w:rsid w:val="009874A6"/>
    <w:pPr>
      <w:spacing w:after="120" w:line="480" w:lineRule="auto"/>
    </w:pPr>
    <w:rPr>
      <w:lang w:eastAsia="en-US"/>
    </w:rPr>
  </w:style>
  <w:style w:type="character" w:customStyle="1" w:styleId="BodyText2Char">
    <w:name w:val="Body Text 2 Char"/>
    <w:basedOn w:val="DefaultParagraphFont"/>
    <w:link w:val="BodyText2"/>
    <w:rsid w:val="009874A6"/>
    <w:rPr>
      <w:rFonts w:ascii="Calibri" w:eastAsia="Times New Roman" w:hAnsi="Calibri" w:cs="Calibri"/>
      <w:lang w:val="ro-RO"/>
    </w:rPr>
  </w:style>
  <w:style w:type="paragraph" w:styleId="BodyTextIndent">
    <w:name w:val="Body Text Indent"/>
    <w:basedOn w:val="Normal"/>
    <w:link w:val="BodyTextIndentChar"/>
    <w:rsid w:val="009874A6"/>
    <w:pPr>
      <w:spacing w:after="120"/>
      <w:ind w:left="283"/>
    </w:pPr>
    <w:rPr>
      <w:lang w:eastAsia="en-US"/>
    </w:rPr>
  </w:style>
  <w:style w:type="character" w:customStyle="1" w:styleId="BodyTextIndentChar">
    <w:name w:val="Body Text Indent Char"/>
    <w:basedOn w:val="DefaultParagraphFont"/>
    <w:link w:val="BodyTextIndent"/>
    <w:rsid w:val="009874A6"/>
    <w:rPr>
      <w:rFonts w:ascii="Calibri" w:eastAsia="Times New Roman" w:hAnsi="Calibri" w:cs="Calibri"/>
      <w:lang w:val="ro-RO"/>
    </w:rPr>
  </w:style>
  <w:style w:type="paragraph" w:styleId="PlainText">
    <w:name w:val="Plain Text"/>
    <w:basedOn w:val="Normal"/>
    <w:link w:val="PlainTextChar"/>
    <w:uiPriority w:val="99"/>
    <w:rsid w:val="009874A6"/>
    <w:pPr>
      <w:spacing w:after="0" w:line="240" w:lineRule="auto"/>
    </w:pPr>
    <w:rPr>
      <w:rFonts w:ascii="Courier New" w:hAnsi="Courier New" w:cs="Courier New"/>
      <w:i/>
      <w:iCs/>
      <w:color w:val="000000"/>
      <w:sz w:val="20"/>
      <w:szCs w:val="20"/>
    </w:rPr>
  </w:style>
  <w:style w:type="character" w:customStyle="1" w:styleId="PlainTextChar">
    <w:name w:val="Plain Text Char"/>
    <w:basedOn w:val="DefaultParagraphFont"/>
    <w:link w:val="PlainText"/>
    <w:uiPriority w:val="99"/>
    <w:rsid w:val="009874A6"/>
    <w:rPr>
      <w:rFonts w:ascii="Courier New" w:eastAsia="Times New Roman" w:hAnsi="Courier New" w:cs="Courier New"/>
      <w:i/>
      <w:iCs/>
      <w:color w:val="000000"/>
      <w:sz w:val="20"/>
      <w:szCs w:val="20"/>
      <w:lang w:val="ro-RO" w:eastAsia="ro-RO"/>
    </w:rPr>
  </w:style>
  <w:style w:type="paragraph" w:styleId="BodyText3">
    <w:name w:val="Body Text 3"/>
    <w:basedOn w:val="Normal"/>
    <w:link w:val="BodyText3Char"/>
    <w:rsid w:val="009874A6"/>
    <w:pPr>
      <w:spacing w:after="120"/>
    </w:pPr>
    <w:rPr>
      <w:sz w:val="16"/>
      <w:szCs w:val="16"/>
      <w:lang w:eastAsia="en-US"/>
    </w:rPr>
  </w:style>
  <w:style w:type="character" w:customStyle="1" w:styleId="BodyText3Char">
    <w:name w:val="Body Text 3 Char"/>
    <w:basedOn w:val="DefaultParagraphFont"/>
    <w:link w:val="BodyText3"/>
    <w:rsid w:val="009874A6"/>
    <w:rPr>
      <w:rFonts w:ascii="Calibri" w:eastAsia="Times New Roman" w:hAnsi="Calibri" w:cs="Calibri"/>
      <w:sz w:val="16"/>
      <w:szCs w:val="16"/>
      <w:lang w:val="ro-RO"/>
    </w:rPr>
  </w:style>
  <w:style w:type="paragraph" w:customStyle="1" w:styleId="Default">
    <w:name w:val="Default"/>
    <w:uiPriority w:val="99"/>
    <w:rsid w:val="009874A6"/>
    <w:pPr>
      <w:autoSpaceDE w:val="0"/>
      <w:autoSpaceDN w:val="0"/>
      <w:adjustRightInd w:val="0"/>
      <w:spacing w:after="0" w:line="240" w:lineRule="auto"/>
    </w:pPr>
    <w:rPr>
      <w:rFonts w:ascii="Calibri" w:eastAsia="Times New Roman" w:hAnsi="Calibri" w:cs="Calibri"/>
      <w:color w:val="000000"/>
      <w:sz w:val="24"/>
      <w:szCs w:val="24"/>
      <w:lang w:val="ro-RO" w:eastAsia="ro-RO"/>
    </w:rPr>
  </w:style>
  <w:style w:type="character" w:styleId="PageNumber">
    <w:name w:val="page number"/>
    <w:basedOn w:val="DefaultParagraphFont"/>
    <w:rsid w:val="009874A6"/>
  </w:style>
  <w:style w:type="paragraph" w:customStyle="1" w:styleId="Char1">
    <w:name w:val="Char1"/>
    <w:basedOn w:val="Normal"/>
    <w:uiPriority w:val="99"/>
    <w:rsid w:val="009874A6"/>
    <w:pPr>
      <w:spacing w:after="160" w:line="240" w:lineRule="exact"/>
    </w:pPr>
    <w:rPr>
      <w:rFonts w:ascii="Arial" w:hAnsi="Arial" w:cs="Arial"/>
      <w:sz w:val="20"/>
      <w:szCs w:val="20"/>
      <w:lang w:val="en-US" w:eastAsia="en-US"/>
    </w:rPr>
  </w:style>
  <w:style w:type="paragraph" w:customStyle="1" w:styleId="CharChar1CaracterCaracterCharCharCaracterCaracterCharChar">
    <w:name w:val="Char Char1 Caracter Caracter Char Char Caracter Caracter Char Char"/>
    <w:basedOn w:val="Normal"/>
    <w:uiPriority w:val="99"/>
    <w:rsid w:val="009874A6"/>
    <w:pPr>
      <w:spacing w:after="0" w:line="240" w:lineRule="auto"/>
    </w:pPr>
    <w:rPr>
      <w:sz w:val="24"/>
      <w:szCs w:val="24"/>
      <w:lang w:val="pl-PL" w:eastAsia="pl-PL"/>
    </w:rPr>
  </w:style>
  <w:style w:type="paragraph" w:customStyle="1" w:styleId="CharChar1CaracterCaracterCharCharCaracterCaracterCharCharCaracterCaracterCharChar">
    <w:name w:val="Char Char1 Caracter Caracter Char Char Caracter Caracter Char Char Caracter Caracter Char Char"/>
    <w:basedOn w:val="Normal"/>
    <w:uiPriority w:val="99"/>
    <w:rsid w:val="009874A6"/>
    <w:pPr>
      <w:spacing w:after="0" w:line="240" w:lineRule="auto"/>
    </w:pPr>
    <w:rPr>
      <w:sz w:val="24"/>
      <w:szCs w:val="24"/>
      <w:lang w:val="pl-PL" w:eastAsia="pl-PL"/>
    </w:rPr>
  </w:style>
  <w:style w:type="paragraph" w:customStyle="1" w:styleId="xl66">
    <w:name w:val="xl66"/>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en-US" w:eastAsia="en-US"/>
    </w:rPr>
  </w:style>
  <w:style w:type="paragraph" w:customStyle="1" w:styleId="xl67">
    <w:name w:val="xl67"/>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68">
    <w:name w:val="xl68"/>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69">
    <w:name w:val="xl69"/>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70">
    <w:name w:val="xl70"/>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71">
    <w:name w:val="xl71"/>
    <w:basedOn w:val="Normal"/>
    <w:uiPriority w:val="99"/>
    <w:rsid w:val="009874A6"/>
    <w:pPr>
      <w:spacing w:before="100" w:beforeAutospacing="1" w:after="100" w:afterAutospacing="1" w:line="240" w:lineRule="auto"/>
      <w:textAlignment w:val="center"/>
    </w:pPr>
    <w:rPr>
      <w:sz w:val="24"/>
      <w:szCs w:val="24"/>
      <w:lang w:val="en-US" w:eastAsia="en-US"/>
    </w:rPr>
  </w:style>
  <w:style w:type="paragraph" w:customStyle="1" w:styleId="xl72">
    <w:name w:val="xl72"/>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73">
    <w:name w:val="xl73"/>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74">
    <w:name w:val="xl74"/>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lang w:val="en-US" w:eastAsia="en-US"/>
    </w:rPr>
  </w:style>
  <w:style w:type="paragraph" w:customStyle="1" w:styleId="xl75">
    <w:name w:val="xl75"/>
    <w:basedOn w:val="Normal"/>
    <w:uiPriority w:val="99"/>
    <w:rsid w:val="009874A6"/>
    <w:pPr>
      <w:pBdr>
        <w:top w:val="single" w:sz="4" w:space="0" w:color="auto"/>
        <w:left w:val="single" w:sz="4" w:space="0" w:color="auto"/>
        <w:right w:val="single" w:sz="4" w:space="0" w:color="auto"/>
      </w:pBdr>
      <w:spacing w:before="100" w:beforeAutospacing="1" w:after="100" w:afterAutospacing="1" w:line="240" w:lineRule="auto"/>
      <w:textAlignment w:val="center"/>
    </w:pPr>
    <w:rPr>
      <w:b/>
      <w:bCs/>
      <w:sz w:val="24"/>
      <w:szCs w:val="24"/>
      <w:lang w:val="en-US" w:eastAsia="en-US"/>
    </w:rPr>
  </w:style>
  <w:style w:type="paragraph" w:customStyle="1" w:styleId="xl76">
    <w:name w:val="xl76"/>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val="en-US" w:eastAsia="en-US"/>
    </w:rPr>
  </w:style>
  <w:style w:type="paragraph" w:customStyle="1" w:styleId="xl77">
    <w:name w:val="xl77"/>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szCs w:val="24"/>
      <w:lang w:val="en-US" w:eastAsia="en-US"/>
    </w:rPr>
  </w:style>
  <w:style w:type="paragraph" w:customStyle="1" w:styleId="xl78">
    <w:name w:val="xl78"/>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4"/>
      <w:szCs w:val="24"/>
      <w:lang w:val="en-US" w:eastAsia="en-US"/>
    </w:rPr>
  </w:style>
  <w:style w:type="paragraph" w:customStyle="1" w:styleId="xl79">
    <w:name w:val="xl79"/>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4"/>
      <w:szCs w:val="24"/>
      <w:lang w:val="en-US" w:eastAsia="en-US"/>
    </w:rPr>
  </w:style>
  <w:style w:type="paragraph" w:customStyle="1" w:styleId="xl80">
    <w:name w:val="xl80"/>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lang w:val="en-US" w:eastAsia="en-US"/>
    </w:rPr>
  </w:style>
  <w:style w:type="paragraph" w:customStyle="1" w:styleId="xl81">
    <w:name w:val="xl81"/>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82">
    <w:name w:val="xl82"/>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83">
    <w:name w:val="xl83"/>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val="en-US" w:eastAsia="en-US"/>
    </w:rPr>
  </w:style>
  <w:style w:type="paragraph" w:customStyle="1" w:styleId="xl84">
    <w:name w:val="xl84"/>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85">
    <w:name w:val="xl85"/>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en-US" w:eastAsia="en-US"/>
    </w:rPr>
  </w:style>
  <w:style w:type="paragraph" w:customStyle="1" w:styleId="xl86">
    <w:name w:val="xl86"/>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en-US" w:eastAsia="en-US"/>
    </w:rPr>
  </w:style>
  <w:style w:type="paragraph" w:customStyle="1" w:styleId="xl87">
    <w:name w:val="xl87"/>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sz w:val="24"/>
      <w:szCs w:val="24"/>
      <w:lang w:val="en-US" w:eastAsia="en-US"/>
    </w:rPr>
  </w:style>
  <w:style w:type="paragraph" w:customStyle="1" w:styleId="xl88">
    <w:name w:val="xl88"/>
    <w:basedOn w:val="Normal"/>
    <w:uiPriority w:val="99"/>
    <w:rsid w:val="009874A6"/>
    <w:pPr>
      <w:spacing w:before="100" w:beforeAutospacing="1" w:after="100" w:afterAutospacing="1" w:line="240" w:lineRule="auto"/>
      <w:textAlignment w:val="center"/>
    </w:pPr>
    <w:rPr>
      <w:b/>
      <w:bCs/>
      <w:color w:val="FF0000"/>
      <w:sz w:val="24"/>
      <w:szCs w:val="24"/>
      <w:lang w:val="en-US" w:eastAsia="en-US"/>
    </w:rPr>
  </w:style>
  <w:style w:type="paragraph" w:customStyle="1" w:styleId="xl89">
    <w:name w:val="xl89"/>
    <w:basedOn w:val="Normal"/>
    <w:uiPriority w:val="99"/>
    <w:rsid w:val="009874A6"/>
    <w:pPr>
      <w:spacing w:before="100" w:beforeAutospacing="1" w:after="100" w:afterAutospacing="1" w:line="240" w:lineRule="auto"/>
      <w:textAlignment w:val="center"/>
    </w:pPr>
    <w:rPr>
      <w:color w:val="FF0000"/>
      <w:sz w:val="24"/>
      <w:szCs w:val="24"/>
      <w:lang w:val="en-US" w:eastAsia="en-US"/>
    </w:rPr>
  </w:style>
  <w:style w:type="paragraph" w:customStyle="1" w:styleId="xl90">
    <w:name w:val="xl90"/>
    <w:basedOn w:val="Normal"/>
    <w:uiPriority w:val="99"/>
    <w:rsid w:val="009874A6"/>
    <w:pPr>
      <w:pBdr>
        <w:top w:val="single" w:sz="4" w:space="0" w:color="auto"/>
        <w:left w:val="single" w:sz="8" w:space="0" w:color="auto"/>
        <w:right w:val="single" w:sz="4" w:space="0" w:color="auto"/>
      </w:pBdr>
      <w:spacing w:before="100" w:beforeAutospacing="1" w:after="100" w:afterAutospacing="1" w:line="240" w:lineRule="auto"/>
      <w:textAlignment w:val="center"/>
    </w:pPr>
    <w:rPr>
      <w:color w:val="FF0000"/>
      <w:sz w:val="24"/>
      <w:szCs w:val="24"/>
      <w:lang w:val="en-US" w:eastAsia="en-US"/>
    </w:rPr>
  </w:style>
  <w:style w:type="paragraph" w:customStyle="1" w:styleId="xl91">
    <w:name w:val="xl91"/>
    <w:basedOn w:val="Normal"/>
    <w:uiPriority w:val="99"/>
    <w:rsid w:val="009874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lang w:val="en-US" w:eastAsia="en-US"/>
    </w:rPr>
  </w:style>
  <w:style w:type="paragraph" w:customStyle="1" w:styleId="xl92">
    <w:name w:val="xl92"/>
    <w:basedOn w:val="Normal"/>
    <w:uiPriority w:val="99"/>
    <w:rsid w:val="009874A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b/>
      <w:bCs/>
      <w:sz w:val="24"/>
      <w:szCs w:val="24"/>
      <w:lang w:val="en-US" w:eastAsia="en-US"/>
    </w:rPr>
  </w:style>
  <w:style w:type="paragraph" w:customStyle="1" w:styleId="xl93">
    <w:name w:val="xl93"/>
    <w:basedOn w:val="Normal"/>
    <w:uiPriority w:val="99"/>
    <w:rsid w:val="009874A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b/>
      <w:bCs/>
      <w:sz w:val="24"/>
      <w:szCs w:val="24"/>
      <w:lang w:val="en-US" w:eastAsia="en-US"/>
    </w:rPr>
  </w:style>
  <w:style w:type="paragraph" w:customStyle="1" w:styleId="xl94">
    <w:name w:val="xl94"/>
    <w:basedOn w:val="Normal"/>
    <w:uiPriority w:val="99"/>
    <w:rsid w:val="009874A6"/>
    <w:pPr>
      <w:pBdr>
        <w:top w:val="single" w:sz="4" w:space="0" w:color="auto"/>
        <w:left w:val="single" w:sz="4" w:space="0" w:color="auto"/>
        <w:right w:val="single" w:sz="8" w:space="0" w:color="auto"/>
      </w:pBdr>
      <w:spacing w:before="100" w:beforeAutospacing="1" w:after="100" w:afterAutospacing="1" w:line="240" w:lineRule="auto"/>
      <w:textAlignment w:val="center"/>
    </w:pPr>
    <w:rPr>
      <w:b/>
      <w:bCs/>
      <w:sz w:val="24"/>
      <w:szCs w:val="24"/>
      <w:lang w:val="en-US" w:eastAsia="en-US"/>
    </w:rPr>
  </w:style>
  <w:style w:type="paragraph" w:customStyle="1" w:styleId="xl95">
    <w:name w:val="xl95"/>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96">
    <w:name w:val="xl96"/>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97">
    <w:name w:val="xl97"/>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98">
    <w:name w:val="xl98"/>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en-US" w:eastAsia="en-US"/>
    </w:rPr>
  </w:style>
  <w:style w:type="paragraph" w:customStyle="1" w:styleId="xl99">
    <w:name w:val="xl99"/>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en-US" w:eastAsia="en-US"/>
    </w:rPr>
  </w:style>
  <w:style w:type="paragraph" w:customStyle="1" w:styleId="xl100">
    <w:name w:val="xl100"/>
    <w:basedOn w:val="Normal"/>
    <w:uiPriority w:val="99"/>
    <w:rsid w:val="00987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val="en-US" w:eastAsia="en-US"/>
    </w:rPr>
  </w:style>
  <w:style w:type="paragraph" w:customStyle="1" w:styleId="xl101">
    <w:name w:val="xl101"/>
    <w:basedOn w:val="Normal"/>
    <w:uiPriority w:val="99"/>
    <w:rsid w:val="009874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2">
    <w:name w:val="xl102"/>
    <w:basedOn w:val="Normal"/>
    <w:uiPriority w:val="99"/>
    <w:rsid w:val="009874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3">
    <w:name w:val="xl103"/>
    <w:basedOn w:val="Normal"/>
    <w:uiPriority w:val="99"/>
    <w:rsid w:val="009874A6"/>
    <w:pPr>
      <w:pBdr>
        <w:left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4">
    <w:name w:val="xl104"/>
    <w:basedOn w:val="Normal"/>
    <w:uiPriority w:val="99"/>
    <w:rsid w:val="009874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5">
    <w:name w:val="xl105"/>
    <w:basedOn w:val="Normal"/>
    <w:uiPriority w:val="99"/>
    <w:rsid w:val="009874A6"/>
    <w:pPr>
      <w:pBdr>
        <w:left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6">
    <w:name w:val="xl106"/>
    <w:basedOn w:val="Normal"/>
    <w:uiPriority w:val="99"/>
    <w:rsid w:val="009874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7">
    <w:name w:val="xl107"/>
    <w:basedOn w:val="Normal"/>
    <w:uiPriority w:val="99"/>
    <w:rsid w:val="009874A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sz w:val="24"/>
      <w:szCs w:val="24"/>
      <w:lang w:val="en-US" w:eastAsia="en-US"/>
    </w:rPr>
  </w:style>
  <w:style w:type="paragraph" w:styleId="FootnoteText">
    <w:name w:val="footnote text"/>
    <w:basedOn w:val="Normal"/>
    <w:link w:val="FootnoteTextChar"/>
    <w:uiPriority w:val="99"/>
    <w:semiHidden/>
    <w:rsid w:val="009874A6"/>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874A6"/>
    <w:rPr>
      <w:rFonts w:ascii="Times New Roman" w:eastAsia="Times New Roman" w:hAnsi="Times New Roman" w:cs="Times New Roman"/>
      <w:sz w:val="20"/>
      <w:szCs w:val="20"/>
      <w:lang w:val="ro-RO" w:eastAsia="ro-RO"/>
    </w:rPr>
  </w:style>
  <w:style w:type="paragraph" w:styleId="BodyTextIndent2">
    <w:name w:val="Body Text Indent 2"/>
    <w:basedOn w:val="Normal"/>
    <w:link w:val="BodyTextIndent2Char"/>
    <w:rsid w:val="009874A6"/>
    <w:pPr>
      <w:spacing w:after="0" w:line="240" w:lineRule="auto"/>
      <w:ind w:left="720"/>
      <w:jc w:val="both"/>
    </w:pPr>
    <w:rPr>
      <w:rFonts w:ascii="Arial" w:hAnsi="Arial" w:cs="Times New Roman"/>
      <w:sz w:val="28"/>
      <w:szCs w:val="20"/>
    </w:rPr>
  </w:style>
  <w:style w:type="character" w:customStyle="1" w:styleId="BodyTextIndent2Char">
    <w:name w:val="Body Text Indent 2 Char"/>
    <w:basedOn w:val="DefaultParagraphFont"/>
    <w:link w:val="BodyTextIndent2"/>
    <w:rsid w:val="009874A6"/>
    <w:rPr>
      <w:rFonts w:ascii="Arial" w:eastAsia="Times New Roman" w:hAnsi="Arial" w:cs="Times New Roman"/>
      <w:sz w:val="28"/>
      <w:szCs w:val="20"/>
      <w:lang w:val="ro-RO" w:eastAsia="ro-RO"/>
    </w:rPr>
  </w:style>
  <w:style w:type="paragraph" w:styleId="BodyTextIndent3">
    <w:name w:val="Body Text Indent 3"/>
    <w:basedOn w:val="Normal"/>
    <w:link w:val="BodyTextIndent3Char"/>
    <w:rsid w:val="009874A6"/>
    <w:pPr>
      <w:spacing w:after="0" w:line="240" w:lineRule="auto"/>
      <w:ind w:firstLine="720"/>
      <w:jc w:val="both"/>
    </w:pPr>
    <w:rPr>
      <w:rFonts w:ascii="Arial" w:hAnsi="Arial" w:cs="Times New Roman"/>
      <w:sz w:val="28"/>
      <w:szCs w:val="20"/>
    </w:rPr>
  </w:style>
  <w:style w:type="character" w:customStyle="1" w:styleId="BodyTextIndent3Char">
    <w:name w:val="Body Text Indent 3 Char"/>
    <w:basedOn w:val="DefaultParagraphFont"/>
    <w:link w:val="BodyTextIndent3"/>
    <w:rsid w:val="009874A6"/>
    <w:rPr>
      <w:rFonts w:ascii="Arial" w:eastAsia="Times New Roman" w:hAnsi="Arial" w:cs="Times New Roman"/>
      <w:sz w:val="28"/>
      <w:szCs w:val="20"/>
      <w:lang w:val="ro-RO" w:eastAsia="ro-RO"/>
    </w:rPr>
  </w:style>
  <w:style w:type="paragraph" w:styleId="EndnoteText">
    <w:name w:val="endnote text"/>
    <w:basedOn w:val="Normal"/>
    <w:link w:val="EndnoteTextChar"/>
    <w:semiHidden/>
    <w:rsid w:val="009874A6"/>
    <w:pPr>
      <w:spacing w:after="0" w:line="240" w:lineRule="auto"/>
    </w:pPr>
    <w:rPr>
      <w:rFonts w:ascii="Times New Roman" w:hAnsi="Times New Roman" w:cs="Times New Roman"/>
      <w:sz w:val="20"/>
      <w:szCs w:val="20"/>
      <w:lang w:eastAsia="en-US"/>
    </w:rPr>
  </w:style>
  <w:style w:type="character" w:customStyle="1" w:styleId="EndnoteTextChar">
    <w:name w:val="Endnote Text Char"/>
    <w:basedOn w:val="DefaultParagraphFont"/>
    <w:link w:val="EndnoteText"/>
    <w:semiHidden/>
    <w:rsid w:val="009874A6"/>
    <w:rPr>
      <w:rFonts w:ascii="Times New Roman" w:eastAsia="Times New Roman" w:hAnsi="Times New Roman" w:cs="Times New Roman"/>
      <w:sz w:val="20"/>
      <w:szCs w:val="20"/>
      <w:lang w:val="ro-RO"/>
    </w:rPr>
  </w:style>
  <w:style w:type="character" w:customStyle="1" w:styleId="DefaultTextCaracter">
    <w:name w:val="Default Text Caracter"/>
    <w:basedOn w:val="DefaultParagraphFont"/>
    <w:link w:val="DefaultText"/>
    <w:rsid w:val="009874A6"/>
    <w:rPr>
      <w:rFonts w:ascii="Calibri" w:eastAsia="Times New Roman" w:hAnsi="Calibri" w:cs="Calibri"/>
      <w:sz w:val="24"/>
      <w:szCs w:val="24"/>
      <w:lang w:val="ro-RO" w:eastAsia="ro-RO"/>
    </w:rPr>
  </w:style>
  <w:style w:type="character" w:styleId="FootnoteReference">
    <w:name w:val="footnote reference"/>
    <w:basedOn w:val="DefaultParagraphFont"/>
    <w:uiPriority w:val="99"/>
    <w:semiHidden/>
    <w:unhideWhenUsed/>
    <w:rsid w:val="009874A6"/>
    <w:rPr>
      <w:vertAlign w:val="superscript"/>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FA61F2"/>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5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17</Pages>
  <Words>8456</Words>
  <Characters>48204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alina.serban</dc:creator>
  <cp:lastModifiedBy>UTILIZATOR.034</cp:lastModifiedBy>
  <cp:revision>26</cp:revision>
  <cp:lastPrinted>2024-12-02T08:13:00Z</cp:lastPrinted>
  <dcterms:created xsi:type="dcterms:W3CDTF">2022-06-17T08:39:00Z</dcterms:created>
  <dcterms:modified xsi:type="dcterms:W3CDTF">2026-03-23T09:09:00Z</dcterms:modified>
</cp:coreProperties>
</file>