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9E3" w:rsidRPr="007E79E3" w:rsidRDefault="00F351ED" w:rsidP="007E79E3">
      <w:pPr>
        <w:tabs>
          <w:tab w:val="left" w:pos="7095"/>
        </w:tabs>
        <w:rPr>
          <w:bCs/>
          <w:sz w:val="22"/>
          <w:szCs w:val="22"/>
        </w:rPr>
      </w:pPr>
      <w:r>
        <w:rPr>
          <w:bCs/>
          <w:sz w:val="22"/>
          <w:szCs w:val="22"/>
        </w:rPr>
        <w:t xml:space="preserve">                </w:t>
      </w:r>
      <w:r w:rsidR="007E79E3" w:rsidRPr="007E79E3">
        <w:rPr>
          <w:bCs/>
          <w:sz w:val="22"/>
          <w:szCs w:val="22"/>
        </w:rPr>
        <w:t>ROMÂNIA</w:t>
      </w:r>
      <w:r w:rsidR="007E79E3" w:rsidRPr="007E79E3">
        <w:rPr>
          <w:bCs/>
          <w:sz w:val="22"/>
          <w:szCs w:val="22"/>
        </w:rPr>
        <w:tab/>
      </w:r>
    </w:p>
    <w:p w:rsidR="007E79E3" w:rsidRPr="007E79E3" w:rsidRDefault="007E79E3" w:rsidP="007E79E3">
      <w:pPr>
        <w:tabs>
          <w:tab w:val="left" w:pos="7470"/>
          <w:tab w:val="left" w:pos="7575"/>
        </w:tabs>
        <w:rPr>
          <w:bCs/>
          <w:sz w:val="22"/>
          <w:szCs w:val="22"/>
        </w:rPr>
      </w:pPr>
      <w:r w:rsidRPr="007E79E3">
        <w:rPr>
          <w:bCs/>
          <w:sz w:val="22"/>
          <w:szCs w:val="22"/>
        </w:rPr>
        <w:t>MINISTERUL APĂRĂRII NAȚIONALE</w:t>
      </w:r>
      <w:r w:rsidRPr="007E79E3">
        <w:rPr>
          <w:bCs/>
          <w:sz w:val="22"/>
          <w:szCs w:val="22"/>
        </w:rPr>
        <w:tab/>
      </w:r>
      <w:r w:rsidRPr="0062390E">
        <w:rPr>
          <w:sz w:val="20"/>
          <w:szCs w:val="20"/>
        </w:rPr>
        <w:t>NECLASIFICAT</w:t>
      </w:r>
    </w:p>
    <w:p w:rsidR="007E79E3" w:rsidRPr="0062390E" w:rsidRDefault="00F351ED" w:rsidP="00F351ED">
      <w:pPr>
        <w:tabs>
          <w:tab w:val="left" w:pos="709"/>
          <w:tab w:val="left" w:pos="993"/>
          <w:tab w:val="left" w:pos="1560"/>
        </w:tabs>
        <w:rPr>
          <w:sz w:val="20"/>
          <w:szCs w:val="20"/>
        </w:rPr>
      </w:pPr>
      <w:r>
        <w:rPr>
          <w:bCs/>
          <w:sz w:val="22"/>
          <w:szCs w:val="22"/>
        </w:rPr>
        <w:t xml:space="preserve">     </w:t>
      </w:r>
      <w:r w:rsidR="007E79E3" w:rsidRPr="007E79E3">
        <w:rPr>
          <w:bCs/>
          <w:sz w:val="22"/>
          <w:szCs w:val="22"/>
        </w:rPr>
        <w:t>UNITATEA MILITARĂ 02022</w:t>
      </w: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 xml:space="preserve">     </w:t>
      </w:r>
      <w:r w:rsidR="007E79E3" w:rsidRPr="0062390E">
        <w:rPr>
          <w:sz w:val="20"/>
          <w:szCs w:val="20"/>
        </w:rPr>
        <w:t>Exemplar unic</w:t>
      </w:r>
    </w:p>
    <w:p w:rsidR="00D6697E" w:rsidRPr="0062390E" w:rsidRDefault="00F351ED" w:rsidP="007E79E3">
      <w:pPr>
        <w:tabs>
          <w:tab w:val="left" w:pos="709"/>
          <w:tab w:val="left" w:pos="993"/>
          <w:tab w:val="left" w:pos="1560"/>
        </w:tabs>
        <w:rPr>
          <w:sz w:val="20"/>
          <w:szCs w:val="20"/>
        </w:rPr>
      </w:pPr>
      <w:r>
        <w:rPr>
          <w:bCs/>
          <w:sz w:val="22"/>
          <w:szCs w:val="22"/>
        </w:rPr>
        <w:t xml:space="preserve">               </w:t>
      </w:r>
      <w:r w:rsidR="007E79E3" w:rsidRPr="007E79E3">
        <w:rPr>
          <w:bCs/>
          <w:sz w:val="22"/>
          <w:szCs w:val="22"/>
        </w:rPr>
        <w:t>CONSTANȚA</w:t>
      </w:r>
      <w:r w:rsidR="00F53686" w:rsidRPr="0062390E">
        <w:rPr>
          <w:sz w:val="22"/>
          <w:szCs w:val="22"/>
        </w:rPr>
        <w:tab/>
      </w:r>
      <w:r w:rsidR="00F53686" w:rsidRPr="0062390E">
        <w:rPr>
          <w:sz w:val="22"/>
          <w:szCs w:val="22"/>
        </w:rPr>
        <w:tab/>
      </w:r>
      <w:r w:rsidR="00F53686" w:rsidRPr="0062390E">
        <w:rPr>
          <w:sz w:val="22"/>
          <w:szCs w:val="22"/>
        </w:rPr>
        <w:tab/>
      </w:r>
      <w:r w:rsidR="00F53686" w:rsidRPr="0062390E">
        <w:rPr>
          <w:sz w:val="22"/>
          <w:szCs w:val="22"/>
        </w:rPr>
        <w:tab/>
      </w:r>
      <w:r w:rsidR="00F53686" w:rsidRPr="0062390E">
        <w:rPr>
          <w:sz w:val="22"/>
          <w:szCs w:val="22"/>
        </w:rPr>
        <w:tab/>
      </w:r>
      <w:r w:rsidR="00F53686" w:rsidRPr="0062390E">
        <w:rPr>
          <w:sz w:val="22"/>
          <w:szCs w:val="22"/>
        </w:rPr>
        <w:tab/>
      </w:r>
      <w:r w:rsidR="005F632F" w:rsidRPr="0062390E">
        <w:rPr>
          <w:sz w:val="22"/>
          <w:szCs w:val="22"/>
        </w:rPr>
        <w:tab/>
      </w:r>
    </w:p>
    <w:p w:rsidR="00F53686" w:rsidRPr="0062390E" w:rsidRDefault="00F53686" w:rsidP="0042772F">
      <w:pPr>
        <w:tabs>
          <w:tab w:val="left" w:pos="709"/>
          <w:tab w:val="left" w:pos="993"/>
          <w:tab w:val="left" w:pos="1560"/>
        </w:tabs>
        <w:spacing w:after="120"/>
        <w:rPr>
          <w:b/>
          <w:sz w:val="16"/>
          <w:szCs w:val="16"/>
        </w:rPr>
      </w:pPr>
    </w:p>
    <w:p w:rsidR="007112CE" w:rsidRPr="0062390E" w:rsidRDefault="007112CE" w:rsidP="0042772F">
      <w:pPr>
        <w:tabs>
          <w:tab w:val="left" w:pos="709"/>
          <w:tab w:val="left" w:pos="993"/>
          <w:tab w:val="left" w:pos="1560"/>
        </w:tabs>
        <w:spacing w:after="120"/>
        <w:rPr>
          <w:b/>
          <w:sz w:val="16"/>
          <w:szCs w:val="16"/>
        </w:rPr>
      </w:pPr>
    </w:p>
    <w:p w:rsidR="006F20D6" w:rsidRDefault="0036426E" w:rsidP="00760DE2">
      <w:pPr>
        <w:tabs>
          <w:tab w:val="left" w:pos="709"/>
          <w:tab w:val="left" w:pos="993"/>
          <w:tab w:val="left" w:pos="1560"/>
        </w:tabs>
        <w:spacing w:after="80"/>
        <w:jc w:val="center"/>
        <w:rPr>
          <w:b/>
          <w:sz w:val="26"/>
          <w:szCs w:val="26"/>
        </w:rPr>
      </w:pPr>
      <w:r w:rsidRPr="0062390E">
        <w:rPr>
          <w:b/>
          <w:sz w:val="26"/>
          <w:szCs w:val="26"/>
        </w:rPr>
        <w:t>Caiet de sarcini pentru achiziție de produse</w:t>
      </w:r>
      <w:bookmarkStart w:id="0" w:name="_Toc478634958"/>
    </w:p>
    <w:p w:rsidR="00A10709" w:rsidRPr="0062390E" w:rsidRDefault="006F20D6" w:rsidP="00760DE2">
      <w:pPr>
        <w:tabs>
          <w:tab w:val="left" w:pos="709"/>
          <w:tab w:val="left" w:pos="993"/>
          <w:tab w:val="left" w:pos="1560"/>
        </w:tabs>
        <w:spacing w:after="80"/>
        <w:jc w:val="center"/>
        <w:rPr>
          <w:b/>
          <w:sz w:val="26"/>
          <w:szCs w:val="26"/>
        </w:rPr>
      </w:pPr>
      <w:r>
        <w:rPr>
          <w:b/>
          <w:sz w:val="26"/>
          <w:szCs w:val="26"/>
        </w:rPr>
        <w:t>CARNE ȘI PREPARATE DIN CARNE</w:t>
      </w:r>
    </w:p>
    <w:p w:rsidR="00553856" w:rsidRPr="0062390E" w:rsidRDefault="00553856" w:rsidP="00553856">
      <w:pPr>
        <w:tabs>
          <w:tab w:val="left" w:pos="709"/>
          <w:tab w:val="left" w:pos="993"/>
          <w:tab w:val="left" w:pos="1560"/>
        </w:tabs>
        <w:jc w:val="center"/>
        <w:rPr>
          <w:b/>
          <w:sz w:val="8"/>
          <w:szCs w:val="8"/>
        </w:rPr>
      </w:pPr>
    </w:p>
    <w:p w:rsidR="007112CE" w:rsidRPr="0062390E" w:rsidRDefault="007112CE" w:rsidP="00553856">
      <w:pPr>
        <w:tabs>
          <w:tab w:val="left" w:pos="709"/>
          <w:tab w:val="left" w:pos="993"/>
          <w:tab w:val="left" w:pos="1560"/>
        </w:tabs>
        <w:jc w:val="center"/>
        <w:rPr>
          <w:b/>
          <w:sz w:val="8"/>
          <w:szCs w:val="8"/>
        </w:rPr>
      </w:pPr>
    </w:p>
    <w:p w:rsidR="0036426E" w:rsidRPr="0062390E" w:rsidRDefault="0036426E" w:rsidP="0042772F">
      <w:pPr>
        <w:pStyle w:val="Heading1"/>
        <w:numPr>
          <w:ilvl w:val="0"/>
          <w:numId w:val="1"/>
        </w:numPr>
        <w:tabs>
          <w:tab w:val="left" w:pos="709"/>
          <w:tab w:val="left" w:pos="993"/>
          <w:tab w:val="left" w:pos="1560"/>
        </w:tabs>
        <w:spacing w:before="120" w:after="80" w:line="240" w:lineRule="auto"/>
        <w:ind w:left="0" w:firstLine="709"/>
        <w:rPr>
          <w:rFonts w:ascii="Times New Roman" w:hAnsi="Times New Roman" w:cs="Times New Roman"/>
          <w:szCs w:val="22"/>
        </w:rPr>
      </w:pPr>
      <w:r w:rsidRPr="0062390E">
        <w:rPr>
          <w:rFonts w:ascii="Times New Roman" w:hAnsi="Times New Roman" w:cs="Times New Roman"/>
          <w:szCs w:val="22"/>
        </w:rPr>
        <w:t>Introducere</w:t>
      </w:r>
      <w:bookmarkEnd w:id="0"/>
    </w:p>
    <w:p w:rsidR="00D6697E" w:rsidRPr="0062390E" w:rsidRDefault="00D6697E" w:rsidP="00D6697E">
      <w:pPr>
        <w:tabs>
          <w:tab w:val="left" w:pos="709"/>
          <w:tab w:val="left" w:pos="993"/>
          <w:tab w:val="left" w:pos="1560"/>
        </w:tabs>
        <w:jc w:val="both"/>
        <w:rPr>
          <w:sz w:val="22"/>
          <w:szCs w:val="22"/>
        </w:rPr>
      </w:pPr>
      <w:r w:rsidRPr="0062390E">
        <w:rPr>
          <w:sz w:val="22"/>
          <w:szCs w:val="22"/>
        </w:rPr>
        <w:tab/>
        <w:t>Caietul de sarcini face parte integrantă din documentația de atribuire și constituie ansamblul cerințelor pe baza cărora se elaborează de către fiecare ofertant propunerea tehnică.</w:t>
      </w:r>
    </w:p>
    <w:p w:rsidR="00D6697E" w:rsidRPr="00B2269C" w:rsidRDefault="00D6697E" w:rsidP="00D6697E">
      <w:pPr>
        <w:tabs>
          <w:tab w:val="left" w:pos="709"/>
          <w:tab w:val="left" w:pos="993"/>
          <w:tab w:val="left" w:pos="1560"/>
        </w:tabs>
        <w:jc w:val="both"/>
        <w:rPr>
          <w:sz w:val="22"/>
          <w:szCs w:val="22"/>
        </w:rPr>
      </w:pPr>
      <w:r w:rsidRPr="0062390E">
        <w:rPr>
          <w:sz w:val="22"/>
          <w:szCs w:val="22"/>
        </w:rPr>
        <w:tab/>
        <w:t xml:space="preserve">Caietul de sarcini conține, în mod obligatoriu, 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w:t>
      </w:r>
      <w:r w:rsidRPr="00B2269C">
        <w:rPr>
          <w:sz w:val="22"/>
          <w:szCs w:val="22"/>
        </w:rPr>
        <w:t>asemenea.</w:t>
      </w:r>
    </w:p>
    <w:p w:rsidR="00D6697E" w:rsidRPr="00B2269C" w:rsidRDefault="00D6697E" w:rsidP="00D6697E">
      <w:pPr>
        <w:tabs>
          <w:tab w:val="left" w:pos="709"/>
          <w:tab w:val="left" w:pos="993"/>
          <w:tab w:val="left" w:pos="1560"/>
        </w:tabs>
        <w:jc w:val="both"/>
        <w:rPr>
          <w:sz w:val="22"/>
          <w:szCs w:val="22"/>
        </w:rPr>
      </w:pPr>
      <w:r w:rsidRPr="00B2269C">
        <w:rPr>
          <w:sz w:val="22"/>
          <w:szCs w:val="22"/>
        </w:rPr>
        <w:tab/>
        <w:t>În cadrul acestei proceduri, U.M. 02</w:t>
      </w:r>
      <w:r w:rsidR="0014361E" w:rsidRPr="00B2269C">
        <w:rPr>
          <w:sz w:val="22"/>
          <w:szCs w:val="22"/>
        </w:rPr>
        <w:t>022</w:t>
      </w:r>
      <w:r w:rsidRPr="00B2269C">
        <w:rPr>
          <w:sz w:val="22"/>
          <w:szCs w:val="22"/>
        </w:rPr>
        <w:t xml:space="preserve"> Constanța </w:t>
      </w:r>
      <w:r w:rsidR="00EE58B5" w:rsidRPr="00B2269C">
        <w:rPr>
          <w:sz w:val="22"/>
          <w:szCs w:val="22"/>
        </w:rPr>
        <w:t>(</w:t>
      </w:r>
      <w:r w:rsidR="0014361E" w:rsidRPr="00B2269C">
        <w:rPr>
          <w:sz w:val="22"/>
          <w:szCs w:val="22"/>
        </w:rPr>
        <w:t>Comandamentul Bazei Logistice Navale „Pontica”</w:t>
      </w:r>
      <w:r w:rsidR="00EE58B5" w:rsidRPr="00B2269C">
        <w:rPr>
          <w:sz w:val="22"/>
          <w:szCs w:val="22"/>
        </w:rPr>
        <w:t xml:space="preserve">) </w:t>
      </w:r>
      <w:r w:rsidRPr="00B2269C">
        <w:rPr>
          <w:sz w:val="22"/>
          <w:szCs w:val="22"/>
        </w:rPr>
        <w:t>îndeplinește rolul de Autoritate contractantă</w:t>
      </w:r>
      <w:r w:rsidR="00F44904" w:rsidRPr="00B2269C">
        <w:rPr>
          <w:sz w:val="22"/>
          <w:szCs w:val="22"/>
        </w:rPr>
        <w:t xml:space="preserve">, </w:t>
      </w:r>
      <w:r w:rsidR="002F42FF" w:rsidRPr="00B2269C">
        <w:rPr>
          <w:sz w:val="22"/>
          <w:szCs w:val="22"/>
        </w:rPr>
        <w:t xml:space="preserve">în numele și </w:t>
      </w:r>
      <w:r w:rsidR="00F44904" w:rsidRPr="00B2269C">
        <w:rPr>
          <w:sz w:val="22"/>
          <w:szCs w:val="22"/>
        </w:rPr>
        <w:t>pentru următorii beneficiari:</w:t>
      </w:r>
    </w:p>
    <w:p w:rsidR="00360AA6" w:rsidRPr="00B2269C" w:rsidRDefault="00360AA6" w:rsidP="00360AA6">
      <w:pPr>
        <w:tabs>
          <w:tab w:val="left" w:pos="709"/>
          <w:tab w:val="left" w:pos="993"/>
          <w:tab w:val="left" w:pos="1560"/>
        </w:tabs>
        <w:jc w:val="both"/>
        <w:rPr>
          <w:sz w:val="22"/>
          <w:szCs w:val="22"/>
        </w:rPr>
      </w:pPr>
      <w:r w:rsidRPr="00B2269C">
        <w:rPr>
          <w:sz w:val="22"/>
          <w:szCs w:val="22"/>
        </w:rPr>
        <w:t xml:space="preserve">       - U.M. 021</w:t>
      </w:r>
      <w:r w:rsidR="0014361E" w:rsidRPr="00B2269C">
        <w:rPr>
          <w:sz w:val="22"/>
          <w:szCs w:val="22"/>
        </w:rPr>
        <w:t>32</w:t>
      </w:r>
      <w:r w:rsidRPr="00B2269C">
        <w:rPr>
          <w:sz w:val="22"/>
          <w:szCs w:val="22"/>
        </w:rPr>
        <w:t xml:space="preserve"> Constanța (</w:t>
      </w:r>
      <w:r w:rsidR="00B2269C" w:rsidRPr="00B2269C">
        <w:rPr>
          <w:sz w:val="22"/>
          <w:szCs w:val="22"/>
        </w:rPr>
        <w:t>Grupul 330 Sprijin Logistic)</w:t>
      </w:r>
      <w:r w:rsidRPr="00B2269C">
        <w:rPr>
          <w:sz w:val="22"/>
          <w:szCs w:val="22"/>
        </w:rPr>
        <w:t>;</w:t>
      </w:r>
    </w:p>
    <w:p w:rsidR="00F44904" w:rsidRPr="00B2269C" w:rsidRDefault="00FF7A21" w:rsidP="00FF7A21">
      <w:pPr>
        <w:tabs>
          <w:tab w:val="left" w:pos="709"/>
          <w:tab w:val="left" w:pos="990"/>
          <w:tab w:val="left" w:pos="1440"/>
        </w:tabs>
        <w:jc w:val="both"/>
        <w:rPr>
          <w:sz w:val="22"/>
          <w:szCs w:val="22"/>
        </w:rPr>
      </w:pPr>
      <w:r w:rsidRPr="00B2269C">
        <w:rPr>
          <w:sz w:val="22"/>
          <w:szCs w:val="22"/>
        </w:rPr>
        <w:t xml:space="preserve">       - </w:t>
      </w:r>
      <w:r w:rsidR="00F44904" w:rsidRPr="00B2269C">
        <w:rPr>
          <w:sz w:val="22"/>
          <w:szCs w:val="22"/>
        </w:rPr>
        <w:t>U.M. 02</w:t>
      </w:r>
      <w:r w:rsidR="00B2269C" w:rsidRPr="00B2269C">
        <w:rPr>
          <w:sz w:val="22"/>
          <w:szCs w:val="22"/>
        </w:rPr>
        <w:t>146Mangalia</w:t>
      </w:r>
      <w:r w:rsidR="00F44904" w:rsidRPr="00B2269C">
        <w:rPr>
          <w:sz w:val="22"/>
          <w:szCs w:val="22"/>
        </w:rPr>
        <w:t xml:space="preserve"> (</w:t>
      </w:r>
      <w:r w:rsidR="00B2269C" w:rsidRPr="00B2269C">
        <w:rPr>
          <w:sz w:val="22"/>
          <w:szCs w:val="22"/>
        </w:rPr>
        <w:t>Grupul 335 Sprijin Logistic</w:t>
      </w:r>
      <w:r w:rsidR="00F44904" w:rsidRPr="00B2269C">
        <w:rPr>
          <w:sz w:val="22"/>
          <w:szCs w:val="22"/>
        </w:rPr>
        <w:t>);</w:t>
      </w:r>
    </w:p>
    <w:p w:rsidR="00B2269C" w:rsidRPr="00B2269C" w:rsidRDefault="00FF7A21" w:rsidP="00B2269C">
      <w:pPr>
        <w:tabs>
          <w:tab w:val="left" w:pos="709"/>
          <w:tab w:val="left" w:pos="990"/>
          <w:tab w:val="left" w:pos="1440"/>
        </w:tabs>
        <w:jc w:val="both"/>
        <w:rPr>
          <w:sz w:val="22"/>
          <w:szCs w:val="22"/>
        </w:rPr>
      </w:pPr>
      <w:r w:rsidRPr="00B2269C">
        <w:rPr>
          <w:sz w:val="22"/>
          <w:szCs w:val="22"/>
        </w:rPr>
        <w:t xml:space="preserve">       - </w:t>
      </w:r>
      <w:r w:rsidR="00F44904" w:rsidRPr="00B2269C">
        <w:rPr>
          <w:sz w:val="22"/>
          <w:szCs w:val="22"/>
        </w:rPr>
        <w:t>U.M. 02</w:t>
      </w:r>
      <w:r w:rsidR="00B2269C" w:rsidRPr="00B2269C">
        <w:rPr>
          <w:sz w:val="22"/>
          <w:szCs w:val="22"/>
        </w:rPr>
        <w:t>145</w:t>
      </w:r>
      <w:r w:rsidR="00F44904" w:rsidRPr="00B2269C">
        <w:rPr>
          <w:sz w:val="22"/>
          <w:szCs w:val="22"/>
        </w:rPr>
        <w:t xml:space="preserve"> Constanța (</w:t>
      </w:r>
      <w:r w:rsidR="00B2269C" w:rsidRPr="00B2269C">
        <w:rPr>
          <w:sz w:val="22"/>
          <w:szCs w:val="22"/>
        </w:rPr>
        <w:t>Centrul 39 Scafandri</w:t>
      </w:r>
      <w:r w:rsidR="00F44904" w:rsidRPr="00B2269C">
        <w:rPr>
          <w:sz w:val="22"/>
          <w:szCs w:val="22"/>
        </w:rPr>
        <w:t>)</w:t>
      </w:r>
      <w:r w:rsidR="00B2269C" w:rsidRPr="00B2269C">
        <w:rPr>
          <w:sz w:val="22"/>
          <w:szCs w:val="22"/>
        </w:rPr>
        <w:t>;</w:t>
      </w:r>
    </w:p>
    <w:p w:rsidR="00B2269C" w:rsidRPr="00B2269C" w:rsidRDefault="00B2269C" w:rsidP="00B2269C">
      <w:pPr>
        <w:tabs>
          <w:tab w:val="left" w:pos="709"/>
          <w:tab w:val="left" w:pos="990"/>
          <w:tab w:val="left" w:pos="1440"/>
        </w:tabs>
        <w:jc w:val="both"/>
        <w:rPr>
          <w:sz w:val="22"/>
          <w:szCs w:val="22"/>
        </w:rPr>
      </w:pPr>
      <w:r w:rsidRPr="00B2269C">
        <w:rPr>
          <w:sz w:val="22"/>
          <w:szCs w:val="22"/>
        </w:rPr>
        <w:t xml:space="preserve">       - U.M. 02043 Brăila (Grupul 329 Sprijin Logistic);</w:t>
      </w:r>
    </w:p>
    <w:p w:rsidR="00B2269C" w:rsidRPr="00B2269C" w:rsidRDefault="00B2269C" w:rsidP="00FF7A21">
      <w:pPr>
        <w:tabs>
          <w:tab w:val="left" w:pos="709"/>
          <w:tab w:val="left" w:pos="990"/>
          <w:tab w:val="left" w:pos="1440"/>
        </w:tabs>
        <w:jc w:val="both"/>
        <w:rPr>
          <w:sz w:val="22"/>
          <w:szCs w:val="22"/>
        </w:rPr>
      </w:pPr>
      <w:r w:rsidRPr="00B2269C">
        <w:rPr>
          <w:sz w:val="22"/>
          <w:szCs w:val="22"/>
        </w:rPr>
        <w:t xml:space="preserve">       - U.M. 02044 Tulcea (Grupul 325 Sprijin Logistic);</w:t>
      </w:r>
    </w:p>
    <w:p w:rsidR="00D6697E" w:rsidRPr="0062390E" w:rsidRDefault="00D6697E" w:rsidP="00D6697E">
      <w:pPr>
        <w:tabs>
          <w:tab w:val="left" w:pos="709"/>
          <w:tab w:val="left" w:pos="993"/>
          <w:tab w:val="left" w:pos="1560"/>
        </w:tabs>
        <w:jc w:val="both"/>
        <w:rPr>
          <w:sz w:val="22"/>
          <w:szCs w:val="22"/>
        </w:rPr>
      </w:pPr>
      <w:r w:rsidRPr="0062390E">
        <w:rPr>
          <w:sz w:val="22"/>
          <w:szCs w:val="22"/>
        </w:rPr>
        <w:tab/>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rsidR="0036426E" w:rsidRPr="0062390E" w:rsidRDefault="0036426E" w:rsidP="0042772F">
      <w:pPr>
        <w:pStyle w:val="Heading1"/>
        <w:numPr>
          <w:ilvl w:val="0"/>
          <w:numId w:val="1"/>
        </w:numPr>
        <w:tabs>
          <w:tab w:val="left" w:pos="709"/>
          <w:tab w:val="left" w:pos="993"/>
          <w:tab w:val="left" w:pos="1560"/>
        </w:tabs>
        <w:spacing w:before="80" w:after="80" w:line="240" w:lineRule="auto"/>
        <w:ind w:left="0" w:firstLine="709"/>
        <w:rPr>
          <w:rFonts w:ascii="Times New Roman" w:hAnsi="Times New Roman" w:cs="Times New Roman"/>
          <w:szCs w:val="22"/>
        </w:rPr>
      </w:pPr>
      <w:bookmarkStart w:id="1" w:name="_Toc478634959"/>
      <w:r w:rsidRPr="0062390E">
        <w:rPr>
          <w:rFonts w:ascii="Times New Roman" w:hAnsi="Times New Roman" w:cs="Times New Roman"/>
          <w:szCs w:val="22"/>
        </w:rPr>
        <w:t>Contextul realizării acestei achiziții de produse</w:t>
      </w:r>
      <w:bookmarkEnd w:id="1"/>
    </w:p>
    <w:p w:rsidR="0036426E" w:rsidRPr="0062390E" w:rsidRDefault="0036426E" w:rsidP="0042772F">
      <w:pPr>
        <w:pStyle w:val="Heading2"/>
        <w:numPr>
          <w:ilvl w:val="1"/>
          <w:numId w:val="1"/>
        </w:numPr>
        <w:tabs>
          <w:tab w:val="left" w:pos="709"/>
          <w:tab w:val="left" w:pos="993"/>
          <w:tab w:val="left" w:pos="1560"/>
        </w:tabs>
        <w:spacing w:before="80" w:after="80" w:line="240" w:lineRule="auto"/>
        <w:ind w:left="0" w:firstLine="709"/>
        <w:rPr>
          <w:rFonts w:ascii="Times New Roman" w:hAnsi="Times New Roman" w:cs="Times New Roman"/>
          <w:sz w:val="22"/>
          <w:szCs w:val="22"/>
        </w:rPr>
      </w:pPr>
      <w:bookmarkStart w:id="2" w:name="_Toc478634960"/>
      <w:r w:rsidRPr="0062390E">
        <w:rPr>
          <w:rFonts w:ascii="Times New Roman" w:hAnsi="Times New Roman" w:cs="Times New Roman"/>
          <w:sz w:val="22"/>
          <w:szCs w:val="22"/>
        </w:rPr>
        <w:t xml:space="preserve">Informații despre </w:t>
      </w:r>
      <w:bookmarkEnd w:id="2"/>
      <w:r w:rsidRPr="0062390E">
        <w:rPr>
          <w:rFonts w:ascii="Times New Roman" w:hAnsi="Times New Roman" w:cs="Times New Roman"/>
          <w:sz w:val="22"/>
          <w:szCs w:val="22"/>
        </w:rPr>
        <w:t>Autoritatea contractantă</w:t>
      </w:r>
    </w:p>
    <w:p w:rsidR="00D6697E" w:rsidRPr="0060155A" w:rsidRDefault="00D6697E" w:rsidP="00D6697E">
      <w:pPr>
        <w:jc w:val="both"/>
        <w:rPr>
          <w:sz w:val="22"/>
          <w:szCs w:val="22"/>
        </w:rPr>
      </w:pPr>
      <w:r w:rsidRPr="0062390E">
        <w:rPr>
          <w:sz w:val="22"/>
          <w:szCs w:val="22"/>
        </w:rPr>
        <w:tab/>
      </w:r>
      <w:r w:rsidR="00BF5782" w:rsidRPr="0060155A">
        <w:rPr>
          <w:sz w:val="22"/>
          <w:szCs w:val="22"/>
        </w:rPr>
        <w:t>Unitatea Militară 02022 este structura de execuţie a Statului Major al Forţelor Navale destinată sprijinului logistic pentru structuri militare arondate.</w:t>
      </w:r>
    </w:p>
    <w:p w:rsidR="0036426E" w:rsidRPr="0062390E" w:rsidRDefault="0036426E" w:rsidP="0042772F">
      <w:pPr>
        <w:pStyle w:val="Heading2"/>
        <w:numPr>
          <w:ilvl w:val="1"/>
          <w:numId w:val="1"/>
        </w:numPr>
        <w:tabs>
          <w:tab w:val="left" w:pos="709"/>
          <w:tab w:val="left" w:pos="993"/>
          <w:tab w:val="left" w:pos="1560"/>
        </w:tabs>
        <w:spacing w:before="80" w:after="80" w:line="240" w:lineRule="auto"/>
        <w:ind w:left="0" w:firstLine="709"/>
        <w:rPr>
          <w:rFonts w:ascii="Times New Roman" w:hAnsi="Times New Roman" w:cs="Times New Roman"/>
          <w:sz w:val="22"/>
          <w:szCs w:val="22"/>
        </w:rPr>
      </w:pPr>
      <w:bookmarkStart w:id="3" w:name="_Toc478634961"/>
      <w:r w:rsidRPr="0062390E">
        <w:rPr>
          <w:rFonts w:ascii="Times New Roman" w:hAnsi="Times New Roman" w:cs="Times New Roman"/>
          <w:sz w:val="22"/>
          <w:szCs w:val="22"/>
        </w:rPr>
        <w:t>Informații despre contextul care a determinat achiziționarea produselor</w:t>
      </w:r>
      <w:bookmarkEnd w:id="3"/>
    </w:p>
    <w:p w:rsidR="00BF5782" w:rsidRPr="00BF5782" w:rsidRDefault="00BF5782" w:rsidP="00BF5782">
      <w:pPr>
        <w:ind w:firstLine="709"/>
        <w:jc w:val="both"/>
        <w:rPr>
          <w:sz w:val="22"/>
          <w:szCs w:val="22"/>
        </w:rPr>
      </w:pPr>
      <w:r w:rsidRPr="00BF5782">
        <w:rPr>
          <w:sz w:val="22"/>
          <w:szCs w:val="22"/>
        </w:rPr>
        <w:t>Pentru a pune în practică obiectivele menționate în concepția de hrănire elaborată de Direcția logistică, este necesară achiziția alimentelor în conformitate cu normele existente.</w:t>
      </w:r>
    </w:p>
    <w:p w:rsidR="00BF5782" w:rsidRDefault="00BF5782" w:rsidP="00BF5782">
      <w:pPr>
        <w:ind w:firstLine="709"/>
        <w:jc w:val="both"/>
        <w:rPr>
          <w:sz w:val="22"/>
          <w:szCs w:val="22"/>
        </w:rPr>
      </w:pPr>
      <w:r w:rsidRPr="00BF5782">
        <w:rPr>
          <w:sz w:val="22"/>
          <w:szCs w:val="22"/>
        </w:rPr>
        <w:t xml:space="preserve">Totodată calitatea produselor furnizate trebuie să fie una superioară pentru a se asigura hrănirea personalului din Forțele Navale </w:t>
      </w:r>
      <w:r w:rsidR="00C23189">
        <w:rPr>
          <w:sz w:val="22"/>
          <w:szCs w:val="22"/>
        </w:rPr>
        <w:t xml:space="preserve">Române </w:t>
      </w:r>
      <w:r w:rsidRPr="00BF5782">
        <w:rPr>
          <w:sz w:val="22"/>
          <w:szCs w:val="22"/>
        </w:rPr>
        <w:t>în cele mai bune condiții pentru îndeplinirea obiectivelor de performanță stabilite.</w:t>
      </w:r>
    </w:p>
    <w:p w:rsidR="00CE21F4" w:rsidRPr="0062390E" w:rsidRDefault="00CE21F4" w:rsidP="00CE21F4">
      <w:pPr>
        <w:ind w:firstLine="709"/>
        <w:jc w:val="both"/>
        <w:rPr>
          <w:sz w:val="22"/>
          <w:szCs w:val="22"/>
        </w:rPr>
      </w:pPr>
      <w:r w:rsidRPr="0062390E">
        <w:rPr>
          <w:sz w:val="22"/>
          <w:szCs w:val="22"/>
        </w:rPr>
        <w:t xml:space="preserve">Achiziția produselor este necesară pentru asigurarea hrănirii </w:t>
      </w:r>
      <w:r w:rsidR="00AC50B7" w:rsidRPr="00BF5782">
        <w:rPr>
          <w:sz w:val="22"/>
          <w:szCs w:val="22"/>
        </w:rPr>
        <w:t>personalului din Forțele Navale</w:t>
      </w:r>
      <w:r w:rsidR="00C23189">
        <w:rPr>
          <w:sz w:val="22"/>
          <w:szCs w:val="22"/>
        </w:rPr>
        <w:t xml:space="preserve"> Române</w:t>
      </w:r>
      <w:r w:rsidRPr="0062390E">
        <w:rPr>
          <w:sz w:val="22"/>
          <w:szCs w:val="22"/>
        </w:rPr>
        <w:t xml:space="preserve">, în perioada </w:t>
      </w:r>
      <w:r w:rsidR="008E17C2" w:rsidRPr="004A4622">
        <w:rPr>
          <w:sz w:val="22"/>
          <w:szCs w:val="22"/>
        </w:rPr>
        <w:t>01.0</w:t>
      </w:r>
      <w:r w:rsidR="006F20D6">
        <w:rPr>
          <w:sz w:val="22"/>
          <w:szCs w:val="22"/>
        </w:rPr>
        <w:t>7</w:t>
      </w:r>
      <w:r w:rsidR="004A4622" w:rsidRPr="004A4622">
        <w:rPr>
          <w:sz w:val="22"/>
          <w:szCs w:val="22"/>
        </w:rPr>
        <w:t>.2026</w:t>
      </w:r>
      <w:r w:rsidR="008E17C2" w:rsidRPr="004A4622">
        <w:rPr>
          <w:sz w:val="22"/>
          <w:szCs w:val="22"/>
        </w:rPr>
        <w:t xml:space="preserve"> – </w:t>
      </w:r>
      <w:r w:rsidR="004A4622" w:rsidRPr="004A4622">
        <w:rPr>
          <w:sz w:val="22"/>
          <w:szCs w:val="22"/>
        </w:rPr>
        <w:t>30.06</w:t>
      </w:r>
      <w:r w:rsidR="008E17C2" w:rsidRPr="004A4622">
        <w:rPr>
          <w:sz w:val="22"/>
          <w:szCs w:val="22"/>
        </w:rPr>
        <w:t>.202</w:t>
      </w:r>
      <w:r w:rsidR="004A4622" w:rsidRPr="004A4622">
        <w:rPr>
          <w:sz w:val="22"/>
          <w:szCs w:val="22"/>
        </w:rPr>
        <w:t>8</w:t>
      </w:r>
      <w:r w:rsidR="00360AA6" w:rsidRPr="0062390E">
        <w:rPr>
          <w:sz w:val="22"/>
          <w:szCs w:val="22"/>
        </w:rPr>
        <w:t xml:space="preserve">, </w:t>
      </w:r>
      <w:r w:rsidRPr="0062390E">
        <w:rPr>
          <w:sz w:val="22"/>
          <w:szCs w:val="22"/>
        </w:rPr>
        <w:t xml:space="preserve">în conformitate cu normele de hrană în vigoare la nivelul Ministerului Apărării Naționale. </w:t>
      </w:r>
    </w:p>
    <w:p w:rsidR="0036426E" w:rsidRPr="0062390E" w:rsidRDefault="0036426E" w:rsidP="0042772F">
      <w:pPr>
        <w:pStyle w:val="Heading2"/>
        <w:numPr>
          <w:ilvl w:val="1"/>
          <w:numId w:val="1"/>
        </w:numPr>
        <w:tabs>
          <w:tab w:val="left" w:pos="709"/>
          <w:tab w:val="left" w:pos="993"/>
          <w:tab w:val="left" w:pos="1560"/>
        </w:tabs>
        <w:spacing w:before="80" w:after="80" w:line="240" w:lineRule="auto"/>
        <w:ind w:left="0" w:firstLine="709"/>
        <w:jc w:val="both"/>
        <w:rPr>
          <w:rFonts w:ascii="Times New Roman" w:hAnsi="Times New Roman" w:cs="Times New Roman"/>
          <w:sz w:val="22"/>
          <w:szCs w:val="22"/>
        </w:rPr>
      </w:pPr>
      <w:bookmarkStart w:id="4" w:name="_Toc478634962"/>
      <w:r w:rsidRPr="0062390E">
        <w:rPr>
          <w:rFonts w:ascii="Times New Roman" w:hAnsi="Times New Roman" w:cs="Times New Roman"/>
          <w:sz w:val="22"/>
          <w:szCs w:val="22"/>
        </w:rPr>
        <w:t xml:space="preserve">Informații despre beneficiile anticipate de către </w:t>
      </w:r>
      <w:bookmarkEnd w:id="4"/>
      <w:r w:rsidRPr="0062390E">
        <w:rPr>
          <w:rFonts w:ascii="Times New Roman" w:hAnsi="Times New Roman" w:cs="Times New Roman"/>
          <w:sz w:val="22"/>
          <w:szCs w:val="22"/>
        </w:rPr>
        <w:t>Autoritatea/entitatea contractantă</w:t>
      </w:r>
    </w:p>
    <w:p w:rsidR="00CE21F4" w:rsidRPr="0062390E" w:rsidRDefault="00745480" w:rsidP="00745480">
      <w:pPr>
        <w:jc w:val="both"/>
        <w:rPr>
          <w:sz w:val="22"/>
          <w:szCs w:val="22"/>
        </w:rPr>
      </w:pPr>
      <w:r w:rsidRPr="0062390E">
        <w:rPr>
          <w:sz w:val="22"/>
          <w:szCs w:val="22"/>
        </w:rPr>
        <w:tab/>
      </w:r>
      <w:r w:rsidR="00D6697E" w:rsidRPr="0062390E">
        <w:rPr>
          <w:sz w:val="22"/>
          <w:szCs w:val="22"/>
        </w:rPr>
        <w:t xml:space="preserve">Autoritatea contractantă </w:t>
      </w:r>
      <w:r w:rsidR="00F53686" w:rsidRPr="0062390E">
        <w:rPr>
          <w:sz w:val="22"/>
          <w:szCs w:val="22"/>
        </w:rPr>
        <w:t xml:space="preserve">intenționează </w:t>
      </w:r>
      <w:r w:rsidR="00CE21F4" w:rsidRPr="0062390E">
        <w:rPr>
          <w:sz w:val="22"/>
          <w:szCs w:val="22"/>
        </w:rPr>
        <w:t>să beneficieze de produse de calitate superioară, fabricate/produse, ambalate și livrate în concordanță cu legislația în vigoare</w:t>
      </w:r>
      <w:r w:rsidR="008857C7" w:rsidRPr="0062390E">
        <w:rPr>
          <w:sz w:val="22"/>
          <w:szCs w:val="22"/>
        </w:rPr>
        <w:t>, pentru realizarea hrănirii corespunzătoare</w:t>
      </w:r>
      <w:r w:rsidR="009E34E6" w:rsidRPr="0062390E">
        <w:rPr>
          <w:sz w:val="22"/>
          <w:szCs w:val="22"/>
        </w:rPr>
        <w:t xml:space="preserve"> și fără sincope </w:t>
      </w:r>
      <w:r w:rsidR="008857C7" w:rsidRPr="0062390E">
        <w:rPr>
          <w:sz w:val="22"/>
          <w:szCs w:val="22"/>
        </w:rPr>
        <w:t xml:space="preserve">a </w:t>
      </w:r>
      <w:r w:rsidR="00F44904" w:rsidRPr="0062390E">
        <w:rPr>
          <w:sz w:val="22"/>
          <w:szCs w:val="22"/>
        </w:rPr>
        <w:t>personalului</w:t>
      </w:r>
      <w:r w:rsidR="00CE21F4" w:rsidRPr="0062390E">
        <w:rPr>
          <w:sz w:val="22"/>
          <w:szCs w:val="22"/>
        </w:rPr>
        <w:t>.</w:t>
      </w:r>
    </w:p>
    <w:p w:rsidR="0036426E" w:rsidRPr="0062390E" w:rsidRDefault="0036426E" w:rsidP="0042772F">
      <w:pPr>
        <w:pStyle w:val="Heading2"/>
        <w:numPr>
          <w:ilvl w:val="1"/>
          <w:numId w:val="1"/>
        </w:numPr>
        <w:tabs>
          <w:tab w:val="left" w:pos="709"/>
          <w:tab w:val="left" w:pos="993"/>
          <w:tab w:val="left" w:pos="1560"/>
        </w:tabs>
        <w:spacing w:before="80" w:after="80" w:line="240" w:lineRule="auto"/>
        <w:ind w:left="0" w:firstLine="709"/>
        <w:jc w:val="both"/>
        <w:rPr>
          <w:rFonts w:ascii="Times New Roman" w:hAnsi="Times New Roman" w:cs="Times New Roman"/>
          <w:sz w:val="22"/>
          <w:szCs w:val="22"/>
        </w:rPr>
      </w:pPr>
      <w:bookmarkStart w:id="5" w:name="_Toc478634963"/>
      <w:r w:rsidRPr="0062390E">
        <w:rPr>
          <w:rFonts w:ascii="Times New Roman" w:hAnsi="Times New Roman" w:cs="Times New Roman"/>
          <w:sz w:val="22"/>
          <w:szCs w:val="22"/>
        </w:rPr>
        <w:t>Alte inițiative/proiecte/programe asociate cu această achiziție de produse</w:t>
      </w:r>
      <w:bookmarkEnd w:id="5"/>
      <w:r w:rsidR="003D51DB" w:rsidRPr="0062390E">
        <w:rPr>
          <w:rFonts w:ascii="Times New Roman" w:hAnsi="Times New Roman" w:cs="Times New Roman"/>
          <w:b w:val="0"/>
          <w:sz w:val="22"/>
          <w:szCs w:val="22"/>
        </w:rPr>
        <w:t xml:space="preserve">- </w:t>
      </w:r>
      <w:r w:rsidR="00E56954" w:rsidRPr="0062390E">
        <w:rPr>
          <w:rFonts w:ascii="Times New Roman" w:hAnsi="Times New Roman" w:cs="Times New Roman"/>
          <w:b w:val="0"/>
          <w:sz w:val="22"/>
          <w:szCs w:val="22"/>
        </w:rPr>
        <w:t>n</w:t>
      </w:r>
      <w:r w:rsidR="003D51DB" w:rsidRPr="0062390E">
        <w:rPr>
          <w:rFonts w:ascii="Times New Roman" w:hAnsi="Times New Roman" w:cs="Times New Roman"/>
          <w:b w:val="0"/>
          <w:sz w:val="22"/>
          <w:szCs w:val="22"/>
        </w:rPr>
        <w:t>u este cazul</w:t>
      </w:r>
    </w:p>
    <w:p w:rsidR="00F53686" w:rsidRPr="0062390E" w:rsidRDefault="0036426E" w:rsidP="0042772F">
      <w:pPr>
        <w:pStyle w:val="Heading2"/>
        <w:numPr>
          <w:ilvl w:val="1"/>
          <w:numId w:val="1"/>
        </w:numPr>
        <w:tabs>
          <w:tab w:val="left" w:pos="709"/>
          <w:tab w:val="left" w:pos="993"/>
          <w:tab w:val="left" w:pos="1560"/>
        </w:tabs>
        <w:spacing w:before="80" w:after="80" w:line="240" w:lineRule="auto"/>
        <w:ind w:left="0" w:firstLine="709"/>
        <w:jc w:val="both"/>
        <w:rPr>
          <w:rFonts w:ascii="Times New Roman" w:hAnsi="Times New Roman" w:cs="Times New Roman"/>
          <w:b w:val="0"/>
          <w:sz w:val="22"/>
          <w:szCs w:val="22"/>
        </w:rPr>
      </w:pPr>
      <w:bookmarkStart w:id="6" w:name="_Toc478634964"/>
      <w:r w:rsidRPr="0062390E">
        <w:rPr>
          <w:rFonts w:ascii="Times New Roman" w:hAnsi="Times New Roman" w:cs="Times New Roman"/>
          <w:sz w:val="22"/>
          <w:szCs w:val="22"/>
        </w:rPr>
        <w:t>Cadrul general al sectorului în care Autoritatea/entitatea contractantă își desfășoară activitatea</w:t>
      </w:r>
      <w:bookmarkEnd w:id="6"/>
      <w:r w:rsidR="00E47575" w:rsidRPr="0062390E">
        <w:rPr>
          <w:rFonts w:ascii="Times New Roman" w:hAnsi="Times New Roman" w:cs="Times New Roman"/>
          <w:b w:val="0"/>
          <w:sz w:val="22"/>
          <w:szCs w:val="22"/>
        </w:rPr>
        <w:t xml:space="preserve">- </w:t>
      </w:r>
      <w:r w:rsidR="00E56954" w:rsidRPr="0062390E">
        <w:rPr>
          <w:rFonts w:ascii="Times New Roman" w:hAnsi="Times New Roman" w:cs="Times New Roman"/>
          <w:b w:val="0"/>
          <w:sz w:val="22"/>
          <w:szCs w:val="22"/>
        </w:rPr>
        <w:t>n</w:t>
      </w:r>
      <w:r w:rsidR="00F53686" w:rsidRPr="0062390E">
        <w:rPr>
          <w:rFonts w:ascii="Times New Roman" w:hAnsi="Times New Roman" w:cs="Times New Roman"/>
          <w:b w:val="0"/>
          <w:sz w:val="22"/>
          <w:szCs w:val="22"/>
        </w:rPr>
        <w:t>u este cazul</w:t>
      </w:r>
      <w:r w:rsidR="00745480" w:rsidRPr="0062390E">
        <w:rPr>
          <w:rFonts w:ascii="Times New Roman" w:hAnsi="Times New Roman" w:cs="Times New Roman"/>
          <w:b w:val="0"/>
          <w:sz w:val="22"/>
          <w:szCs w:val="22"/>
        </w:rPr>
        <w:t xml:space="preserve"> (neesențial)</w:t>
      </w:r>
    </w:p>
    <w:p w:rsidR="00F53686" w:rsidRPr="0062390E" w:rsidRDefault="0036426E" w:rsidP="0042772F">
      <w:pPr>
        <w:pStyle w:val="Heading2"/>
        <w:numPr>
          <w:ilvl w:val="1"/>
          <w:numId w:val="1"/>
        </w:numPr>
        <w:tabs>
          <w:tab w:val="left" w:pos="709"/>
          <w:tab w:val="left" w:pos="993"/>
          <w:tab w:val="left" w:pos="1560"/>
        </w:tabs>
        <w:spacing w:before="80" w:after="80" w:line="240" w:lineRule="auto"/>
        <w:ind w:left="0" w:firstLine="709"/>
        <w:jc w:val="both"/>
        <w:rPr>
          <w:rFonts w:ascii="Times New Roman" w:hAnsi="Times New Roman" w:cs="Times New Roman"/>
          <w:sz w:val="22"/>
          <w:szCs w:val="22"/>
        </w:rPr>
      </w:pPr>
      <w:bookmarkStart w:id="7" w:name="_Toc478634965"/>
      <w:r w:rsidRPr="0062390E">
        <w:rPr>
          <w:rFonts w:ascii="Times New Roman" w:hAnsi="Times New Roman" w:cs="Times New Roman"/>
          <w:sz w:val="22"/>
          <w:szCs w:val="22"/>
        </w:rPr>
        <w:t>Factori interesați și rolul acestora</w:t>
      </w:r>
      <w:bookmarkEnd w:id="7"/>
      <w:r w:rsidR="00E47575" w:rsidRPr="0062390E">
        <w:rPr>
          <w:rFonts w:ascii="Times New Roman" w:hAnsi="Times New Roman" w:cs="Times New Roman"/>
          <w:b w:val="0"/>
          <w:sz w:val="22"/>
          <w:szCs w:val="22"/>
        </w:rPr>
        <w:t xml:space="preserve">- </w:t>
      </w:r>
      <w:r w:rsidR="00E56954" w:rsidRPr="0062390E">
        <w:rPr>
          <w:rFonts w:ascii="Times New Roman" w:hAnsi="Times New Roman" w:cs="Times New Roman"/>
          <w:b w:val="0"/>
          <w:sz w:val="22"/>
          <w:szCs w:val="22"/>
        </w:rPr>
        <w:t>n</w:t>
      </w:r>
      <w:r w:rsidR="00F53686" w:rsidRPr="0062390E">
        <w:rPr>
          <w:rFonts w:ascii="Times New Roman" w:hAnsi="Times New Roman" w:cs="Times New Roman"/>
          <w:b w:val="0"/>
          <w:sz w:val="22"/>
          <w:szCs w:val="22"/>
        </w:rPr>
        <w:t>u este cazul</w:t>
      </w:r>
    </w:p>
    <w:p w:rsidR="00350D6C" w:rsidRPr="00B82F4F" w:rsidRDefault="0036426E" w:rsidP="00B82F4F">
      <w:pPr>
        <w:pStyle w:val="Heading1"/>
        <w:numPr>
          <w:ilvl w:val="0"/>
          <w:numId w:val="1"/>
        </w:numPr>
        <w:tabs>
          <w:tab w:val="left" w:pos="709"/>
          <w:tab w:val="left" w:pos="993"/>
          <w:tab w:val="left" w:pos="1560"/>
        </w:tabs>
        <w:spacing w:before="80" w:after="80" w:line="240" w:lineRule="auto"/>
        <w:ind w:left="0" w:firstLine="709"/>
        <w:jc w:val="both"/>
        <w:rPr>
          <w:rFonts w:ascii="Times New Roman" w:hAnsi="Times New Roman" w:cs="Times New Roman"/>
          <w:szCs w:val="22"/>
        </w:rPr>
      </w:pPr>
      <w:bookmarkStart w:id="8" w:name="_Toc478634966"/>
      <w:r w:rsidRPr="0062390E">
        <w:rPr>
          <w:rFonts w:ascii="Times New Roman" w:hAnsi="Times New Roman" w:cs="Times New Roman"/>
          <w:szCs w:val="22"/>
        </w:rPr>
        <w:t>Descrierea produselor solicitate</w:t>
      </w:r>
      <w:bookmarkEnd w:id="8"/>
    </w:p>
    <w:p w:rsidR="0036426E" w:rsidRPr="0062390E" w:rsidRDefault="0036426E" w:rsidP="0042772F">
      <w:pPr>
        <w:pStyle w:val="Heading2"/>
        <w:numPr>
          <w:ilvl w:val="1"/>
          <w:numId w:val="1"/>
        </w:numPr>
        <w:tabs>
          <w:tab w:val="left" w:pos="709"/>
          <w:tab w:val="left" w:pos="993"/>
          <w:tab w:val="left" w:pos="1560"/>
        </w:tabs>
        <w:spacing w:before="80" w:after="80" w:line="240" w:lineRule="auto"/>
        <w:ind w:left="0" w:firstLine="709"/>
        <w:rPr>
          <w:rFonts w:ascii="Times New Roman" w:hAnsi="Times New Roman" w:cs="Times New Roman"/>
          <w:sz w:val="22"/>
          <w:szCs w:val="22"/>
        </w:rPr>
      </w:pPr>
      <w:bookmarkStart w:id="9" w:name="_Toc478634968"/>
      <w:r w:rsidRPr="0062390E">
        <w:rPr>
          <w:rFonts w:ascii="Times New Roman" w:hAnsi="Times New Roman" w:cs="Times New Roman"/>
          <w:sz w:val="22"/>
          <w:szCs w:val="22"/>
        </w:rPr>
        <w:t>Obiectivul general la care contribuie furnizarea produselor</w:t>
      </w:r>
      <w:bookmarkEnd w:id="9"/>
    </w:p>
    <w:p w:rsidR="00B82F4F" w:rsidRDefault="00360AA6" w:rsidP="00B239EB">
      <w:pPr>
        <w:tabs>
          <w:tab w:val="left" w:pos="0"/>
          <w:tab w:val="left" w:pos="709"/>
        </w:tabs>
        <w:jc w:val="both"/>
        <w:rPr>
          <w:sz w:val="22"/>
          <w:szCs w:val="22"/>
        </w:rPr>
      </w:pPr>
      <w:r w:rsidRPr="0062390E">
        <w:rPr>
          <w:sz w:val="22"/>
          <w:szCs w:val="22"/>
        </w:rPr>
        <w:tab/>
      </w:r>
      <w:r w:rsidR="00B82F4F" w:rsidRPr="0062390E">
        <w:rPr>
          <w:sz w:val="22"/>
          <w:szCs w:val="22"/>
        </w:rPr>
        <w:t xml:space="preserve">La data întocmirii prezentei documentații, Autoritatea contractantă are stabilite cantitățile minime / maxime previzionate pentru perioada </w:t>
      </w:r>
      <w:r w:rsidR="004A4622" w:rsidRPr="004A4622">
        <w:rPr>
          <w:sz w:val="22"/>
          <w:szCs w:val="22"/>
        </w:rPr>
        <w:t>01.0</w:t>
      </w:r>
      <w:r w:rsidR="006F20D6">
        <w:rPr>
          <w:sz w:val="22"/>
          <w:szCs w:val="22"/>
        </w:rPr>
        <w:t>7</w:t>
      </w:r>
      <w:bookmarkStart w:id="10" w:name="_GoBack"/>
      <w:bookmarkEnd w:id="10"/>
      <w:r w:rsidR="004A4622" w:rsidRPr="004A4622">
        <w:rPr>
          <w:sz w:val="22"/>
          <w:szCs w:val="22"/>
        </w:rPr>
        <w:t>.2026 – 30.06.2028</w:t>
      </w:r>
      <w:r w:rsidR="00B82F4F" w:rsidRPr="0062390E">
        <w:rPr>
          <w:sz w:val="22"/>
          <w:szCs w:val="22"/>
        </w:rPr>
        <w:t>, precum și oportunitatea achiziționării produselor care fac obiectul procedurii de achiziție</w:t>
      </w:r>
      <w:r w:rsidR="00B82F4F">
        <w:rPr>
          <w:sz w:val="22"/>
          <w:szCs w:val="22"/>
        </w:rPr>
        <w:t>.</w:t>
      </w:r>
    </w:p>
    <w:p w:rsidR="0042772F" w:rsidRPr="0062390E" w:rsidRDefault="00B82F4F" w:rsidP="00B239EB">
      <w:pPr>
        <w:tabs>
          <w:tab w:val="left" w:pos="0"/>
          <w:tab w:val="left" w:pos="709"/>
        </w:tabs>
        <w:jc w:val="both"/>
        <w:rPr>
          <w:sz w:val="22"/>
          <w:szCs w:val="22"/>
        </w:rPr>
      </w:pPr>
      <w:r>
        <w:rPr>
          <w:sz w:val="22"/>
          <w:szCs w:val="22"/>
        </w:rPr>
        <w:lastRenderedPageBreak/>
        <w:tab/>
      </w:r>
      <w:r w:rsidR="00360AA6" w:rsidRPr="0062390E">
        <w:rPr>
          <w:sz w:val="22"/>
          <w:szCs w:val="22"/>
        </w:rPr>
        <w:t xml:space="preserve">Achiziționarea produselor în termenele stabilite prin documentația de atribuire are un rol determinant pentru buna desfășurare a activităților </w:t>
      </w:r>
      <w:r w:rsidR="00C23189">
        <w:rPr>
          <w:sz w:val="22"/>
          <w:szCs w:val="22"/>
        </w:rPr>
        <w:t>de hărnire în Forțele Navale Române</w:t>
      </w:r>
      <w:r w:rsidR="00360AA6" w:rsidRPr="0062390E">
        <w:rPr>
          <w:sz w:val="22"/>
          <w:szCs w:val="22"/>
        </w:rPr>
        <w:t>.</w:t>
      </w:r>
    </w:p>
    <w:p w:rsidR="00360AA6" w:rsidRPr="0062390E" w:rsidRDefault="00360AA6" w:rsidP="00B239EB">
      <w:pPr>
        <w:tabs>
          <w:tab w:val="left" w:pos="0"/>
          <w:tab w:val="left" w:pos="709"/>
        </w:tabs>
        <w:jc w:val="both"/>
        <w:rPr>
          <w:sz w:val="12"/>
          <w:szCs w:val="12"/>
        </w:rPr>
      </w:pPr>
    </w:p>
    <w:p w:rsidR="003D0AD4" w:rsidRPr="003D0AD4" w:rsidRDefault="0042772F" w:rsidP="003D0AD4">
      <w:pPr>
        <w:pStyle w:val="ListParagraph"/>
        <w:numPr>
          <w:ilvl w:val="1"/>
          <w:numId w:val="1"/>
        </w:numPr>
        <w:tabs>
          <w:tab w:val="left" w:pos="0"/>
          <w:tab w:val="left" w:pos="709"/>
        </w:tabs>
        <w:spacing w:before="120" w:after="120" w:line="312" w:lineRule="auto"/>
        <w:ind w:left="1134" w:hanging="425"/>
        <w:jc w:val="both"/>
        <w:rPr>
          <w:b/>
          <w:sz w:val="22"/>
          <w:szCs w:val="22"/>
        </w:rPr>
      </w:pPr>
      <w:r w:rsidRPr="0062390E">
        <w:rPr>
          <w:b/>
          <w:sz w:val="22"/>
          <w:szCs w:val="22"/>
        </w:rPr>
        <w:t xml:space="preserve">Obiectivul specific la care contribuie furnizarea produselor </w:t>
      </w:r>
      <w:r w:rsidRPr="0062390E">
        <w:rPr>
          <w:sz w:val="22"/>
          <w:szCs w:val="22"/>
        </w:rPr>
        <w:t xml:space="preserve">- </w:t>
      </w:r>
      <w:r w:rsidR="00E56954" w:rsidRPr="0062390E">
        <w:rPr>
          <w:sz w:val="22"/>
          <w:szCs w:val="22"/>
        </w:rPr>
        <w:t>n</w:t>
      </w:r>
      <w:r w:rsidRPr="0062390E">
        <w:rPr>
          <w:sz w:val="22"/>
          <w:szCs w:val="22"/>
        </w:rPr>
        <w:t>u este cazul</w:t>
      </w:r>
    </w:p>
    <w:p w:rsidR="003D0AD4" w:rsidRPr="0060155A" w:rsidRDefault="003D0AD4" w:rsidP="00FB39E1">
      <w:pPr>
        <w:pStyle w:val="ListParagraph"/>
        <w:numPr>
          <w:ilvl w:val="1"/>
          <w:numId w:val="1"/>
        </w:numPr>
        <w:tabs>
          <w:tab w:val="left" w:pos="0"/>
          <w:tab w:val="left" w:pos="709"/>
        </w:tabs>
        <w:spacing w:line="312" w:lineRule="auto"/>
        <w:ind w:left="1134" w:hanging="425"/>
        <w:jc w:val="both"/>
        <w:rPr>
          <w:b/>
          <w:sz w:val="22"/>
          <w:szCs w:val="22"/>
        </w:rPr>
      </w:pPr>
      <w:r w:rsidRPr="003D0AD4">
        <w:rPr>
          <w:b/>
          <w:bCs/>
          <w:sz w:val="22"/>
          <w:szCs w:val="22"/>
        </w:rPr>
        <w:t xml:space="preserve">Loturile/produsele solicitate, cantități și operațiunile cu titlu accesoriu necesare a fi realizate </w:t>
      </w:r>
      <w:r w:rsidRPr="003D0AD4">
        <w:rPr>
          <w:sz w:val="22"/>
          <w:szCs w:val="22"/>
        </w:rPr>
        <w:t xml:space="preserve">– detaliate în </w:t>
      </w:r>
      <w:r w:rsidRPr="003D0AD4">
        <w:rPr>
          <w:b/>
          <w:bCs/>
          <w:sz w:val="22"/>
          <w:szCs w:val="22"/>
        </w:rPr>
        <w:t>Anexa nr. 1</w:t>
      </w:r>
      <w:r w:rsidRPr="003D0AD4">
        <w:rPr>
          <w:sz w:val="22"/>
          <w:szCs w:val="22"/>
        </w:rPr>
        <w:t xml:space="preserve"> la Caietul de sarcini.</w:t>
      </w:r>
    </w:p>
    <w:p w:rsidR="00100459" w:rsidRPr="00FB39E1" w:rsidRDefault="003D0AD4" w:rsidP="00FB39E1">
      <w:pPr>
        <w:pStyle w:val="Heading2"/>
        <w:numPr>
          <w:ilvl w:val="2"/>
          <w:numId w:val="1"/>
        </w:numPr>
        <w:tabs>
          <w:tab w:val="left" w:pos="709"/>
          <w:tab w:val="left" w:pos="993"/>
          <w:tab w:val="left" w:pos="1276"/>
        </w:tabs>
        <w:spacing w:before="0" w:after="120" w:line="240" w:lineRule="auto"/>
        <w:ind w:hanging="11"/>
        <w:rPr>
          <w:rFonts w:ascii="Times New Roman" w:hAnsi="Times New Roman" w:cs="Times New Roman"/>
          <w:sz w:val="22"/>
          <w:szCs w:val="22"/>
        </w:rPr>
      </w:pPr>
      <w:r w:rsidRPr="0062390E">
        <w:rPr>
          <w:rFonts w:ascii="Times New Roman" w:hAnsi="Times New Roman" w:cs="Times New Roman"/>
          <w:sz w:val="22"/>
          <w:szCs w:val="22"/>
        </w:rPr>
        <w:t>Loturile solicitate  (</w:t>
      </w:r>
      <w:r w:rsidR="00FB39E1">
        <w:rPr>
          <w:rFonts w:ascii="Times New Roman" w:hAnsi="Times New Roman" w:cs="Times New Roman"/>
          <w:sz w:val="22"/>
          <w:szCs w:val="22"/>
        </w:rPr>
        <w:t>c</w:t>
      </w:r>
      <w:r w:rsidR="00FB39E1" w:rsidRPr="00FB39E1">
        <w:rPr>
          <w:rFonts w:ascii="Times New Roman" w:hAnsi="Times New Roman" w:cs="Times New Roman"/>
          <w:sz w:val="22"/>
          <w:szCs w:val="22"/>
        </w:rPr>
        <w:t>erințe minime de calitate, proprietăți, termen de valabilitate, condiții de ambalare, ritm de aprovizionare</w:t>
      </w:r>
      <w:r w:rsidRPr="0062390E">
        <w:rPr>
          <w:rFonts w:ascii="Times New Roman" w:hAnsi="Times New Roman" w:cs="Times New Roman"/>
          <w:sz w:val="22"/>
          <w:szCs w:val="22"/>
        </w:rPr>
        <w:t>)</w:t>
      </w:r>
      <w:r w:rsidRPr="00FB39E1">
        <w:rPr>
          <w:rFonts w:ascii="Times New Roman" w:hAnsi="Times New Roman" w:cs="Times New Roman"/>
          <w:b w:val="0"/>
          <w:sz w:val="22"/>
          <w:szCs w:val="22"/>
        </w:rPr>
        <w:t xml:space="preserve">– detaliate în </w:t>
      </w:r>
      <w:r w:rsidRPr="00FB39E1">
        <w:rPr>
          <w:rFonts w:ascii="Times New Roman" w:hAnsi="Times New Roman" w:cs="Times New Roman"/>
          <w:sz w:val="22"/>
          <w:szCs w:val="22"/>
        </w:rPr>
        <w:t>Anexa nr. 2</w:t>
      </w:r>
      <w:r w:rsidRPr="00FB39E1">
        <w:rPr>
          <w:rFonts w:ascii="Times New Roman" w:hAnsi="Times New Roman" w:cs="Times New Roman"/>
          <w:b w:val="0"/>
          <w:sz w:val="22"/>
          <w:szCs w:val="22"/>
        </w:rPr>
        <w:t xml:space="preserve"> la Caietul de sarcini.</w:t>
      </w:r>
    </w:p>
    <w:p w:rsidR="004A4622" w:rsidRDefault="004A4622" w:rsidP="00FB39E1">
      <w:pPr>
        <w:widowControl w:val="0"/>
        <w:autoSpaceDE w:val="0"/>
        <w:autoSpaceDN w:val="0"/>
        <w:adjustRightInd w:val="0"/>
        <w:spacing w:after="120"/>
        <w:ind w:firstLine="720"/>
        <w:jc w:val="both"/>
        <w:rPr>
          <w:rFonts w:eastAsia="Calibri"/>
          <w:sz w:val="22"/>
          <w:szCs w:val="22"/>
        </w:rPr>
      </w:pPr>
      <w:r w:rsidRPr="004A4622">
        <w:rPr>
          <w:rFonts w:eastAsia="Calibri"/>
          <w:b/>
          <w:sz w:val="22"/>
          <w:szCs w:val="22"/>
        </w:rPr>
        <w:t>Produsele trebuie să fie fabricate într-un sistem de management al siguranței alimentului potrivit standardului ISO 22000/2018 sau echivalent</w:t>
      </w:r>
      <w:r w:rsidRPr="004A4622">
        <w:rPr>
          <w:rFonts w:eastAsia="Calibri"/>
          <w:sz w:val="22"/>
          <w:szCs w:val="22"/>
        </w:rPr>
        <w:t xml:space="preserve">. </w:t>
      </w:r>
    </w:p>
    <w:p w:rsidR="004A4622" w:rsidRPr="004A4622" w:rsidRDefault="004A4622" w:rsidP="00BF624B">
      <w:pPr>
        <w:widowControl w:val="0"/>
        <w:autoSpaceDE w:val="0"/>
        <w:autoSpaceDN w:val="0"/>
        <w:adjustRightInd w:val="0"/>
        <w:ind w:firstLine="720"/>
        <w:jc w:val="both"/>
        <w:rPr>
          <w:rFonts w:eastAsia="Calibri"/>
          <w:sz w:val="22"/>
          <w:szCs w:val="22"/>
        </w:rPr>
      </w:pPr>
      <w:r w:rsidRPr="004A4622">
        <w:rPr>
          <w:rFonts w:eastAsia="Calibri"/>
          <w:sz w:val="22"/>
          <w:szCs w:val="22"/>
        </w:rPr>
        <w:t>Nu este acceptată furnizarea de produse alimentare care provin din materii prime modificate genetic.</w:t>
      </w:r>
    </w:p>
    <w:p w:rsidR="004A4622" w:rsidRDefault="004A4622" w:rsidP="00BF624B">
      <w:pPr>
        <w:widowControl w:val="0"/>
        <w:autoSpaceDE w:val="0"/>
        <w:autoSpaceDN w:val="0"/>
        <w:adjustRightInd w:val="0"/>
        <w:ind w:firstLine="720"/>
        <w:jc w:val="both"/>
        <w:rPr>
          <w:rFonts w:eastAsia="Calibri"/>
          <w:sz w:val="22"/>
          <w:szCs w:val="22"/>
        </w:rPr>
      </w:pPr>
      <w:r w:rsidRPr="004A4622">
        <w:rPr>
          <w:rFonts w:eastAsia="Calibri"/>
          <w:sz w:val="22"/>
          <w:szCs w:val="22"/>
        </w:rPr>
        <w:t>Pornind de la specificaţiile tehnice elaborate de autoritatea contractantă prin caietul de sarcini, ofertanţii vor prezenta în cadrul propunerii tehnice denumirea comercială a produsului şi producătorul, precum şi  caracteristicile organoleptice și  fizico-chimice ale produselor ofertate.</w:t>
      </w:r>
      <w:r w:rsidR="0033739F" w:rsidRPr="004A4622">
        <w:rPr>
          <w:rFonts w:eastAsia="Calibri"/>
          <w:sz w:val="22"/>
          <w:szCs w:val="22"/>
        </w:rPr>
        <w:t>În acest sens, vor fi luate în considerație toate ofertele care, prin propunerea tehnică, asigură cel puțin cerințele minimale din caietul de sarcini.</w:t>
      </w:r>
    </w:p>
    <w:p w:rsidR="00100459" w:rsidRPr="00100459" w:rsidRDefault="00100459" w:rsidP="00BF624B">
      <w:pPr>
        <w:widowControl w:val="0"/>
        <w:autoSpaceDE w:val="0"/>
        <w:autoSpaceDN w:val="0"/>
        <w:adjustRightInd w:val="0"/>
        <w:ind w:firstLine="720"/>
        <w:jc w:val="both"/>
        <w:rPr>
          <w:rFonts w:eastAsia="Calibri"/>
          <w:sz w:val="22"/>
          <w:szCs w:val="22"/>
        </w:rPr>
      </w:pPr>
      <w:r w:rsidRPr="00100459">
        <w:rPr>
          <w:rFonts w:eastAsia="Calibri"/>
          <w:sz w:val="22"/>
          <w:szCs w:val="22"/>
        </w:rPr>
        <w:t xml:space="preserve">Ofertanţii vor prezenta raport de încercare/buletin de analiză emis de laboratoare certificate/acreditate în sistem RENAR, având în vedere prevederile O.G. 23/2009 privind activitatea de acreditare a organismelor de evaluare a conformităţii pentru aplicarea Regulamentului (CE) nr. 765/2008 al Parlamentului European şi al Consiliului din 9 iulie 2008 de stabilire a cerinţelor de acreditare şi de supraveghere a pieţei în ceea ce priveşte comercializarea produselor, care să ateste că produsul ofertat îndeplineşte </w:t>
      </w:r>
      <w:r w:rsidRPr="00100459">
        <w:rPr>
          <w:rFonts w:eastAsia="Calibri"/>
          <w:b/>
          <w:sz w:val="22"/>
          <w:szCs w:val="22"/>
        </w:rPr>
        <w:t>toate cerinţele minime de calitate</w:t>
      </w:r>
      <w:r w:rsidRPr="00100459">
        <w:rPr>
          <w:rFonts w:eastAsia="Calibri"/>
          <w:sz w:val="22"/>
          <w:szCs w:val="22"/>
        </w:rPr>
        <w:t xml:space="preserve"> impuse în caietul de sarcini. </w:t>
      </w:r>
    </w:p>
    <w:p w:rsidR="00100459" w:rsidRPr="00100459" w:rsidRDefault="00100459" w:rsidP="00BF624B">
      <w:pPr>
        <w:widowControl w:val="0"/>
        <w:autoSpaceDE w:val="0"/>
        <w:autoSpaceDN w:val="0"/>
        <w:adjustRightInd w:val="0"/>
        <w:ind w:firstLine="720"/>
        <w:jc w:val="both"/>
        <w:rPr>
          <w:rFonts w:eastAsia="Calibri"/>
          <w:sz w:val="22"/>
          <w:szCs w:val="22"/>
        </w:rPr>
      </w:pPr>
      <w:r w:rsidRPr="00100459">
        <w:rPr>
          <w:rFonts w:eastAsia="Calibri"/>
          <w:sz w:val="22"/>
          <w:szCs w:val="22"/>
        </w:rPr>
        <w:t xml:space="preserve">Raportul de încercare/buletinul de analiză va fi emis până la termenul limită de depunere a ofertei. Se acceptă rapoarte de încercare/ buletine de analiză emise după termenul limită de depunere a ofertei, daca probele de produs au fost depuse spre analiza anterior termenului limită de depunere a ofertei.  </w:t>
      </w:r>
    </w:p>
    <w:p w:rsidR="00100459" w:rsidRPr="00100459" w:rsidRDefault="00100459" w:rsidP="00BF624B">
      <w:pPr>
        <w:ind w:firstLine="720"/>
        <w:jc w:val="both"/>
        <w:rPr>
          <w:rFonts w:eastAsia="Calibri"/>
          <w:b/>
          <w:sz w:val="22"/>
          <w:szCs w:val="22"/>
        </w:rPr>
      </w:pPr>
      <w:r w:rsidRPr="00100459">
        <w:rPr>
          <w:rFonts w:eastAsia="Calibri"/>
          <w:b/>
          <w:sz w:val="22"/>
          <w:szCs w:val="22"/>
        </w:rPr>
        <w:t xml:space="preserve">Se acceptă rapoarte de încercare/ buletine de analiză eliberate cu cel mult </w:t>
      </w:r>
      <w:r w:rsidR="00F22CAB">
        <w:rPr>
          <w:rFonts w:eastAsia="Calibri"/>
          <w:b/>
          <w:sz w:val="22"/>
          <w:szCs w:val="22"/>
        </w:rPr>
        <w:t>12</w:t>
      </w:r>
      <w:r w:rsidRPr="00100459">
        <w:rPr>
          <w:rFonts w:eastAsia="Calibri"/>
          <w:b/>
          <w:sz w:val="22"/>
          <w:szCs w:val="22"/>
        </w:rPr>
        <w:t xml:space="preserve"> luni înainte de data de depunere a ofertei. </w:t>
      </w:r>
    </w:p>
    <w:p w:rsidR="00100459" w:rsidRPr="00100459" w:rsidRDefault="00BF624B" w:rsidP="00100459">
      <w:pPr>
        <w:pStyle w:val="TableText"/>
        <w:ind w:firstLine="425"/>
        <w:jc w:val="both"/>
        <w:rPr>
          <w:b/>
          <w:sz w:val="22"/>
          <w:szCs w:val="22"/>
          <w:lang w:val="ro-RO"/>
        </w:rPr>
      </w:pPr>
      <w:r>
        <w:rPr>
          <w:sz w:val="22"/>
          <w:szCs w:val="22"/>
          <w:lang w:val="ro-RO"/>
        </w:rPr>
        <w:tab/>
      </w:r>
      <w:r w:rsidR="00100459" w:rsidRPr="00100459">
        <w:rPr>
          <w:sz w:val="22"/>
          <w:szCs w:val="22"/>
          <w:lang w:val="ro-RO"/>
        </w:rPr>
        <w:t>Produsele ofertate trebuie să îndeplinească inclusiv cerinţele prevăzute în Ordinul ministrului sănătăţii, nr. 976/1998 - “Norme de igienă privind producţia, prelucrarea, depozitarea, păstrarea, transportul şi desfacerea alimentelor” cu modificările ulterioare şi O.U.G. 97/2001, privind reglementarea producţiei, circulaţiei şi comercializării alimentelor cu modificările şi completările ulterioare, Legea 150/2004 privind siguranţa alimentelor, modificată şi completată  cu Legea 412/18 octombrie 2004.</w:t>
      </w:r>
    </w:p>
    <w:p w:rsidR="00100459" w:rsidRPr="00100459" w:rsidRDefault="00BF624B" w:rsidP="00100459">
      <w:pPr>
        <w:pStyle w:val="TableText"/>
        <w:ind w:firstLine="425"/>
        <w:jc w:val="both"/>
        <w:rPr>
          <w:sz w:val="22"/>
          <w:szCs w:val="22"/>
          <w:lang w:val="ro-RO"/>
        </w:rPr>
      </w:pPr>
      <w:r>
        <w:rPr>
          <w:bCs/>
          <w:sz w:val="22"/>
          <w:szCs w:val="22"/>
          <w:lang w:val="ro-RO"/>
        </w:rPr>
        <w:tab/>
      </w:r>
      <w:r w:rsidR="00100459" w:rsidRPr="00100459">
        <w:rPr>
          <w:bCs/>
          <w:sz w:val="22"/>
          <w:szCs w:val="22"/>
          <w:lang w:val="ro-RO"/>
        </w:rPr>
        <w:t xml:space="preserve">Furnizorul răspunde pentru calitatea produselor în cadrul termenului de valabilitate. </w:t>
      </w:r>
      <w:r w:rsidR="00100459" w:rsidRPr="00100459">
        <w:rPr>
          <w:sz w:val="22"/>
          <w:szCs w:val="22"/>
          <w:lang w:eastAsia="ro-RO"/>
        </w:rPr>
        <w:t xml:space="preserve">Încadrultermenului de valabilitate a produselorlivrate, unitateamilitarăbeneficiară, esteîndreptăţităsăsoliciteînlocuireagratuită a produselornecorespunzătoare care au respectatregimul de depozitare, darprezintăcaracteristicineconforme din punct de vederesanitar-veterinar pe durataacesteiperioade, direct de la furnizor. Aceastavaînştiinţaînscrisfurnizorulîncelmaiscurttimp de la constatareaneconformităţilormenţionatemai sus iaracestavaînlocuiproduseleîncauza pe cheltuialasaexclusivă, întermen de </w:t>
      </w:r>
      <w:r w:rsidR="00100459" w:rsidRPr="00100459">
        <w:rPr>
          <w:b/>
          <w:i/>
          <w:sz w:val="22"/>
          <w:szCs w:val="22"/>
          <w:lang w:eastAsia="ro-RO"/>
        </w:rPr>
        <w:t>24 de ore</w:t>
      </w:r>
      <w:r w:rsidR="00100459" w:rsidRPr="00100459">
        <w:rPr>
          <w:sz w:val="22"/>
          <w:szCs w:val="22"/>
          <w:lang w:eastAsia="ro-RO"/>
        </w:rPr>
        <w:t xml:space="preserve"> de la comunicare. </w:t>
      </w:r>
    </w:p>
    <w:p w:rsidR="00100459" w:rsidRPr="00100459" w:rsidRDefault="00100459" w:rsidP="00100459">
      <w:pPr>
        <w:pStyle w:val="ListParagraph"/>
        <w:rPr>
          <w:b/>
          <w:bCs/>
          <w:sz w:val="22"/>
          <w:szCs w:val="22"/>
        </w:rPr>
      </w:pPr>
      <w:r w:rsidRPr="00100459">
        <w:rPr>
          <w:bCs/>
          <w:sz w:val="22"/>
          <w:szCs w:val="22"/>
        </w:rPr>
        <w:t>Ofertantul câştigător va asigura prezenţa unui delegat la fiecare livrare.</w:t>
      </w:r>
    </w:p>
    <w:p w:rsidR="00431F63" w:rsidRDefault="00431F63" w:rsidP="003D0AD4">
      <w:pPr>
        <w:pStyle w:val="Heading2"/>
        <w:numPr>
          <w:ilvl w:val="2"/>
          <w:numId w:val="1"/>
        </w:numPr>
        <w:tabs>
          <w:tab w:val="left" w:pos="993"/>
          <w:tab w:val="left" w:pos="1276"/>
          <w:tab w:val="left" w:pos="1560"/>
        </w:tabs>
        <w:spacing w:before="120" w:after="80" w:line="240" w:lineRule="auto"/>
        <w:ind w:hanging="11"/>
        <w:jc w:val="both"/>
        <w:rPr>
          <w:rFonts w:ascii="Times New Roman" w:hAnsi="Times New Roman" w:cs="Times New Roman"/>
          <w:b w:val="0"/>
          <w:sz w:val="22"/>
          <w:szCs w:val="22"/>
        </w:rPr>
      </w:pPr>
      <w:bookmarkStart w:id="11" w:name="_Toc478634973"/>
      <w:r w:rsidRPr="0062390E">
        <w:rPr>
          <w:rFonts w:ascii="Times New Roman" w:hAnsi="Times New Roman" w:cs="Times New Roman"/>
          <w:sz w:val="22"/>
          <w:szCs w:val="22"/>
        </w:rPr>
        <w:t>Disponibilitate</w:t>
      </w:r>
      <w:bookmarkStart w:id="12" w:name="_Toc478634974"/>
      <w:bookmarkEnd w:id="11"/>
    </w:p>
    <w:p w:rsidR="006F1280" w:rsidRPr="006F1280" w:rsidRDefault="006F1280" w:rsidP="006F1280">
      <w:pPr>
        <w:pStyle w:val="DefaultText"/>
        <w:ind w:firstLine="709"/>
        <w:jc w:val="both"/>
        <w:rPr>
          <w:b/>
          <w:noProof w:val="0"/>
          <w:sz w:val="22"/>
          <w:szCs w:val="22"/>
          <w:lang w:val="ro-RO"/>
        </w:rPr>
      </w:pPr>
      <w:r w:rsidRPr="006F1280">
        <w:rPr>
          <w:noProof w:val="0"/>
          <w:sz w:val="22"/>
          <w:szCs w:val="22"/>
          <w:lang w:val="ro-RO"/>
        </w:rPr>
        <w:t xml:space="preserve">Cantitățile ferme de produse alimentare vor fi transmise furnizorului pe bază de </w:t>
      </w:r>
      <w:r w:rsidRPr="006F1280">
        <w:rPr>
          <w:b/>
          <w:noProof w:val="0"/>
          <w:sz w:val="22"/>
          <w:szCs w:val="22"/>
          <w:lang w:val="ro-RO"/>
        </w:rPr>
        <w:t xml:space="preserve">comandă, </w:t>
      </w:r>
      <w:r w:rsidRPr="006F1280">
        <w:rPr>
          <w:noProof w:val="0"/>
          <w:sz w:val="22"/>
          <w:szCs w:val="22"/>
          <w:lang w:val="ro-RO"/>
        </w:rPr>
        <w:t>emisă de compartimentul de specialitate al autorității contractante</w:t>
      </w:r>
      <w:r w:rsidRPr="006F1280">
        <w:rPr>
          <w:b/>
          <w:noProof w:val="0"/>
          <w:sz w:val="22"/>
          <w:szCs w:val="22"/>
          <w:lang w:val="ro-RO"/>
        </w:rPr>
        <w:t>,</w:t>
      </w:r>
      <w:r w:rsidRPr="006F1280">
        <w:rPr>
          <w:noProof w:val="0"/>
          <w:sz w:val="22"/>
          <w:szCs w:val="22"/>
          <w:lang w:val="ro-RO"/>
        </w:rPr>
        <w:t xml:space="preserve"> în funcție de numărul de persoane pentru care se pregătește hrana și de ritmicitatea de aprovizionare pentru fiecare produs (sortiment) înscrisă în dreptul acestora în </w:t>
      </w:r>
      <w:r w:rsidRPr="006F1280">
        <w:rPr>
          <w:b/>
          <w:noProof w:val="0"/>
          <w:sz w:val="22"/>
          <w:szCs w:val="22"/>
          <w:lang w:val="ro-RO"/>
        </w:rPr>
        <w:t>anexa nr. 1 la prezentul caiet de sarcini.</w:t>
      </w:r>
    </w:p>
    <w:p w:rsidR="006F1280" w:rsidRPr="006F1280" w:rsidRDefault="006F1280" w:rsidP="006F1280">
      <w:pPr>
        <w:pStyle w:val="DefaultText"/>
        <w:ind w:firstLine="709"/>
        <w:jc w:val="both"/>
        <w:rPr>
          <w:noProof w:val="0"/>
          <w:sz w:val="22"/>
          <w:szCs w:val="22"/>
          <w:lang w:val="ro-RO"/>
        </w:rPr>
      </w:pPr>
      <w:r w:rsidRPr="006F1280">
        <w:rPr>
          <w:b/>
          <w:noProof w:val="0"/>
          <w:sz w:val="22"/>
          <w:szCs w:val="22"/>
          <w:lang w:val="ro-RO"/>
        </w:rPr>
        <w:t>Comanda</w:t>
      </w:r>
      <w:r w:rsidRPr="006F1280">
        <w:rPr>
          <w:noProof w:val="0"/>
          <w:sz w:val="22"/>
          <w:szCs w:val="22"/>
          <w:lang w:val="ro-RO"/>
        </w:rPr>
        <w:t xml:space="preserve"> se transmite cu cel puțin 2 zile înainte de termenul de livrare al produselor.</w:t>
      </w:r>
    </w:p>
    <w:p w:rsidR="006F1280" w:rsidRPr="006F1280" w:rsidRDefault="006F1280" w:rsidP="006F1280">
      <w:pPr>
        <w:ind w:firstLine="709"/>
        <w:jc w:val="both"/>
        <w:rPr>
          <w:sz w:val="22"/>
          <w:szCs w:val="22"/>
        </w:rPr>
      </w:pPr>
      <w:r w:rsidRPr="006F1280">
        <w:rPr>
          <w:sz w:val="22"/>
          <w:szCs w:val="22"/>
        </w:rPr>
        <w:t>Față de Anexa 1 privind ritmicitatea aprovizionării produselor, pot exista situații excepționale când auoritatea contractantă transmite comenzi suplimentare pentru asigurarea de produse în vederea îndeplinirii unor misiuni neprevăzute.</w:t>
      </w:r>
    </w:p>
    <w:bookmarkEnd w:id="12"/>
    <w:p w:rsidR="003D0AD4" w:rsidRDefault="00431F63" w:rsidP="003D0AD4">
      <w:pPr>
        <w:pStyle w:val="Heading2"/>
        <w:numPr>
          <w:ilvl w:val="1"/>
          <w:numId w:val="10"/>
        </w:numPr>
        <w:tabs>
          <w:tab w:val="left" w:pos="709"/>
          <w:tab w:val="left" w:pos="993"/>
          <w:tab w:val="left" w:pos="1134"/>
          <w:tab w:val="left" w:pos="1560"/>
        </w:tabs>
        <w:spacing w:before="120" w:after="80" w:line="240" w:lineRule="auto"/>
        <w:ind w:left="1214" w:hanging="505"/>
        <w:rPr>
          <w:rFonts w:ascii="Times New Roman" w:hAnsi="Times New Roman" w:cs="Times New Roman"/>
          <w:b w:val="0"/>
          <w:sz w:val="22"/>
          <w:szCs w:val="22"/>
        </w:rPr>
      </w:pPr>
      <w:r w:rsidRPr="0062390E">
        <w:rPr>
          <w:rFonts w:ascii="Times New Roman" w:hAnsi="Times New Roman" w:cs="Times New Roman"/>
          <w:sz w:val="22"/>
          <w:szCs w:val="22"/>
        </w:rPr>
        <w:t xml:space="preserve">Extensibilitate/Modernizare </w:t>
      </w:r>
      <w:r w:rsidRPr="0062390E">
        <w:rPr>
          <w:rFonts w:ascii="Times New Roman" w:hAnsi="Times New Roman" w:cs="Times New Roman"/>
          <w:b w:val="0"/>
          <w:sz w:val="22"/>
          <w:szCs w:val="22"/>
        </w:rPr>
        <w:t>– nu este cazul</w:t>
      </w:r>
    </w:p>
    <w:p w:rsidR="00431F63" w:rsidRPr="003D0AD4" w:rsidRDefault="00431F63" w:rsidP="003D0AD4">
      <w:pPr>
        <w:pStyle w:val="Heading2"/>
        <w:numPr>
          <w:ilvl w:val="1"/>
          <w:numId w:val="10"/>
        </w:numPr>
        <w:tabs>
          <w:tab w:val="left" w:pos="709"/>
          <w:tab w:val="left" w:pos="993"/>
          <w:tab w:val="left" w:pos="1134"/>
          <w:tab w:val="left" w:pos="1560"/>
        </w:tabs>
        <w:spacing w:before="120" w:after="80" w:line="240" w:lineRule="auto"/>
        <w:ind w:left="1214" w:hanging="505"/>
        <w:rPr>
          <w:rFonts w:ascii="Times New Roman" w:hAnsi="Times New Roman" w:cs="Times New Roman"/>
          <w:b w:val="0"/>
          <w:sz w:val="22"/>
          <w:szCs w:val="22"/>
        </w:rPr>
      </w:pPr>
      <w:r w:rsidRPr="003D0AD4">
        <w:rPr>
          <w:rFonts w:ascii="Times New Roman" w:hAnsi="Times New Roman" w:cs="Times New Roman"/>
          <w:sz w:val="22"/>
          <w:szCs w:val="22"/>
        </w:rPr>
        <w:t>Garanție</w:t>
      </w:r>
      <w:r w:rsidR="003D0AD4" w:rsidRPr="003D0AD4">
        <w:rPr>
          <w:rFonts w:ascii="Times New Roman" w:hAnsi="Times New Roman" w:cs="Times New Roman"/>
          <w:sz w:val="22"/>
          <w:szCs w:val="22"/>
        </w:rPr>
        <w:t>/ Termen de valabilitate</w:t>
      </w:r>
    </w:p>
    <w:p w:rsidR="003D0AD4" w:rsidRPr="003C673B" w:rsidRDefault="00431F63" w:rsidP="003D0AD4">
      <w:pPr>
        <w:pStyle w:val="TableText"/>
        <w:ind w:firstLine="425"/>
        <w:jc w:val="both"/>
        <w:rPr>
          <w:sz w:val="22"/>
          <w:szCs w:val="22"/>
          <w:lang w:val="ro-RO"/>
        </w:rPr>
      </w:pPr>
      <w:r w:rsidRPr="0062390E">
        <w:rPr>
          <w:sz w:val="22"/>
          <w:szCs w:val="22"/>
        </w:rPr>
        <w:tab/>
      </w:r>
      <w:r w:rsidR="003D0AD4" w:rsidRPr="003C673B">
        <w:rPr>
          <w:bCs/>
          <w:sz w:val="22"/>
          <w:szCs w:val="22"/>
          <w:lang w:val="ro-RO"/>
        </w:rPr>
        <w:t xml:space="preserve">Furnizorul răspunde pentru calitatea produselor în cadrul termenului de valabilitate. </w:t>
      </w:r>
      <w:r w:rsidR="003D0AD4" w:rsidRPr="003C673B">
        <w:rPr>
          <w:sz w:val="22"/>
          <w:szCs w:val="22"/>
          <w:lang w:eastAsia="ro-RO"/>
        </w:rPr>
        <w:t xml:space="preserve">Încadrultermenului de valabilitate a produselorlivrate, unitateamilitarăbeneficiară, esteîndreptăţităsăsoliciteînlocuireagratuită a produselornecorespunzătoare care au respectatregimul de depozitare, darprezintăcaracteristicineconforme din punct de vederesanitar-veterinar pe durataacesteiperioade, direct de la furnizor. Aceastavaînştiinţaînscrisfurnizorulîncelmaiscurttimp de la </w:t>
      </w:r>
      <w:r w:rsidR="003D0AD4" w:rsidRPr="003C673B">
        <w:rPr>
          <w:sz w:val="22"/>
          <w:szCs w:val="22"/>
          <w:lang w:eastAsia="ro-RO"/>
        </w:rPr>
        <w:lastRenderedPageBreak/>
        <w:t xml:space="preserve">constatareaneconformităţilormenţionatemai sus iaracestavaînlocuiproduseleîncauza pe cheltuialasaexclusivă, întermen de </w:t>
      </w:r>
      <w:r w:rsidR="003D0AD4" w:rsidRPr="003C673B">
        <w:rPr>
          <w:b/>
          <w:i/>
          <w:sz w:val="22"/>
          <w:szCs w:val="22"/>
          <w:lang w:eastAsia="ro-RO"/>
        </w:rPr>
        <w:t>24 de ore</w:t>
      </w:r>
      <w:r w:rsidR="003D0AD4" w:rsidRPr="003C673B">
        <w:rPr>
          <w:sz w:val="22"/>
          <w:szCs w:val="22"/>
          <w:lang w:eastAsia="ro-RO"/>
        </w:rPr>
        <w:t xml:space="preserve"> de la comunicare. </w:t>
      </w:r>
    </w:p>
    <w:p w:rsidR="00EA16A3" w:rsidRPr="0062390E" w:rsidRDefault="00431F63" w:rsidP="003D0AD4">
      <w:pPr>
        <w:pStyle w:val="ListParagraph"/>
        <w:tabs>
          <w:tab w:val="left" w:pos="709"/>
        </w:tabs>
        <w:ind w:left="0"/>
        <w:jc w:val="both"/>
        <w:rPr>
          <w:bCs/>
          <w:sz w:val="22"/>
          <w:szCs w:val="22"/>
        </w:rPr>
      </w:pPr>
      <w:r w:rsidRPr="0062390E">
        <w:rPr>
          <w:sz w:val="22"/>
          <w:szCs w:val="22"/>
        </w:rPr>
        <w:tab/>
        <w:t xml:space="preserve">Termenele de valabilitate sunt cele specificate </w:t>
      </w:r>
      <w:r w:rsidR="00EA16A3" w:rsidRPr="0062390E">
        <w:rPr>
          <w:bCs/>
          <w:sz w:val="22"/>
          <w:szCs w:val="22"/>
        </w:rPr>
        <w:t xml:space="preserve">în </w:t>
      </w:r>
      <w:r w:rsidR="00EA16A3" w:rsidRPr="0062390E">
        <w:rPr>
          <w:b/>
          <w:sz w:val="22"/>
          <w:szCs w:val="22"/>
        </w:rPr>
        <w:t>Anexa nr. 2</w:t>
      </w:r>
      <w:r w:rsidR="00EA16A3" w:rsidRPr="0062390E">
        <w:rPr>
          <w:bCs/>
          <w:sz w:val="22"/>
          <w:szCs w:val="22"/>
        </w:rPr>
        <w:t>, pentru fiecare produs/sortiment în parte.</w:t>
      </w:r>
    </w:p>
    <w:p w:rsidR="00431F63" w:rsidRPr="0062390E" w:rsidRDefault="00431F63" w:rsidP="00431F63">
      <w:pPr>
        <w:pStyle w:val="ListParagraph"/>
        <w:autoSpaceDE w:val="0"/>
        <w:autoSpaceDN w:val="0"/>
        <w:adjustRightInd w:val="0"/>
        <w:ind w:left="0"/>
        <w:jc w:val="both"/>
        <w:rPr>
          <w:sz w:val="8"/>
          <w:szCs w:val="8"/>
        </w:rPr>
      </w:pPr>
      <w:r w:rsidRPr="0062390E">
        <w:rPr>
          <w:sz w:val="22"/>
          <w:szCs w:val="22"/>
        </w:rPr>
        <w:tab/>
      </w:r>
    </w:p>
    <w:p w:rsidR="00431F63" w:rsidRPr="0062390E" w:rsidRDefault="00431F63" w:rsidP="00100459">
      <w:pPr>
        <w:pStyle w:val="Heading2"/>
        <w:numPr>
          <w:ilvl w:val="1"/>
          <w:numId w:val="13"/>
        </w:numPr>
        <w:tabs>
          <w:tab w:val="left" w:pos="709"/>
          <w:tab w:val="left" w:pos="993"/>
          <w:tab w:val="left" w:pos="1276"/>
        </w:tabs>
        <w:spacing w:before="120" w:after="80" w:line="240" w:lineRule="auto"/>
        <w:ind w:left="993"/>
        <w:rPr>
          <w:rFonts w:ascii="Times New Roman" w:hAnsi="Times New Roman" w:cs="Times New Roman"/>
          <w:sz w:val="22"/>
          <w:szCs w:val="22"/>
        </w:rPr>
      </w:pPr>
      <w:bookmarkStart w:id="13" w:name="_Toc478634976"/>
      <w:r w:rsidRPr="0062390E">
        <w:rPr>
          <w:rFonts w:ascii="Times New Roman" w:hAnsi="Times New Roman" w:cs="Times New Roman"/>
          <w:sz w:val="22"/>
          <w:szCs w:val="22"/>
        </w:rPr>
        <w:t>Livrare, ambalare, etichetare, transport și asigurare pe durata transportului</w:t>
      </w:r>
      <w:bookmarkEnd w:id="13"/>
    </w:p>
    <w:p w:rsidR="00431F63" w:rsidRPr="0062390E" w:rsidRDefault="00431F63" w:rsidP="00431F63">
      <w:pPr>
        <w:pStyle w:val="Heading2"/>
        <w:numPr>
          <w:ilvl w:val="0"/>
          <w:numId w:val="0"/>
        </w:numPr>
        <w:tabs>
          <w:tab w:val="left" w:pos="993"/>
          <w:tab w:val="left" w:pos="1276"/>
        </w:tabs>
        <w:spacing w:before="0" w:line="240" w:lineRule="auto"/>
        <w:ind w:firstLine="709"/>
        <w:jc w:val="both"/>
        <w:rPr>
          <w:rFonts w:ascii="Times New Roman" w:eastAsia="Times New Roman" w:hAnsi="Times New Roman" w:cs="Times New Roman"/>
          <w:sz w:val="24"/>
          <w:szCs w:val="24"/>
        </w:rPr>
      </w:pPr>
      <w:r w:rsidRPr="0062390E">
        <w:rPr>
          <w:rFonts w:ascii="Times New Roman" w:eastAsia="Times New Roman" w:hAnsi="Times New Roman" w:cs="Times New Roman"/>
          <w:sz w:val="22"/>
          <w:szCs w:val="22"/>
        </w:rPr>
        <w:t xml:space="preserve">Livrările </w:t>
      </w:r>
      <w:r w:rsidRPr="0062390E">
        <w:rPr>
          <w:rFonts w:ascii="Times New Roman" w:eastAsia="Times New Roman" w:hAnsi="Times New Roman" w:cs="Times New Roman"/>
          <w:b w:val="0"/>
          <w:sz w:val="22"/>
          <w:szCs w:val="22"/>
        </w:rPr>
        <w:t xml:space="preserve">se vor efectua conform prevederilor </w:t>
      </w:r>
      <w:r w:rsidR="00836E36">
        <w:rPr>
          <w:rFonts w:ascii="Times New Roman" w:eastAsia="Times New Roman" w:hAnsi="Times New Roman" w:cs="Times New Roman"/>
          <w:b w:val="0"/>
          <w:sz w:val="22"/>
          <w:szCs w:val="22"/>
        </w:rPr>
        <w:t xml:space="preserve">specificate în </w:t>
      </w:r>
      <w:r w:rsidR="00836E36" w:rsidRPr="00836E36">
        <w:rPr>
          <w:rFonts w:ascii="Times New Roman" w:eastAsia="Times New Roman" w:hAnsi="Times New Roman" w:cs="Times New Roman"/>
          <w:sz w:val="22"/>
          <w:szCs w:val="22"/>
        </w:rPr>
        <w:t>Anexa nr. 2</w:t>
      </w:r>
      <w:r w:rsidRPr="0062390E">
        <w:rPr>
          <w:rFonts w:ascii="Times New Roman" w:eastAsia="Times New Roman" w:hAnsi="Times New Roman" w:cs="Times New Roman"/>
          <w:b w:val="0"/>
          <w:sz w:val="22"/>
          <w:szCs w:val="22"/>
        </w:rPr>
        <w:t xml:space="preserve"> din Caietul de sarcini</w:t>
      </w:r>
      <w:r w:rsidRPr="0062390E">
        <w:rPr>
          <w:rFonts w:ascii="Times New Roman" w:hAnsi="Times New Roman" w:cs="Times New Roman"/>
          <w:b w:val="0"/>
          <w:sz w:val="22"/>
          <w:szCs w:val="22"/>
        </w:rPr>
        <w:t xml:space="preserve">, în baza comenzilor transmise de </w:t>
      </w:r>
      <w:r w:rsidR="00836E36">
        <w:rPr>
          <w:rFonts w:ascii="Times New Roman" w:hAnsi="Times New Roman" w:cs="Times New Roman"/>
          <w:b w:val="0"/>
          <w:sz w:val="22"/>
          <w:szCs w:val="22"/>
        </w:rPr>
        <w:t>autoritatea contractantă</w:t>
      </w:r>
      <w:r w:rsidRPr="0062390E">
        <w:rPr>
          <w:rFonts w:ascii="Times New Roman" w:hAnsi="Times New Roman" w:cs="Times New Roman"/>
          <w:b w:val="0"/>
          <w:sz w:val="22"/>
          <w:szCs w:val="22"/>
        </w:rPr>
        <w:t>.</w:t>
      </w:r>
    </w:p>
    <w:p w:rsidR="0033739F" w:rsidRDefault="00431F63" w:rsidP="0033739F">
      <w:pPr>
        <w:tabs>
          <w:tab w:val="left" w:pos="993"/>
        </w:tabs>
        <w:ind w:firstLine="709"/>
        <w:jc w:val="both"/>
        <w:rPr>
          <w:sz w:val="22"/>
          <w:szCs w:val="22"/>
        </w:rPr>
      </w:pPr>
      <w:r w:rsidRPr="0062390E">
        <w:rPr>
          <w:sz w:val="22"/>
          <w:szCs w:val="22"/>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rsidR="0033739F" w:rsidRDefault="0033739F" w:rsidP="0033739F">
      <w:pPr>
        <w:tabs>
          <w:tab w:val="left" w:pos="993"/>
        </w:tabs>
        <w:ind w:firstLine="709"/>
        <w:jc w:val="both"/>
        <w:rPr>
          <w:sz w:val="22"/>
          <w:szCs w:val="22"/>
        </w:rPr>
      </w:pPr>
      <w:r w:rsidRPr="0033739F">
        <w:rPr>
          <w:sz w:val="22"/>
          <w:szCs w:val="22"/>
        </w:rPr>
        <w:t xml:space="preserve">Alimentele vor fi livrate în conformitate cu graficul de livrare / termenul de livrare stabilit prin fiecare comandă ce va fi emisă în cadrul contractului. </w:t>
      </w:r>
    </w:p>
    <w:p w:rsidR="00431F63" w:rsidRPr="0062390E" w:rsidRDefault="00431F63" w:rsidP="00431F63">
      <w:pPr>
        <w:pStyle w:val="Heading2"/>
        <w:numPr>
          <w:ilvl w:val="0"/>
          <w:numId w:val="0"/>
        </w:numPr>
        <w:tabs>
          <w:tab w:val="left" w:pos="993"/>
          <w:tab w:val="left" w:pos="1276"/>
        </w:tabs>
        <w:spacing w:before="0" w:after="80" w:line="240" w:lineRule="auto"/>
        <w:ind w:firstLine="709"/>
        <w:jc w:val="both"/>
        <w:rPr>
          <w:rFonts w:ascii="Times New Roman" w:hAnsi="Times New Roman" w:cs="Times New Roman"/>
          <w:b w:val="0"/>
          <w:bCs w:val="0"/>
          <w:sz w:val="22"/>
          <w:szCs w:val="22"/>
        </w:rPr>
      </w:pPr>
      <w:r w:rsidRPr="0062390E">
        <w:rPr>
          <w:rFonts w:ascii="Times New Roman" w:hAnsi="Times New Roman" w:cs="Times New Roman"/>
          <w:b w:val="0"/>
          <w:bCs w:val="0"/>
          <w:sz w:val="22"/>
          <w:szCs w:val="22"/>
        </w:rPr>
        <w:t xml:space="preserve">Produsele vor fi livrate, cantitativ și calitativ, </w:t>
      </w:r>
      <w:bookmarkStart w:id="14" w:name="_Hlk126826996"/>
      <w:r w:rsidRPr="0062390E">
        <w:rPr>
          <w:rFonts w:ascii="Times New Roman" w:hAnsi="Times New Roman" w:cs="Times New Roman"/>
          <w:b w:val="0"/>
          <w:bCs w:val="0"/>
          <w:sz w:val="22"/>
          <w:szCs w:val="22"/>
        </w:rPr>
        <w:t xml:space="preserve">la sediul </w:t>
      </w:r>
      <w:r w:rsidR="009A440E" w:rsidRPr="0062390E">
        <w:rPr>
          <w:rFonts w:ascii="Times New Roman" w:hAnsi="Times New Roman" w:cs="Times New Roman"/>
          <w:b w:val="0"/>
          <w:bCs w:val="0"/>
          <w:sz w:val="22"/>
          <w:szCs w:val="22"/>
        </w:rPr>
        <w:t>beneficiarilor</w:t>
      </w:r>
      <w:r w:rsidRPr="0062390E">
        <w:rPr>
          <w:rFonts w:ascii="Times New Roman" w:hAnsi="Times New Roman" w:cs="Times New Roman"/>
          <w:b w:val="0"/>
          <w:bCs w:val="0"/>
          <w:sz w:val="22"/>
          <w:szCs w:val="22"/>
        </w:rPr>
        <w:t>, astfel:</w:t>
      </w:r>
    </w:p>
    <w:tbl>
      <w:tblPr>
        <w:tblStyle w:val="TableGrid"/>
        <w:tblW w:w="0" w:type="auto"/>
        <w:tblLook w:val="04A0"/>
      </w:tblPr>
      <w:tblGrid>
        <w:gridCol w:w="1555"/>
        <w:gridCol w:w="3402"/>
        <w:gridCol w:w="4729"/>
      </w:tblGrid>
      <w:tr w:rsidR="00836E36" w:rsidRPr="0062390E" w:rsidTr="00117331">
        <w:trPr>
          <w:trHeight w:val="443"/>
        </w:trPr>
        <w:tc>
          <w:tcPr>
            <w:tcW w:w="1555" w:type="dxa"/>
            <w:shd w:val="clear" w:color="auto" w:fill="EEECE1" w:themeFill="background2"/>
            <w:vAlign w:val="center"/>
          </w:tcPr>
          <w:bookmarkEnd w:id="14"/>
          <w:p w:rsidR="00836E36" w:rsidRPr="00836E36" w:rsidRDefault="00836E36" w:rsidP="00836E36">
            <w:pPr>
              <w:pStyle w:val="TableText"/>
              <w:jc w:val="center"/>
              <w:rPr>
                <w:b/>
                <w:bCs/>
                <w:i/>
                <w:szCs w:val="22"/>
                <w:lang w:val="ro-RO"/>
              </w:rPr>
            </w:pPr>
            <w:r w:rsidRPr="00836E36">
              <w:rPr>
                <w:bCs/>
                <w:szCs w:val="22"/>
              </w:rPr>
              <w:t>Nr. crt.</w:t>
            </w:r>
          </w:p>
        </w:tc>
        <w:tc>
          <w:tcPr>
            <w:tcW w:w="3402" w:type="dxa"/>
            <w:shd w:val="clear" w:color="auto" w:fill="EEECE1" w:themeFill="background2"/>
            <w:vAlign w:val="center"/>
          </w:tcPr>
          <w:p w:rsidR="00836E36" w:rsidRPr="00836E36" w:rsidRDefault="00836E36" w:rsidP="00836E36">
            <w:pPr>
              <w:pStyle w:val="TableText"/>
              <w:jc w:val="center"/>
              <w:rPr>
                <w:b/>
                <w:bCs/>
                <w:i/>
                <w:szCs w:val="22"/>
                <w:lang w:val="ro-RO"/>
              </w:rPr>
            </w:pPr>
            <w:r w:rsidRPr="00836E36">
              <w:rPr>
                <w:bCs/>
                <w:szCs w:val="22"/>
              </w:rPr>
              <w:t>UNITATEA MILITARĂ BENEFICIARĂ</w:t>
            </w:r>
          </w:p>
        </w:tc>
        <w:tc>
          <w:tcPr>
            <w:tcW w:w="4729" w:type="dxa"/>
            <w:shd w:val="clear" w:color="auto" w:fill="EEECE1" w:themeFill="background2"/>
            <w:vAlign w:val="center"/>
          </w:tcPr>
          <w:p w:rsidR="00836E36" w:rsidRPr="00836E36" w:rsidRDefault="00836E36" w:rsidP="00836E36">
            <w:pPr>
              <w:pStyle w:val="TableText"/>
              <w:jc w:val="center"/>
              <w:rPr>
                <w:b/>
                <w:bCs/>
                <w:i/>
                <w:szCs w:val="22"/>
                <w:lang w:val="ro-RO"/>
              </w:rPr>
            </w:pPr>
            <w:r w:rsidRPr="00836E36">
              <w:rPr>
                <w:bCs/>
                <w:caps/>
                <w:szCs w:val="22"/>
              </w:rPr>
              <w:t>BENEFICIARI</w:t>
            </w:r>
          </w:p>
        </w:tc>
      </w:tr>
      <w:tr w:rsidR="00836E36" w:rsidRPr="0062390E" w:rsidTr="00117331">
        <w:trPr>
          <w:trHeight w:val="454"/>
        </w:trPr>
        <w:tc>
          <w:tcPr>
            <w:tcW w:w="1555" w:type="dxa"/>
            <w:vAlign w:val="center"/>
          </w:tcPr>
          <w:p w:rsidR="00836E36" w:rsidRPr="00836E36" w:rsidRDefault="00836E36" w:rsidP="00836E36">
            <w:pPr>
              <w:pStyle w:val="TableText"/>
              <w:jc w:val="center"/>
              <w:rPr>
                <w:b/>
                <w:bCs/>
                <w:szCs w:val="22"/>
                <w:lang w:val="ro-RO"/>
              </w:rPr>
            </w:pPr>
            <w:r w:rsidRPr="00836E36">
              <w:rPr>
                <w:bCs/>
                <w:szCs w:val="22"/>
              </w:rPr>
              <w:t>1.</w:t>
            </w:r>
          </w:p>
        </w:tc>
        <w:tc>
          <w:tcPr>
            <w:tcW w:w="3402" w:type="dxa"/>
            <w:vAlign w:val="center"/>
          </w:tcPr>
          <w:p w:rsidR="00836E36" w:rsidRPr="00836E36" w:rsidRDefault="00836E36" w:rsidP="00836E36">
            <w:pPr>
              <w:tabs>
                <w:tab w:val="left" w:pos="993"/>
              </w:tabs>
              <w:jc w:val="center"/>
              <w:rPr>
                <w:b/>
                <w:bCs/>
              </w:rPr>
            </w:pPr>
            <w:r w:rsidRPr="00836E36">
              <w:rPr>
                <w:bCs/>
                <w:lang w:val="en-US"/>
              </w:rPr>
              <w:t>Port militar Constanta – Dana O (prin U.M. 02132)</w:t>
            </w:r>
          </w:p>
        </w:tc>
        <w:tc>
          <w:tcPr>
            <w:tcW w:w="4729" w:type="dxa"/>
            <w:vAlign w:val="center"/>
          </w:tcPr>
          <w:p w:rsidR="00836E36" w:rsidRPr="00836E36" w:rsidRDefault="00836E36" w:rsidP="00836E36">
            <w:pPr>
              <w:pStyle w:val="TableText"/>
              <w:jc w:val="center"/>
              <w:rPr>
                <w:b/>
                <w:szCs w:val="22"/>
                <w:lang w:val="ro-RO"/>
              </w:rPr>
            </w:pPr>
            <w:r w:rsidRPr="00836E36">
              <w:rPr>
                <w:bCs/>
                <w:caps/>
                <w:szCs w:val="22"/>
              </w:rPr>
              <w:t xml:space="preserve">U.M. 02051, U.M. 02053, U.M. 02159, U.M. 02155, </w:t>
            </w:r>
            <w:r w:rsidRPr="00836E36">
              <w:rPr>
                <w:bCs/>
                <w:szCs w:val="22"/>
              </w:rPr>
              <w:t>U.M. 02022 – popotă, CăminMilitar C2, U.M. 02041 Murfatlar, U.M. 02132 –popotă.</w:t>
            </w:r>
          </w:p>
        </w:tc>
      </w:tr>
      <w:tr w:rsidR="00836E36" w:rsidRPr="0062390E" w:rsidTr="00117331">
        <w:trPr>
          <w:trHeight w:val="454"/>
        </w:trPr>
        <w:tc>
          <w:tcPr>
            <w:tcW w:w="1555" w:type="dxa"/>
            <w:vAlign w:val="center"/>
          </w:tcPr>
          <w:p w:rsidR="00836E36" w:rsidRPr="00836E36" w:rsidRDefault="00836E36" w:rsidP="00836E36">
            <w:pPr>
              <w:pStyle w:val="TableText"/>
              <w:jc w:val="center"/>
              <w:rPr>
                <w:b/>
                <w:bCs/>
                <w:szCs w:val="22"/>
              </w:rPr>
            </w:pPr>
            <w:r w:rsidRPr="00836E36">
              <w:rPr>
                <w:bCs/>
                <w:szCs w:val="22"/>
              </w:rPr>
              <w:t>2.</w:t>
            </w:r>
          </w:p>
        </w:tc>
        <w:tc>
          <w:tcPr>
            <w:tcW w:w="3402" w:type="dxa"/>
            <w:vAlign w:val="center"/>
          </w:tcPr>
          <w:p w:rsidR="00836E36" w:rsidRPr="00836E36" w:rsidRDefault="00836E36" w:rsidP="00836E36">
            <w:pPr>
              <w:tabs>
                <w:tab w:val="left" w:pos="993"/>
              </w:tabs>
              <w:jc w:val="center"/>
              <w:rPr>
                <w:b/>
                <w:bCs/>
                <w:shd w:val="clear" w:color="auto" w:fill="FFFFFF"/>
              </w:rPr>
            </w:pPr>
            <w:r w:rsidRPr="00836E36">
              <w:rPr>
                <w:bCs/>
                <w:lang w:val="en-US"/>
              </w:rPr>
              <w:t>Port militar Mangalia (prin U.M. 02146)</w:t>
            </w:r>
          </w:p>
        </w:tc>
        <w:tc>
          <w:tcPr>
            <w:tcW w:w="4729" w:type="dxa"/>
            <w:vAlign w:val="center"/>
          </w:tcPr>
          <w:p w:rsidR="00836E36" w:rsidRPr="00836E36" w:rsidRDefault="00836E36" w:rsidP="00836E36">
            <w:pPr>
              <w:pStyle w:val="TableText"/>
              <w:jc w:val="center"/>
              <w:rPr>
                <w:b/>
                <w:szCs w:val="22"/>
                <w:lang w:val="ro-RO"/>
              </w:rPr>
            </w:pPr>
            <w:r w:rsidRPr="00836E36">
              <w:rPr>
                <w:bCs/>
                <w:caps/>
                <w:szCs w:val="22"/>
              </w:rPr>
              <w:t>U.M. 02109, U.M. 02078, U.M. 02129, U.M. 02146 -</w:t>
            </w:r>
            <w:r w:rsidRPr="00836E36">
              <w:rPr>
                <w:bCs/>
                <w:szCs w:val="22"/>
              </w:rPr>
              <w:t>popotă</w:t>
            </w:r>
          </w:p>
        </w:tc>
      </w:tr>
      <w:tr w:rsidR="00836E36" w:rsidRPr="0062390E" w:rsidTr="00117331">
        <w:trPr>
          <w:trHeight w:val="454"/>
        </w:trPr>
        <w:tc>
          <w:tcPr>
            <w:tcW w:w="1555" w:type="dxa"/>
            <w:vAlign w:val="center"/>
          </w:tcPr>
          <w:p w:rsidR="00836E36" w:rsidRPr="00836E36" w:rsidRDefault="00836E36" w:rsidP="00836E36">
            <w:pPr>
              <w:pStyle w:val="TableText"/>
              <w:jc w:val="center"/>
              <w:rPr>
                <w:b/>
                <w:bCs/>
                <w:szCs w:val="22"/>
                <w:lang w:val="ro-RO"/>
              </w:rPr>
            </w:pPr>
            <w:r w:rsidRPr="00836E36">
              <w:rPr>
                <w:bCs/>
                <w:szCs w:val="22"/>
              </w:rPr>
              <w:t>3.</w:t>
            </w:r>
          </w:p>
        </w:tc>
        <w:tc>
          <w:tcPr>
            <w:tcW w:w="3402" w:type="dxa"/>
            <w:vAlign w:val="center"/>
          </w:tcPr>
          <w:p w:rsidR="00836E36" w:rsidRPr="00836E36" w:rsidRDefault="00836E36" w:rsidP="00836E36">
            <w:pPr>
              <w:tabs>
                <w:tab w:val="left" w:pos="993"/>
              </w:tabs>
              <w:jc w:val="center"/>
              <w:rPr>
                <w:b/>
                <w:bCs/>
              </w:rPr>
            </w:pPr>
            <w:r w:rsidRPr="00836E36">
              <w:rPr>
                <w:bCs/>
                <w:lang w:val="en-US"/>
              </w:rPr>
              <w:t>Port militar Constanta, inclusivCentrul de scafandri(prinU.M. 02145)</w:t>
            </w:r>
          </w:p>
        </w:tc>
        <w:tc>
          <w:tcPr>
            <w:tcW w:w="4729" w:type="dxa"/>
            <w:vAlign w:val="center"/>
          </w:tcPr>
          <w:p w:rsidR="00836E36" w:rsidRPr="00836E36" w:rsidRDefault="00836E36" w:rsidP="00836E36">
            <w:pPr>
              <w:pStyle w:val="TableText"/>
              <w:jc w:val="center"/>
              <w:rPr>
                <w:bCs/>
                <w:szCs w:val="22"/>
                <w:lang w:val="ro-RO"/>
              </w:rPr>
            </w:pPr>
            <w:r w:rsidRPr="00836E36">
              <w:rPr>
                <w:bCs/>
                <w:caps/>
                <w:szCs w:val="22"/>
              </w:rPr>
              <w:t>U.M. 02020, Centrul de scafandri</w:t>
            </w:r>
          </w:p>
        </w:tc>
      </w:tr>
      <w:tr w:rsidR="00836E36" w:rsidRPr="0062390E" w:rsidTr="00117331">
        <w:trPr>
          <w:trHeight w:val="454"/>
        </w:trPr>
        <w:tc>
          <w:tcPr>
            <w:tcW w:w="1555" w:type="dxa"/>
            <w:vAlign w:val="center"/>
          </w:tcPr>
          <w:p w:rsidR="00836E36" w:rsidRPr="00836E36" w:rsidRDefault="00836E36" w:rsidP="00836E36">
            <w:pPr>
              <w:pStyle w:val="TableText"/>
              <w:jc w:val="center"/>
              <w:rPr>
                <w:b/>
                <w:bCs/>
                <w:szCs w:val="22"/>
              </w:rPr>
            </w:pPr>
            <w:r w:rsidRPr="00836E36">
              <w:rPr>
                <w:bCs/>
                <w:szCs w:val="22"/>
              </w:rPr>
              <w:t>4.</w:t>
            </w:r>
          </w:p>
        </w:tc>
        <w:tc>
          <w:tcPr>
            <w:tcW w:w="3402" w:type="dxa"/>
            <w:vAlign w:val="center"/>
          </w:tcPr>
          <w:p w:rsidR="00836E36" w:rsidRPr="00836E36" w:rsidRDefault="00836E36" w:rsidP="00836E36">
            <w:pPr>
              <w:tabs>
                <w:tab w:val="left" w:pos="993"/>
              </w:tabs>
              <w:jc w:val="center"/>
              <w:rPr>
                <w:b/>
                <w:bCs/>
                <w:shd w:val="clear" w:color="auto" w:fill="FFFFFF"/>
              </w:rPr>
            </w:pPr>
            <w:r w:rsidRPr="00836E36">
              <w:rPr>
                <w:bCs/>
                <w:lang w:val="en-US"/>
              </w:rPr>
              <w:t>Port militar Braila (prinU.M. 02043)</w:t>
            </w:r>
          </w:p>
        </w:tc>
        <w:tc>
          <w:tcPr>
            <w:tcW w:w="4729" w:type="dxa"/>
            <w:vAlign w:val="center"/>
          </w:tcPr>
          <w:p w:rsidR="00836E36" w:rsidRPr="00836E36" w:rsidRDefault="00836E36" w:rsidP="00836E36">
            <w:pPr>
              <w:pStyle w:val="TableText"/>
              <w:jc w:val="center"/>
              <w:rPr>
                <w:b/>
                <w:szCs w:val="22"/>
                <w:lang w:val="ro-RO"/>
              </w:rPr>
            </w:pPr>
            <w:r w:rsidRPr="00836E36">
              <w:rPr>
                <w:bCs/>
                <w:caps/>
                <w:szCs w:val="22"/>
              </w:rPr>
              <w:t xml:space="preserve">U.M. 02043(GNS Log.,APMTL),u.M.02042, U.M. 02080, U.M. 02130 </w:t>
            </w:r>
            <w:r w:rsidRPr="00836E36">
              <w:rPr>
                <w:bCs/>
                <w:szCs w:val="22"/>
              </w:rPr>
              <w:t>Galați</w:t>
            </w:r>
          </w:p>
        </w:tc>
      </w:tr>
      <w:tr w:rsidR="00836E36" w:rsidRPr="0062390E" w:rsidTr="00117331">
        <w:trPr>
          <w:trHeight w:val="454"/>
        </w:trPr>
        <w:tc>
          <w:tcPr>
            <w:tcW w:w="1555" w:type="dxa"/>
            <w:vAlign w:val="center"/>
          </w:tcPr>
          <w:p w:rsidR="00836E36" w:rsidRPr="00836E36" w:rsidRDefault="00836E36" w:rsidP="00836E36">
            <w:pPr>
              <w:pStyle w:val="TableText"/>
              <w:jc w:val="center"/>
              <w:rPr>
                <w:b/>
                <w:bCs/>
                <w:szCs w:val="22"/>
              </w:rPr>
            </w:pPr>
            <w:r w:rsidRPr="00836E36">
              <w:rPr>
                <w:bCs/>
                <w:szCs w:val="22"/>
              </w:rPr>
              <w:t>5.</w:t>
            </w:r>
          </w:p>
        </w:tc>
        <w:tc>
          <w:tcPr>
            <w:tcW w:w="3402" w:type="dxa"/>
            <w:vAlign w:val="center"/>
          </w:tcPr>
          <w:p w:rsidR="00836E36" w:rsidRPr="00836E36" w:rsidRDefault="00836E36" w:rsidP="00836E36">
            <w:pPr>
              <w:tabs>
                <w:tab w:val="left" w:pos="993"/>
              </w:tabs>
              <w:jc w:val="center"/>
              <w:rPr>
                <w:b/>
                <w:bCs/>
                <w:shd w:val="clear" w:color="auto" w:fill="FFFFFF"/>
              </w:rPr>
            </w:pPr>
            <w:r w:rsidRPr="00836E36">
              <w:rPr>
                <w:bCs/>
                <w:lang w:val="en-US"/>
              </w:rPr>
              <w:t>Port militarTulcea (prinU.M. 02044)</w:t>
            </w:r>
          </w:p>
        </w:tc>
        <w:tc>
          <w:tcPr>
            <w:tcW w:w="4729" w:type="dxa"/>
            <w:vAlign w:val="center"/>
          </w:tcPr>
          <w:p w:rsidR="00836E36" w:rsidRPr="00836E36" w:rsidRDefault="00836E36" w:rsidP="00836E36">
            <w:pPr>
              <w:pStyle w:val="TableText"/>
              <w:jc w:val="center"/>
              <w:rPr>
                <w:b/>
                <w:szCs w:val="22"/>
                <w:lang w:val="ro-RO"/>
              </w:rPr>
            </w:pPr>
            <w:r w:rsidRPr="00836E36">
              <w:rPr>
                <w:bCs/>
                <w:caps/>
                <w:szCs w:val="22"/>
              </w:rPr>
              <w:t xml:space="preserve">u.m. 02044 (GNS Log.,APMTL), U.M. 02035 </w:t>
            </w:r>
            <w:r w:rsidRPr="00836E36">
              <w:rPr>
                <w:bCs/>
                <w:szCs w:val="22"/>
              </w:rPr>
              <w:t>Slava Cercheză, U.M. 02119 Codru, U.M. 02016 Babadag</w:t>
            </w:r>
          </w:p>
        </w:tc>
      </w:tr>
    </w:tbl>
    <w:p w:rsidR="00431F63" w:rsidRPr="0062390E" w:rsidRDefault="00431F63" w:rsidP="00431F63">
      <w:pPr>
        <w:widowControl w:val="0"/>
        <w:tabs>
          <w:tab w:val="left" w:pos="709"/>
          <w:tab w:val="left" w:pos="993"/>
          <w:tab w:val="left" w:pos="1560"/>
        </w:tabs>
        <w:ind w:firstLine="709"/>
        <w:jc w:val="both"/>
        <w:rPr>
          <w:sz w:val="8"/>
          <w:szCs w:val="8"/>
        </w:rPr>
      </w:pPr>
    </w:p>
    <w:p w:rsidR="00431F63" w:rsidRPr="0062390E" w:rsidRDefault="00431F63" w:rsidP="00431F63">
      <w:pPr>
        <w:autoSpaceDE w:val="0"/>
        <w:autoSpaceDN w:val="0"/>
        <w:adjustRightInd w:val="0"/>
        <w:ind w:firstLine="709"/>
        <w:jc w:val="both"/>
        <w:rPr>
          <w:sz w:val="22"/>
          <w:szCs w:val="22"/>
        </w:rPr>
      </w:pPr>
      <w:r w:rsidRPr="0062390E">
        <w:rPr>
          <w:sz w:val="22"/>
          <w:szCs w:val="22"/>
        </w:rPr>
        <w:t xml:space="preserve">Modalitatea de </w:t>
      </w:r>
      <w:r w:rsidRPr="0062390E">
        <w:rPr>
          <w:b/>
          <w:sz w:val="22"/>
          <w:szCs w:val="22"/>
        </w:rPr>
        <w:t>ambalare</w:t>
      </w:r>
      <w:r w:rsidRPr="0062390E">
        <w:rPr>
          <w:sz w:val="22"/>
          <w:szCs w:val="22"/>
        </w:rPr>
        <w:t xml:space="preserve"> este specificată </w:t>
      </w:r>
      <w:r w:rsidR="009A440E" w:rsidRPr="0062390E">
        <w:rPr>
          <w:bCs/>
          <w:sz w:val="22"/>
          <w:szCs w:val="22"/>
        </w:rPr>
        <w:t xml:space="preserve">în </w:t>
      </w:r>
      <w:r w:rsidR="009A440E" w:rsidRPr="0062390E">
        <w:rPr>
          <w:b/>
          <w:sz w:val="22"/>
          <w:szCs w:val="22"/>
        </w:rPr>
        <w:t>Anexa nr. 2</w:t>
      </w:r>
      <w:r w:rsidR="009A440E" w:rsidRPr="0062390E">
        <w:rPr>
          <w:bCs/>
          <w:sz w:val="22"/>
          <w:szCs w:val="22"/>
        </w:rPr>
        <w:t>, pentru fiecare produs/sortiment în parte</w:t>
      </w:r>
      <w:r w:rsidRPr="0062390E">
        <w:rPr>
          <w:sz w:val="22"/>
          <w:szCs w:val="22"/>
        </w:rPr>
        <w:t>.</w:t>
      </w:r>
    </w:p>
    <w:p w:rsidR="00836E36" w:rsidRPr="00836E36" w:rsidRDefault="00836E36" w:rsidP="00836E36">
      <w:pPr>
        <w:widowControl w:val="0"/>
        <w:ind w:firstLine="425"/>
        <w:jc w:val="both"/>
        <w:rPr>
          <w:sz w:val="22"/>
          <w:szCs w:val="22"/>
        </w:rPr>
      </w:pPr>
      <w:r w:rsidRPr="00836E36">
        <w:rPr>
          <w:sz w:val="22"/>
          <w:szCs w:val="22"/>
        </w:rPr>
        <w:t>Produsele oferite vor fi numai de calitatea I şi obligatoriu vor fi marcate (etichetate) cu elemente de identificare prevăzute în actele normative (Hotărârea de Guvern nr. 106 din 07 februarie 2002 privind etichetarea alimentelor publicată în Monitorul Oficial partea 1 nr. 147 din 27 februarie 2002, cu modificările ulterioare) şi se vor regăsi atât în certificatul de calitate sau declaraţia de conformitate, cât şi pe ambalajul exterior.</w:t>
      </w:r>
    </w:p>
    <w:p w:rsidR="00836E36" w:rsidRPr="00836E36" w:rsidRDefault="00836E36" w:rsidP="00836E36">
      <w:pPr>
        <w:ind w:firstLine="425"/>
        <w:contextualSpacing/>
        <w:jc w:val="both"/>
        <w:rPr>
          <w:sz w:val="22"/>
          <w:szCs w:val="22"/>
        </w:rPr>
      </w:pPr>
      <w:r w:rsidRPr="00836E36">
        <w:rPr>
          <w:sz w:val="22"/>
          <w:szCs w:val="22"/>
        </w:rPr>
        <w:t>Etichetarea va fi făcută astfel încât consumatorul să fie informat corect la momentul cumpărării şi trebuie să conţină în principal următoarele informaţii: denumirea şi sediul producătorului/ambalatorului/expeditorului, denumirea produsului - sortimentului, compoziţia, număr lot și data fabricaţiei, masa brută şi/sau netă, valoare nutritivă, valoarea energetică, ingrediente, termen de valabilitate, condiţii de depozitare, locul de proveniență al produselor, țara de origine, specificații comerciale – categoria/calitatea. Informaţiile de pe etichete trebuie să fie în limba română, indiferent de ţara producătoare, fără a exclude prezentarea lor şi în alte limbi. Toate informaţiile prezentate prin etichetare trebuie să fie clare, lizibile şi să nu permită ştergerea.</w:t>
      </w:r>
    </w:p>
    <w:p w:rsidR="00836E36" w:rsidRPr="00836E36" w:rsidRDefault="00836E36" w:rsidP="00836E36">
      <w:pPr>
        <w:ind w:firstLine="425"/>
        <w:contextualSpacing/>
        <w:jc w:val="both"/>
        <w:rPr>
          <w:sz w:val="22"/>
          <w:szCs w:val="22"/>
        </w:rPr>
      </w:pPr>
      <w:r w:rsidRPr="00836E36">
        <w:rPr>
          <w:sz w:val="22"/>
          <w:szCs w:val="22"/>
        </w:rPr>
        <w:t xml:space="preserve">Produsele ecologice care poartă o etichetă ecologică naţională sau europeană sunt considerate conforme. Furnizorul este responsabil să se asigure că toate produsele sunt etichetate corect şi în conformitate cu legislaţia aplicabilă. Mărfurile importate din afara UE trebuie să îndeplinească reglementările pentru produse ecologice din "ţări terţe", aşa cum este specificat în Regulamentul (CE) nr. 1235/2008 de stabilire a normelor de aplicare a Regulamentului (CE) nr. 834/2007 în ceea ce priveşte regimul de import al produselor ecologice din ţări terţe sau în cele mai recente modificări la această legislaţie.   </w:t>
      </w:r>
    </w:p>
    <w:p w:rsidR="006D31C4" w:rsidRPr="00735CB9" w:rsidRDefault="006D31C4" w:rsidP="00B2269C">
      <w:pPr>
        <w:widowControl w:val="0"/>
        <w:tabs>
          <w:tab w:val="left" w:pos="993"/>
        </w:tabs>
        <w:ind w:firstLine="709"/>
        <w:jc w:val="both"/>
        <w:rPr>
          <w:b/>
          <w:bCs/>
          <w:i/>
          <w:iCs/>
          <w:sz w:val="22"/>
          <w:szCs w:val="22"/>
        </w:rPr>
      </w:pPr>
      <w:r w:rsidRPr="00735CB9">
        <w:rPr>
          <w:b/>
          <w:bCs/>
          <w:i/>
          <w:iCs/>
          <w:sz w:val="22"/>
          <w:szCs w:val="22"/>
        </w:rPr>
        <w:t>Eticheta produsului va conține, obligatoriu, numele producătorului și marca produsului declarate în documentele achziției.</w:t>
      </w:r>
    </w:p>
    <w:p w:rsidR="006D31C4" w:rsidRPr="00735CB9" w:rsidRDefault="006D31C4" w:rsidP="00B2269C">
      <w:pPr>
        <w:widowControl w:val="0"/>
        <w:tabs>
          <w:tab w:val="left" w:pos="993"/>
        </w:tabs>
        <w:ind w:firstLine="709"/>
        <w:jc w:val="both"/>
        <w:rPr>
          <w:sz w:val="22"/>
          <w:szCs w:val="22"/>
        </w:rPr>
      </w:pPr>
      <w:r w:rsidRPr="00735CB9">
        <w:rPr>
          <w:sz w:val="22"/>
          <w:szCs w:val="22"/>
        </w:rPr>
        <w:t xml:space="preserve">Contractantul va ambala și eticheta produsele furnizate astfel încât să prevină orice daună sau deteriorare în timpul transportului acestora către destinația stabilită. Dacă este cazul, ambalajul trebuie prevăzut astfel încât să reziste, fără limitare, manipulării accidentale și/sau precipitațiilor din timpul transportului. </w:t>
      </w:r>
    </w:p>
    <w:p w:rsidR="006D31C4" w:rsidRPr="00735CB9" w:rsidRDefault="006D31C4" w:rsidP="006D31C4">
      <w:pPr>
        <w:widowControl w:val="0"/>
        <w:tabs>
          <w:tab w:val="left" w:pos="993"/>
        </w:tabs>
        <w:ind w:firstLine="709"/>
        <w:jc w:val="both"/>
        <w:rPr>
          <w:sz w:val="22"/>
          <w:szCs w:val="22"/>
        </w:rPr>
      </w:pPr>
      <w:r w:rsidRPr="00735CB9">
        <w:rPr>
          <w:sz w:val="22"/>
          <w:szCs w:val="22"/>
        </w:rPr>
        <w:t xml:space="preserve">Pentru </w:t>
      </w:r>
      <w:r w:rsidRPr="00735CB9">
        <w:rPr>
          <w:b/>
          <w:bCs/>
          <w:sz w:val="22"/>
          <w:szCs w:val="22"/>
          <w:u w:val="single"/>
        </w:rPr>
        <w:t>produsele ecologice</w:t>
      </w:r>
      <w:r w:rsidRPr="00735CB9">
        <w:rPr>
          <w:sz w:val="22"/>
          <w:szCs w:val="22"/>
        </w:rPr>
        <w:t xml:space="preserve">, </w:t>
      </w:r>
      <w:r w:rsidRPr="00735CB9">
        <w:rPr>
          <w:b/>
          <w:bCs/>
          <w:sz w:val="22"/>
          <w:szCs w:val="22"/>
          <w:u w:val="single"/>
        </w:rPr>
        <w:t>eticheta</w:t>
      </w:r>
      <w:r w:rsidRPr="00735CB9">
        <w:rPr>
          <w:sz w:val="22"/>
          <w:szCs w:val="22"/>
        </w:rPr>
        <w:t xml:space="preserve"> trebuie să indice: </w:t>
      </w:r>
    </w:p>
    <w:p w:rsidR="006D31C4" w:rsidRPr="00735CB9" w:rsidRDefault="006D31C4" w:rsidP="00100459">
      <w:pPr>
        <w:widowControl w:val="0"/>
        <w:numPr>
          <w:ilvl w:val="0"/>
          <w:numId w:val="12"/>
        </w:numPr>
        <w:tabs>
          <w:tab w:val="left" w:pos="993"/>
        </w:tabs>
        <w:jc w:val="both"/>
        <w:rPr>
          <w:sz w:val="22"/>
          <w:szCs w:val="22"/>
        </w:rPr>
      </w:pPr>
      <w:r w:rsidRPr="00735CB9">
        <w:rPr>
          <w:sz w:val="22"/>
          <w:szCs w:val="22"/>
        </w:rPr>
        <w:t xml:space="preserve">Numele și adresa responsabilului pentru producerea sau prelucrarea produsului. </w:t>
      </w:r>
    </w:p>
    <w:p w:rsidR="006D31C4" w:rsidRPr="00735CB9" w:rsidRDefault="006D31C4" w:rsidP="00100459">
      <w:pPr>
        <w:widowControl w:val="0"/>
        <w:numPr>
          <w:ilvl w:val="0"/>
          <w:numId w:val="12"/>
        </w:numPr>
        <w:tabs>
          <w:tab w:val="left" w:pos="993"/>
        </w:tabs>
        <w:jc w:val="both"/>
        <w:rPr>
          <w:sz w:val="22"/>
          <w:szCs w:val="22"/>
        </w:rPr>
      </w:pPr>
      <w:r w:rsidRPr="00735CB9">
        <w:rPr>
          <w:sz w:val="22"/>
          <w:szCs w:val="22"/>
        </w:rPr>
        <w:t xml:space="preserve">Denumirea produsului, inclusiv metoda de producție ecologică utilizată. </w:t>
      </w:r>
    </w:p>
    <w:p w:rsidR="006D31C4" w:rsidRPr="00735CB9" w:rsidRDefault="006D31C4" w:rsidP="00100459">
      <w:pPr>
        <w:widowControl w:val="0"/>
        <w:numPr>
          <w:ilvl w:val="0"/>
          <w:numId w:val="12"/>
        </w:numPr>
        <w:tabs>
          <w:tab w:val="left" w:pos="993"/>
        </w:tabs>
        <w:jc w:val="both"/>
        <w:rPr>
          <w:sz w:val="22"/>
          <w:szCs w:val="22"/>
        </w:rPr>
      </w:pPr>
      <w:r w:rsidRPr="00735CB9">
        <w:rPr>
          <w:sz w:val="22"/>
          <w:szCs w:val="22"/>
        </w:rPr>
        <w:t xml:space="preserve">Numele și adresa de control și organismul de certificare. </w:t>
      </w:r>
    </w:p>
    <w:p w:rsidR="006D31C4" w:rsidRPr="00735CB9" w:rsidRDefault="006D31C4" w:rsidP="00100459">
      <w:pPr>
        <w:widowControl w:val="0"/>
        <w:numPr>
          <w:ilvl w:val="0"/>
          <w:numId w:val="12"/>
        </w:numPr>
        <w:tabs>
          <w:tab w:val="left" w:pos="993"/>
        </w:tabs>
        <w:jc w:val="both"/>
        <w:rPr>
          <w:sz w:val="22"/>
          <w:szCs w:val="22"/>
        </w:rPr>
      </w:pPr>
      <w:r w:rsidRPr="00735CB9">
        <w:rPr>
          <w:sz w:val="22"/>
          <w:szCs w:val="22"/>
        </w:rPr>
        <w:t xml:space="preserve">Condițiile de conservare </w:t>
      </w:r>
    </w:p>
    <w:p w:rsidR="006D31C4" w:rsidRPr="00735CB9" w:rsidRDefault="006D31C4" w:rsidP="00100459">
      <w:pPr>
        <w:widowControl w:val="0"/>
        <w:numPr>
          <w:ilvl w:val="0"/>
          <w:numId w:val="12"/>
        </w:numPr>
        <w:tabs>
          <w:tab w:val="left" w:pos="993"/>
        </w:tabs>
        <w:jc w:val="both"/>
        <w:rPr>
          <w:sz w:val="22"/>
          <w:szCs w:val="22"/>
        </w:rPr>
      </w:pPr>
      <w:r w:rsidRPr="00735CB9">
        <w:rPr>
          <w:sz w:val="22"/>
          <w:szCs w:val="22"/>
        </w:rPr>
        <w:lastRenderedPageBreak/>
        <w:t xml:space="preserve">Perioada de valabilitate </w:t>
      </w:r>
    </w:p>
    <w:p w:rsidR="00836E36" w:rsidRPr="00367D87" w:rsidRDefault="006D31C4" w:rsidP="00367D87">
      <w:pPr>
        <w:widowControl w:val="0"/>
        <w:numPr>
          <w:ilvl w:val="0"/>
          <w:numId w:val="12"/>
        </w:numPr>
        <w:tabs>
          <w:tab w:val="left" w:pos="993"/>
        </w:tabs>
        <w:jc w:val="both"/>
        <w:rPr>
          <w:sz w:val="22"/>
          <w:szCs w:val="22"/>
        </w:rPr>
      </w:pPr>
      <w:r w:rsidRPr="00735CB9">
        <w:rPr>
          <w:sz w:val="22"/>
          <w:szCs w:val="22"/>
        </w:rPr>
        <w:t>Interzice depozitarea în aceleași spații de produse organice, împreună cu alte produse.</w:t>
      </w:r>
    </w:p>
    <w:p w:rsidR="0033739F" w:rsidRDefault="00836E36" w:rsidP="0033739F">
      <w:pPr>
        <w:widowControl w:val="0"/>
        <w:ind w:firstLine="425"/>
        <w:jc w:val="both"/>
        <w:rPr>
          <w:rFonts w:eastAsia="Calibri"/>
          <w:sz w:val="22"/>
          <w:szCs w:val="22"/>
          <w:lang w:val="en-US"/>
        </w:rPr>
      </w:pPr>
      <w:bookmarkStart w:id="15" w:name="_Toc478634977"/>
      <w:r w:rsidRPr="00367D87">
        <w:rPr>
          <w:rFonts w:eastAsia="Calibri"/>
          <w:b/>
          <w:sz w:val="22"/>
          <w:szCs w:val="22"/>
          <w:lang w:val="en-US"/>
        </w:rPr>
        <w:t>Transportul</w:t>
      </w:r>
      <w:r w:rsidRPr="00367D87">
        <w:rPr>
          <w:rFonts w:eastAsia="Calibri"/>
          <w:sz w:val="22"/>
          <w:szCs w:val="22"/>
          <w:lang w:val="en-US"/>
        </w:rPr>
        <w:t>șitoatecosturileasociate sunt însarcinaexclusivă a furnizorului. Produselevor fi asiguratefizicîmpotrivapierderiisaudeteriorăriiintervenite pe parcursultransportuluișicauzate de orice factor extern.</w:t>
      </w:r>
    </w:p>
    <w:p w:rsidR="0033739F" w:rsidRPr="0033739F" w:rsidRDefault="0033739F" w:rsidP="0033739F">
      <w:pPr>
        <w:widowControl w:val="0"/>
        <w:ind w:firstLine="425"/>
        <w:jc w:val="both"/>
        <w:rPr>
          <w:rFonts w:eastAsia="Calibri"/>
          <w:sz w:val="22"/>
          <w:szCs w:val="22"/>
          <w:lang w:val="en-US"/>
        </w:rPr>
      </w:pPr>
      <w:r w:rsidRPr="0033739F">
        <w:rPr>
          <w:bCs/>
          <w:sz w:val="22"/>
          <w:szCs w:val="22"/>
        </w:rPr>
        <w:t>C.I.P. (transport şi asigurare plătite de către furnizor până la depozitele unităţilor militare beneficiare</w:t>
      </w:r>
      <w:r w:rsidRPr="0033739F">
        <w:rPr>
          <w:bCs/>
          <w:sz w:val="22"/>
          <w:szCs w:val="22"/>
          <w:lang w:val="en-US"/>
        </w:rPr>
        <w:t>.</w:t>
      </w:r>
    </w:p>
    <w:p w:rsidR="00836E36" w:rsidRPr="00367D87" w:rsidRDefault="00836E36" w:rsidP="00836E36">
      <w:pPr>
        <w:widowControl w:val="0"/>
        <w:ind w:firstLine="425"/>
        <w:jc w:val="both"/>
        <w:rPr>
          <w:rFonts w:eastAsia="Calibri"/>
          <w:sz w:val="22"/>
          <w:szCs w:val="22"/>
          <w:lang w:val="en-US"/>
        </w:rPr>
      </w:pPr>
      <w:r w:rsidRPr="00367D87">
        <w:rPr>
          <w:rFonts w:eastAsia="Calibri"/>
          <w:sz w:val="22"/>
          <w:szCs w:val="22"/>
          <w:lang w:val="en-US"/>
        </w:rPr>
        <w:t>Transportulproduselor se vaefectua cu mijloace de transport specializate, pentru care contractantul (sauproprietarulacestora, dupăcaz) are obligaţia de a deţinetoateautorizaţiilenecesare, conform legislaţieiînvigoare.</w:t>
      </w:r>
    </w:p>
    <w:p w:rsidR="00836E36" w:rsidRPr="00367D87" w:rsidRDefault="00836E36" w:rsidP="00836E36">
      <w:pPr>
        <w:widowControl w:val="0"/>
        <w:ind w:firstLine="425"/>
        <w:jc w:val="both"/>
        <w:rPr>
          <w:rFonts w:eastAsia="Calibri"/>
          <w:b/>
          <w:color w:val="538135"/>
          <w:sz w:val="22"/>
          <w:szCs w:val="22"/>
          <w:lang w:val="en-US"/>
        </w:rPr>
      </w:pPr>
      <w:r w:rsidRPr="00367D87">
        <w:rPr>
          <w:rFonts w:eastAsia="Calibri"/>
          <w:b/>
          <w:sz w:val="22"/>
          <w:szCs w:val="22"/>
          <w:lang w:val="en-US"/>
        </w:rPr>
        <w:t>Transporturilevor fi organizateastfelîncâtlivrareasă fie încheiatăînziuastabilită (zilucrătoare) până la orele 14.00. La fiecarelivrareva fi prezent un reprezentant al contractantului.</w:t>
      </w:r>
    </w:p>
    <w:p w:rsidR="00431F63" w:rsidRPr="0062390E" w:rsidRDefault="00431F63" w:rsidP="00431F63">
      <w:pPr>
        <w:pStyle w:val="Heading2"/>
        <w:numPr>
          <w:ilvl w:val="0"/>
          <w:numId w:val="0"/>
        </w:numPr>
        <w:tabs>
          <w:tab w:val="left" w:pos="709"/>
          <w:tab w:val="left" w:pos="993"/>
          <w:tab w:val="left" w:pos="1276"/>
        </w:tabs>
        <w:spacing w:before="0" w:after="120" w:line="240" w:lineRule="auto"/>
        <w:ind w:left="709"/>
        <w:rPr>
          <w:rFonts w:ascii="Times New Roman" w:hAnsi="Times New Roman" w:cs="Times New Roman"/>
          <w:sz w:val="2"/>
          <w:szCs w:val="2"/>
        </w:rPr>
      </w:pPr>
    </w:p>
    <w:p w:rsidR="00431F63" w:rsidRPr="00836E36" w:rsidRDefault="00431F63" w:rsidP="00100459">
      <w:pPr>
        <w:pStyle w:val="Heading2"/>
        <w:numPr>
          <w:ilvl w:val="1"/>
          <w:numId w:val="13"/>
        </w:numPr>
        <w:tabs>
          <w:tab w:val="left" w:pos="709"/>
          <w:tab w:val="left" w:pos="993"/>
          <w:tab w:val="left" w:pos="1276"/>
        </w:tabs>
        <w:spacing w:before="0" w:after="80" w:line="240" w:lineRule="auto"/>
        <w:ind w:firstLine="349"/>
        <w:rPr>
          <w:rFonts w:ascii="Times New Roman" w:hAnsi="Times New Roman" w:cs="Times New Roman"/>
          <w:sz w:val="22"/>
          <w:szCs w:val="22"/>
        </w:rPr>
      </w:pPr>
      <w:r w:rsidRPr="00836E36">
        <w:rPr>
          <w:rFonts w:ascii="Times New Roman" w:hAnsi="Times New Roman" w:cs="Times New Roman"/>
          <w:sz w:val="22"/>
          <w:szCs w:val="22"/>
        </w:rPr>
        <w:t>Operațiuni cu titlu accesoriu</w:t>
      </w:r>
      <w:bookmarkEnd w:id="15"/>
      <w:r w:rsidRPr="00836E36">
        <w:rPr>
          <w:rFonts w:ascii="Times New Roman" w:hAnsi="Times New Roman" w:cs="Times New Roman"/>
          <w:b w:val="0"/>
          <w:sz w:val="22"/>
          <w:szCs w:val="22"/>
        </w:rPr>
        <w:t xml:space="preserve"> – nu este cazul</w:t>
      </w:r>
    </w:p>
    <w:p w:rsidR="00431F63" w:rsidRPr="00836E36" w:rsidRDefault="00431F63" w:rsidP="00100459">
      <w:pPr>
        <w:pStyle w:val="Heading2"/>
        <w:numPr>
          <w:ilvl w:val="3"/>
          <w:numId w:val="13"/>
        </w:numPr>
        <w:tabs>
          <w:tab w:val="left" w:pos="709"/>
          <w:tab w:val="left" w:pos="993"/>
          <w:tab w:val="left" w:pos="1418"/>
        </w:tabs>
        <w:spacing w:before="120" w:after="80" w:line="240" w:lineRule="auto"/>
        <w:ind w:left="0" w:firstLine="709"/>
        <w:rPr>
          <w:rFonts w:ascii="Times New Roman" w:hAnsi="Times New Roman" w:cs="Times New Roman"/>
          <w:sz w:val="22"/>
          <w:szCs w:val="22"/>
        </w:rPr>
      </w:pPr>
      <w:bookmarkStart w:id="16" w:name="_Toc478634978"/>
      <w:r w:rsidRPr="00836E36">
        <w:rPr>
          <w:rFonts w:ascii="Times New Roman" w:hAnsi="Times New Roman" w:cs="Times New Roman"/>
          <w:sz w:val="22"/>
          <w:szCs w:val="22"/>
        </w:rPr>
        <w:t>Testare</w:t>
      </w:r>
      <w:bookmarkEnd w:id="16"/>
    </w:p>
    <w:p w:rsidR="001B1684" w:rsidRPr="001B1684" w:rsidRDefault="00431F63" w:rsidP="001B1684">
      <w:pPr>
        <w:widowControl w:val="0"/>
        <w:ind w:firstLine="425"/>
        <w:jc w:val="both"/>
        <w:rPr>
          <w:rFonts w:eastAsia="Calibri"/>
          <w:sz w:val="22"/>
          <w:szCs w:val="22"/>
        </w:rPr>
      </w:pPr>
      <w:r w:rsidRPr="0062390E">
        <w:rPr>
          <w:sz w:val="22"/>
          <w:szCs w:val="22"/>
        </w:rPr>
        <w:tab/>
      </w:r>
      <w:r w:rsidR="001B1684" w:rsidRPr="001B1684">
        <w:rPr>
          <w:rFonts w:eastAsia="Calibri"/>
          <w:sz w:val="22"/>
          <w:szCs w:val="22"/>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rsidR="001B1684" w:rsidRPr="001B1684" w:rsidRDefault="001B1684" w:rsidP="001B1684">
      <w:pPr>
        <w:widowControl w:val="0"/>
        <w:ind w:firstLine="425"/>
        <w:jc w:val="both"/>
        <w:rPr>
          <w:rFonts w:eastAsia="Calibri"/>
          <w:sz w:val="22"/>
          <w:szCs w:val="22"/>
        </w:rPr>
      </w:pPr>
      <w:r w:rsidRPr="001B1684">
        <w:rPr>
          <w:rFonts w:eastAsia="Calibri"/>
          <w:sz w:val="22"/>
          <w:szCs w:val="22"/>
        </w:rPr>
        <w:t xml:space="preserve">Achizitorul îşi rezervă dreptul de a verifica, ori de câte ori este necesar, calitatea produselor livrate şi de a efectua analize fizico-chimice şi microbiologice într-un laborator neutru, specializat, pe cheltuiala furnizorului. În acest caz, reprezentanţii achizitorului vor marca cu elementele de identificare necesare proba de produs care urmează să fie dusă la analiză. </w:t>
      </w:r>
    </w:p>
    <w:p w:rsidR="001B1684" w:rsidRPr="001B1684" w:rsidRDefault="001B1684" w:rsidP="001B1684">
      <w:pPr>
        <w:widowControl w:val="0"/>
        <w:ind w:firstLine="425"/>
        <w:jc w:val="both"/>
        <w:rPr>
          <w:rFonts w:eastAsia="Calibri"/>
          <w:b/>
          <w:sz w:val="22"/>
          <w:szCs w:val="22"/>
          <w:lang w:val="en-US"/>
        </w:rPr>
      </w:pPr>
      <w:r w:rsidRPr="001B1684">
        <w:rPr>
          <w:rFonts w:eastAsia="Calibri"/>
          <w:b/>
          <w:sz w:val="22"/>
          <w:szCs w:val="22"/>
        </w:rPr>
        <w:t>Prelevarea de probe pentru examenul de laborator se face repectând prevederile Ordinului</w:t>
      </w:r>
      <w:r w:rsidRPr="001B1684">
        <w:rPr>
          <w:rFonts w:eastAsia="Calibri"/>
          <w:b/>
          <w:sz w:val="22"/>
          <w:szCs w:val="22"/>
          <w:lang w:val="en-US"/>
        </w:rPr>
        <w:t xml:space="preserve"> nr. 13 din 24.01.2005 al președintelui ANSVS completat cu Ordinul nr. 268 din 14.11.2006.</w:t>
      </w:r>
    </w:p>
    <w:p w:rsidR="00431F63" w:rsidRPr="001B1684" w:rsidRDefault="001B1684" w:rsidP="001B1684">
      <w:pPr>
        <w:widowControl w:val="0"/>
        <w:ind w:firstLine="425"/>
        <w:jc w:val="both"/>
        <w:rPr>
          <w:color w:val="7030A0"/>
          <w:sz w:val="22"/>
          <w:szCs w:val="22"/>
        </w:rPr>
      </w:pPr>
      <w:r w:rsidRPr="001B1684">
        <w:rPr>
          <w:rFonts w:eastAsia="Calibri"/>
          <w:sz w:val="22"/>
          <w:szCs w:val="22"/>
        </w:rPr>
        <w:t>În cazul în care rezultatele analizelor probelor produselor prezentate nu corespund specificaţiilor din prezentul caiet de sarcini, furnizorul este obligat să înlocuiască produsele respinse cu produse corespunzătoare, în termen de 24 de ore. Rezultatele analizelor trebuie să se încadreze în prevederile normelor igienico-sanitare pentru alimentele în vigoare şi în condiţiile minime impuse prin caietul de sarcini.</w:t>
      </w:r>
      <w:r w:rsidRPr="001B1684">
        <w:rPr>
          <w:rFonts w:eastAsia="Calibri"/>
          <w:sz w:val="22"/>
          <w:szCs w:val="22"/>
          <w:lang w:val="en-US"/>
        </w:rPr>
        <w:t>Instruireapersonaluluipentruutilizare</w:t>
      </w:r>
      <w:r w:rsidRPr="001B1684">
        <w:rPr>
          <w:rFonts w:eastAsia="Calibri"/>
          <w:sz w:val="22"/>
          <w:szCs w:val="22"/>
        </w:rPr>
        <w:t>– nu este cazul.</w:t>
      </w:r>
    </w:p>
    <w:p w:rsidR="00431F63" w:rsidRPr="0062390E" w:rsidRDefault="00836E36" w:rsidP="00100459">
      <w:pPr>
        <w:pStyle w:val="Heading2"/>
        <w:numPr>
          <w:ilvl w:val="1"/>
          <w:numId w:val="13"/>
        </w:numPr>
        <w:tabs>
          <w:tab w:val="left" w:pos="709"/>
          <w:tab w:val="left" w:pos="993"/>
          <w:tab w:val="left" w:pos="1418"/>
        </w:tabs>
        <w:spacing w:before="80" w:after="80" w:line="240" w:lineRule="auto"/>
        <w:ind w:firstLine="349"/>
        <w:rPr>
          <w:rFonts w:ascii="Times New Roman" w:hAnsi="Times New Roman" w:cs="Times New Roman"/>
          <w:sz w:val="22"/>
          <w:szCs w:val="22"/>
        </w:rPr>
      </w:pPr>
      <w:r>
        <w:rPr>
          <w:rFonts w:ascii="Times New Roman" w:hAnsi="Times New Roman" w:cs="Times New Roman"/>
          <w:sz w:val="22"/>
          <w:szCs w:val="22"/>
        </w:rPr>
        <w:t xml:space="preserve">Servicii de mentenanță- </w:t>
      </w:r>
      <w:r w:rsidRPr="00836E36">
        <w:rPr>
          <w:rFonts w:ascii="Times New Roman" w:hAnsi="Times New Roman" w:cs="Times New Roman"/>
          <w:b w:val="0"/>
          <w:sz w:val="22"/>
          <w:szCs w:val="22"/>
        </w:rPr>
        <w:t>nu este cazul</w:t>
      </w:r>
    </w:p>
    <w:p w:rsidR="00431F63" w:rsidRPr="0062390E" w:rsidRDefault="00431F63" w:rsidP="00100459">
      <w:pPr>
        <w:pStyle w:val="Heading2"/>
        <w:numPr>
          <w:ilvl w:val="1"/>
          <w:numId w:val="13"/>
        </w:numPr>
        <w:tabs>
          <w:tab w:val="left" w:pos="709"/>
          <w:tab w:val="left" w:pos="851"/>
          <w:tab w:val="left" w:pos="1134"/>
        </w:tabs>
        <w:spacing w:before="80" w:after="80" w:line="240" w:lineRule="auto"/>
        <w:ind w:firstLine="349"/>
        <w:rPr>
          <w:rFonts w:ascii="Times New Roman" w:hAnsi="Times New Roman" w:cs="Times New Roman"/>
          <w:sz w:val="22"/>
          <w:szCs w:val="22"/>
        </w:rPr>
      </w:pPr>
      <w:bookmarkStart w:id="17" w:name="_Toc478634982"/>
      <w:r w:rsidRPr="0062390E">
        <w:rPr>
          <w:rFonts w:ascii="Times New Roman" w:hAnsi="Times New Roman" w:cs="Times New Roman"/>
          <w:sz w:val="22"/>
          <w:szCs w:val="22"/>
        </w:rPr>
        <w:t>Suport tehnic</w:t>
      </w:r>
      <w:bookmarkEnd w:id="17"/>
      <w:r w:rsidRPr="0062390E">
        <w:rPr>
          <w:rFonts w:ascii="Times New Roman" w:hAnsi="Times New Roman" w:cs="Times New Roman"/>
          <w:b w:val="0"/>
          <w:sz w:val="22"/>
          <w:szCs w:val="22"/>
        </w:rPr>
        <w:t>– nu este cazul</w:t>
      </w:r>
    </w:p>
    <w:p w:rsidR="00431F63" w:rsidRPr="0062390E" w:rsidRDefault="00836E36" w:rsidP="00836E36">
      <w:pPr>
        <w:pStyle w:val="Heading2"/>
        <w:numPr>
          <w:ilvl w:val="0"/>
          <w:numId w:val="0"/>
        </w:numPr>
        <w:tabs>
          <w:tab w:val="left" w:pos="709"/>
          <w:tab w:val="left" w:pos="993"/>
          <w:tab w:val="left" w:pos="1418"/>
        </w:tabs>
        <w:spacing w:before="80" w:after="80" w:line="240" w:lineRule="auto"/>
        <w:ind w:left="709"/>
        <w:jc w:val="both"/>
        <w:rPr>
          <w:rFonts w:ascii="Times New Roman" w:hAnsi="Times New Roman" w:cs="Times New Roman"/>
          <w:sz w:val="22"/>
          <w:szCs w:val="22"/>
        </w:rPr>
      </w:pPr>
      <w:bookmarkStart w:id="18" w:name="_Toc478634983"/>
      <w:r>
        <w:rPr>
          <w:rFonts w:ascii="Times New Roman" w:hAnsi="Times New Roman" w:cs="Times New Roman"/>
          <w:sz w:val="22"/>
          <w:szCs w:val="22"/>
        </w:rPr>
        <w:t xml:space="preserve">3.11 </w:t>
      </w:r>
      <w:r w:rsidR="00431F63" w:rsidRPr="0062390E">
        <w:rPr>
          <w:rFonts w:ascii="Times New Roman" w:hAnsi="Times New Roman" w:cs="Times New Roman"/>
          <w:sz w:val="22"/>
          <w:szCs w:val="22"/>
        </w:rPr>
        <w:t xml:space="preserve">Piese de schimb și materiale consumabile pentru activitățile din programul de mentenanță corectivă după expirarea </w:t>
      </w:r>
      <w:bookmarkEnd w:id="18"/>
      <w:r w:rsidR="00431F63" w:rsidRPr="0062390E">
        <w:rPr>
          <w:rFonts w:ascii="Times New Roman" w:hAnsi="Times New Roman" w:cs="Times New Roman"/>
          <w:sz w:val="22"/>
          <w:szCs w:val="22"/>
        </w:rPr>
        <w:t xml:space="preserve">garanției  </w:t>
      </w:r>
      <w:r w:rsidR="00431F63" w:rsidRPr="0062390E">
        <w:rPr>
          <w:rFonts w:ascii="Times New Roman" w:hAnsi="Times New Roman" w:cs="Times New Roman"/>
          <w:b w:val="0"/>
          <w:sz w:val="22"/>
          <w:szCs w:val="22"/>
        </w:rPr>
        <w:t>- nu este cazul</w:t>
      </w:r>
    </w:p>
    <w:p w:rsidR="00431F63" w:rsidRPr="0062390E" w:rsidRDefault="00431F63" w:rsidP="00100459">
      <w:pPr>
        <w:pStyle w:val="Heading2"/>
        <w:numPr>
          <w:ilvl w:val="1"/>
          <w:numId w:val="14"/>
        </w:numPr>
        <w:tabs>
          <w:tab w:val="left" w:pos="709"/>
          <w:tab w:val="left" w:pos="993"/>
          <w:tab w:val="left" w:pos="1276"/>
        </w:tabs>
        <w:spacing w:before="80" w:after="80" w:line="240" w:lineRule="auto"/>
        <w:ind w:left="1134" w:hanging="425"/>
        <w:rPr>
          <w:sz w:val="22"/>
          <w:szCs w:val="22"/>
        </w:rPr>
      </w:pPr>
      <w:bookmarkStart w:id="19" w:name="_Toc478634984"/>
      <w:r w:rsidRPr="0062390E">
        <w:rPr>
          <w:rFonts w:ascii="Times New Roman" w:hAnsi="Times New Roman" w:cs="Times New Roman"/>
          <w:sz w:val="22"/>
          <w:szCs w:val="22"/>
        </w:rPr>
        <w:t>Mediul în care este operat produsul</w:t>
      </w:r>
      <w:bookmarkEnd w:id="19"/>
      <w:r w:rsidR="004215D1">
        <w:rPr>
          <w:rFonts w:ascii="Times New Roman" w:hAnsi="Times New Roman" w:cs="Times New Roman"/>
          <w:sz w:val="22"/>
          <w:szCs w:val="22"/>
        </w:rPr>
        <w:t xml:space="preserve">– </w:t>
      </w:r>
      <w:r w:rsidR="004215D1" w:rsidRPr="004215D1">
        <w:rPr>
          <w:rFonts w:ascii="Times New Roman" w:hAnsi="Times New Roman" w:cs="Times New Roman"/>
          <w:b w:val="0"/>
          <w:sz w:val="22"/>
          <w:szCs w:val="22"/>
        </w:rPr>
        <w:t>nu este cazul</w:t>
      </w:r>
    </w:p>
    <w:p w:rsidR="00431F63" w:rsidRPr="0062390E" w:rsidRDefault="00431F63" w:rsidP="00100459">
      <w:pPr>
        <w:pStyle w:val="Heading2"/>
        <w:numPr>
          <w:ilvl w:val="1"/>
          <w:numId w:val="14"/>
        </w:numPr>
        <w:tabs>
          <w:tab w:val="left" w:pos="709"/>
          <w:tab w:val="left" w:pos="993"/>
          <w:tab w:val="left" w:pos="1134"/>
        </w:tabs>
        <w:spacing w:before="80" w:line="240" w:lineRule="auto"/>
        <w:ind w:hanging="71"/>
        <w:rPr>
          <w:sz w:val="22"/>
          <w:szCs w:val="22"/>
        </w:rPr>
      </w:pPr>
      <w:bookmarkStart w:id="20" w:name="_Toc478634985"/>
      <w:r w:rsidRPr="0062390E">
        <w:rPr>
          <w:rFonts w:ascii="Times New Roman" w:hAnsi="Times New Roman" w:cs="Times New Roman"/>
          <w:sz w:val="22"/>
          <w:szCs w:val="22"/>
        </w:rPr>
        <w:t>Constrângeri privind locația unde se va efectua livrarea</w:t>
      </w:r>
      <w:bookmarkEnd w:id="20"/>
      <w:r w:rsidR="004215D1">
        <w:rPr>
          <w:rFonts w:ascii="Times New Roman" w:hAnsi="Times New Roman" w:cs="Times New Roman"/>
          <w:sz w:val="22"/>
          <w:szCs w:val="22"/>
        </w:rPr>
        <w:t xml:space="preserve"> – </w:t>
      </w:r>
      <w:r w:rsidR="004215D1" w:rsidRPr="004215D1">
        <w:rPr>
          <w:rFonts w:ascii="Times New Roman" w:hAnsi="Times New Roman" w:cs="Times New Roman"/>
          <w:b w:val="0"/>
          <w:sz w:val="22"/>
          <w:szCs w:val="22"/>
        </w:rPr>
        <w:t>nu este cazul</w:t>
      </w:r>
    </w:p>
    <w:p w:rsidR="004215D1" w:rsidRDefault="004215D1" w:rsidP="00100459">
      <w:pPr>
        <w:pStyle w:val="Heading1"/>
        <w:numPr>
          <w:ilvl w:val="0"/>
          <w:numId w:val="14"/>
        </w:numPr>
        <w:tabs>
          <w:tab w:val="left" w:pos="709"/>
          <w:tab w:val="left" w:pos="993"/>
          <w:tab w:val="left" w:pos="1560"/>
        </w:tabs>
        <w:spacing w:before="80" w:after="80" w:line="240" w:lineRule="auto"/>
        <w:ind w:left="442" w:firstLine="266"/>
        <w:jc w:val="both"/>
        <w:rPr>
          <w:rFonts w:ascii="Times New Roman" w:hAnsi="Times New Roman" w:cs="Times New Roman"/>
          <w:szCs w:val="22"/>
        </w:rPr>
      </w:pPr>
      <w:bookmarkStart w:id="21" w:name="_Toc478634987"/>
      <w:r>
        <w:rPr>
          <w:rFonts w:ascii="Times New Roman" w:hAnsi="Times New Roman" w:cs="Times New Roman"/>
          <w:szCs w:val="22"/>
        </w:rPr>
        <w:t>Atribuțiile și responsabilitățile părților</w:t>
      </w:r>
    </w:p>
    <w:p w:rsidR="004215D1" w:rsidRPr="004215D1" w:rsidRDefault="004215D1" w:rsidP="004215D1">
      <w:pPr>
        <w:keepNext/>
        <w:keepLines/>
        <w:ind w:left="426"/>
        <w:jc w:val="both"/>
        <w:outlineLvl w:val="1"/>
        <w:rPr>
          <w:i/>
          <w:sz w:val="22"/>
          <w:szCs w:val="22"/>
        </w:rPr>
      </w:pPr>
      <w:r w:rsidRPr="004215D1">
        <w:rPr>
          <w:b/>
          <w:i/>
          <w:sz w:val="22"/>
          <w:szCs w:val="22"/>
        </w:rPr>
        <w:t>Autoritatea/entitatea contractantă are următoarele obligații principale</w:t>
      </w:r>
      <w:r w:rsidRPr="004215D1">
        <w:rPr>
          <w:i/>
          <w:sz w:val="22"/>
          <w:szCs w:val="22"/>
        </w:rPr>
        <w:t>:</w:t>
      </w:r>
    </w:p>
    <w:p w:rsidR="004215D1" w:rsidRPr="004215D1" w:rsidRDefault="004215D1" w:rsidP="004215D1">
      <w:pPr>
        <w:ind w:firstLine="425"/>
        <w:jc w:val="both"/>
        <w:rPr>
          <w:sz w:val="22"/>
          <w:szCs w:val="22"/>
        </w:rPr>
      </w:pPr>
      <w:r w:rsidRPr="004215D1">
        <w:rPr>
          <w:sz w:val="22"/>
          <w:szCs w:val="22"/>
        </w:rPr>
        <w:t xml:space="preserve">Autoritatea contractantă își asumă răspunderea pentru veridicitatea, corectitudinea și legalitatea datelor/informațiilor/documentelor puse la dispoziția furnizorului în vederea îndeplinirii contractului. În acest sens, se prezumă că toate datele/informațiile, documentele prezentate furnizorului sunt însușite de către conducătorul unității și/sau de către persoanele în drept având funcție de decizie care au aprobat respectivele documente; </w:t>
      </w:r>
    </w:p>
    <w:p w:rsidR="004215D1" w:rsidRPr="004215D1" w:rsidRDefault="004215D1" w:rsidP="004215D1">
      <w:pPr>
        <w:ind w:firstLine="425"/>
        <w:jc w:val="both"/>
        <w:rPr>
          <w:sz w:val="22"/>
          <w:szCs w:val="22"/>
        </w:rPr>
      </w:pPr>
      <w:r w:rsidRPr="004215D1">
        <w:rPr>
          <w:sz w:val="22"/>
          <w:szCs w:val="22"/>
        </w:rPr>
        <w:t>Autoritatea contractantă va colabora, atât cât este posibil, cu furnizorul pentru punerea la dispoziţie a informațiilor pe care acesta din urmă le poate solicita în mod rezonabil pentru realizarea contractului.</w:t>
      </w:r>
    </w:p>
    <w:p w:rsidR="004215D1" w:rsidRPr="004215D1" w:rsidRDefault="004215D1" w:rsidP="004215D1">
      <w:pPr>
        <w:ind w:firstLine="425"/>
        <w:jc w:val="both"/>
        <w:rPr>
          <w:sz w:val="22"/>
          <w:szCs w:val="22"/>
        </w:rPr>
      </w:pPr>
      <w:r w:rsidRPr="004215D1">
        <w:rPr>
          <w:sz w:val="22"/>
          <w:szCs w:val="22"/>
        </w:rPr>
        <w:t xml:space="preserve">Autoritatea contractantă  are obligația să desemneze la semnarea contractului persoana de contact și modalitatea de comunicare; </w:t>
      </w:r>
    </w:p>
    <w:p w:rsidR="004215D1" w:rsidRPr="004215D1" w:rsidRDefault="004215D1" w:rsidP="004215D1">
      <w:pPr>
        <w:ind w:firstLine="425"/>
        <w:jc w:val="both"/>
        <w:rPr>
          <w:sz w:val="22"/>
          <w:szCs w:val="22"/>
        </w:rPr>
      </w:pPr>
      <w:r w:rsidRPr="004215D1">
        <w:rPr>
          <w:sz w:val="22"/>
          <w:szCs w:val="22"/>
        </w:rPr>
        <w:t xml:space="preserve">Autoritatea contractantă se obligă să recepționeze produsele furnizate și să certifice conformitatea, astfel cum este prevăzut la punctul </w:t>
      </w:r>
      <w:r w:rsidR="005008E8">
        <w:rPr>
          <w:sz w:val="22"/>
          <w:szCs w:val="22"/>
        </w:rPr>
        <w:t>6</w:t>
      </w:r>
      <w:r w:rsidRPr="004215D1">
        <w:rPr>
          <w:sz w:val="22"/>
          <w:szCs w:val="22"/>
        </w:rPr>
        <w:t xml:space="preserve"> din caietul de sarcini;</w:t>
      </w:r>
    </w:p>
    <w:p w:rsidR="004215D1" w:rsidRPr="004215D1" w:rsidRDefault="004215D1" w:rsidP="004215D1">
      <w:pPr>
        <w:ind w:firstLine="425"/>
        <w:jc w:val="both"/>
        <w:rPr>
          <w:sz w:val="22"/>
          <w:szCs w:val="22"/>
        </w:rPr>
      </w:pPr>
      <w:r w:rsidRPr="004215D1">
        <w:rPr>
          <w:sz w:val="22"/>
          <w:szCs w:val="22"/>
        </w:rPr>
        <w:t>Autoritatea contractantă va notifica furnizorul cu privire la necesitatea revizuirii/respingerii produselor livrate. Solicitarea de revizuire/respingere va fi motivată, cu comentarii scrise. Autoritatea/entitatea contractantă are dreptul de a rezoluționa/rezilia contractul atunci când se respinge produsul livrat, de 3 ori, pe motive de calitate.</w:t>
      </w:r>
    </w:p>
    <w:p w:rsidR="004215D1" w:rsidRPr="004215D1" w:rsidRDefault="004215D1" w:rsidP="004215D1">
      <w:pPr>
        <w:pStyle w:val="Default"/>
        <w:ind w:firstLine="425"/>
        <w:jc w:val="both"/>
        <w:rPr>
          <w:b/>
          <w:i/>
          <w:sz w:val="22"/>
          <w:szCs w:val="22"/>
          <w:lang w:val="fr-BE"/>
        </w:rPr>
      </w:pPr>
      <w:r w:rsidRPr="004215D1">
        <w:rPr>
          <w:b/>
          <w:bCs/>
          <w:i/>
          <w:sz w:val="22"/>
          <w:szCs w:val="22"/>
          <w:lang w:val="fr-BE"/>
        </w:rPr>
        <w:t>Ofertantul</w:t>
      </w:r>
      <w:r w:rsidRPr="004215D1">
        <w:rPr>
          <w:b/>
          <w:i/>
          <w:sz w:val="22"/>
          <w:szCs w:val="22"/>
          <w:lang w:val="fr-BE"/>
        </w:rPr>
        <w:t>are următoareleobligațiiprincipale:</w:t>
      </w:r>
    </w:p>
    <w:p w:rsidR="004215D1" w:rsidRPr="004215D1" w:rsidRDefault="004215D1" w:rsidP="004215D1">
      <w:pPr>
        <w:suppressAutoHyphens/>
        <w:ind w:firstLine="425"/>
        <w:jc w:val="both"/>
        <w:rPr>
          <w:sz w:val="22"/>
          <w:szCs w:val="22"/>
        </w:rPr>
      </w:pPr>
      <w:r w:rsidRPr="004215D1">
        <w:rPr>
          <w:sz w:val="22"/>
          <w:szCs w:val="22"/>
        </w:rPr>
        <w:t>Furnizorul se obligă ca produsele furnizate să respecte cel puţin calitatea prevăzută în propunerea tehnică, anexă la contract.</w:t>
      </w:r>
    </w:p>
    <w:p w:rsidR="004215D1" w:rsidRPr="004215D1" w:rsidRDefault="004215D1" w:rsidP="004215D1">
      <w:pPr>
        <w:suppressAutoHyphens/>
        <w:ind w:firstLine="425"/>
        <w:jc w:val="both"/>
        <w:rPr>
          <w:sz w:val="22"/>
          <w:szCs w:val="22"/>
        </w:rPr>
      </w:pPr>
      <w:r w:rsidRPr="004215D1">
        <w:rPr>
          <w:sz w:val="22"/>
          <w:szCs w:val="22"/>
        </w:rPr>
        <w:t xml:space="preserve">Furnizorul se obligă să furnizeze, prin contractele de furnizare, produsele aşa cum au fost ofertate, ori de câte ori autoritatea contractantă solicită acest lucru. Pe timpul derulării contractului, mărcile și sortimentele produselor agroalimentare prezentate în propunerea tehnică, nu vor putea fi schimbate fără acordul prealabil al </w:t>
      </w:r>
      <w:r w:rsidRPr="004215D1">
        <w:rPr>
          <w:sz w:val="22"/>
          <w:szCs w:val="22"/>
        </w:rPr>
        <w:lastRenderedPageBreak/>
        <w:t xml:space="preserve">autorității contractante, emis anterior furnizării produselor, cu condiţia ca prețul să rămână nemodificat și specificaţiile produselor furnizate să nu fie inferioare specificaţiilor tehnice din prezentul caiet de sarcini sau de altă natură prevăzute în documentaţia de atribuire şi documentele contractului. </w:t>
      </w:r>
    </w:p>
    <w:p w:rsidR="004215D1" w:rsidRPr="004215D1" w:rsidRDefault="004215D1" w:rsidP="004215D1">
      <w:pPr>
        <w:suppressAutoHyphens/>
        <w:ind w:firstLine="425"/>
        <w:jc w:val="both"/>
        <w:rPr>
          <w:sz w:val="22"/>
          <w:szCs w:val="22"/>
        </w:rPr>
      </w:pPr>
      <w:r w:rsidRPr="004215D1">
        <w:rPr>
          <w:sz w:val="22"/>
          <w:szCs w:val="22"/>
        </w:rPr>
        <w:t>Furnizorul se obligă să despăgubească autoritatea contractantă împotriva oricăror daune-interese, costuri, taxe şi cheltuieli de orice natură, aferente, cu excepţia situaţiei în care o astfel de încălcare rezultă din respectarea caietului de sarcini întocmit de către achizitor.</w:t>
      </w:r>
    </w:p>
    <w:p w:rsidR="004215D1" w:rsidRDefault="004215D1" w:rsidP="004215D1">
      <w:pPr>
        <w:ind w:firstLine="425"/>
        <w:jc w:val="both"/>
        <w:rPr>
          <w:sz w:val="22"/>
          <w:szCs w:val="22"/>
        </w:rPr>
      </w:pPr>
      <w:r w:rsidRPr="004215D1">
        <w:rPr>
          <w:sz w:val="22"/>
          <w:szCs w:val="22"/>
        </w:rPr>
        <w:t>Furnizorul răspunde pentru prejudiciul actual şi pentru cel viitor, cauzat de neconformitatea sau alterarea produselor livrate.</w:t>
      </w:r>
    </w:p>
    <w:p w:rsidR="004215D1" w:rsidRPr="004215D1" w:rsidRDefault="004215D1" w:rsidP="004215D1">
      <w:pPr>
        <w:ind w:firstLine="425"/>
        <w:jc w:val="both"/>
        <w:rPr>
          <w:sz w:val="22"/>
          <w:szCs w:val="22"/>
        </w:rPr>
      </w:pPr>
    </w:p>
    <w:p w:rsidR="00431F63" w:rsidRDefault="00431F63" w:rsidP="00100459">
      <w:pPr>
        <w:pStyle w:val="Heading1"/>
        <w:numPr>
          <w:ilvl w:val="0"/>
          <w:numId w:val="14"/>
        </w:numPr>
        <w:tabs>
          <w:tab w:val="left" w:pos="709"/>
          <w:tab w:val="left" w:pos="993"/>
          <w:tab w:val="left" w:pos="1560"/>
        </w:tabs>
        <w:spacing w:before="80" w:after="80" w:line="240" w:lineRule="auto"/>
        <w:ind w:left="442" w:firstLine="266"/>
        <w:jc w:val="both"/>
        <w:rPr>
          <w:rFonts w:ascii="Times New Roman" w:hAnsi="Times New Roman" w:cs="Times New Roman"/>
          <w:szCs w:val="22"/>
        </w:rPr>
      </w:pPr>
      <w:r w:rsidRPr="0062390E">
        <w:rPr>
          <w:rFonts w:ascii="Times New Roman" w:hAnsi="Times New Roman" w:cs="Times New Roman"/>
          <w:szCs w:val="22"/>
        </w:rPr>
        <w:t>Documentații ce trebuie furnizate în legătură cu produs</w:t>
      </w:r>
      <w:bookmarkEnd w:id="21"/>
      <w:r w:rsidRPr="0062390E">
        <w:rPr>
          <w:rFonts w:ascii="Times New Roman" w:hAnsi="Times New Roman" w:cs="Times New Roman"/>
          <w:szCs w:val="22"/>
        </w:rPr>
        <w:t xml:space="preserve">ele </w:t>
      </w:r>
    </w:p>
    <w:p w:rsidR="001B1684" w:rsidRPr="001B1684" w:rsidRDefault="001B1684" w:rsidP="001B1684">
      <w:pPr>
        <w:ind w:firstLine="442"/>
        <w:jc w:val="both"/>
        <w:rPr>
          <w:rFonts w:eastAsia="Calibri"/>
          <w:sz w:val="22"/>
          <w:szCs w:val="22"/>
        </w:rPr>
      </w:pPr>
      <w:r w:rsidRPr="001B1684">
        <w:rPr>
          <w:rFonts w:eastAsia="Calibri"/>
          <w:sz w:val="22"/>
          <w:szCs w:val="22"/>
        </w:rPr>
        <w:t>Documentațiile pe care furnizorul trebuie sa le prezinte la fiecare livrare unităților militare beneficiare cu care încheie contracte sunt: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3"/>
        <w:gridCol w:w="6577"/>
        <w:gridCol w:w="2409"/>
      </w:tblGrid>
      <w:tr w:rsidR="001B1684" w:rsidRPr="001B1684" w:rsidTr="001B1684">
        <w:trPr>
          <w:trHeight w:val="433"/>
          <w:tblHeader/>
        </w:trPr>
        <w:tc>
          <w:tcPr>
            <w:tcW w:w="653" w:type="dxa"/>
            <w:shd w:val="clear" w:color="auto" w:fill="EEECE1"/>
            <w:vAlign w:val="center"/>
          </w:tcPr>
          <w:p w:rsidR="001B1684" w:rsidRPr="001B1684" w:rsidRDefault="001B1684" w:rsidP="00157638">
            <w:pPr>
              <w:tabs>
                <w:tab w:val="left" w:pos="993"/>
              </w:tabs>
              <w:jc w:val="center"/>
              <w:rPr>
                <w:b/>
              </w:rPr>
            </w:pPr>
            <w:r w:rsidRPr="001B1684">
              <w:rPr>
                <w:b/>
                <w:sz w:val="22"/>
                <w:szCs w:val="22"/>
              </w:rPr>
              <w:t>Nr. crt.</w:t>
            </w:r>
          </w:p>
        </w:tc>
        <w:tc>
          <w:tcPr>
            <w:tcW w:w="6577" w:type="dxa"/>
            <w:shd w:val="clear" w:color="auto" w:fill="EEECE1"/>
            <w:vAlign w:val="center"/>
          </w:tcPr>
          <w:p w:rsidR="001B1684" w:rsidRPr="001B1684" w:rsidRDefault="001B1684" w:rsidP="00157638">
            <w:pPr>
              <w:tabs>
                <w:tab w:val="left" w:pos="993"/>
              </w:tabs>
              <w:jc w:val="center"/>
              <w:rPr>
                <w:b/>
              </w:rPr>
            </w:pPr>
            <w:r w:rsidRPr="001B1684">
              <w:rPr>
                <w:b/>
                <w:sz w:val="22"/>
                <w:szCs w:val="22"/>
              </w:rPr>
              <w:t>Documentații furnizate de Contractant</w:t>
            </w:r>
          </w:p>
          <w:p w:rsidR="001B1684" w:rsidRPr="001B1684" w:rsidRDefault="001B1684" w:rsidP="00157638">
            <w:pPr>
              <w:tabs>
                <w:tab w:val="left" w:pos="993"/>
              </w:tabs>
              <w:jc w:val="center"/>
              <w:rPr>
                <w:b/>
                <w:i/>
              </w:rPr>
            </w:pPr>
            <w:r w:rsidRPr="001B1684">
              <w:rPr>
                <w:b/>
                <w:i/>
                <w:sz w:val="22"/>
                <w:szCs w:val="22"/>
              </w:rPr>
              <w:t>(toate documentațiile vor fi în limba română)</w:t>
            </w:r>
          </w:p>
        </w:tc>
        <w:tc>
          <w:tcPr>
            <w:tcW w:w="2409" w:type="dxa"/>
            <w:shd w:val="clear" w:color="auto" w:fill="EEECE1"/>
            <w:vAlign w:val="center"/>
          </w:tcPr>
          <w:p w:rsidR="001B1684" w:rsidRPr="001B1684" w:rsidRDefault="001B1684" w:rsidP="00157638">
            <w:pPr>
              <w:tabs>
                <w:tab w:val="left" w:pos="993"/>
              </w:tabs>
              <w:jc w:val="center"/>
              <w:rPr>
                <w:b/>
              </w:rPr>
            </w:pPr>
            <w:r w:rsidRPr="001B1684">
              <w:rPr>
                <w:b/>
                <w:sz w:val="22"/>
                <w:szCs w:val="22"/>
              </w:rPr>
              <w:t>Termen limită de punere la dispoziție</w:t>
            </w:r>
          </w:p>
        </w:tc>
      </w:tr>
      <w:tr w:rsidR="001B1684" w:rsidRPr="001B1684" w:rsidTr="001B1684">
        <w:trPr>
          <w:trHeight w:val="536"/>
        </w:trPr>
        <w:tc>
          <w:tcPr>
            <w:tcW w:w="653" w:type="dxa"/>
            <w:vAlign w:val="center"/>
          </w:tcPr>
          <w:p w:rsidR="001B1684" w:rsidRPr="001B1684" w:rsidRDefault="001B1684" w:rsidP="00157638">
            <w:pPr>
              <w:tabs>
                <w:tab w:val="left" w:pos="993"/>
              </w:tabs>
              <w:jc w:val="center"/>
            </w:pPr>
            <w:r w:rsidRPr="001B1684">
              <w:rPr>
                <w:sz w:val="22"/>
                <w:szCs w:val="22"/>
              </w:rPr>
              <w:t>1</w:t>
            </w:r>
          </w:p>
        </w:tc>
        <w:tc>
          <w:tcPr>
            <w:tcW w:w="6577" w:type="dxa"/>
            <w:vAlign w:val="center"/>
          </w:tcPr>
          <w:p w:rsidR="001B1684" w:rsidRPr="001B1684" w:rsidRDefault="001B1684" w:rsidP="00157638">
            <w:pPr>
              <w:tabs>
                <w:tab w:val="left" w:pos="993"/>
              </w:tabs>
            </w:pPr>
            <w:r w:rsidRPr="001B1684">
              <w:rPr>
                <w:sz w:val="22"/>
                <w:szCs w:val="22"/>
              </w:rPr>
              <w:t>Factura fiscală electronică însoțită de sigiliul electronic al Ministerului Finanțelor în sistemul Național privind factura electronică RO e-Factura.</w:t>
            </w:r>
          </w:p>
        </w:tc>
        <w:tc>
          <w:tcPr>
            <w:tcW w:w="2409" w:type="dxa"/>
            <w:vAlign w:val="center"/>
          </w:tcPr>
          <w:p w:rsidR="001B1684" w:rsidRPr="001B1684" w:rsidRDefault="001B1684" w:rsidP="00157638">
            <w:pPr>
              <w:tabs>
                <w:tab w:val="left" w:pos="993"/>
              </w:tabs>
              <w:jc w:val="center"/>
              <w:rPr>
                <w:lang w:val="en-US"/>
              </w:rPr>
            </w:pPr>
            <w:r w:rsidRPr="001B1684">
              <w:rPr>
                <w:sz w:val="22"/>
                <w:szCs w:val="22"/>
                <w:lang w:val="en-US"/>
              </w:rPr>
              <w:t>se vaîncărca pe site întermen de 24 de ore din momentullivrării</w:t>
            </w:r>
          </w:p>
        </w:tc>
      </w:tr>
      <w:tr w:rsidR="001B1684" w:rsidRPr="001B1684" w:rsidTr="001B1684">
        <w:trPr>
          <w:trHeight w:val="328"/>
        </w:trPr>
        <w:tc>
          <w:tcPr>
            <w:tcW w:w="653" w:type="dxa"/>
            <w:vAlign w:val="center"/>
          </w:tcPr>
          <w:p w:rsidR="001B1684" w:rsidRPr="001B1684" w:rsidRDefault="001B1684" w:rsidP="00157638">
            <w:pPr>
              <w:tabs>
                <w:tab w:val="left" w:pos="993"/>
              </w:tabs>
              <w:jc w:val="center"/>
            </w:pPr>
            <w:r w:rsidRPr="001B1684">
              <w:rPr>
                <w:sz w:val="22"/>
                <w:szCs w:val="22"/>
              </w:rPr>
              <w:t>2</w:t>
            </w:r>
          </w:p>
        </w:tc>
        <w:tc>
          <w:tcPr>
            <w:tcW w:w="6577" w:type="dxa"/>
            <w:vAlign w:val="center"/>
          </w:tcPr>
          <w:p w:rsidR="001B1684" w:rsidRPr="001B1684" w:rsidRDefault="001B1684" w:rsidP="00157638">
            <w:pPr>
              <w:tabs>
                <w:tab w:val="left" w:pos="993"/>
              </w:tabs>
            </w:pPr>
            <w:r w:rsidRPr="001B1684">
              <w:rPr>
                <w:sz w:val="22"/>
                <w:szCs w:val="22"/>
              </w:rPr>
              <w:t>Aviz de însoțire a mărfii.</w:t>
            </w:r>
          </w:p>
        </w:tc>
        <w:tc>
          <w:tcPr>
            <w:tcW w:w="2409" w:type="dxa"/>
            <w:vMerge w:val="restart"/>
            <w:vAlign w:val="center"/>
          </w:tcPr>
          <w:p w:rsidR="001B1684" w:rsidRPr="001B1684" w:rsidRDefault="001B1684" w:rsidP="00157638">
            <w:pPr>
              <w:tabs>
                <w:tab w:val="left" w:pos="993"/>
              </w:tabs>
              <w:jc w:val="center"/>
            </w:pPr>
            <w:r w:rsidRPr="001B1684">
              <w:rPr>
                <w:sz w:val="22"/>
                <w:szCs w:val="22"/>
                <w:lang w:val="en-US"/>
              </w:rPr>
              <w:t>înmomentullivrării</w:t>
            </w:r>
          </w:p>
        </w:tc>
      </w:tr>
      <w:tr w:rsidR="001B1684" w:rsidRPr="001B1684" w:rsidTr="001B1684">
        <w:trPr>
          <w:trHeight w:val="328"/>
        </w:trPr>
        <w:tc>
          <w:tcPr>
            <w:tcW w:w="653" w:type="dxa"/>
            <w:vAlign w:val="center"/>
          </w:tcPr>
          <w:p w:rsidR="001B1684" w:rsidRPr="001B1684" w:rsidRDefault="001B1684" w:rsidP="00157638">
            <w:pPr>
              <w:tabs>
                <w:tab w:val="left" w:pos="993"/>
              </w:tabs>
              <w:jc w:val="center"/>
            </w:pPr>
            <w:r w:rsidRPr="001B1684">
              <w:rPr>
                <w:sz w:val="22"/>
                <w:szCs w:val="22"/>
              </w:rPr>
              <w:t>3</w:t>
            </w:r>
          </w:p>
        </w:tc>
        <w:tc>
          <w:tcPr>
            <w:tcW w:w="6577" w:type="dxa"/>
            <w:vAlign w:val="center"/>
          </w:tcPr>
          <w:p w:rsidR="001B1684" w:rsidRPr="001B1684" w:rsidRDefault="001B1684" w:rsidP="00157638">
            <w:pPr>
              <w:tabs>
                <w:tab w:val="num" w:pos="490"/>
                <w:tab w:val="left" w:pos="993"/>
              </w:tabs>
              <w:jc w:val="both"/>
            </w:pPr>
            <w:r w:rsidRPr="001B1684">
              <w:rPr>
                <w:sz w:val="22"/>
                <w:szCs w:val="22"/>
              </w:rPr>
              <w:t xml:space="preserve">Certificatul de calitate și declarație/certificat de conformitate  – emis de furnizor pentru toate produsele, ce va cuprinde următoarele specificaţii: </w:t>
            </w:r>
            <w:r w:rsidRPr="001B1684">
              <w:rPr>
                <w:i/>
                <w:sz w:val="22"/>
                <w:szCs w:val="22"/>
              </w:rPr>
              <w:t>denumirea produselor, denumirea producătorului (pentru produsele ambalate), nr. lotului,  termenul de valabilitate (înscris pe produs, etichetă sau ambalaj), condiții de depozitare și alte elemente stabilite de legislația în vigoare privind identificarea produsului (conținut de macro nutrienți și micro nutrienți, etc).</w:t>
            </w:r>
          </w:p>
        </w:tc>
        <w:tc>
          <w:tcPr>
            <w:tcW w:w="2409" w:type="dxa"/>
            <w:vMerge/>
            <w:vAlign w:val="center"/>
          </w:tcPr>
          <w:p w:rsidR="001B1684" w:rsidRPr="001B1684" w:rsidRDefault="001B1684" w:rsidP="00157638">
            <w:pPr>
              <w:tabs>
                <w:tab w:val="left" w:pos="993"/>
              </w:tabs>
              <w:jc w:val="center"/>
              <w:rPr>
                <w:lang w:val="en-US"/>
              </w:rPr>
            </w:pPr>
          </w:p>
        </w:tc>
      </w:tr>
      <w:tr w:rsidR="001B1684" w:rsidRPr="001B1684" w:rsidTr="001B1684">
        <w:trPr>
          <w:trHeight w:val="328"/>
        </w:trPr>
        <w:tc>
          <w:tcPr>
            <w:tcW w:w="653" w:type="dxa"/>
            <w:vAlign w:val="center"/>
          </w:tcPr>
          <w:p w:rsidR="001B1684" w:rsidRPr="001B1684" w:rsidRDefault="001B1684" w:rsidP="00157638">
            <w:pPr>
              <w:tabs>
                <w:tab w:val="left" w:pos="993"/>
              </w:tabs>
              <w:jc w:val="center"/>
            </w:pPr>
            <w:r w:rsidRPr="001B1684">
              <w:rPr>
                <w:sz w:val="22"/>
                <w:szCs w:val="22"/>
              </w:rPr>
              <w:t>4</w:t>
            </w:r>
          </w:p>
        </w:tc>
        <w:tc>
          <w:tcPr>
            <w:tcW w:w="6577" w:type="dxa"/>
            <w:vAlign w:val="center"/>
          </w:tcPr>
          <w:p w:rsidR="001B1684" w:rsidRPr="001B1684" w:rsidRDefault="001B1684" w:rsidP="00157638">
            <w:pPr>
              <w:tabs>
                <w:tab w:val="num" w:pos="490"/>
                <w:tab w:val="left" w:pos="993"/>
              </w:tabs>
              <w:jc w:val="both"/>
            </w:pPr>
            <w:r w:rsidRPr="001B1684">
              <w:rPr>
                <w:rFonts w:eastAsia="Calibri"/>
                <w:sz w:val="22"/>
                <w:szCs w:val="22"/>
                <w:lang w:eastAsia="ro-RO"/>
              </w:rPr>
              <w:t>Alte documente prevăzute de legislația în domeniu</w:t>
            </w:r>
          </w:p>
        </w:tc>
        <w:tc>
          <w:tcPr>
            <w:tcW w:w="2409" w:type="dxa"/>
            <w:vMerge/>
            <w:vAlign w:val="center"/>
          </w:tcPr>
          <w:p w:rsidR="001B1684" w:rsidRPr="001B1684" w:rsidRDefault="001B1684" w:rsidP="00157638">
            <w:pPr>
              <w:tabs>
                <w:tab w:val="left" w:pos="993"/>
              </w:tabs>
              <w:jc w:val="center"/>
              <w:rPr>
                <w:lang w:val="en-US"/>
              </w:rPr>
            </w:pPr>
          </w:p>
        </w:tc>
      </w:tr>
    </w:tbl>
    <w:p w:rsidR="001B1684" w:rsidRPr="001B1684" w:rsidRDefault="001B1684" w:rsidP="001B1684">
      <w:pPr>
        <w:rPr>
          <w:sz w:val="22"/>
          <w:szCs w:val="22"/>
        </w:rPr>
      </w:pPr>
    </w:p>
    <w:p w:rsidR="00431F63" w:rsidRPr="001B1684" w:rsidRDefault="00431F63" w:rsidP="00100459">
      <w:pPr>
        <w:pStyle w:val="ListParagraph"/>
        <w:numPr>
          <w:ilvl w:val="0"/>
          <w:numId w:val="14"/>
        </w:numPr>
        <w:rPr>
          <w:sz w:val="4"/>
          <w:szCs w:val="4"/>
        </w:rPr>
      </w:pPr>
    </w:p>
    <w:p w:rsidR="00431F63" w:rsidRPr="0062390E" w:rsidRDefault="00712FC6" w:rsidP="00712FC6">
      <w:pPr>
        <w:pStyle w:val="Heading1"/>
        <w:numPr>
          <w:ilvl w:val="0"/>
          <w:numId w:val="0"/>
        </w:numPr>
        <w:tabs>
          <w:tab w:val="left" w:pos="709"/>
          <w:tab w:val="left" w:pos="993"/>
          <w:tab w:val="left" w:pos="1560"/>
        </w:tabs>
        <w:spacing w:before="80" w:after="80" w:line="240" w:lineRule="auto"/>
        <w:ind w:left="432" w:hanging="432"/>
        <w:jc w:val="both"/>
        <w:rPr>
          <w:rFonts w:ascii="Times New Roman" w:hAnsi="Times New Roman" w:cs="Times New Roman"/>
          <w:szCs w:val="22"/>
        </w:rPr>
      </w:pPr>
      <w:bookmarkStart w:id="22" w:name="_Toc478634988"/>
      <w:r>
        <w:rPr>
          <w:rFonts w:ascii="Times New Roman" w:hAnsi="Times New Roman" w:cs="Times New Roman"/>
          <w:szCs w:val="22"/>
        </w:rPr>
        <w:tab/>
        <w:t xml:space="preserve">6 </w:t>
      </w:r>
      <w:r w:rsidR="00431F63" w:rsidRPr="0062390E">
        <w:rPr>
          <w:rFonts w:ascii="Times New Roman" w:hAnsi="Times New Roman" w:cs="Times New Roman"/>
          <w:szCs w:val="22"/>
        </w:rPr>
        <w:t xml:space="preserve"> Recepția produselor</w:t>
      </w:r>
      <w:bookmarkEnd w:id="22"/>
    </w:p>
    <w:p w:rsidR="00100459" w:rsidRPr="00100459" w:rsidRDefault="00100459" w:rsidP="00100459">
      <w:pPr>
        <w:widowControl w:val="0"/>
        <w:ind w:firstLine="425"/>
        <w:jc w:val="both"/>
        <w:rPr>
          <w:sz w:val="22"/>
          <w:szCs w:val="22"/>
        </w:rPr>
      </w:pPr>
      <w:r w:rsidRPr="00100459">
        <w:rPr>
          <w:sz w:val="22"/>
          <w:szCs w:val="22"/>
        </w:rPr>
        <w:t>Recepţia cantitativă şi calitativă a produselor ce fac obiectul contractului  se va efectua la sediul beneficiarului conform celor specificate prin comandă/contract/caiet de sarcini, în prezenţa reprezentantului furnizorului.</w:t>
      </w:r>
    </w:p>
    <w:p w:rsidR="00100459" w:rsidRPr="00100459" w:rsidRDefault="00100459" w:rsidP="00100459">
      <w:pPr>
        <w:ind w:firstLine="425"/>
        <w:jc w:val="both"/>
        <w:rPr>
          <w:sz w:val="22"/>
          <w:szCs w:val="22"/>
        </w:rPr>
      </w:pPr>
      <w:r w:rsidRPr="00100459">
        <w:rPr>
          <w:sz w:val="22"/>
          <w:szCs w:val="22"/>
        </w:rPr>
        <w:t xml:space="preserve">Livrarea produselor se consideră încheiată în momentul în care reprezentantul unităţii militare beneficiare primeşte toate documentele de livrare: aviz de însoţire a mărfii, certificat de calitate sau declaraţie de conformitate şi semnează de </w:t>
      </w:r>
      <w:r w:rsidRPr="00EC0FDF">
        <w:rPr>
          <w:sz w:val="22"/>
          <w:szCs w:val="22"/>
        </w:rPr>
        <w:t xml:space="preserve">primire pe avizul de însoţire a mărfii. Lipsa </w:t>
      </w:r>
      <w:r w:rsidRPr="00100459">
        <w:rPr>
          <w:sz w:val="22"/>
          <w:szCs w:val="22"/>
        </w:rPr>
        <w:t xml:space="preserve">acestor documente atrage după sine respingerea produselor. Furnizorul este obligat să livreze numai sortimentele şi cantităţile de produse contractate şi solicitate prin comandă scrisă a autorităţii contractante. </w:t>
      </w:r>
    </w:p>
    <w:p w:rsidR="00431F63" w:rsidRPr="0062390E" w:rsidRDefault="00431F63" w:rsidP="00431F63">
      <w:pPr>
        <w:widowControl w:val="0"/>
        <w:tabs>
          <w:tab w:val="left" w:pos="993"/>
        </w:tabs>
        <w:ind w:firstLine="709"/>
        <w:jc w:val="both"/>
        <w:rPr>
          <w:sz w:val="22"/>
          <w:szCs w:val="22"/>
        </w:rPr>
      </w:pPr>
      <w:r w:rsidRPr="0062390E">
        <w:rPr>
          <w:sz w:val="22"/>
          <w:szCs w:val="22"/>
        </w:rPr>
        <w:t>Recepția produselor se va realiza în două etape, respectiv:</w:t>
      </w:r>
    </w:p>
    <w:p w:rsidR="00431F63" w:rsidRPr="0062390E" w:rsidRDefault="00431F63" w:rsidP="00431F63">
      <w:pPr>
        <w:tabs>
          <w:tab w:val="left" w:pos="709"/>
        </w:tabs>
        <w:jc w:val="both"/>
        <w:rPr>
          <w:sz w:val="22"/>
          <w:szCs w:val="22"/>
        </w:rPr>
      </w:pPr>
      <w:r w:rsidRPr="0062390E">
        <w:rPr>
          <w:sz w:val="22"/>
          <w:szCs w:val="22"/>
        </w:rPr>
        <w:tab/>
        <w:t>- recepția cantitativă – prin numărarea/cântărirea produselor și compararea cu datele înscrise în comandă, în documentele de livrare și pe etichetă/ambalaj;</w:t>
      </w:r>
    </w:p>
    <w:p w:rsidR="000A0950" w:rsidRPr="00BB0EF0" w:rsidRDefault="00431F63" w:rsidP="000B23B4">
      <w:pPr>
        <w:pStyle w:val="ListParagraph"/>
        <w:numPr>
          <w:ilvl w:val="1"/>
          <w:numId w:val="9"/>
        </w:numPr>
        <w:tabs>
          <w:tab w:val="left" w:pos="851"/>
        </w:tabs>
        <w:ind w:left="0" w:firstLine="709"/>
        <w:contextualSpacing w:val="0"/>
        <w:jc w:val="both"/>
        <w:rPr>
          <w:rFonts w:eastAsiaTheme="majorEastAsia"/>
          <w:color w:val="7030A0"/>
          <w:sz w:val="22"/>
          <w:szCs w:val="22"/>
        </w:rPr>
      </w:pPr>
      <w:r w:rsidRPr="00BB0EF0">
        <w:rPr>
          <w:sz w:val="22"/>
          <w:szCs w:val="22"/>
        </w:rPr>
        <w:t xml:space="preserve">recepția calitativă – prin aspectarea/verificarea proprietăților organoleptice, compararea datelor înscrise în certificatele de calitate și certificatele de garanție cu cele înscrise pe etichetă și pe ambalaj, precum și cu cerințele minime de calitate din Caietul de sarcini (și asumate de Contractant prin propunerea tehnică). </w:t>
      </w:r>
      <w:bookmarkStart w:id="23" w:name="_Hlk178664046"/>
      <w:bookmarkStart w:id="24" w:name="_Toc367969412"/>
      <w:bookmarkStart w:id="25" w:name="_Toc419291373"/>
      <w:bookmarkStart w:id="26" w:name="_Toc464743182"/>
      <w:bookmarkStart w:id="27" w:name="_Toc478634989"/>
    </w:p>
    <w:bookmarkEnd w:id="23"/>
    <w:p w:rsidR="00431F63" w:rsidRPr="00436AEA" w:rsidRDefault="00431F63" w:rsidP="00100459">
      <w:pPr>
        <w:pStyle w:val="Heading1"/>
        <w:numPr>
          <w:ilvl w:val="0"/>
          <w:numId w:val="14"/>
        </w:numPr>
        <w:tabs>
          <w:tab w:val="left" w:pos="709"/>
          <w:tab w:val="left" w:pos="993"/>
          <w:tab w:val="left" w:pos="1560"/>
        </w:tabs>
        <w:spacing w:before="200" w:after="80" w:line="240" w:lineRule="auto"/>
        <w:ind w:left="0" w:firstLine="709"/>
        <w:jc w:val="both"/>
        <w:rPr>
          <w:rFonts w:ascii="Times New Roman" w:hAnsi="Times New Roman" w:cs="Times New Roman"/>
          <w:szCs w:val="22"/>
        </w:rPr>
      </w:pPr>
      <w:r w:rsidRPr="00436AEA">
        <w:rPr>
          <w:rFonts w:ascii="Times New Roman" w:hAnsi="Times New Roman" w:cs="Times New Roman"/>
          <w:szCs w:val="22"/>
        </w:rPr>
        <w:t>Modalități și condiții de plat</w:t>
      </w:r>
      <w:bookmarkEnd w:id="24"/>
      <w:bookmarkEnd w:id="25"/>
      <w:bookmarkEnd w:id="26"/>
      <w:bookmarkEnd w:id="27"/>
      <w:r w:rsidRPr="00436AEA">
        <w:rPr>
          <w:rFonts w:ascii="Times New Roman" w:hAnsi="Times New Roman" w:cs="Times New Roman"/>
          <w:szCs w:val="22"/>
        </w:rPr>
        <w:t>ă</w:t>
      </w:r>
    </w:p>
    <w:p w:rsidR="00431F63" w:rsidRPr="0062390E" w:rsidRDefault="00431F63" w:rsidP="00431F63">
      <w:pPr>
        <w:widowControl w:val="0"/>
        <w:tabs>
          <w:tab w:val="left" w:pos="709"/>
        </w:tabs>
        <w:jc w:val="both"/>
        <w:rPr>
          <w:sz w:val="22"/>
          <w:szCs w:val="22"/>
        </w:rPr>
      </w:pPr>
      <w:bookmarkStart w:id="28" w:name="_Toc478634990"/>
      <w:r w:rsidRPr="0062390E">
        <w:rPr>
          <w:sz w:val="22"/>
          <w:szCs w:val="22"/>
        </w:rPr>
        <w:tab/>
        <w:t xml:space="preserve">Pentru produsele livrate, contractantul va emite factură fiscală, care va avea menționat numărul contractului, datele de emitere și de scadență. </w:t>
      </w:r>
    </w:p>
    <w:p w:rsidR="00431F63" w:rsidRPr="0062390E" w:rsidRDefault="00431F63" w:rsidP="00431F63">
      <w:pPr>
        <w:widowControl w:val="0"/>
        <w:tabs>
          <w:tab w:val="left" w:pos="709"/>
        </w:tabs>
        <w:jc w:val="both"/>
        <w:rPr>
          <w:sz w:val="22"/>
          <w:szCs w:val="22"/>
        </w:rPr>
      </w:pPr>
      <w:r w:rsidRPr="0062390E">
        <w:rPr>
          <w:sz w:val="22"/>
          <w:szCs w:val="22"/>
        </w:rPr>
        <w:tab/>
      </w:r>
      <w:r w:rsidR="00712FC6">
        <w:rPr>
          <w:sz w:val="22"/>
          <w:szCs w:val="22"/>
        </w:rPr>
        <w:t xml:space="preserve">Documentele prevăzute la pct. 5 al prezentului Caiet de sarcini </w:t>
      </w:r>
      <w:r w:rsidRPr="0062390E">
        <w:rPr>
          <w:sz w:val="22"/>
          <w:szCs w:val="22"/>
        </w:rPr>
        <w:t xml:space="preserve"> reprezintă element</w:t>
      </w:r>
      <w:r w:rsidR="00712FC6">
        <w:rPr>
          <w:sz w:val="22"/>
          <w:szCs w:val="22"/>
        </w:rPr>
        <w:t>ele</w:t>
      </w:r>
      <w:r w:rsidRPr="0062390E">
        <w:rPr>
          <w:sz w:val="22"/>
          <w:szCs w:val="22"/>
        </w:rPr>
        <w:t xml:space="preserve"> neces</w:t>
      </w:r>
      <w:r w:rsidR="00712FC6">
        <w:rPr>
          <w:sz w:val="22"/>
          <w:szCs w:val="22"/>
        </w:rPr>
        <w:t>are</w:t>
      </w:r>
      <w:r w:rsidRPr="0062390E">
        <w:rPr>
          <w:sz w:val="22"/>
          <w:szCs w:val="22"/>
        </w:rPr>
        <w:t xml:space="preserve"> realizării plății.</w:t>
      </w:r>
    </w:p>
    <w:p w:rsidR="00431F63" w:rsidRPr="0062390E" w:rsidRDefault="00431F63" w:rsidP="00431F63">
      <w:pPr>
        <w:widowControl w:val="0"/>
        <w:tabs>
          <w:tab w:val="left" w:pos="709"/>
        </w:tabs>
        <w:jc w:val="both"/>
        <w:rPr>
          <w:sz w:val="22"/>
          <w:szCs w:val="22"/>
        </w:rPr>
      </w:pPr>
      <w:r w:rsidRPr="0062390E">
        <w:rPr>
          <w:sz w:val="22"/>
          <w:szCs w:val="22"/>
        </w:rPr>
        <w:tab/>
        <w:t xml:space="preserve">Plățile în favoarea Contractantului se vor efectua prin virament (cu ordin de plată) în cont deschis la Trezorerie, în termen de maxim </w:t>
      </w:r>
      <w:r w:rsidR="00712FC6">
        <w:rPr>
          <w:sz w:val="22"/>
          <w:szCs w:val="22"/>
        </w:rPr>
        <w:t>6</w:t>
      </w:r>
      <w:r w:rsidRPr="0062390E">
        <w:rPr>
          <w:sz w:val="22"/>
          <w:szCs w:val="22"/>
        </w:rPr>
        <w:t>0 de zile de la data recepției (acceptării) produselor.</w:t>
      </w:r>
    </w:p>
    <w:p w:rsidR="00431F63" w:rsidRPr="0062390E" w:rsidRDefault="00431F63" w:rsidP="00100459">
      <w:pPr>
        <w:pStyle w:val="Heading1"/>
        <w:numPr>
          <w:ilvl w:val="0"/>
          <w:numId w:val="14"/>
        </w:numPr>
        <w:tabs>
          <w:tab w:val="left" w:pos="0"/>
          <w:tab w:val="left" w:pos="993"/>
          <w:tab w:val="left" w:pos="1276"/>
        </w:tabs>
        <w:spacing w:before="160" w:after="80" w:line="240" w:lineRule="auto"/>
        <w:ind w:left="0" w:firstLine="709"/>
        <w:jc w:val="both"/>
        <w:rPr>
          <w:rFonts w:ascii="Times New Roman" w:hAnsi="Times New Roman" w:cs="Times New Roman"/>
          <w:szCs w:val="22"/>
        </w:rPr>
      </w:pPr>
      <w:r w:rsidRPr="0062390E">
        <w:rPr>
          <w:rFonts w:ascii="Times New Roman" w:hAnsi="Times New Roman" w:cs="Times New Roman"/>
          <w:szCs w:val="22"/>
        </w:rPr>
        <w:t>Cadrul legal care guvernează relația dintre Autoritatea contractantă/beneficiari și Contractant (inclusiv în domeniile mediului, social și al relațiilor de muncă)</w:t>
      </w:r>
      <w:bookmarkEnd w:id="28"/>
    </w:p>
    <w:p w:rsidR="00431F63" w:rsidRPr="0062390E" w:rsidRDefault="00431F63" w:rsidP="00431F63">
      <w:pPr>
        <w:tabs>
          <w:tab w:val="left" w:pos="709"/>
        </w:tabs>
        <w:jc w:val="both"/>
        <w:rPr>
          <w:sz w:val="22"/>
          <w:szCs w:val="22"/>
        </w:rPr>
      </w:pPr>
      <w:r w:rsidRPr="0062390E">
        <w:rPr>
          <w:sz w:val="22"/>
          <w:szCs w:val="22"/>
        </w:rPr>
        <w:tab/>
        <w:t>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2014/24,respectiv:</w:t>
      </w:r>
    </w:p>
    <w:p w:rsidR="00431F63" w:rsidRPr="0062390E" w:rsidRDefault="00431F63" w:rsidP="00431F63">
      <w:pPr>
        <w:pStyle w:val="ListParagraph"/>
        <w:numPr>
          <w:ilvl w:val="0"/>
          <w:numId w:val="5"/>
        </w:numPr>
        <w:tabs>
          <w:tab w:val="left" w:pos="284"/>
          <w:tab w:val="left" w:pos="851"/>
        </w:tabs>
        <w:ind w:left="0" w:firstLine="709"/>
        <w:contextualSpacing w:val="0"/>
        <w:jc w:val="both"/>
        <w:rPr>
          <w:sz w:val="22"/>
          <w:szCs w:val="22"/>
        </w:rPr>
      </w:pPr>
      <w:r w:rsidRPr="0062390E">
        <w:rPr>
          <w:sz w:val="22"/>
          <w:szCs w:val="22"/>
        </w:rPr>
        <w:lastRenderedPageBreak/>
        <w:t>Convenția nr. 87 a OIM privind libertatea de asociere și protecția dreptului de organizare;</w:t>
      </w:r>
    </w:p>
    <w:p w:rsidR="00431F63" w:rsidRPr="0062390E" w:rsidRDefault="00431F63" w:rsidP="00431F63">
      <w:pPr>
        <w:pStyle w:val="ListParagraph"/>
        <w:numPr>
          <w:ilvl w:val="0"/>
          <w:numId w:val="5"/>
        </w:numPr>
        <w:tabs>
          <w:tab w:val="left" w:pos="284"/>
          <w:tab w:val="left" w:pos="851"/>
        </w:tabs>
        <w:ind w:left="0" w:firstLine="709"/>
        <w:contextualSpacing w:val="0"/>
        <w:jc w:val="both"/>
        <w:rPr>
          <w:sz w:val="22"/>
          <w:szCs w:val="22"/>
        </w:rPr>
      </w:pPr>
      <w:r w:rsidRPr="0062390E">
        <w:rPr>
          <w:sz w:val="22"/>
          <w:szCs w:val="22"/>
        </w:rPr>
        <w:t>Convenția nr. 98 a OIM privind dreptul de organizare și negociere colectivă;</w:t>
      </w:r>
    </w:p>
    <w:p w:rsidR="00431F63" w:rsidRPr="0062390E" w:rsidRDefault="00431F63" w:rsidP="00431F63">
      <w:pPr>
        <w:pStyle w:val="ListParagraph"/>
        <w:numPr>
          <w:ilvl w:val="0"/>
          <w:numId w:val="5"/>
        </w:numPr>
        <w:tabs>
          <w:tab w:val="left" w:pos="284"/>
          <w:tab w:val="left" w:pos="851"/>
        </w:tabs>
        <w:ind w:left="0" w:firstLine="709"/>
        <w:contextualSpacing w:val="0"/>
        <w:jc w:val="both"/>
        <w:rPr>
          <w:sz w:val="22"/>
          <w:szCs w:val="22"/>
        </w:rPr>
      </w:pPr>
      <w:r w:rsidRPr="0062390E">
        <w:rPr>
          <w:sz w:val="22"/>
          <w:szCs w:val="22"/>
        </w:rPr>
        <w:t>Convenția nr. 29 a OIM privind munca forțată;</w:t>
      </w:r>
    </w:p>
    <w:p w:rsidR="00431F63" w:rsidRPr="0062390E" w:rsidRDefault="00431F63" w:rsidP="00431F63">
      <w:pPr>
        <w:pStyle w:val="ListParagraph"/>
        <w:numPr>
          <w:ilvl w:val="0"/>
          <w:numId w:val="5"/>
        </w:numPr>
        <w:tabs>
          <w:tab w:val="left" w:pos="284"/>
          <w:tab w:val="left" w:pos="851"/>
        </w:tabs>
        <w:ind w:left="0" w:firstLine="709"/>
        <w:contextualSpacing w:val="0"/>
        <w:jc w:val="both"/>
        <w:rPr>
          <w:sz w:val="22"/>
          <w:szCs w:val="22"/>
        </w:rPr>
      </w:pPr>
      <w:r w:rsidRPr="0062390E">
        <w:rPr>
          <w:sz w:val="22"/>
          <w:szCs w:val="22"/>
        </w:rPr>
        <w:t>Convenția nr. 105 a OIM privind abolirea muncii forțate;</w:t>
      </w:r>
    </w:p>
    <w:p w:rsidR="00431F63" w:rsidRPr="0062390E" w:rsidRDefault="00431F63" w:rsidP="00431F63">
      <w:pPr>
        <w:pStyle w:val="ListParagraph"/>
        <w:numPr>
          <w:ilvl w:val="0"/>
          <w:numId w:val="5"/>
        </w:numPr>
        <w:tabs>
          <w:tab w:val="left" w:pos="284"/>
          <w:tab w:val="left" w:pos="851"/>
        </w:tabs>
        <w:ind w:left="0" w:firstLine="709"/>
        <w:contextualSpacing w:val="0"/>
        <w:jc w:val="both"/>
        <w:rPr>
          <w:sz w:val="22"/>
          <w:szCs w:val="22"/>
        </w:rPr>
      </w:pPr>
      <w:r w:rsidRPr="0062390E">
        <w:rPr>
          <w:sz w:val="22"/>
          <w:szCs w:val="22"/>
        </w:rPr>
        <w:t>Convenția nr. 138 a OIM privind vârsta minimă de încadrare în muncă;</w:t>
      </w:r>
    </w:p>
    <w:p w:rsidR="00431F63" w:rsidRPr="0062390E" w:rsidRDefault="00431F63" w:rsidP="00431F63">
      <w:pPr>
        <w:pStyle w:val="ListParagraph"/>
        <w:numPr>
          <w:ilvl w:val="0"/>
          <w:numId w:val="5"/>
        </w:numPr>
        <w:tabs>
          <w:tab w:val="left" w:pos="284"/>
          <w:tab w:val="left" w:pos="851"/>
        </w:tabs>
        <w:ind w:left="0" w:firstLine="709"/>
        <w:contextualSpacing w:val="0"/>
        <w:jc w:val="both"/>
        <w:rPr>
          <w:sz w:val="22"/>
          <w:szCs w:val="22"/>
        </w:rPr>
      </w:pPr>
      <w:r w:rsidRPr="0062390E">
        <w:rPr>
          <w:sz w:val="22"/>
          <w:szCs w:val="22"/>
        </w:rPr>
        <w:t>Convenția nr. 111 a OIM privind discriminarea (ocuparea forței de muncă și profesie);</w:t>
      </w:r>
    </w:p>
    <w:p w:rsidR="00431F63" w:rsidRPr="0062390E" w:rsidRDefault="00431F63" w:rsidP="00431F63">
      <w:pPr>
        <w:pStyle w:val="ListParagraph"/>
        <w:numPr>
          <w:ilvl w:val="0"/>
          <w:numId w:val="5"/>
        </w:numPr>
        <w:tabs>
          <w:tab w:val="left" w:pos="284"/>
          <w:tab w:val="left" w:pos="851"/>
        </w:tabs>
        <w:ind w:left="0" w:firstLine="709"/>
        <w:contextualSpacing w:val="0"/>
        <w:jc w:val="both"/>
        <w:rPr>
          <w:sz w:val="22"/>
          <w:szCs w:val="22"/>
        </w:rPr>
      </w:pPr>
      <w:r w:rsidRPr="0062390E">
        <w:rPr>
          <w:sz w:val="22"/>
          <w:szCs w:val="22"/>
        </w:rPr>
        <w:t>Convenția nr. 100 a OIM privind egalitatea remunerației;</w:t>
      </w:r>
    </w:p>
    <w:p w:rsidR="00431F63" w:rsidRPr="0062390E" w:rsidRDefault="00431F63" w:rsidP="00431F63">
      <w:pPr>
        <w:pStyle w:val="ListParagraph"/>
        <w:numPr>
          <w:ilvl w:val="0"/>
          <w:numId w:val="5"/>
        </w:numPr>
        <w:tabs>
          <w:tab w:val="left" w:pos="284"/>
          <w:tab w:val="left" w:pos="851"/>
        </w:tabs>
        <w:ind w:left="0" w:firstLine="709"/>
        <w:contextualSpacing w:val="0"/>
        <w:jc w:val="both"/>
        <w:rPr>
          <w:sz w:val="22"/>
          <w:szCs w:val="22"/>
        </w:rPr>
      </w:pPr>
      <w:r w:rsidRPr="0062390E">
        <w:rPr>
          <w:sz w:val="22"/>
          <w:szCs w:val="22"/>
        </w:rPr>
        <w:t>Convenția nr. 182 a OIM privind cele mai grave forme ale muncii copiilor;</w:t>
      </w:r>
    </w:p>
    <w:p w:rsidR="00431F63" w:rsidRPr="0062390E" w:rsidRDefault="00431F63" w:rsidP="00431F63">
      <w:pPr>
        <w:pStyle w:val="ListParagraph"/>
        <w:numPr>
          <w:ilvl w:val="0"/>
          <w:numId w:val="5"/>
        </w:numPr>
        <w:tabs>
          <w:tab w:val="left" w:pos="284"/>
          <w:tab w:val="left" w:pos="851"/>
        </w:tabs>
        <w:ind w:left="0" w:firstLine="709"/>
        <w:contextualSpacing w:val="0"/>
        <w:jc w:val="both"/>
        <w:rPr>
          <w:sz w:val="22"/>
          <w:szCs w:val="22"/>
        </w:rPr>
      </w:pPr>
      <w:r w:rsidRPr="0062390E">
        <w:rPr>
          <w:sz w:val="22"/>
          <w:szCs w:val="22"/>
        </w:rPr>
        <w:t>Convenția de la Viena privind protecția stratului de ozon și Protocolul său de la Montreal privind substanțele care epuizează stratul de ozon;</w:t>
      </w:r>
    </w:p>
    <w:p w:rsidR="00431F63" w:rsidRPr="0062390E" w:rsidRDefault="00431F63" w:rsidP="00431F63">
      <w:pPr>
        <w:pStyle w:val="ListParagraph"/>
        <w:numPr>
          <w:ilvl w:val="0"/>
          <w:numId w:val="5"/>
        </w:numPr>
        <w:tabs>
          <w:tab w:val="left" w:pos="284"/>
          <w:tab w:val="left" w:pos="851"/>
        </w:tabs>
        <w:ind w:left="0" w:firstLine="709"/>
        <w:contextualSpacing w:val="0"/>
        <w:jc w:val="both"/>
        <w:rPr>
          <w:sz w:val="22"/>
          <w:szCs w:val="22"/>
        </w:rPr>
      </w:pPr>
      <w:r w:rsidRPr="0062390E">
        <w:rPr>
          <w:sz w:val="22"/>
          <w:szCs w:val="22"/>
        </w:rPr>
        <w:t>Convenția de la Basel privind controlul circulației transfrontaliere a deșeurilor periculoase și al eliminării acestora (Convenția de la Basel);</w:t>
      </w:r>
    </w:p>
    <w:p w:rsidR="00431F63" w:rsidRPr="0062390E" w:rsidRDefault="00431F63" w:rsidP="00431F63">
      <w:pPr>
        <w:pStyle w:val="ListParagraph"/>
        <w:numPr>
          <w:ilvl w:val="0"/>
          <w:numId w:val="5"/>
        </w:numPr>
        <w:tabs>
          <w:tab w:val="left" w:pos="284"/>
          <w:tab w:val="left" w:pos="851"/>
        </w:tabs>
        <w:ind w:left="0" w:firstLine="709"/>
        <w:contextualSpacing w:val="0"/>
        <w:jc w:val="both"/>
        <w:rPr>
          <w:sz w:val="22"/>
          <w:szCs w:val="22"/>
        </w:rPr>
      </w:pPr>
      <w:r w:rsidRPr="0062390E">
        <w:rPr>
          <w:sz w:val="22"/>
          <w:szCs w:val="22"/>
        </w:rPr>
        <w:t>Convenția de la Stockholm privind poluanții organici persistenți (Convenția de la Stockholm);</w:t>
      </w:r>
    </w:p>
    <w:p w:rsidR="00431F63" w:rsidRPr="0062390E" w:rsidRDefault="00431F63" w:rsidP="00431F63">
      <w:pPr>
        <w:pStyle w:val="ListParagraph"/>
        <w:numPr>
          <w:ilvl w:val="0"/>
          <w:numId w:val="5"/>
        </w:numPr>
        <w:tabs>
          <w:tab w:val="left" w:pos="284"/>
          <w:tab w:val="left" w:pos="851"/>
        </w:tabs>
        <w:ind w:left="0" w:firstLine="709"/>
        <w:contextualSpacing w:val="0"/>
        <w:jc w:val="both"/>
        <w:rPr>
          <w:sz w:val="22"/>
          <w:szCs w:val="22"/>
        </w:rPr>
      </w:pPr>
      <w:r w:rsidRPr="0062390E">
        <w:rPr>
          <w:sz w:val="22"/>
          <w:szCs w:val="22"/>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rsidR="001D4537" w:rsidRPr="0062390E" w:rsidRDefault="001D4537" w:rsidP="001D4537">
      <w:pPr>
        <w:pStyle w:val="ListParagraph"/>
        <w:tabs>
          <w:tab w:val="left" w:pos="284"/>
          <w:tab w:val="left" w:pos="851"/>
        </w:tabs>
        <w:ind w:left="709"/>
        <w:contextualSpacing w:val="0"/>
        <w:jc w:val="both"/>
        <w:rPr>
          <w:sz w:val="12"/>
          <w:szCs w:val="12"/>
        </w:rPr>
      </w:pPr>
    </w:p>
    <w:p w:rsidR="001D4537" w:rsidRPr="0062390E" w:rsidRDefault="001D4537" w:rsidP="00FB39E1">
      <w:pPr>
        <w:pStyle w:val="ListParagraph"/>
        <w:numPr>
          <w:ilvl w:val="0"/>
          <w:numId w:val="14"/>
        </w:numPr>
        <w:tabs>
          <w:tab w:val="left" w:pos="284"/>
          <w:tab w:val="left" w:pos="1134"/>
        </w:tabs>
        <w:spacing w:line="276" w:lineRule="auto"/>
        <w:ind w:firstLine="289"/>
        <w:contextualSpacing w:val="0"/>
        <w:jc w:val="both"/>
        <w:rPr>
          <w:b/>
          <w:bCs/>
          <w:sz w:val="22"/>
          <w:szCs w:val="22"/>
        </w:rPr>
      </w:pPr>
      <w:r w:rsidRPr="0062390E">
        <w:rPr>
          <w:b/>
          <w:bCs/>
          <w:sz w:val="22"/>
          <w:szCs w:val="22"/>
        </w:rPr>
        <w:t>Anexe:</w:t>
      </w:r>
    </w:p>
    <w:p w:rsidR="007112CE" w:rsidRPr="00FB39E1" w:rsidRDefault="007112CE" w:rsidP="00FB39E1">
      <w:pPr>
        <w:pStyle w:val="ListParagraph"/>
        <w:numPr>
          <w:ilvl w:val="1"/>
          <w:numId w:val="9"/>
        </w:numPr>
        <w:tabs>
          <w:tab w:val="left" w:pos="284"/>
          <w:tab w:val="left" w:pos="426"/>
        </w:tabs>
        <w:jc w:val="both"/>
        <w:rPr>
          <w:b/>
          <w:bCs/>
          <w:sz w:val="22"/>
          <w:szCs w:val="22"/>
        </w:rPr>
      </w:pPr>
      <w:r w:rsidRPr="00FB39E1">
        <w:rPr>
          <w:b/>
          <w:bCs/>
          <w:sz w:val="22"/>
          <w:szCs w:val="22"/>
        </w:rPr>
        <w:t>Anexa nr. 1 - Loturile/produsele solicitate, cantități și operațiunile cu titlu accesoriu necesare a fi realizate;</w:t>
      </w:r>
    </w:p>
    <w:p w:rsidR="007112CE" w:rsidRPr="00FB39E1" w:rsidRDefault="007112CE" w:rsidP="00FB39E1">
      <w:pPr>
        <w:pStyle w:val="ListParagraph"/>
        <w:numPr>
          <w:ilvl w:val="1"/>
          <w:numId w:val="9"/>
        </w:numPr>
        <w:jc w:val="both"/>
        <w:rPr>
          <w:b/>
          <w:bCs/>
          <w:sz w:val="22"/>
          <w:szCs w:val="22"/>
        </w:rPr>
      </w:pPr>
      <w:r w:rsidRPr="00FB39E1">
        <w:rPr>
          <w:b/>
          <w:bCs/>
          <w:sz w:val="22"/>
          <w:szCs w:val="22"/>
        </w:rPr>
        <w:t xml:space="preserve">Anexa nr. 2 - </w:t>
      </w:r>
      <w:r w:rsidR="00FB39E1" w:rsidRPr="00FB39E1">
        <w:rPr>
          <w:b/>
          <w:bCs/>
          <w:sz w:val="22"/>
          <w:szCs w:val="22"/>
        </w:rPr>
        <w:t>Cerințe minime de calitate, proprietăți, termen de valabilitate, condiții de ambalare, ritm de aprovizionare</w:t>
      </w:r>
      <w:r w:rsidR="00FB39E1">
        <w:rPr>
          <w:b/>
          <w:bCs/>
          <w:sz w:val="22"/>
          <w:szCs w:val="22"/>
        </w:rPr>
        <w:t>.</w:t>
      </w:r>
    </w:p>
    <w:p w:rsidR="00BC34FC" w:rsidRDefault="00BC34FC" w:rsidP="00BC34FC">
      <w:pPr>
        <w:pStyle w:val="ListParagraph"/>
        <w:jc w:val="both"/>
        <w:rPr>
          <w:b/>
          <w:bCs/>
          <w:sz w:val="22"/>
          <w:szCs w:val="22"/>
        </w:rPr>
      </w:pPr>
    </w:p>
    <w:p w:rsidR="00100459" w:rsidRDefault="00100459" w:rsidP="00BC34FC">
      <w:pPr>
        <w:pStyle w:val="ListParagraph"/>
        <w:jc w:val="both"/>
        <w:rPr>
          <w:b/>
          <w:bCs/>
          <w:i/>
          <w:iCs/>
          <w:color w:val="000000"/>
          <w:sz w:val="22"/>
          <w:szCs w:val="22"/>
          <w:lang w:val="en-US"/>
        </w:rPr>
      </w:pPr>
    </w:p>
    <w:p w:rsidR="00BC34FC" w:rsidRPr="009113EF" w:rsidRDefault="00BC34FC" w:rsidP="00BC34FC">
      <w:pPr>
        <w:pStyle w:val="ListParagraph"/>
        <w:jc w:val="both"/>
        <w:rPr>
          <w:lang w:val="en-US"/>
        </w:rPr>
      </w:pPr>
      <w:r w:rsidRPr="009113EF">
        <w:rPr>
          <w:b/>
          <w:bCs/>
          <w:i/>
          <w:iCs/>
          <w:sz w:val="22"/>
          <w:szCs w:val="22"/>
          <w:lang w:val="en-US"/>
        </w:rPr>
        <w:t>Ofertanțiivordepune ca ofertădoar un singur tip/marcă de produs. Nu vor fi acceptatemaimultevariante/mărcipentruacelașiprodus</w:t>
      </w:r>
      <w:r w:rsidRPr="009113EF">
        <w:rPr>
          <w:b/>
          <w:bCs/>
          <w:i/>
          <w:iCs/>
          <w:sz w:val="12"/>
          <w:szCs w:val="12"/>
          <w:lang w:val="en-US"/>
        </w:rPr>
        <w:t>.</w:t>
      </w:r>
    </w:p>
    <w:p w:rsidR="007112CE" w:rsidRDefault="007112CE" w:rsidP="007112CE">
      <w:pPr>
        <w:pStyle w:val="ListParagraph"/>
        <w:tabs>
          <w:tab w:val="left" w:pos="284"/>
          <w:tab w:val="left" w:pos="426"/>
        </w:tabs>
        <w:ind w:left="284"/>
        <w:jc w:val="both"/>
        <w:rPr>
          <w:b/>
          <w:bCs/>
          <w:sz w:val="12"/>
          <w:szCs w:val="12"/>
        </w:rPr>
      </w:pPr>
    </w:p>
    <w:p w:rsidR="00F14B0A" w:rsidRPr="0062390E" w:rsidRDefault="00F14B0A" w:rsidP="007112CE">
      <w:pPr>
        <w:pStyle w:val="ListParagraph"/>
        <w:tabs>
          <w:tab w:val="left" w:pos="284"/>
          <w:tab w:val="left" w:pos="426"/>
        </w:tabs>
        <w:ind w:left="284"/>
        <w:jc w:val="both"/>
        <w:rPr>
          <w:b/>
          <w:bCs/>
          <w:sz w:val="12"/>
          <w:szCs w:val="12"/>
        </w:rPr>
      </w:pPr>
    </w:p>
    <w:p w:rsidR="00431F63" w:rsidRPr="0062390E" w:rsidRDefault="00431F63" w:rsidP="00431F63">
      <w:pPr>
        <w:pStyle w:val="ListParagraph"/>
        <w:tabs>
          <w:tab w:val="left" w:pos="284"/>
          <w:tab w:val="left" w:pos="851"/>
        </w:tabs>
        <w:ind w:left="709"/>
        <w:contextualSpacing w:val="0"/>
        <w:jc w:val="both"/>
        <w:rPr>
          <w:sz w:val="12"/>
          <w:szCs w:val="12"/>
        </w:rPr>
      </w:pPr>
    </w:p>
    <w:tbl>
      <w:tblPr>
        <w:tblStyle w:val="TableGrid"/>
        <w:tblW w:w="3541" w:type="pct"/>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59"/>
      </w:tblGrid>
      <w:tr w:rsidR="0062390E" w:rsidRPr="0062390E" w:rsidTr="00F14B0A">
        <w:trPr>
          <w:jc w:val="right"/>
        </w:trPr>
        <w:tc>
          <w:tcPr>
            <w:tcW w:w="5000" w:type="pct"/>
          </w:tcPr>
          <w:p w:rsidR="00E5756E" w:rsidRPr="0062390E" w:rsidRDefault="00E5756E" w:rsidP="0025381C">
            <w:pPr>
              <w:tabs>
                <w:tab w:val="left" w:pos="6804"/>
              </w:tabs>
              <w:jc w:val="center"/>
              <w:rPr>
                <w:b/>
              </w:rPr>
            </w:pPr>
            <w:r w:rsidRPr="0062390E">
              <w:rPr>
                <w:b/>
              </w:rPr>
              <w:t>ÎNTOCMIT</w:t>
            </w:r>
          </w:p>
        </w:tc>
      </w:tr>
      <w:tr w:rsidR="00E5756E" w:rsidRPr="0062390E" w:rsidTr="00F14B0A">
        <w:trPr>
          <w:jc w:val="right"/>
        </w:trPr>
        <w:tc>
          <w:tcPr>
            <w:tcW w:w="5000" w:type="pct"/>
          </w:tcPr>
          <w:p w:rsidR="00E5756E" w:rsidRPr="00E3466C" w:rsidRDefault="00B051A0" w:rsidP="0025381C">
            <w:pPr>
              <w:tabs>
                <w:tab w:val="left" w:pos="6237"/>
              </w:tabs>
              <w:rPr>
                <w:b/>
              </w:rPr>
            </w:pPr>
            <w:r>
              <w:rPr>
                <w:b/>
              </w:rPr>
              <w:t xml:space="preserve">                                     </w:t>
            </w:r>
            <w:r w:rsidR="00735CB9" w:rsidRPr="00E3466C">
              <w:rPr>
                <w:b/>
              </w:rPr>
              <w:t xml:space="preserve">Lt. </w:t>
            </w:r>
          </w:p>
          <w:p w:rsidR="00E5756E" w:rsidRPr="0062390E" w:rsidRDefault="006103BF" w:rsidP="006103BF">
            <w:pPr>
              <w:tabs>
                <w:tab w:val="left" w:pos="6804"/>
              </w:tabs>
            </w:pPr>
            <w:r w:rsidRPr="00E3466C">
              <w:rPr>
                <w:b/>
              </w:rPr>
              <w:t xml:space="preserve">                                     Isabelle-Ana-Maria VÎLSAN</w:t>
            </w:r>
          </w:p>
        </w:tc>
      </w:tr>
      <w:tr w:rsidR="00B051A0" w:rsidRPr="0062390E" w:rsidTr="00F14B0A">
        <w:trPr>
          <w:jc w:val="right"/>
        </w:trPr>
        <w:tc>
          <w:tcPr>
            <w:tcW w:w="5000" w:type="pct"/>
          </w:tcPr>
          <w:p w:rsidR="00B051A0" w:rsidRPr="00E3466C" w:rsidRDefault="00B051A0" w:rsidP="0025381C">
            <w:pPr>
              <w:tabs>
                <w:tab w:val="left" w:pos="6237"/>
              </w:tabs>
              <w:rPr>
                <w:b/>
              </w:rPr>
            </w:pPr>
          </w:p>
        </w:tc>
      </w:tr>
      <w:tr w:rsidR="00B051A0" w:rsidRPr="0062390E" w:rsidTr="00F14B0A">
        <w:trPr>
          <w:jc w:val="right"/>
        </w:trPr>
        <w:tc>
          <w:tcPr>
            <w:tcW w:w="5000" w:type="pct"/>
          </w:tcPr>
          <w:p w:rsidR="00B051A0" w:rsidRPr="00E3466C" w:rsidRDefault="00B051A0" w:rsidP="0025381C">
            <w:pPr>
              <w:tabs>
                <w:tab w:val="left" w:pos="6237"/>
              </w:tabs>
              <w:rPr>
                <w:b/>
              </w:rPr>
            </w:pPr>
          </w:p>
        </w:tc>
      </w:tr>
      <w:tr w:rsidR="00B051A0" w:rsidRPr="0062390E" w:rsidTr="00F14B0A">
        <w:trPr>
          <w:jc w:val="right"/>
        </w:trPr>
        <w:tc>
          <w:tcPr>
            <w:tcW w:w="5000" w:type="pct"/>
          </w:tcPr>
          <w:p w:rsidR="00B051A0" w:rsidRPr="00E3466C" w:rsidRDefault="00B051A0" w:rsidP="0025381C">
            <w:pPr>
              <w:tabs>
                <w:tab w:val="left" w:pos="6237"/>
              </w:tabs>
              <w:rPr>
                <w:b/>
              </w:rPr>
            </w:pPr>
          </w:p>
        </w:tc>
      </w:tr>
      <w:tr w:rsidR="00B051A0" w:rsidRPr="0062390E" w:rsidTr="00F14B0A">
        <w:trPr>
          <w:jc w:val="right"/>
        </w:trPr>
        <w:tc>
          <w:tcPr>
            <w:tcW w:w="5000" w:type="pct"/>
          </w:tcPr>
          <w:p w:rsidR="00B051A0" w:rsidRPr="00E3466C" w:rsidRDefault="00B051A0" w:rsidP="0025381C">
            <w:pPr>
              <w:tabs>
                <w:tab w:val="left" w:pos="6237"/>
              </w:tabs>
              <w:rPr>
                <w:b/>
              </w:rPr>
            </w:pPr>
          </w:p>
        </w:tc>
      </w:tr>
    </w:tbl>
    <w:p w:rsidR="00431F63" w:rsidRPr="0062390E" w:rsidRDefault="00431F63" w:rsidP="00771B75">
      <w:pPr>
        <w:tabs>
          <w:tab w:val="left" w:pos="709"/>
          <w:tab w:val="left" w:pos="993"/>
          <w:tab w:val="left" w:pos="1560"/>
        </w:tabs>
        <w:rPr>
          <w:sz w:val="2"/>
          <w:szCs w:val="2"/>
        </w:rPr>
      </w:pPr>
    </w:p>
    <w:sectPr w:rsidR="00431F63" w:rsidRPr="0062390E" w:rsidSect="002766DD">
      <w:headerReference w:type="even" r:id="rId8"/>
      <w:headerReference w:type="default" r:id="rId9"/>
      <w:footerReference w:type="even" r:id="rId10"/>
      <w:footerReference w:type="default" r:id="rId11"/>
      <w:headerReference w:type="first" r:id="rId12"/>
      <w:footerReference w:type="first" r:id="rId13"/>
      <w:pgSz w:w="11907" w:h="16840" w:code="9"/>
      <w:pgMar w:top="794" w:right="737" w:bottom="794" w:left="1418" w:header="0"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0F8" w:rsidRDefault="00C610F8" w:rsidP="00E85A20">
      <w:r>
        <w:separator/>
      </w:r>
    </w:p>
  </w:endnote>
  <w:endnote w:type="continuationSeparator" w:id="0">
    <w:p w:rsidR="00C610F8" w:rsidRDefault="00C610F8" w:rsidP="00E85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182" w:rsidRDefault="006951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3BF" w:rsidRDefault="006103BF" w:rsidP="00297325">
    <w:pPr>
      <w:pStyle w:val="Footer"/>
      <w:jc w:val="center"/>
      <w:rPr>
        <w:rFonts w:ascii="Arial Narrow" w:hAnsi="Arial Narrow"/>
        <w:sz w:val="18"/>
        <w:szCs w:val="18"/>
      </w:rPr>
    </w:pPr>
    <w:r>
      <w:rPr>
        <w:rFonts w:ascii="Arial Narrow" w:hAnsi="Arial Narrow"/>
        <w:sz w:val="18"/>
        <w:szCs w:val="18"/>
      </w:rPr>
      <w:t>NECLASIFICAT</w:t>
    </w:r>
  </w:p>
  <w:p w:rsidR="00DA14DC" w:rsidRPr="00907BEE" w:rsidRDefault="00537588" w:rsidP="00297325">
    <w:pPr>
      <w:pStyle w:val="Footer"/>
      <w:jc w:val="center"/>
      <w:rPr>
        <w:rFonts w:ascii="Arial Narrow" w:hAnsi="Arial Narrow"/>
        <w:sz w:val="18"/>
        <w:szCs w:val="18"/>
      </w:rPr>
    </w:pPr>
    <w:r w:rsidRPr="00907BEE">
      <w:rPr>
        <w:rFonts w:ascii="Arial Narrow" w:hAnsi="Arial Narrow"/>
        <w:sz w:val="18"/>
        <w:szCs w:val="18"/>
      </w:rPr>
      <w:fldChar w:fldCharType="begin"/>
    </w:r>
    <w:r w:rsidR="00DA14DC" w:rsidRPr="00907BEE">
      <w:rPr>
        <w:rFonts w:ascii="Arial Narrow" w:hAnsi="Arial Narrow"/>
        <w:sz w:val="18"/>
        <w:szCs w:val="18"/>
      </w:rPr>
      <w:instrText xml:space="preserve"> PAGE </w:instrText>
    </w:r>
    <w:r w:rsidRPr="00907BEE">
      <w:rPr>
        <w:rFonts w:ascii="Arial Narrow" w:hAnsi="Arial Narrow"/>
        <w:sz w:val="18"/>
        <w:szCs w:val="18"/>
      </w:rPr>
      <w:fldChar w:fldCharType="separate"/>
    </w:r>
    <w:r w:rsidR="00BE3E4A">
      <w:rPr>
        <w:rFonts w:ascii="Arial Narrow" w:hAnsi="Arial Narrow"/>
        <w:noProof/>
        <w:sz w:val="18"/>
        <w:szCs w:val="18"/>
      </w:rPr>
      <w:t>6</w:t>
    </w:r>
    <w:r w:rsidRPr="00907BEE">
      <w:rPr>
        <w:rFonts w:ascii="Arial Narrow" w:hAnsi="Arial Narrow"/>
        <w:sz w:val="18"/>
        <w:szCs w:val="18"/>
      </w:rPr>
      <w:fldChar w:fldCharType="end"/>
    </w:r>
    <w:r w:rsidR="00DA14DC" w:rsidRPr="00907BEE">
      <w:rPr>
        <w:rFonts w:ascii="Arial Narrow" w:hAnsi="Arial Narrow"/>
        <w:sz w:val="18"/>
        <w:szCs w:val="18"/>
      </w:rPr>
      <w:t xml:space="preserve"> din </w:t>
    </w:r>
    <w:r w:rsidRPr="00907BEE">
      <w:rPr>
        <w:rFonts w:ascii="Arial Narrow" w:hAnsi="Arial Narrow"/>
        <w:sz w:val="18"/>
        <w:szCs w:val="18"/>
      </w:rPr>
      <w:fldChar w:fldCharType="begin"/>
    </w:r>
    <w:r w:rsidR="00DA14DC" w:rsidRPr="00907BEE">
      <w:rPr>
        <w:rFonts w:ascii="Arial Narrow" w:hAnsi="Arial Narrow"/>
        <w:sz w:val="18"/>
        <w:szCs w:val="18"/>
      </w:rPr>
      <w:instrText xml:space="preserve"> NUMPAGES  </w:instrText>
    </w:r>
    <w:r w:rsidRPr="00907BEE">
      <w:rPr>
        <w:rFonts w:ascii="Arial Narrow" w:hAnsi="Arial Narrow"/>
        <w:sz w:val="18"/>
        <w:szCs w:val="18"/>
      </w:rPr>
      <w:fldChar w:fldCharType="separate"/>
    </w:r>
    <w:r w:rsidR="00BE3E4A">
      <w:rPr>
        <w:rFonts w:ascii="Arial Narrow" w:hAnsi="Arial Narrow"/>
        <w:noProof/>
        <w:sz w:val="18"/>
        <w:szCs w:val="18"/>
      </w:rPr>
      <w:t>6</w:t>
    </w:r>
    <w:r w:rsidRPr="00907BEE">
      <w:rPr>
        <w:rFonts w:ascii="Arial Narrow" w:hAnsi="Arial Narrow"/>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182" w:rsidRDefault="006951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0F8" w:rsidRDefault="00C610F8" w:rsidP="00E85A20">
      <w:r>
        <w:separator/>
      </w:r>
    </w:p>
  </w:footnote>
  <w:footnote w:type="continuationSeparator" w:id="0">
    <w:p w:rsidR="00C610F8" w:rsidRDefault="00C610F8" w:rsidP="00E85A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182" w:rsidRDefault="006951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182" w:rsidRDefault="006951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182" w:rsidRDefault="0069518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07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0050DA0"/>
    <w:multiLevelType w:val="multilevel"/>
    <w:tmpl w:val="D840BB2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6">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530544E"/>
    <w:multiLevelType w:val="multilevel"/>
    <w:tmpl w:val="7B62E95A"/>
    <w:lvl w:ilvl="0">
      <w:start w:val="3"/>
      <w:numFmt w:val="decimal"/>
      <w:lvlText w:val="%1"/>
      <w:lvlJc w:val="left"/>
      <w:pPr>
        <w:ind w:left="420" w:hanging="420"/>
      </w:pPr>
      <w:rPr>
        <w:rFonts w:hint="default"/>
      </w:rPr>
    </w:lvl>
    <w:lvl w:ilvl="1">
      <w:start w:val="12"/>
      <w:numFmt w:val="decimal"/>
      <w:lvlText w:val="%1.%2"/>
      <w:lvlJc w:val="left"/>
      <w:pPr>
        <w:ind w:left="780" w:hanging="420"/>
      </w:pPr>
      <w:rPr>
        <w:rFonts w:ascii="Times New Roman" w:hAnsi="Times New Roman" w:cs="Times New Roman"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2E801E16"/>
    <w:multiLevelType w:val="hybridMultilevel"/>
    <w:tmpl w:val="979CD030"/>
    <w:lvl w:ilvl="0" w:tplc="EB08414E">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0A12888"/>
    <w:multiLevelType w:val="hybridMultilevel"/>
    <w:tmpl w:val="0E3EA3EC"/>
    <w:lvl w:ilvl="0" w:tplc="9880F2C0">
      <w:start w:val="1"/>
      <w:numFmt w:val="lowerLetter"/>
      <w:lvlText w:val="%1)"/>
      <w:lvlJc w:val="left"/>
      <w:pPr>
        <w:ind w:left="786" w:hanging="360"/>
      </w:pPr>
      <w:rPr>
        <w:rFonts w:ascii="Times New Roman" w:hAnsi="Times New Roman" w:cs="Times New Roman" w:hint="default"/>
        <w:i w:val="0"/>
        <w:iCs w:val="0"/>
      </w:rPr>
    </w:lvl>
    <w:lvl w:ilvl="1" w:tplc="04180003">
      <w:start w:val="1"/>
      <w:numFmt w:val="bullet"/>
      <w:lvlText w:val="o"/>
      <w:lvlJc w:val="left"/>
      <w:pPr>
        <w:ind w:left="1506" w:hanging="360"/>
      </w:pPr>
      <w:rPr>
        <w:rFonts w:ascii="Courier New" w:hAnsi="Courier New" w:cs="Courier New" w:hint="default"/>
      </w:rPr>
    </w:lvl>
    <w:lvl w:ilvl="2" w:tplc="04180005">
      <w:start w:val="1"/>
      <w:numFmt w:val="bullet"/>
      <w:lvlText w:val=""/>
      <w:lvlJc w:val="left"/>
      <w:pPr>
        <w:ind w:left="2226" w:hanging="360"/>
      </w:pPr>
      <w:rPr>
        <w:rFonts w:ascii="Wingdings" w:hAnsi="Wingdings" w:cs="Wingdings" w:hint="default"/>
      </w:rPr>
    </w:lvl>
    <w:lvl w:ilvl="3" w:tplc="04180001">
      <w:start w:val="1"/>
      <w:numFmt w:val="bullet"/>
      <w:lvlText w:val=""/>
      <w:lvlJc w:val="left"/>
      <w:pPr>
        <w:ind w:left="2946" w:hanging="360"/>
      </w:pPr>
      <w:rPr>
        <w:rFonts w:ascii="Symbol" w:hAnsi="Symbol" w:cs="Symbol" w:hint="default"/>
      </w:rPr>
    </w:lvl>
    <w:lvl w:ilvl="4" w:tplc="04180003">
      <w:start w:val="1"/>
      <w:numFmt w:val="bullet"/>
      <w:lvlText w:val="o"/>
      <w:lvlJc w:val="left"/>
      <w:pPr>
        <w:ind w:left="3666" w:hanging="360"/>
      </w:pPr>
      <w:rPr>
        <w:rFonts w:ascii="Courier New" w:hAnsi="Courier New" w:cs="Courier New" w:hint="default"/>
      </w:rPr>
    </w:lvl>
    <w:lvl w:ilvl="5" w:tplc="04180005">
      <w:start w:val="1"/>
      <w:numFmt w:val="bullet"/>
      <w:lvlText w:val=""/>
      <w:lvlJc w:val="left"/>
      <w:pPr>
        <w:ind w:left="4386" w:hanging="360"/>
      </w:pPr>
      <w:rPr>
        <w:rFonts w:ascii="Wingdings" w:hAnsi="Wingdings" w:cs="Wingdings" w:hint="default"/>
      </w:rPr>
    </w:lvl>
    <w:lvl w:ilvl="6" w:tplc="04180001">
      <w:start w:val="1"/>
      <w:numFmt w:val="bullet"/>
      <w:lvlText w:val=""/>
      <w:lvlJc w:val="left"/>
      <w:pPr>
        <w:ind w:left="5106" w:hanging="360"/>
      </w:pPr>
      <w:rPr>
        <w:rFonts w:ascii="Symbol" w:hAnsi="Symbol" w:cs="Symbol" w:hint="default"/>
      </w:rPr>
    </w:lvl>
    <w:lvl w:ilvl="7" w:tplc="04180003">
      <w:start w:val="1"/>
      <w:numFmt w:val="bullet"/>
      <w:lvlText w:val="o"/>
      <w:lvlJc w:val="left"/>
      <w:pPr>
        <w:ind w:left="5826" w:hanging="360"/>
      </w:pPr>
      <w:rPr>
        <w:rFonts w:ascii="Courier New" w:hAnsi="Courier New" w:cs="Courier New" w:hint="default"/>
      </w:rPr>
    </w:lvl>
    <w:lvl w:ilvl="8" w:tplc="04180005">
      <w:start w:val="1"/>
      <w:numFmt w:val="bullet"/>
      <w:lvlText w:val=""/>
      <w:lvlJc w:val="left"/>
      <w:pPr>
        <w:ind w:left="6546" w:hanging="360"/>
      </w:pPr>
      <w:rPr>
        <w:rFonts w:ascii="Wingdings" w:hAnsi="Wingdings" w:cs="Wingdings" w:hint="default"/>
      </w:rPr>
    </w:lvl>
  </w:abstractNum>
  <w:abstractNum w:abstractNumId="11">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1569"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nsid w:val="5FE77191"/>
    <w:multiLevelType w:val="multilevel"/>
    <w:tmpl w:val="4704DEE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2"/>
  </w:num>
  <w:num w:numId="2">
    <w:abstractNumId w:val="1"/>
  </w:num>
  <w:num w:numId="3">
    <w:abstractNumId w:val="6"/>
  </w:num>
  <w:num w:numId="4">
    <w:abstractNumId w:val="5"/>
  </w:num>
  <w:num w:numId="5">
    <w:abstractNumId w:val="0"/>
  </w:num>
  <w:num w:numId="6">
    <w:abstractNumId w:val="3"/>
  </w:num>
  <w:num w:numId="7">
    <w:abstractNumId w:val="11"/>
  </w:num>
  <w:num w:numId="8">
    <w:abstractNumId w:val="13"/>
  </w:num>
  <w:num w:numId="9">
    <w:abstractNumId w:val="2"/>
  </w:num>
  <w:num w:numId="10">
    <w:abstractNumId w:val="14"/>
  </w:num>
  <w:num w:numId="11">
    <w:abstractNumId w:val="10"/>
  </w:num>
  <w:num w:numId="12">
    <w:abstractNumId w:val="8"/>
  </w:num>
  <w:num w:numId="13">
    <w:abstractNumId w:val="4"/>
  </w:num>
  <w:num w:numId="14">
    <w:abstractNumId w:val="7"/>
  </w:num>
  <w:num w:numId="15">
    <w:abstractNumId w:val="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removePersonalInformation/>
  <w:removeDateAndTime/>
  <w:displayBackgroundShape/>
  <w:mirrorMargins/>
  <w:hideSpellingErrors/>
  <w:defaultTabStop w:val="720"/>
  <w:hyphenationZone w:val="425"/>
  <w:characterSpacingControl w:val="doNotCompress"/>
  <w:hdrShapeDefaults>
    <o:shapedefaults v:ext="edit" spidmax="3074"/>
  </w:hdrShapeDefaults>
  <w:footnotePr>
    <w:footnote w:id="-1"/>
    <w:footnote w:id="0"/>
  </w:footnotePr>
  <w:endnotePr>
    <w:endnote w:id="-1"/>
    <w:endnote w:id="0"/>
  </w:endnotePr>
  <w:compat/>
  <w:rsids>
    <w:rsidRoot w:val="00803A7A"/>
    <w:rsid w:val="0000038C"/>
    <w:rsid w:val="00005B18"/>
    <w:rsid w:val="000104EE"/>
    <w:rsid w:val="00013903"/>
    <w:rsid w:val="00015450"/>
    <w:rsid w:val="000161EF"/>
    <w:rsid w:val="00016573"/>
    <w:rsid w:val="00017803"/>
    <w:rsid w:val="00024E5A"/>
    <w:rsid w:val="00026000"/>
    <w:rsid w:val="00026977"/>
    <w:rsid w:val="0003208F"/>
    <w:rsid w:val="00033887"/>
    <w:rsid w:val="00033A92"/>
    <w:rsid w:val="00037903"/>
    <w:rsid w:val="00040951"/>
    <w:rsid w:val="00053DD2"/>
    <w:rsid w:val="000550D1"/>
    <w:rsid w:val="00056AF6"/>
    <w:rsid w:val="00057AA2"/>
    <w:rsid w:val="00062230"/>
    <w:rsid w:val="00064620"/>
    <w:rsid w:val="000663A5"/>
    <w:rsid w:val="00067D29"/>
    <w:rsid w:val="000752A5"/>
    <w:rsid w:val="00077B4C"/>
    <w:rsid w:val="00082FC5"/>
    <w:rsid w:val="00084A76"/>
    <w:rsid w:val="000865D2"/>
    <w:rsid w:val="0008682D"/>
    <w:rsid w:val="00087BD1"/>
    <w:rsid w:val="000948AD"/>
    <w:rsid w:val="00097B9F"/>
    <w:rsid w:val="000A0950"/>
    <w:rsid w:val="000A0E78"/>
    <w:rsid w:val="000A1857"/>
    <w:rsid w:val="000A4645"/>
    <w:rsid w:val="000B33DD"/>
    <w:rsid w:val="000B3AF3"/>
    <w:rsid w:val="000B53EA"/>
    <w:rsid w:val="000C237E"/>
    <w:rsid w:val="000C4C69"/>
    <w:rsid w:val="000C552B"/>
    <w:rsid w:val="000C76F3"/>
    <w:rsid w:val="000D108F"/>
    <w:rsid w:val="000D29D8"/>
    <w:rsid w:val="000D3AB0"/>
    <w:rsid w:val="000D48AC"/>
    <w:rsid w:val="000E414E"/>
    <w:rsid w:val="000E5510"/>
    <w:rsid w:val="000E65C5"/>
    <w:rsid w:val="000F0A2B"/>
    <w:rsid w:val="000F183F"/>
    <w:rsid w:val="000F20B8"/>
    <w:rsid w:val="000F264F"/>
    <w:rsid w:val="000F295D"/>
    <w:rsid w:val="000F662C"/>
    <w:rsid w:val="000F70A2"/>
    <w:rsid w:val="00100459"/>
    <w:rsid w:val="001009B3"/>
    <w:rsid w:val="00100CE7"/>
    <w:rsid w:val="00102D74"/>
    <w:rsid w:val="00103080"/>
    <w:rsid w:val="00105009"/>
    <w:rsid w:val="00106A11"/>
    <w:rsid w:val="00106C18"/>
    <w:rsid w:val="00107484"/>
    <w:rsid w:val="0011090C"/>
    <w:rsid w:val="00115B63"/>
    <w:rsid w:val="001164FD"/>
    <w:rsid w:val="00117331"/>
    <w:rsid w:val="00120F34"/>
    <w:rsid w:val="00121320"/>
    <w:rsid w:val="00121746"/>
    <w:rsid w:val="00125728"/>
    <w:rsid w:val="001300AB"/>
    <w:rsid w:val="00131736"/>
    <w:rsid w:val="00131F6F"/>
    <w:rsid w:val="00133D6B"/>
    <w:rsid w:val="001344C5"/>
    <w:rsid w:val="00136CA1"/>
    <w:rsid w:val="001378B0"/>
    <w:rsid w:val="00140390"/>
    <w:rsid w:val="0014123C"/>
    <w:rsid w:val="0014361E"/>
    <w:rsid w:val="00143946"/>
    <w:rsid w:val="00145BE6"/>
    <w:rsid w:val="00145E83"/>
    <w:rsid w:val="00146174"/>
    <w:rsid w:val="001477C0"/>
    <w:rsid w:val="00147FD4"/>
    <w:rsid w:val="001503F4"/>
    <w:rsid w:val="001506EA"/>
    <w:rsid w:val="00157D43"/>
    <w:rsid w:val="00162952"/>
    <w:rsid w:val="00163445"/>
    <w:rsid w:val="00163CAE"/>
    <w:rsid w:val="00164FA8"/>
    <w:rsid w:val="001743DB"/>
    <w:rsid w:val="001800C4"/>
    <w:rsid w:val="0018198F"/>
    <w:rsid w:val="00183606"/>
    <w:rsid w:val="00183994"/>
    <w:rsid w:val="001839B0"/>
    <w:rsid w:val="00183F1B"/>
    <w:rsid w:val="00190ED0"/>
    <w:rsid w:val="00192A1B"/>
    <w:rsid w:val="00197D0E"/>
    <w:rsid w:val="001A08B5"/>
    <w:rsid w:val="001A3866"/>
    <w:rsid w:val="001A38F3"/>
    <w:rsid w:val="001A7B62"/>
    <w:rsid w:val="001B0E18"/>
    <w:rsid w:val="001B123B"/>
    <w:rsid w:val="001B1684"/>
    <w:rsid w:val="001B5021"/>
    <w:rsid w:val="001B5FA5"/>
    <w:rsid w:val="001C0313"/>
    <w:rsid w:val="001C1A7A"/>
    <w:rsid w:val="001C4A17"/>
    <w:rsid w:val="001C4AA0"/>
    <w:rsid w:val="001D0816"/>
    <w:rsid w:val="001D3562"/>
    <w:rsid w:val="001D4537"/>
    <w:rsid w:val="001E0419"/>
    <w:rsid w:val="001E5603"/>
    <w:rsid w:val="001E7BA0"/>
    <w:rsid w:val="001F0672"/>
    <w:rsid w:val="001F4D3B"/>
    <w:rsid w:val="001F5630"/>
    <w:rsid w:val="001F5DBA"/>
    <w:rsid w:val="001F7098"/>
    <w:rsid w:val="00200A3E"/>
    <w:rsid w:val="00205229"/>
    <w:rsid w:val="00205738"/>
    <w:rsid w:val="00205E8D"/>
    <w:rsid w:val="00212AA6"/>
    <w:rsid w:val="00213603"/>
    <w:rsid w:val="00217931"/>
    <w:rsid w:val="00217CBF"/>
    <w:rsid w:val="00221156"/>
    <w:rsid w:val="00223BD8"/>
    <w:rsid w:val="00230165"/>
    <w:rsid w:val="002366C6"/>
    <w:rsid w:val="00236B98"/>
    <w:rsid w:val="00242674"/>
    <w:rsid w:val="00242B5E"/>
    <w:rsid w:val="00242D4F"/>
    <w:rsid w:val="00245B50"/>
    <w:rsid w:val="00246DF5"/>
    <w:rsid w:val="00254A53"/>
    <w:rsid w:val="00257947"/>
    <w:rsid w:val="00262A27"/>
    <w:rsid w:val="00264F29"/>
    <w:rsid w:val="002679F1"/>
    <w:rsid w:val="002701C4"/>
    <w:rsid w:val="002706B8"/>
    <w:rsid w:val="00270CBC"/>
    <w:rsid w:val="00271E10"/>
    <w:rsid w:val="00272485"/>
    <w:rsid w:val="002751DF"/>
    <w:rsid w:val="00275E8A"/>
    <w:rsid w:val="002766DD"/>
    <w:rsid w:val="00277FDE"/>
    <w:rsid w:val="002800BA"/>
    <w:rsid w:val="00282431"/>
    <w:rsid w:val="00284548"/>
    <w:rsid w:val="00285981"/>
    <w:rsid w:val="00285B17"/>
    <w:rsid w:val="00287731"/>
    <w:rsid w:val="00287A49"/>
    <w:rsid w:val="00290652"/>
    <w:rsid w:val="00297325"/>
    <w:rsid w:val="002A235B"/>
    <w:rsid w:val="002A2807"/>
    <w:rsid w:val="002A45A7"/>
    <w:rsid w:val="002A4FB5"/>
    <w:rsid w:val="002A5D1A"/>
    <w:rsid w:val="002A7540"/>
    <w:rsid w:val="002B055D"/>
    <w:rsid w:val="002B1C65"/>
    <w:rsid w:val="002B6F3A"/>
    <w:rsid w:val="002B75D9"/>
    <w:rsid w:val="002C014F"/>
    <w:rsid w:val="002D3476"/>
    <w:rsid w:val="002E0C8B"/>
    <w:rsid w:val="002E111F"/>
    <w:rsid w:val="002E1743"/>
    <w:rsid w:val="002E227C"/>
    <w:rsid w:val="002E23D6"/>
    <w:rsid w:val="002E2690"/>
    <w:rsid w:val="002E4409"/>
    <w:rsid w:val="002F42FF"/>
    <w:rsid w:val="002F536C"/>
    <w:rsid w:val="003008A9"/>
    <w:rsid w:val="003024BF"/>
    <w:rsid w:val="003037FF"/>
    <w:rsid w:val="00303D1A"/>
    <w:rsid w:val="003047D2"/>
    <w:rsid w:val="0031066D"/>
    <w:rsid w:val="00316B52"/>
    <w:rsid w:val="0031784E"/>
    <w:rsid w:val="0032190B"/>
    <w:rsid w:val="003230B1"/>
    <w:rsid w:val="003244C7"/>
    <w:rsid w:val="003301F2"/>
    <w:rsid w:val="003350AA"/>
    <w:rsid w:val="00335155"/>
    <w:rsid w:val="0033739F"/>
    <w:rsid w:val="00337794"/>
    <w:rsid w:val="0034056C"/>
    <w:rsid w:val="00343A6D"/>
    <w:rsid w:val="00347E22"/>
    <w:rsid w:val="00350D6C"/>
    <w:rsid w:val="00351787"/>
    <w:rsid w:val="003553BA"/>
    <w:rsid w:val="00356FED"/>
    <w:rsid w:val="00357035"/>
    <w:rsid w:val="00360AA6"/>
    <w:rsid w:val="00361F7D"/>
    <w:rsid w:val="0036426E"/>
    <w:rsid w:val="00367D87"/>
    <w:rsid w:val="00367F56"/>
    <w:rsid w:val="003718CA"/>
    <w:rsid w:val="003739FD"/>
    <w:rsid w:val="0037430E"/>
    <w:rsid w:val="00374E46"/>
    <w:rsid w:val="00375491"/>
    <w:rsid w:val="00376A6C"/>
    <w:rsid w:val="00380069"/>
    <w:rsid w:val="00380B08"/>
    <w:rsid w:val="0038250D"/>
    <w:rsid w:val="00382534"/>
    <w:rsid w:val="0039062A"/>
    <w:rsid w:val="0039227A"/>
    <w:rsid w:val="0039561A"/>
    <w:rsid w:val="003968B0"/>
    <w:rsid w:val="003978A1"/>
    <w:rsid w:val="003A0CD1"/>
    <w:rsid w:val="003A184C"/>
    <w:rsid w:val="003A7F7B"/>
    <w:rsid w:val="003B14CD"/>
    <w:rsid w:val="003B2B1E"/>
    <w:rsid w:val="003B30DB"/>
    <w:rsid w:val="003C0EF9"/>
    <w:rsid w:val="003C1037"/>
    <w:rsid w:val="003C4024"/>
    <w:rsid w:val="003C64AC"/>
    <w:rsid w:val="003C673B"/>
    <w:rsid w:val="003C7462"/>
    <w:rsid w:val="003C77C7"/>
    <w:rsid w:val="003D0196"/>
    <w:rsid w:val="003D0AD4"/>
    <w:rsid w:val="003D4040"/>
    <w:rsid w:val="003D51DB"/>
    <w:rsid w:val="003E3F84"/>
    <w:rsid w:val="003F25F1"/>
    <w:rsid w:val="003F509C"/>
    <w:rsid w:val="003F7B03"/>
    <w:rsid w:val="00402A03"/>
    <w:rsid w:val="00404B1C"/>
    <w:rsid w:val="004053C1"/>
    <w:rsid w:val="004068C5"/>
    <w:rsid w:val="004108F3"/>
    <w:rsid w:val="00413188"/>
    <w:rsid w:val="004159CE"/>
    <w:rsid w:val="00416FCE"/>
    <w:rsid w:val="00417B13"/>
    <w:rsid w:val="004215D1"/>
    <w:rsid w:val="00424976"/>
    <w:rsid w:val="0042772F"/>
    <w:rsid w:val="00431F63"/>
    <w:rsid w:val="00436AEA"/>
    <w:rsid w:val="00437FB2"/>
    <w:rsid w:val="004411DE"/>
    <w:rsid w:val="00443D3A"/>
    <w:rsid w:val="00444067"/>
    <w:rsid w:val="004444D0"/>
    <w:rsid w:val="00444511"/>
    <w:rsid w:val="0045041A"/>
    <w:rsid w:val="00453F05"/>
    <w:rsid w:val="004569D2"/>
    <w:rsid w:val="00461A9F"/>
    <w:rsid w:val="0046285F"/>
    <w:rsid w:val="00462AEE"/>
    <w:rsid w:val="0046703E"/>
    <w:rsid w:val="004678E2"/>
    <w:rsid w:val="00467909"/>
    <w:rsid w:val="00467E7D"/>
    <w:rsid w:val="00472A7A"/>
    <w:rsid w:val="00473857"/>
    <w:rsid w:val="004739EB"/>
    <w:rsid w:val="00476ED9"/>
    <w:rsid w:val="00481532"/>
    <w:rsid w:val="00481E97"/>
    <w:rsid w:val="00483476"/>
    <w:rsid w:val="0049105A"/>
    <w:rsid w:val="0049306C"/>
    <w:rsid w:val="004944C0"/>
    <w:rsid w:val="004969CC"/>
    <w:rsid w:val="004A1067"/>
    <w:rsid w:val="004A4143"/>
    <w:rsid w:val="004A4622"/>
    <w:rsid w:val="004A6563"/>
    <w:rsid w:val="004B60EB"/>
    <w:rsid w:val="004B7BA1"/>
    <w:rsid w:val="004C094B"/>
    <w:rsid w:val="004C33DA"/>
    <w:rsid w:val="004C36DA"/>
    <w:rsid w:val="004C7023"/>
    <w:rsid w:val="004C7E3A"/>
    <w:rsid w:val="004D1B40"/>
    <w:rsid w:val="004D2E3B"/>
    <w:rsid w:val="004D2F55"/>
    <w:rsid w:val="004D41D5"/>
    <w:rsid w:val="004D4271"/>
    <w:rsid w:val="004D54A6"/>
    <w:rsid w:val="004D5611"/>
    <w:rsid w:val="004D5752"/>
    <w:rsid w:val="004D768D"/>
    <w:rsid w:val="004D7F7A"/>
    <w:rsid w:val="004E0676"/>
    <w:rsid w:val="004E2DF7"/>
    <w:rsid w:val="004E3474"/>
    <w:rsid w:val="004E72D3"/>
    <w:rsid w:val="004E7775"/>
    <w:rsid w:val="004F0261"/>
    <w:rsid w:val="004F7B7E"/>
    <w:rsid w:val="005008E8"/>
    <w:rsid w:val="00500C4E"/>
    <w:rsid w:val="00501FF4"/>
    <w:rsid w:val="00503359"/>
    <w:rsid w:val="00505946"/>
    <w:rsid w:val="00506136"/>
    <w:rsid w:val="0050714A"/>
    <w:rsid w:val="00507A5A"/>
    <w:rsid w:val="00512C42"/>
    <w:rsid w:val="0051765F"/>
    <w:rsid w:val="00524AC7"/>
    <w:rsid w:val="005341D0"/>
    <w:rsid w:val="00535685"/>
    <w:rsid w:val="00537588"/>
    <w:rsid w:val="005413D0"/>
    <w:rsid w:val="00542E0C"/>
    <w:rsid w:val="00542E84"/>
    <w:rsid w:val="00543F66"/>
    <w:rsid w:val="005443A3"/>
    <w:rsid w:val="005448E7"/>
    <w:rsid w:val="0054672D"/>
    <w:rsid w:val="00553856"/>
    <w:rsid w:val="00554B42"/>
    <w:rsid w:val="005559E9"/>
    <w:rsid w:val="00556950"/>
    <w:rsid w:val="00560405"/>
    <w:rsid w:val="00560FF7"/>
    <w:rsid w:val="00561EA4"/>
    <w:rsid w:val="00573515"/>
    <w:rsid w:val="00574A63"/>
    <w:rsid w:val="005774EB"/>
    <w:rsid w:val="00580D5B"/>
    <w:rsid w:val="0058338D"/>
    <w:rsid w:val="00584FEF"/>
    <w:rsid w:val="005859BE"/>
    <w:rsid w:val="00590158"/>
    <w:rsid w:val="0059077A"/>
    <w:rsid w:val="00590825"/>
    <w:rsid w:val="00590E70"/>
    <w:rsid w:val="00596682"/>
    <w:rsid w:val="00597142"/>
    <w:rsid w:val="005A0891"/>
    <w:rsid w:val="005A08F2"/>
    <w:rsid w:val="005A2BC8"/>
    <w:rsid w:val="005A2C36"/>
    <w:rsid w:val="005A4717"/>
    <w:rsid w:val="005A6388"/>
    <w:rsid w:val="005B08BF"/>
    <w:rsid w:val="005B3555"/>
    <w:rsid w:val="005B3A6A"/>
    <w:rsid w:val="005B3FF5"/>
    <w:rsid w:val="005B59AC"/>
    <w:rsid w:val="005B6662"/>
    <w:rsid w:val="005C427D"/>
    <w:rsid w:val="005C4DB2"/>
    <w:rsid w:val="005C5B8E"/>
    <w:rsid w:val="005C6C53"/>
    <w:rsid w:val="005D6D4C"/>
    <w:rsid w:val="005E1446"/>
    <w:rsid w:val="005E3084"/>
    <w:rsid w:val="005E41FF"/>
    <w:rsid w:val="005E4C0C"/>
    <w:rsid w:val="005F0BD5"/>
    <w:rsid w:val="005F35CA"/>
    <w:rsid w:val="005F4E99"/>
    <w:rsid w:val="005F57AD"/>
    <w:rsid w:val="005F58AF"/>
    <w:rsid w:val="005F632F"/>
    <w:rsid w:val="005F7A3B"/>
    <w:rsid w:val="0060155A"/>
    <w:rsid w:val="00601E6C"/>
    <w:rsid w:val="006044FF"/>
    <w:rsid w:val="00604F94"/>
    <w:rsid w:val="006103BF"/>
    <w:rsid w:val="0061073E"/>
    <w:rsid w:val="0061178F"/>
    <w:rsid w:val="0062390E"/>
    <w:rsid w:val="00625E3F"/>
    <w:rsid w:val="00630A3B"/>
    <w:rsid w:val="00637529"/>
    <w:rsid w:val="0064214D"/>
    <w:rsid w:val="00651159"/>
    <w:rsid w:val="0065154A"/>
    <w:rsid w:val="0065212E"/>
    <w:rsid w:val="00655F7E"/>
    <w:rsid w:val="00660338"/>
    <w:rsid w:val="00667C79"/>
    <w:rsid w:val="00667F44"/>
    <w:rsid w:val="006705FE"/>
    <w:rsid w:val="006711FA"/>
    <w:rsid w:val="00671B4F"/>
    <w:rsid w:val="00671BFA"/>
    <w:rsid w:val="006722B2"/>
    <w:rsid w:val="00674840"/>
    <w:rsid w:val="00680346"/>
    <w:rsid w:val="00680502"/>
    <w:rsid w:val="00690337"/>
    <w:rsid w:val="00690D52"/>
    <w:rsid w:val="00694FB0"/>
    <w:rsid w:val="00695182"/>
    <w:rsid w:val="006959D5"/>
    <w:rsid w:val="006A68AF"/>
    <w:rsid w:val="006A69B9"/>
    <w:rsid w:val="006B2291"/>
    <w:rsid w:val="006B39D5"/>
    <w:rsid w:val="006B450E"/>
    <w:rsid w:val="006C2034"/>
    <w:rsid w:val="006C2A9D"/>
    <w:rsid w:val="006C5148"/>
    <w:rsid w:val="006C5D48"/>
    <w:rsid w:val="006C5F0F"/>
    <w:rsid w:val="006C618A"/>
    <w:rsid w:val="006D1AED"/>
    <w:rsid w:val="006D1B15"/>
    <w:rsid w:val="006D31C4"/>
    <w:rsid w:val="006D6429"/>
    <w:rsid w:val="006E011A"/>
    <w:rsid w:val="006E2F48"/>
    <w:rsid w:val="006E5369"/>
    <w:rsid w:val="006E6C42"/>
    <w:rsid w:val="006E7789"/>
    <w:rsid w:val="006F1280"/>
    <w:rsid w:val="006F20D6"/>
    <w:rsid w:val="006F3861"/>
    <w:rsid w:val="006F3AB3"/>
    <w:rsid w:val="006F5495"/>
    <w:rsid w:val="006F7788"/>
    <w:rsid w:val="00701477"/>
    <w:rsid w:val="0070193C"/>
    <w:rsid w:val="00702655"/>
    <w:rsid w:val="00702E3B"/>
    <w:rsid w:val="00703D3E"/>
    <w:rsid w:val="00703DFE"/>
    <w:rsid w:val="007041E6"/>
    <w:rsid w:val="0070478A"/>
    <w:rsid w:val="00710DF7"/>
    <w:rsid w:val="007112CE"/>
    <w:rsid w:val="00712FC6"/>
    <w:rsid w:val="00713C88"/>
    <w:rsid w:val="0071506E"/>
    <w:rsid w:val="00716091"/>
    <w:rsid w:val="0071703E"/>
    <w:rsid w:val="007211B0"/>
    <w:rsid w:val="00723A54"/>
    <w:rsid w:val="0073009B"/>
    <w:rsid w:val="00731516"/>
    <w:rsid w:val="007326AC"/>
    <w:rsid w:val="007342D9"/>
    <w:rsid w:val="00734BCF"/>
    <w:rsid w:val="00734F0D"/>
    <w:rsid w:val="00735CB9"/>
    <w:rsid w:val="00740B3C"/>
    <w:rsid w:val="00744439"/>
    <w:rsid w:val="00745480"/>
    <w:rsid w:val="00746A23"/>
    <w:rsid w:val="00754045"/>
    <w:rsid w:val="00754DC8"/>
    <w:rsid w:val="00755213"/>
    <w:rsid w:val="00755439"/>
    <w:rsid w:val="0075610A"/>
    <w:rsid w:val="007570F7"/>
    <w:rsid w:val="00760D91"/>
    <w:rsid w:val="00760DE2"/>
    <w:rsid w:val="00764FF9"/>
    <w:rsid w:val="007660D7"/>
    <w:rsid w:val="0077019C"/>
    <w:rsid w:val="00770D38"/>
    <w:rsid w:val="00770E5C"/>
    <w:rsid w:val="00771B75"/>
    <w:rsid w:val="007724B7"/>
    <w:rsid w:val="00772E15"/>
    <w:rsid w:val="00774507"/>
    <w:rsid w:val="00774509"/>
    <w:rsid w:val="00774C04"/>
    <w:rsid w:val="00774E9E"/>
    <w:rsid w:val="007777D0"/>
    <w:rsid w:val="007807C1"/>
    <w:rsid w:val="007914D3"/>
    <w:rsid w:val="00794478"/>
    <w:rsid w:val="00794C51"/>
    <w:rsid w:val="007966DA"/>
    <w:rsid w:val="00797D95"/>
    <w:rsid w:val="007A0269"/>
    <w:rsid w:val="007A09C5"/>
    <w:rsid w:val="007A412D"/>
    <w:rsid w:val="007A7E26"/>
    <w:rsid w:val="007B09D6"/>
    <w:rsid w:val="007B5D0A"/>
    <w:rsid w:val="007C287D"/>
    <w:rsid w:val="007C2CD0"/>
    <w:rsid w:val="007C336A"/>
    <w:rsid w:val="007C4220"/>
    <w:rsid w:val="007C4FC6"/>
    <w:rsid w:val="007D11B7"/>
    <w:rsid w:val="007D152C"/>
    <w:rsid w:val="007D17CE"/>
    <w:rsid w:val="007D44FE"/>
    <w:rsid w:val="007D7FE7"/>
    <w:rsid w:val="007E0945"/>
    <w:rsid w:val="007E3A79"/>
    <w:rsid w:val="007E4BF7"/>
    <w:rsid w:val="007E67F9"/>
    <w:rsid w:val="007E7914"/>
    <w:rsid w:val="007E79E3"/>
    <w:rsid w:val="007F03F2"/>
    <w:rsid w:val="007F0527"/>
    <w:rsid w:val="007F11C3"/>
    <w:rsid w:val="007F171B"/>
    <w:rsid w:val="007F2414"/>
    <w:rsid w:val="007F5F49"/>
    <w:rsid w:val="007F715A"/>
    <w:rsid w:val="008038B5"/>
    <w:rsid w:val="00803A7A"/>
    <w:rsid w:val="00807B41"/>
    <w:rsid w:val="00815DD5"/>
    <w:rsid w:val="008166E9"/>
    <w:rsid w:val="00821C8C"/>
    <w:rsid w:val="008275A3"/>
    <w:rsid w:val="00827FAC"/>
    <w:rsid w:val="008317BB"/>
    <w:rsid w:val="00832991"/>
    <w:rsid w:val="00833DF3"/>
    <w:rsid w:val="00833E98"/>
    <w:rsid w:val="00835C65"/>
    <w:rsid w:val="008360FA"/>
    <w:rsid w:val="00836E36"/>
    <w:rsid w:val="00840F20"/>
    <w:rsid w:val="00841B2D"/>
    <w:rsid w:val="00845897"/>
    <w:rsid w:val="00847035"/>
    <w:rsid w:val="0084724C"/>
    <w:rsid w:val="00850B2B"/>
    <w:rsid w:val="008607D9"/>
    <w:rsid w:val="008625E1"/>
    <w:rsid w:val="00863044"/>
    <w:rsid w:val="00865F94"/>
    <w:rsid w:val="0086679B"/>
    <w:rsid w:val="00870278"/>
    <w:rsid w:val="0087044D"/>
    <w:rsid w:val="008857C7"/>
    <w:rsid w:val="00895BE4"/>
    <w:rsid w:val="0089736C"/>
    <w:rsid w:val="008A4ADE"/>
    <w:rsid w:val="008A57A3"/>
    <w:rsid w:val="008A7533"/>
    <w:rsid w:val="008B1D2D"/>
    <w:rsid w:val="008B6C0D"/>
    <w:rsid w:val="008C42A4"/>
    <w:rsid w:val="008C4F3D"/>
    <w:rsid w:val="008C6A0D"/>
    <w:rsid w:val="008C71F5"/>
    <w:rsid w:val="008D1D64"/>
    <w:rsid w:val="008D3492"/>
    <w:rsid w:val="008D5492"/>
    <w:rsid w:val="008E01A4"/>
    <w:rsid w:val="008E17C2"/>
    <w:rsid w:val="008E3E5B"/>
    <w:rsid w:val="008E5333"/>
    <w:rsid w:val="008F12DD"/>
    <w:rsid w:val="008F1EA2"/>
    <w:rsid w:val="008F5B4C"/>
    <w:rsid w:val="00903D00"/>
    <w:rsid w:val="0090497B"/>
    <w:rsid w:val="00904E2C"/>
    <w:rsid w:val="00905808"/>
    <w:rsid w:val="00906F19"/>
    <w:rsid w:val="00907BEE"/>
    <w:rsid w:val="009113EF"/>
    <w:rsid w:val="0091376B"/>
    <w:rsid w:val="00914CFB"/>
    <w:rsid w:val="009167A3"/>
    <w:rsid w:val="00921810"/>
    <w:rsid w:val="00924613"/>
    <w:rsid w:val="00924A34"/>
    <w:rsid w:val="00925B8F"/>
    <w:rsid w:val="009260E9"/>
    <w:rsid w:val="00930617"/>
    <w:rsid w:val="00933BD1"/>
    <w:rsid w:val="009378FE"/>
    <w:rsid w:val="00941E26"/>
    <w:rsid w:val="009445AB"/>
    <w:rsid w:val="00946D5E"/>
    <w:rsid w:val="00947088"/>
    <w:rsid w:val="00950A99"/>
    <w:rsid w:val="00951284"/>
    <w:rsid w:val="0095588F"/>
    <w:rsid w:val="00960631"/>
    <w:rsid w:val="009610B3"/>
    <w:rsid w:val="00963BEE"/>
    <w:rsid w:val="00964585"/>
    <w:rsid w:val="00964997"/>
    <w:rsid w:val="00966707"/>
    <w:rsid w:val="00972219"/>
    <w:rsid w:val="00973061"/>
    <w:rsid w:val="00973110"/>
    <w:rsid w:val="0097465F"/>
    <w:rsid w:val="00976666"/>
    <w:rsid w:val="0097752B"/>
    <w:rsid w:val="00981192"/>
    <w:rsid w:val="00983212"/>
    <w:rsid w:val="0098469B"/>
    <w:rsid w:val="00984EFC"/>
    <w:rsid w:val="0098518D"/>
    <w:rsid w:val="0099068B"/>
    <w:rsid w:val="00991A08"/>
    <w:rsid w:val="00991D7B"/>
    <w:rsid w:val="009920D0"/>
    <w:rsid w:val="0099314E"/>
    <w:rsid w:val="00994D96"/>
    <w:rsid w:val="00996CAD"/>
    <w:rsid w:val="009A024B"/>
    <w:rsid w:val="009A1F44"/>
    <w:rsid w:val="009A440E"/>
    <w:rsid w:val="009A4711"/>
    <w:rsid w:val="009A5369"/>
    <w:rsid w:val="009B2186"/>
    <w:rsid w:val="009B21BA"/>
    <w:rsid w:val="009B25A4"/>
    <w:rsid w:val="009B6449"/>
    <w:rsid w:val="009B6C5C"/>
    <w:rsid w:val="009B7632"/>
    <w:rsid w:val="009C3212"/>
    <w:rsid w:val="009C3CD2"/>
    <w:rsid w:val="009C3D4B"/>
    <w:rsid w:val="009C60B6"/>
    <w:rsid w:val="009D55C8"/>
    <w:rsid w:val="009D7F02"/>
    <w:rsid w:val="009E34E6"/>
    <w:rsid w:val="009E505A"/>
    <w:rsid w:val="009E6FC1"/>
    <w:rsid w:val="009F0151"/>
    <w:rsid w:val="009F30FD"/>
    <w:rsid w:val="00A0043E"/>
    <w:rsid w:val="00A0158E"/>
    <w:rsid w:val="00A0358D"/>
    <w:rsid w:val="00A061AC"/>
    <w:rsid w:val="00A07AB6"/>
    <w:rsid w:val="00A10709"/>
    <w:rsid w:val="00A133CE"/>
    <w:rsid w:val="00A13A77"/>
    <w:rsid w:val="00A146E2"/>
    <w:rsid w:val="00A152AB"/>
    <w:rsid w:val="00A20B3E"/>
    <w:rsid w:val="00A21C17"/>
    <w:rsid w:val="00A23F5A"/>
    <w:rsid w:val="00A243DE"/>
    <w:rsid w:val="00A24DC5"/>
    <w:rsid w:val="00A30285"/>
    <w:rsid w:val="00A312FA"/>
    <w:rsid w:val="00A326A9"/>
    <w:rsid w:val="00A33938"/>
    <w:rsid w:val="00A370CF"/>
    <w:rsid w:val="00A405DE"/>
    <w:rsid w:val="00A41737"/>
    <w:rsid w:val="00A46366"/>
    <w:rsid w:val="00A47311"/>
    <w:rsid w:val="00A51840"/>
    <w:rsid w:val="00A52A03"/>
    <w:rsid w:val="00A53503"/>
    <w:rsid w:val="00A5392F"/>
    <w:rsid w:val="00A54BED"/>
    <w:rsid w:val="00A60C7A"/>
    <w:rsid w:val="00A7667D"/>
    <w:rsid w:val="00A77088"/>
    <w:rsid w:val="00A80D2D"/>
    <w:rsid w:val="00A8112E"/>
    <w:rsid w:val="00A84727"/>
    <w:rsid w:val="00A87BAF"/>
    <w:rsid w:val="00A90490"/>
    <w:rsid w:val="00A94435"/>
    <w:rsid w:val="00A949EA"/>
    <w:rsid w:val="00AA0562"/>
    <w:rsid w:val="00AB2CC4"/>
    <w:rsid w:val="00AB3126"/>
    <w:rsid w:val="00AB46B8"/>
    <w:rsid w:val="00AB5028"/>
    <w:rsid w:val="00AB7A9E"/>
    <w:rsid w:val="00AB7B76"/>
    <w:rsid w:val="00AC50B7"/>
    <w:rsid w:val="00AD79C7"/>
    <w:rsid w:val="00AE0B1B"/>
    <w:rsid w:val="00AE4780"/>
    <w:rsid w:val="00AE71A2"/>
    <w:rsid w:val="00AF1341"/>
    <w:rsid w:val="00AF1E42"/>
    <w:rsid w:val="00B009B0"/>
    <w:rsid w:val="00B00BF3"/>
    <w:rsid w:val="00B0179E"/>
    <w:rsid w:val="00B02119"/>
    <w:rsid w:val="00B051A0"/>
    <w:rsid w:val="00B06674"/>
    <w:rsid w:val="00B12F44"/>
    <w:rsid w:val="00B13A9C"/>
    <w:rsid w:val="00B1557D"/>
    <w:rsid w:val="00B15F8D"/>
    <w:rsid w:val="00B166CF"/>
    <w:rsid w:val="00B17D94"/>
    <w:rsid w:val="00B2129A"/>
    <w:rsid w:val="00B2269C"/>
    <w:rsid w:val="00B235EC"/>
    <w:rsid w:val="00B239EB"/>
    <w:rsid w:val="00B314A2"/>
    <w:rsid w:val="00B3412F"/>
    <w:rsid w:val="00B432A0"/>
    <w:rsid w:val="00B4401E"/>
    <w:rsid w:val="00B5275F"/>
    <w:rsid w:val="00B600A3"/>
    <w:rsid w:val="00B60704"/>
    <w:rsid w:val="00B60FFC"/>
    <w:rsid w:val="00B6191A"/>
    <w:rsid w:val="00B61B42"/>
    <w:rsid w:val="00B63783"/>
    <w:rsid w:val="00B63D85"/>
    <w:rsid w:val="00B64723"/>
    <w:rsid w:val="00B70F4B"/>
    <w:rsid w:val="00B7262B"/>
    <w:rsid w:val="00B758F3"/>
    <w:rsid w:val="00B75FD1"/>
    <w:rsid w:val="00B7600B"/>
    <w:rsid w:val="00B76068"/>
    <w:rsid w:val="00B76181"/>
    <w:rsid w:val="00B762FF"/>
    <w:rsid w:val="00B77417"/>
    <w:rsid w:val="00B82F4F"/>
    <w:rsid w:val="00B83F46"/>
    <w:rsid w:val="00B84D63"/>
    <w:rsid w:val="00B87647"/>
    <w:rsid w:val="00B87992"/>
    <w:rsid w:val="00B901D5"/>
    <w:rsid w:val="00B90B5B"/>
    <w:rsid w:val="00B91E36"/>
    <w:rsid w:val="00B92386"/>
    <w:rsid w:val="00BA3FAE"/>
    <w:rsid w:val="00BA75B5"/>
    <w:rsid w:val="00BB0621"/>
    <w:rsid w:val="00BB0E04"/>
    <w:rsid w:val="00BB0EF0"/>
    <w:rsid w:val="00BB14B7"/>
    <w:rsid w:val="00BB2433"/>
    <w:rsid w:val="00BC0115"/>
    <w:rsid w:val="00BC1B25"/>
    <w:rsid w:val="00BC26A3"/>
    <w:rsid w:val="00BC2E95"/>
    <w:rsid w:val="00BC34FC"/>
    <w:rsid w:val="00BC37DB"/>
    <w:rsid w:val="00BC7BDA"/>
    <w:rsid w:val="00BD0760"/>
    <w:rsid w:val="00BD1BDD"/>
    <w:rsid w:val="00BD23C8"/>
    <w:rsid w:val="00BD37D5"/>
    <w:rsid w:val="00BD40A4"/>
    <w:rsid w:val="00BE3E4A"/>
    <w:rsid w:val="00BE5939"/>
    <w:rsid w:val="00BE6BCE"/>
    <w:rsid w:val="00BF1179"/>
    <w:rsid w:val="00BF17AC"/>
    <w:rsid w:val="00BF393A"/>
    <w:rsid w:val="00BF5782"/>
    <w:rsid w:val="00BF624B"/>
    <w:rsid w:val="00C02EA9"/>
    <w:rsid w:val="00C041E9"/>
    <w:rsid w:val="00C06A0E"/>
    <w:rsid w:val="00C07905"/>
    <w:rsid w:val="00C10C63"/>
    <w:rsid w:val="00C1725A"/>
    <w:rsid w:val="00C23189"/>
    <w:rsid w:val="00C231CF"/>
    <w:rsid w:val="00C2474B"/>
    <w:rsid w:val="00C31B65"/>
    <w:rsid w:val="00C32927"/>
    <w:rsid w:val="00C33B28"/>
    <w:rsid w:val="00C34A1B"/>
    <w:rsid w:val="00C36B46"/>
    <w:rsid w:val="00C44B43"/>
    <w:rsid w:val="00C46348"/>
    <w:rsid w:val="00C46A11"/>
    <w:rsid w:val="00C52FD6"/>
    <w:rsid w:val="00C55798"/>
    <w:rsid w:val="00C5588A"/>
    <w:rsid w:val="00C55C4D"/>
    <w:rsid w:val="00C57C10"/>
    <w:rsid w:val="00C60965"/>
    <w:rsid w:val="00C610F8"/>
    <w:rsid w:val="00C62BB7"/>
    <w:rsid w:val="00C631D6"/>
    <w:rsid w:val="00C66227"/>
    <w:rsid w:val="00C67025"/>
    <w:rsid w:val="00C672C7"/>
    <w:rsid w:val="00C673FC"/>
    <w:rsid w:val="00C708F5"/>
    <w:rsid w:val="00C71474"/>
    <w:rsid w:val="00C72226"/>
    <w:rsid w:val="00C728E1"/>
    <w:rsid w:val="00C801E2"/>
    <w:rsid w:val="00C84465"/>
    <w:rsid w:val="00C9189C"/>
    <w:rsid w:val="00C9212A"/>
    <w:rsid w:val="00C946F1"/>
    <w:rsid w:val="00CA2287"/>
    <w:rsid w:val="00CA236D"/>
    <w:rsid w:val="00CA4041"/>
    <w:rsid w:val="00CA6F95"/>
    <w:rsid w:val="00CA7907"/>
    <w:rsid w:val="00CB07BF"/>
    <w:rsid w:val="00CB096F"/>
    <w:rsid w:val="00CB21EF"/>
    <w:rsid w:val="00CB4495"/>
    <w:rsid w:val="00CB5C87"/>
    <w:rsid w:val="00CC2912"/>
    <w:rsid w:val="00CC4ED1"/>
    <w:rsid w:val="00CC609A"/>
    <w:rsid w:val="00CC6D2F"/>
    <w:rsid w:val="00CD484D"/>
    <w:rsid w:val="00CD5C83"/>
    <w:rsid w:val="00CD7437"/>
    <w:rsid w:val="00CE21F4"/>
    <w:rsid w:val="00CE35E8"/>
    <w:rsid w:val="00CE5435"/>
    <w:rsid w:val="00CE54C2"/>
    <w:rsid w:val="00CE7983"/>
    <w:rsid w:val="00CE7AC9"/>
    <w:rsid w:val="00CE7BE6"/>
    <w:rsid w:val="00CF2E82"/>
    <w:rsid w:val="00CF4C4B"/>
    <w:rsid w:val="00CF5C97"/>
    <w:rsid w:val="00D008E0"/>
    <w:rsid w:val="00D011AE"/>
    <w:rsid w:val="00D04120"/>
    <w:rsid w:val="00D10AC1"/>
    <w:rsid w:val="00D14F63"/>
    <w:rsid w:val="00D17800"/>
    <w:rsid w:val="00D17B41"/>
    <w:rsid w:val="00D21483"/>
    <w:rsid w:val="00D22A67"/>
    <w:rsid w:val="00D27C18"/>
    <w:rsid w:val="00D35A62"/>
    <w:rsid w:val="00D362AA"/>
    <w:rsid w:val="00D414B4"/>
    <w:rsid w:val="00D44621"/>
    <w:rsid w:val="00D44FBD"/>
    <w:rsid w:val="00D453B6"/>
    <w:rsid w:val="00D459E8"/>
    <w:rsid w:val="00D52FB8"/>
    <w:rsid w:val="00D5688C"/>
    <w:rsid w:val="00D57AF1"/>
    <w:rsid w:val="00D6073B"/>
    <w:rsid w:val="00D6697E"/>
    <w:rsid w:val="00D67564"/>
    <w:rsid w:val="00D77E12"/>
    <w:rsid w:val="00D81C6F"/>
    <w:rsid w:val="00D83592"/>
    <w:rsid w:val="00D852FC"/>
    <w:rsid w:val="00D871D0"/>
    <w:rsid w:val="00D87D7F"/>
    <w:rsid w:val="00D923FF"/>
    <w:rsid w:val="00D940D5"/>
    <w:rsid w:val="00D962EF"/>
    <w:rsid w:val="00DA1346"/>
    <w:rsid w:val="00DA14DC"/>
    <w:rsid w:val="00DA2A02"/>
    <w:rsid w:val="00DA3920"/>
    <w:rsid w:val="00DA3BAD"/>
    <w:rsid w:val="00DA45AF"/>
    <w:rsid w:val="00DA6268"/>
    <w:rsid w:val="00DB1574"/>
    <w:rsid w:val="00DB2654"/>
    <w:rsid w:val="00DB439D"/>
    <w:rsid w:val="00DB6BAC"/>
    <w:rsid w:val="00DC66E2"/>
    <w:rsid w:val="00DC7952"/>
    <w:rsid w:val="00DD14F2"/>
    <w:rsid w:val="00DD1B7E"/>
    <w:rsid w:val="00DD2274"/>
    <w:rsid w:val="00DD5CE7"/>
    <w:rsid w:val="00DD659E"/>
    <w:rsid w:val="00DE194B"/>
    <w:rsid w:val="00DF005C"/>
    <w:rsid w:val="00DF1168"/>
    <w:rsid w:val="00DF20D5"/>
    <w:rsid w:val="00DF656E"/>
    <w:rsid w:val="00DF6834"/>
    <w:rsid w:val="00E00145"/>
    <w:rsid w:val="00E025D0"/>
    <w:rsid w:val="00E03D75"/>
    <w:rsid w:val="00E0406F"/>
    <w:rsid w:val="00E04504"/>
    <w:rsid w:val="00E07DDC"/>
    <w:rsid w:val="00E10F83"/>
    <w:rsid w:val="00E11D35"/>
    <w:rsid w:val="00E12D3F"/>
    <w:rsid w:val="00E1616A"/>
    <w:rsid w:val="00E1786A"/>
    <w:rsid w:val="00E20C50"/>
    <w:rsid w:val="00E20D3F"/>
    <w:rsid w:val="00E23493"/>
    <w:rsid w:val="00E31CAD"/>
    <w:rsid w:val="00E3375C"/>
    <w:rsid w:val="00E3398B"/>
    <w:rsid w:val="00E3419D"/>
    <w:rsid w:val="00E3466C"/>
    <w:rsid w:val="00E35ECC"/>
    <w:rsid w:val="00E37E20"/>
    <w:rsid w:val="00E40CC3"/>
    <w:rsid w:val="00E4103F"/>
    <w:rsid w:val="00E41FFE"/>
    <w:rsid w:val="00E4716A"/>
    <w:rsid w:val="00E4720C"/>
    <w:rsid w:val="00E47575"/>
    <w:rsid w:val="00E523EA"/>
    <w:rsid w:val="00E53324"/>
    <w:rsid w:val="00E53B6D"/>
    <w:rsid w:val="00E54F86"/>
    <w:rsid w:val="00E5507A"/>
    <w:rsid w:val="00E5536C"/>
    <w:rsid w:val="00E553C8"/>
    <w:rsid w:val="00E56954"/>
    <w:rsid w:val="00E5756E"/>
    <w:rsid w:val="00E62B4E"/>
    <w:rsid w:val="00E63E49"/>
    <w:rsid w:val="00E64F61"/>
    <w:rsid w:val="00E654CC"/>
    <w:rsid w:val="00E67D1E"/>
    <w:rsid w:val="00E7079B"/>
    <w:rsid w:val="00E753FF"/>
    <w:rsid w:val="00E760C9"/>
    <w:rsid w:val="00E81937"/>
    <w:rsid w:val="00E85A20"/>
    <w:rsid w:val="00E87719"/>
    <w:rsid w:val="00E942F8"/>
    <w:rsid w:val="00E9450F"/>
    <w:rsid w:val="00EA16A3"/>
    <w:rsid w:val="00EA2387"/>
    <w:rsid w:val="00EA3581"/>
    <w:rsid w:val="00EA481E"/>
    <w:rsid w:val="00EA6781"/>
    <w:rsid w:val="00EB0294"/>
    <w:rsid w:val="00EB1D27"/>
    <w:rsid w:val="00EB2363"/>
    <w:rsid w:val="00EB39C1"/>
    <w:rsid w:val="00EB41C2"/>
    <w:rsid w:val="00EC0FDF"/>
    <w:rsid w:val="00EC708E"/>
    <w:rsid w:val="00EC73D3"/>
    <w:rsid w:val="00ED17B8"/>
    <w:rsid w:val="00EE19E2"/>
    <w:rsid w:val="00EE48CB"/>
    <w:rsid w:val="00EE5432"/>
    <w:rsid w:val="00EE58B5"/>
    <w:rsid w:val="00EE7842"/>
    <w:rsid w:val="00EF11F1"/>
    <w:rsid w:val="00F01FE6"/>
    <w:rsid w:val="00F05AB9"/>
    <w:rsid w:val="00F1450C"/>
    <w:rsid w:val="00F14B0A"/>
    <w:rsid w:val="00F14EAC"/>
    <w:rsid w:val="00F21BBE"/>
    <w:rsid w:val="00F22CAB"/>
    <w:rsid w:val="00F25B08"/>
    <w:rsid w:val="00F27722"/>
    <w:rsid w:val="00F33975"/>
    <w:rsid w:val="00F351ED"/>
    <w:rsid w:val="00F406CF"/>
    <w:rsid w:val="00F41DFA"/>
    <w:rsid w:val="00F4462A"/>
    <w:rsid w:val="00F44904"/>
    <w:rsid w:val="00F45417"/>
    <w:rsid w:val="00F459F2"/>
    <w:rsid w:val="00F47A10"/>
    <w:rsid w:val="00F518B7"/>
    <w:rsid w:val="00F52014"/>
    <w:rsid w:val="00F53686"/>
    <w:rsid w:val="00F5751F"/>
    <w:rsid w:val="00F601BB"/>
    <w:rsid w:val="00F6460F"/>
    <w:rsid w:val="00F64F3D"/>
    <w:rsid w:val="00F66EBB"/>
    <w:rsid w:val="00F673A0"/>
    <w:rsid w:val="00F67883"/>
    <w:rsid w:val="00F70155"/>
    <w:rsid w:val="00F738BA"/>
    <w:rsid w:val="00F74D2A"/>
    <w:rsid w:val="00F77B87"/>
    <w:rsid w:val="00F80483"/>
    <w:rsid w:val="00F809A1"/>
    <w:rsid w:val="00F83449"/>
    <w:rsid w:val="00F83B26"/>
    <w:rsid w:val="00F90814"/>
    <w:rsid w:val="00F92C87"/>
    <w:rsid w:val="00F93FE2"/>
    <w:rsid w:val="00F9492B"/>
    <w:rsid w:val="00F958B4"/>
    <w:rsid w:val="00F972F6"/>
    <w:rsid w:val="00FA1C36"/>
    <w:rsid w:val="00FA213F"/>
    <w:rsid w:val="00FA5BE5"/>
    <w:rsid w:val="00FB236B"/>
    <w:rsid w:val="00FB39E1"/>
    <w:rsid w:val="00FB3C30"/>
    <w:rsid w:val="00FB5E52"/>
    <w:rsid w:val="00FB6AB1"/>
    <w:rsid w:val="00FC10F5"/>
    <w:rsid w:val="00FC12F2"/>
    <w:rsid w:val="00FC3385"/>
    <w:rsid w:val="00FC3A8F"/>
    <w:rsid w:val="00FC5D69"/>
    <w:rsid w:val="00FD169D"/>
    <w:rsid w:val="00FD3441"/>
    <w:rsid w:val="00FE0825"/>
    <w:rsid w:val="00FE6BD0"/>
    <w:rsid w:val="00FF233F"/>
    <w:rsid w:val="00FF2D19"/>
    <w:rsid w:val="00FF308F"/>
    <w:rsid w:val="00FF3DB6"/>
    <w:rsid w:val="00FF529F"/>
    <w:rsid w:val="00FF7A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94"/>
    <w:pPr>
      <w:spacing w:after="0" w:line="240" w:lineRule="auto"/>
    </w:pPr>
    <w:rPr>
      <w:rFonts w:ascii="Times New Roman" w:eastAsia="Times New Roman" w:hAnsi="Times New Roman" w:cs="Times New Roman"/>
      <w:sz w:val="24"/>
      <w:szCs w:val="24"/>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36426E"/>
    <w:pPr>
      <w:keepNext/>
      <w:keepLines/>
      <w:numPr>
        <w:numId w:val="2"/>
      </w:numPr>
      <w:spacing w:before="480" w:line="276" w:lineRule="auto"/>
      <w:outlineLvl w:val="0"/>
    </w:pPr>
    <w:rPr>
      <w:rFonts w:asciiTheme="minorHAnsi" w:eastAsiaTheme="majorEastAsia" w:hAnsiTheme="minorHAnsi" w:cstheme="majorBidi"/>
      <w:b/>
      <w:bCs/>
      <w:sz w:val="22"/>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36426E"/>
    <w:pPr>
      <w:keepNext/>
      <w:keepLines/>
      <w:numPr>
        <w:ilvl w:val="1"/>
        <w:numId w:val="2"/>
      </w:numPr>
      <w:spacing w:before="200" w:line="276" w:lineRule="auto"/>
      <w:outlineLvl w:val="1"/>
    </w:pPr>
    <w:rPr>
      <w:rFonts w:asciiTheme="minorHAnsi" w:eastAsiaTheme="majorEastAsia" w:hAnsiTheme="minorHAnsi"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36426E"/>
    <w:pPr>
      <w:keepNext/>
      <w:keepLines/>
      <w:numPr>
        <w:ilvl w:val="2"/>
        <w:numId w:val="2"/>
      </w:numPr>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aliases w:val="H4"/>
    <w:basedOn w:val="Normal"/>
    <w:next w:val="Normal"/>
    <w:link w:val="Heading4Char"/>
    <w:uiPriority w:val="9"/>
    <w:unhideWhenUsed/>
    <w:qFormat/>
    <w:rsid w:val="0036426E"/>
    <w:pPr>
      <w:keepNext/>
      <w:keepLines/>
      <w:numPr>
        <w:ilvl w:val="3"/>
        <w:numId w:val="2"/>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36426E"/>
    <w:pPr>
      <w:keepNext/>
      <w:keepLines/>
      <w:numPr>
        <w:ilvl w:val="4"/>
        <w:numId w:val="2"/>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unhideWhenUsed/>
    <w:qFormat/>
    <w:rsid w:val="0036426E"/>
    <w:pPr>
      <w:keepNext/>
      <w:keepLines/>
      <w:numPr>
        <w:ilvl w:val="5"/>
        <w:numId w:val="2"/>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aliases w:val="Heading 7 (do not use)"/>
    <w:basedOn w:val="Normal"/>
    <w:next w:val="Normal"/>
    <w:link w:val="Heading7Char"/>
    <w:uiPriority w:val="9"/>
    <w:unhideWhenUsed/>
    <w:qFormat/>
    <w:rsid w:val="0036426E"/>
    <w:pPr>
      <w:keepNext/>
      <w:keepLines/>
      <w:numPr>
        <w:ilvl w:val="6"/>
        <w:numId w:val="2"/>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aliases w:val="Heading 8 (do not use)"/>
    <w:basedOn w:val="Normal"/>
    <w:next w:val="Normal"/>
    <w:link w:val="Heading8Char"/>
    <w:uiPriority w:val="9"/>
    <w:unhideWhenUsed/>
    <w:qFormat/>
    <w:rsid w:val="0036426E"/>
    <w:pPr>
      <w:keepNext/>
      <w:keepLines/>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36426E"/>
    <w:pPr>
      <w:keepNext/>
      <w:keepLines/>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03A7A"/>
    <w:pPr>
      <w:tabs>
        <w:tab w:val="center" w:pos="4320"/>
        <w:tab w:val="right" w:pos="8640"/>
      </w:tabs>
    </w:pPr>
  </w:style>
  <w:style w:type="character" w:customStyle="1" w:styleId="FooterChar">
    <w:name w:val="Footer Char"/>
    <w:basedOn w:val="DefaultParagraphFont"/>
    <w:link w:val="Footer"/>
    <w:uiPriority w:val="99"/>
    <w:rsid w:val="00803A7A"/>
    <w:rPr>
      <w:rFonts w:ascii="Times New Roman" w:eastAsia="Times New Roman" w:hAnsi="Times New Roman" w:cs="Times New Roman"/>
      <w:sz w:val="24"/>
      <w:szCs w:val="24"/>
      <w:lang w:val="ro-RO"/>
    </w:rPr>
  </w:style>
  <w:style w:type="paragraph" w:styleId="BodyText2">
    <w:name w:val="Body Text 2"/>
    <w:basedOn w:val="Normal"/>
    <w:link w:val="BodyText2Char"/>
    <w:rsid w:val="00803A7A"/>
    <w:pPr>
      <w:jc w:val="both"/>
    </w:pPr>
    <w:rPr>
      <w:snapToGrid w:val="0"/>
      <w:sz w:val="28"/>
      <w:szCs w:val="20"/>
      <w:lang w:val="en-US" w:eastAsia="ro-RO"/>
    </w:rPr>
  </w:style>
  <w:style w:type="character" w:customStyle="1" w:styleId="BodyText2Char">
    <w:name w:val="Body Text 2 Char"/>
    <w:basedOn w:val="DefaultParagraphFont"/>
    <w:link w:val="BodyText2"/>
    <w:rsid w:val="00803A7A"/>
    <w:rPr>
      <w:rFonts w:ascii="Times New Roman" w:eastAsia="Times New Roman" w:hAnsi="Times New Roman" w:cs="Times New Roman"/>
      <w:snapToGrid w:val="0"/>
      <w:sz w:val="28"/>
      <w:szCs w:val="20"/>
      <w:lang w:eastAsia="ro-RO"/>
    </w:rPr>
  </w:style>
  <w:style w:type="paragraph" w:styleId="ListParagraph">
    <w:name w:val="List Paragraph"/>
    <w:aliases w:val="Forth level,Numbered List"/>
    <w:basedOn w:val="Normal"/>
    <w:link w:val="ListParagraphChar"/>
    <w:uiPriority w:val="34"/>
    <w:qFormat/>
    <w:rsid w:val="00803A7A"/>
    <w:pPr>
      <w:ind w:left="720"/>
      <w:contextualSpacing/>
    </w:pPr>
  </w:style>
  <w:style w:type="paragraph" w:styleId="BalloonText">
    <w:name w:val="Balloon Text"/>
    <w:basedOn w:val="Normal"/>
    <w:link w:val="BalloonTextChar"/>
    <w:uiPriority w:val="99"/>
    <w:semiHidden/>
    <w:unhideWhenUsed/>
    <w:rsid w:val="00803A7A"/>
    <w:rPr>
      <w:rFonts w:ascii="Tahoma" w:hAnsi="Tahoma" w:cs="Tahoma"/>
      <w:sz w:val="16"/>
      <w:szCs w:val="16"/>
    </w:rPr>
  </w:style>
  <w:style w:type="character" w:customStyle="1" w:styleId="BalloonTextChar">
    <w:name w:val="Balloon Text Char"/>
    <w:basedOn w:val="DefaultParagraphFont"/>
    <w:link w:val="BalloonText"/>
    <w:uiPriority w:val="99"/>
    <w:semiHidden/>
    <w:rsid w:val="00803A7A"/>
    <w:rPr>
      <w:rFonts w:ascii="Tahoma" w:eastAsia="Times New Roman" w:hAnsi="Tahoma" w:cs="Tahoma"/>
      <w:sz w:val="16"/>
      <w:szCs w:val="16"/>
      <w:lang w:val="ro-RO"/>
    </w:rPr>
  </w:style>
  <w:style w:type="paragraph" w:styleId="DocumentMap">
    <w:name w:val="Document Map"/>
    <w:basedOn w:val="Normal"/>
    <w:link w:val="DocumentMapChar"/>
    <w:uiPriority w:val="99"/>
    <w:semiHidden/>
    <w:unhideWhenUsed/>
    <w:rsid w:val="003244C7"/>
    <w:rPr>
      <w:rFonts w:ascii="Tahoma" w:hAnsi="Tahoma" w:cs="Tahoma"/>
      <w:sz w:val="16"/>
      <w:szCs w:val="16"/>
    </w:rPr>
  </w:style>
  <w:style w:type="character" w:customStyle="1" w:styleId="DocumentMapChar">
    <w:name w:val="Document Map Char"/>
    <w:basedOn w:val="DefaultParagraphFont"/>
    <w:link w:val="DocumentMap"/>
    <w:uiPriority w:val="99"/>
    <w:semiHidden/>
    <w:rsid w:val="003244C7"/>
    <w:rPr>
      <w:rFonts w:ascii="Tahoma" w:eastAsia="Times New Roman" w:hAnsi="Tahoma" w:cs="Tahoma"/>
      <w:sz w:val="16"/>
      <w:szCs w:val="16"/>
      <w:lang w:val="ro-RO"/>
    </w:rPr>
  </w:style>
  <w:style w:type="table" w:styleId="TableGrid">
    <w:name w:val="Table Grid"/>
    <w:basedOn w:val="TableNormal"/>
    <w:uiPriority w:val="59"/>
    <w:rsid w:val="00FB6A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B236B"/>
    <w:rPr>
      <w:color w:val="0000FF"/>
      <w:u w:val="single"/>
    </w:rPr>
  </w:style>
  <w:style w:type="paragraph" w:customStyle="1" w:styleId="Default">
    <w:name w:val="Default"/>
    <w:rsid w:val="003037F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36426E"/>
    <w:rPr>
      <w:rFonts w:eastAsiaTheme="majorEastAsia" w:cstheme="majorBidi"/>
      <w:b/>
      <w:bCs/>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36426E"/>
    <w:rPr>
      <w:rFonts w:eastAsiaTheme="majorEastAsia" w:cstheme="majorBidi"/>
      <w:b/>
      <w:bCs/>
      <w:sz w:val="20"/>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36426E"/>
    <w:rPr>
      <w:rFonts w:asciiTheme="majorHAnsi" w:eastAsiaTheme="majorEastAsia" w:hAnsiTheme="majorHAnsi" w:cstheme="majorBidi"/>
      <w:b/>
      <w:bCs/>
      <w:color w:val="4F81BD" w:themeColor="accent1"/>
      <w:lang w:val="ro-RO"/>
    </w:rPr>
  </w:style>
  <w:style w:type="character" w:customStyle="1" w:styleId="Heading4Char">
    <w:name w:val="Heading 4 Char"/>
    <w:aliases w:val="H4 Char"/>
    <w:basedOn w:val="DefaultParagraphFont"/>
    <w:link w:val="Heading4"/>
    <w:uiPriority w:val="9"/>
    <w:rsid w:val="0036426E"/>
    <w:rPr>
      <w:rFonts w:asciiTheme="majorHAnsi" w:eastAsiaTheme="majorEastAsia" w:hAnsiTheme="majorHAnsi" w:cstheme="majorBidi"/>
      <w:b/>
      <w:bCs/>
      <w:i/>
      <w:iCs/>
      <w:color w:val="4F81BD" w:themeColor="accent1"/>
      <w:lang w:val="ro-RO"/>
    </w:rPr>
  </w:style>
  <w:style w:type="character" w:customStyle="1" w:styleId="Heading5Char">
    <w:name w:val="Heading 5 Char"/>
    <w:basedOn w:val="DefaultParagraphFont"/>
    <w:link w:val="Heading5"/>
    <w:uiPriority w:val="9"/>
    <w:rsid w:val="0036426E"/>
    <w:rPr>
      <w:rFonts w:asciiTheme="majorHAnsi" w:eastAsiaTheme="majorEastAsia" w:hAnsiTheme="majorHAnsi" w:cstheme="majorBidi"/>
      <w:color w:val="243F60" w:themeColor="accent1" w:themeShade="7F"/>
      <w:lang w:val="ro-RO"/>
    </w:rPr>
  </w:style>
  <w:style w:type="character" w:customStyle="1" w:styleId="Heading6Char">
    <w:name w:val="Heading 6 Char"/>
    <w:basedOn w:val="DefaultParagraphFont"/>
    <w:link w:val="Heading6"/>
    <w:uiPriority w:val="9"/>
    <w:rsid w:val="0036426E"/>
    <w:rPr>
      <w:rFonts w:asciiTheme="majorHAnsi" w:eastAsiaTheme="majorEastAsia" w:hAnsiTheme="majorHAnsi" w:cstheme="majorBidi"/>
      <w:i/>
      <w:iCs/>
      <w:color w:val="243F60" w:themeColor="accent1" w:themeShade="7F"/>
      <w:lang w:val="ro-RO"/>
    </w:rPr>
  </w:style>
  <w:style w:type="character" w:customStyle="1" w:styleId="Heading7Char">
    <w:name w:val="Heading 7 Char"/>
    <w:aliases w:val="Heading 7 (do not use) Char"/>
    <w:basedOn w:val="DefaultParagraphFont"/>
    <w:link w:val="Heading7"/>
    <w:uiPriority w:val="9"/>
    <w:rsid w:val="0036426E"/>
    <w:rPr>
      <w:rFonts w:asciiTheme="majorHAnsi" w:eastAsiaTheme="majorEastAsia" w:hAnsiTheme="majorHAnsi" w:cstheme="majorBidi"/>
      <w:i/>
      <w:iCs/>
      <w:color w:val="404040" w:themeColor="text1" w:themeTint="BF"/>
      <w:lang w:val="ro-RO"/>
    </w:rPr>
  </w:style>
  <w:style w:type="character" w:customStyle="1" w:styleId="Heading8Char">
    <w:name w:val="Heading 8 Char"/>
    <w:aliases w:val="Heading 8 (do not use) Char"/>
    <w:basedOn w:val="DefaultParagraphFont"/>
    <w:link w:val="Heading8"/>
    <w:uiPriority w:val="9"/>
    <w:rsid w:val="0036426E"/>
    <w:rPr>
      <w:rFonts w:asciiTheme="majorHAnsi" w:eastAsiaTheme="majorEastAsia" w:hAnsiTheme="majorHAnsi" w:cstheme="majorBidi"/>
      <w:color w:val="404040" w:themeColor="text1" w:themeTint="BF"/>
      <w:sz w:val="20"/>
      <w:szCs w:val="20"/>
      <w:lang w:val="ro-RO"/>
    </w:rPr>
  </w:style>
  <w:style w:type="character" w:customStyle="1" w:styleId="Heading9Char">
    <w:name w:val="Heading 9 Char"/>
    <w:aliases w:val="Heading 9 (do not use) Char"/>
    <w:basedOn w:val="DefaultParagraphFont"/>
    <w:link w:val="Heading9"/>
    <w:rsid w:val="0036426E"/>
    <w:rPr>
      <w:rFonts w:asciiTheme="majorHAnsi" w:eastAsiaTheme="majorEastAsia" w:hAnsiTheme="majorHAnsi" w:cstheme="majorBidi"/>
      <w:i/>
      <w:iCs/>
      <w:color w:val="404040" w:themeColor="text1" w:themeTint="BF"/>
      <w:sz w:val="20"/>
      <w:szCs w:val="20"/>
      <w:lang w:val="ro-RO"/>
    </w:rPr>
  </w:style>
  <w:style w:type="paragraph" w:styleId="FootnoteText">
    <w:name w:val="footnote text"/>
    <w:basedOn w:val="Normal"/>
    <w:link w:val="FootnoteTextChar"/>
    <w:uiPriority w:val="99"/>
    <w:semiHidden/>
    <w:unhideWhenUsed/>
    <w:rsid w:val="0036426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36426E"/>
    <w:rPr>
      <w:sz w:val="20"/>
      <w:szCs w:val="20"/>
      <w:lang w:val="ro-RO"/>
    </w:rPr>
  </w:style>
  <w:style w:type="character" w:styleId="FootnoteReference">
    <w:name w:val="footnote reference"/>
    <w:basedOn w:val="DefaultParagraphFont"/>
    <w:uiPriority w:val="99"/>
    <w:unhideWhenUsed/>
    <w:rsid w:val="0036426E"/>
    <w:rPr>
      <w:vertAlign w:val="superscript"/>
    </w:rPr>
  </w:style>
  <w:style w:type="character" w:styleId="CommentReference">
    <w:name w:val="annotation reference"/>
    <w:basedOn w:val="DefaultParagraphFont"/>
    <w:uiPriority w:val="99"/>
    <w:semiHidden/>
    <w:unhideWhenUsed/>
    <w:rsid w:val="0036426E"/>
    <w:rPr>
      <w:sz w:val="16"/>
      <w:szCs w:val="16"/>
    </w:rPr>
  </w:style>
  <w:style w:type="paragraph" w:styleId="CommentText">
    <w:name w:val="annotation text"/>
    <w:basedOn w:val="Normal"/>
    <w:link w:val="CommentTextChar"/>
    <w:uiPriority w:val="99"/>
    <w:semiHidden/>
    <w:unhideWhenUsed/>
    <w:rsid w:val="0036426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6426E"/>
    <w:rPr>
      <w:sz w:val="20"/>
      <w:szCs w:val="20"/>
      <w:lang w:val="ro-RO"/>
    </w:rPr>
  </w:style>
  <w:style w:type="paragraph" w:styleId="CommentSubject">
    <w:name w:val="annotation subject"/>
    <w:basedOn w:val="CommentText"/>
    <w:next w:val="CommentText"/>
    <w:link w:val="CommentSubjectChar"/>
    <w:uiPriority w:val="99"/>
    <w:semiHidden/>
    <w:unhideWhenUsed/>
    <w:rsid w:val="0036426E"/>
    <w:rPr>
      <w:b/>
      <w:bCs/>
    </w:rPr>
  </w:style>
  <w:style w:type="character" w:customStyle="1" w:styleId="CommentSubjectChar">
    <w:name w:val="Comment Subject Char"/>
    <w:basedOn w:val="CommentTextChar"/>
    <w:link w:val="CommentSubject"/>
    <w:uiPriority w:val="99"/>
    <w:semiHidden/>
    <w:rsid w:val="0036426E"/>
    <w:rPr>
      <w:b/>
      <w:bCs/>
      <w:sz w:val="20"/>
      <w:szCs w:val="20"/>
      <w:lang w:val="ro-RO"/>
    </w:rPr>
  </w:style>
  <w:style w:type="paragraph" w:styleId="Header">
    <w:name w:val="header"/>
    <w:basedOn w:val="Normal"/>
    <w:link w:val="HeaderChar"/>
    <w:uiPriority w:val="99"/>
    <w:unhideWhenUsed/>
    <w:rsid w:val="0036426E"/>
    <w:pPr>
      <w:tabs>
        <w:tab w:val="center" w:pos="4536"/>
        <w:tab w:val="right" w:pos="9072"/>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6426E"/>
    <w:rPr>
      <w:lang w:val="ro-RO"/>
    </w:rPr>
  </w:style>
  <w:style w:type="paragraph" w:styleId="TOC1">
    <w:name w:val="toc 1"/>
    <w:basedOn w:val="Normal"/>
    <w:next w:val="Normal"/>
    <w:autoRedefine/>
    <w:uiPriority w:val="39"/>
    <w:unhideWhenUsed/>
    <w:qFormat/>
    <w:rsid w:val="0036426E"/>
    <w:pPr>
      <w:spacing w:before="120" w:after="120" w:line="276" w:lineRule="auto"/>
    </w:pPr>
    <w:rPr>
      <w:rFonts w:ascii="Calibri" w:eastAsiaTheme="minorHAnsi" w:hAnsi="Calibri" w:cstheme="minorBidi"/>
      <w:b/>
      <w:bCs/>
      <w:caps/>
      <w:sz w:val="22"/>
      <w:szCs w:val="20"/>
    </w:rPr>
  </w:style>
  <w:style w:type="paragraph" w:styleId="TOC2">
    <w:name w:val="toc 2"/>
    <w:basedOn w:val="Normal"/>
    <w:next w:val="Normal"/>
    <w:autoRedefine/>
    <w:uiPriority w:val="39"/>
    <w:unhideWhenUsed/>
    <w:qFormat/>
    <w:rsid w:val="0036426E"/>
    <w:pPr>
      <w:tabs>
        <w:tab w:val="left" w:pos="880"/>
        <w:tab w:val="right" w:leader="dot" w:pos="9062"/>
      </w:tabs>
      <w:spacing w:line="276" w:lineRule="auto"/>
      <w:ind w:left="220"/>
    </w:pPr>
    <w:rPr>
      <w:rFonts w:asciiTheme="minorHAnsi" w:eastAsiaTheme="minorHAnsi" w:hAnsiTheme="minorHAnsi" w:cstheme="minorBidi"/>
      <w:smallCaps/>
      <w:sz w:val="20"/>
      <w:szCs w:val="20"/>
    </w:rPr>
  </w:style>
  <w:style w:type="paragraph" w:styleId="TOC3">
    <w:name w:val="toc 3"/>
    <w:basedOn w:val="Normal"/>
    <w:next w:val="Normal"/>
    <w:autoRedefine/>
    <w:uiPriority w:val="39"/>
    <w:unhideWhenUsed/>
    <w:qFormat/>
    <w:rsid w:val="0036426E"/>
    <w:pPr>
      <w:spacing w:line="276" w:lineRule="auto"/>
      <w:ind w:left="440"/>
    </w:pPr>
    <w:rPr>
      <w:rFonts w:asciiTheme="minorHAnsi" w:eastAsiaTheme="minorHAnsi" w:hAnsiTheme="minorHAnsi" w:cstheme="minorBidi"/>
      <w:i/>
      <w:iCs/>
      <w:sz w:val="20"/>
      <w:szCs w:val="20"/>
    </w:rPr>
  </w:style>
  <w:style w:type="paragraph" w:styleId="TOC4">
    <w:name w:val="toc 4"/>
    <w:basedOn w:val="Normal"/>
    <w:next w:val="Normal"/>
    <w:autoRedefine/>
    <w:uiPriority w:val="39"/>
    <w:unhideWhenUsed/>
    <w:rsid w:val="0036426E"/>
    <w:pPr>
      <w:spacing w:line="276" w:lineRule="auto"/>
      <w:ind w:left="660"/>
    </w:pPr>
    <w:rPr>
      <w:rFonts w:asciiTheme="minorHAnsi" w:eastAsiaTheme="minorHAnsi" w:hAnsiTheme="minorHAnsi" w:cstheme="minorBidi"/>
      <w:sz w:val="18"/>
      <w:szCs w:val="18"/>
    </w:rPr>
  </w:style>
  <w:style w:type="paragraph" w:styleId="TOC5">
    <w:name w:val="toc 5"/>
    <w:basedOn w:val="Normal"/>
    <w:next w:val="Normal"/>
    <w:autoRedefine/>
    <w:uiPriority w:val="39"/>
    <w:unhideWhenUsed/>
    <w:rsid w:val="0036426E"/>
    <w:pPr>
      <w:spacing w:line="276" w:lineRule="auto"/>
      <w:ind w:left="880"/>
    </w:pPr>
    <w:rPr>
      <w:rFonts w:asciiTheme="minorHAnsi" w:eastAsiaTheme="minorHAnsi" w:hAnsiTheme="minorHAnsi" w:cstheme="minorBidi"/>
      <w:sz w:val="18"/>
      <w:szCs w:val="18"/>
    </w:rPr>
  </w:style>
  <w:style w:type="paragraph" w:styleId="TOC6">
    <w:name w:val="toc 6"/>
    <w:basedOn w:val="Normal"/>
    <w:next w:val="Normal"/>
    <w:autoRedefine/>
    <w:uiPriority w:val="39"/>
    <w:unhideWhenUsed/>
    <w:rsid w:val="0036426E"/>
    <w:pPr>
      <w:spacing w:line="276" w:lineRule="auto"/>
      <w:ind w:left="1100"/>
    </w:pPr>
    <w:rPr>
      <w:rFonts w:asciiTheme="minorHAnsi" w:eastAsiaTheme="minorHAnsi" w:hAnsiTheme="minorHAnsi" w:cstheme="minorBidi"/>
      <w:sz w:val="18"/>
      <w:szCs w:val="18"/>
    </w:rPr>
  </w:style>
  <w:style w:type="paragraph" w:styleId="TOC7">
    <w:name w:val="toc 7"/>
    <w:basedOn w:val="Normal"/>
    <w:next w:val="Normal"/>
    <w:autoRedefine/>
    <w:uiPriority w:val="39"/>
    <w:unhideWhenUsed/>
    <w:rsid w:val="0036426E"/>
    <w:pPr>
      <w:spacing w:line="276" w:lineRule="auto"/>
      <w:ind w:left="1320"/>
    </w:pPr>
    <w:rPr>
      <w:rFonts w:asciiTheme="minorHAnsi" w:eastAsiaTheme="minorHAnsi" w:hAnsiTheme="minorHAnsi" w:cstheme="minorBidi"/>
      <w:sz w:val="18"/>
      <w:szCs w:val="18"/>
    </w:rPr>
  </w:style>
  <w:style w:type="paragraph" w:styleId="TOC8">
    <w:name w:val="toc 8"/>
    <w:basedOn w:val="Normal"/>
    <w:next w:val="Normal"/>
    <w:autoRedefine/>
    <w:uiPriority w:val="39"/>
    <w:unhideWhenUsed/>
    <w:rsid w:val="0036426E"/>
    <w:pPr>
      <w:spacing w:line="276" w:lineRule="auto"/>
      <w:ind w:left="1540"/>
    </w:pPr>
    <w:rPr>
      <w:rFonts w:asciiTheme="minorHAnsi" w:eastAsiaTheme="minorHAnsi" w:hAnsiTheme="minorHAnsi" w:cstheme="minorBidi"/>
      <w:sz w:val="18"/>
      <w:szCs w:val="18"/>
    </w:rPr>
  </w:style>
  <w:style w:type="paragraph" w:styleId="TOC9">
    <w:name w:val="toc 9"/>
    <w:basedOn w:val="Normal"/>
    <w:next w:val="Normal"/>
    <w:autoRedefine/>
    <w:uiPriority w:val="39"/>
    <w:unhideWhenUsed/>
    <w:rsid w:val="0036426E"/>
    <w:pPr>
      <w:spacing w:line="276" w:lineRule="auto"/>
      <w:ind w:left="1760"/>
    </w:pPr>
    <w:rPr>
      <w:rFonts w:asciiTheme="minorHAnsi" w:eastAsiaTheme="minorHAnsi" w:hAnsiTheme="minorHAnsi" w:cstheme="minorBidi"/>
      <w:sz w:val="18"/>
      <w:szCs w:val="18"/>
    </w:rPr>
  </w:style>
  <w:style w:type="paragraph" w:styleId="NormalWeb">
    <w:name w:val="Normal (Web)"/>
    <w:basedOn w:val="Normal"/>
    <w:uiPriority w:val="99"/>
    <w:semiHidden/>
    <w:unhideWhenUsed/>
    <w:rsid w:val="0036426E"/>
    <w:pPr>
      <w:spacing w:before="100" w:beforeAutospacing="1" w:after="100" w:afterAutospacing="1"/>
    </w:pPr>
    <w:rPr>
      <w:rFonts w:eastAsiaTheme="minorHAnsi"/>
      <w:lang w:val="en-GB" w:eastAsia="en-GB"/>
    </w:rPr>
  </w:style>
  <w:style w:type="paragraph" w:styleId="Revision">
    <w:name w:val="Revision"/>
    <w:hidden/>
    <w:uiPriority w:val="99"/>
    <w:semiHidden/>
    <w:rsid w:val="0036426E"/>
    <w:pPr>
      <w:spacing w:after="0" w:line="240" w:lineRule="auto"/>
    </w:pPr>
    <w:rPr>
      <w:lang w:val="ro-RO"/>
    </w:rPr>
  </w:style>
  <w:style w:type="paragraph" w:styleId="HTMLPreformatted">
    <w:name w:val="HTML Preformatted"/>
    <w:basedOn w:val="Normal"/>
    <w:link w:val="HTMLPreformattedChar"/>
    <w:uiPriority w:val="99"/>
    <w:semiHidden/>
    <w:unhideWhenUsed/>
    <w:rsid w:val="003642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36426E"/>
    <w:rPr>
      <w:rFonts w:ascii="Courier New" w:eastAsia="Times New Roman" w:hAnsi="Courier New" w:cs="Courier New"/>
      <w:sz w:val="20"/>
      <w:szCs w:val="20"/>
      <w:lang w:val="ro-RO" w:eastAsia="ro-RO"/>
    </w:rPr>
  </w:style>
  <w:style w:type="character" w:styleId="PlaceholderText">
    <w:name w:val="Placeholder Text"/>
    <w:basedOn w:val="DefaultParagraphFont"/>
    <w:uiPriority w:val="99"/>
    <w:semiHidden/>
    <w:rsid w:val="0036426E"/>
    <w:rPr>
      <w:color w:val="808080"/>
    </w:rPr>
  </w:style>
  <w:style w:type="paragraph" w:customStyle="1" w:styleId="Body">
    <w:name w:val="Body"/>
    <w:basedOn w:val="Normal"/>
    <w:link w:val="BodyChar"/>
    <w:qFormat/>
    <w:rsid w:val="0036426E"/>
    <w:pPr>
      <w:spacing w:before="120" w:line="240" w:lineRule="exact"/>
      <w:jc w:val="both"/>
    </w:pPr>
    <w:rPr>
      <w:rFonts w:ascii="Trebuchet MS" w:eastAsiaTheme="minorHAnsi" w:hAnsi="Trebuchet MS" w:cs="Arial"/>
      <w:sz w:val="20"/>
      <w:lang w:val="en-US"/>
    </w:rPr>
  </w:style>
  <w:style w:type="character" w:customStyle="1" w:styleId="BodyChar">
    <w:name w:val="Body Char"/>
    <w:basedOn w:val="DefaultParagraphFont"/>
    <w:link w:val="Body"/>
    <w:rsid w:val="0036426E"/>
    <w:rPr>
      <w:rFonts w:ascii="Trebuchet MS" w:hAnsi="Trebuchet MS" w:cs="Arial"/>
      <w:sz w:val="20"/>
      <w:szCs w:val="24"/>
    </w:rPr>
  </w:style>
  <w:style w:type="paragraph" w:customStyle="1" w:styleId="Bulet">
    <w:name w:val="Bulet"/>
    <w:basedOn w:val="Normal"/>
    <w:next w:val="Body"/>
    <w:link w:val="BuletChar"/>
    <w:qFormat/>
    <w:rsid w:val="0036426E"/>
    <w:pPr>
      <w:numPr>
        <w:numId w:val="3"/>
      </w:numPr>
      <w:spacing w:line="240" w:lineRule="exact"/>
      <w:jc w:val="both"/>
    </w:pPr>
    <w:rPr>
      <w:rFonts w:ascii="Trebuchet MS" w:eastAsiaTheme="minorHAnsi" w:hAnsi="Trebuchet MS" w:cs="Arial"/>
      <w:sz w:val="20"/>
      <w:lang w:val="en-US"/>
    </w:rPr>
  </w:style>
  <w:style w:type="character" w:customStyle="1" w:styleId="BuletChar">
    <w:name w:val="Bulet Char"/>
    <w:basedOn w:val="BodyChar"/>
    <w:link w:val="Bulet"/>
    <w:rsid w:val="0036426E"/>
    <w:rPr>
      <w:rFonts w:ascii="Trebuchet MS" w:hAnsi="Trebuchet MS" w:cs="Arial"/>
      <w:sz w:val="20"/>
      <w:szCs w:val="24"/>
    </w:rPr>
  </w:style>
  <w:style w:type="paragraph" w:customStyle="1" w:styleId="Norm">
    <w:name w:val="Norm"/>
    <w:basedOn w:val="Normal"/>
    <w:qFormat/>
    <w:rsid w:val="0036426E"/>
    <w:pPr>
      <w:framePr w:hSpace="1701" w:wrap="around" w:vAnchor="text" w:hAnchor="page" w:x="1708" w:y="1"/>
      <w:spacing w:line="240" w:lineRule="exact"/>
      <w:suppressOverlap/>
      <w:jc w:val="both"/>
    </w:pPr>
    <w:rPr>
      <w:rFonts w:ascii="Trebuchet MS" w:eastAsiaTheme="minorHAnsi" w:hAnsi="Trebuchet MS" w:cs="Arial"/>
      <w:sz w:val="20"/>
      <w:lang w:val="en-US"/>
    </w:rPr>
  </w:style>
  <w:style w:type="character" w:styleId="Strong">
    <w:name w:val="Strong"/>
    <w:basedOn w:val="DefaultParagraphFont"/>
    <w:uiPriority w:val="22"/>
    <w:qFormat/>
    <w:rsid w:val="0036426E"/>
    <w:rPr>
      <w:b/>
      <w:bCs/>
    </w:rPr>
  </w:style>
  <w:style w:type="paragraph" w:customStyle="1" w:styleId="Capitol">
    <w:name w:val="Capitol"/>
    <w:basedOn w:val="Body"/>
    <w:next w:val="Body"/>
    <w:qFormat/>
    <w:rsid w:val="0036426E"/>
    <w:pPr>
      <w:numPr>
        <w:numId w:val="4"/>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36426E"/>
    <w:pPr>
      <w:numPr>
        <w:ilvl w:val="2"/>
        <w:numId w:val="4"/>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36426E"/>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36426E"/>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36426E"/>
  </w:style>
  <w:style w:type="paragraph" w:customStyle="1" w:styleId="Text2">
    <w:name w:val="Text 2"/>
    <w:basedOn w:val="Normal"/>
    <w:link w:val="Text2Char"/>
    <w:rsid w:val="0036426E"/>
    <w:pPr>
      <w:tabs>
        <w:tab w:val="left" w:pos="2161"/>
      </w:tabs>
      <w:spacing w:after="240" w:line="276" w:lineRule="auto"/>
      <w:ind w:left="1077"/>
      <w:jc w:val="both"/>
    </w:pPr>
    <w:rPr>
      <w:rFonts w:asciiTheme="minorHAnsi" w:eastAsiaTheme="minorHAnsi" w:hAnsiTheme="minorHAnsi" w:cstheme="minorBidi"/>
      <w:sz w:val="22"/>
      <w:szCs w:val="20"/>
    </w:rPr>
  </w:style>
  <w:style w:type="character" w:customStyle="1" w:styleId="Text2Char">
    <w:name w:val="Text 2 Char"/>
    <w:link w:val="Text2"/>
    <w:rsid w:val="0036426E"/>
    <w:rPr>
      <w:szCs w:val="20"/>
      <w:lang w:val="ro-RO"/>
    </w:rPr>
  </w:style>
  <w:style w:type="character" w:customStyle="1" w:styleId="Bodytext">
    <w:name w:val="Body text_"/>
    <w:basedOn w:val="DefaultParagraphFont"/>
    <w:link w:val="BodyText10"/>
    <w:rsid w:val="0036426E"/>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36426E"/>
    <w:pPr>
      <w:widowControl w:val="0"/>
      <w:shd w:val="clear" w:color="auto" w:fill="FFFFFF"/>
      <w:spacing w:line="0" w:lineRule="atLeast"/>
      <w:ind w:hanging="560"/>
      <w:jc w:val="center"/>
    </w:pPr>
    <w:rPr>
      <w:rFonts w:ascii="Lucida Sans Unicode" w:eastAsia="Lucida Sans Unicode" w:hAnsi="Lucida Sans Unicode" w:cs="Lucida Sans Unicode"/>
      <w:sz w:val="19"/>
      <w:szCs w:val="19"/>
      <w:lang w:val="en-US"/>
    </w:rPr>
  </w:style>
  <w:style w:type="character" w:customStyle="1" w:styleId="BodytextSegoeUIBoldSpacing0pt">
    <w:name w:val="Body text + Segoe UI;Bold;Spacing 0 pt"/>
    <w:basedOn w:val="Bodytext"/>
    <w:rsid w:val="0036426E"/>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36426E"/>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0">
    <w:name w:val="Body Text2"/>
    <w:basedOn w:val="Normal"/>
    <w:rsid w:val="0036426E"/>
    <w:pPr>
      <w:widowControl w:val="0"/>
      <w:shd w:val="clear" w:color="auto" w:fill="FFFFFF"/>
      <w:spacing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36426E"/>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36426E"/>
    <w:pPr>
      <w:widowControl w:val="0"/>
      <w:shd w:val="clear" w:color="auto" w:fill="FFFFFF"/>
      <w:spacing w:line="383" w:lineRule="exact"/>
      <w:jc w:val="both"/>
    </w:pPr>
    <w:rPr>
      <w:rFonts w:ascii="Segoe UI" w:eastAsia="Segoe UI" w:hAnsi="Segoe UI" w:cs="Segoe UI"/>
      <w:b/>
      <w:bCs/>
      <w:sz w:val="26"/>
      <w:szCs w:val="26"/>
      <w:lang w:val="en-US"/>
    </w:rPr>
  </w:style>
  <w:style w:type="character" w:customStyle="1" w:styleId="BodytextArialItalic">
    <w:name w:val="Body text + Arial;Italic"/>
    <w:basedOn w:val="Bodytext"/>
    <w:rsid w:val="0036426E"/>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36426E"/>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36426E"/>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36426E"/>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36426E"/>
    <w:rPr>
      <w:rFonts w:ascii="Times New Roman" w:eastAsia="Times New Roman" w:hAnsi="Times New Roman" w:cs="Times New Roman"/>
      <w:sz w:val="24"/>
      <w:szCs w:val="24"/>
      <w:lang w:val="ro-RO"/>
    </w:rPr>
  </w:style>
  <w:style w:type="character" w:customStyle="1" w:styleId="A16">
    <w:name w:val="A16"/>
    <w:uiPriority w:val="99"/>
    <w:rsid w:val="0036426E"/>
    <w:rPr>
      <w:rFonts w:cs="Myriad"/>
      <w:color w:val="211D1E"/>
      <w:sz w:val="22"/>
      <w:szCs w:val="22"/>
    </w:rPr>
  </w:style>
  <w:style w:type="paragraph" w:customStyle="1" w:styleId="normalpropostasChar">
    <w:name w:val="normal_propostas Char"/>
    <w:basedOn w:val="Normal"/>
    <w:rsid w:val="0036426E"/>
    <w:pPr>
      <w:suppressAutoHyphens/>
      <w:spacing w:after="120" w:line="288" w:lineRule="auto"/>
      <w:jc w:val="both"/>
    </w:pPr>
    <w:rPr>
      <w:rFonts w:ascii="Arial" w:hAnsi="Arial" w:cs="Calibri"/>
      <w:lang w:eastAsia="ar-SA"/>
    </w:rPr>
  </w:style>
  <w:style w:type="character" w:customStyle="1" w:styleId="tli1">
    <w:name w:val="tli1"/>
    <w:basedOn w:val="DefaultParagraphFont"/>
    <w:rsid w:val="0036426E"/>
  </w:style>
  <w:style w:type="paragraph" w:styleId="TOCHeading">
    <w:name w:val="TOC Heading"/>
    <w:basedOn w:val="Heading1"/>
    <w:next w:val="Normal"/>
    <w:uiPriority w:val="39"/>
    <w:semiHidden/>
    <w:unhideWhenUsed/>
    <w:qFormat/>
    <w:rsid w:val="0036426E"/>
    <w:pPr>
      <w:numPr>
        <w:numId w:val="0"/>
      </w:numPr>
      <w:outlineLvl w:val="9"/>
    </w:pPr>
    <w:rPr>
      <w:rFonts w:asciiTheme="majorHAnsi" w:hAnsiTheme="majorHAnsi"/>
      <w:color w:val="365F91" w:themeColor="accent1" w:themeShade="BF"/>
      <w:sz w:val="28"/>
      <w:lang w:val="en-US" w:eastAsia="ja-JP"/>
    </w:rPr>
  </w:style>
  <w:style w:type="paragraph" w:customStyle="1" w:styleId="listenumrobis">
    <w:name w:val="liste numéro bis"/>
    <w:qFormat/>
    <w:rsid w:val="0036426E"/>
    <w:pPr>
      <w:numPr>
        <w:numId w:val="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36426E"/>
    <w:pPr>
      <w:numPr>
        <w:numId w:val="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rsid w:val="0036426E"/>
    <w:pPr>
      <w:numPr>
        <w:numId w:val="8"/>
      </w:numPr>
    </w:pPr>
  </w:style>
  <w:style w:type="character" w:customStyle="1" w:styleId="tpa1">
    <w:name w:val="tpa1"/>
    <w:basedOn w:val="DefaultParagraphFont"/>
    <w:rsid w:val="0036426E"/>
  </w:style>
  <w:style w:type="character" w:styleId="Emphasis">
    <w:name w:val="Emphasis"/>
    <w:basedOn w:val="DefaultParagraphFont"/>
    <w:uiPriority w:val="20"/>
    <w:qFormat/>
    <w:rsid w:val="00B63783"/>
    <w:rPr>
      <w:i/>
      <w:iCs/>
    </w:rPr>
  </w:style>
  <w:style w:type="character" w:customStyle="1" w:styleId="name">
    <w:name w:val="name"/>
    <w:basedOn w:val="DefaultParagraphFont"/>
    <w:rsid w:val="00703D3E"/>
  </w:style>
  <w:style w:type="paragraph" w:customStyle="1" w:styleId="TableText">
    <w:name w:val="Table Text"/>
    <w:basedOn w:val="Normal"/>
    <w:rsid w:val="00402A03"/>
    <w:pPr>
      <w:tabs>
        <w:tab w:val="decimal" w:pos="0"/>
      </w:tabs>
      <w:suppressAutoHyphens/>
    </w:pPr>
    <w:rPr>
      <w:szCs w:val="20"/>
      <w:lang w:val="en-US" w:eastAsia="ar-SA"/>
    </w:rPr>
  </w:style>
  <w:style w:type="character" w:customStyle="1" w:styleId="slitbdy">
    <w:name w:val="s_lit_bdy"/>
    <w:basedOn w:val="DefaultParagraphFont"/>
    <w:rsid w:val="00402A03"/>
  </w:style>
  <w:style w:type="paragraph" w:styleId="BodyText0">
    <w:name w:val="Body Text"/>
    <w:basedOn w:val="Normal"/>
    <w:link w:val="BodyTextChar"/>
    <w:uiPriority w:val="99"/>
    <w:unhideWhenUsed/>
    <w:rsid w:val="00402A03"/>
    <w:pPr>
      <w:spacing w:after="120"/>
    </w:pPr>
  </w:style>
  <w:style w:type="character" w:customStyle="1" w:styleId="BodyTextChar">
    <w:name w:val="Body Text Char"/>
    <w:basedOn w:val="DefaultParagraphFont"/>
    <w:link w:val="BodyText0"/>
    <w:uiPriority w:val="99"/>
    <w:rsid w:val="00402A03"/>
    <w:rPr>
      <w:rFonts w:ascii="Times New Roman" w:eastAsia="Times New Roman" w:hAnsi="Times New Roman" w:cs="Times New Roman"/>
      <w:sz w:val="24"/>
      <w:szCs w:val="24"/>
      <w:lang w:val="ro-RO"/>
    </w:rPr>
  </w:style>
  <w:style w:type="paragraph" w:customStyle="1" w:styleId="doc-ti">
    <w:name w:val="doc-ti"/>
    <w:basedOn w:val="Normal"/>
    <w:rsid w:val="00402A03"/>
    <w:pPr>
      <w:spacing w:before="100" w:beforeAutospacing="1" w:after="100" w:afterAutospacing="1"/>
    </w:pPr>
    <w:rPr>
      <w:lang w:val="en-US"/>
    </w:rPr>
  </w:style>
  <w:style w:type="paragraph" w:customStyle="1" w:styleId="al">
    <w:name w:val="a_l"/>
    <w:basedOn w:val="Normal"/>
    <w:uiPriority w:val="99"/>
    <w:rsid w:val="00B4401E"/>
    <w:pPr>
      <w:spacing w:before="100" w:beforeAutospacing="1" w:after="100" w:afterAutospacing="1"/>
    </w:pPr>
    <w:rPr>
      <w:lang w:val="en-US"/>
    </w:rPr>
  </w:style>
  <w:style w:type="paragraph" w:styleId="NoSpacing">
    <w:name w:val="No Spacing"/>
    <w:uiPriority w:val="99"/>
    <w:qFormat/>
    <w:rsid w:val="008857C7"/>
    <w:pPr>
      <w:spacing w:after="0" w:line="240" w:lineRule="auto"/>
    </w:pPr>
    <w:rPr>
      <w:rFonts w:ascii="Calibri" w:eastAsia="Calibri" w:hAnsi="Calibri" w:cs="Calibri"/>
    </w:rPr>
  </w:style>
  <w:style w:type="character" w:customStyle="1" w:styleId="super">
    <w:name w:val="super"/>
    <w:basedOn w:val="DefaultParagraphFont"/>
    <w:rsid w:val="004D1B40"/>
  </w:style>
  <w:style w:type="character" w:customStyle="1" w:styleId="sanxbdy">
    <w:name w:val="s_anx_bdy"/>
    <w:basedOn w:val="DefaultParagraphFont"/>
    <w:rsid w:val="00E35ECC"/>
  </w:style>
  <w:style w:type="paragraph" w:customStyle="1" w:styleId="Normal1">
    <w:name w:val="Normal1"/>
    <w:basedOn w:val="Normal"/>
    <w:rsid w:val="00694FB0"/>
    <w:pPr>
      <w:spacing w:before="100" w:beforeAutospacing="1" w:after="100" w:afterAutospacing="1"/>
    </w:pPr>
    <w:rPr>
      <w:lang w:val="en-US"/>
    </w:rPr>
  </w:style>
  <w:style w:type="character" w:customStyle="1" w:styleId="italic">
    <w:name w:val="italic"/>
    <w:basedOn w:val="DefaultParagraphFont"/>
    <w:rsid w:val="00694FB0"/>
  </w:style>
  <w:style w:type="character" w:styleId="FollowedHyperlink">
    <w:name w:val="FollowedHyperlink"/>
    <w:basedOn w:val="DefaultParagraphFont"/>
    <w:uiPriority w:val="99"/>
    <w:semiHidden/>
    <w:unhideWhenUsed/>
    <w:rsid w:val="00236B98"/>
    <w:rPr>
      <w:color w:val="800080"/>
      <w:u w:val="single"/>
    </w:rPr>
  </w:style>
  <w:style w:type="paragraph" w:customStyle="1" w:styleId="msonormal0">
    <w:name w:val="msonormal"/>
    <w:basedOn w:val="Normal"/>
    <w:rsid w:val="00236B98"/>
    <w:pPr>
      <w:spacing w:before="100" w:beforeAutospacing="1" w:after="100" w:afterAutospacing="1"/>
    </w:pPr>
    <w:rPr>
      <w:lang w:val="en-US"/>
    </w:rPr>
  </w:style>
  <w:style w:type="paragraph" w:customStyle="1" w:styleId="xl64">
    <w:name w:val="xl64"/>
    <w:basedOn w:val="Normal"/>
    <w:rsid w:val="00236B98"/>
    <w:pPr>
      <w:spacing w:before="100" w:beforeAutospacing="1" w:after="100" w:afterAutospacing="1"/>
      <w:textAlignment w:val="center"/>
    </w:pPr>
    <w:rPr>
      <w:lang w:val="en-US"/>
    </w:rPr>
  </w:style>
  <w:style w:type="paragraph" w:customStyle="1" w:styleId="xl65">
    <w:name w:val="xl65"/>
    <w:basedOn w:val="Normal"/>
    <w:rsid w:val="00236B98"/>
    <w:pPr>
      <w:spacing w:before="100" w:beforeAutospacing="1" w:after="100" w:afterAutospacing="1"/>
      <w:jc w:val="center"/>
      <w:textAlignment w:val="center"/>
    </w:pPr>
    <w:rPr>
      <w:color w:val="000000"/>
      <w:lang w:val="en-US"/>
    </w:rPr>
  </w:style>
  <w:style w:type="paragraph" w:customStyle="1" w:styleId="xl66">
    <w:name w:val="xl66"/>
    <w:basedOn w:val="Normal"/>
    <w:rsid w:val="00236B98"/>
    <w:pPr>
      <w:spacing w:before="100" w:beforeAutospacing="1" w:after="100" w:afterAutospacing="1"/>
      <w:jc w:val="center"/>
      <w:textAlignment w:val="center"/>
    </w:pPr>
    <w:rPr>
      <w:b/>
      <w:bCs/>
      <w:color w:val="000000"/>
      <w:lang w:val="en-US"/>
    </w:rPr>
  </w:style>
  <w:style w:type="paragraph" w:customStyle="1" w:styleId="xl67">
    <w:name w:val="xl67"/>
    <w:basedOn w:val="Normal"/>
    <w:rsid w:val="00236B98"/>
    <w:pPr>
      <w:spacing w:before="100" w:beforeAutospacing="1" w:after="100" w:afterAutospacing="1"/>
      <w:textAlignment w:val="center"/>
    </w:pPr>
    <w:rPr>
      <w:color w:val="000000"/>
      <w:lang w:val="en-US"/>
    </w:rPr>
  </w:style>
  <w:style w:type="paragraph" w:customStyle="1" w:styleId="xl68">
    <w:name w:val="xl68"/>
    <w:basedOn w:val="Normal"/>
    <w:rsid w:val="00236B98"/>
    <w:pPr>
      <w:spacing w:before="100" w:beforeAutospacing="1" w:after="100" w:afterAutospacing="1"/>
      <w:jc w:val="right"/>
      <w:textAlignment w:val="center"/>
    </w:pPr>
    <w:rPr>
      <w:b/>
      <w:bCs/>
      <w:lang w:val="en-US"/>
    </w:rPr>
  </w:style>
  <w:style w:type="paragraph" w:customStyle="1" w:styleId="xl69">
    <w:name w:val="xl69"/>
    <w:basedOn w:val="Normal"/>
    <w:rsid w:val="00236B98"/>
    <w:pPr>
      <w:spacing w:before="100" w:beforeAutospacing="1" w:after="100" w:afterAutospacing="1"/>
      <w:jc w:val="center"/>
      <w:textAlignment w:val="center"/>
    </w:pPr>
    <w:rPr>
      <w:lang w:val="en-US"/>
    </w:rPr>
  </w:style>
  <w:style w:type="paragraph" w:customStyle="1" w:styleId="xl70">
    <w:name w:val="xl70"/>
    <w:basedOn w:val="Normal"/>
    <w:rsid w:val="00236B98"/>
    <w:pPr>
      <w:spacing w:before="100" w:beforeAutospacing="1" w:after="100" w:afterAutospacing="1"/>
      <w:jc w:val="center"/>
      <w:textAlignment w:val="center"/>
    </w:pPr>
    <w:rPr>
      <w:b/>
      <w:bCs/>
      <w:i/>
      <w:iCs/>
      <w:color w:val="000000"/>
      <w:sz w:val="20"/>
      <w:szCs w:val="20"/>
      <w:lang w:val="en-US"/>
    </w:rPr>
  </w:style>
  <w:style w:type="paragraph" w:customStyle="1" w:styleId="xl71">
    <w:name w:val="xl71"/>
    <w:basedOn w:val="Normal"/>
    <w:rsid w:val="00236B98"/>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b/>
      <w:bCs/>
      <w:i/>
      <w:iCs/>
      <w:sz w:val="18"/>
      <w:szCs w:val="18"/>
      <w:lang w:val="en-US"/>
    </w:rPr>
  </w:style>
  <w:style w:type="paragraph" w:customStyle="1" w:styleId="xl72">
    <w:name w:val="xl72"/>
    <w:basedOn w:val="Normal"/>
    <w:rsid w:val="00236B98"/>
    <w:pPr>
      <w:spacing w:before="100" w:beforeAutospacing="1" w:after="100" w:afterAutospacing="1"/>
      <w:jc w:val="center"/>
      <w:textAlignment w:val="center"/>
    </w:pPr>
    <w:rPr>
      <w:b/>
      <w:bCs/>
      <w:i/>
      <w:iCs/>
      <w:color w:val="000000"/>
      <w:sz w:val="18"/>
      <w:szCs w:val="18"/>
      <w:lang w:val="en-US"/>
    </w:rPr>
  </w:style>
  <w:style w:type="paragraph" w:customStyle="1" w:styleId="xl73">
    <w:name w:val="xl73"/>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74">
    <w:name w:val="xl74"/>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75">
    <w:name w:val="xl75"/>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lang w:val="en-US"/>
    </w:rPr>
  </w:style>
  <w:style w:type="paragraph" w:customStyle="1" w:styleId="xl76">
    <w:name w:val="xl76"/>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rPr>
  </w:style>
  <w:style w:type="paragraph" w:customStyle="1" w:styleId="xl77">
    <w:name w:val="xl77"/>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US"/>
    </w:rPr>
  </w:style>
  <w:style w:type="paragraph" w:customStyle="1" w:styleId="xl78">
    <w:name w:val="xl78"/>
    <w:basedOn w:val="Normal"/>
    <w:rsid w:val="00236B98"/>
    <w:pPr>
      <w:spacing w:before="100" w:beforeAutospacing="1" w:after="100" w:afterAutospacing="1"/>
      <w:textAlignment w:val="center"/>
    </w:pPr>
    <w:rPr>
      <w:color w:val="000000"/>
      <w:lang w:val="en-US"/>
    </w:rPr>
  </w:style>
  <w:style w:type="paragraph" w:customStyle="1" w:styleId="xl79">
    <w:name w:val="xl79"/>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80">
    <w:name w:val="xl80"/>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81">
    <w:name w:val="xl81"/>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82">
    <w:name w:val="xl82"/>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rPr>
  </w:style>
  <w:style w:type="paragraph" w:customStyle="1" w:styleId="xl83">
    <w:name w:val="xl83"/>
    <w:basedOn w:val="Normal"/>
    <w:rsid w:val="00236B9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b/>
      <w:bCs/>
      <w:lang w:val="en-US"/>
    </w:rPr>
  </w:style>
  <w:style w:type="paragraph" w:customStyle="1" w:styleId="xl84">
    <w:name w:val="xl84"/>
    <w:basedOn w:val="Normal"/>
    <w:rsid w:val="00236B9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b/>
      <w:bCs/>
      <w:lang w:val="en-US"/>
    </w:rPr>
  </w:style>
  <w:style w:type="paragraph" w:customStyle="1" w:styleId="xl85">
    <w:name w:val="xl85"/>
    <w:basedOn w:val="Normal"/>
    <w:rsid w:val="00236B98"/>
    <w:pPr>
      <w:pBdr>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86">
    <w:name w:val="xl86"/>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rPr>
  </w:style>
  <w:style w:type="paragraph" w:customStyle="1" w:styleId="xl87">
    <w:name w:val="xl87"/>
    <w:basedOn w:val="Normal"/>
    <w:rsid w:val="00236B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88">
    <w:name w:val="xl88"/>
    <w:basedOn w:val="Normal"/>
    <w:rsid w:val="00236B9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89">
    <w:name w:val="xl89"/>
    <w:basedOn w:val="Normal"/>
    <w:rsid w:val="00236B98"/>
    <w:pPr>
      <w:pBdr>
        <w:top w:val="single" w:sz="4" w:space="0" w:color="auto"/>
        <w:left w:val="single" w:sz="4" w:space="0" w:color="auto"/>
        <w:right w:val="single" w:sz="4" w:space="0" w:color="auto"/>
      </w:pBdr>
      <w:shd w:val="clear" w:color="000000" w:fill="E6B8B7"/>
      <w:spacing w:before="100" w:beforeAutospacing="1" w:after="100" w:afterAutospacing="1"/>
      <w:textAlignment w:val="center"/>
    </w:pPr>
    <w:rPr>
      <w:b/>
      <w:bCs/>
      <w:lang w:val="en-US"/>
    </w:rPr>
  </w:style>
  <w:style w:type="paragraph" w:customStyle="1" w:styleId="xl90">
    <w:name w:val="xl90"/>
    <w:basedOn w:val="Normal"/>
    <w:rsid w:val="00236B9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b/>
      <w:bCs/>
      <w:lang w:val="en-US"/>
    </w:rPr>
  </w:style>
  <w:style w:type="paragraph" w:customStyle="1" w:styleId="xl91">
    <w:name w:val="xl91"/>
    <w:basedOn w:val="Normal"/>
    <w:rsid w:val="00236B9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b/>
      <w:bCs/>
      <w:lang w:val="en-US"/>
    </w:rPr>
  </w:style>
  <w:style w:type="paragraph" w:customStyle="1" w:styleId="xl92">
    <w:name w:val="xl92"/>
    <w:basedOn w:val="Normal"/>
    <w:rsid w:val="00236B98"/>
    <w:pPr>
      <w:pBdr>
        <w:left w:val="single" w:sz="4" w:space="0" w:color="auto"/>
        <w:right w:val="single" w:sz="4" w:space="0" w:color="auto"/>
      </w:pBdr>
      <w:spacing w:before="100" w:beforeAutospacing="1" w:after="100" w:afterAutospacing="1"/>
      <w:textAlignment w:val="center"/>
    </w:pPr>
    <w:rPr>
      <w:b/>
      <w:bCs/>
      <w:lang w:val="en-US"/>
    </w:rPr>
  </w:style>
  <w:style w:type="paragraph" w:customStyle="1" w:styleId="xl93">
    <w:name w:val="xl93"/>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en-US"/>
    </w:rPr>
  </w:style>
  <w:style w:type="paragraph" w:customStyle="1" w:styleId="xl94">
    <w:name w:val="xl94"/>
    <w:basedOn w:val="Normal"/>
    <w:rsid w:val="00236B9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center"/>
    </w:pPr>
    <w:rPr>
      <w:b/>
      <w:bCs/>
      <w:lang w:val="en-US"/>
    </w:rPr>
  </w:style>
  <w:style w:type="paragraph" w:customStyle="1" w:styleId="xl95">
    <w:name w:val="xl95"/>
    <w:basedOn w:val="Normal"/>
    <w:rsid w:val="00236B9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center"/>
    </w:pPr>
    <w:rPr>
      <w:b/>
      <w:bCs/>
      <w:lang w:val="en-US"/>
    </w:rPr>
  </w:style>
  <w:style w:type="paragraph" w:customStyle="1" w:styleId="xl96">
    <w:name w:val="xl96"/>
    <w:basedOn w:val="Normal"/>
    <w:rsid w:val="00236B98"/>
    <w:pPr>
      <w:pBdr>
        <w:top w:val="single" w:sz="4" w:space="0" w:color="auto"/>
        <w:left w:val="single" w:sz="4" w:space="0" w:color="auto"/>
        <w:right w:val="single" w:sz="4" w:space="0" w:color="auto"/>
      </w:pBdr>
      <w:shd w:val="clear" w:color="000000" w:fill="76933C"/>
      <w:spacing w:before="100" w:beforeAutospacing="1" w:after="100" w:afterAutospacing="1"/>
      <w:textAlignment w:val="center"/>
    </w:pPr>
    <w:rPr>
      <w:b/>
      <w:bCs/>
      <w:lang w:val="en-US"/>
    </w:rPr>
  </w:style>
  <w:style w:type="paragraph" w:customStyle="1" w:styleId="xl97">
    <w:name w:val="xl97"/>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98">
    <w:name w:val="xl98"/>
    <w:basedOn w:val="Normal"/>
    <w:rsid w:val="00236B9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textAlignment w:val="center"/>
    </w:pPr>
    <w:rPr>
      <w:b/>
      <w:bCs/>
      <w:lang w:val="en-US"/>
    </w:rPr>
  </w:style>
  <w:style w:type="paragraph" w:customStyle="1" w:styleId="xl99">
    <w:name w:val="xl99"/>
    <w:basedOn w:val="Normal"/>
    <w:rsid w:val="00236B9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b/>
      <w:bCs/>
      <w:lang w:val="en-US"/>
    </w:rPr>
  </w:style>
  <w:style w:type="paragraph" w:customStyle="1" w:styleId="xl100">
    <w:name w:val="xl100"/>
    <w:basedOn w:val="Normal"/>
    <w:rsid w:val="00236B9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b/>
      <w:bCs/>
      <w:lang w:val="en-US"/>
    </w:rPr>
  </w:style>
  <w:style w:type="paragraph" w:customStyle="1" w:styleId="xl101">
    <w:name w:val="xl101"/>
    <w:basedOn w:val="Normal"/>
    <w:rsid w:val="00236B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102">
    <w:name w:val="xl102"/>
    <w:basedOn w:val="Normal"/>
    <w:rsid w:val="00236B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103">
    <w:name w:val="xl103"/>
    <w:basedOn w:val="Normal"/>
    <w:rsid w:val="00236B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104">
    <w:name w:val="xl104"/>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rPr>
  </w:style>
  <w:style w:type="paragraph" w:customStyle="1" w:styleId="xl105">
    <w:name w:val="xl105"/>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en-US"/>
    </w:rPr>
  </w:style>
  <w:style w:type="paragraph" w:customStyle="1" w:styleId="xl106">
    <w:name w:val="xl106"/>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rPr>
  </w:style>
  <w:style w:type="paragraph" w:customStyle="1" w:styleId="xl107">
    <w:name w:val="xl107"/>
    <w:basedOn w:val="Normal"/>
    <w:rsid w:val="00236B98"/>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color w:val="000000"/>
      <w:lang w:val="en-US"/>
    </w:rPr>
  </w:style>
  <w:style w:type="paragraph" w:customStyle="1" w:styleId="xl108">
    <w:name w:val="xl108"/>
    <w:basedOn w:val="Normal"/>
    <w:rsid w:val="00236B9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109">
    <w:name w:val="xl109"/>
    <w:basedOn w:val="Normal"/>
    <w:rsid w:val="00236B98"/>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jc w:val="center"/>
      <w:textAlignment w:val="center"/>
    </w:pPr>
    <w:rPr>
      <w:color w:val="FF0000"/>
      <w:lang w:val="en-US"/>
    </w:rPr>
  </w:style>
  <w:style w:type="paragraph" w:customStyle="1" w:styleId="xl110">
    <w:name w:val="xl110"/>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lang w:val="en-US"/>
    </w:rPr>
  </w:style>
  <w:style w:type="paragraph" w:customStyle="1" w:styleId="xl111">
    <w:name w:val="xl111"/>
    <w:basedOn w:val="Normal"/>
    <w:rsid w:val="00236B98"/>
    <w:pPr>
      <w:spacing w:before="100" w:beforeAutospacing="1" w:after="100" w:afterAutospacing="1"/>
      <w:textAlignment w:val="center"/>
    </w:pPr>
    <w:rPr>
      <w:color w:val="FF0000"/>
      <w:lang w:val="en-US"/>
    </w:rPr>
  </w:style>
  <w:style w:type="paragraph" w:customStyle="1" w:styleId="xl112">
    <w:name w:val="xl112"/>
    <w:basedOn w:val="Normal"/>
    <w:rsid w:val="00236B9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color w:val="FF0000"/>
      <w:lang w:val="en-US"/>
    </w:rPr>
  </w:style>
  <w:style w:type="paragraph" w:customStyle="1" w:styleId="xl113">
    <w:name w:val="xl113"/>
    <w:basedOn w:val="Normal"/>
    <w:rsid w:val="00236B9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textAlignment w:val="center"/>
    </w:pPr>
    <w:rPr>
      <w:b/>
      <w:bCs/>
      <w:color w:val="FF0000"/>
      <w:lang w:val="en-US"/>
    </w:rPr>
  </w:style>
  <w:style w:type="paragraph" w:customStyle="1" w:styleId="xl114">
    <w:name w:val="xl114"/>
    <w:basedOn w:val="Normal"/>
    <w:rsid w:val="00236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val="en-US"/>
    </w:rPr>
  </w:style>
  <w:style w:type="paragraph" w:customStyle="1" w:styleId="xl115">
    <w:name w:val="xl115"/>
    <w:basedOn w:val="Normal"/>
    <w:rsid w:val="00236B98"/>
    <w:pPr>
      <w:pBdr>
        <w:left w:val="single" w:sz="4" w:space="0" w:color="auto"/>
        <w:right w:val="single" w:sz="4" w:space="0" w:color="auto"/>
      </w:pBdr>
      <w:shd w:val="clear" w:color="000000" w:fill="EEECE1"/>
      <w:spacing w:before="100" w:beforeAutospacing="1" w:after="100" w:afterAutospacing="1"/>
      <w:jc w:val="center"/>
      <w:textAlignment w:val="center"/>
    </w:pPr>
    <w:rPr>
      <w:b/>
      <w:bCs/>
      <w:i/>
      <w:iCs/>
      <w:color w:val="000000"/>
      <w:sz w:val="18"/>
      <w:szCs w:val="18"/>
      <w:lang w:val="en-US"/>
    </w:rPr>
  </w:style>
  <w:style w:type="paragraph" w:customStyle="1" w:styleId="xl116">
    <w:name w:val="xl116"/>
    <w:basedOn w:val="Normal"/>
    <w:rsid w:val="00236B98"/>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lang w:val="en-US"/>
    </w:rPr>
  </w:style>
  <w:style w:type="paragraph" w:customStyle="1" w:styleId="xl117">
    <w:name w:val="xl117"/>
    <w:basedOn w:val="Normal"/>
    <w:rsid w:val="00236B98"/>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color w:val="000000"/>
      <w:lang w:val="en-US"/>
    </w:rPr>
  </w:style>
  <w:style w:type="paragraph" w:customStyle="1" w:styleId="xl118">
    <w:name w:val="xl118"/>
    <w:basedOn w:val="Normal"/>
    <w:rsid w:val="00236B98"/>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lang w:val="en-US"/>
    </w:rPr>
  </w:style>
  <w:style w:type="paragraph" w:customStyle="1" w:styleId="xl119">
    <w:name w:val="xl119"/>
    <w:basedOn w:val="Normal"/>
    <w:rsid w:val="00236B9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b/>
      <w:bCs/>
      <w:lang w:val="en-US"/>
    </w:rPr>
  </w:style>
  <w:style w:type="paragraph" w:customStyle="1" w:styleId="xl120">
    <w:name w:val="xl120"/>
    <w:basedOn w:val="Normal"/>
    <w:rsid w:val="00236B98"/>
    <w:pPr>
      <w:pBdr>
        <w:left w:val="single" w:sz="4" w:space="0" w:color="auto"/>
        <w:right w:val="single" w:sz="4" w:space="0" w:color="auto"/>
      </w:pBdr>
      <w:shd w:val="clear" w:color="000000" w:fill="EEECE1"/>
      <w:spacing w:before="100" w:beforeAutospacing="1" w:after="100" w:afterAutospacing="1"/>
      <w:jc w:val="center"/>
      <w:textAlignment w:val="center"/>
    </w:pPr>
    <w:rPr>
      <w:b/>
      <w:bCs/>
      <w:i/>
      <w:iCs/>
      <w:color w:val="000000"/>
      <w:sz w:val="20"/>
      <w:szCs w:val="20"/>
      <w:lang w:val="en-US"/>
    </w:rPr>
  </w:style>
  <w:style w:type="paragraph" w:customStyle="1" w:styleId="xl121">
    <w:name w:val="xl121"/>
    <w:basedOn w:val="Normal"/>
    <w:rsid w:val="00236B98"/>
    <w:pPr>
      <w:pBdr>
        <w:top w:val="single" w:sz="4" w:space="0" w:color="auto"/>
        <w:left w:val="single" w:sz="4" w:space="0" w:color="auto"/>
        <w:right w:val="single" w:sz="4" w:space="0" w:color="auto"/>
      </w:pBdr>
      <w:shd w:val="clear" w:color="000000" w:fill="E6B8B7"/>
      <w:spacing w:before="100" w:beforeAutospacing="1" w:after="100" w:afterAutospacing="1"/>
      <w:jc w:val="center"/>
      <w:textAlignment w:val="center"/>
    </w:pPr>
    <w:rPr>
      <w:b/>
      <w:bCs/>
      <w:lang w:val="en-US"/>
    </w:rPr>
  </w:style>
  <w:style w:type="paragraph" w:customStyle="1" w:styleId="xl122">
    <w:name w:val="xl122"/>
    <w:basedOn w:val="Normal"/>
    <w:rsid w:val="00236B98"/>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lang w:val="en-US"/>
    </w:rPr>
  </w:style>
  <w:style w:type="paragraph" w:customStyle="1" w:styleId="xl123">
    <w:name w:val="xl123"/>
    <w:basedOn w:val="Normal"/>
    <w:rsid w:val="00236B9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lang w:val="en-US"/>
    </w:rPr>
  </w:style>
  <w:style w:type="paragraph" w:customStyle="1" w:styleId="xl124">
    <w:name w:val="xl124"/>
    <w:basedOn w:val="Normal"/>
    <w:rsid w:val="00236B98"/>
    <w:pPr>
      <w:pBdr>
        <w:top w:val="single" w:sz="4" w:space="0" w:color="auto"/>
        <w:left w:val="single" w:sz="4" w:space="0" w:color="auto"/>
        <w:right w:val="single" w:sz="4" w:space="0" w:color="auto"/>
      </w:pBdr>
      <w:shd w:val="clear" w:color="000000" w:fill="76933C"/>
      <w:spacing w:before="100" w:beforeAutospacing="1" w:after="100" w:afterAutospacing="1"/>
      <w:jc w:val="center"/>
      <w:textAlignment w:val="center"/>
    </w:pPr>
    <w:rPr>
      <w:b/>
      <w:bCs/>
      <w:lang w:val="en-US"/>
    </w:rPr>
  </w:style>
  <w:style w:type="paragraph" w:customStyle="1" w:styleId="xl125">
    <w:name w:val="xl125"/>
    <w:basedOn w:val="Normal"/>
    <w:rsid w:val="00236B9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b/>
      <w:bCs/>
      <w:lang w:val="en-US"/>
    </w:rPr>
  </w:style>
  <w:style w:type="paragraph" w:customStyle="1" w:styleId="xl126">
    <w:name w:val="xl126"/>
    <w:basedOn w:val="Normal"/>
    <w:rsid w:val="00236B98"/>
    <w:pPr>
      <w:pBdr>
        <w:left w:val="single" w:sz="4" w:space="0" w:color="auto"/>
        <w:right w:val="single" w:sz="4" w:space="0" w:color="auto"/>
      </w:pBdr>
      <w:shd w:val="clear" w:color="000000" w:fill="76933C"/>
      <w:spacing w:before="100" w:beforeAutospacing="1" w:after="100" w:afterAutospacing="1"/>
      <w:textAlignment w:val="center"/>
    </w:pPr>
    <w:rPr>
      <w:b/>
      <w:bCs/>
      <w:lang w:val="en-US"/>
    </w:rPr>
  </w:style>
  <w:style w:type="paragraph" w:customStyle="1" w:styleId="xl127">
    <w:name w:val="xl127"/>
    <w:basedOn w:val="Normal"/>
    <w:rsid w:val="00236B98"/>
    <w:pPr>
      <w:pBdr>
        <w:left w:val="single" w:sz="4" w:space="0" w:color="auto"/>
        <w:right w:val="single" w:sz="4" w:space="0" w:color="auto"/>
      </w:pBdr>
      <w:shd w:val="clear" w:color="000000" w:fill="76933C"/>
      <w:spacing w:before="100" w:beforeAutospacing="1" w:after="100" w:afterAutospacing="1"/>
      <w:jc w:val="center"/>
      <w:textAlignment w:val="center"/>
    </w:pPr>
    <w:rPr>
      <w:b/>
      <w:bCs/>
      <w:lang w:val="en-US"/>
    </w:rPr>
  </w:style>
  <w:style w:type="paragraph" w:customStyle="1" w:styleId="xl128">
    <w:name w:val="xl128"/>
    <w:basedOn w:val="Normal"/>
    <w:rsid w:val="00236B9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lang w:val="en-US"/>
    </w:rPr>
  </w:style>
  <w:style w:type="paragraph" w:customStyle="1" w:styleId="xl129">
    <w:name w:val="xl129"/>
    <w:basedOn w:val="Normal"/>
    <w:rsid w:val="00236B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130">
    <w:name w:val="xl130"/>
    <w:basedOn w:val="Normal"/>
    <w:rsid w:val="00236B9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lang w:val="en-US"/>
    </w:rPr>
  </w:style>
  <w:style w:type="paragraph" w:customStyle="1" w:styleId="xl131">
    <w:name w:val="xl131"/>
    <w:basedOn w:val="Normal"/>
    <w:rsid w:val="00236B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132">
    <w:name w:val="xl132"/>
    <w:basedOn w:val="Normal"/>
    <w:rsid w:val="00236B98"/>
    <w:pPr>
      <w:pBdr>
        <w:top w:val="single" w:sz="4" w:space="0" w:color="auto"/>
        <w:left w:val="single" w:sz="4" w:space="0" w:color="auto"/>
        <w:right w:val="single" w:sz="4" w:space="0" w:color="auto"/>
      </w:pBdr>
      <w:shd w:val="clear" w:color="000000" w:fill="FABF8F"/>
      <w:spacing w:before="100" w:beforeAutospacing="1" w:after="100" w:afterAutospacing="1"/>
      <w:jc w:val="center"/>
      <w:textAlignment w:val="center"/>
    </w:pPr>
    <w:rPr>
      <w:b/>
      <w:bCs/>
      <w:lang w:val="en-US"/>
    </w:rPr>
  </w:style>
  <w:style w:type="paragraph" w:customStyle="1" w:styleId="xl133">
    <w:name w:val="xl133"/>
    <w:basedOn w:val="Normal"/>
    <w:rsid w:val="00236B98"/>
    <w:pPr>
      <w:pBdr>
        <w:top w:val="single" w:sz="4" w:space="0" w:color="auto"/>
        <w:left w:val="single" w:sz="4" w:space="0" w:color="auto"/>
        <w:right w:val="single" w:sz="4" w:space="0" w:color="auto"/>
      </w:pBdr>
      <w:shd w:val="clear" w:color="000000" w:fill="FABF8F"/>
      <w:spacing w:before="100" w:beforeAutospacing="1" w:after="100" w:afterAutospacing="1"/>
      <w:textAlignment w:val="center"/>
    </w:pPr>
    <w:rPr>
      <w:b/>
      <w:bCs/>
      <w:lang w:val="en-US"/>
    </w:rPr>
  </w:style>
  <w:style w:type="paragraph" w:customStyle="1" w:styleId="xl134">
    <w:name w:val="xl134"/>
    <w:basedOn w:val="Normal"/>
    <w:rsid w:val="00236B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lang w:val="en-US"/>
    </w:rPr>
  </w:style>
  <w:style w:type="paragraph" w:customStyle="1" w:styleId="xl135">
    <w:name w:val="xl135"/>
    <w:basedOn w:val="Normal"/>
    <w:rsid w:val="00236B9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136">
    <w:name w:val="xl136"/>
    <w:basedOn w:val="Normal"/>
    <w:rsid w:val="00236B98"/>
    <w:pPr>
      <w:pBdr>
        <w:left w:val="single" w:sz="4" w:space="0" w:color="auto"/>
        <w:right w:val="single" w:sz="4" w:space="0" w:color="auto"/>
      </w:pBdr>
      <w:shd w:val="clear" w:color="000000" w:fill="FABF8F"/>
      <w:spacing w:before="100" w:beforeAutospacing="1" w:after="100" w:afterAutospacing="1"/>
      <w:jc w:val="center"/>
      <w:textAlignment w:val="center"/>
    </w:pPr>
    <w:rPr>
      <w:b/>
      <w:bCs/>
      <w:lang w:val="en-US"/>
    </w:rPr>
  </w:style>
  <w:style w:type="paragraph" w:customStyle="1" w:styleId="xl137">
    <w:name w:val="xl137"/>
    <w:basedOn w:val="Normal"/>
    <w:rsid w:val="00236B98"/>
    <w:pPr>
      <w:pBdr>
        <w:left w:val="single" w:sz="4" w:space="0" w:color="auto"/>
        <w:bottom w:val="single" w:sz="4" w:space="0" w:color="auto"/>
        <w:right w:val="single" w:sz="4" w:space="0" w:color="auto"/>
      </w:pBdr>
      <w:shd w:val="clear" w:color="000000" w:fill="FABF8F"/>
      <w:spacing w:before="100" w:beforeAutospacing="1" w:after="100" w:afterAutospacing="1"/>
      <w:jc w:val="center"/>
      <w:textAlignment w:val="center"/>
    </w:pPr>
    <w:rPr>
      <w:b/>
      <w:bCs/>
      <w:lang w:val="en-US"/>
    </w:rPr>
  </w:style>
  <w:style w:type="paragraph" w:customStyle="1" w:styleId="xl138">
    <w:name w:val="xl138"/>
    <w:basedOn w:val="Normal"/>
    <w:rsid w:val="00236B98"/>
    <w:pPr>
      <w:pBdr>
        <w:left w:val="single" w:sz="4" w:space="0" w:color="auto"/>
        <w:right w:val="single" w:sz="4" w:space="0" w:color="auto"/>
      </w:pBdr>
      <w:shd w:val="clear" w:color="000000" w:fill="FABF8F"/>
      <w:spacing w:before="100" w:beforeAutospacing="1" w:after="100" w:afterAutospacing="1"/>
      <w:textAlignment w:val="center"/>
    </w:pPr>
    <w:rPr>
      <w:b/>
      <w:bCs/>
      <w:lang w:val="en-US"/>
    </w:rPr>
  </w:style>
  <w:style w:type="paragraph" w:customStyle="1" w:styleId="xl139">
    <w:name w:val="xl139"/>
    <w:basedOn w:val="Normal"/>
    <w:rsid w:val="00236B98"/>
    <w:pPr>
      <w:pBdr>
        <w:left w:val="single" w:sz="4" w:space="0" w:color="auto"/>
        <w:bottom w:val="single" w:sz="4" w:space="0" w:color="auto"/>
        <w:right w:val="single" w:sz="4" w:space="0" w:color="auto"/>
      </w:pBdr>
      <w:shd w:val="clear" w:color="000000" w:fill="FABF8F"/>
      <w:spacing w:before="100" w:beforeAutospacing="1" w:after="100" w:afterAutospacing="1"/>
      <w:textAlignment w:val="center"/>
    </w:pPr>
    <w:rPr>
      <w:b/>
      <w:bCs/>
      <w:lang w:val="en-US"/>
    </w:rPr>
  </w:style>
  <w:style w:type="paragraph" w:customStyle="1" w:styleId="xl140">
    <w:name w:val="xl140"/>
    <w:basedOn w:val="Normal"/>
    <w:rsid w:val="00236B9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b/>
      <w:bCs/>
      <w:lang w:val="en-US"/>
    </w:rPr>
  </w:style>
  <w:style w:type="paragraph" w:customStyle="1" w:styleId="xl141">
    <w:name w:val="xl141"/>
    <w:basedOn w:val="Normal"/>
    <w:rsid w:val="00236B9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142">
    <w:name w:val="xl142"/>
    <w:basedOn w:val="Normal"/>
    <w:rsid w:val="00236B98"/>
    <w:pPr>
      <w:pBdr>
        <w:left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143">
    <w:name w:val="xl143"/>
    <w:basedOn w:val="Normal"/>
    <w:rsid w:val="00236B9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val="en-US"/>
    </w:rPr>
  </w:style>
  <w:style w:type="paragraph" w:customStyle="1" w:styleId="xl144">
    <w:name w:val="xl144"/>
    <w:basedOn w:val="Normal"/>
    <w:rsid w:val="00236B98"/>
    <w:pPr>
      <w:pBdr>
        <w:top w:val="single" w:sz="4" w:space="0" w:color="auto"/>
        <w:left w:val="single" w:sz="4" w:space="0" w:color="auto"/>
        <w:right w:val="single" w:sz="4" w:space="0" w:color="auto"/>
      </w:pBdr>
      <w:shd w:val="clear" w:color="000000" w:fill="31869B"/>
      <w:spacing w:before="100" w:beforeAutospacing="1" w:after="100" w:afterAutospacing="1"/>
      <w:jc w:val="center"/>
      <w:textAlignment w:val="center"/>
    </w:pPr>
    <w:rPr>
      <w:b/>
      <w:bCs/>
      <w:lang w:val="en-US"/>
    </w:rPr>
  </w:style>
  <w:style w:type="paragraph" w:customStyle="1" w:styleId="xl145">
    <w:name w:val="xl145"/>
    <w:basedOn w:val="Normal"/>
    <w:rsid w:val="00236B98"/>
    <w:pPr>
      <w:pBdr>
        <w:left w:val="single" w:sz="4" w:space="0" w:color="auto"/>
        <w:right w:val="single" w:sz="4" w:space="0" w:color="auto"/>
      </w:pBdr>
      <w:shd w:val="clear" w:color="000000" w:fill="31869B"/>
      <w:spacing w:before="100" w:beforeAutospacing="1" w:after="100" w:afterAutospacing="1"/>
      <w:jc w:val="center"/>
      <w:textAlignment w:val="center"/>
    </w:pPr>
    <w:rPr>
      <w:b/>
      <w:bCs/>
      <w:lang w:val="en-US"/>
    </w:rPr>
  </w:style>
  <w:style w:type="paragraph" w:customStyle="1" w:styleId="xl146">
    <w:name w:val="xl146"/>
    <w:basedOn w:val="Normal"/>
    <w:rsid w:val="00236B98"/>
    <w:pPr>
      <w:pBdr>
        <w:left w:val="single" w:sz="4" w:space="0" w:color="auto"/>
        <w:bottom w:val="single" w:sz="4" w:space="0" w:color="auto"/>
        <w:right w:val="single" w:sz="4" w:space="0" w:color="auto"/>
      </w:pBdr>
      <w:shd w:val="clear" w:color="000000" w:fill="31869B"/>
      <w:spacing w:before="100" w:beforeAutospacing="1" w:after="100" w:afterAutospacing="1"/>
      <w:jc w:val="center"/>
      <w:textAlignment w:val="center"/>
    </w:pPr>
    <w:rPr>
      <w:b/>
      <w:bCs/>
      <w:lang w:val="en-US"/>
    </w:rPr>
  </w:style>
  <w:style w:type="paragraph" w:customStyle="1" w:styleId="xl147">
    <w:name w:val="xl147"/>
    <w:basedOn w:val="Normal"/>
    <w:rsid w:val="00236B98"/>
    <w:pPr>
      <w:pBdr>
        <w:top w:val="single" w:sz="4" w:space="0" w:color="auto"/>
        <w:left w:val="single" w:sz="4" w:space="0" w:color="auto"/>
        <w:right w:val="single" w:sz="4" w:space="0" w:color="auto"/>
      </w:pBdr>
      <w:shd w:val="clear" w:color="000000" w:fill="31869B"/>
      <w:spacing w:before="100" w:beforeAutospacing="1" w:after="100" w:afterAutospacing="1"/>
      <w:textAlignment w:val="center"/>
    </w:pPr>
    <w:rPr>
      <w:b/>
      <w:bCs/>
      <w:lang w:val="en-US"/>
    </w:rPr>
  </w:style>
  <w:style w:type="paragraph" w:customStyle="1" w:styleId="xl148">
    <w:name w:val="xl148"/>
    <w:basedOn w:val="Normal"/>
    <w:rsid w:val="00236B98"/>
    <w:pPr>
      <w:pBdr>
        <w:left w:val="single" w:sz="4" w:space="0" w:color="auto"/>
        <w:right w:val="single" w:sz="4" w:space="0" w:color="auto"/>
      </w:pBdr>
      <w:shd w:val="clear" w:color="000000" w:fill="31869B"/>
      <w:spacing w:before="100" w:beforeAutospacing="1" w:after="100" w:afterAutospacing="1"/>
      <w:textAlignment w:val="center"/>
    </w:pPr>
    <w:rPr>
      <w:b/>
      <w:bCs/>
      <w:lang w:val="en-US"/>
    </w:rPr>
  </w:style>
  <w:style w:type="paragraph" w:customStyle="1" w:styleId="xl149">
    <w:name w:val="xl149"/>
    <w:basedOn w:val="Normal"/>
    <w:rsid w:val="00236B98"/>
    <w:pPr>
      <w:pBdr>
        <w:left w:val="single" w:sz="4" w:space="0" w:color="auto"/>
        <w:bottom w:val="single" w:sz="4" w:space="0" w:color="auto"/>
        <w:right w:val="single" w:sz="4" w:space="0" w:color="auto"/>
      </w:pBdr>
      <w:shd w:val="clear" w:color="000000" w:fill="31869B"/>
      <w:spacing w:before="100" w:beforeAutospacing="1" w:after="100" w:afterAutospacing="1"/>
      <w:textAlignment w:val="center"/>
    </w:pPr>
    <w:rPr>
      <w:b/>
      <w:bCs/>
      <w:lang w:val="en-US"/>
    </w:rPr>
  </w:style>
  <w:style w:type="paragraph" w:customStyle="1" w:styleId="xl150">
    <w:name w:val="xl150"/>
    <w:basedOn w:val="Normal"/>
    <w:rsid w:val="00236B98"/>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textAlignment w:val="center"/>
    </w:pPr>
    <w:rPr>
      <w:b/>
      <w:bCs/>
      <w:lang w:val="en-US"/>
    </w:rPr>
  </w:style>
  <w:style w:type="paragraph" w:customStyle="1" w:styleId="xl151">
    <w:name w:val="xl151"/>
    <w:basedOn w:val="Normal"/>
    <w:rsid w:val="00236B9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textAlignment w:val="center"/>
    </w:pPr>
    <w:rPr>
      <w:b/>
      <w:bCs/>
      <w:lang w:val="en-US"/>
    </w:rPr>
  </w:style>
  <w:style w:type="paragraph" w:customStyle="1" w:styleId="xl152">
    <w:name w:val="xl152"/>
    <w:basedOn w:val="Normal"/>
    <w:rsid w:val="00236B98"/>
    <w:pPr>
      <w:pBdr>
        <w:top w:val="single" w:sz="4" w:space="0" w:color="auto"/>
        <w:left w:val="single" w:sz="4" w:space="0" w:color="auto"/>
        <w:bottom w:val="single" w:sz="4" w:space="0" w:color="auto"/>
        <w:right w:val="single" w:sz="4" w:space="0" w:color="auto"/>
      </w:pBdr>
      <w:shd w:val="clear" w:color="000000" w:fill="31869B"/>
      <w:spacing w:before="100" w:beforeAutospacing="1" w:after="100" w:afterAutospacing="1"/>
      <w:textAlignment w:val="center"/>
    </w:pPr>
    <w:rPr>
      <w:b/>
      <w:bCs/>
      <w:lang w:val="en-US"/>
    </w:rPr>
  </w:style>
  <w:style w:type="paragraph" w:customStyle="1" w:styleId="xl153">
    <w:name w:val="xl153"/>
    <w:basedOn w:val="Normal"/>
    <w:rsid w:val="00236B98"/>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textAlignment w:val="center"/>
    </w:pPr>
    <w:rPr>
      <w:b/>
      <w:bCs/>
      <w:lang w:val="en-US"/>
    </w:rPr>
  </w:style>
  <w:style w:type="paragraph" w:customStyle="1" w:styleId="xl154">
    <w:name w:val="xl154"/>
    <w:basedOn w:val="Normal"/>
    <w:rsid w:val="00236B9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155">
    <w:name w:val="xl155"/>
    <w:basedOn w:val="Normal"/>
    <w:rsid w:val="00236B9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156">
    <w:name w:val="xl156"/>
    <w:basedOn w:val="Normal"/>
    <w:rsid w:val="00236B98"/>
    <w:pPr>
      <w:pBdr>
        <w:left w:val="single" w:sz="4" w:space="0" w:color="auto"/>
        <w:right w:val="single" w:sz="4" w:space="0" w:color="auto"/>
      </w:pBdr>
      <w:shd w:val="clear" w:color="000000" w:fill="E6B8B7"/>
      <w:spacing w:before="100" w:beforeAutospacing="1" w:after="100" w:afterAutospacing="1"/>
      <w:jc w:val="center"/>
      <w:textAlignment w:val="center"/>
    </w:pPr>
    <w:rPr>
      <w:b/>
      <w:bCs/>
      <w:lang w:val="en-US"/>
    </w:rPr>
  </w:style>
  <w:style w:type="paragraph" w:customStyle="1" w:styleId="xl157">
    <w:name w:val="xl157"/>
    <w:basedOn w:val="Normal"/>
    <w:rsid w:val="00236B98"/>
    <w:pPr>
      <w:pBdr>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b/>
      <w:bCs/>
      <w:lang w:val="en-US"/>
    </w:rPr>
  </w:style>
  <w:style w:type="paragraph" w:customStyle="1" w:styleId="xl158">
    <w:name w:val="xl158"/>
    <w:basedOn w:val="Normal"/>
    <w:rsid w:val="00236B98"/>
    <w:pPr>
      <w:pBdr>
        <w:top w:val="single" w:sz="4" w:space="0" w:color="auto"/>
        <w:left w:val="single" w:sz="4" w:space="0" w:color="auto"/>
        <w:right w:val="single" w:sz="4" w:space="0" w:color="auto"/>
      </w:pBdr>
      <w:shd w:val="clear" w:color="000000" w:fill="E6B8B7"/>
      <w:spacing w:before="100" w:beforeAutospacing="1" w:after="100" w:afterAutospacing="1"/>
      <w:textAlignment w:val="center"/>
    </w:pPr>
    <w:rPr>
      <w:b/>
      <w:bCs/>
      <w:lang w:val="en-US"/>
    </w:rPr>
  </w:style>
  <w:style w:type="paragraph" w:customStyle="1" w:styleId="xl159">
    <w:name w:val="xl159"/>
    <w:basedOn w:val="Normal"/>
    <w:rsid w:val="00236B98"/>
    <w:pPr>
      <w:pBdr>
        <w:left w:val="single" w:sz="4" w:space="0" w:color="auto"/>
        <w:right w:val="single" w:sz="4" w:space="0" w:color="auto"/>
      </w:pBdr>
      <w:shd w:val="clear" w:color="000000" w:fill="E6B8B7"/>
      <w:spacing w:before="100" w:beforeAutospacing="1" w:after="100" w:afterAutospacing="1"/>
      <w:textAlignment w:val="center"/>
    </w:pPr>
    <w:rPr>
      <w:b/>
      <w:bCs/>
      <w:lang w:val="en-US"/>
    </w:rPr>
  </w:style>
  <w:style w:type="paragraph" w:customStyle="1" w:styleId="xl160">
    <w:name w:val="xl160"/>
    <w:basedOn w:val="Normal"/>
    <w:rsid w:val="00236B98"/>
    <w:pPr>
      <w:pBdr>
        <w:left w:val="single" w:sz="4" w:space="0" w:color="auto"/>
        <w:bottom w:val="single" w:sz="4" w:space="0" w:color="auto"/>
        <w:right w:val="single" w:sz="4" w:space="0" w:color="auto"/>
      </w:pBdr>
      <w:shd w:val="clear" w:color="000000" w:fill="E6B8B7"/>
      <w:spacing w:before="100" w:beforeAutospacing="1" w:after="100" w:afterAutospacing="1"/>
      <w:textAlignment w:val="center"/>
    </w:pPr>
    <w:rPr>
      <w:b/>
      <w:bCs/>
      <w:lang w:val="en-US"/>
    </w:rPr>
  </w:style>
  <w:style w:type="paragraph" w:customStyle="1" w:styleId="xl161">
    <w:name w:val="xl161"/>
    <w:basedOn w:val="Normal"/>
    <w:rsid w:val="00236B98"/>
    <w:pPr>
      <w:pBdr>
        <w:top w:val="single" w:sz="4" w:space="0" w:color="auto"/>
        <w:left w:val="single" w:sz="4" w:space="0" w:color="auto"/>
        <w:right w:val="single" w:sz="4" w:space="0" w:color="auto"/>
      </w:pBdr>
      <w:shd w:val="clear" w:color="000000" w:fill="E6B8B7"/>
      <w:spacing w:before="100" w:beforeAutospacing="1" w:after="100" w:afterAutospacing="1"/>
      <w:textAlignment w:val="center"/>
    </w:pPr>
    <w:rPr>
      <w:b/>
      <w:bCs/>
      <w:lang w:val="en-US"/>
    </w:rPr>
  </w:style>
  <w:style w:type="paragraph" w:customStyle="1" w:styleId="xl162">
    <w:name w:val="xl162"/>
    <w:basedOn w:val="Normal"/>
    <w:rsid w:val="00236B98"/>
    <w:pPr>
      <w:pBdr>
        <w:left w:val="single" w:sz="4" w:space="0" w:color="auto"/>
        <w:right w:val="single" w:sz="4" w:space="0" w:color="auto"/>
      </w:pBdr>
      <w:shd w:val="clear" w:color="000000" w:fill="E6B8B7"/>
      <w:spacing w:before="100" w:beforeAutospacing="1" w:after="100" w:afterAutospacing="1"/>
      <w:textAlignment w:val="center"/>
    </w:pPr>
    <w:rPr>
      <w:b/>
      <w:bCs/>
      <w:lang w:val="en-US"/>
    </w:rPr>
  </w:style>
  <w:style w:type="paragraph" w:customStyle="1" w:styleId="xl163">
    <w:name w:val="xl163"/>
    <w:basedOn w:val="Normal"/>
    <w:rsid w:val="00236B98"/>
    <w:pPr>
      <w:pBdr>
        <w:top w:val="single" w:sz="4" w:space="0" w:color="auto"/>
        <w:left w:val="single" w:sz="4" w:space="0" w:color="auto"/>
        <w:right w:val="single" w:sz="4" w:space="0" w:color="auto"/>
      </w:pBdr>
      <w:shd w:val="clear" w:color="000000" w:fill="B8CCE4"/>
      <w:spacing w:before="100" w:beforeAutospacing="1" w:after="100" w:afterAutospacing="1"/>
      <w:textAlignment w:val="center"/>
    </w:pPr>
    <w:rPr>
      <w:b/>
      <w:bCs/>
      <w:lang w:val="en-US"/>
    </w:rPr>
  </w:style>
  <w:style w:type="paragraph" w:customStyle="1" w:styleId="xl164">
    <w:name w:val="xl164"/>
    <w:basedOn w:val="Normal"/>
    <w:rsid w:val="00236B98"/>
    <w:pPr>
      <w:pBdr>
        <w:left w:val="single" w:sz="4" w:space="0" w:color="auto"/>
        <w:right w:val="single" w:sz="4" w:space="0" w:color="auto"/>
      </w:pBdr>
      <w:shd w:val="clear" w:color="000000" w:fill="B8CCE4"/>
      <w:spacing w:before="100" w:beforeAutospacing="1" w:after="100" w:afterAutospacing="1"/>
      <w:textAlignment w:val="center"/>
    </w:pPr>
    <w:rPr>
      <w:b/>
      <w:bCs/>
      <w:lang w:val="en-US"/>
    </w:rPr>
  </w:style>
  <w:style w:type="paragraph" w:customStyle="1" w:styleId="xl165">
    <w:name w:val="xl165"/>
    <w:basedOn w:val="Normal"/>
    <w:rsid w:val="00236B98"/>
    <w:pPr>
      <w:pBdr>
        <w:left w:val="single" w:sz="4" w:space="0" w:color="auto"/>
        <w:bottom w:val="single" w:sz="4" w:space="0" w:color="auto"/>
        <w:right w:val="single" w:sz="4" w:space="0" w:color="auto"/>
      </w:pBdr>
      <w:shd w:val="clear" w:color="000000" w:fill="B8CCE4"/>
      <w:spacing w:before="100" w:beforeAutospacing="1" w:after="100" w:afterAutospacing="1"/>
      <w:textAlignment w:val="center"/>
    </w:pPr>
    <w:rPr>
      <w:b/>
      <w:bCs/>
      <w:lang w:val="en-US"/>
    </w:rPr>
  </w:style>
  <w:style w:type="paragraph" w:customStyle="1" w:styleId="xl166">
    <w:name w:val="xl166"/>
    <w:basedOn w:val="Normal"/>
    <w:rsid w:val="00236B98"/>
    <w:pPr>
      <w:pBdr>
        <w:top w:val="single" w:sz="4" w:space="0" w:color="auto"/>
        <w:left w:val="single" w:sz="4" w:space="0" w:color="auto"/>
      </w:pBdr>
      <w:shd w:val="clear" w:color="000000" w:fill="EEECE1"/>
      <w:spacing w:before="100" w:beforeAutospacing="1" w:after="100" w:afterAutospacing="1"/>
      <w:jc w:val="center"/>
      <w:textAlignment w:val="center"/>
    </w:pPr>
    <w:rPr>
      <w:b/>
      <w:bCs/>
      <w:i/>
      <w:iCs/>
      <w:sz w:val="20"/>
      <w:szCs w:val="20"/>
      <w:lang w:val="en-US"/>
    </w:rPr>
  </w:style>
  <w:style w:type="paragraph" w:customStyle="1" w:styleId="xl167">
    <w:name w:val="xl167"/>
    <w:basedOn w:val="Normal"/>
    <w:rsid w:val="00236B98"/>
    <w:pPr>
      <w:pBdr>
        <w:top w:val="single" w:sz="4" w:space="0" w:color="auto"/>
        <w:right w:val="single" w:sz="4" w:space="0" w:color="auto"/>
      </w:pBdr>
      <w:shd w:val="clear" w:color="000000" w:fill="EEECE1"/>
      <w:spacing w:before="100" w:beforeAutospacing="1" w:after="100" w:afterAutospacing="1"/>
      <w:jc w:val="center"/>
      <w:textAlignment w:val="center"/>
    </w:pPr>
    <w:rPr>
      <w:b/>
      <w:bCs/>
      <w:i/>
      <w:iCs/>
      <w:sz w:val="20"/>
      <w:szCs w:val="20"/>
      <w:lang w:val="en-US"/>
    </w:rPr>
  </w:style>
  <w:style w:type="paragraph" w:customStyle="1" w:styleId="xl168">
    <w:name w:val="xl168"/>
    <w:basedOn w:val="Normal"/>
    <w:rsid w:val="00236B98"/>
    <w:pPr>
      <w:pBdr>
        <w:left w:val="single" w:sz="4" w:space="0" w:color="auto"/>
        <w:bottom w:val="single" w:sz="4" w:space="0" w:color="auto"/>
      </w:pBdr>
      <w:shd w:val="clear" w:color="000000" w:fill="EEECE1"/>
      <w:spacing w:before="100" w:beforeAutospacing="1" w:after="100" w:afterAutospacing="1"/>
      <w:jc w:val="center"/>
      <w:textAlignment w:val="center"/>
    </w:pPr>
    <w:rPr>
      <w:b/>
      <w:bCs/>
      <w:i/>
      <w:iCs/>
      <w:sz w:val="20"/>
      <w:szCs w:val="20"/>
      <w:lang w:val="en-US"/>
    </w:rPr>
  </w:style>
  <w:style w:type="paragraph" w:customStyle="1" w:styleId="xl169">
    <w:name w:val="xl169"/>
    <w:basedOn w:val="Normal"/>
    <w:rsid w:val="00236B98"/>
    <w:pPr>
      <w:pBdr>
        <w:bottom w:val="single" w:sz="4" w:space="0" w:color="auto"/>
        <w:right w:val="single" w:sz="4" w:space="0" w:color="auto"/>
      </w:pBdr>
      <w:shd w:val="clear" w:color="000000" w:fill="EEECE1"/>
      <w:spacing w:before="100" w:beforeAutospacing="1" w:after="100" w:afterAutospacing="1"/>
      <w:jc w:val="center"/>
      <w:textAlignment w:val="center"/>
    </w:pPr>
    <w:rPr>
      <w:b/>
      <w:bCs/>
      <w:i/>
      <w:iCs/>
      <w:sz w:val="20"/>
      <w:szCs w:val="20"/>
      <w:lang w:val="en-US"/>
    </w:rPr>
  </w:style>
  <w:style w:type="paragraph" w:customStyle="1" w:styleId="xl170">
    <w:name w:val="xl170"/>
    <w:basedOn w:val="Normal"/>
    <w:rsid w:val="00236B98"/>
    <w:pPr>
      <w:pBdr>
        <w:top w:val="single" w:sz="4" w:space="0" w:color="auto"/>
        <w:left w:val="single" w:sz="4" w:space="0" w:color="auto"/>
      </w:pBdr>
      <w:shd w:val="clear" w:color="000000" w:fill="EEECE1"/>
      <w:spacing w:before="100" w:beforeAutospacing="1" w:after="100" w:afterAutospacing="1"/>
      <w:jc w:val="center"/>
      <w:textAlignment w:val="center"/>
    </w:pPr>
    <w:rPr>
      <w:b/>
      <w:bCs/>
      <w:i/>
      <w:iCs/>
      <w:color w:val="000000"/>
      <w:sz w:val="20"/>
      <w:szCs w:val="20"/>
      <w:lang w:val="en-US"/>
    </w:rPr>
  </w:style>
  <w:style w:type="paragraph" w:customStyle="1" w:styleId="xl171">
    <w:name w:val="xl171"/>
    <w:basedOn w:val="Normal"/>
    <w:rsid w:val="00236B98"/>
    <w:pPr>
      <w:pBdr>
        <w:top w:val="single" w:sz="4" w:space="0" w:color="auto"/>
        <w:right w:val="single" w:sz="4" w:space="0" w:color="auto"/>
      </w:pBdr>
      <w:shd w:val="clear" w:color="000000" w:fill="EEECE1"/>
      <w:spacing w:before="100" w:beforeAutospacing="1" w:after="100" w:afterAutospacing="1"/>
      <w:jc w:val="center"/>
      <w:textAlignment w:val="center"/>
    </w:pPr>
    <w:rPr>
      <w:b/>
      <w:bCs/>
      <w:i/>
      <w:iCs/>
      <w:color w:val="000000"/>
      <w:sz w:val="20"/>
      <w:szCs w:val="20"/>
      <w:lang w:val="en-US"/>
    </w:rPr>
  </w:style>
  <w:style w:type="paragraph" w:customStyle="1" w:styleId="xl172">
    <w:name w:val="xl172"/>
    <w:basedOn w:val="Normal"/>
    <w:rsid w:val="00236B98"/>
    <w:pPr>
      <w:pBdr>
        <w:left w:val="single" w:sz="4" w:space="0" w:color="auto"/>
        <w:bottom w:val="single" w:sz="4" w:space="0" w:color="auto"/>
      </w:pBdr>
      <w:shd w:val="clear" w:color="000000" w:fill="EEECE1"/>
      <w:spacing w:before="100" w:beforeAutospacing="1" w:after="100" w:afterAutospacing="1"/>
      <w:jc w:val="center"/>
      <w:textAlignment w:val="center"/>
    </w:pPr>
    <w:rPr>
      <w:b/>
      <w:bCs/>
      <w:i/>
      <w:iCs/>
      <w:color w:val="000000"/>
      <w:sz w:val="20"/>
      <w:szCs w:val="20"/>
      <w:lang w:val="en-US"/>
    </w:rPr>
  </w:style>
  <w:style w:type="paragraph" w:customStyle="1" w:styleId="xl173">
    <w:name w:val="xl173"/>
    <w:basedOn w:val="Normal"/>
    <w:rsid w:val="00236B98"/>
    <w:pPr>
      <w:pBdr>
        <w:bottom w:val="single" w:sz="4" w:space="0" w:color="auto"/>
        <w:right w:val="single" w:sz="4" w:space="0" w:color="auto"/>
      </w:pBdr>
      <w:shd w:val="clear" w:color="000000" w:fill="EEECE1"/>
      <w:spacing w:before="100" w:beforeAutospacing="1" w:after="100" w:afterAutospacing="1"/>
      <w:jc w:val="center"/>
      <w:textAlignment w:val="center"/>
    </w:pPr>
    <w:rPr>
      <w:b/>
      <w:bCs/>
      <w:i/>
      <w:iCs/>
      <w:color w:val="000000"/>
      <w:sz w:val="20"/>
      <w:szCs w:val="20"/>
      <w:lang w:val="en-US"/>
    </w:rPr>
  </w:style>
  <w:style w:type="paragraph" w:customStyle="1" w:styleId="xl174">
    <w:name w:val="xl174"/>
    <w:basedOn w:val="Normal"/>
    <w:rsid w:val="00236B98"/>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b/>
      <w:bCs/>
      <w:i/>
      <w:iCs/>
      <w:sz w:val="20"/>
      <w:szCs w:val="20"/>
      <w:lang w:val="en-US"/>
    </w:rPr>
  </w:style>
  <w:style w:type="paragraph" w:customStyle="1" w:styleId="xl175">
    <w:name w:val="xl175"/>
    <w:basedOn w:val="Normal"/>
    <w:rsid w:val="00236B98"/>
    <w:pPr>
      <w:pBdr>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i/>
      <w:iCs/>
      <w:sz w:val="20"/>
      <w:szCs w:val="20"/>
      <w:lang w:val="en-US"/>
    </w:rPr>
  </w:style>
  <w:style w:type="paragraph" w:customStyle="1" w:styleId="xl176">
    <w:name w:val="xl176"/>
    <w:basedOn w:val="Normal"/>
    <w:rsid w:val="00236B98"/>
    <w:pPr>
      <w:pBdr>
        <w:top w:val="single" w:sz="4" w:space="0" w:color="auto"/>
        <w:left w:val="single" w:sz="4" w:space="0" w:color="auto"/>
        <w:right w:val="single" w:sz="4" w:space="0" w:color="auto"/>
      </w:pBdr>
      <w:shd w:val="clear" w:color="000000" w:fill="76933C"/>
      <w:spacing w:before="100" w:beforeAutospacing="1" w:after="100" w:afterAutospacing="1"/>
      <w:textAlignment w:val="center"/>
    </w:pPr>
    <w:rPr>
      <w:b/>
      <w:bCs/>
      <w:lang w:val="en-US"/>
    </w:rPr>
  </w:style>
  <w:style w:type="paragraph" w:customStyle="1" w:styleId="xl177">
    <w:name w:val="xl177"/>
    <w:basedOn w:val="Normal"/>
    <w:rsid w:val="00236B98"/>
    <w:pPr>
      <w:pBdr>
        <w:left w:val="single" w:sz="4" w:space="0" w:color="auto"/>
        <w:bottom w:val="single" w:sz="4" w:space="0" w:color="auto"/>
        <w:right w:val="single" w:sz="4" w:space="0" w:color="auto"/>
      </w:pBdr>
      <w:shd w:val="clear" w:color="000000" w:fill="76933C"/>
      <w:spacing w:before="100" w:beforeAutospacing="1" w:after="100" w:afterAutospacing="1"/>
      <w:textAlignment w:val="center"/>
    </w:pPr>
    <w:rPr>
      <w:b/>
      <w:bCs/>
      <w:lang w:val="en-US"/>
    </w:rPr>
  </w:style>
  <w:style w:type="paragraph" w:customStyle="1" w:styleId="xl178">
    <w:name w:val="xl178"/>
    <w:basedOn w:val="Normal"/>
    <w:rsid w:val="00236B98"/>
    <w:pPr>
      <w:pBdr>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b/>
      <w:bCs/>
      <w:lang w:val="en-US"/>
    </w:rPr>
  </w:style>
  <w:style w:type="paragraph" w:customStyle="1" w:styleId="xl179">
    <w:name w:val="xl179"/>
    <w:basedOn w:val="Normal"/>
    <w:rsid w:val="00236B98"/>
    <w:pPr>
      <w:pBdr>
        <w:left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180">
    <w:name w:val="xl180"/>
    <w:basedOn w:val="Normal"/>
    <w:rsid w:val="00236B98"/>
    <w:pPr>
      <w:pBdr>
        <w:top w:val="single" w:sz="4" w:space="0" w:color="auto"/>
        <w:left w:val="single" w:sz="4" w:space="0" w:color="auto"/>
        <w:right w:val="single" w:sz="4" w:space="0" w:color="auto"/>
      </w:pBdr>
      <w:shd w:val="clear" w:color="000000" w:fill="76933C"/>
      <w:spacing w:before="100" w:beforeAutospacing="1" w:after="100" w:afterAutospacing="1"/>
      <w:textAlignment w:val="center"/>
    </w:pPr>
    <w:rPr>
      <w:b/>
      <w:bCs/>
      <w:lang w:val="en-US"/>
    </w:rPr>
  </w:style>
  <w:style w:type="paragraph" w:customStyle="1" w:styleId="xl181">
    <w:name w:val="xl181"/>
    <w:basedOn w:val="Normal"/>
    <w:rsid w:val="00236B98"/>
    <w:pPr>
      <w:pBdr>
        <w:left w:val="single" w:sz="4" w:space="0" w:color="auto"/>
        <w:bottom w:val="single" w:sz="4" w:space="0" w:color="auto"/>
        <w:right w:val="single" w:sz="4" w:space="0" w:color="auto"/>
      </w:pBdr>
      <w:shd w:val="clear" w:color="000000" w:fill="76933C"/>
      <w:spacing w:before="100" w:beforeAutospacing="1" w:after="100" w:afterAutospacing="1"/>
      <w:textAlignment w:val="center"/>
    </w:pPr>
    <w:rPr>
      <w:b/>
      <w:bCs/>
      <w:lang w:val="en-US"/>
    </w:rPr>
  </w:style>
  <w:style w:type="paragraph" w:customStyle="1" w:styleId="xl182">
    <w:name w:val="xl182"/>
    <w:basedOn w:val="Normal"/>
    <w:rsid w:val="00236B98"/>
    <w:pPr>
      <w:pBdr>
        <w:left w:val="single" w:sz="4" w:space="0" w:color="auto"/>
        <w:right w:val="single" w:sz="4" w:space="0" w:color="auto"/>
      </w:pBdr>
      <w:shd w:val="clear" w:color="000000" w:fill="EEECE1"/>
      <w:spacing w:before="100" w:beforeAutospacing="1" w:after="100" w:afterAutospacing="1"/>
      <w:jc w:val="center"/>
      <w:textAlignment w:val="center"/>
    </w:pPr>
    <w:rPr>
      <w:b/>
      <w:bCs/>
      <w:i/>
      <w:iCs/>
      <w:sz w:val="20"/>
      <w:szCs w:val="20"/>
      <w:lang w:val="en-US"/>
    </w:rPr>
  </w:style>
  <w:style w:type="paragraph" w:customStyle="1" w:styleId="xl183">
    <w:name w:val="xl183"/>
    <w:basedOn w:val="Normal"/>
    <w:rsid w:val="00236B98"/>
    <w:pPr>
      <w:pBdr>
        <w:top w:val="single" w:sz="4" w:space="0" w:color="auto"/>
        <w:left w:val="single" w:sz="4" w:space="0" w:color="auto"/>
        <w:right w:val="single" w:sz="4" w:space="0" w:color="auto"/>
      </w:pBdr>
      <w:shd w:val="clear" w:color="000000" w:fill="B8CCE4"/>
      <w:spacing w:before="100" w:beforeAutospacing="1" w:after="100" w:afterAutospacing="1"/>
      <w:textAlignment w:val="center"/>
    </w:pPr>
    <w:rPr>
      <w:b/>
      <w:bCs/>
      <w:lang w:val="en-US"/>
    </w:rPr>
  </w:style>
  <w:style w:type="paragraph" w:customStyle="1" w:styleId="xl184">
    <w:name w:val="xl184"/>
    <w:basedOn w:val="Normal"/>
    <w:rsid w:val="00236B98"/>
    <w:pPr>
      <w:pBdr>
        <w:left w:val="single" w:sz="4" w:space="0" w:color="auto"/>
        <w:right w:val="single" w:sz="4" w:space="0" w:color="auto"/>
      </w:pBdr>
      <w:shd w:val="clear" w:color="000000" w:fill="B8CCE4"/>
      <w:spacing w:before="100" w:beforeAutospacing="1" w:after="100" w:afterAutospacing="1"/>
      <w:textAlignment w:val="center"/>
    </w:pPr>
    <w:rPr>
      <w:b/>
      <w:bCs/>
      <w:lang w:val="en-US"/>
    </w:rPr>
  </w:style>
  <w:style w:type="paragraph" w:customStyle="1" w:styleId="xl185">
    <w:name w:val="xl185"/>
    <w:basedOn w:val="Normal"/>
    <w:rsid w:val="00236B98"/>
    <w:pPr>
      <w:pBdr>
        <w:left w:val="single" w:sz="4" w:space="0" w:color="auto"/>
        <w:bottom w:val="single" w:sz="4" w:space="0" w:color="auto"/>
        <w:right w:val="single" w:sz="4" w:space="0" w:color="auto"/>
      </w:pBdr>
      <w:shd w:val="clear" w:color="000000" w:fill="B8CCE4"/>
      <w:spacing w:before="100" w:beforeAutospacing="1" w:after="100" w:afterAutospacing="1"/>
      <w:textAlignment w:val="center"/>
    </w:pPr>
    <w:rPr>
      <w:b/>
      <w:bCs/>
      <w:lang w:val="en-US"/>
    </w:rPr>
  </w:style>
  <w:style w:type="paragraph" w:customStyle="1" w:styleId="xl186">
    <w:name w:val="xl186"/>
    <w:basedOn w:val="Normal"/>
    <w:rsid w:val="00236B98"/>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187">
    <w:name w:val="xl187"/>
    <w:basedOn w:val="Normal"/>
    <w:rsid w:val="00236B98"/>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val="en-US"/>
    </w:rPr>
  </w:style>
  <w:style w:type="paragraph" w:customStyle="1" w:styleId="xl188">
    <w:name w:val="xl188"/>
    <w:basedOn w:val="Normal"/>
    <w:rsid w:val="00236B98"/>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i/>
      <w:iCs/>
      <w:color w:val="000000"/>
      <w:sz w:val="20"/>
      <w:szCs w:val="20"/>
      <w:lang w:val="en-US"/>
    </w:rPr>
  </w:style>
  <w:style w:type="paragraph" w:customStyle="1" w:styleId="xl189">
    <w:name w:val="xl189"/>
    <w:basedOn w:val="Normal"/>
    <w:rsid w:val="00236B98"/>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sz w:val="20"/>
      <w:szCs w:val="20"/>
      <w:lang w:val="en-US"/>
    </w:rPr>
  </w:style>
  <w:style w:type="paragraph" w:customStyle="1" w:styleId="xl190">
    <w:name w:val="xl190"/>
    <w:basedOn w:val="Normal"/>
    <w:rsid w:val="00236B98"/>
    <w:pPr>
      <w:pBdr>
        <w:top w:val="single" w:sz="4" w:space="0" w:color="auto"/>
        <w:bottom w:val="single" w:sz="4" w:space="0" w:color="auto"/>
      </w:pBdr>
      <w:shd w:val="clear" w:color="000000" w:fill="EEECE1"/>
      <w:spacing w:before="100" w:beforeAutospacing="1" w:after="100" w:afterAutospacing="1"/>
      <w:jc w:val="center"/>
      <w:textAlignment w:val="center"/>
    </w:pPr>
    <w:rPr>
      <w:b/>
      <w:bCs/>
      <w:sz w:val="20"/>
      <w:szCs w:val="20"/>
      <w:lang w:val="en-US"/>
    </w:rPr>
  </w:style>
  <w:style w:type="paragraph" w:customStyle="1" w:styleId="xl191">
    <w:name w:val="xl191"/>
    <w:basedOn w:val="Normal"/>
    <w:rsid w:val="00236B98"/>
    <w:pPr>
      <w:pBdr>
        <w:top w:val="single" w:sz="4" w:space="0" w:color="auto"/>
        <w:left w:val="single" w:sz="4" w:space="0" w:color="auto"/>
        <w:right w:val="single" w:sz="4" w:space="0" w:color="auto"/>
      </w:pBdr>
      <w:shd w:val="clear" w:color="000000" w:fill="EEECE1"/>
      <w:spacing w:before="100" w:beforeAutospacing="1" w:after="100" w:afterAutospacing="1"/>
      <w:jc w:val="center"/>
      <w:textAlignment w:val="center"/>
    </w:pPr>
    <w:rPr>
      <w:b/>
      <w:bCs/>
      <w:i/>
      <w:iCs/>
      <w:color w:val="000000"/>
      <w:sz w:val="20"/>
      <w:szCs w:val="20"/>
      <w:lang w:val="en-US"/>
    </w:rPr>
  </w:style>
  <w:style w:type="paragraph" w:customStyle="1" w:styleId="xl192">
    <w:name w:val="xl192"/>
    <w:basedOn w:val="Normal"/>
    <w:rsid w:val="00236B98"/>
    <w:pPr>
      <w:pBdr>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i/>
      <w:iCs/>
      <w:color w:val="000000"/>
      <w:sz w:val="20"/>
      <w:szCs w:val="20"/>
      <w:lang w:val="en-US"/>
    </w:rPr>
  </w:style>
  <w:style w:type="paragraph" w:customStyle="1" w:styleId="xl193">
    <w:name w:val="xl193"/>
    <w:basedOn w:val="Normal"/>
    <w:rsid w:val="00236B98"/>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i/>
      <w:iCs/>
      <w:color w:val="000000"/>
      <w:sz w:val="18"/>
      <w:szCs w:val="18"/>
      <w:lang w:val="en-US"/>
    </w:rPr>
  </w:style>
  <w:style w:type="paragraph" w:customStyle="1" w:styleId="xl194">
    <w:name w:val="xl194"/>
    <w:basedOn w:val="Normal"/>
    <w:rsid w:val="00236B98"/>
    <w:pPr>
      <w:pBdr>
        <w:top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i/>
      <w:iCs/>
      <w:color w:val="000000"/>
      <w:sz w:val="18"/>
      <w:szCs w:val="18"/>
      <w:lang w:val="en-US"/>
    </w:rPr>
  </w:style>
  <w:style w:type="paragraph" w:customStyle="1" w:styleId="xl195">
    <w:name w:val="xl195"/>
    <w:basedOn w:val="Normal"/>
    <w:rsid w:val="00236B98"/>
    <w:pPr>
      <w:pBdr>
        <w:top w:val="single" w:sz="4" w:space="0" w:color="auto"/>
        <w:left w:val="single" w:sz="4" w:space="0" w:color="auto"/>
        <w:bottom w:val="single" w:sz="4" w:space="0" w:color="auto"/>
      </w:pBdr>
      <w:shd w:val="clear" w:color="000000" w:fill="EEECE1"/>
      <w:spacing w:before="100" w:beforeAutospacing="1" w:after="100" w:afterAutospacing="1"/>
      <w:jc w:val="center"/>
      <w:textAlignment w:val="center"/>
    </w:pPr>
    <w:rPr>
      <w:b/>
      <w:bCs/>
      <w:i/>
      <w:iCs/>
      <w:color w:val="000000"/>
      <w:sz w:val="20"/>
      <w:szCs w:val="20"/>
      <w:lang w:val="en-US"/>
    </w:rPr>
  </w:style>
  <w:style w:type="paragraph" w:customStyle="1" w:styleId="xl196">
    <w:name w:val="xl196"/>
    <w:basedOn w:val="Normal"/>
    <w:rsid w:val="00236B98"/>
    <w:pPr>
      <w:pBdr>
        <w:top w:val="single" w:sz="4" w:space="0" w:color="auto"/>
        <w:bottom w:val="single" w:sz="4" w:space="0" w:color="auto"/>
      </w:pBdr>
      <w:shd w:val="clear" w:color="000000" w:fill="EEECE1"/>
      <w:spacing w:before="100" w:beforeAutospacing="1" w:after="100" w:afterAutospacing="1"/>
      <w:jc w:val="center"/>
      <w:textAlignment w:val="center"/>
    </w:pPr>
    <w:rPr>
      <w:b/>
      <w:bCs/>
      <w:i/>
      <w:iCs/>
      <w:color w:val="000000"/>
      <w:sz w:val="20"/>
      <w:szCs w:val="20"/>
      <w:lang w:val="en-US"/>
    </w:rPr>
  </w:style>
  <w:style w:type="paragraph" w:customStyle="1" w:styleId="xl197">
    <w:name w:val="xl197"/>
    <w:basedOn w:val="Normal"/>
    <w:rsid w:val="00236B98"/>
    <w:pPr>
      <w:pBdr>
        <w:top w:val="single" w:sz="4" w:space="0" w:color="auto"/>
        <w:left w:val="single" w:sz="4" w:space="0" w:color="auto"/>
        <w:bottom w:val="single" w:sz="4" w:space="0" w:color="auto"/>
      </w:pBdr>
      <w:shd w:val="clear" w:color="000000" w:fill="C4BD97"/>
      <w:spacing w:before="100" w:beforeAutospacing="1" w:after="100" w:afterAutospacing="1"/>
      <w:jc w:val="center"/>
      <w:textAlignment w:val="center"/>
    </w:pPr>
    <w:rPr>
      <w:color w:val="FF0000"/>
      <w:lang w:val="en-US"/>
    </w:rPr>
  </w:style>
  <w:style w:type="paragraph" w:styleId="BodyTextIndent">
    <w:name w:val="Body Text Indent"/>
    <w:basedOn w:val="Normal"/>
    <w:link w:val="BodyTextIndentChar"/>
    <w:uiPriority w:val="99"/>
    <w:semiHidden/>
    <w:unhideWhenUsed/>
    <w:rsid w:val="00100459"/>
    <w:pPr>
      <w:spacing w:after="120"/>
      <w:ind w:left="360"/>
    </w:pPr>
  </w:style>
  <w:style w:type="character" w:customStyle="1" w:styleId="BodyTextIndentChar">
    <w:name w:val="Body Text Indent Char"/>
    <w:basedOn w:val="DefaultParagraphFont"/>
    <w:link w:val="BodyTextIndent"/>
    <w:uiPriority w:val="99"/>
    <w:semiHidden/>
    <w:rsid w:val="00100459"/>
    <w:rPr>
      <w:rFonts w:ascii="Times New Roman" w:eastAsia="Times New Roman" w:hAnsi="Times New Roman" w:cs="Times New Roman"/>
      <w:sz w:val="24"/>
      <w:szCs w:val="24"/>
      <w:lang w:val="ro-RO"/>
    </w:rPr>
  </w:style>
  <w:style w:type="paragraph" w:customStyle="1" w:styleId="DefaultText">
    <w:name w:val="Default Text"/>
    <w:basedOn w:val="Normal"/>
    <w:rsid w:val="006F1280"/>
    <w:rPr>
      <w:noProof/>
      <w:szCs w:val="20"/>
      <w:lang w:val="en-US"/>
    </w:rPr>
  </w:style>
</w:styles>
</file>

<file path=word/webSettings.xml><?xml version="1.0" encoding="utf-8"?>
<w:webSettings xmlns:r="http://schemas.openxmlformats.org/officeDocument/2006/relationships" xmlns:w="http://schemas.openxmlformats.org/wordprocessingml/2006/main">
  <w:divs>
    <w:div w:id="22486188">
      <w:bodyDiv w:val="1"/>
      <w:marLeft w:val="0"/>
      <w:marRight w:val="0"/>
      <w:marTop w:val="0"/>
      <w:marBottom w:val="0"/>
      <w:divBdr>
        <w:top w:val="none" w:sz="0" w:space="0" w:color="auto"/>
        <w:left w:val="none" w:sz="0" w:space="0" w:color="auto"/>
        <w:bottom w:val="none" w:sz="0" w:space="0" w:color="auto"/>
        <w:right w:val="none" w:sz="0" w:space="0" w:color="auto"/>
      </w:divBdr>
    </w:div>
    <w:div w:id="49690431">
      <w:bodyDiv w:val="1"/>
      <w:marLeft w:val="0"/>
      <w:marRight w:val="0"/>
      <w:marTop w:val="0"/>
      <w:marBottom w:val="0"/>
      <w:divBdr>
        <w:top w:val="none" w:sz="0" w:space="0" w:color="auto"/>
        <w:left w:val="none" w:sz="0" w:space="0" w:color="auto"/>
        <w:bottom w:val="none" w:sz="0" w:space="0" w:color="auto"/>
        <w:right w:val="none" w:sz="0" w:space="0" w:color="auto"/>
      </w:divBdr>
    </w:div>
    <w:div w:id="81342157">
      <w:bodyDiv w:val="1"/>
      <w:marLeft w:val="0"/>
      <w:marRight w:val="0"/>
      <w:marTop w:val="0"/>
      <w:marBottom w:val="0"/>
      <w:divBdr>
        <w:top w:val="none" w:sz="0" w:space="0" w:color="auto"/>
        <w:left w:val="none" w:sz="0" w:space="0" w:color="auto"/>
        <w:bottom w:val="none" w:sz="0" w:space="0" w:color="auto"/>
        <w:right w:val="none" w:sz="0" w:space="0" w:color="auto"/>
      </w:divBdr>
    </w:div>
    <w:div w:id="187917530">
      <w:bodyDiv w:val="1"/>
      <w:marLeft w:val="0"/>
      <w:marRight w:val="0"/>
      <w:marTop w:val="0"/>
      <w:marBottom w:val="0"/>
      <w:divBdr>
        <w:top w:val="none" w:sz="0" w:space="0" w:color="auto"/>
        <w:left w:val="none" w:sz="0" w:space="0" w:color="auto"/>
        <w:bottom w:val="none" w:sz="0" w:space="0" w:color="auto"/>
        <w:right w:val="none" w:sz="0" w:space="0" w:color="auto"/>
      </w:divBdr>
    </w:div>
    <w:div w:id="318730389">
      <w:bodyDiv w:val="1"/>
      <w:marLeft w:val="0"/>
      <w:marRight w:val="0"/>
      <w:marTop w:val="0"/>
      <w:marBottom w:val="0"/>
      <w:divBdr>
        <w:top w:val="none" w:sz="0" w:space="0" w:color="auto"/>
        <w:left w:val="none" w:sz="0" w:space="0" w:color="auto"/>
        <w:bottom w:val="none" w:sz="0" w:space="0" w:color="auto"/>
        <w:right w:val="none" w:sz="0" w:space="0" w:color="auto"/>
      </w:divBdr>
    </w:div>
    <w:div w:id="358816488">
      <w:bodyDiv w:val="1"/>
      <w:marLeft w:val="0"/>
      <w:marRight w:val="0"/>
      <w:marTop w:val="0"/>
      <w:marBottom w:val="0"/>
      <w:divBdr>
        <w:top w:val="none" w:sz="0" w:space="0" w:color="auto"/>
        <w:left w:val="none" w:sz="0" w:space="0" w:color="auto"/>
        <w:bottom w:val="none" w:sz="0" w:space="0" w:color="auto"/>
        <w:right w:val="none" w:sz="0" w:space="0" w:color="auto"/>
      </w:divBdr>
    </w:div>
    <w:div w:id="385226633">
      <w:bodyDiv w:val="1"/>
      <w:marLeft w:val="0"/>
      <w:marRight w:val="0"/>
      <w:marTop w:val="0"/>
      <w:marBottom w:val="0"/>
      <w:divBdr>
        <w:top w:val="none" w:sz="0" w:space="0" w:color="auto"/>
        <w:left w:val="none" w:sz="0" w:space="0" w:color="auto"/>
        <w:bottom w:val="none" w:sz="0" w:space="0" w:color="auto"/>
        <w:right w:val="none" w:sz="0" w:space="0" w:color="auto"/>
      </w:divBdr>
    </w:div>
    <w:div w:id="399863849">
      <w:bodyDiv w:val="1"/>
      <w:marLeft w:val="0"/>
      <w:marRight w:val="0"/>
      <w:marTop w:val="0"/>
      <w:marBottom w:val="0"/>
      <w:divBdr>
        <w:top w:val="none" w:sz="0" w:space="0" w:color="auto"/>
        <w:left w:val="none" w:sz="0" w:space="0" w:color="auto"/>
        <w:bottom w:val="none" w:sz="0" w:space="0" w:color="auto"/>
        <w:right w:val="none" w:sz="0" w:space="0" w:color="auto"/>
      </w:divBdr>
    </w:div>
    <w:div w:id="404034232">
      <w:bodyDiv w:val="1"/>
      <w:marLeft w:val="0"/>
      <w:marRight w:val="0"/>
      <w:marTop w:val="0"/>
      <w:marBottom w:val="0"/>
      <w:divBdr>
        <w:top w:val="none" w:sz="0" w:space="0" w:color="auto"/>
        <w:left w:val="none" w:sz="0" w:space="0" w:color="auto"/>
        <w:bottom w:val="none" w:sz="0" w:space="0" w:color="auto"/>
        <w:right w:val="none" w:sz="0" w:space="0" w:color="auto"/>
      </w:divBdr>
    </w:div>
    <w:div w:id="422343797">
      <w:bodyDiv w:val="1"/>
      <w:marLeft w:val="0"/>
      <w:marRight w:val="0"/>
      <w:marTop w:val="0"/>
      <w:marBottom w:val="0"/>
      <w:divBdr>
        <w:top w:val="none" w:sz="0" w:space="0" w:color="auto"/>
        <w:left w:val="none" w:sz="0" w:space="0" w:color="auto"/>
        <w:bottom w:val="none" w:sz="0" w:space="0" w:color="auto"/>
        <w:right w:val="none" w:sz="0" w:space="0" w:color="auto"/>
      </w:divBdr>
    </w:div>
    <w:div w:id="439834023">
      <w:bodyDiv w:val="1"/>
      <w:marLeft w:val="0"/>
      <w:marRight w:val="0"/>
      <w:marTop w:val="0"/>
      <w:marBottom w:val="0"/>
      <w:divBdr>
        <w:top w:val="none" w:sz="0" w:space="0" w:color="auto"/>
        <w:left w:val="none" w:sz="0" w:space="0" w:color="auto"/>
        <w:bottom w:val="none" w:sz="0" w:space="0" w:color="auto"/>
        <w:right w:val="none" w:sz="0" w:space="0" w:color="auto"/>
      </w:divBdr>
    </w:div>
    <w:div w:id="491872575">
      <w:bodyDiv w:val="1"/>
      <w:marLeft w:val="0"/>
      <w:marRight w:val="0"/>
      <w:marTop w:val="0"/>
      <w:marBottom w:val="0"/>
      <w:divBdr>
        <w:top w:val="none" w:sz="0" w:space="0" w:color="auto"/>
        <w:left w:val="none" w:sz="0" w:space="0" w:color="auto"/>
        <w:bottom w:val="none" w:sz="0" w:space="0" w:color="auto"/>
        <w:right w:val="none" w:sz="0" w:space="0" w:color="auto"/>
      </w:divBdr>
    </w:div>
    <w:div w:id="492527647">
      <w:bodyDiv w:val="1"/>
      <w:marLeft w:val="0"/>
      <w:marRight w:val="0"/>
      <w:marTop w:val="0"/>
      <w:marBottom w:val="0"/>
      <w:divBdr>
        <w:top w:val="none" w:sz="0" w:space="0" w:color="auto"/>
        <w:left w:val="none" w:sz="0" w:space="0" w:color="auto"/>
        <w:bottom w:val="none" w:sz="0" w:space="0" w:color="auto"/>
        <w:right w:val="none" w:sz="0" w:space="0" w:color="auto"/>
      </w:divBdr>
    </w:div>
    <w:div w:id="641273208">
      <w:bodyDiv w:val="1"/>
      <w:marLeft w:val="0"/>
      <w:marRight w:val="0"/>
      <w:marTop w:val="0"/>
      <w:marBottom w:val="0"/>
      <w:divBdr>
        <w:top w:val="none" w:sz="0" w:space="0" w:color="auto"/>
        <w:left w:val="none" w:sz="0" w:space="0" w:color="auto"/>
        <w:bottom w:val="none" w:sz="0" w:space="0" w:color="auto"/>
        <w:right w:val="none" w:sz="0" w:space="0" w:color="auto"/>
      </w:divBdr>
    </w:div>
    <w:div w:id="657340510">
      <w:bodyDiv w:val="1"/>
      <w:marLeft w:val="0"/>
      <w:marRight w:val="0"/>
      <w:marTop w:val="0"/>
      <w:marBottom w:val="0"/>
      <w:divBdr>
        <w:top w:val="none" w:sz="0" w:space="0" w:color="auto"/>
        <w:left w:val="none" w:sz="0" w:space="0" w:color="auto"/>
        <w:bottom w:val="none" w:sz="0" w:space="0" w:color="auto"/>
        <w:right w:val="none" w:sz="0" w:space="0" w:color="auto"/>
      </w:divBdr>
    </w:div>
    <w:div w:id="734358503">
      <w:bodyDiv w:val="1"/>
      <w:marLeft w:val="0"/>
      <w:marRight w:val="0"/>
      <w:marTop w:val="0"/>
      <w:marBottom w:val="0"/>
      <w:divBdr>
        <w:top w:val="none" w:sz="0" w:space="0" w:color="auto"/>
        <w:left w:val="none" w:sz="0" w:space="0" w:color="auto"/>
        <w:bottom w:val="none" w:sz="0" w:space="0" w:color="auto"/>
        <w:right w:val="none" w:sz="0" w:space="0" w:color="auto"/>
      </w:divBdr>
    </w:div>
    <w:div w:id="798915751">
      <w:bodyDiv w:val="1"/>
      <w:marLeft w:val="0"/>
      <w:marRight w:val="0"/>
      <w:marTop w:val="0"/>
      <w:marBottom w:val="0"/>
      <w:divBdr>
        <w:top w:val="none" w:sz="0" w:space="0" w:color="auto"/>
        <w:left w:val="none" w:sz="0" w:space="0" w:color="auto"/>
        <w:bottom w:val="none" w:sz="0" w:space="0" w:color="auto"/>
        <w:right w:val="none" w:sz="0" w:space="0" w:color="auto"/>
      </w:divBdr>
    </w:div>
    <w:div w:id="890073852">
      <w:bodyDiv w:val="1"/>
      <w:marLeft w:val="0"/>
      <w:marRight w:val="0"/>
      <w:marTop w:val="0"/>
      <w:marBottom w:val="0"/>
      <w:divBdr>
        <w:top w:val="none" w:sz="0" w:space="0" w:color="auto"/>
        <w:left w:val="none" w:sz="0" w:space="0" w:color="auto"/>
        <w:bottom w:val="none" w:sz="0" w:space="0" w:color="auto"/>
        <w:right w:val="none" w:sz="0" w:space="0" w:color="auto"/>
      </w:divBdr>
    </w:div>
    <w:div w:id="915438567">
      <w:bodyDiv w:val="1"/>
      <w:marLeft w:val="0"/>
      <w:marRight w:val="0"/>
      <w:marTop w:val="0"/>
      <w:marBottom w:val="0"/>
      <w:divBdr>
        <w:top w:val="none" w:sz="0" w:space="0" w:color="auto"/>
        <w:left w:val="none" w:sz="0" w:space="0" w:color="auto"/>
        <w:bottom w:val="none" w:sz="0" w:space="0" w:color="auto"/>
        <w:right w:val="none" w:sz="0" w:space="0" w:color="auto"/>
      </w:divBdr>
    </w:div>
    <w:div w:id="939530102">
      <w:bodyDiv w:val="1"/>
      <w:marLeft w:val="0"/>
      <w:marRight w:val="0"/>
      <w:marTop w:val="0"/>
      <w:marBottom w:val="0"/>
      <w:divBdr>
        <w:top w:val="none" w:sz="0" w:space="0" w:color="auto"/>
        <w:left w:val="none" w:sz="0" w:space="0" w:color="auto"/>
        <w:bottom w:val="none" w:sz="0" w:space="0" w:color="auto"/>
        <w:right w:val="none" w:sz="0" w:space="0" w:color="auto"/>
      </w:divBdr>
      <w:divsChild>
        <w:div w:id="1772622271">
          <w:marLeft w:val="0"/>
          <w:marRight w:val="0"/>
          <w:marTop w:val="0"/>
          <w:marBottom w:val="646"/>
          <w:divBdr>
            <w:top w:val="none" w:sz="0" w:space="0" w:color="auto"/>
            <w:left w:val="none" w:sz="0" w:space="0" w:color="auto"/>
            <w:bottom w:val="none" w:sz="0" w:space="0" w:color="auto"/>
            <w:right w:val="none" w:sz="0" w:space="0" w:color="auto"/>
          </w:divBdr>
          <w:divsChild>
            <w:div w:id="1959944165">
              <w:marLeft w:val="0"/>
              <w:marRight w:val="0"/>
              <w:marTop w:val="0"/>
              <w:marBottom w:val="0"/>
              <w:divBdr>
                <w:top w:val="none" w:sz="0" w:space="0" w:color="auto"/>
                <w:left w:val="none" w:sz="0" w:space="0" w:color="auto"/>
                <w:bottom w:val="none" w:sz="0" w:space="0" w:color="auto"/>
                <w:right w:val="none" w:sz="0" w:space="0" w:color="auto"/>
              </w:divBdr>
              <w:divsChild>
                <w:div w:id="2106731653">
                  <w:marLeft w:val="0"/>
                  <w:marRight w:val="0"/>
                  <w:marTop w:val="0"/>
                  <w:marBottom w:val="0"/>
                  <w:divBdr>
                    <w:top w:val="none" w:sz="0" w:space="0" w:color="auto"/>
                    <w:left w:val="none" w:sz="0" w:space="0" w:color="auto"/>
                    <w:bottom w:val="none" w:sz="0" w:space="0" w:color="auto"/>
                    <w:right w:val="none" w:sz="0" w:space="0" w:color="auto"/>
                  </w:divBdr>
                  <w:divsChild>
                    <w:div w:id="14226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00475">
          <w:marLeft w:val="0"/>
          <w:marRight w:val="0"/>
          <w:marTop w:val="0"/>
          <w:marBottom w:val="0"/>
          <w:divBdr>
            <w:top w:val="none" w:sz="0" w:space="0" w:color="auto"/>
            <w:left w:val="single" w:sz="4" w:space="7" w:color="E5E5E5"/>
            <w:bottom w:val="none" w:sz="0" w:space="0" w:color="auto"/>
            <w:right w:val="none" w:sz="0" w:space="0" w:color="auto"/>
          </w:divBdr>
          <w:divsChild>
            <w:div w:id="591620277">
              <w:marLeft w:val="0"/>
              <w:marRight w:val="0"/>
              <w:marTop w:val="0"/>
              <w:marBottom w:val="0"/>
              <w:divBdr>
                <w:top w:val="none" w:sz="0" w:space="0" w:color="auto"/>
                <w:left w:val="none" w:sz="0" w:space="0" w:color="auto"/>
                <w:bottom w:val="none" w:sz="0" w:space="0" w:color="auto"/>
                <w:right w:val="none" w:sz="0" w:space="0" w:color="auto"/>
              </w:divBdr>
              <w:divsChild>
                <w:div w:id="893007967">
                  <w:marLeft w:val="0"/>
                  <w:marRight w:val="0"/>
                  <w:marTop w:val="0"/>
                  <w:marBottom w:val="0"/>
                  <w:divBdr>
                    <w:top w:val="none" w:sz="0" w:space="0" w:color="auto"/>
                    <w:left w:val="none" w:sz="0" w:space="0" w:color="auto"/>
                    <w:bottom w:val="none" w:sz="0" w:space="0" w:color="auto"/>
                    <w:right w:val="none" w:sz="0" w:space="0" w:color="auto"/>
                  </w:divBdr>
                  <w:divsChild>
                    <w:div w:id="39936397">
                      <w:marLeft w:val="0"/>
                      <w:marRight w:val="0"/>
                      <w:marTop w:val="0"/>
                      <w:marBottom w:val="277"/>
                      <w:divBdr>
                        <w:top w:val="single" w:sz="4" w:space="9" w:color="DEDEDE"/>
                        <w:left w:val="single" w:sz="4" w:space="9" w:color="DEDEDE"/>
                        <w:bottom w:val="single" w:sz="4" w:space="9" w:color="DEDEDE"/>
                        <w:right w:val="single" w:sz="4" w:space="9" w:color="DEDEDE"/>
                      </w:divBdr>
                      <w:divsChild>
                        <w:div w:id="1501504815">
                          <w:marLeft w:val="0"/>
                          <w:marRight w:val="0"/>
                          <w:marTop w:val="0"/>
                          <w:marBottom w:val="138"/>
                          <w:divBdr>
                            <w:top w:val="none" w:sz="0" w:space="0" w:color="auto"/>
                            <w:left w:val="none" w:sz="0" w:space="0" w:color="auto"/>
                            <w:bottom w:val="none" w:sz="0" w:space="0" w:color="auto"/>
                            <w:right w:val="none" w:sz="0" w:space="0" w:color="auto"/>
                          </w:divBdr>
                        </w:div>
                        <w:div w:id="1627082911">
                          <w:marLeft w:val="0"/>
                          <w:marRight w:val="0"/>
                          <w:marTop w:val="0"/>
                          <w:marBottom w:val="0"/>
                          <w:divBdr>
                            <w:top w:val="none" w:sz="0" w:space="0" w:color="auto"/>
                            <w:left w:val="none" w:sz="0" w:space="0" w:color="auto"/>
                            <w:bottom w:val="none" w:sz="0" w:space="0" w:color="auto"/>
                            <w:right w:val="none" w:sz="0" w:space="0" w:color="auto"/>
                          </w:divBdr>
                          <w:divsChild>
                            <w:div w:id="3337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888425">
      <w:bodyDiv w:val="1"/>
      <w:marLeft w:val="0"/>
      <w:marRight w:val="0"/>
      <w:marTop w:val="0"/>
      <w:marBottom w:val="0"/>
      <w:divBdr>
        <w:top w:val="none" w:sz="0" w:space="0" w:color="auto"/>
        <w:left w:val="none" w:sz="0" w:space="0" w:color="auto"/>
        <w:bottom w:val="none" w:sz="0" w:space="0" w:color="auto"/>
        <w:right w:val="none" w:sz="0" w:space="0" w:color="auto"/>
      </w:divBdr>
    </w:div>
    <w:div w:id="1038312240">
      <w:bodyDiv w:val="1"/>
      <w:marLeft w:val="0"/>
      <w:marRight w:val="0"/>
      <w:marTop w:val="0"/>
      <w:marBottom w:val="0"/>
      <w:divBdr>
        <w:top w:val="none" w:sz="0" w:space="0" w:color="auto"/>
        <w:left w:val="none" w:sz="0" w:space="0" w:color="auto"/>
        <w:bottom w:val="none" w:sz="0" w:space="0" w:color="auto"/>
        <w:right w:val="none" w:sz="0" w:space="0" w:color="auto"/>
      </w:divBdr>
    </w:div>
    <w:div w:id="1054356100">
      <w:bodyDiv w:val="1"/>
      <w:marLeft w:val="0"/>
      <w:marRight w:val="0"/>
      <w:marTop w:val="0"/>
      <w:marBottom w:val="0"/>
      <w:divBdr>
        <w:top w:val="none" w:sz="0" w:space="0" w:color="auto"/>
        <w:left w:val="none" w:sz="0" w:space="0" w:color="auto"/>
        <w:bottom w:val="none" w:sz="0" w:space="0" w:color="auto"/>
        <w:right w:val="none" w:sz="0" w:space="0" w:color="auto"/>
      </w:divBdr>
    </w:div>
    <w:div w:id="1077705461">
      <w:bodyDiv w:val="1"/>
      <w:marLeft w:val="0"/>
      <w:marRight w:val="0"/>
      <w:marTop w:val="0"/>
      <w:marBottom w:val="0"/>
      <w:divBdr>
        <w:top w:val="none" w:sz="0" w:space="0" w:color="auto"/>
        <w:left w:val="none" w:sz="0" w:space="0" w:color="auto"/>
        <w:bottom w:val="none" w:sz="0" w:space="0" w:color="auto"/>
        <w:right w:val="none" w:sz="0" w:space="0" w:color="auto"/>
      </w:divBdr>
    </w:div>
    <w:div w:id="1146898419">
      <w:bodyDiv w:val="1"/>
      <w:marLeft w:val="0"/>
      <w:marRight w:val="0"/>
      <w:marTop w:val="0"/>
      <w:marBottom w:val="0"/>
      <w:divBdr>
        <w:top w:val="none" w:sz="0" w:space="0" w:color="auto"/>
        <w:left w:val="none" w:sz="0" w:space="0" w:color="auto"/>
        <w:bottom w:val="none" w:sz="0" w:space="0" w:color="auto"/>
        <w:right w:val="none" w:sz="0" w:space="0" w:color="auto"/>
      </w:divBdr>
    </w:div>
    <w:div w:id="1157845376">
      <w:bodyDiv w:val="1"/>
      <w:marLeft w:val="0"/>
      <w:marRight w:val="0"/>
      <w:marTop w:val="0"/>
      <w:marBottom w:val="0"/>
      <w:divBdr>
        <w:top w:val="none" w:sz="0" w:space="0" w:color="auto"/>
        <w:left w:val="none" w:sz="0" w:space="0" w:color="auto"/>
        <w:bottom w:val="none" w:sz="0" w:space="0" w:color="auto"/>
        <w:right w:val="none" w:sz="0" w:space="0" w:color="auto"/>
      </w:divBdr>
    </w:div>
    <w:div w:id="1216503211">
      <w:bodyDiv w:val="1"/>
      <w:marLeft w:val="0"/>
      <w:marRight w:val="0"/>
      <w:marTop w:val="0"/>
      <w:marBottom w:val="0"/>
      <w:divBdr>
        <w:top w:val="none" w:sz="0" w:space="0" w:color="auto"/>
        <w:left w:val="none" w:sz="0" w:space="0" w:color="auto"/>
        <w:bottom w:val="none" w:sz="0" w:space="0" w:color="auto"/>
        <w:right w:val="none" w:sz="0" w:space="0" w:color="auto"/>
      </w:divBdr>
    </w:div>
    <w:div w:id="1284312485">
      <w:bodyDiv w:val="1"/>
      <w:marLeft w:val="0"/>
      <w:marRight w:val="0"/>
      <w:marTop w:val="0"/>
      <w:marBottom w:val="0"/>
      <w:divBdr>
        <w:top w:val="none" w:sz="0" w:space="0" w:color="auto"/>
        <w:left w:val="none" w:sz="0" w:space="0" w:color="auto"/>
        <w:bottom w:val="none" w:sz="0" w:space="0" w:color="auto"/>
        <w:right w:val="none" w:sz="0" w:space="0" w:color="auto"/>
      </w:divBdr>
    </w:div>
    <w:div w:id="1285579418">
      <w:bodyDiv w:val="1"/>
      <w:marLeft w:val="0"/>
      <w:marRight w:val="0"/>
      <w:marTop w:val="0"/>
      <w:marBottom w:val="0"/>
      <w:divBdr>
        <w:top w:val="none" w:sz="0" w:space="0" w:color="auto"/>
        <w:left w:val="none" w:sz="0" w:space="0" w:color="auto"/>
        <w:bottom w:val="none" w:sz="0" w:space="0" w:color="auto"/>
        <w:right w:val="none" w:sz="0" w:space="0" w:color="auto"/>
      </w:divBdr>
    </w:div>
    <w:div w:id="1360277899">
      <w:bodyDiv w:val="1"/>
      <w:marLeft w:val="0"/>
      <w:marRight w:val="0"/>
      <w:marTop w:val="0"/>
      <w:marBottom w:val="0"/>
      <w:divBdr>
        <w:top w:val="none" w:sz="0" w:space="0" w:color="auto"/>
        <w:left w:val="none" w:sz="0" w:space="0" w:color="auto"/>
        <w:bottom w:val="none" w:sz="0" w:space="0" w:color="auto"/>
        <w:right w:val="none" w:sz="0" w:space="0" w:color="auto"/>
      </w:divBdr>
    </w:div>
    <w:div w:id="1362902688">
      <w:bodyDiv w:val="1"/>
      <w:marLeft w:val="0"/>
      <w:marRight w:val="0"/>
      <w:marTop w:val="0"/>
      <w:marBottom w:val="0"/>
      <w:divBdr>
        <w:top w:val="none" w:sz="0" w:space="0" w:color="auto"/>
        <w:left w:val="none" w:sz="0" w:space="0" w:color="auto"/>
        <w:bottom w:val="none" w:sz="0" w:space="0" w:color="auto"/>
        <w:right w:val="none" w:sz="0" w:space="0" w:color="auto"/>
      </w:divBdr>
    </w:div>
    <w:div w:id="1379738274">
      <w:bodyDiv w:val="1"/>
      <w:marLeft w:val="0"/>
      <w:marRight w:val="0"/>
      <w:marTop w:val="0"/>
      <w:marBottom w:val="0"/>
      <w:divBdr>
        <w:top w:val="none" w:sz="0" w:space="0" w:color="auto"/>
        <w:left w:val="none" w:sz="0" w:space="0" w:color="auto"/>
        <w:bottom w:val="none" w:sz="0" w:space="0" w:color="auto"/>
        <w:right w:val="none" w:sz="0" w:space="0" w:color="auto"/>
      </w:divBdr>
    </w:div>
    <w:div w:id="1418601093">
      <w:bodyDiv w:val="1"/>
      <w:marLeft w:val="0"/>
      <w:marRight w:val="0"/>
      <w:marTop w:val="0"/>
      <w:marBottom w:val="0"/>
      <w:divBdr>
        <w:top w:val="none" w:sz="0" w:space="0" w:color="auto"/>
        <w:left w:val="none" w:sz="0" w:space="0" w:color="auto"/>
        <w:bottom w:val="none" w:sz="0" w:space="0" w:color="auto"/>
        <w:right w:val="none" w:sz="0" w:space="0" w:color="auto"/>
      </w:divBdr>
    </w:div>
    <w:div w:id="1542672566">
      <w:bodyDiv w:val="1"/>
      <w:marLeft w:val="0"/>
      <w:marRight w:val="0"/>
      <w:marTop w:val="0"/>
      <w:marBottom w:val="0"/>
      <w:divBdr>
        <w:top w:val="none" w:sz="0" w:space="0" w:color="auto"/>
        <w:left w:val="none" w:sz="0" w:space="0" w:color="auto"/>
        <w:bottom w:val="none" w:sz="0" w:space="0" w:color="auto"/>
        <w:right w:val="none" w:sz="0" w:space="0" w:color="auto"/>
      </w:divBdr>
    </w:div>
    <w:div w:id="1544714289">
      <w:bodyDiv w:val="1"/>
      <w:marLeft w:val="0"/>
      <w:marRight w:val="0"/>
      <w:marTop w:val="0"/>
      <w:marBottom w:val="0"/>
      <w:divBdr>
        <w:top w:val="none" w:sz="0" w:space="0" w:color="auto"/>
        <w:left w:val="none" w:sz="0" w:space="0" w:color="auto"/>
        <w:bottom w:val="none" w:sz="0" w:space="0" w:color="auto"/>
        <w:right w:val="none" w:sz="0" w:space="0" w:color="auto"/>
      </w:divBdr>
    </w:div>
    <w:div w:id="1611165151">
      <w:bodyDiv w:val="1"/>
      <w:marLeft w:val="0"/>
      <w:marRight w:val="0"/>
      <w:marTop w:val="0"/>
      <w:marBottom w:val="0"/>
      <w:divBdr>
        <w:top w:val="none" w:sz="0" w:space="0" w:color="auto"/>
        <w:left w:val="none" w:sz="0" w:space="0" w:color="auto"/>
        <w:bottom w:val="none" w:sz="0" w:space="0" w:color="auto"/>
        <w:right w:val="none" w:sz="0" w:space="0" w:color="auto"/>
      </w:divBdr>
    </w:div>
    <w:div w:id="1672440355">
      <w:bodyDiv w:val="1"/>
      <w:marLeft w:val="0"/>
      <w:marRight w:val="0"/>
      <w:marTop w:val="0"/>
      <w:marBottom w:val="0"/>
      <w:divBdr>
        <w:top w:val="none" w:sz="0" w:space="0" w:color="auto"/>
        <w:left w:val="none" w:sz="0" w:space="0" w:color="auto"/>
        <w:bottom w:val="none" w:sz="0" w:space="0" w:color="auto"/>
        <w:right w:val="none" w:sz="0" w:space="0" w:color="auto"/>
      </w:divBdr>
    </w:div>
    <w:div w:id="1699619424">
      <w:bodyDiv w:val="1"/>
      <w:marLeft w:val="0"/>
      <w:marRight w:val="0"/>
      <w:marTop w:val="0"/>
      <w:marBottom w:val="0"/>
      <w:divBdr>
        <w:top w:val="none" w:sz="0" w:space="0" w:color="auto"/>
        <w:left w:val="none" w:sz="0" w:space="0" w:color="auto"/>
        <w:bottom w:val="none" w:sz="0" w:space="0" w:color="auto"/>
        <w:right w:val="none" w:sz="0" w:space="0" w:color="auto"/>
      </w:divBdr>
    </w:div>
    <w:div w:id="1869365202">
      <w:bodyDiv w:val="1"/>
      <w:marLeft w:val="0"/>
      <w:marRight w:val="0"/>
      <w:marTop w:val="0"/>
      <w:marBottom w:val="0"/>
      <w:divBdr>
        <w:top w:val="none" w:sz="0" w:space="0" w:color="auto"/>
        <w:left w:val="none" w:sz="0" w:space="0" w:color="auto"/>
        <w:bottom w:val="none" w:sz="0" w:space="0" w:color="auto"/>
        <w:right w:val="none" w:sz="0" w:space="0" w:color="auto"/>
      </w:divBdr>
    </w:div>
    <w:div w:id="1899002868">
      <w:bodyDiv w:val="1"/>
      <w:marLeft w:val="0"/>
      <w:marRight w:val="0"/>
      <w:marTop w:val="0"/>
      <w:marBottom w:val="0"/>
      <w:divBdr>
        <w:top w:val="none" w:sz="0" w:space="0" w:color="auto"/>
        <w:left w:val="none" w:sz="0" w:space="0" w:color="auto"/>
        <w:bottom w:val="none" w:sz="0" w:space="0" w:color="auto"/>
        <w:right w:val="none" w:sz="0" w:space="0" w:color="auto"/>
      </w:divBdr>
    </w:div>
    <w:div w:id="1905604266">
      <w:bodyDiv w:val="1"/>
      <w:marLeft w:val="0"/>
      <w:marRight w:val="0"/>
      <w:marTop w:val="0"/>
      <w:marBottom w:val="0"/>
      <w:divBdr>
        <w:top w:val="none" w:sz="0" w:space="0" w:color="auto"/>
        <w:left w:val="none" w:sz="0" w:space="0" w:color="auto"/>
        <w:bottom w:val="none" w:sz="0" w:space="0" w:color="auto"/>
        <w:right w:val="none" w:sz="0" w:space="0" w:color="auto"/>
      </w:divBdr>
    </w:div>
    <w:div w:id="211748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98F930-28C0-4B1D-A3C0-BB3707239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3446</Words>
  <Characters>19646</Characters>
  <Application>Microsoft Office Word</Application>
  <DocSecurity>0</DocSecurity>
  <Lines>163</Lines>
  <Paragraphs>46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2026-03-27T09:20:00Z</dcterms:created>
  <dcterms:modified xsi:type="dcterms:W3CDTF">2026-03-27T09:24:00Z</dcterms:modified>
</cp:coreProperties>
</file>