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62E1"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65933278" w14:textId="77777777" w:rsidR="005964B7"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5B04128A" w14:textId="77777777" w:rsidR="009D5CD7" w:rsidRPr="0024501F" w:rsidRDefault="009D5CD7" w:rsidP="0024501F">
      <w:pPr>
        <w:spacing w:after="0" w:line="360" w:lineRule="exact"/>
        <w:rPr>
          <w:rFonts w:cstheme="minorHAnsi"/>
          <w:lang w:val="ro-RO"/>
        </w:rPr>
      </w:pPr>
    </w:p>
    <w:p w14:paraId="46B6D537" w14:textId="6E2C84D1"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6F1E7752"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7ED4648B" w14:textId="26ABEDAB"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r w:rsidR="00160039">
        <w:rPr>
          <w:rFonts w:ascii="Calibri" w:hAnsi="Calibri" w:cs="Calibri"/>
          <w:i/>
          <w:color w:val="FF0000"/>
          <w:highlight w:val="lightGray"/>
          <w:lang w:val="ro-RO"/>
        </w:rPr>
        <w:t xml:space="preserve"> simplificat</w:t>
      </w:r>
      <w:r w:rsidRPr="00C5777A">
        <w:rPr>
          <w:rFonts w:ascii="Calibri" w:hAnsi="Calibri" w:cs="Calibri"/>
          <w:i/>
          <w:color w:val="FF0000"/>
          <w:highlight w:val="lightGray"/>
          <w:lang w:val="ro-RO"/>
        </w:rPr>
        <w:t>]</w:t>
      </w:r>
    </w:p>
    <w:p w14:paraId="35222E18" w14:textId="38E2C58D"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r w:rsidR="00160039">
        <w:rPr>
          <w:rFonts w:ascii="Calibri" w:hAnsi="Calibri" w:cs="Calibri"/>
          <w:i/>
          <w:color w:val="FF0000"/>
          <w:highlight w:val="lightGray"/>
          <w:lang w:val="ro-RO"/>
        </w:rPr>
        <w:t xml:space="preserve"> simplificat</w:t>
      </w:r>
      <w:r w:rsidRPr="00C5777A">
        <w:rPr>
          <w:rFonts w:ascii="Calibri" w:hAnsi="Calibri" w:cs="Calibri"/>
          <w:i/>
          <w:color w:val="FF0000"/>
          <w:highlight w:val="lightGray"/>
          <w:lang w:val="ro-RO"/>
        </w:rPr>
        <w:t>]</w:t>
      </w:r>
    </w:p>
    <w:p w14:paraId="7B4F2376" w14:textId="77777777" w:rsidR="00827B34" w:rsidRPr="00C5777A" w:rsidRDefault="00827B34" w:rsidP="004138EF">
      <w:pPr>
        <w:spacing w:after="0" w:line="360" w:lineRule="exact"/>
        <w:jc w:val="right"/>
        <w:rPr>
          <w:rFonts w:ascii="Calibri" w:hAnsi="Calibri" w:cs="Calibri"/>
          <w:i/>
          <w:lang w:val="ro-RO"/>
        </w:rPr>
      </w:pPr>
    </w:p>
    <w:p w14:paraId="2610506B" w14:textId="44764E93" w:rsidR="00827B34" w:rsidRPr="00160039" w:rsidRDefault="00827B34" w:rsidP="004138EF">
      <w:pPr>
        <w:spacing w:after="0" w:line="360" w:lineRule="exact"/>
        <w:jc w:val="both"/>
        <w:rPr>
          <w:rFonts w:ascii="Calibri" w:hAnsi="Calibri" w:cs="Calibri"/>
          <w:i/>
          <w:lang w:val="ro-RO"/>
        </w:rPr>
      </w:pPr>
      <w:r w:rsidRPr="00160039">
        <w:rPr>
          <w:rFonts w:ascii="Calibri" w:hAnsi="Calibri" w:cs="Calibri"/>
          <w:i/>
          <w:lang w:val="ro-RO"/>
        </w:rPr>
        <w:t>Informațiile prezentate de către Ofertanți în acest formular reprezintă fundament pentru:</w:t>
      </w:r>
    </w:p>
    <w:p w14:paraId="5AE9D7BC" w14:textId="77777777" w:rsidR="00827B34" w:rsidRPr="00160039"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160039">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58063058" w14:textId="77777777" w:rsidR="00827B34" w:rsidRPr="00160039"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160039">
        <w:rPr>
          <w:rFonts w:ascii="Calibri" w:hAnsi="Calibri" w:cs="Calibri"/>
          <w:i/>
          <w:lang w:val="ro-RO"/>
        </w:rPr>
        <w:t>aplicarea criteriului de atribuire conform metodologiei stabilite prin Documentația de Atribuire.]</w:t>
      </w:r>
    </w:p>
    <w:p w14:paraId="00799323" w14:textId="77777777" w:rsidR="00827B34" w:rsidRPr="00160039" w:rsidRDefault="00827B34" w:rsidP="004138EF">
      <w:pPr>
        <w:spacing w:after="0" w:line="360" w:lineRule="exact"/>
        <w:jc w:val="both"/>
        <w:rPr>
          <w:rFonts w:ascii="Calibri" w:hAnsi="Calibri" w:cs="Calibri"/>
          <w:i/>
          <w:lang w:val="ro-RO"/>
        </w:rPr>
      </w:pPr>
      <w:r w:rsidRPr="00160039">
        <w:rPr>
          <w:rFonts w:ascii="Calibri" w:hAnsi="Calibri" w:cs="Calibri"/>
          <w:i/>
          <w:lang w:val="ro-RO"/>
        </w:rPr>
        <w:t>[Toate informațiile solicitate în cele ce urmează reprezintă elemente cheie obligatorii ale Propunerii Tehnice.]</w:t>
      </w:r>
    </w:p>
    <w:p w14:paraId="530E6028" w14:textId="77777777" w:rsidR="00827B34" w:rsidRPr="00160039" w:rsidRDefault="00827B34" w:rsidP="004138EF">
      <w:pPr>
        <w:spacing w:after="0" w:line="360" w:lineRule="exact"/>
        <w:jc w:val="both"/>
        <w:rPr>
          <w:rFonts w:ascii="Calibri" w:hAnsi="Calibri" w:cs="Calibri"/>
          <w:i/>
          <w:lang w:val="ro-RO"/>
        </w:rPr>
      </w:pPr>
      <w:r w:rsidRPr="00160039">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98BD272" w14:textId="77777777" w:rsidR="00827B34" w:rsidRPr="00160039"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160039">
        <w:rPr>
          <w:rFonts w:ascii="Calibri" w:hAnsi="Calibri" w:cs="Calibri"/>
          <w:i/>
          <w:lang w:val="ro-RO"/>
        </w:rPr>
        <w:t xml:space="preserve">demonstrarea îndeplinirii cerintelor minime si corespondenta cu specificatiile tehnice / cerinte functionale minime si/sau extinse, </w:t>
      </w:r>
    </w:p>
    <w:p w14:paraId="341544A5" w14:textId="77777777" w:rsidR="00827B34" w:rsidRPr="00160039"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160039">
        <w:rPr>
          <w:rFonts w:ascii="Calibri" w:hAnsi="Calibri" w:cs="Calibri"/>
          <w:i/>
          <w:lang w:val="ro-RO"/>
        </w:rPr>
        <w:t>obținerea unui punctaj ca urmare a aplicării criteriului de atribuire</w:t>
      </w:r>
    </w:p>
    <w:p w14:paraId="2EF730A1" w14:textId="77777777" w:rsidR="00827B34" w:rsidRPr="00160039"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160039">
        <w:rPr>
          <w:rFonts w:ascii="Calibri" w:hAnsi="Calibri" w:cs="Calibri"/>
          <w:i/>
          <w:lang w:val="ro-RO"/>
        </w:rPr>
        <w:t>evidențierea beneficiilor pe care le oferă Autorității Contractante].</w:t>
      </w:r>
    </w:p>
    <w:p w14:paraId="5C115D4A" w14:textId="77777777" w:rsidR="00827B34" w:rsidRPr="00160039" w:rsidRDefault="00827B34" w:rsidP="004138EF">
      <w:pPr>
        <w:spacing w:after="0" w:line="360" w:lineRule="exact"/>
        <w:jc w:val="both"/>
        <w:rPr>
          <w:rFonts w:ascii="Calibri" w:hAnsi="Calibri" w:cs="Calibri"/>
          <w:i/>
          <w:lang w:val="ro-RO"/>
        </w:rPr>
      </w:pPr>
    </w:p>
    <w:p w14:paraId="2134C0B1" w14:textId="77777777" w:rsidR="00827B34" w:rsidRPr="00160039" w:rsidRDefault="00827B34" w:rsidP="004138EF">
      <w:pPr>
        <w:spacing w:after="0" w:line="360" w:lineRule="exact"/>
        <w:jc w:val="both"/>
        <w:rPr>
          <w:rFonts w:ascii="Calibri" w:hAnsi="Calibri" w:cs="Calibri"/>
          <w:i/>
          <w:lang w:val="ro-RO"/>
        </w:rPr>
      </w:pPr>
      <w:r w:rsidRPr="00160039">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14:paraId="7FD113D9" w14:textId="77777777" w:rsidR="00827B34" w:rsidRPr="00160039" w:rsidRDefault="00827B34" w:rsidP="004138EF">
      <w:pPr>
        <w:spacing w:after="0" w:line="360" w:lineRule="exact"/>
        <w:jc w:val="both"/>
        <w:rPr>
          <w:rFonts w:ascii="Calibri" w:hAnsi="Calibri" w:cs="Calibri"/>
          <w:i/>
          <w:lang w:val="ro-RO"/>
        </w:rPr>
      </w:pPr>
      <w:r w:rsidRPr="00160039">
        <w:rPr>
          <w:rFonts w:ascii="Calibri" w:hAnsi="Calibri" w:cs="Calibri"/>
          <w:i/>
          <w:lang w:val="ro-RO"/>
        </w:rPr>
        <w:t>Prezentarea unei Propuneri Tehnice care nu include informațiile solicitate de Autoritatea Contractantă ca răspuns la cerințele minime stabilit</w:t>
      </w:r>
      <w:r w:rsidR="00BE3E47" w:rsidRPr="00160039">
        <w:rPr>
          <w:rFonts w:ascii="Calibri" w:hAnsi="Calibri" w:cs="Calibri"/>
          <w:i/>
          <w:lang w:val="ro-RO"/>
        </w:rPr>
        <w:t>e</w:t>
      </w:r>
      <w:r w:rsidR="001764F3" w:rsidRPr="00160039">
        <w:rPr>
          <w:rFonts w:ascii="Calibri" w:hAnsi="Calibri" w:cs="Calibri"/>
          <w:i/>
          <w:lang w:val="ro-RO"/>
        </w:rPr>
        <w:t xml:space="preserve"> si specificatiile tehnice / cerinte functionale minime si/sau extinse </w:t>
      </w:r>
      <w:r w:rsidRPr="00160039">
        <w:rPr>
          <w:rFonts w:ascii="Calibri" w:hAnsi="Calibri" w:cs="Calibri"/>
          <w:i/>
          <w:lang w:val="ro-RO"/>
        </w:rPr>
        <w:t>poate atrage neconformitatea Ofertei. Simpla copiere a cerințelor din Caietul de Sarcini nu este considerată drept răspuns la cerințele Autorității Contractante.</w:t>
      </w:r>
    </w:p>
    <w:p w14:paraId="12F36BF6" w14:textId="77777777" w:rsidR="00827B34" w:rsidRPr="00160039" w:rsidRDefault="00827B34" w:rsidP="004138EF">
      <w:pPr>
        <w:pStyle w:val="Heading1"/>
        <w:numPr>
          <w:ilvl w:val="0"/>
          <w:numId w:val="0"/>
        </w:numPr>
        <w:spacing w:before="0" w:line="360" w:lineRule="exact"/>
        <w:ind w:left="360"/>
        <w:jc w:val="both"/>
        <w:rPr>
          <w:rFonts w:ascii="Calibri" w:hAnsi="Calibri" w:cs="Calibri"/>
          <w:b w:val="0"/>
          <w:bCs w:val="0"/>
          <w:color w:val="auto"/>
          <w:sz w:val="22"/>
          <w:szCs w:val="22"/>
          <w:lang w:val="ro-RO"/>
        </w:rPr>
      </w:pPr>
    </w:p>
    <w:p w14:paraId="1F818739" w14:textId="77777777" w:rsidR="00827B34" w:rsidRPr="00160039" w:rsidRDefault="00827B34" w:rsidP="004138EF">
      <w:pPr>
        <w:spacing w:after="0" w:line="360" w:lineRule="exact"/>
        <w:jc w:val="both"/>
        <w:rPr>
          <w:rFonts w:ascii="Calibri" w:eastAsia="Calibri" w:hAnsi="Calibri" w:cs="Calibri"/>
          <w:i/>
          <w:lang w:val="ro-RO"/>
        </w:rPr>
      </w:pPr>
      <w:r w:rsidRPr="00160039">
        <w:rPr>
          <w:rFonts w:ascii="Calibri" w:eastAsia="Calibri" w:hAnsi="Calibri" w:cs="Calibri"/>
          <w:i/>
          <w:lang w:val="ro-RO"/>
        </w:rPr>
        <w:t>Se recomandă ca Propunerea Tehnică  să cuprindă secțiunile mai jos identificate.</w:t>
      </w:r>
    </w:p>
    <w:p w14:paraId="472D5ACA"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3200E35B" w14:textId="77777777" w:rsidR="0017115C" w:rsidRPr="0024501F" w:rsidRDefault="0017115C" w:rsidP="004138EF">
      <w:pPr>
        <w:spacing w:after="0" w:line="360" w:lineRule="exact"/>
        <w:rPr>
          <w:rFonts w:cstheme="minorHAnsi"/>
          <w:i/>
          <w:iCs/>
          <w:color w:val="000000"/>
          <w:sz w:val="20"/>
          <w:szCs w:val="20"/>
          <w:lang w:val="ro-RO"/>
        </w:rPr>
      </w:pPr>
    </w:p>
    <w:p w14:paraId="671EEA14"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2807012C" w14:textId="77777777" w:rsidR="00BE3E47" w:rsidRPr="00C5777A" w:rsidRDefault="00BE3E47" w:rsidP="004138EF">
      <w:pPr>
        <w:spacing w:after="0" w:line="360" w:lineRule="exact"/>
        <w:rPr>
          <w:rFonts w:ascii="Arial" w:hAnsi="Arial" w:cs="Arial"/>
          <w:color w:val="222222"/>
          <w:lang w:val="ro-RO"/>
        </w:rPr>
      </w:pPr>
    </w:p>
    <w:p w14:paraId="2FC4AAC9" w14:textId="77777777" w:rsidR="00BE3E47" w:rsidRPr="002B088C" w:rsidRDefault="00BE3E47" w:rsidP="004138EF">
      <w:pPr>
        <w:spacing w:after="0" w:line="360" w:lineRule="exact"/>
        <w:jc w:val="both"/>
        <w:rPr>
          <w:rFonts w:ascii="Calibri" w:hAnsi="Calibri" w:cs="Calibri"/>
          <w:i/>
          <w:highlight w:val="lightGray"/>
          <w:lang w:val="ro-RO"/>
        </w:rPr>
      </w:pPr>
      <w:r w:rsidRPr="002B088C">
        <w:rPr>
          <w:rFonts w:ascii="Calibri" w:hAnsi="Calibri" w:cs="Calibri"/>
          <w:i/>
          <w:highlight w:val="lightGray"/>
          <w:lang w:val="ro-RO"/>
        </w:rPr>
        <w:t>Rezumatul trebuie să fie de maximum 4 (patru) pagini (recomandat) și trebuie:</w:t>
      </w:r>
    </w:p>
    <w:p w14:paraId="26D8A488" w14:textId="77777777" w:rsidR="00BE3E47" w:rsidRPr="002B088C"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highlight w:val="lightGray"/>
          <w:lang w:val="ro-RO"/>
        </w:rPr>
      </w:pPr>
      <w:r w:rsidRPr="002B088C">
        <w:rPr>
          <w:rFonts w:ascii="Calibri" w:hAnsi="Calibri" w:cs="Calibri"/>
          <w:i/>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02CC222" w14:textId="77777777" w:rsidR="00BE3E47" w:rsidRPr="002B088C"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highlight w:val="lightGray"/>
          <w:lang w:val="ro-RO"/>
        </w:rPr>
      </w:pPr>
      <w:r w:rsidRPr="002B088C">
        <w:rPr>
          <w:rFonts w:ascii="Calibri" w:hAnsi="Calibri" w:cs="Calibri"/>
          <w:i/>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2B088C">
        <w:rPr>
          <w:rFonts w:ascii="Calibri" w:hAnsi="Calibri" w:cs="Calibri"/>
          <w:i/>
          <w:highlight w:val="lightGray"/>
          <w:lang w:val="ro-RO"/>
        </w:rPr>
        <w:t>/dorite</w:t>
      </w:r>
      <w:r w:rsidRPr="002B088C">
        <w:rPr>
          <w:rFonts w:ascii="Calibri" w:hAnsi="Calibri" w:cs="Calibri"/>
          <w:i/>
          <w:highlight w:val="lightGray"/>
          <w:lang w:val="ro-RO"/>
        </w:rPr>
        <w:t xml:space="preserve"> identificate de Autoritatea Contractantă în Caietul de sarcini;</w:t>
      </w:r>
    </w:p>
    <w:p w14:paraId="30206C31" w14:textId="77777777" w:rsidR="00BE3E47" w:rsidRPr="002B088C" w:rsidRDefault="00BE3E47" w:rsidP="004138EF">
      <w:pPr>
        <w:spacing w:after="0" w:line="360" w:lineRule="exact"/>
        <w:jc w:val="both"/>
        <w:rPr>
          <w:rFonts w:ascii="Calibri" w:hAnsi="Calibri" w:cs="Calibri"/>
          <w:i/>
          <w:highlight w:val="lightGray"/>
          <w:lang w:val="ro-RO"/>
        </w:rPr>
      </w:pPr>
    </w:p>
    <w:p w14:paraId="66E36578" w14:textId="77777777" w:rsidR="00BE3E47" w:rsidRPr="002B088C" w:rsidRDefault="00BE3E47" w:rsidP="004138EF">
      <w:pPr>
        <w:spacing w:after="0" w:line="360" w:lineRule="exact"/>
        <w:jc w:val="both"/>
        <w:rPr>
          <w:rFonts w:ascii="Calibri" w:hAnsi="Calibri" w:cs="Calibri"/>
          <w:i/>
          <w:highlight w:val="lightGray"/>
          <w:lang w:val="ro-RO"/>
        </w:rPr>
      </w:pPr>
      <w:r w:rsidRPr="002B088C">
        <w:rPr>
          <w:rFonts w:ascii="Calibri" w:hAnsi="Calibri" w:cs="Calibri"/>
          <w:i/>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CB8AC59"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8"/>
          <w:pgSz w:w="11906" w:h="16838"/>
          <w:pgMar w:top="1417" w:right="1417" w:bottom="1417" w:left="1417" w:header="708" w:footer="708" w:gutter="0"/>
          <w:cols w:space="708"/>
          <w:docGrid w:linePitch="360"/>
        </w:sectPr>
      </w:pPr>
    </w:p>
    <w:p w14:paraId="13B8A08F"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2CF459B4"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35221A5E" w14:textId="77777777" w:rsidR="00AC2B72" w:rsidRPr="0024501F"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005A5C49"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b w:val="0"/>
          <w:i/>
          <w:color w:val="auto"/>
          <w:sz w:val="22"/>
          <w:szCs w:val="22"/>
          <w:highlight w:val="lightGray"/>
          <w:lang w:val="en-GB"/>
        </w:rPr>
        <w:t>[</w:t>
      </w:r>
      <w:proofErr w:type="spellStart"/>
      <w:proofErr w:type="gramEnd"/>
      <w:r w:rsidRPr="0024501F">
        <w:rPr>
          <w:rFonts w:asciiTheme="minorHAnsi" w:eastAsia="Calibri" w:hAnsiTheme="minorHAnsi" w:cstheme="minorHAnsi"/>
          <w:b w:val="0"/>
          <w:i/>
          <w:color w:val="auto"/>
          <w:sz w:val="22"/>
          <w:szCs w:val="22"/>
          <w:highlight w:val="lightGray"/>
          <w:lang w:val="en-GB"/>
        </w:rPr>
        <w:t>introduceţi</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denumirea</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produsului</w:t>
      </w:r>
      <w:proofErr w:type="spellEnd"/>
      <w:r w:rsidR="00631596" w:rsidRPr="0024501F">
        <w:rPr>
          <w:rFonts w:asciiTheme="minorHAnsi" w:eastAsia="Calibri" w:hAnsiTheme="minorHAnsi" w:cstheme="minorHAnsi"/>
          <w:b w:val="0"/>
          <w:i/>
          <w:color w:val="auto"/>
          <w:sz w:val="22"/>
          <w:szCs w:val="22"/>
          <w:highlight w:val="lightGray"/>
          <w:lang w:val="en-GB"/>
        </w:rPr>
        <w:t xml:space="preserve"> </w:t>
      </w:r>
      <w:proofErr w:type="spellStart"/>
      <w:r w:rsidR="00631596" w:rsidRPr="0024501F">
        <w:rPr>
          <w:rFonts w:asciiTheme="minorHAnsi" w:eastAsia="Calibri" w:hAnsiTheme="minorHAnsi" w:cstheme="minorHAnsi"/>
          <w:b w:val="0"/>
          <w:i/>
          <w:color w:val="auto"/>
          <w:sz w:val="22"/>
          <w:szCs w:val="22"/>
          <w:highlight w:val="lightGray"/>
          <w:lang w:val="en-GB"/>
        </w:rPr>
        <w:t>asa</w:t>
      </w:r>
      <w:proofErr w:type="spellEnd"/>
      <w:r w:rsidR="00631596" w:rsidRPr="0024501F">
        <w:rPr>
          <w:rFonts w:asciiTheme="minorHAnsi" w:eastAsia="Calibri" w:hAnsiTheme="minorHAnsi" w:cstheme="minorHAnsi"/>
          <w:b w:val="0"/>
          <w:i/>
          <w:color w:val="auto"/>
          <w:sz w:val="22"/>
          <w:szCs w:val="22"/>
          <w:highlight w:val="lightGray"/>
          <w:lang w:val="en-GB"/>
        </w:rPr>
        <w:t xml:space="preserve"> cum </w:t>
      </w:r>
      <w:proofErr w:type="spellStart"/>
      <w:r w:rsidR="00631596" w:rsidRPr="0024501F">
        <w:rPr>
          <w:rFonts w:asciiTheme="minorHAnsi" w:eastAsia="Calibri" w:hAnsiTheme="minorHAnsi" w:cstheme="minorHAnsi"/>
          <w:b w:val="0"/>
          <w:i/>
          <w:color w:val="auto"/>
          <w:sz w:val="22"/>
          <w:szCs w:val="22"/>
          <w:highlight w:val="lightGray"/>
          <w:lang w:val="en-GB"/>
        </w:rPr>
        <w:t>este</w:t>
      </w:r>
      <w:proofErr w:type="spellEnd"/>
      <w:r w:rsidR="00631596" w:rsidRPr="0024501F">
        <w:rPr>
          <w:rFonts w:asciiTheme="minorHAnsi" w:eastAsia="Calibri" w:hAnsiTheme="minorHAnsi" w:cstheme="minorHAnsi"/>
          <w:b w:val="0"/>
          <w:i/>
          <w:color w:val="auto"/>
          <w:sz w:val="22"/>
          <w:szCs w:val="22"/>
          <w:highlight w:val="lightGray"/>
          <w:lang w:val="en-GB"/>
        </w:rPr>
        <w:t xml:space="preserve"> </w:t>
      </w:r>
      <w:proofErr w:type="spellStart"/>
      <w:r w:rsidR="00631596" w:rsidRPr="0024501F">
        <w:rPr>
          <w:rFonts w:asciiTheme="minorHAnsi" w:eastAsia="Calibri" w:hAnsiTheme="minorHAnsi" w:cstheme="minorHAnsi"/>
          <w:b w:val="0"/>
          <w:i/>
          <w:color w:val="auto"/>
          <w:sz w:val="22"/>
          <w:szCs w:val="22"/>
          <w:highlight w:val="lightGray"/>
          <w:lang w:val="en-GB"/>
        </w:rPr>
        <w:t>identificat</w:t>
      </w:r>
      <w:proofErr w:type="spellEnd"/>
      <w:r w:rsidR="00631596" w:rsidRPr="0024501F">
        <w:rPr>
          <w:rFonts w:asciiTheme="minorHAnsi" w:eastAsia="Calibri" w:hAnsiTheme="minorHAnsi" w:cstheme="minorHAnsi"/>
          <w:b w:val="0"/>
          <w:i/>
          <w:color w:val="auto"/>
          <w:sz w:val="22"/>
          <w:szCs w:val="22"/>
          <w:highlight w:val="lightGray"/>
          <w:lang w:val="en-GB"/>
        </w:rPr>
        <w:t xml:space="preserve"> in </w:t>
      </w:r>
      <w:proofErr w:type="spellStart"/>
      <w:r w:rsidR="00631596" w:rsidRPr="0024501F">
        <w:rPr>
          <w:rFonts w:asciiTheme="minorHAnsi" w:eastAsia="Calibri" w:hAnsiTheme="minorHAnsi" w:cstheme="minorHAnsi"/>
          <w:b w:val="0"/>
          <w:i/>
          <w:color w:val="auto"/>
          <w:sz w:val="22"/>
          <w:szCs w:val="22"/>
          <w:highlight w:val="lightGray"/>
          <w:lang w:val="en-GB"/>
        </w:rPr>
        <w:t>caietul</w:t>
      </w:r>
      <w:proofErr w:type="spellEnd"/>
      <w:r w:rsidR="00631596" w:rsidRPr="0024501F">
        <w:rPr>
          <w:rFonts w:asciiTheme="minorHAnsi" w:eastAsia="Calibri" w:hAnsiTheme="minorHAnsi" w:cstheme="minorHAnsi"/>
          <w:b w:val="0"/>
          <w:i/>
          <w:color w:val="auto"/>
          <w:sz w:val="22"/>
          <w:szCs w:val="22"/>
          <w:highlight w:val="lightGray"/>
          <w:lang w:val="en-GB"/>
        </w:rPr>
        <w:t xml:space="preserve"> de </w:t>
      </w:r>
      <w:proofErr w:type="spellStart"/>
      <w:r w:rsidR="00631596" w:rsidRPr="0024501F">
        <w:rPr>
          <w:rFonts w:asciiTheme="minorHAnsi" w:eastAsia="Calibri" w:hAnsiTheme="minorHAnsi" w:cstheme="minorHAnsi"/>
          <w:b w:val="0"/>
          <w:i/>
          <w:color w:val="auto"/>
          <w:sz w:val="22"/>
          <w:szCs w:val="22"/>
          <w:highlight w:val="lightGray"/>
          <w:lang w:val="en-GB"/>
        </w:rPr>
        <w:t>sarcini</w:t>
      </w:r>
      <w:proofErr w:type="spellEnd"/>
      <w:r w:rsidRPr="0024501F">
        <w:rPr>
          <w:rFonts w:asciiTheme="minorHAnsi" w:eastAsia="Calibri" w:hAnsiTheme="minorHAnsi" w:cstheme="minorHAnsi"/>
          <w:b w:val="0"/>
          <w:i/>
          <w:color w:val="auto"/>
          <w:sz w:val="22"/>
          <w:szCs w:val="22"/>
          <w:highlight w:val="lightGray"/>
          <w:lang w:val="en-GB"/>
        </w:rPr>
        <w:t>]</w:t>
      </w:r>
    </w:p>
    <w:p w14:paraId="785A6907" w14:textId="77777777" w:rsidR="00F313B3" w:rsidRPr="0024501F" w:rsidRDefault="00F313B3" w:rsidP="0024501F">
      <w:pPr>
        <w:spacing w:after="0" w:line="360" w:lineRule="exact"/>
        <w:rPr>
          <w:rFonts w:cstheme="minorHAnsi"/>
          <w:lang w:val="ro-RO"/>
        </w:rPr>
      </w:pPr>
    </w:p>
    <w:tbl>
      <w:tblPr>
        <w:tblW w:w="141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3061"/>
      </w:tblGrid>
      <w:tr w:rsidR="00491469" w:rsidRPr="0024501F" w14:paraId="30D8C8EF" w14:textId="3A9B8571" w:rsidTr="00491469">
        <w:trPr>
          <w:trHeight w:val="520"/>
          <w:tblHeader/>
          <w:jc w:val="center"/>
        </w:trPr>
        <w:tc>
          <w:tcPr>
            <w:tcW w:w="1837" w:type="dxa"/>
            <w:vAlign w:val="center"/>
          </w:tcPr>
          <w:p w14:paraId="3F7C2C6D" w14:textId="77777777" w:rsidR="00491469" w:rsidRPr="0024501F" w:rsidRDefault="00491469" w:rsidP="00491469">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19C1273E" w14:textId="77777777" w:rsidR="00491469" w:rsidRPr="0024501F" w:rsidRDefault="00491469" w:rsidP="00491469">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220B409B" w14:textId="77777777" w:rsidR="00491469" w:rsidRPr="0024501F" w:rsidRDefault="00491469" w:rsidP="00491469">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24BA2DF0" w14:textId="77777777" w:rsidR="00491469" w:rsidRPr="0024501F" w:rsidRDefault="00491469" w:rsidP="00491469">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061" w:type="dxa"/>
            <w:vAlign w:val="center"/>
          </w:tcPr>
          <w:p w14:paraId="15810970" w14:textId="77777777" w:rsidR="00491469" w:rsidRPr="0024501F" w:rsidRDefault="00491469" w:rsidP="00491469">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functionale minime</w:t>
            </w:r>
          </w:p>
        </w:tc>
        <w:tc>
          <w:tcPr>
            <w:tcW w:w="3061" w:type="dxa"/>
          </w:tcPr>
          <w:p w14:paraId="1581A409" w14:textId="77777777" w:rsidR="00491469" w:rsidRDefault="00491469" w:rsidP="00491469">
            <w:pPr>
              <w:pStyle w:val="Default"/>
              <w:jc w:val="center"/>
              <w:rPr>
                <w:sz w:val="23"/>
                <w:szCs w:val="23"/>
              </w:rPr>
            </w:pPr>
            <w:proofErr w:type="spellStart"/>
            <w:r>
              <w:rPr>
                <w:b/>
                <w:bCs/>
                <w:sz w:val="23"/>
                <w:szCs w:val="23"/>
              </w:rPr>
              <w:t>Durata</w:t>
            </w:r>
            <w:proofErr w:type="spellEnd"/>
            <w:r>
              <w:rPr>
                <w:b/>
                <w:bCs/>
                <w:sz w:val="23"/>
                <w:szCs w:val="23"/>
              </w:rPr>
              <w:t xml:space="preserve"> minima </w:t>
            </w:r>
            <w:proofErr w:type="spellStart"/>
            <w:r>
              <w:rPr>
                <w:b/>
                <w:bCs/>
                <w:sz w:val="23"/>
                <w:szCs w:val="23"/>
              </w:rPr>
              <w:t>garanție</w:t>
            </w:r>
            <w:proofErr w:type="spellEnd"/>
          </w:p>
          <w:p w14:paraId="58731A77" w14:textId="77777777" w:rsidR="00491469" w:rsidRPr="0024501F" w:rsidRDefault="00491469" w:rsidP="00491469">
            <w:pPr>
              <w:spacing w:after="0" w:line="360" w:lineRule="exact"/>
              <w:jc w:val="center"/>
              <w:rPr>
                <w:rFonts w:cstheme="minorHAnsi"/>
                <w:b/>
                <w:iCs/>
                <w:sz w:val="20"/>
                <w:szCs w:val="20"/>
                <w:lang w:val="ro-RO"/>
              </w:rPr>
            </w:pPr>
          </w:p>
        </w:tc>
      </w:tr>
      <w:tr w:rsidR="00491469" w:rsidRPr="0024501F" w14:paraId="2FC442F2" w14:textId="6F848270" w:rsidTr="00491469">
        <w:trPr>
          <w:trHeight w:val="200"/>
          <w:tblHeader/>
          <w:jc w:val="center"/>
        </w:trPr>
        <w:tc>
          <w:tcPr>
            <w:tcW w:w="1837" w:type="dxa"/>
            <w:vAlign w:val="center"/>
          </w:tcPr>
          <w:p w14:paraId="07A13D8A" w14:textId="77777777" w:rsidR="00491469" w:rsidRPr="0024501F" w:rsidRDefault="00491469" w:rsidP="00491469">
            <w:pPr>
              <w:pStyle w:val="ListParagraph"/>
              <w:numPr>
                <w:ilvl w:val="0"/>
                <w:numId w:val="1"/>
              </w:numPr>
              <w:spacing w:after="0" w:line="360" w:lineRule="exact"/>
              <w:jc w:val="center"/>
              <w:rPr>
                <w:rFonts w:cstheme="minorHAnsi"/>
                <w:b/>
                <w:iCs/>
                <w:sz w:val="20"/>
                <w:szCs w:val="20"/>
                <w:lang w:val="ro-RO"/>
              </w:rPr>
            </w:pPr>
          </w:p>
        </w:tc>
        <w:tc>
          <w:tcPr>
            <w:tcW w:w="2309" w:type="dxa"/>
            <w:vAlign w:val="center"/>
          </w:tcPr>
          <w:p w14:paraId="4FC279E6" w14:textId="77777777" w:rsidR="00491469" w:rsidRPr="0024501F" w:rsidRDefault="00491469" w:rsidP="00491469">
            <w:pPr>
              <w:pStyle w:val="ListParagraph"/>
              <w:numPr>
                <w:ilvl w:val="0"/>
                <w:numId w:val="1"/>
              </w:numPr>
              <w:spacing w:after="0" w:line="360" w:lineRule="exact"/>
              <w:jc w:val="center"/>
              <w:rPr>
                <w:rFonts w:cstheme="minorHAnsi"/>
                <w:b/>
                <w:iCs/>
                <w:sz w:val="20"/>
                <w:szCs w:val="20"/>
                <w:lang w:val="ro-RO"/>
              </w:rPr>
            </w:pPr>
          </w:p>
        </w:tc>
        <w:tc>
          <w:tcPr>
            <w:tcW w:w="2117" w:type="dxa"/>
          </w:tcPr>
          <w:p w14:paraId="72CB512E" w14:textId="77777777" w:rsidR="00491469" w:rsidRPr="0024501F" w:rsidRDefault="00491469" w:rsidP="00491469">
            <w:pPr>
              <w:pStyle w:val="ListParagraph"/>
              <w:numPr>
                <w:ilvl w:val="0"/>
                <w:numId w:val="1"/>
              </w:numPr>
              <w:spacing w:after="0" w:line="360" w:lineRule="exact"/>
              <w:jc w:val="center"/>
              <w:rPr>
                <w:rFonts w:cstheme="minorHAnsi"/>
                <w:b/>
                <w:iCs/>
                <w:sz w:val="20"/>
                <w:szCs w:val="20"/>
                <w:lang w:val="ro-RO"/>
              </w:rPr>
            </w:pPr>
          </w:p>
        </w:tc>
        <w:tc>
          <w:tcPr>
            <w:tcW w:w="1750" w:type="dxa"/>
          </w:tcPr>
          <w:p w14:paraId="7CF64FBD" w14:textId="77777777" w:rsidR="00491469" w:rsidRPr="0024501F" w:rsidRDefault="00491469" w:rsidP="00491469">
            <w:pPr>
              <w:pStyle w:val="ListParagraph"/>
              <w:numPr>
                <w:ilvl w:val="0"/>
                <w:numId w:val="1"/>
              </w:numPr>
              <w:spacing w:after="0" w:line="360" w:lineRule="exact"/>
              <w:jc w:val="center"/>
              <w:rPr>
                <w:rFonts w:cstheme="minorHAnsi"/>
                <w:b/>
                <w:iCs/>
                <w:sz w:val="20"/>
                <w:szCs w:val="20"/>
                <w:lang w:val="ro-RO"/>
              </w:rPr>
            </w:pPr>
          </w:p>
        </w:tc>
        <w:tc>
          <w:tcPr>
            <w:tcW w:w="3061" w:type="dxa"/>
          </w:tcPr>
          <w:p w14:paraId="105DF395" w14:textId="77777777" w:rsidR="00491469" w:rsidRPr="0024501F" w:rsidRDefault="00491469" w:rsidP="00491469">
            <w:pPr>
              <w:pStyle w:val="ListParagraph"/>
              <w:numPr>
                <w:ilvl w:val="0"/>
                <w:numId w:val="1"/>
              </w:numPr>
              <w:spacing w:after="0" w:line="360" w:lineRule="exact"/>
              <w:jc w:val="center"/>
              <w:rPr>
                <w:rFonts w:cstheme="minorHAnsi"/>
                <w:b/>
                <w:iCs/>
                <w:sz w:val="20"/>
                <w:szCs w:val="20"/>
                <w:lang w:val="ro-RO"/>
              </w:rPr>
            </w:pPr>
          </w:p>
        </w:tc>
        <w:tc>
          <w:tcPr>
            <w:tcW w:w="3061" w:type="dxa"/>
          </w:tcPr>
          <w:p w14:paraId="550E493A" w14:textId="77777777" w:rsidR="00491469" w:rsidRPr="0024501F" w:rsidRDefault="00491469" w:rsidP="00491469">
            <w:pPr>
              <w:pStyle w:val="ListParagraph"/>
              <w:numPr>
                <w:ilvl w:val="0"/>
                <w:numId w:val="1"/>
              </w:numPr>
              <w:spacing w:after="0" w:line="360" w:lineRule="exact"/>
              <w:jc w:val="center"/>
              <w:rPr>
                <w:rFonts w:cstheme="minorHAnsi"/>
                <w:b/>
                <w:iCs/>
                <w:sz w:val="20"/>
                <w:szCs w:val="20"/>
                <w:lang w:val="ro-RO"/>
              </w:rPr>
            </w:pPr>
          </w:p>
        </w:tc>
      </w:tr>
      <w:tr w:rsidR="00491469" w:rsidRPr="0024501F" w14:paraId="3BC8EBB1" w14:textId="4210B270" w:rsidTr="00491469">
        <w:trPr>
          <w:trHeight w:val="819"/>
          <w:tblHeader/>
          <w:jc w:val="center"/>
        </w:trPr>
        <w:tc>
          <w:tcPr>
            <w:tcW w:w="1837" w:type="dxa"/>
            <w:vAlign w:val="center"/>
          </w:tcPr>
          <w:p w14:paraId="1748F97C" w14:textId="4D86E255" w:rsidR="00491469" w:rsidRPr="0024501F" w:rsidRDefault="00491469" w:rsidP="00491469">
            <w:pPr>
              <w:spacing w:after="0" w:line="360" w:lineRule="exact"/>
              <w:jc w:val="center"/>
              <w:rPr>
                <w:rFonts w:cstheme="minorHAnsi"/>
                <w:b/>
                <w:lang w:val="ro-RO"/>
              </w:rPr>
            </w:pPr>
            <w:r w:rsidRPr="002B088C">
              <w:rPr>
                <w:rFonts w:cstheme="minorHAnsi"/>
                <w:bCs/>
                <w:i/>
                <w:iCs/>
                <w:sz w:val="18"/>
                <w:szCs w:val="18"/>
                <w:lang w:val="ro-RO"/>
              </w:rPr>
              <w:t>1</w:t>
            </w:r>
          </w:p>
        </w:tc>
        <w:tc>
          <w:tcPr>
            <w:tcW w:w="2309" w:type="dxa"/>
            <w:vAlign w:val="center"/>
          </w:tcPr>
          <w:p w14:paraId="6597CD08" w14:textId="4C6FE3D7" w:rsidR="00491469" w:rsidRPr="0024501F" w:rsidRDefault="00491469" w:rsidP="00491469">
            <w:pPr>
              <w:spacing w:after="0" w:line="360" w:lineRule="exact"/>
              <w:jc w:val="center"/>
              <w:rPr>
                <w:rFonts w:cstheme="minorHAnsi"/>
                <w:b/>
                <w:i/>
                <w:iCs/>
                <w:sz w:val="16"/>
                <w:szCs w:val="16"/>
                <w:lang w:val="ro-RO"/>
              </w:rPr>
            </w:pPr>
            <w:r>
              <w:rPr>
                <w:rFonts w:cstheme="minorHAnsi"/>
                <w:bCs/>
                <w:i/>
                <w:iCs/>
                <w:sz w:val="18"/>
                <w:szCs w:val="18"/>
                <w:lang w:val="ro-RO"/>
              </w:rPr>
              <w:t>BUC</w:t>
            </w:r>
          </w:p>
        </w:tc>
        <w:tc>
          <w:tcPr>
            <w:tcW w:w="2117" w:type="dxa"/>
            <w:vAlign w:val="center"/>
          </w:tcPr>
          <w:p w14:paraId="0BA19496" w14:textId="19670959" w:rsidR="00491469" w:rsidRPr="0024501F" w:rsidRDefault="00491469" w:rsidP="00491469">
            <w:pPr>
              <w:spacing w:after="0" w:line="360" w:lineRule="exact"/>
              <w:jc w:val="center"/>
              <w:rPr>
                <w:rFonts w:cstheme="minorHAnsi"/>
                <w:bCs/>
                <w:i/>
                <w:iCs/>
                <w:sz w:val="18"/>
                <w:szCs w:val="18"/>
                <w:highlight w:val="lightGray"/>
                <w:lang w:val="ro-RO"/>
              </w:rPr>
            </w:pPr>
            <w:r w:rsidRPr="005E309D">
              <w:rPr>
                <w:rFonts w:cstheme="minorHAnsi"/>
                <w:bCs/>
                <w:i/>
                <w:iCs/>
                <w:sz w:val="18"/>
                <w:szCs w:val="18"/>
                <w:lang w:val="ro-RO"/>
              </w:rPr>
              <w:t>Furnizorul are obligaţia de a livra produsul la destinaţia finală: Depozitul din Timişoara, Str. Avram Imbroane nr. 70A, respectând termenul de livrare.</w:t>
            </w:r>
          </w:p>
        </w:tc>
        <w:tc>
          <w:tcPr>
            <w:tcW w:w="1750" w:type="dxa"/>
            <w:vAlign w:val="center"/>
          </w:tcPr>
          <w:p w14:paraId="50CDE874" w14:textId="64F705D9" w:rsidR="00491469" w:rsidRPr="0024501F" w:rsidRDefault="00491469" w:rsidP="00491469">
            <w:pPr>
              <w:spacing w:after="0" w:line="360" w:lineRule="exact"/>
              <w:jc w:val="center"/>
              <w:rPr>
                <w:rFonts w:cstheme="minorHAnsi"/>
                <w:bCs/>
                <w:i/>
                <w:iCs/>
                <w:sz w:val="18"/>
                <w:szCs w:val="18"/>
                <w:highlight w:val="lightGray"/>
                <w:lang w:val="ro-RO"/>
              </w:rPr>
            </w:pPr>
            <w:proofErr w:type="spellStart"/>
            <w:proofErr w:type="gramStart"/>
            <w:r w:rsidRPr="005E309D">
              <w:rPr>
                <w:rFonts w:cstheme="minorHAnsi"/>
                <w:bCs/>
                <w:i/>
                <w:iCs/>
                <w:sz w:val="18"/>
                <w:szCs w:val="18"/>
                <w:lang w:val="fr-FR"/>
              </w:rPr>
              <w:t>maxim</w:t>
            </w:r>
            <w:proofErr w:type="spellEnd"/>
            <w:proofErr w:type="gramEnd"/>
            <w:r w:rsidRPr="005E309D">
              <w:rPr>
                <w:rFonts w:cstheme="minorHAnsi"/>
                <w:bCs/>
                <w:i/>
                <w:iCs/>
                <w:sz w:val="18"/>
                <w:szCs w:val="18"/>
                <w:lang w:val="fr-FR"/>
              </w:rPr>
              <w:t xml:space="preserve"> de 30 </w:t>
            </w:r>
            <w:proofErr w:type="spellStart"/>
            <w:r w:rsidRPr="005E309D">
              <w:rPr>
                <w:rFonts w:cstheme="minorHAnsi"/>
                <w:bCs/>
                <w:i/>
                <w:iCs/>
                <w:sz w:val="18"/>
                <w:szCs w:val="18"/>
                <w:lang w:val="fr-FR"/>
              </w:rPr>
              <w:t>zile</w:t>
            </w:r>
            <w:proofErr w:type="spellEnd"/>
            <w:r w:rsidRPr="005E309D">
              <w:rPr>
                <w:rFonts w:cstheme="minorHAnsi"/>
                <w:bCs/>
                <w:i/>
                <w:iCs/>
                <w:sz w:val="18"/>
                <w:szCs w:val="18"/>
                <w:lang w:val="fr-FR"/>
              </w:rPr>
              <w:t xml:space="preserve"> de la data </w:t>
            </w:r>
            <w:proofErr w:type="spellStart"/>
            <w:r w:rsidRPr="005E309D">
              <w:rPr>
                <w:rFonts w:cstheme="minorHAnsi"/>
                <w:bCs/>
                <w:i/>
                <w:iCs/>
                <w:sz w:val="18"/>
                <w:szCs w:val="18"/>
                <w:lang w:val="fr-FR"/>
              </w:rPr>
              <w:t>semnării</w:t>
            </w:r>
            <w:proofErr w:type="spellEnd"/>
            <w:r w:rsidRPr="005E309D">
              <w:rPr>
                <w:rFonts w:cstheme="minorHAnsi"/>
                <w:bCs/>
                <w:i/>
                <w:iCs/>
                <w:sz w:val="18"/>
                <w:szCs w:val="18"/>
                <w:lang w:val="fr-FR"/>
              </w:rPr>
              <w:t xml:space="preserve"> </w:t>
            </w:r>
            <w:proofErr w:type="spellStart"/>
            <w:r w:rsidRPr="005E309D">
              <w:rPr>
                <w:rFonts w:cstheme="minorHAnsi"/>
                <w:bCs/>
                <w:i/>
                <w:iCs/>
                <w:sz w:val="18"/>
                <w:szCs w:val="18"/>
                <w:lang w:val="fr-FR"/>
              </w:rPr>
              <w:t>contractului</w:t>
            </w:r>
            <w:proofErr w:type="spellEnd"/>
            <w:r w:rsidRPr="005E309D">
              <w:rPr>
                <w:rFonts w:cstheme="minorHAnsi"/>
                <w:bCs/>
                <w:i/>
                <w:iCs/>
                <w:sz w:val="18"/>
                <w:szCs w:val="18"/>
                <w:lang w:val="fr-FR"/>
              </w:rPr>
              <w:t xml:space="preserve"> de </w:t>
            </w:r>
            <w:proofErr w:type="spellStart"/>
            <w:r w:rsidRPr="005E309D">
              <w:rPr>
                <w:rFonts w:cstheme="minorHAnsi"/>
                <w:bCs/>
                <w:i/>
                <w:iCs/>
                <w:sz w:val="18"/>
                <w:szCs w:val="18"/>
                <w:lang w:val="fr-FR"/>
              </w:rPr>
              <w:t>furnizare</w:t>
            </w:r>
            <w:proofErr w:type="spellEnd"/>
          </w:p>
        </w:tc>
        <w:tc>
          <w:tcPr>
            <w:tcW w:w="3061" w:type="dxa"/>
          </w:tcPr>
          <w:p w14:paraId="065B7932" w14:textId="7EB3FD4E" w:rsidR="00491469" w:rsidRPr="0024501F" w:rsidRDefault="00491469" w:rsidP="00491469">
            <w:pPr>
              <w:spacing w:after="0" w:line="360" w:lineRule="exact"/>
              <w:jc w:val="center"/>
              <w:rPr>
                <w:rFonts w:cstheme="minorHAnsi"/>
                <w:bCs/>
                <w:i/>
                <w:iCs/>
                <w:sz w:val="18"/>
                <w:szCs w:val="18"/>
                <w:highlight w:val="lightGray"/>
                <w:lang w:val="ro-RO"/>
              </w:rPr>
            </w:pPr>
            <w:r w:rsidRPr="005E309D">
              <w:rPr>
                <w:rFonts w:cstheme="minorHAnsi"/>
                <w:bCs/>
                <w:i/>
                <w:iCs/>
                <w:sz w:val="18"/>
                <w:szCs w:val="18"/>
                <w:lang w:val="ro-RO"/>
              </w:rPr>
              <w:t>Conform cap V din Caietul de sarcini</w:t>
            </w:r>
          </w:p>
        </w:tc>
        <w:tc>
          <w:tcPr>
            <w:tcW w:w="3061" w:type="dxa"/>
          </w:tcPr>
          <w:p w14:paraId="297EB979" w14:textId="77777777" w:rsidR="00491469" w:rsidRDefault="00491469" w:rsidP="00491469">
            <w:pPr>
              <w:pStyle w:val="Default"/>
              <w:jc w:val="center"/>
              <w:rPr>
                <w:sz w:val="23"/>
                <w:szCs w:val="23"/>
              </w:rPr>
            </w:pPr>
            <w:proofErr w:type="spellStart"/>
            <w:r>
              <w:rPr>
                <w:i/>
                <w:iCs/>
                <w:sz w:val="23"/>
                <w:szCs w:val="23"/>
              </w:rPr>
              <w:t>durata</w:t>
            </w:r>
            <w:proofErr w:type="spellEnd"/>
            <w:r>
              <w:rPr>
                <w:i/>
                <w:iCs/>
                <w:sz w:val="23"/>
                <w:szCs w:val="23"/>
              </w:rPr>
              <w:t xml:space="preserve"> minima de </w:t>
            </w:r>
            <w:proofErr w:type="spellStart"/>
            <w:r>
              <w:rPr>
                <w:i/>
                <w:iCs/>
                <w:sz w:val="23"/>
                <w:szCs w:val="23"/>
              </w:rPr>
              <w:t>Garantie</w:t>
            </w:r>
            <w:proofErr w:type="spellEnd"/>
            <w:r>
              <w:rPr>
                <w:i/>
                <w:iCs/>
                <w:sz w:val="23"/>
                <w:szCs w:val="23"/>
              </w:rPr>
              <w:t xml:space="preserve"> - 36 </w:t>
            </w:r>
            <w:proofErr w:type="spellStart"/>
            <w:r>
              <w:rPr>
                <w:i/>
                <w:iCs/>
                <w:sz w:val="23"/>
                <w:szCs w:val="23"/>
              </w:rPr>
              <w:t>luni</w:t>
            </w:r>
            <w:proofErr w:type="spellEnd"/>
            <w:r>
              <w:rPr>
                <w:i/>
                <w:iCs/>
                <w:sz w:val="23"/>
                <w:szCs w:val="23"/>
              </w:rPr>
              <w:t xml:space="preserve"> de la </w:t>
            </w:r>
            <w:proofErr w:type="spellStart"/>
            <w:r>
              <w:rPr>
                <w:i/>
                <w:iCs/>
                <w:sz w:val="23"/>
                <w:szCs w:val="23"/>
              </w:rPr>
              <w:t>receptie</w:t>
            </w:r>
            <w:proofErr w:type="spellEnd"/>
            <w:r>
              <w:rPr>
                <w:i/>
                <w:iCs/>
                <w:sz w:val="23"/>
                <w:szCs w:val="23"/>
              </w:rPr>
              <w:t xml:space="preserve"> </w:t>
            </w:r>
            <w:proofErr w:type="spellStart"/>
            <w:r>
              <w:rPr>
                <w:i/>
                <w:iCs/>
                <w:sz w:val="23"/>
                <w:szCs w:val="23"/>
              </w:rPr>
              <w:t>si</w:t>
            </w:r>
            <w:proofErr w:type="spellEnd"/>
            <w:r>
              <w:rPr>
                <w:i/>
                <w:iCs/>
                <w:sz w:val="23"/>
                <w:szCs w:val="23"/>
              </w:rPr>
              <w:t xml:space="preserve"> </w:t>
            </w:r>
            <w:proofErr w:type="spellStart"/>
            <w:r>
              <w:rPr>
                <w:i/>
                <w:iCs/>
                <w:sz w:val="23"/>
                <w:szCs w:val="23"/>
              </w:rPr>
              <w:t>punere</w:t>
            </w:r>
            <w:proofErr w:type="spellEnd"/>
            <w:r>
              <w:rPr>
                <w:i/>
                <w:iCs/>
                <w:sz w:val="23"/>
                <w:szCs w:val="23"/>
              </w:rPr>
              <w:t xml:space="preserve"> in </w:t>
            </w:r>
            <w:proofErr w:type="spellStart"/>
            <w:r>
              <w:rPr>
                <w:i/>
                <w:iCs/>
                <w:sz w:val="23"/>
                <w:szCs w:val="23"/>
              </w:rPr>
              <w:t>functiune</w:t>
            </w:r>
            <w:proofErr w:type="spellEnd"/>
          </w:p>
          <w:p w14:paraId="73558461" w14:textId="77777777" w:rsidR="00491469" w:rsidRPr="005E309D" w:rsidRDefault="00491469" w:rsidP="00491469">
            <w:pPr>
              <w:spacing w:after="0" w:line="360" w:lineRule="exact"/>
              <w:jc w:val="center"/>
              <w:rPr>
                <w:rFonts w:cstheme="minorHAnsi"/>
                <w:bCs/>
                <w:i/>
                <w:iCs/>
                <w:sz w:val="18"/>
                <w:szCs w:val="18"/>
                <w:lang w:val="ro-RO"/>
              </w:rPr>
            </w:pPr>
          </w:p>
        </w:tc>
      </w:tr>
    </w:tbl>
    <w:p w14:paraId="195C3FBE" w14:textId="77777777" w:rsidR="00C56656" w:rsidRPr="0024501F" w:rsidRDefault="00C56656" w:rsidP="0024501F">
      <w:pPr>
        <w:spacing w:after="0" w:line="360" w:lineRule="exact"/>
        <w:rPr>
          <w:rFonts w:cstheme="minorHAnsi"/>
          <w:lang w:val="ro-RO"/>
        </w:rPr>
      </w:pPr>
    </w:p>
    <w:tbl>
      <w:tblPr>
        <w:tblW w:w="1661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602"/>
        <w:gridCol w:w="2772"/>
        <w:gridCol w:w="5619"/>
        <w:gridCol w:w="5619"/>
      </w:tblGrid>
      <w:tr w:rsidR="00491469" w:rsidRPr="0024501F" w14:paraId="371F10BB" w14:textId="7B4F2376" w:rsidTr="008D3F3E">
        <w:trPr>
          <w:trHeight w:val="666"/>
          <w:jc w:val="center"/>
        </w:trPr>
        <w:tc>
          <w:tcPr>
            <w:tcW w:w="2602" w:type="dxa"/>
            <w:shd w:val="clear" w:color="auto" w:fill="FFFFFF" w:themeFill="background1"/>
            <w:vAlign w:val="center"/>
          </w:tcPr>
          <w:p w14:paraId="030615CC" w14:textId="77777777" w:rsidR="00491469" w:rsidRPr="00491469" w:rsidRDefault="00491469" w:rsidP="0024501F">
            <w:pPr>
              <w:spacing w:after="0" w:line="360" w:lineRule="exact"/>
              <w:jc w:val="center"/>
              <w:rPr>
                <w:rFonts w:cstheme="minorHAnsi"/>
                <w:b/>
                <w:iCs/>
                <w:color w:val="FF0000"/>
                <w:sz w:val="20"/>
                <w:szCs w:val="20"/>
                <w:lang w:val="ro-RO"/>
              </w:rPr>
            </w:pPr>
            <w:r w:rsidRPr="00491469">
              <w:rPr>
                <w:rFonts w:cstheme="minorHAnsi"/>
                <w:b/>
                <w:iCs/>
                <w:sz w:val="20"/>
                <w:szCs w:val="20"/>
                <w:lang w:val="ro-RO"/>
              </w:rPr>
              <w:t>Data de livrare propusa</w:t>
            </w:r>
          </w:p>
        </w:tc>
        <w:tc>
          <w:tcPr>
            <w:tcW w:w="2772" w:type="dxa"/>
            <w:shd w:val="clear" w:color="auto" w:fill="FFFFFF" w:themeFill="background1"/>
            <w:vAlign w:val="center"/>
          </w:tcPr>
          <w:p w14:paraId="1B7EE850" w14:textId="77777777" w:rsidR="00491469" w:rsidRPr="00491469" w:rsidRDefault="00491469" w:rsidP="0024501F">
            <w:pPr>
              <w:spacing w:after="0" w:line="360" w:lineRule="exact"/>
              <w:jc w:val="center"/>
              <w:rPr>
                <w:rFonts w:cstheme="minorHAnsi"/>
                <w:b/>
                <w:iCs/>
                <w:sz w:val="20"/>
                <w:szCs w:val="20"/>
                <w:lang w:val="ro-RO"/>
              </w:rPr>
            </w:pPr>
            <w:r w:rsidRPr="00491469">
              <w:rPr>
                <w:rFonts w:cstheme="minorHAnsi"/>
                <w:b/>
                <w:iCs/>
                <w:sz w:val="20"/>
                <w:szCs w:val="20"/>
                <w:lang w:val="ro-RO"/>
              </w:rPr>
              <w:t>Informatii referitoare la producator</w:t>
            </w:r>
          </w:p>
        </w:tc>
        <w:tc>
          <w:tcPr>
            <w:tcW w:w="5619" w:type="dxa"/>
            <w:shd w:val="clear" w:color="auto" w:fill="FFFFFF" w:themeFill="background1"/>
            <w:vAlign w:val="center"/>
          </w:tcPr>
          <w:p w14:paraId="6EA2F730" w14:textId="77777777" w:rsidR="00491469" w:rsidRPr="00491469" w:rsidRDefault="00491469" w:rsidP="00056C02">
            <w:pPr>
              <w:spacing w:after="0" w:line="360" w:lineRule="exact"/>
              <w:jc w:val="center"/>
              <w:rPr>
                <w:rFonts w:cstheme="minorHAnsi"/>
                <w:sz w:val="20"/>
                <w:szCs w:val="20"/>
                <w:lang w:val="ro-RO"/>
              </w:rPr>
            </w:pPr>
            <w:r w:rsidRPr="00491469">
              <w:rPr>
                <w:rFonts w:cstheme="minorHAnsi"/>
                <w:b/>
                <w:iCs/>
                <w:sz w:val="20"/>
                <w:szCs w:val="20"/>
                <w:lang w:val="ro-RO"/>
              </w:rPr>
              <w:t>Specificaţii tehnice / cerinte functionale propuse</w:t>
            </w:r>
          </w:p>
        </w:tc>
        <w:tc>
          <w:tcPr>
            <w:tcW w:w="5619" w:type="dxa"/>
          </w:tcPr>
          <w:p w14:paraId="3D7A756D" w14:textId="77777777" w:rsidR="00491469" w:rsidRDefault="00491469" w:rsidP="00491469">
            <w:pPr>
              <w:pStyle w:val="Default"/>
              <w:jc w:val="center"/>
              <w:rPr>
                <w:sz w:val="23"/>
                <w:szCs w:val="23"/>
              </w:rPr>
            </w:pPr>
            <w:proofErr w:type="spellStart"/>
            <w:r>
              <w:rPr>
                <w:b/>
                <w:bCs/>
                <w:sz w:val="23"/>
                <w:szCs w:val="23"/>
              </w:rPr>
              <w:t>Durata</w:t>
            </w:r>
            <w:proofErr w:type="spellEnd"/>
            <w:r>
              <w:rPr>
                <w:b/>
                <w:bCs/>
                <w:sz w:val="23"/>
                <w:szCs w:val="23"/>
              </w:rPr>
              <w:t xml:space="preserve"> minima </w:t>
            </w:r>
            <w:proofErr w:type="spellStart"/>
            <w:r>
              <w:rPr>
                <w:b/>
                <w:bCs/>
                <w:sz w:val="23"/>
                <w:szCs w:val="23"/>
              </w:rPr>
              <w:t>garanție</w:t>
            </w:r>
            <w:proofErr w:type="spellEnd"/>
          </w:p>
          <w:p w14:paraId="1253B87A" w14:textId="77777777" w:rsidR="00491469" w:rsidRPr="00056C02" w:rsidRDefault="00491469" w:rsidP="00056C02">
            <w:pPr>
              <w:spacing w:after="0" w:line="360" w:lineRule="exact"/>
              <w:jc w:val="center"/>
              <w:rPr>
                <w:rFonts w:cstheme="minorHAnsi"/>
                <w:b/>
                <w:iCs/>
                <w:sz w:val="20"/>
                <w:szCs w:val="20"/>
                <w:lang w:val="ro-RO"/>
              </w:rPr>
            </w:pPr>
          </w:p>
        </w:tc>
      </w:tr>
      <w:tr w:rsidR="00491469" w:rsidRPr="0024501F" w14:paraId="691E94BE" w14:textId="5AE9D7BC" w:rsidTr="008D3F3E">
        <w:trPr>
          <w:trHeight w:val="333"/>
          <w:jc w:val="center"/>
        </w:trPr>
        <w:tc>
          <w:tcPr>
            <w:tcW w:w="2602" w:type="dxa"/>
            <w:shd w:val="clear" w:color="auto" w:fill="FFFFFF" w:themeFill="background1"/>
            <w:vAlign w:val="center"/>
          </w:tcPr>
          <w:p w14:paraId="3DD1B0D2" w14:textId="77777777" w:rsidR="00491469" w:rsidRPr="00491469" w:rsidRDefault="00491469" w:rsidP="0024501F">
            <w:pPr>
              <w:pStyle w:val="ListParagraph"/>
              <w:numPr>
                <w:ilvl w:val="0"/>
                <w:numId w:val="1"/>
              </w:numPr>
              <w:spacing w:after="0" w:line="360" w:lineRule="exact"/>
              <w:jc w:val="center"/>
              <w:rPr>
                <w:rFonts w:cstheme="minorHAnsi"/>
                <w:b/>
                <w:bCs/>
                <w:iCs/>
                <w:sz w:val="20"/>
                <w:szCs w:val="20"/>
                <w:lang w:val="ro-RO"/>
              </w:rPr>
            </w:pPr>
          </w:p>
        </w:tc>
        <w:tc>
          <w:tcPr>
            <w:tcW w:w="2772" w:type="dxa"/>
            <w:shd w:val="clear" w:color="auto" w:fill="FFFFFF" w:themeFill="background1"/>
            <w:vAlign w:val="center"/>
          </w:tcPr>
          <w:p w14:paraId="30794ECB" w14:textId="77777777" w:rsidR="00491469" w:rsidRPr="00491469" w:rsidRDefault="00491469" w:rsidP="0024501F">
            <w:pPr>
              <w:pStyle w:val="ListParagraph"/>
              <w:numPr>
                <w:ilvl w:val="0"/>
                <w:numId w:val="1"/>
              </w:numPr>
              <w:spacing w:after="0" w:line="360" w:lineRule="exact"/>
              <w:jc w:val="center"/>
              <w:rPr>
                <w:rFonts w:cstheme="minorHAnsi"/>
                <w:b/>
                <w:sz w:val="20"/>
                <w:szCs w:val="20"/>
                <w:lang w:val="ro-RO"/>
              </w:rPr>
            </w:pPr>
          </w:p>
        </w:tc>
        <w:tc>
          <w:tcPr>
            <w:tcW w:w="5619" w:type="dxa"/>
            <w:shd w:val="clear" w:color="auto" w:fill="FFFFFF" w:themeFill="background1"/>
            <w:vAlign w:val="center"/>
          </w:tcPr>
          <w:p w14:paraId="38D087CE" w14:textId="77777777" w:rsidR="00491469" w:rsidRPr="00491469" w:rsidRDefault="00491469" w:rsidP="0024501F">
            <w:pPr>
              <w:pStyle w:val="ListParagraph"/>
              <w:numPr>
                <w:ilvl w:val="0"/>
                <w:numId w:val="1"/>
              </w:numPr>
              <w:spacing w:after="0" w:line="360" w:lineRule="exact"/>
              <w:jc w:val="center"/>
              <w:rPr>
                <w:rFonts w:cstheme="minorHAnsi"/>
                <w:b/>
                <w:bCs/>
                <w:iCs/>
                <w:sz w:val="20"/>
                <w:szCs w:val="20"/>
                <w:lang w:val="ro-RO"/>
              </w:rPr>
            </w:pPr>
          </w:p>
        </w:tc>
        <w:tc>
          <w:tcPr>
            <w:tcW w:w="5619" w:type="dxa"/>
          </w:tcPr>
          <w:p w14:paraId="7F566095" w14:textId="77777777" w:rsidR="00491469" w:rsidRPr="0024501F" w:rsidRDefault="00491469" w:rsidP="0024501F">
            <w:pPr>
              <w:pStyle w:val="ListParagraph"/>
              <w:numPr>
                <w:ilvl w:val="0"/>
                <w:numId w:val="1"/>
              </w:numPr>
              <w:spacing w:after="0" w:line="360" w:lineRule="exact"/>
              <w:jc w:val="center"/>
              <w:rPr>
                <w:rFonts w:cstheme="minorHAnsi"/>
                <w:b/>
                <w:bCs/>
                <w:iCs/>
                <w:sz w:val="20"/>
                <w:szCs w:val="20"/>
                <w:lang w:val="ro-RO"/>
              </w:rPr>
            </w:pPr>
          </w:p>
        </w:tc>
      </w:tr>
      <w:tr w:rsidR="00491469" w:rsidRPr="0024501F" w14:paraId="0357FADB" w14:textId="00799323" w:rsidTr="008D3F3E">
        <w:trPr>
          <w:trHeight w:val="1889"/>
          <w:jc w:val="center"/>
        </w:trPr>
        <w:tc>
          <w:tcPr>
            <w:tcW w:w="2602" w:type="dxa"/>
            <w:shd w:val="clear" w:color="auto" w:fill="FFFFFF" w:themeFill="background1"/>
            <w:vAlign w:val="center"/>
          </w:tcPr>
          <w:p w14:paraId="553D2792" w14:textId="77777777" w:rsidR="00491469" w:rsidRPr="00491469" w:rsidRDefault="00491469" w:rsidP="00056C02">
            <w:pPr>
              <w:spacing w:after="0" w:line="340" w:lineRule="exact"/>
              <w:jc w:val="center"/>
              <w:rPr>
                <w:rFonts w:cstheme="minorHAnsi"/>
                <w:bCs/>
                <w:i/>
                <w:iCs/>
                <w:sz w:val="18"/>
                <w:szCs w:val="18"/>
                <w:lang w:val="ro-RO"/>
              </w:rPr>
            </w:pPr>
            <w:r w:rsidRPr="00491469">
              <w:rPr>
                <w:rFonts w:cstheme="minorHAnsi"/>
                <w:bCs/>
                <w:i/>
                <w:iCs/>
                <w:sz w:val="18"/>
                <w:szCs w:val="18"/>
                <w:lang w:val="ro-RO"/>
              </w:rPr>
              <w:t>[Ofertantul introduce data de livrare propusa]</w:t>
            </w:r>
          </w:p>
        </w:tc>
        <w:tc>
          <w:tcPr>
            <w:tcW w:w="2772" w:type="dxa"/>
            <w:shd w:val="clear" w:color="auto" w:fill="FFFFFF" w:themeFill="background1"/>
            <w:vAlign w:val="center"/>
          </w:tcPr>
          <w:p w14:paraId="2623F11F" w14:textId="77777777" w:rsidR="00491469" w:rsidRPr="00491469" w:rsidRDefault="00491469" w:rsidP="00056C02">
            <w:pPr>
              <w:spacing w:after="0" w:line="340" w:lineRule="exact"/>
              <w:jc w:val="center"/>
              <w:rPr>
                <w:rFonts w:cstheme="minorHAnsi"/>
                <w:bCs/>
                <w:i/>
                <w:iCs/>
                <w:sz w:val="18"/>
                <w:szCs w:val="18"/>
                <w:lang w:val="ro-RO"/>
              </w:rPr>
            </w:pPr>
            <w:r w:rsidRPr="00491469">
              <w:rPr>
                <w:rFonts w:cstheme="minorHAnsi"/>
                <w:bCs/>
                <w:i/>
                <w:iCs/>
                <w:sz w:val="18"/>
                <w:szCs w:val="18"/>
                <w:lang w:val="ro-RO"/>
              </w:rPr>
              <w:t>[Ofertantul introduce denumirea producatorului si date de contact ale acestuia]</w:t>
            </w:r>
          </w:p>
        </w:tc>
        <w:tc>
          <w:tcPr>
            <w:tcW w:w="5619" w:type="dxa"/>
            <w:shd w:val="clear" w:color="auto" w:fill="FFFFFF" w:themeFill="background1"/>
            <w:vAlign w:val="center"/>
          </w:tcPr>
          <w:p w14:paraId="4BE5E703" w14:textId="77777777" w:rsidR="00491469" w:rsidRPr="00491469" w:rsidRDefault="00491469" w:rsidP="00056C02">
            <w:pPr>
              <w:spacing w:after="0" w:line="340" w:lineRule="exact"/>
              <w:jc w:val="center"/>
              <w:rPr>
                <w:rFonts w:cstheme="minorHAnsi"/>
                <w:bCs/>
                <w:i/>
                <w:iCs/>
                <w:sz w:val="18"/>
                <w:szCs w:val="18"/>
                <w:lang w:val="ro-RO"/>
              </w:rPr>
            </w:pPr>
            <w:r w:rsidRPr="00491469">
              <w:rPr>
                <w:rFonts w:cstheme="minorHAnsi"/>
                <w:bCs/>
                <w:i/>
                <w:iCs/>
                <w:sz w:val="18"/>
                <w:szCs w:val="18"/>
                <w:lang w:val="ro-RO"/>
              </w:rPr>
              <w:t>[Ofertantul  va indica dacă produsele propuse corespund cu specificaţiile tehnice / cerintele functionale minime solicitate, precizand  “DA”/”NU” pentru a indica corespondenţa]</w:t>
            </w:r>
          </w:p>
          <w:p w14:paraId="4DDC3322" w14:textId="77777777" w:rsidR="00491469" w:rsidRPr="00491469" w:rsidRDefault="00491469" w:rsidP="00056C02">
            <w:pPr>
              <w:spacing w:after="0" w:line="340" w:lineRule="exact"/>
              <w:jc w:val="center"/>
              <w:rPr>
                <w:rFonts w:cstheme="minorHAnsi"/>
                <w:sz w:val="24"/>
                <w:szCs w:val="24"/>
                <w:lang w:val="ro-RO"/>
              </w:rPr>
            </w:pPr>
            <w:r w:rsidRPr="00491469">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491469">
                  <w:rPr>
                    <w:rStyle w:val="Style3"/>
                    <w:rFonts w:ascii="MS Gothic" w:eastAsia="MS Gothic" w:hAnsi="MS Gothic" w:cs="MS Gothic" w:hint="eastAsia"/>
                    <w:sz w:val="24"/>
                    <w:szCs w:val="24"/>
                    <w:bdr w:val="none" w:sz="0" w:space="0" w:color="auto"/>
                    <w:lang w:val="ro-RO"/>
                  </w:rPr>
                  <w:t>☐</w:t>
                </w:r>
              </w:sdtContent>
            </w:sdt>
            <w:r w:rsidRPr="00491469">
              <w:rPr>
                <w:rFonts w:cstheme="minorHAnsi"/>
                <w:bCs/>
                <w:iCs/>
                <w:sz w:val="24"/>
                <w:szCs w:val="24"/>
                <w:lang w:val="ro-RO"/>
              </w:rPr>
              <w:t xml:space="preserve"> NU</w:t>
            </w:r>
            <w:r w:rsidRPr="00491469">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491469">
                  <w:rPr>
                    <w:rStyle w:val="Style3"/>
                    <w:rFonts w:ascii="MS Gothic" w:eastAsia="MS Gothic" w:hAnsi="MS Gothic" w:cs="MS Gothic" w:hint="eastAsia"/>
                    <w:sz w:val="24"/>
                    <w:szCs w:val="24"/>
                    <w:bdr w:val="none" w:sz="0" w:space="0" w:color="auto"/>
                    <w:lang w:val="ro-RO"/>
                  </w:rPr>
                  <w:t>☐</w:t>
                </w:r>
              </w:sdtContent>
            </w:sdt>
            <w:r w:rsidRPr="00491469">
              <w:rPr>
                <w:rFonts w:cstheme="minorHAnsi"/>
                <w:sz w:val="24"/>
                <w:szCs w:val="24"/>
                <w:lang w:val="ro-RO"/>
              </w:rPr>
              <w:t xml:space="preserve"> </w:t>
            </w:r>
            <w:r w:rsidRPr="00491469">
              <w:rPr>
                <w:rFonts w:cstheme="minorHAnsi"/>
                <w:bCs/>
                <w:iCs/>
                <w:sz w:val="24"/>
                <w:szCs w:val="24"/>
                <w:lang w:val="ro-RO"/>
              </w:rPr>
              <w:t xml:space="preserve"> </w:t>
            </w:r>
          </w:p>
          <w:p w14:paraId="13A27F6A" w14:textId="77777777" w:rsidR="00491469" w:rsidRPr="00491469" w:rsidRDefault="00491469" w:rsidP="00056C02">
            <w:pPr>
              <w:spacing w:after="0" w:line="340" w:lineRule="exact"/>
              <w:jc w:val="center"/>
              <w:rPr>
                <w:rFonts w:cstheme="minorHAnsi"/>
                <w:lang w:val="ro-RO"/>
              </w:rPr>
            </w:pPr>
            <w:r w:rsidRPr="00491469">
              <w:rPr>
                <w:rFonts w:cstheme="minorHAnsi"/>
                <w:lang w:val="ro-RO"/>
              </w:rPr>
              <w:t xml:space="preserve">Referinta in oferta: </w:t>
            </w:r>
            <w:r w:rsidRPr="00491469">
              <w:rPr>
                <w:rFonts w:cstheme="minorHAnsi"/>
                <w:i/>
                <w:sz w:val="18"/>
                <w:szCs w:val="18"/>
                <w:lang w:val="ro-RO"/>
              </w:rPr>
              <w:t>[introduceti pagina din oferta unde se regasesc informatiile pentru a demonstra corespondenta]</w:t>
            </w:r>
          </w:p>
        </w:tc>
        <w:tc>
          <w:tcPr>
            <w:tcW w:w="5619" w:type="dxa"/>
          </w:tcPr>
          <w:p w14:paraId="6F2B3760" w14:textId="11B9EAD6" w:rsidR="00491469" w:rsidRDefault="00491469" w:rsidP="00491469">
            <w:pPr>
              <w:pStyle w:val="Default"/>
              <w:jc w:val="center"/>
              <w:rPr>
                <w:sz w:val="23"/>
                <w:szCs w:val="23"/>
              </w:rPr>
            </w:pPr>
            <w:proofErr w:type="spellStart"/>
            <w:r>
              <w:rPr>
                <w:i/>
                <w:iCs/>
                <w:sz w:val="23"/>
                <w:szCs w:val="23"/>
              </w:rPr>
              <w:t>Ofertantul</w:t>
            </w:r>
            <w:proofErr w:type="spellEnd"/>
            <w:r>
              <w:rPr>
                <w:i/>
                <w:iCs/>
                <w:sz w:val="23"/>
                <w:szCs w:val="23"/>
              </w:rPr>
              <w:t xml:space="preserve"> </w:t>
            </w:r>
            <w:proofErr w:type="spellStart"/>
            <w:r>
              <w:rPr>
                <w:i/>
                <w:iCs/>
                <w:sz w:val="23"/>
                <w:szCs w:val="23"/>
              </w:rPr>
              <w:t>completeaza</w:t>
            </w:r>
            <w:proofErr w:type="spellEnd"/>
            <w:r>
              <w:rPr>
                <w:i/>
                <w:iCs/>
                <w:sz w:val="23"/>
                <w:szCs w:val="23"/>
              </w:rPr>
              <w:t xml:space="preserve"> </w:t>
            </w:r>
            <w:proofErr w:type="spellStart"/>
            <w:r>
              <w:rPr>
                <w:i/>
                <w:iCs/>
                <w:sz w:val="23"/>
                <w:szCs w:val="23"/>
              </w:rPr>
              <w:t>durata</w:t>
            </w:r>
            <w:proofErr w:type="spellEnd"/>
            <w:r>
              <w:rPr>
                <w:i/>
                <w:iCs/>
                <w:sz w:val="23"/>
                <w:szCs w:val="23"/>
              </w:rPr>
              <w:t xml:space="preserve"> de </w:t>
            </w:r>
            <w:proofErr w:type="spellStart"/>
            <w:r>
              <w:rPr>
                <w:i/>
                <w:iCs/>
                <w:sz w:val="23"/>
                <w:szCs w:val="23"/>
              </w:rPr>
              <w:t>garantie</w:t>
            </w:r>
            <w:proofErr w:type="spellEnd"/>
            <w:r>
              <w:rPr>
                <w:i/>
                <w:iCs/>
                <w:sz w:val="23"/>
                <w:szCs w:val="23"/>
              </w:rPr>
              <w:t xml:space="preserve"> </w:t>
            </w:r>
            <w:proofErr w:type="spellStart"/>
            <w:r>
              <w:rPr>
                <w:i/>
                <w:iCs/>
                <w:sz w:val="23"/>
                <w:szCs w:val="23"/>
              </w:rPr>
              <w:t>oferita</w:t>
            </w:r>
            <w:proofErr w:type="spellEnd"/>
            <w:r>
              <w:rPr>
                <w:i/>
                <w:iCs/>
                <w:sz w:val="23"/>
                <w:szCs w:val="23"/>
              </w:rPr>
              <w:t xml:space="preserve"> </w:t>
            </w:r>
            <w:proofErr w:type="spellStart"/>
            <w:r>
              <w:rPr>
                <w:i/>
                <w:iCs/>
                <w:sz w:val="23"/>
                <w:szCs w:val="23"/>
              </w:rPr>
              <w:t>pentru</w:t>
            </w:r>
            <w:proofErr w:type="spellEnd"/>
            <w:r>
              <w:rPr>
                <w:i/>
                <w:iCs/>
                <w:sz w:val="23"/>
                <w:szCs w:val="23"/>
              </w:rPr>
              <w:t xml:space="preserve"> </w:t>
            </w:r>
            <w:proofErr w:type="spellStart"/>
            <w:r>
              <w:rPr>
                <w:i/>
                <w:iCs/>
                <w:sz w:val="23"/>
                <w:szCs w:val="23"/>
              </w:rPr>
              <w:t>produsul</w:t>
            </w:r>
            <w:proofErr w:type="spellEnd"/>
            <w:r>
              <w:rPr>
                <w:i/>
                <w:iCs/>
                <w:sz w:val="23"/>
                <w:szCs w:val="23"/>
              </w:rPr>
              <w:t xml:space="preserve"> </w:t>
            </w:r>
            <w:proofErr w:type="spellStart"/>
            <w:r>
              <w:rPr>
                <w:i/>
                <w:iCs/>
                <w:sz w:val="23"/>
                <w:szCs w:val="23"/>
              </w:rPr>
              <w:t>ofertat</w:t>
            </w:r>
            <w:proofErr w:type="spellEnd"/>
          </w:p>
          <w:p w14:paraId="7E45187A" w14:textId="77777777" w:rsidR="00491469" w:rsidRPr="0024501F" w:rsidRDefault="00491469" w:rsidP="00056C02">
            <w:pPr>
              <w:spacing w:after="0" w:line="340" w:lineRule="exact"/>
              <w:jc w:val="center"/>
              <w:rPr>
                <w:rFonts w:cstheme="minorHAnsi"/>
                <w:bCs/>
                <w:i/>
                <w:iCs/>
                <w:sz w:val="18"/>
                <w:szCs w:val="18"/>
                <w:highlight w:val="lightGray"/>
                <w:lang w:val="ro-RO"/>
              </w:rPr>
            </w:pPr>
          </w:p>
        </w:tc>
      </w:tr>
    </w:tbl>
    <w:p w14:paraId="5F86E50F" w14:textId="77777777" w:rsidR="009D5CD7" w:rsidRDefault="009D5CD7" w:rsidP="0024501F">
      <w:pPr>
        <w:spacing w:after="0" w:line="360" w:lineRule="exact"/>
        <w:rPr>
          <w:rFonts w:cstheme="minorHAnsi"/>
          <w:lang w:val="ro-RO"/>
        </w:rPr>
      </w:pPr>
    </w:p>
    <w:p w14:paraId="550E5E71" w14:textId="77777777" w:rsidR="00A554CC" w:rsidRPr="003B0705" w:rsidRDefault="003B0705" w:rsidP="003B0705">
      <w:pPr>
        <w:pStyle w:val="Heading3"/>
        <w:rPr>
          <w:rFonts w:asciiTheme="minorHAnsi" w:eastAsia="Calibri" w:hAnsiTheme="minorHAnsi" w:cstheme="minorHAnsi"/>
          <w:color w:val="auto"/>
          <w:lang w:val="en-GB"/>
        </w:rPr>
      </w:pPr>
      <w:proofErr w:type="spellStart"/>
      <w:r w:rsidRPr="003B0705">
        <w:rPr>
          <w:rFonts w:asciiTheme="minorHAnsi" w:eastAsia="Calibri" w:hAnsiTheme="minorHAnsi" w:cstheme="minorHAnsi"/>
          <w:color w:val="auto"/>
          <w:lang w:val="en-GB"/>
        </w:rPr>
        <w:lastRenderedPageBreak/>
        <w:t>Disponibilitate</w:t>
      </w:r>
      <w:proofErr w:type="spellEnd"/>
      <w:r w:rsidRPr="003B0705">
        <w:rPr>
          <w:rFonts w:asciiTheme="minorHAnsi" w:eastAsia="Calibri" w:hAnsiTheme="minorHAnsi" w:cstheme="minorHAnsi"/>
          <w:color w:val="auto"/>
          <w:lang w:val="en-GB"/>
        </w:rPr>
        <w:t xml:space="preserve"> </w:t>
      </w:r>
    </w:p>
    <w:p w14:paraId="234A07C5" w14:textId="77777777" w:rsidR="003B0705" w:rsidRDefault="003B0705" w:rsidP="003B0705">
      <w:pPr>
        <w:spacing w:after="0" w:line="360" w:lineRule="exact"/>
        <w:jc w:val="both"/>
        <w:rPr>
          <w:rFonts w:cstheme="minorHAnsi"/>
          <w:lang w:val="ro-RO"/>
        </w:rPr>
      </w:pPr>
    </w:p>
    <w:p w14:paraId="6A18C790"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3ACC597" w14:textId="77777777" w:rsidR="003B0705" w:rsidRDefault="003B0705" w:rsidP="0024501F">
      <w:pPr>
        <w:spacing w:after="0" w:line="360" w:lineRule="exact"/>
        <w:rPr>
          <w:rFonts w:cstheme="minorHAnsi"/>
          <w:lang w:val="ro-RO"/>
        </w:rPr>
      </w:pPr>
    </w:p>
    <w:p w14:paraId="1B81CFF1" w14:textId="77777777" w:rsidR="003B0705" w:rsidRDefault="003B0705" w:rsidP="0024501F">
      <w:pPr>
        <w:spacing w:after="0" w:line="360" w:lineRule="exact"/>
        <w:rPr>
          <w:rFonts w:cstheme="minorHAnsi"/>
          <w:lang w:val="ro-RO"/>
        </w:rPr>
      </w:pPr>
    </w:p>
    <w:p w14:paraId="5E132465" w14:textId="77777777" w:rsidR="003B0705" w:rsidRPr="003B0705" w:rsidRDefault="003B0705" w:rsidP="003B0705">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p>
    <w:p w14:paraId="1F681A59" w14:textId="77777777" w:rsidR="003B0705" w:rsidRDefault="003B0705" w:rsidP="003B0705">
      <w:pPr>
        <w:spacing w:after="0" w:line="360" w:lineRule="exact"/>
        <w:jc w:val="both"/>
        <w:rPr>
          <w:rFonts w:cstheme="minorHAnsi"/>
          <w:lang w:val="ro-RO"/>
        </w:rPr>
      </w:pPr>
    </w:p>
    <w:p w14:paraId="77C79222"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3E3E1F55" w14:textId="77777777" w:rsidR="003B0705" w:rsidRDefault="003B0705" w:rsidP="0024501F">
      <w:pPr>
        <w:spacing w:after="0" w:line="360" w:lineRule="exact"/>
        <w:rPr>
          <w:rFonts w:cstheme="minorHAnsi"/>
          <w:lang w:val="ro-RO"/>
        </w:rPr>
      </w:pPr>
    </w:p>
    <w:p w14:paraId="7044D8D1" w14:textId="77777777" w:rsidR="00C0251D" w:rsidRPr="00C0251D" w:rsidRDefault="00C0251D" w:rsidP="00C0251D">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1C3EBB12" w14:textId="77777777" w:rsidR="00C0251D" w:rsidRPr="0024501F" w:rsidRDefault="00C0251D" w:rsidP="00C0251D">
      <w:pPr>
        <w:spacing w:after="0" w:line="360" w:lineRule="exact"/>
        <w:rPr>
          <w:rFonts w:cstheme="minorHAnsi"/>
          <w:highlight w:val="yellow"/>
          <w:lang w:val="ro-RO"/>
        </w:rPr>
      </w:pPr>
    </w:p>
    <w:p w14:paraId="2D9B5FCE"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3CB73981" w14:textId="77777777" w:rsidR="009D41E2" w:rsidRDefault="009D41E2" w:rsidP="0024501F">
      <w:pPr>
        <w:spacing w:after="0" w:line="360" w:lineRule="exact"/>
        <w:rPr>
          <w:rFonts w:cstheme="minorHAnsi"/>
          <w:i/>
          <w:lang w:val="ro-RO"/>
        </w:rPr>
      </w:pPr>
    </w:p>
    <w:p w14:paraId="5C25D145" w14:textId="77777777" w:rsidR="00C0251D" w:rsidRPr="0024501F" w:rsidRDefault="00C0251D" w:rsidP="00C0251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31DA21E1" w14:textId="77777777" w:rsidR="00C0251D" w:rsidRPr="0024501F" w:rsidRDefault="00C0251D" w:rsidP="00C0251D">
      <w:pPr>
        <w:spacing w:after="0" w:line="360" w:lineRule="exact"/>
        <w:rPr>
          <w:rFonts w:cstheme="minorHAnsi"/>
          <w:lang w:val="ro-RO"/>
        </w:rPr>
      </w:pPr>
    </w:p>
    <w:p w14:paraId="1852781A"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ED63C3D" w14:textId="77777777" w:rsidR="00C0251D" w:rsidRPr="0024501F" w:rsidRDefault="00C0251D" w:rsidP="00C0251D">
      <w:pPr>
        <w:spacing w:after="0" w:line="360" w:lineRule="exact"/>
        <w:rPr>
          <w:rFonts w:cstheme="minorHAnsi"/>
          <w:highlight w:val="yellow"/>
          <w:lang w:val="ro-RO"/>
        </w:rPr>
      </w:pPr>
    </w:p>
    <w:p w14:paraId="6BD1ABE0"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65BBA7A9" w14:textId="77777777" w:rsidR="00C0251D" w:rsidRPr="0024501F" w:rsidRDefault="00C0251D" w:rsidP="00C0251D">
      <w:pPr>
        <w:spacing w:after="0" w:line="360" w:lineRule="exact"/>
        <w:rPr>
          <w:rFonts w:cstheme="minorHAnsi"/>
          <w:highlight w:val="yellow"/>
          <w:lang w:val="ro-RO"/>
        </w:rPr>
      </w:pPr>
    </w:p>
    <w:p w14:paraId="6B1BDED3" w14:textId="77777777" w:rsidR="00C0251D" w:rsidRDefault="00C0251D" w:rsidP="00C0251D">
      <w:pPr>
        <w:spacing w:after="0" w:line="360" w:lineRule="exact"/>
        <w:jc w:val="both"/>
        <w:rPr>
          <w:rFonts w:eastAsia="Calibri" w:cstheme="minorHAnsi"/>
          <w:lang w:val="ro-RO"/>
        </w:rPr>
      </w:pPr>
      <w:r w:rsidRPr="0024501F">
        <w:rPr>
          <w:rFonts w:cstheme="minorHAnsi"/>
          <w:lang w:val="ro-RO"/>
        </w:rPr>
        <w:lastRenderedPageBreak/>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7403C17" w14:textId="77777777" w:rsidR="00D947A6" w:rsidRPr="0024501F" w:rsidRDefault="00D947A6" w:rsidP="00C0251D">
      <w:pPr>
        <w:spacing w:after="0" w:line="360" w:lineRule="exact"/>
        <w:jc w:val="both"/>
        <w:rPr>
          <w:rFonts w:cstheme="minorHAnsi"/>
          <w:lang w:val="ro-RO"/>
        </w:rPr>
      </w:pPr>
    </w:p>
    <w:p w14:paraId="664E0682" w14:textId="77777777" w:rsidR="00D947A6" w:rsidRPr="0024501F"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b w:val="0"/>
          <w:i/>
          <w:color w:val="auto"/>
          <w:sz w:val="22"/>
          <w:szCs w:val="22"/>
          <w:highlight w:val="lightGray"/>
          <w:lang w:val="en-GB"/>
        </w:rPr>
        <w:t>[</w:t>
      </w:r>
      <w:proofErr w:type="spellStart"/>
      <w:proofErr w:type="gramEnd"/>
      <w:r w:rsidRPr="0024501F">
        <w:rPr>
          <w:rFonts w:asciiTheme="minorHAnsi" w:eastAsia="Calibri" w:hAnsiTheme="minorHAnsi" w:cstheme="minorHAnsi"/>
          <w:b w:val="0"/>
          <w:i/>
          <w:color w:val="auto"/>
          <w:sz w:val="22"/>
          <w:szCs w:val="22"/>
          <w:highlight w:val="lightGray"/>
          <w:lang w:val="en-GB"/>
        </w:rPr>
        <w:t>introduceţi</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denumirea</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produsului</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asa</w:t>
      </w:r>
      <w:proofErr w:type="spellEnd"/>
      <w:r w:rsidRPr="0024501F">
        <w:rPr>
          <w:rFonts w:asciiTheme="minorHAnsi" w:eastAsia="Calibri" w:hAnsiTheme="minorHAnsi" w:cstheme="minorHAnsi"/>
          <w:b w:val="0"/>
          <w:i/>
          <w:color w:val="auto"/>
          <w:sz w:val="22"/>
          <w:szCs w:val="22"/>
          <w:highlight w:val="lightGray"/>
          <w:lang w:val="en-GB"/>
        </w:rPr>
        <w:t xml:space="preserve"> cum </w:t>
      </w:r>
      <w:proofErr w:type="spellStart"/>
      <w:r w:rsidRPr="0024501F">
        <w:rPr>
          <w:rFonts w:asciiTheme="minorHAnsi" w:eastAsia="Calibri" w:hAnsiTheme="minorHAnsi" w:cstheme="minorHAnsi"/>
          <w:b w:val="0"/>
          <w:i/>
          <w:color w:val="auto"/>
          <w:sz w:val="22"/>
          <w:szCs w:val="22"/>
          <w:highlight w:val="lightGray"/>
          <w:lang w:val="en-GB"/>
        </w:rPr>
        <w:t>este</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identificat</w:t>
      </w:r>
      <w:proofErr w:type="spellEnd"/>
      <w:r w:rsidRPr="0024501F">
        <w:rPr>
          <w:rFonts w:asciiTheme="minorHAnsi" w:eastAsia="Calibri" w:hAnsiTheme="minorHAnsi" w:cstheme="minorHAnsi"/>
          <w:b w:val="0"/>
          <w:i/>
          <w:color w:val="auto"/>
          <w:sz w:val="22"/>
          <w:szCs w:val="22"/>
          <w:highlight w:val="lightGray"/>
          <w:lang w:val="en-GB"/>
        </w:rPr>
        <w:t xml:space="preserve"> in </w:t>
      </w:r>
      <w:proofErr w:type="spellStart"/>
      <w:r w:rsidRPr="0024501F">
        <w:rPr>
          <w:rFonts w:asciiTheme="minorHAnsi" w:eastAsia="Calibri" w:hAnsiTheme="minorHAnsi" w:cstheme="minorHAnsi"/>
          <w:b w:val="0"/>
          <w:i/>
          <w:color w:val="auto"/>
          <w:sz w:val="22"/>
          <w:szCs w:val="22"/>
          <w:highlight w:val="lightGray"/>
          <w:lang w:val="en-GB"/>
        </w:rPr>
        <w:t>caietul</w:t>
      </w:r>
      <w:proofErr w:type="spellEnd"/>
      <w:r w:rsidRPr="0024501F">
        <w:rPr>
          <w:rFonts w:asciiTheme="minorHAnsi" w:eastAsia="Calibri" w:hAnsiTheme="minorHAnsi" w:cstheme="minorHAnsi"/>
          <w:b w:val="0"/>
          <w:i/>
          <w:color w:val="auto"/>
          <w:sz w:val="22"/>
          <w:szCs w:val="22"/>
          <w:highlight w:val="lightGray"/>
          <w:lang w:val="en-GB"/>
        </w:rPr>
        <w:t xml:space="preserve"> de </w:t>
      </w:r>
      <w:proofErr w:type="spellStart"/>
      <w:r w:rsidRPr="0024501F">
        <w:rPr>
          <w:rFonts w:asciiTheme="minorHAnsi" w:eastAsia="Calibri" w:hAnsiTheme="minorHAnsi" w:cstheme="minorHAnsi"/>
          <w:b w:val="0"/>
          <w:i/>
          <w:color w:val="auto"/>
          <w:sz w:val="22"/>
          <w:szCs w:val="22"/>
          <w:highlight w:val="lightGray"/>
          <w:lang w:val="en-GB"/>
        </w:rPr>
        <w:t>sarcini</w:t>
      </w:r>
      <w:proofErr w:type="spellEnd"/>
      <w:r w:rsidRPr="0024501F">
        <w:rPr>
          <w:rFonts w:asciiTheme="minorHAnsi" w:eastAsia="Calibri" w:hAnsiTheme="minorHAnsi" w:cstheme="minorHAnsi"/>
          <w:b w:val="0"/>
          <w:i/>
          <w:color w:val="auto"/>
          <w:sz w:val="22"/>
          <w:szCs w:val="22"/>
          <w:highlight w:val="lightGray"/>
          <w:lang w:val="en-GB"/>
        </w:rPr>
        <w:t>]</w:t>
      </w:r>
    </w:p>
    <w:p w14:paraId="5A5CA65B" w14:textId="77777777" w:rsidR="00D947A6" w:rsidRPr="0024501F" w:rsidRDefault="00D947A6" w:rsidP="00D947A6">
      <w:pPr>
        <w:spacing w:after="0" w:line="360" w:lineRule="exact"/>
        <w:rPr>
          <w:rFonts w:cstheme="minorHAnsi"/>
          <w:lang w:val="ro-RO"/>
        </w:rPr>
      </w:pPr>
    </w:p>
    <w:p w14:paraId="1776D4BA" w14:textId="77777777" w:rsidR="00D947A6" w:rsidRDefault="00D947A6" w:rsidP="00D947A6">
      <w:pPr>
        <w:spacing w:after="0" w:line="360" w:lineRule="exact"/>
        <w:rPr>
          <w:rFonts w:cstheme="minorHAnsi"/>
          <w:i/>
          <w:lang w:val="ro-RO"/>
        </w:rPr>
      </w:pPr>
    </w:p>
    <w:p w14:paraId="44CBA26F" w14:textId="77777777"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a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p>
    <w:p w14:paraId="5323655F" w14:textId="77777777" w:rsidR="00C0251D" w:rsidRDefault="00C0251D" w:rsidP="00C0251D">
      <w:pPr>
        <w:spacing w:after="0" w:line="360" w:lineRule="exact"/>
        <w:rPr>
          <w:rFonts w:cstheme="minorHAnsi"/>
          <w:lang w:val="ro-RO"/>
        </w:rPr>
      </w:pPr>
    </w:p>
    <w:p w14:paraId="0FF4E0AE" w14:textId="77777777"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14:paraId="405C2DA8" w14:textId="77777777"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14:paraId="2B505395" w14:textId="77777777"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14:paraId="43A354E5" w14:textId="77777777" w:rsidR="00D947A6" w:rsidRPr="0024501F" w:rsidRDefault="00D947A6" w:rsidP="00C0251D">
      <w:pPr>
        <w:spacing w:after="0" w:line="360" w:lineRule="exact"/>
        <w:rPr>
          <w:rFonts w:cstheme="minorHAnsi"/>
          <w:lang w:val="ro-RO"/>
        </w:rPr>
      </w:pPr>
    </w:p>
    <w:p w14:paraId="6BFC9FE4"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p>
    <w:p w14:paraId="558EF1B3" w14:textId="77777777" w:rsidR="00C0251D" w:rsidRDefault="00C0251D" w:rsidP="00C0251D">
      <w:pPr>
        <w:spacing w:after="0" w:line="360" w:lineRule="exact"/>
        <w:rPr>
          <w:rFonts w:cstheme="minorHAnsi"/>
          <w:lang w:val="en-GB"/>
        </w:rPr>
      </w:pPr>
    </w:p>
    <w:p w14:paraId="67DB543D"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643B9DCC" w14:textId="77777777" w:rsidR="00C67001" w:rsidRPr="0024501F" w:rsidRDefault="00C67001" w:rsidP="00D947A6">
      <w:pPr>
        <w:spacing w:after="0" w:line="360" w:lineRule="exact"/>
        <w:jc w:val="both"/>
        <w:rPr>
          <w:rFonts w:cstheme="minorHAnsi"/>
          <w:lang w:val="ro-RO"/>
        </w:rPr>
      </w:pPr>
    </w:p>
    <w:p w14:paraId="5E217BB1" w14:textId="77777777"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24501F" w14:paraId="2DC88D6C" w14:textId="77777777" w:rsidTr="00D947A6">
        <w:trPr>
          <w:jc w:val="center"/>
        </w:trPr>
        <w:tc>
          <w:tcPr>
            <w:tcW w:w="2391" w:type="dxa"/>
            <w:vAlign w:val="center"/>
          </w:tcPr>
          <w:p w14:paraId="4593144F" w14:textId="77777777"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367F00D4"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414F8E98"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241E454C"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3855338D"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37A771E1"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24501F" w14:paraId="1D07DDC4" w14:textId="77777777" w:rsidTr="00D947A6">
        <w:trPr>
          <w:jc w:val="center"/>
        </w:trPr>
        <w:tc>
          <w:tcPr>
            <w:tcW w:w="2391" w:type="dxa"/>
            <w:vAlign w:val="center"/>
          </w:tcPr>
          <w:p w14:paraId="01E6230F"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4DB9A1D"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7B4361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478AC107"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311C12B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24501F" w14:paraId="04D52BAF" w14:textId="77777777" w:rsidTr="00D947A6">
        <w:trPr>
          <w:jc w:val="center"/>
        </w:trPr>
        <w:tc>
          <w:tcPr>
            <w:tcW w:w="2391" w:type="dxa"/>
          </w:tcPr>
          <w:p w14:paraId="51D35A68"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34401615"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199BF65A"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0F46A28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14:paraId="23D6DC7B"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14:paraId="00F9999E" w14:textId="77777777" w:rsidR="00C0251D" w:rsidRDefault="00C0251D" w:rsidP="00C0251D">
      <w:pPr>
        <w:spacing w:after="0" w:line="360" w:lineRule="exact"/>
        <w:rPr>
          <w:rFonts w:cstheme="minorHAnsi"/>
          <w:lang w:val="en-GB"/>
        </w:rPr>
      </w:pPr>
    </w:p>
    <w:p w14:paraId="0286E8FE" w14:textId="77777777" w:rsidR="00E328A2" w:rsidRPr="0024501F" w:rsidRDefault="00D947A6" w:rsidP="00B0408E">
      <w:pPr>
        <w:pStyle w:val="Heading3"/>
        <w:numPr>
          <w:ilvl w:val="1"/>
          <w:numId w:val="2"/>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Instruire</w:t>
      </w:r>
      <w:proofErr w:type="spellEnd"/>
      <w:r>
        <w:rPr>
          <w:rFonts w:asciiTheme="minorHAnsi" w:eastAsia="Calibri" w:hAnsiTheme="minorHAnsi" w:cstheme="minorHAnsi"/>
          <w:color w:val="auto"/>
          <w:lang w:val="en-GB"/>
        </w:rPr>
        <w:t xml:space="preserve"> personal </w:t>
      </w:r>
      <w:proofErr w:type="spellStart"/>
      <w:r>
        <w:rPr>
          <w:rFonts w:asciiTheme="minorHAnsi" w:eastAsia="Calibri" w:hAnsiTheme="minorHAnsi" w:cstheme="minorHAnsi"/>
          <w:color w:val="auto"/>
          <w:lang w:val="en-GB"/>
        </w:rPr>
        <w:t>pentru</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utilizare</w:t>
      </w:r>
      <w:proofErr w:type="spellEnd"/>
    </w:p>
    <w:p w14:paraId="0CA4FA4C" w14:textId="77777777" w:rsidR="002B26EF" w:rsidRDefault="002B26EF" w:rsidP="00D947A6">
      <w:pPr>
        <w:pStyle w:val="ListParagraph"/>
        <w:spacing w:after="0" w:line="360" w:lineRule="exact"/>
        <w:ind w:left="1080"/>
        <w:rPr>
          <w:rFonts w:cstheme="minorHAnsi"/>
          <w:lang w:val="en-GB"/>
        </w:rPr>
      </w:pPr>
    </w:p>
    <w:p w14:paraId="3022E00E"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4FA4B41" w14:textId="77777777" w:rsidR="00D947A6" w:rsidRDefault="00D947A6" w:rsidP="00D947A6">
      <w:pPr>
        <w:pStyle w:val="ListParagraph"/>
        <w:spacing w:after="0" w:line="360" w:lineRule="exact"/>
        <w:ind w:left="1080"/>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24501F" w14:paraId="09C8BED4" w14:textId="77777777" w:rsidTr="00B82931">
        <w:trPr>
          <w:jc w:val="center"/>
        </w:trPr>
        <w:tc>
          <w:tcPr>
            <w:tcW w:w="2391" w:type="dxa"/>
            <w:vAlign w:val="center"/>
          </w:tcPr>
          <w:p w14:paraId="5125D900" w14:textId="77777777" w:rsidR="00B0408E" w:rsidRPr="0024501F" w:rsidRDefault="00B0408E" w:rsidP="00B829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3402AD6B"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65C3A23C"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1D33B2C3"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635DA9F2"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1B4D9138"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14:paraId="66432499" w14:textId="77777777" w:rsidTr="00B82931">
        <w:trPr>
          <w:jc w:val="center"/>
        </w:trPr>
        <w:tc>
          <w:tcPr>
            <w:tcW w:w="2391" w:type="dxa"/>
            <w:vAlign w:val="center"/>
          </w:tcPr>
          <w:p w14:paraId="754D884E"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3A730881"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6A1A138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056D0E80"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43D1E4CB"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14:paraId="307536E6" w14:textId="77777777" w:rsidTr="00B82931">
        <w:trPr>
          <w:jc w:val="center"/>
        </w:trPr>
        <w:tc>
          <w:tcPr>
            <w:tcW w:w="2391" w:type="dxa"/>
          </w:tcPr>
          <w:p w14:paraId="38DFEE27"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01C02F94"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44EDF956"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7883376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5CF14F1F"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1BC7D8D8" w14:textId="77777777" w:rsidR="00B0408E" w:rsidRDefault="00B0408E" w:rsidP="00D947A6">
      <w:pPr>
        <w:pStyle w:val="ListParagraph"/>
        <w:spacing w:after="0" w:line="360" w:lineRule="exact"/>
        <w:ind w:left="1080"/>
        <w:rPr>
          <w:rFonts w:cstheme="minorHAnsi"/>
          <w:lang w:val="en-GB"/>
        </w:rPr>
      </w:pPr>
    </w:p>
    <w:p w14:paraId="5CD68E4A" w14:textId="77777777" w:rsidR="00C67001" w:rsidRPr="0024501F" w:rsidRDefault="00C67001" w:rsidP="00D947A6">
      <w:pPr>
        <w:pStyle w:val="ListParagraph"/>
        <w:spacing w:after="0" w:line="360" w:lineRule="exact"/>
        <w:ind w:left="1080"/>
        <w:rPr>
          <w:rFonts w:cstheme="minorHAnsi"/>
          <w:lang w:val="en-GB"/>
        </w:rPr>
      </w:pPr>
    </w:p>
    <w:p w14:paraId="2E1D9316" w14:textId="77777777" w:rsidR="009D41E2" w:rsidRPr="0024501F" w:rsidRDefault="00615327"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M</w:t>
      </w:r>
      <w:r w:rsidR="00E328A2" w:rsidRPr="0024501F">
        <w:rPr>
          <w:rFonts w:asciiTheme="minorHAnsi" w:eastAsia="Calibri" w:hAnsiTheme="minorHAnsi" w:cstheme="minorHAnsi"/>
          <w:color w:val="auto"/>
          <w:lang w:val="en-GB"/>
        </w:rPr>
        <w:t>entenanta</w:t>
      </w:r>
      <w:proofErr w:type="spellEnd"/>
      <w:r w:rsidR="00334E60" w:rsidRPr="0024501F">
        <w:rPr>
          <w:rFonts w:asciiTheme="minorHAnsi" w:eastAsia="Calibri" w:hAnsiTheme="minorHAnsi" w:cstheme="minorHAnsi"/>
          <w:color w:val="auto"/>
          <w:lang w:val="en-GB"/>
        </w:rPr>
        <w:t xml:space="preserve"> </w:t>
      </w:r>
      <w:proofErr w:type="spellStart"/>
      <w:r w:rsidR="00E328A2" w:rsidRPr="0024501F">
        <w:rPr>
          <w:rFonts w:asciiTheme="minorHAnsi" w:eastAsia="Calibri" w:hAnsiTheme="minorHAnsi" w:cstheme="minorHAnsi"/>
          <w:color w:val="auto"/>
          <w:lang w:val="en-GB"/>
        </w:rPr>
        <w:t>preventiva</w:t>
      </w:r>
      <w:proofErr w:type="spellEnd"/>
      <w:r w:rsidR="00E328A2" w:rsidRPr="0024501F">
        <w:rPr>
          <w:rFonts w:asciiTheme="minorHAnsi" w:eastAsia="Calibri" w:hAnsiTheme="minorHAnsi" w:cstheme="minorHAnsi"/>
          <w:color w:val="auto"/>
          <w:lang w:val="en-GB"/>
        </w:rPr>
        <w:t xml:space="preserve"> in </w:t>
      </w:r>
      <w:proofErr w:type="spellStart"/>
      <w:r w:rsidR="00E328A2" w:rsidRPr="0024501F">
        <w:rPr>
          <w:rFonts w:asciiTheme="minorHAnsi" w:eastAsia="Calibri" w:hAnsiTheme="minorHAnsi" w:cstheme="minorHAnsi"/>
          <w:color w:val="auto"/>
          <w:lang w:val="en-GB"/>
        </w:rPr>
        <w:t>perioada</w:t>
      </w:r>
      <w:proofErr w:type="spellEnd"/>
      <w:r w:rsidR="00E328A2" w:rsidRPr="0024501F">
        <w:rPr>
          <w:rFonts w:asciiTheme="minorHAnsi" w:eastAsia="Calibri" w:hAnsiTheme="minorHAnsi" w:cstheme="minorHAnsi"/>
          <w:color w:val="auto"/>
          <w:lang w:val="en-GB"/>
        </w:rPr>
        <w:t xml:space="preserve"> de </w:t>
      </w:r>
      <w:proofErr w:type="spellStart"/>
      <w:r w:rsidR="00E328A2" w:rsidRPr="0024501F">
        <w:rPr>
          <w:rFonts w:asciiTheme="minorHAnsi" w:eastAsia="Calibri" w:hAnsiTheme="minorHAnsi" w:cstheme="minorHAnsi"/>
          <w:color w:val="auto"/>
          <w:lang w:val="en-GB"/>
        </w:rPr>
        <w:t>garantie</w:t>
      </w:r>
      <w:proofErr w:type="spellEnd"/>
      <w:r w:rsidR="00E328A2" w:rsidRPr="0024501F">
        <w:rPr>
          <w:rFonts w:asciiTheme="minorHAnsi" w:eastAsia="Calibri" w:hAnsiTheme="minorHAnsi" w:cstheme="minorHAnsi"/>
          <w:color w:val="auto"/>
          <w:lang w:val="en-GB"/>
        </w:rPr>
        <w:t xml:space="preserve"> </w:t>
      </w:r>
    </w:p>
    <w:p w14:paraId="3FA0838A" w14:textId="77777777" w:rsidR="002D1103" w:rsidRDefault="002D1103" w:rsidP="002D1103">
      <w:pPr>
        <w:spacing w:after="0" w:line="360" w:lineRule="exact"/>
        <w:rPr>
          <w:rFonts w:cstheme="minorHAnsi"/>
          <w:lang w:val="en-GB"/>
        </w:rPr>
      </w:pPr>
    </w:p>
    <w:p w14:paraId="0BE32917" w14:textId="77777777" w:rsidR="004E1871" w:rsidRPr="0024501F" w:rsidRDefault="002D1103" w:rsidP="002D1103">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0408E">
        <w:rPr>
          <w:rFonts w:cstheme="minorHAnsi"/>
          <w:highlight w:val="lightGray"/>
          <w:lang w:val="en-GB"/>
        </w:rPr>
        <w:t>mentenanta</w:t>
      </w:r>
      <w:proofErr w:type="spellEnd"/>
      <w:r w:rsidRPr="00B0408E">
        <w:rPr>
          <w:rFonts w:cstheme="minorHAnsi"/>
          <w:highlight w:val="lightGray"/>
          <w:lang w:val="en-GB"/>
        </w:rPr>
        <w:t xml:space="preserve"> </w:t>
      </w:r>
      <w:proofErr w:type="spellStart"/>
      <w:r w:rsidRPr="00B0408E">
        <w:rPr>
          <w:rFonts w:cstheme="minorHAnsi"/>
          <w:highlight w:val="lightGray"/>
          <w:lang w:val="en-GB"/>
        </w:rPr>
        <w:t>preventiva</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in  </w:t>
      </w:r>
      <w:proofErr w:type="spellStart"/>
      <w:r w:rsidRPr="002D1103">
        <w:rPr>
          <w:rFonts w:cstheme="minorHAnsi"/>
          <w:lang w:val="en-GB"/>
        </w:rPr>
        <w:t>Caietul</w:t>
      </w:r>
      <w:proofErr w:type="spell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a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24AC16AC" w14:textId="77777777"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24501F" w14:paraId="0ECB3AB8" w14:textId="77777777" w:rsidTr="00D947A6">
        <w:trPr>
          <w:jc w:val="center"/>
        </w:trPr>
        <w:tc>
          <w:tcPr>
            <w:tcW w:w="2106" w:type="dxa"/>
            <w:vAlign w:val="center"/>
          </w:tcPr>
          <w:p w14:paraId="78EE8A9D" w14:textId="77777777"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7248A9D6"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68A859DF"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Resurse utilizate; ex. resurse umane, echipamente, piese de </w:t>
            </w:r>
            <w:r w:rsidRPr="0024501F">
              <w:rPr>
                <w:rFonts w:cstheme="minorHAnsi"/>
                <w:b/>
                <w:lang w:val="ro-RO"/>
              </w:rPr>
              <w:lastRenderedPageBreak/>
              <w:t>schimb, etc.)</w:t>
            </w:r>
          </w:p>
        </w:tc>
        <w:tc>
          <w:tcPr>
            <w:tcW w:w="1602" w:type="dxa"/>
            <w:vAlign w:val="center"/>
          </w:tcPr>
          <w:p w14:paraId="1D8CA5D7"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lastRenderedPageBreak/>
              <w:t>Durata</w:t>
            </w:r>
          </w:p>
          <w:p w14:paraId="37C2FD2D"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4E77798B"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Perioada pe parcursul derularii </w:t>
            </w:r>
            <w:r w:rsidRPr="0024501F">
              <w:rPr>
                <w:rFonts w:cstheme="minorHAnsi"/>
                <w:b/>
                <w:lang w:val="ro-RO"/>
              </w:rPr>
              <w:lastRenderedPageBreak/>
              <w:t>contractului cand se realizeaza activitatea</w:t>
            </w:r>
          </w:p>
        </w:tc>
        <w:tc>
          <w:tcPr>
            <w:tcW w:w="4044" w:type="dxa"/>
            <w:vAlign w:val="center"/>
          </w:tcPr>
          <w:p w14:paraId="587EAD4D"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lastRenderedPageBreak/>
              <w:t xml:space="preserve">Informații suplimentare relevante în legătură cu activitatea, acolo unde este </w:t>
            </w:r>
            <w:r w:rsidRPr="0024501F">
              <w:rPr>
                <w:rFonts w:cstheme="minorHAnsi"/>
                <w:b/>
                <w:lang w:val="ro-RO"/>
              </w:rPr>
              <w:lastRenderedPageBreak/>
              <w:t>aplicabil</w:t>
            </w:r>
          </w:p>
        </w:tc>
      </w:tr>
      <w:tr w:rsidR="00D947A6" w:rsidRPr="0024501F" w14:paraId="4AA9709F" w14:textId="77777777" w:rsidTr="00C204DD">
        <w:trPr>
          <w:jc w:val="center"/>
        </w:trPr>
        <w:tc>
          <w:tcPr>
            <w:tcW w:w="2106" w:type="dxa"/>
            <w:vAlign w:val="center"/>
          </w:tcPr>
          <w:p w14:paraId="25984CDB" w14:textId="77777777"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5EC9473F" w14:textId="77777777"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6ABF25FC"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4221162E"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0A5CB031"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20DFF43C"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24501F" w14:paraId="197E5315" w14:textId="77777777" w:rsidTr="00615327">
        <w:trPr>
          <w:jc w:val="center"/>
        </w:trPr>
        <w:tc>
          <w:tcPr>
            <w:tcW w:w="2106" w:type="dxa"/>
          </w:tcPr>
          <w:p w14:paraId="615260E5"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305C28EE"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5A9AEFFA"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04F52889"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14:paraId="4C20B3A9"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14:paraId="1D993476"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14:paraId="1E4619A8" w14:textId="77777777" w:rsidR="00334E60" w:rsidRPr="0024501F" w:rsidRDefault="00334E60" w:rsidP="0024501F">
      <w:pPr>
        <w:spacing w:after="0" w:line="360" w:lineRule="exact"/>
        <w:rPr>
          <w:rFonts w:cstheme="minorHAnsi"/>
          <w:lang w:val="ro-RO"/>
        </w:rPr>
      </w:pPr>
    </w:p>
    <w:p w14:paraId="02531162" w14:textId="77777777" w:rsidR="00E328A2"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Mentenanta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corectiva</w:t>
      </w:r>
      <w:proofErr w:type="spellEnd"/>
      <w:r w:rsidRPr="0024501F">
        <w:rPr>
          <w:rFonts w:asciiTheme="minorHAnsi" w:eastAsia="Calibri" w:hAnsiTheme="minorHAnsi" w:cstheme="minorHAnsi"/>
          <w:color w:val="auto"/>
          <w:sz w:val="22"/>
          <w:szCs w:val="22"/>
          <w:lang w:val="en-GB"/>
        </w:rPr>
        <w:t xml:space="preserve"> </w:t>
      </w:r>
    </w:p>
    <w:p w14:paraId="47CE9DCA" w14:textId="77777777" w:rsidR="00B0408E" w:rsidRDefault="00B0408E" w:rsidP="00B0408E">
      <w:pPr>
        <w:spacing w:after="0" w:line="360" w:lineRule="exact"/>
        <w:rPr>
          <w:rFonts w:cstheme="minorHAnsi"/>
          <w:lang w:val="en-GB"/>
        </w:rPr>
      </w:pPr>
    </w:p>
    <w:p w14:paraId="5C882946" w14:textId="7777777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0408E">
        <w:rPr>
          <w:rFonts w:cstheme="minorHAnsi"/>
          <w:highlight w:val="lightGray"/>
          <w:lang w:val="en-GB"/>
        </w:rPr>
        <w:t>mentenanta</w:t>
      </w:r>
      <w:proofErr w:type="spellEnd"/>
      <w:r w:rsidRPr="00B0408E">
        <w:rPr>
          <w:rFonts w:cstheme="minorHAnsi"/>
          <w:highlight w:val="lightGray"/>
          <w:lang w:val="en-GB"/>
        </w:rPr>
        <w:t xml:space="preserve"> </w:t>
      </w:r>
      <w:proofErr w:type="spellStart"/>
      <w:r w:rsidRPr="00B0408E">
        <w:rPr>
          <w:rFonts w:cstheme="minorHAnsi"/>
          <w:highlight w:val="lightGray"/>
          <w:lang w:val="en-GB"/>
        </w:rPr>
        <w:t>corectiva</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in  </w:t>
      </w:r>
      <w:proofErr w:type="spellStart"/>
      <w:r w:rsidRPr="002D1103">
        <w:rPr>
          <w:rFonts w:cstheme="minorHAnsi"/>
          <w:lang w:val="en-GB"/>
        </w:rPr>
        <w:t>Caietul</w:t>
      </w:r>
      <w:proofErr w:type="spell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a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6EA43992" w14:textId="77777777" w:rsidR="00B0408E" w:rsidRPr="0024501F" w:rsidRDefault="00B0408E" w:rsidP="00B0408E">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24501F" w14:paraId="6E45138E" w14:textId="77777777" w:rsidTr="00B82931">
        <w:trPr>
          <w:jc w:val="center"/>
        </w:trPr>
        <w:tc>
          <w:tcPr>
            <w:tcW w:w="2106" w:type="dxa"/>
            <w:vAlign w:val="center"/>
          </w:tcPr>
          <w:p w14:paraId="2D417965"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43DAEC23"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40A1C964"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19B7D088"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3BC7A4A8"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7504A429"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4E1A9EA6"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14:paraId="0F2B1D8B" w14:textId="77777777" w:rsidTr="00B82931">
        <w:trPr>
          <w:jc w:val="center"/>
        </w:trPr>
        <w:tc>
          <w:tcPr>
            <w:tcW w:w="2106" w:type="dxa"/>
            <w:vAlign w:val="center"/>
          </w:tcPr>
          <w:p w14:paraId="6B0C12D6"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493B9D71"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0F13E214"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08D4CD9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început până la data de </w:t>
            </w:r>
            <w:r w:rsidRPr="0024501F">
              <w:rPr>
                <w:rFonts w:cstheme="minorHAnsi"/>
                <w:i/>
                <w:color w:val="FF0000"/>
                <w:highlight w:val="lightGray"/>
                <w:lang w:val="ro-RO"/>
              </w:rPr>
              <w:lastRenderedPageBreak/>
              <w:t>finalizare a activității]</w:t>
            </w:r>
          </w:p>
        </w:tc>
        <w:tc>
          <w:tcPr>
            <w:tcW w:w="2159" w:type="dxa"/>
          </w:tcPr>
          <w:p w14:paraId="66DF0545"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14DA20DB"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14:paraId="7A8EDBB9" w14:textId="77777777" w:rsidTr="00B82931">
        <w:trPr>
          <w:jc w:val="center"/>
        </w:trPr>
        <w:tc>
          <w:tcPr>
            <w:tcW w:w="2106" w:type="dxa"/>
          </w:tcPr>
          <w:p w14:paraId="041928E1"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5441E8DF"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F8FA87F"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45400925"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44ABB7C4"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0AB5C68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55903381" w14:textId="77777777" w:rsidR="00B0408E" w:rsidRDefault="00B0408E" w:rsidP="00B0408E">
      <w:pPr>
        <w:spacing w:after="0" w:line="360" w:lineRule="exact"/>
        <w:rPr>
          <w:rFonts w:cstheme="minorHAnsi"/>
          <w:lang w:val="en-GB"/>
        </w:rPr>
      </w:pPr>
    </w:p>
    <w:p w14:paraId="1814B9E7"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6E2C84D1" w14:textId="77777777" w:rsidR="00B0408E" w:rsidRDefault="00B0408E" w:rsidP="00B0408E">
      <w:pPr>
        <w:spacing w:after="0" w:line="360" w:lineRule="exact"/>
        <w:rPr>
          <w:rFonts w:cstheme="minorHAnsi"/>
          <w:lang w:val="en-GB"/>
        </w:rPr>
      </w:pPr>
    </w:p>
    <w:p w14:paraId="3CF04514" w14:textId="7777777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0408E">
        <w:rPr>
          <w:rFonts w:cstheme="minorHAnsi"/>
          <w:highlight w:val="lightGray"/>
          <w:lang w:val="en-GB"/>
        </w:rPr>
        <w:t>suportul</w:t>
      </w:r>
      <w:proofErr w:type="spellEnd"/>
      <w:r w:rsidRPr="00B0408E">
        <w:rPr>
          <w:rFonts w:cstheme="minorHAnsi"/>
          <w:highlight w:val="lightGray"/>
          <w:lang w:val="en-GB"/>
        </w:rPr>
        <w:t xml:space="preserve"> </w:t>
      </w:r>
      <w:proofErr w:type="spellStart"/>
      <w:r w:rsidRPr="00B0408E">
        <w:rPr>
          <w:rFonts w:cstheme="minorHAnsi"/>
          <w:highlight w:val="lightGray"/>
          <w:lang w:val="en-GB"/>
        </w:rPr>
        <w:t>tehnic</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in  </w:t>
      </w:r>
      <w:proofErr w:type="spellStart"/>
      <w:r w:rsidRPr="002D1103">
        <w:rPr>
          <w:rFonts w:cstheme="minorHAnsi"/>
          <w:lang w:val="en-GB"/>
        </w:rPr>
        <w:t>Caietul</w:t>
      </w:r>
      <w:proofErr w:type="spell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a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6896F38B" w14:textId="77777777"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24501F" w14:paraId="2379284A" w14:textId="77777777" w:rsidTr="00B82931">
        <w:trPr>
          <w:jc w:val="center"/>
        </w:trPr>
        <w:tc>
          <w:tcPr>
            <w:tcW w:w="2106" w:type="dxa"/>
            <w:vAlign w:val="center"/>
          </w:tcPr>
          <w:p w14:paraId="020A0F31"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56F5694C"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1FD55FAE"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57C4633C"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241FEA83"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777464C6"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474B012E"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14:paraId="5CE99F44" w14:textId="77777777" w:rsidTr="00B82931">
        <w:trPr>
          <w:jc w:val="center"/>
        </w:trPr>
        <w:tc>
          <w:tcPr>
            <w:tcW w:w="2106" w:type="dxa"/>
            <w:vAlign w:val="center"/>
          </w:tcPr>
          <w:p w14:paraId="7A0B6BE8"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233798FF"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6F52FE7"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273B6C6A"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2DBADA87"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745E3379"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14:paraId="041A9B48" w14:textId="77777777" w:rsidTr="00B82931">
        <w:trPr>
          <w:jc w:val="center"/>
        </w:trPr>
        <w:tc>
          <w:tcPr>
            <w:tcW w:w="2106" w:type="dxa"/>
          </w:tcPr>
          <w:p w14:paraId="098FECB7"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7178E95E"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469DA087"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28242BB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0EAEE38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665C75A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0BC3C631" w14:textId="77777777" w:rsidR="00B0408E" w:rsidRPr="00B0408E" w:rsidRDefault="00B0408E" w:rsidP="00B0408E">
      <w:pPr>
        <w:spacing w:after="0" w:line="360" w:lineRule="exact"/>
        <w:rPr>
          <w:rFonts w:cstheme="minorHAnsi"/>
          <w:lang w:val="en-GB"/>
        </w:rPr>
      </w:pPr>
    </w:p>
    <w:p w14:paraId="7096FFA5" w14:textId="77777777" w:rsidR="00E328A2" w:rsidRPr="0024501F"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P</w:t>
      </w:r>
      <w:r w:rsidR="00E328A2" w:rsidRPr="0024501F">
        <w:rPr>
          <w:rFonts w:asciiTheme="minorHAnsi" w:eastAsia="Calibri" w:hAnsiTheme="minorHAnsi" w:cstheme="minorHAnsi"/>
          <w:color w:val="auto"/>
          <w:sz w:val="22"/>
          <w:szCs w:val="22"/>
          <w:lang w:val="en-GB"/>
        </w:rPr>
        <w:t>iese</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schimb</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si</w:t>
      </w:r>
      <w:proofErr w:type="spellEnd"/>
      <w:r w:rsidR="00E328A2" w:rsidRPr="0024501F">
        <w:rPr>
          <w:rFonts w:asciiTheme="minorHAnsi" w:eastAsia="Calibri" w:hAnsiTheme="minorHAnsi" w:cstheme="minorHAnsi"/>
          <w:color w:val="auto"/>
          <w:sz w:val="22"/>
          <w:szCs w:val="22"/>
          <w:lang w:val="en-GB"/>
        </w:rPr>
        <w:t xml:space="preserve"> </w:t>
      </w:r>
      <w:r w:rsidR="00D63FCC">
        <w:rPr>
          <w:rFonts w:asciiTheme="minorHAnsi" w:eastAsia="Calibri" w:hAnsiTheme="minorHAnsi" w:cstheme="minorHAnsi"/>
          <w:color w:val="auto"/>
          <w:sz w:val="22"/>
          <w:szCs w:val="22"/>
          <w:lang w:val="en-GB"/>
        </w:rPr>
        <w:t xml:space="preserve">material </w:t>
      </w:r>
      <w:proofErr w:type="spellStart"/>
      <w:r w:rsidR="00D63FCC">
        <w:rPr>
          <w:rFonts w:asciiTheme="minorHAnsi" w:eastAsia="Calibri" w:hAnsiTheme="minorHAnsi" w:cstheme="minorHAnsi"/>
          <w:color w:val="auto"/>
          <w:sz w:val="22"/>
          <w:szCs w:val="22"/>
          <w:lang w:val="en-GB"/>
        </w:rPr>
        <w:t>consumabile</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pentru</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activitatile</w:t>
      </w:r>
      <w:proofErr w:type="spellEnd"/>
      <w:r w:rsidR="00E328A2" w:rsidRPr="0024501F">
        <w:rPr>
          <w:rFonts w:asciiTheme="minorHAnsi" w:eastAsia="Calibri" w:hAnsiTheme="minorHAnsi" w:cstheme="minorHAnsi"/>
          <w:color w:val="auto"/>
          <w:sz w:val="22"/>
          <w:szCs w:val="22"/>
          <w:lang w:val="en-GB"/>
        </w:rPr>
        <w:t xml:space="preserve"> din </w:t>
      </w:r>
      <w:proofErr w:type="spellStart"/>
      <w:r w:rsidR="00E328A2" w:rsidRPr="0024501F">
        <w:rPr>
          <w:rFonts w:asciiTheme="minorHAnsi" w:eastAsia="Calibri" w:hAnsiTheme="minorHAnsi" w:cstheme="minorHAnsi"/>
          <w:color w:val="auto"/>
          <w:sz w:val="22"/>
          <w:szCs w:val="22"/>
          <w:lang w:val="en-GB"/>
        </w:rPr>
        <w:t>programul</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mentenanta</w:t>
      </w:r>
      <w:proofErr w:type="spellEnd"/>
      <w:r w:rsidR="00E328A2" w:rsidRPr="0024501F">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corectiva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dupa</w:t>
      </w:r>
      <w:proofErr w:type="spellEnd"/>
      <w:r>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perioada</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garantie</w:t>
      </w:r>
      <w:proofErr w:type="spellEnd"/>
      <w:r w:rsidR="00E328A2" w:rsidRPr="0024501F">
        <w:rPr>
          <w:rFonts w:asciiTheme="minorHAnsi" w:eastAsia="Calibri" w:hAnsiTheme="minorHAnsi" w:cstheme="minorHAnsi"/>
          <w:color w:val="auto"/>
          <w:sz w:val="22"/>
          <w:szCs w:val="22"/>
          <w:lang w:val="en-GB"/>
        </w:rPr>
        <w:t xml:space="preserve">  </w:t>
      </w:r>
    </w:p>
    <w:p w14:paraId="6BDA3F78" w14:textId="77777777" w:rsidR="00B0408E" w:rsidRDefault="00B0408E" w:rsidP="00B0408E">
      <w:pPr>
        <w:spacing w:after="0" w:line="360" w:lineRule="exact"/>
        <w:rPr>
          <w:rFonts w:cstheme="minorHAnsi"/>
          <w:lang w:val="en-GB"/>
        </w:rPr>
      </w:pPr>
    </w:p>
    <w:p w14:paraId="2EC1D967" w14:textId="7777777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D63FCC">
        <w:rPr>
          <w:rFonts w:cstheme="minorHAnsi"/>
          <w:highlight w:val="lightGray"/>
          <w:lang w:val="en-GB"/>
        </w:rPr>
        <w:t>piese</w:t>
      </w:r>
      <w:proofErr w:type="spellEnd"/>
      <w:r w:rsidRPr="00D63FCC">
        <w:rPr>
          <w:rFonts w:cstheme="minorHAnsi"/>
          <w:highlight w:val="lightGray"/>
          <w:lang w:val="en-GB"/>
        </w:rPr>
        <w:t xml:space="preserve"> de </w:t>
      </w:r>
      <w:proofErr w:type="spellStart"/>
      <w:r w:rsidRPr="00D63FCC">
        <w:rPr>
          <w:rFonts w:cstheme="minorHAnsi"/>
          <w:highlight w:val="lightGray"/>
          <w:lang w:val="en-GB"/>
        </w:rPr>
        <w:t>schimb</w:t>
      </w:r>
      <w:proofErr w:type="spellEnd"/>
      <w:r w:rsidR="00D63FCC" w:rsidRPr="00D63FCC">
        <w:rPr>
          <w:rFonts w:cstheme="minorHAnsi"/>
          <w:highlight w:val="lightGray"/>
          <w:lang w:val="en-GB"/>
        </w:rPr>
        <w:t xml:space="preserve"> </w:t>
      </w:r>
      <w:proofErr w:type="spellStart"/>
      <w:r w:rsidR="00D63FCC" w:rsidRPr="00D63FCC">
        <w:rPr>
          <w:rFonts w:cstheme="minorHAnsi"/>
          <w:highlight w:val="lightGray"/>
          <w:lang w:val="en-GB"/>
        </w:rPr>
        <w:t>si</w:t>
      </w:r>
      <w:proofErr w:type="spellEnd"/>
      <w:r w:rsidR="00D63FCC" w:rsidRPr="00D63FCC">
        <w:rPr>
          <w:rFonts w:cstheme="minorHAnsi"/>
          <w:highlight w:val="lightGray"/>
          <w:lang w:val="en-GB"/>
        </w:rPr>
        <w:t xml:space="preserve"> material </w:t>
      </w:r>
      <w:proofErr w:type="spellStart"/>
      <w:r w:rsidR="00D63FCC" w:rsidRPr="00D63FCC">
        <w:rPr>
          <w:rFonts w:cstheme="minorHAnsi"/>
          <w:highlight w:val="lightGray"/>
          <w:lang w:val="en-GB"/>
        </w:rPr>
        <w:t>consumabile</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in  </w:t>
      </w:r>
      <w:proofErr w:type="spellStart"/>
      <w:r w:rsidRPr="002D1103">
        <w:rPr>
          <w:rFonts w:cstheme="minorHAnsi"/>
          <w:lang w:val="en-GB"/>
        </w:rPr>
        <w:t>Caietul</w:t>
      </w:r>
      <w:proofErr w:type="spell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a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5DBE132B" w14:textId="77777777" w:rsidR="00B0408E" w:rsidRPr="00B0408E" w:rsidRDefault="00B0408E" w:rsidP="00B0408E">
      <w:pPr>
        <w:spacing w:after="0" w:line="360" w:lineRule="exact"/>
        <w:rPr>
          <w:rFonts w:cstheme="minorHAnsi"/>
          <w:lang w:val="en-GB"/>
        </w:rPr>
      </w:pPr>
    </w:p>
    <w:p w14:paraId="15DF0A7D"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28A2081F"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6B1E5544"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05BA00E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BC1404F"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4FCCFED9"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0659B71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3AD24C58"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Datele de intrare pentru activități sau activități realizate efectiv de fiecare dintre membrii asocierii</w:t>
      </w:r>
    </w:p>
    <w:p w14:paraId="30C79506"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3ACE4D6"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4AD3E7E4"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3E74034C"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03AF62EA"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7A72587C"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14:paraId="0FB99711"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5DE53121"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Autoritatea Contractanta, prin raportare la informațiile furnizate si cerințele cuprinse în Caietul de Sarcini </w:t>
      </w:r>
      <w:r w:rsidRPr="00DF5EC3">
        <w:rPr>
          <w:rFonts w:eastAsia="Calibri" w:cstheme="minorHAnsi"/>
          <w:color w:val="000000"/>
          <w:lang w:val="ro-RO"/>
        </w:rPr>
        <w:t>la Secțiunea Managementul Contractului, respectiv:</w:t>
      </w:r>
    </w:p>
    <w:p w14:paraId="3C9AA38B"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1380DC32"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Descrierea modului de realizare a comunicării cu Autoritatea Contractantă pe durata derulării Contractului.</w:t>
      </w:r>
    </w:p>
    <w:p w14:paraId="518C35B1"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0AF4A4BD"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24501F">
        <w:rPr>
          <w:rFonts w:cstheme="minorHAnsi"/>
          <w:bCs/>
          <w:iCs/>
          <w:lang w:val="ro-RO"/>
        </w:rPr>
        <w:t>Strategia utilizata de Ofertant pentru prevenirea conflictului de interese, prin raportare la clauzele contractuale incluse in acest sens in Documentația de atribuire</w:t>
      </w:r>
    </w:p>
    <w:p w14:paraId="6660AD8A" w14:textId="77777777" w:rsidR="004E1871" w:rsidRPr="0024501F" w:rsidRDefault="004E1871" w:rsidP="0024501F">
      <w:pPr>
        <w:tabs>
          <w:tab w:val="left" w:pos="851"/>
        </w:tabs>
        <w:adjustRightInd w:val="0"/>
        <w:spacing w:after="0" w:line="360" w:lineRule="exact"/>
        <w:contextualSpacing/>
        <w:jc w:val="both"/>
        <w:rPr>
          <w:rFonts w:cstheme="minorHAnsi"/>
          <w:b/>
          <w:lang w:val="ro-RO"/>
        </w:rPr>
      </w:pPr>
    </w:p>
    <w:p w14:paraId="25EE80E5"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lastRenderedPageBreak/>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49D38B09"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435B7E04" w14:textId="77777777" w:rsidR="00572408" w:rsidRPr="0024501F" w:rsidRDefault="00572408" w:rsidP="0024501F">
      <w:pPr>
        <w:widowControl w:val="0"/>
        <w:tabs>
          <w:tab w:val="left" w:pos="0"/>
        </w:tabs>
        <w:autoSpaceDE w:val="0"/>
        <w:autoSpaceDN w:val="0"/>
        <w:spacing w:after="0" w:line="360" w:lineRule="exact"/>
        <w:jc w:val="both"/>
        <w:rPr>
          <w:rFonts w:cstheme="minorHAnsi"/>
          <w:lang w:val="en-GB"/>
        </w:rPr>
      </w:pPr>
    </w:p>
    <w:p w14:paraId="27FE4668"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60DFCD49"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1" w:name="_Toc476924758"/>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pe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mediului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1"/>
      <w:proofErr w:type="spellEnd"/>
      <w:r w:rsidRPr="0024501F">
        <w:rPr>
          <w:rFonts w:asciiTheme="minorHAnsi" w:eastAsia="Calibri" w:hAnsiTheme="minorHAnsi" w:cstheme="minorHAnsi"/>
          <w:color w:val="auto"/>
          <w:sz w:val="22"/>
          <w:szCs w:val="22"/>
          <w:lang w:val="en-GB"/>
        </w:rPr>
        <w:t xml:space="preserve"> </w:t>
      </w:r>
    </w:p>
    <w:p w14:paraId="04D34AA1"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38E2C58D"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6EC17B80"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4283" w:type="dxa"/>
        <w:tblLook w:val="04A0" w:firstRow="1" w:lastRow="0" w:firstColumn="1" w:lastColumn="0" w:noHBand="0" w:noVBand="1"/>
      </w:tblPr>
      <w:tblGrid>
        <w:gridCol w:w="4077"/>
        <w:gridCol w:w="5387"/>
        <w:gridCol w:w="4819"/>
      </w:tblGrid>
      <w:tr w:rsidR="00963DF1" w:rsidRPr="0024501F" w14:paraId="4F4AEDB2" w14:textId="77777777" w:rsidTr="00963DF1">
        <w:tc>
          <w:tcPr>
            <w:tcW w:w="4077" w:type="dxa"/>
            <w:vAlign w:val="center"/>
          </w:tcPr>
          <w:p w14:paraId="0FABD012" w14:textId="77777777" w:rsidR="00963DF1" w:rsidRPr="0024501F" w:rsidRDefault="00963DF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387" w:type="dxa"/>
            <w:vAlign w:val="center"/>
          </w:tcPr>
          <w:p w14:paraId="4D59EBAD" w14:textId="77777777" w:rsidR="00963DF1" w:rsidRPr="0024501F" w:rsidRDefault="00963DF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c>
          <w:tcPr>
            <w:tcW w:w="4819" w:type="dxa"/>
            <w:vAlign w:val="center"/>
          </w:tcPr>
          <w:p w14:paraId="0DB31AFA" w14:textId="77777777" w:rsidR="00963DF1" w:rsidRPr="0024501F" w:rsidRDefault="00963DF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Poziția în Propunerea Financiară în care este reflectat costul aplicării prevederii</w:t>
            </w:r>
          </w:p>
        </w:tc>
      </w:tr>
      <w:tr w:rsidR="00963DF1" w:rsidRPr="0024501F" w14:paraId="5C81FCFD" w14:textId="77777777" w:rsidTr="00963DF1">
        <w:tc>
          <w:tcPr>
            <w:tcW w:w="4077" w:type="dxa"/>
          </w:tcPr>
          <w:p w14:paraId="0577BE45" w14:textId="77777777" w:rsidR="00963DF1" w:rsidRPr="00FD720E" w:rsidRDefault="00963DF1" w:rsidP="00FD720E">
            <w:pPr>
              <w:numPr>
                <w:ilvl w:val="0"/>
                <w:numId w:val="34"/>
              </w:numPr>
              <w:spacing w:line="360" w:lineRule="exact"/>
              <w:rPr>
                <w:rFonts w:cstheme="minorHAnsi"/>
                <w:bCs/>
                <w:i/>
                <w:iCs/>
                <w:lang w:val="en-GB"/>
              </w:rPr>
            </w:pPr>
            <w:proofErr w:type="spellStart"/>
            <w:r w:rsidRPr="00FD720E">
              <w:rPr>
                <w:rFonts w:cstheme="minorHAnsi"/>
                <w:b/>
                <w:bCs/>
                <w:i/>
                <w:iCs/>
                <w:lang w:val="en-GB"/>
              </w:rPr>
              <w:t>Legea</w:t>
            </w:r>
            <w:proofErr w:type="spellEnd"/>
            <w:r w:rsidRPr="00FD720E">
              <w:rPr>
                <w:rFonts w:cstheme="minorHAnsi"/>
                <w:b/>
                <w:bCs/>
                <w:i/>
                <w:iCs/>
                <w:lang w:val="en-GB"/>
              </w:rPr>
              <w:t xml:space="preserve"> nr. 121/2019 </w:t>
            </w:r>
            <w:proofErr w:type="spellStart"/>
            <w:r w:rsidRPr="00FD720E">
              <w:rPr>
                <w:rFonts w:cstheme="minorHAnsi"/>
                <w:b/>
                <w:bCs/>
                <w:i/>
                <w:iCs/>
                <w:lang w:val="en-GB"/>
              </w:rPr>
              <w:t>privind</w:t>
            </w:r>
            <w:proofErr w:type="spellEnd"/>
            <w:r w:rsidRPr="00FD720E">
              <w:rPr>
                <w:rFonts w:cstheme="minorHAnsi"/>
                <w:b/>
                <w:bCs/>
                <w:i/>
                <w:iCs/>
                <w:lang w:val="en-GB"/>
              </w:rPr>
              <w:t xml:space="preserve"> </w:t>
            </w:r>
            <w:proofErr w:type="spellStart"/>
            <w:r w:rsidRPr="00FD720E">
              <w:rPr>
                <w:rFonts w:cstheme="minorHAnsi"/>
                <w:b/>
                <w:bCs/>
                <w:i/>
                <w:iCs/>
                <w:lang w:val="en-GB"/>
              </w:rPr>
              <w:t>evaluarea</w:t>
            </w:r>
            <w:proofErr w:type="spellEnd"/>
            <w:r w:rsidRPr="00FD720E">
              <w:rPr>
                <w:rFonts w:cstheme="minorHAnsi"/>
                <w:b/>
                <w:bCs/>
                <w:i/>
                <w:iCs/>
                <w:lang w:val="en-GB"/>
              </w:rPr>
              <w:t xml:space="preserve"> </w:t>
            </w:r>
            <w:proofErr w:type="spellStart"/>
            <w:r w:rsidRPr="00FD720E">
              <w:rPr>
                <w:rFonts w:cstheme="minorHAnsi"/>
                <w:b/>
                <w:bCs/>
                <w:i/>
                <w:iCs/>
                <w:lang w:val="en-GB"/>
              </w:rPr>
              <w:t>și</w:t>
            </w:r>
            <w:proofErr w:type="spellEnd"/>
            <w:r w:rsidRPr="00FD720E">
              <w:rPr>
                <w:rFonts w:cstheme="minorHAnsi"/>
                <w:b/>
                <w:bCs/>
                <w:i/>
                <w:iCs/>
                <w:lang w:val="en-GB"/>
              </w:rPr>
              <w:t xml:space="preserve"> </w:t>
            </w:r>
            <w:proofErr w:type="spellStart"/>
            <w:r w:rsidRPr="00FD720E">
              <w:rPr>
                <w:rFonts w:cstheme="minorHAnsi"/>
                <w:b/>
                <w:bCs/>
                <w:i/>
                <w:iCs/>
                <w:lang w:val="en-GB"/>
              </w:rPr>
              <w:t>gestionarea</w:t>
            </w:r>
            <w:proofErr w:type="spellEnd"/>
            <w:r w:rsidRPr="00FD720E">
              <w:rPr>
                <w:rFonts w:cstheme="minorHAnsi"/>
                <w:b/>
                <w:bCs/>
                <w:i/>
                <w:iCs/>
                <w:lang w:val="en-GB"/>
              </w:rPr>
              <w:t xml:space="preserve"> </w:t>
            </w:r>
            <w:proofErr w:type="spellStart"/>
            <w:r w:rsidRPr="00FD720E">
              <w:rPr>
                <w:rFonts w:cstheme="minorHAnsi"/>
                <w:b/>
                <w:bCs/>
                <w:i/>
                <w:iCs/>
                <w:lang w:val="en-GB"/>
              </w:rPr>
              <w:t>zgomotului</w:t>
            </w:r>
            <w:proofErr w:type="spellEnd"/>
            <w:r w:rsidRPr="00FD720E">
              <w:rPr>
                <w:rFonts w:cstheme="minorHAnsi"/>
                <w:b/>
                <w:bCs/>
                <w:i/>
                <w:iCs/>
                <w:lang w:val="en-GB"/>
              </w:rPr>
              <w:t xml:space="preserve"> </w:t>
            </w:r>
            <w:proofErr w:type="spellStart"/>
            <w:r w:rsidRPr="00FD720E">
              <w:rPr>
                <w:rFonts w:cstheme="minorHAnsi"/>
                <w:b/>
                <w:bCs/>
                <w:i/>
                <w:iCs/>
                <w:lang w:val="en-GB"/>
              </w:rPr>
              <w:t>ambiant</w:t>
            </w:r>
            <w:proofErr w:type="spellEnd"/>
            <w:r w:rsidRPr="00FD720E">
              <w:rPr>
                <w:rFonts w:cstheme="minorHAnsi"/>
                <w:b/>
                <w:bCs/>
                <w:i/>
                <w:iCs/>
                <w:lang w:val="en-GB"/>
              </w:rPr>
              <w:t>:</w:t>
            </w:r>
            <w:r w:rsidRPr="00FD720E">
              <w:rPr>
                <w:rFonts w:cstheme="minorHAnsi"/>
                <w:bCs/>
                <w:i/>
                <w:iCs/>
                <w:lang w:val="en-GB"/>
              </w:rPr>
              <w:t xml:space="preserve"> Este </w:t>
            </w:r>
            <w:proofErr w:type="spellStart"/>
            <w:r w:rsidRPr="00FD720E">
              <w:rPr>
                <w:rFonts w:cstheme="minorHAnsi"/>
                <w:bCs/>
                <w:i/>
                <w:iCs/>
                <w:lang w:val="en-GB"/>
              </w:rPr>
              <w:t>actul</w:t>
            </w:r>
            <w:proofErr w:type="spellEnd"/>
            <w:r w:rsidRPr="00FD720E">
              <w:rPr>
                <w:rFonts w:cstheme="minorHAnsi"/>
                <w:bCs/>
                <w:i/>
                <w:iCs/>
                <w:lang w:val="en-GB"/>
              </w:rPr>
              <w:t xml:space="preserve"> </w:t>
            </w:r>
            <w:proofErr w:type="spellStart"/>
            <w:r w:rsidRPr="00FD720E">
              <w:rPr>
                <w:rFonts w:cstheme="minorHAnsi"/>
                <w:bCs/>
                <w:i/>
                <w:iCs/>
                <w:lang w:val="en-GB"/>
              </w:rPr>
              <w:t>normativ</w:t>
            </w:r>
            <w:proofErr w:type="spellEnd"/>
            <w:r w:rsidRPr="00FD720E">
              <w:rPr>
                <w:rFonts w:cstheme="minorHAnsi"/>
                <w:bCs/>
                <w:i/>
                <w:iCs/>
                <w:lang w:val="en-GB"/>
              </w:rPr>
              <w:t xml:space="preserve"> principal care </w:t>
            </w:r>
            <w:proofErr w:type="spellStart"/>
            <w:r w:rsidRPr="00FD720E">
              <w:rPr>
                <w:rFonts w:cstheme="minorHAnsi"/>
                <w:bCs/>
                <w:i/>
                <w:iCs/>
                <w:lang w:val="en-GB"/>
              </w:rPr>
              <w:t>transpune</w:t>
            </w:r>
            <w:proofErr w:type="spellEnd"/>
            <w:r w:rsidRPr="00FD720E">
              <w:rPr>
                <w:rFonts w:cstheme="minorHAnsi"/>
                <w:bCs/>
                <w:i/>
                <w:iCs/>
                <w:lang w:val="en-GB"/>
              </w:rPr>
              <w:t xml:space="preserve"> </w:t>
            </w:r>
            <w:proofErr w:type="spellStart"/>
            <w:r w:rsidRPr="00FD720E">
              <w:rPr>
                <w:rFonts w:cstheme="minorHAnsi"/>
                <w:bCs/>
                <w:i/>
                <w:iCs/>
                <w:lang w:val="en-GB"/>
              </w:rPr>
              <w:t>Directiva</w:t>
            </w:r>
            <w:proofErr w:type="spellEnd"/>
            <w:r w:rsidRPr="00FD720E">
              <w:rPr>
                <w:rFonts w:cstheme="minorHAnsi"/>
                <w:bCs/>
                <w:i/>
                <w:iCs/>
                <w:lang w:val="en-GB"/>
              </w:rPr>
              <w:t xml:space="preserve"> 2002/49/CE. </w:t>
            </w:r>
            <w:proofErr w:type="spellStart"/>
            <w:r w:rsidRPr="00FD720E">
              <w:rPr>
                <w:rFonts w:cstheme="minorHAnsi"/>
                <w:bCs/>
                <w:i/>
                <w:iCs/>
                <w:lang w:val="en-GB"/>
              </w:rPr>
              <w:t>Aceasta</w:t>
            </w:r>
            <w:proofErr w:type="spellEnd"/>
            <w:r w:rsidRPr="00FD720E">
              <w:rPr>
                <w:rFonts w:cstheme="minorHAnsi"/>
                <w:bCs/>
                <w:i/>
                <w:iCs/>
                <w:lang w:val="en-GB"/>
              </w:rPr>
              <w:t xml:space="preserve"> </w:t>
            </w:r>
            <w:proofErr w:type="spellStart"/>
            <w:r w:rsidRPr="00FD720E">
              <w:rPr>
                <w:rFonts w:cstheme="minorHAnsi"/>
                <w:bCs/>
                <w:i/>
                <w:iCs/>
                <w:lang w:val="en-GB"/>
              </w:rPr>
              <w:t>stabilește</w:t>
            </w:r>
            <w:proofErr w:type="spellEnd"/>
            <w:r w:rsidRPr="00FD720E">
              <w:rPr>
                <w:rFonts w:cstheme="minorHAnsi"/>
                <w:bCs/>
                <w:i/>
                <w:iCs/>
                <w:lang w:val="en-GB"/>
              </w:rPr>
              <w:t xml:space="preserve"> </w:t>
            </w:r>
            <w:proofErr w:type="spellStart"/>
            <w:r w:rsidRPr="00FD720E">
              <w:rPr>
                <w:rFonts w:cstheme="minorHAnsi"/>
                <w:bCs/>
                <w:i/>
                <w:iCs/>
                <w:lang w:val="en-GB"/>
              </w:rPr>
              <w:t>cadrul</w:t>
            </w:r>
            <w:proofErr w:type="spellEnd"/>
            <w:r w:rsidRPr="00FD720E">
              <w:rPr>
                <w:rFonts w:cstheme="minorHAnsi"/>
                <w:bCs/>
                <w:i/>
                <w:iCs/>
                <w:lang w:val="en-GB"/>
              </w:rPr>
              <w:t xml:space="preserve"> legal </w:t>
            </w:r>
            <w:proofErr w:type="spellStart"/>
            <w:r w:rsidRPr="00FD720E">
              <w:rPr>
                <w:rFonts w:cstheme="minorHAnsi"/>
                <w:bCs/>
                <w:i/>
                <w:iCs/>
                <w:lang w:val="en-GB"/>
              </w:rPr>
              <w:t>pentru</w:t>
            </w:r>
            <w:proofErr w:type="spellEnd"/>
            <w:r w:rsidRPr="00FD720E">
              <w:rPr>
                <w:rFonts w:cstheme="minorHAnsi"/>
                <w:bCs/>
                <w:i/>
                <w:iCs/>
                <w:lang w:val="en-GB"/>
              </w:rPr>
              <w:t xml:space="preserve"> </w:t>
            </w:r>
            <w:proofErr w:type="spellStart"/>
            <w:r w:rsidRPr="00FD720E">
              <w:rPr>
                <w:rFonts w:cstheme="minorHAnsi"/>
                <w:bCs/>
                <w:i/>
                <w:iCs/>
                <w:lang w:val="en-GB"/>
              </w:rPr>
              <w:t>monitorizarea</w:t>
            </w:r>
            <w:proofErr w:type="spellEnd"/>
            <w:r w:rsidRPr="00FD720E">
              <w:rPr>
                <w:rFonts w:cstheme="minorHAnsi"/>
                <w:bCs/>
                <w:i/>
                <w:iCs/>
                <w:lang w:val="en-GB"/>
              </w:rPr>
              <w:t xml:space="preserve">, </w:t>
            </w:r>
            <w:proofErr w:type="spellStart"/>
            <w:r w:rsidRPr="00FD720E">
              <w:rPr>
                <w:rFonts w:cstheme="minorHAnsi"/>
                <w:bCs/>
                <w:i/>
                <w:iCs/>
                <w:lang w:val="en-GB"/>
              </w:rPr>
              <w:t>hărțile</w:t>
            </w:r>
            <w:proofErr w:type="spellEnd"/>
            <w:r w:rsidRPr="00FD720E">
              <w:rPr>
                <w:rFonts w:cstheme="minorHAnsi"/>
                <w:bCs/>
                <w:i/>
                <w:iCs/>
                <w:lang w:val="en-GB"/>
              </w:rPr>
              <w:t xml:space="preserve"> </w:t>
            </w:r>
            <w:proofErr w:type="spellStart"/>
            <w:r w:rsidRPr="00FD720E">
              <w:rPr>
                <w:rFonts w:cstheme="minorHAnsi"/>
                <w:bCs/>
                <w:i/>
                <w:iCs/>
                <w:lang w:val="en-GB"/>
              </w:rPr>
              <w:t>strategice</w:t>
            </w:r>
            <w:proofErr w:type="spellEnd"/>
            <w:r w:rsidRPr="00FD720E">
              <w:rPr>
                <w:rFonts w:cstheme="minorHAnsi"/>
                <w:bCs/>
                <w:i/>
                <w:iCs/>
                <w:lang w:val="en-GB"/>
              </w:rPr>
              <w:t xml:space="preserve"> de </w:t>
            </w:r>
            <w:proofErr w:type="spellStart"/>
            <w:r w:rsidRPr="00FD720E">
              <w:rPr>
                <w:rFonts w:cstheme="minorHAnsi"/>
                <w:bCs/>
                <w:i/>
                <w:iCs/>
                <w:lang w:val="en-GB"/>
              </w:rPr>
              <w:t>zgomot</w:t>
            </w:r>
            <w:proofErr w:type="spellEnd"/>
            <w:r w:rsidRPr="00FD720E">
              <w:rPr>
                <w:rFonts w:cstheme="minorHAnsi"/>
                <w:bCs/>
                <w:i/>
                <w:iCs/>
                <w:lang w:val="en-GB"/>
              </w:rPr>
              <w:t xml:space="preserve"> </w:t>
            </w:r>
            <w:proofErr w:type="spellStart"/>
            <w:r w:rsidRPr="00FD720E">
              <w:rPr>
                <w:rFonts w:cstheme="minorHAnsi"/>
                <w:bCs/>
                <w:i/>
                <w:iCs/>
                <w:lang w:val="en-GB"/>
              </w:rPr>
              <w:t>și</w:t>
            </w:r>
            <w:proofErr w:type="spellEnd"/>
            <w:r w:rsidRPr="00FD720E">
              <w:rPr>
                <w:rFonts w:cstheme="minorHAnsi"/>
                <w:bCs/>
                <w:i/>
                <w:iCs/>
                <w:lang w:val="en-GB"/>
              </w:rPr>
              <w:t xml:space="preserve"> </w:t>
            </w:r>
            <w:proofErr w:type="spellStart"/>
            <w:r w:rsidRPr="00FD720E">
              <w:rPr>
                <w:rFonts w:cstheme="minorHAnsi"/>
                <w:bCs/>
                <w:i/>
                <w:iCs/>
                <w:lang w:val="en-GB"/>
              </w:rPr>
              <w:t>planurile</w:t>
            </w:r>
            <w:proofErr w:type="spellEnd"/>
            <w:r w:rsidRPr="00FD720E">
              <w:rPr>
                <w:rFonts w:cstheme="minorHAnsi"/>
                <w:bCs/>
                <w:i/>
                <w:iCs/>
                <w:lang w:val="en-GB"/>
              </w:rPr>
              <w:t xml:space="preserve"> de </w:t>
            </w:r>
            <w:proofErr w:type="spellStart"/>
            <w:r w:rsidRPr="00FD720E">
              <w:rPr>
                <w:rFonts w:cstheme="minorHAnsi"/>
                <w:bCs/>
                <w:i/>
                <w:iCs/>
                <w:lang w:val="en-GB"/>
              </w:rPr>
              <w:t>acțiune</w:t>
            </w:r>
            <w:proofErr w:type="spellEnd"/>
            <w:r w:rsidRPr="00FD720E">
              <w:rPr>
                <w:rFonts w:cstheme="minorHAnsi"/>
                <w:bCs/>
                <w:i/>
                <w:iCs/>
                <w:lang w:val="en-GB"/>
              </w:rPr>
              <w:t xml:space="preserve"> </w:t>
            </w:r>
            <w:proofErr w:type="spellStart"/>
            <w:r w:rsidRPr="00FD720E">
              <w:rPr>
                <w:rFonts w:cstheme="minorHAnsi"/>
                <w:bCs/>
                <w:i/>
                <w:iCs/>
                <w:lang w:val="en-GB"/>
              </w:rPr>
              <w:t>pentru</w:t>
            </w:r>
            <w:proofErr w:type="spellEnd"/>
            <w:r w:rsidRPr="00FD720E">
              <w:rPr>
                <w:rFonts w:cstheme="minorHAnsi"/>
                <w:bCs/>
                <w:i/>
                <w:iCs/>
                <w:lang w:val="en-GB"/>
              </w:rPr>
              <w:t xml:space="preserve"> </w:t>
            </w:r>
            <w:proofErr w:type="spellStart"/>
            <w:r w:rsidRPr="00FD720E">
              <w:rPr>
                <w:rFonts w:cstheme="minorHAnsi"/>
                <w:bCs/>
                <w:i/>
                <w:iCs/>
                <w:lang w:val="en-GB"/>
              </w:rPr>
              <w:t>reducerea</w:t>
            </w:r>
            <w:proofErr w:type="spellEnd"/>
            <w:r w:rsidRPr="00FD720E">
              <w:rPr>
                <w:rFonts w:cstheme="minorHAnsi"/>
                <w:bCs/>
                <w:i/>
                <w:iCs/>
                <w:lang w:val="en-GB"/>
              </w:rPr>
              <w:t xml:space="preserve"> </w:t>
            </w:r>
            <w:proofErr w:type="spellStart"/>
            <w:r w:rsidRPr="00FD720E">
              <w:rPr>
                <w:rFonts w:cstheme="minorHAnsi"/>
                <w:bCs/>
                <w:i/>
                <w:iCs/>
                <w:lang w:val="en-GB"/>
              </w:rPr>
              <w:t>poluării</w:t>
            </w:r>
            <w:proofErr w:type="spellEnd"/>
            <w:r w:rsidRPr="00FD720E">
              <w:rPr>
                <w:rFonts w:cstheme="minorHAnsi"/>
                <w:bCs/>
                <w:i/>
                <w:iCs/>
                <w:lang w:val="en-GB"/>
              </w:rPr>
              <w:t xml:space="preserve"> </w:t>
            </w:r>
            <w:proofErr w:type="spellStart"/>
            <w:r w:rsidRPr="00FD720E">
              <w:rPr>
                <w:rFonts w:cstheme="minorHAnsi"/>
                <w:bCs/>
                <w:i/>
                <w:iCs/>
                <w:lang w:val="en-GB"/>
              </w:rPr>
              <w:t>fonice</w:t>
            </w:r>
            <w:proofErr w:type="spellEnd"/>
            <w:r w:rsidRPr="00FD720E">
              <w:rPr>
                <w:rFonts w:cstheme="minorHAnsi"/>
                <w:bCs/>
                <w:i/>
                <w:iCs/>
                <w:lang w:val="en-GB"/>
              </w:rPr>
              <w:t xml:space="preserve"> </w:t>
            </w:r>
            <w:proofErr w:type="spellStart"/>
            <w:r w:rsidRPr="00FD720E">
              <w:rPr>
                <w:rFonts w:cstheme="minorHAnsi"/>
                <w:bCs/>
                <w:i/>
                <w:iCs/>
                <w:lang w:val="en-GB"/>
              </w:rPr>
              <w:t>în</w:t>
            </w:r>
            <w:proofErr w:type="spellEnd"/>
            <w:r w:rsidRPr="00FD720E">
              <w:rPr>
                <w:rFonts w:cstheme="minorHAnsi"/>
                <w:bCs/>
                <w:i/>
                <w:iCs/>
                <w:lang w:val="en-GB"/>
              </w:rPr>
              <w:t xml:space="preserve"> </w:t>
            </w:r>
            <w:proofErr w:type="spellStart"/>
            <w:r w:rsidRPr="00FD720E">
              <w:rPr>
                <w:rFonts w:cstheme="minorHAnsi"/>
                <w:bCs/>
                <w:i/>
                <w:iCs/>
                <w:lang w:val="en-GB"/>
              </w:rPr>
              <w:t>aglomerări</w:t>
            </w:r>
            <w:proofErr w:type="spellEnd"/>
            <w:r w:rsidRPr="00FD720E">
              <w:rPr>
                <w:rFonts w:cstheme="minorHAnsi"/>
                <w:bCs/>
                <w:i/>
                <w:iCs/>
                <w:lang w:val="en-GB"/>
              </w:rPr>
              <w:t xml:space="preserve">, </w:t>
            </w:r>
            <w:proofErr w:type="spellStart"/>
            <w:r w:rsidRPr="00FD720E">
              <w:rPr>
                <w:rFonts w:cstheme="minorHAnsi"/>
                <w:bCs/>
                <w:i/>
                <w:iCs/>
                <w:lang w:val="en-GB"/>
              </w:rPr>
              <w:t>în</w:t>
            </w:r>
            <w:proofErr w:type="spellEnd"/>
            <w:r w:rsidRPr="00FD720E">
              <w:rPr>
                <w:rFonts w:cstheme="minorHAnsi"/>
                <w:bCs/>
                <w:i/>
                <w:iCs/>
                <w:lang w:val="en-GB"/>
              </w:rPr>
              <w:t xml:space="preserve"> </w:t>
            </w:r>
            <w:proofErr w:type="spellStart"/>
            <w:r w:rsidRPr="00FD720E">
              <w:rPr>
                <w:rFonts w:cstheme="minorHAnsi"/>
                <w:bCs/>
                <w:i/>
                <w:iCs/>
                <w:lang w:val="en-GB"/>
              </w:rPr>
              <w:t>apropierea</w:t>
            </w:r>
            <w:proofErr w:type="spellEnd"/>
            <w:r w:rsidRPr="00FD720E">
              <w:rPr>
                <w:rFonts w:cstheme="minorHAnsi"/>
                <w:bCs/>
                <w:i/>
                <w:iCs/>
                <w:lang w:val="en-GB"/>
              </w:rPr>
              <w:t xml:space="preserve"> </w:t>
            </w:r>
            <w:proofErr w:type="spellStart"/>
            <w:r w:rsidRPr="00FD720E">
              <w:rPr>
                <w:rFonts w:cstheme="minorHAnsi"/>
                <w:bCs/>
                <w:i/>
                <w:iCs/>
                <w:lang w:val="en-GB"/>
              </w:rPr>
              <w:t>căilor</w:t>
            </w:r>
            <w:proofErr w:type="spellEnd"/>
            <w:r w:rsidRPr="00FD720E">
              <w:rPr>
                <w:rFonts w:cstheme="minorHAnsi"/>
                <w:bCs/>
                <w:i/>
                <w:iCs/>
                <w:lang w:val="en-GB"/>
              </w:rPr>
              <w:t xml:space="preserve"> </w:t>
            </w:r>
            <w:proofErr w:type="spellStart"/>
            <w:r w:rsidRPr="00FD720E">
              <w:rPr>
                <w:rFonts w:cstheme="minorHAnsi"/>
                <w:bCs/>
                <w:i/>
                <w:iCs/>
                <w:lang w:val="en-GB"/>
              </w:rPr>
              <w:t>ferate</w:t>
            </w:r>
            <w:proofErr w:type="spellEnd"/>
            <w:r w:rsidRPr="00FD720E">
              <w:rPr>
                <w:rFonts w:cstheme="minorHAnsi"/>
                <w:bCs/>
                <w:i/>
                <w:iCs/>
                <w:lang w:val="en-GB"/>
              </w:rPr>
              <w:t xml:space="preserve">, </w:t>
            </w:r>
            <w:proofErr w:type="spellStart"/>
            <w:r w:rsidRPr="00FD720E">
              <w:rPr>
                <w:rFonts w:cstheme="minorHAnsi"/>
                <w:bCs/>
                <w:i/>
                <w:iCs/>
                <w:lang w:val="en-GB"/>
              </w:rPr>
              <w:t>drumurilor</w:t>
            </w:r>
            <w:proofErr w:type="spellEnd"/>
            <w:r w:rsidRPr="00FD720E">
              <w:rPr>
                <w:rFonts w:cstheme="minorHAnsi"/>
                <w:bCs/>
                <w:i/>
                <w:iCs/>
                <w:lang w:val="en-GB"/>
              </w:rPr>
              <w:t xml:space="preserve"> </w:t>
            </w:r>
            <w:proofErr w:type="spellStart"/>
            <w:r w:rsidRPr="00FD720E">
              <w:rPr>
                <w:rFonts w:cstheme="minorHAnsi"/>
                <w:bCs/>
                <w:i/>
                <w:iCs/>
                <w:lang w:val="en-GB"/>
              </w:rPr>
              <w:t>principale</w:t>
            </w:r>
            <w:proofErr w:type="spellEnd"/>
            <w:r w:rsidRPr="00FD720E">
              <w:rPr>
                <w:rFonts w:cstheme="minorHAnsi"/>
                <w:bCs/>
                <w:i/>
                <w:iCs/>
                <w:lang w:val="en-GB"/>
              </w:rPr>
              <w:t xml:space="preserve"> </w:t>
            </w:r>
            <w:proofErr w:type="spellStart"/>
            <w:r w:rsidRPr="00FD720E">
              <w:rPr>
                <w:rFonts w:cstheme="minorHAnsi"/>
                <w:bCs/>
                <w:i/>
                <w:iCs/>
                <w:lang w:val="en-GB"/>
              </w:rPr>
              <w:t>și</w:t>
            </w:r>
            <w:proofErr w:type="spellEnd"/>
            <w:r w:rsidRPr="00FD720E">
              <w:rPr>
                <w:rFonts w:cstheme="minorHAnsi"/>
                <w:bCs/>
                <w:i/>
                <w:iCs/>
                <w:lang w:val="en-GB"/>
              </w:rPr>
              <w:t xml:space="preserve"> </w:t>
            </w:r>
            <w:proofErr w:type="spellStart"/>
            <w:r w:rsidRPr="00FD720E">
              <w:rPr>
                <w:rFonts w:cstheme="minorHAnsi"/>
                <w:bCs/>
                <w:i/>
                <w:iCs/>
                <w:lang w:val="en-GB"/>
              </w:rPr>
              <w:t>aeroporturilor</w:t>
            </w:r>
            <w:proofErr w:type="spellEnd"/>
            <w:r w:rsidRPr="00FD720E">
              <w:rPr>
                <w:rFonts w:cstheme="minorHAnsi"/>
                <w:bCs/>
                <w:i/>
                <w:iCs/>
                <w:lang w:val="en-GB"/>
              </w:rPr>
              <w:t>.</w:t>
            </w:r>
          </w:p>
          <w:p w14:paraId="5DCB1629" w14:textId="77777777" w:rsidR="00963DF1" w:rsidRPr="00FD720E" w:rsidRDefault="00963DF1" w:rsidP="00FD720E">
            <w:pPr>
              <w:numPr>
                <w:ilvl w:val="0"/>
                <w:numId w:val="34"/>
              </w:numPr>
              <w:spacing w:line="360" w:lineRule="exact"/>
              <w:rPr>
                <w:rFonts w:cstheme="minorHAnsi"/>
                <w:bCs/>
                <w:i/>
                <w:iCs/>
                <w:lang w:val="en-GB"/>
              </w:rPr>
            </w:pPr>
            <w:proofErr w:type="spellStart"/>
            <w:r w:rsidRPr="00FD720E">
              <w:rPr>
                <w:rFonts w:cstheme="minorHAnsi"/>
                <w:b/>
                <w:bCs/>
                <w:i/>
                <w:iCs/>
                <w:lang w:val="en-GB"/>
              </w:rPr>
              <w:lastRenderedPageBreak/>
              <w:t>Ordonanța</w:t>
            </w:r>
            <w:proofErr w:type="spellEnd"/>
            <w:r w:rsidRPr="00FD720E">
              <w:rPr>
                <w:rFonts w:cstheme="minorHAnsi"/>
                <w:b/>
                <w:bCs/>
                <w:i/>
                <w:iCs/>
                <w:lang w:val="en-GB"/>
              </w:rPr>
              <w:t xml:space="preserve"> de </w:t>
            </w:r>
            <w:proofErr w:type="spellStart"/>
            <w:r w:rsidRPr="00FD720E">
              <w:rPr>
                <w:rFonts w:cstheme="minorHAnsi"/>
                <w:b/>
                <w:bCs/>
                <w:i/>
                <w:iCs/>
                <w:lang w:val="en-GB"/>
              </w:rPr>
              <w:t>Urgență</w:t>
            </w:r>
            <w:proofErr w:type="spellEnd"/>
            <w:r w:rsidRPr="00FD720E">
              <w:rPr>
                <w:rFonts w:cstheme="minorHAnsi"/>
                <w:b/>
                <w:bCs/>
                <w:i/>
                <w:iCs/>
                <w:lang w:val="en-GB"/>
              </w:rPr>
              <w:t xml:space="preserve"> nr. 195/2005 </w:t>
            </w:r>
            <w:proofErr w:type="spellStart"/>
            <w:r w:rsidRPr="00FD720E">
              <w:rPr>
                <w:rFonts w:cstheme="minorHAnsi"/>
                <w:b/>
                <w:bCs/>
                <w:i/>
                <w:iCs/>
                <w:lang w:val="en-GB"/>
              </w:rPr>
              <w:t>privind</w:t>
            </w:r>
            <w:proofErr w:type="spellEnd"/>
            <w:r w:rsidRPr="00FD720E">
              <w:rPr>
                <w:rFonts w:cstheme="minorHAnsi"/>
                <w:b/>
                <w:bCs/>
                <w:i/>
                <w:iCs/>
                <w:lang w:val="en-GB"/>
              </w:rPr>
              <w:t xml:space="preserve"> </w:t>
            </w:r>
            <w:proofErr w:type="spellStart"/>
            <w:r w:rsidRPr="00FD720E">
              <w:rPr>
                <w:rFonts w:cstheme="minorHAnsi"/>
                <w:b/>
                <w:bCs/>
                <w:i/>
                <w:iCs/>
                <w:lang w:val="en-GB"/>
              </w:rPr>
              <w:t>protecția</w:t>
            </w:r>
            <w:proofErr w:type="spellEnd"/>
            <w:r w:rsidRPr="00FD720E">
              <w:rPr>
                <w:rFonts w:cstheme="minorHAnsi"/>
                <w:b/>
                <w:bCs/>
                <w:i/>
                <w:iCs/>
                <w:lang w:val="en-GB"/>
              </w:rPr>
              <w:t xml:space="preserve"> </w:t>
            </w:r>
            <w:proofErr w:type="spellStart"/>
            <w:r w:rsidRPr="00FD720E">
              <w:rPr>
                <w:rFonts w:cstheme="minorHAnsi"/>
                <w:b/>
                <w:bCs/>
                <w:i/>
                <w:iCs/>
                <w:lang w:val="en-GB"/>
              </w:rPr>
              <w:t>mediului</w:t>
            </w:r>
            <w:proofErr w:type="spellEnd"/>
            <w:r w:rsidRPr="00FD720E">
              <w:rPr>
                <w:rFonts w:cstheme="minorHAnsi"/>
                <w:b/>
                <w:bCs/>
                <w:i/>
                <w:iCs/>
                <w:lang w:val="en-GB"/>
              </w:rPr>
              <w:t xml:space="preserve"> (</w:t>
            </w:r>
            <w:proofErr w:type="spellStart"/>
            <w:r w:rsidRPr="00FD720E">
              <w:rPr>
                <w:rFonts w:cstheme="minorHAnsi"/>
                <w:b/>
                <w:bCs/>
                <w:i/>
                <w:iCs/>
                <w:lang w:val="en-GB"/>
              </w:rPr>
              <w:t>actualizată</w:t>
            </w:r>
            <w:proofErr w:type="spellEnd"/>
            <w:r w:rsidRPr="00FD720E">
              <w:rPr>
                <w:rFonts w:cstheme="minorHAnsi"/>
                <w:b/>
                <w:bCs/>
                <w:i/>
                <w:iCs/>
                <w:lang w:val="en-GB"/>
              </w:rPr>
              <w:t>):</w:t>
            </w:r>
            <w:r w:rsidRPr="00FD720E">
              <w:rPr>
                <w:rFonts w:cstheme="minorHAnsi"/>
                <w:bCs/>
                <w:i/>
                <w:iCs/>
                <w:lang w:val="en-GB"/>
              </w:rPr>
              <w:t> </w:t>
            </w:r>
            <w:proofErr w:type="spellStart"/>
            <w:r w:rsidRPr="00FD720E">
              <w:rPr>
                <w:rFonts w:cstheme="minorHAnsi"/>
                <w:bCs/>
                <w:i/>
                <w:iCs/>
                <w:lang w:val="en-GB"/>
              </w:rPr>
              <w:t>Reglementează</w:t>
            </w:r>
            <w:proofErr w:type="spellEnd"/>
            <w:r w:rsidRPr="00FD720E">
              <w:rPr>
                <w:rFonts w:cstheme="minorHAnsi"/>
                <w:bCs/>
                <w:i/>
                <w:iCs/>
                <w:lang w:val="en-GB"/>
              </w:rPr>
              <w:t xml:space="preserve"> </w:t>
            </w:r>
            <w:proofErr w:type="spellStart"/>
            <w:r w:rsidRPr="00FD720E">
              <w:rPr>
                <w:rFonts w:cstheme="minorHAnsi"/>
                <w:bCs/>
                <w:i/>
                <w:iCs/>
                <w:lang w:val="en-GB"/>
              </w:rPr>
              <w:t>principiile</w:t>
            </w:r>
            <w:proofErr w:type="spellEnd"/>
            <w:r w:rsidRPr="00FD720E">
              <w:rPr>
                <w:rFonts w:cstheme="minorHAnsi"/>
                <w:bCs/>
                <w:i/>
                <w:iCs/>
                <w:lang w:val="en-GB"/>
              </w:rPr>
              <w:t xml:space="preserve"> generale de </w:t>
            </w:r>
            <w:proofErr w:type="spellStart"/>
            <w:r w:rsidRPr="00FD720E">
              <w:rPr>
                <w:rFonts w:cstheme="minorHAnsi"/>
                <w:bCs/>
                <w:i/>
                <w:iCs/>
                <w:lang w:val="en-GB"/>
              </w:rPr>
              <w:t>protecție</w:t>
            </w:r>
            <w:proofErr w:type="spellEnd"/>
            <w:r w:rsidRPr="00FD720E">
              <w:rPr>
                <w:rFonts w:cstheme="minorHAnsi"/>
                <w:bCs/>
                <w:i/>
                <w:iCs/>
                <w:lang w:val="en-GB"/>
              </w:rPr>
              <w:t xml:space="preserve"> a </w:t>
            </w:r>
            <w:proofErr w:type="spellStart"/>
            <w:r w:rsidRPr="00FD720E">
              <w:rPr>
                <w:rFonts w:cstheme="minorHAnsi"/>
                <w:bCs/>
                <w:i/>
                <w:iCs/>
                <w:lang w:val="en-GB"/>
              </w:rPr>
              <w:t>mediului</w:t>
            </w:r>
            <w:proofErr w:type="spellEnd"/>
            <w:r w:rsidRPr="00FD720E">
              <w:rPr>
                <w:rFonts w:cstheme="minorHAnsi"/>
                <w:bCs/>
                <w:i/>
                <w:iCs/>
                <w:lang w:val="en-GB"/>
              </w:rPr>
              <w:t xml:space="preserve">, </w:t>
            </w:r>
            <w:proofErr w:type="spellStart"/>
            <w:r w:rsidRPr="00FD720E">
              <w:rPr>
                <w:rFonts w:cstheme="minorHAnsi"/>
                <w:bCs/>
                <w:i/>
                <w:iCs/>
                <w:lang w:val="en-GB"/>
              </w:rPr>
              <w:t>inclusiv</w:t>
            </w:r>
            <w:proofErr w:type="spellEnd"/>
            <w:r w:rsidRPr="00FD720E">
              <w:rPr>
                <w:rFonts w:cstheme="minorHAnsi"/>
                <w:bCs/>
                <w:i/>
                <w:iCs/>
                <w:lang w:val="en-GB"/>
              </w:rPr>
              <w:t xml:space="preserve"> </w:t>
            </w:r>
            <w:proofErr w:type="spellStart"/>
            <w:r w:rsidRPr="00FD720E">
              <w:rPr>
                <w:rFonts w:cstheme="minorHAnsi"/>
                <w:bCs/>
                <w:i/>
                <w:iCs/>
                <w:lang w:val="en-GB"/>
              </w:rPr>
              <w:t>obligația</w:t>
            </w:r>
            <w:proofErr w:type="spellEnd"/>
            <w:r w:rsidRPr="00FD720E">
              <w:rPr>
                <w:rFonts w:cstheme="minorHAnsi"/>
                <w:bCs/>
                <w:i/>
                <w:iCs/>
                <w:lang w:val="en-GB"/>
              </w:rPr>
              <w:t xml:space="preserve"> </w:t>
            </w:r>
            <w:proofErr w:type="spellStart"/>
            <w:r w:rsidRPr="00FD720E">
              <w:rPr>
                <w:rFonts w:cstheme="minorHAnsi"/>
                <w:bCs/>
                <w:i/>
                <w:iCs/>
                <w:lang w:val="en-GB"/>
              </w:rPr>
              <w:t>persoanelor</w:t>
            </w:r>
            <w:proofErr w:type="spellEnd"/>
            <w:r w:rsidRPr="00FD720E">
              <w:rPr>
                <w:rFonts w:cstheme="minorHAnsi"/>
                <w:bCs/>
                <w:i/>
                <w:iCs/>
                <w:lang w:val="en-GB"/>
              </w:rPr>
              <w:t xml:space="preserve"> </w:t>
            </w:r>
            <w:proofErr w:type="spellStart"/>
            <w:r w:rsidRPr="00FD720E">
              <w:rPr>
                <w:rFonts w:cstheme="minorHAnsi"/>
                <w:bCs/>
                <w:i/>
                <w:iCs/>
                <w:lang w:val="en-GB"/>
              </w:rPr>
              <w:t>fizice</w:t>
            </w:r>
            <w:proofErr w:type="spellEnd"/>
            <w:r w:rsidRPr="00FD720E">
              <w:rPr>
                <w:rFonts w:cstheme="minorHAnsi"/>
                <w:bCs/>
                <w:i/>
                <w:iCs/>
                <w:lang w:val="en-GB"/>
              </w:rPr>
              <w:t xml:space="preserve"> </w:t>
            </w:r>
            <w:proofErr w:type="spellStart"/>
            <w:r w:rsidRPr="00FD720E">
              <w:rPr>
                <w:rFonts w:cstheme="minorHAnsi"/>
                <w:bCs/>
                <w:i/>
                <w:iCs/>
                <w:lang w:val="en-GB"/>
              </w:rPr>
              <w:t>și</w:t>
            </w:r>
            <w:proofErr w:type="spellEnd"/>
            <w:r w:rsidRPr="00FD720E">
              <w:rPr>
                <w:rFonts w:cstheme="minorHAnsi"/>
                <w:bCs/>
                <w:i/>
                <w:iCs/>
                <w:lang w:val="en-GB"/>
              </w:rPr>
              <w:t xml:space="preserve"> </w:t>
            </w:r>
            <w:proofErr w:type="spellStart"/>
            <w:r w:rsidRPr="00FD720E">
              <w:rPr>
                <w:rFonts w:cstheme="minorHAnsi"/>
                <w:bCs/>
                <w:i/>
                <w:iCs/>
                <w:lang w:val="en-GB"/>
              </w:rPr>
              <w:t>juridice</w:t>
            </w:r>
            <w:proofErr w:type="spellEnd"/>
            <w:r w:rsidRPr="00FD720E">
              <w:rPr>
                <w:rFonts w:cstheme="minorHAnsi"/>
                <w:bCs/>
                <w:i/>
                <w:iCs/>
                <w:lang w:val="en-GB"/>
              </w:rPr>
              <w:t xml:space="preserve"> de a </w:t>
            </w:r>
            <w:proofErr w:type="spellStart"/>
            <w:r w:rsidRPr="00FD720E">
              <w:rPr>
                <w:rFonts w:cstheme="minorHAnsi"/>
                <w:bCs/>
                <w:i/>
                <w:iCs/>
                <w:lang w:val="en-GB"/>
              </w:rPr>
              <w:t>nu</w:t>
            </w:r>
            <w:proofErr w:type="spellEnd"/>
            <w:r w:rsidRPr="00FD720E">
              <w:rPr>
                <w:rFonts w:cstheme="minorHAnsi"/>
                <w:bCs/>
                <w:i/>
                <w:iCs/>
                <w:lang w:val="en-GB"/>
              </w:rPr>
              <w:t xml:space="preserve"> </w:t>
            </w:r>
            <w:proofErr w:type="spellStart"/>
            <w:r w:rsidRPr="00FD720E">
              <w:rPr>
                <w:rFonts w:cstheme="minorHAnsi"/>
                <w:bCs/>
                <w:i/>
                <w:iCs/>
                <w:lang w:val="en-GB"/>
              </w:rPr>
              <w:t>depăși</w:t>
            </w:r>
            <w:proofErr w:type="spellEnd"/>
            <w:r w:rsidRPr="00FD720E">
              <w:rPr>
                <w:rFonts w:cstheme="minorHAnsi"/>
                <w:bCs/>
                <w:i/>
                <w:iCs/>
                <w:lang w:val="en-GB"/>
              </w:rPr>
              <w:t xml:space="preserve"> </w:t>
            </w:r>
            <w:proofErr w:type="spellStart"/>
            <w:r w:rsidRPr="00FD720E">
              <w:rPr>
                <w:rFonts w:cstheme="minorHAnsi"/>
                <w:bCs/>
                <w:i/>
                <w:iCs/>
                <w:lang w:val="en-GB"/>
              </w:rPr>
              <w:t>nivelurile</w:t>
            </w:r>
            <w:proofErr w:type="spellEnd"/>
            <w:r w:rsidRPr="00FD720E">
              <w:rPr>
                <w:rFonts w:cstheme="minorHAnsi"/>
                <w:bCs/>
                <w:i/>
                <w:iCs/>
                <w:lang w:val="en-GB"/>
              </w:rPr>
              <w:t xml:space="preserve"> de </w:t>
            </w:r>
            <w:proofErr w:type="spellStart"/>
            <w:r w:rsidRPr="00FD720E">
              <w:rPr>
                <w:rFonts w:cstheme="minorHAnsi"/>
                <w:bCs/>
                <w:i/>
                <w:iCs/>
                <w:lang w:val="en-GB"/>
              </w:rPr>
              <w:t>zgomot</w:t>
            </w:r>
            <w:proofErr w:type="spellEnd"/>
            <w:r w:rsidRPr="00FD720E">
              <w:rPr>
                <w:rFonts w:cstheme="minorHAnsi"/>
                <w:bCs/>
                <w:i/>
                <w:iCs/>
                <w:lang w:val="en-GB"/>
              </w:rPr>
              <w:t xml:space="preserve"> </w:t>
            </w:r>
            <w:proofErr w:type="spellStart"/>
            <w:r w:rsidRPr="00FD720E">
              <w:rPr>
                <w:rFonts w:cstheme="minorHAnsi"/>
                <w:bCs/>
                <w:i/>
                <w:iCs/>
                <w:lang w:val="en-GB"/>
              </w:rPr>
              <w:t>admise</w:t>
            </w:r>
            <w:proofErr w:type="spellEnd"/>
            <w:r w:rsidRPr="00FD720E">
              <w:rPr>
                <w:rFonts w:cstheme="minorHAnsi"/>
                <w:bCs/>
                <w:i/>
                <w:iCs/>
                <w:lang w:val="en-GB"/>
              </w:rPr>
              <w:t>.</w:t>
            </w:r>
          </w:p>
          <w:p w14:paraId="088DAB0C" w14:textId="0070E116" w:rsidR="00963DF1" w:rsidRPr="00FE1D43" w:rsidRDefault="00963DF1" w:rsidP="0024501F">
            <w:pPr>
              <w:spacing w:line="360" w:lineRule="exact"/>
              <w:rPr>
                <w:rFonts w:cstheme="minorHAnsi"/>
                <w:bCs/>
                <w:i/>
                <w:iCs/>
                <w:lang w:val="ro-RO"/>
              </w:rPr>
            </w:pPr>
          </w:p>
        </w:tc>
        <w:tc>
          <w:tcPr>
            <w:tcW w:w="5387" w:type="dxa"/>
          </w:tcPr>
          <w:p w14:paraId="7618D660" w14:textId="77777777" w:rsidR="00963DF1" w:rsidRPr="00FE1D43" w:rsidRDefault="00963DF1" w:rsidP="00FE1D43">
            <w:pPr>
              <w:spacing w:line="360" w:lineRule="exact"/>
              <w:rPr>
                <w:rFonts w:cstheme="minorHAnsi"/>
                <w:bCs/>
                <w:i/>
                <w:iCs/>
                <w:lang w:val="en-GB"/>
              </w:rPr>
            </w:pPr>
            <w:proofErr w:type="spellStart"/>
            <w:r w:rsidRPr="00FE1D43">
              <w:rPr>
                <w:rFonts w:cstheme="minorHAnsi"/>
                <w:bCs/>
                <w:i/>
                <w:iCs/>
                <w:lang w:val="en-GB"/>
              </w:rPr>
              <w:lastRenderedPageBreak/>
              <w:t>În</w:t>
            </w:r>
            <w:proofErr w:type="spellEnd"/>
            <w:r w:rsidRPr="00FE1D43">
              <w:rPr>
                <w:rFonts w:cstheme="minorHAnsi"/>
                <w:bCs/>
                <w:i/>
                <w:iCs/>
                <w:lang w:val="en-GB"/>
              </w:rPr>
              <w:t xml:space="preserve"> </w:t>
            </w:r>
            <w:proofErr w:type="spellStart"/>
            <w:r w:rsidRPr="00FE1D43">
              <w:rPr>
                <w:rFonts w:cstheme="minorHAnsi"/>
                <w:bCs/>
                <w:i/>
                <w:iCs/>
                <w:lang w:val="en-GB"/>
              </w:rPr>
              <w:t>cazul</w:t>
            </w:r>
            <w:proofErr w:type="spellEnd"/>
            <w:r w:rsidRPr="00FE1D43">
              <w:rPr>
                <w:rFonts w:cstheme="minorHAnsi"/>
                <w:bCs/>
                <w:i/>
                <w:iCs/>
                <w:lang w:val="en-GB"/>
              </w:rPr>
              <w:t xml:space="preserve"> </w:t>
            </w:r>
            <w:proofErr w:type="spellStart"/>
            <w:r w:rsidRPr="00FE1D43">
              <w:rPr>
                <w:rFonts w:cstheme="minorHAnsi"/>
                <w:bCs/>
                <w:i/>
                <w:iCs/>
                <w:lang w:val="en-GB"/>
              </w:rPr>
              <w:t>unui</w:t>
            </w:r>
            <w:proofErr w:type="spellEnd"/>
            <w:r w:rsidRPr="00FE1D43">
              <w:rPr>
                <w:rFonts w:cstheme="minorHAnsi"/>
                <w:bCs/>
                <w:i/>
                <w:iCs/>
                <w:lang w:val="en-GB"/>
              </w:rPr>
              <w:t> </w:t>
            </w:r>
            <w:proofErr w:type="spellStart"/>
            <w:r w:rsidRPr="00FE1D43">
              <w:rPr>
                <w:rFonts w:cstheme="minorHAnsi"/>
                <w:b/>
                <w:bCs/>
                <w:i/>
                <w:iCs/>
                <w:lang w:val="en-GB"/>
              </w:rPr>
              <w:t>tocător</w:t>
            </w:r>
            <w:proofErr w:type="spellEnd"/>
            <w:r w:rsidRPr="00FE1D43">
              <w:rPr>
                <w:rFonts w:cstheme="minorHAnsi"/>
                <w:b/>
                <w:bCs/>
                <w:i/>
                <w:iCs/>
                <w:lang w:val="en-GB"/>
              </w:rPr>
              <w:t xml:space="preserve"> de </w:t>
            </w:r>
            <w:proofErr w:type="spellStart"/>
            <w:r w:rsidRPr="00FE1D43">
              <w:rPr>
                <w:rFonts w:cstheme="minorHAnsi"/>
                <w:b/>
                <w:bCs/>
                <w:i/>
                <w:iCs/>
                <w:lang w:val="en-GB"/>
              </w:rPr>
              <w:t>crengi</w:t>
            </w:r>
            <w:proofErr w:type="spellEnd"/>
            <w:r w:rsidRPr="00FE1D43">
              <w:rPr>
                <w:rFonts w:cstheme="minorHAnsi"/>
                <w:b/>
                <w:bCs/>
                <w:i/>
                <w:iCs/>
                <w:lang w:val="en-GB"/>
              </w:rPr>
              <w:t xml:space="preserve"> pe </w:t>
            </w:r>
            <w:proofErr w:type="spellStart"/>
            <w:r w:rsidRPr="00FE1D43">
              <w:rPr>
                <w:rFonts w:cstheme="minorHAnsi"/>
                <w:b/>
                <w:bCs/>
                <w:i/>
                <w:iCs/>
                <w:lang w:val="en-GB"/>
              </w:rPr>
              <w:t>benzină</w:t>
            </w:r>
            <w:proofErr w:type="spellEnd"/>
            <w:r w:rsidRPr="00FE1D43">
              <w:rPr>
                <w:rFonts w:cstheme="minorHAnsi"/>
                <w:bCs/>
                <w:i/>
                <w:iCs/>
                <w:lang w:val="en-GB"/>
              </w:rPr>
              <w:t xml:space="preserve">, </w:t>
            </w:r>
            <w:proofErr w:type="spellStart"/>
            <w:r w:rsidRPr="00FE1D43">
              <w:rPr>
                <w:rFonts w:cstheme="minorHAnsi"/>
                <w:bCs/>
                <w:i/>
                <w:iCs/>
                <w:lang w:val="en-GB"/>
              </w:rPr>
              <w:t>modalitatea</w:t>
            </w:r>
            <w:proofErr w:type="spellEnd"/>
            <w:r w:rsidRPr="00FE1D43">
              <w:rPr>
                <w:rFonts w:cstheme="minorHAnsi"/>
                <w:bCs/>
                <w:i/>
                <w:iCs/>
                <w:lang w:val="en-GB"/>
              </w:rPr>
              <w:t xml:space="preserve"> de </w:t>
            </w:r>
            <w:proofErr w:type="spellStart"/>
            <w:r w:rsidRPr="00FE1D43">
              <w:rPr>
                <w:rFonts w:cstheme="minorHAnsi"/>
                <w:bCs/>
                <w:i/>
                <w:iCs/>
                <w:lang w:val="en-GB"/>
              </w:rPr>
              <w:t>îndeplinire</w:t>
            </w:r>
            <w:proofErr w:type="spellEnd"/>
            <w:r w:rsidRPr="00FE1D43">
              <w:rPr>
                <w:rFonts w:cstheme="minorHAnsi"/>
                <w:bCs/>
                <w:i/>
                <w:iCs/>
                <w:lang w:val="en-GB"/>
              </w:rPr>
              <w:t xml:space="preserve"> a </w:t>
            </w:r>
            <w:proofErr w:type="spellStart"/>
            <w:r w:rsidRPr="00FE1D43">
              <w:rPr>
                <w:rFonts w:cstheme="minorHAnsi"/>
                <w:bCs/>
                <w:i/>
                <w:iCs/>
                <w:lang w:val="en-GB"/>
              </w:rPr>
              <w:t>obligațiilor</w:t>
            </w:r>
            <w:proofErr w:type="spellEnd"/>
            <w:r w:rsidRPr="00FE1D43">
              <w:rPr>
                <w:rFonts w:cstheme="minorHAnsi"/>
                <w:bCs/>
                <w:i/>
                <w:iCs/>
                <w:lang w:val="en-GB"/>
              </w:rPr>
              <w:t xml:space="preserve"> </w:t>
            </w:r>
            <w:proofErr w:type="spellStart"/>
            <w:r w:rsidRPr="00FE1D43">
              <w:rPr>
                <w:rFonts w:cstheme="minorHAnsi"/>
                <w:bCs/>
                <w:i/>
                <w:iCs/>
                <w:lang w:val="en-GB"/>
              </w:rPr>
              <w:t>privind</w:t>
            </w:r>
            <w:proofErr w:type="spellEnd"/>
            <w:r w:rsidRPr="00FE1D43">
              <w:rPr>
                <w:rFonts w:cstheme="minorHAnsi"/>
                <w:bCs/>
                <w:i/>
                <w:iCs/>
                <w:lang w:val="en-GB"/>
              </w:rPr>
              <w:t xml:space="preserve"> </w:t>
            </w:r>
            <w:proofErr w:type="spellStart"/>
            <w:r w:rsidRPr="00FE1D43">
              <w:rPr>
                <w:rFonts w:cstheme="minorHAnsi"/>
                <w:bCs/>
                <w:i/>
                <w:iCs/>
                <w:lang w:val="en-GB"/>
              </w:rPr>
              <w:t>zgomotul</w:t>
            </w:r>
            <w:proofErr w:type="spellEnd"/>
            <w:r w:rsidRPr="00FE1D43">
              <w:rPr>
                <w:rFonts w:cstheme="minorHAnsi"/>
                <w:bCs/>
                <w:i/>
                <w:iCs/>
                <w:lang w:val="en-GB"/>
              </w:rPr>
              <w:t xml:space="preserve"> </w:t>
            </w:r>
            <w:proofErr w:type="spellStart"/>
            <w:r w:rsidRPr="00FE1D43">
              <w:rPr>
                <w:rFonts w:cstheme="minorHAnsi"/>
                <w:bCs/>
                <w:i/>
                <w:iCs/>
                <w:lang w:val="en-GB"/>
              </w:rPr>
              <w:t>este</w:t>
            </w:r>
            <w:proofErr w:type="spellEnd"/>
            <w:r w:rsidRPr="00FE1D43">
              <w:rPr>
                <w:rFonts w:cstheme="minorHAnsi"/>
                <w:bCs/>
                <w:i/>
                <w:iCs/>
                <w:lang w:val="en-GB"/>
              </w:rPr>
              <w:t xml:space="preserve"> </w:t>
            </w:r>
            <w:proofErr w:type="spellStart"/>
            <w:r w:rsidRPr="00FE1D43">
              <w:rPr>
                <w:rFonts w:cstheme="minorHAnsi"/>
                <w:bCs/>
                <w:i/>
                <w:iCs/>
                <w:lang w:val="en-GB"/>
              </w:rPr>
              <w:t>reglementată</w:t>
            </w:r>
            <w:proofErr w:type="spellEnd"/>
            <w:r w:rsidRPr="00FE1D43">
              <w:rPr>
                <w:rFonts w:cstheme="minorHAnsi"/>
                <w:bCs/>
                <w:i/>
                <w:iCs/>
                <w:lang w:val="en-GB"/>
              </w:rPr>
              <w:t xml:space="preserve"> specific de </w:t>
            </w:r>
            <w:proofErr w:type="spellStart"/>
            <w:r w:rsidRPr="00FE1D43">
              <w:rPr>
                <w:rFonts w:cstheme="minorHAnsi"/>
                <w:b/>
                <w:bCs/>
                <w:i/>
                <w:iCs/>
                <w:lang w:val="en-GB"/>
              </w:rPr>
              <w:t>Hotărârea</w:t>
            </w:r>
            <w:proofErr w:type="spellEnd"/>
            <w:r w:rsidRPr="00FE1D43">
              <w:rPr>
                <w:rFonts w:cstheme="minorHAnsi"/>
                <w:b/>
                <w:bCs/>
                <w:i/>
                <w:iCs/>
                <w:lang w:val="en-GB"/>
              </w:rPr>
              <w:t xml:space="preserve"> </w:t>
            </w:r>
            <w:proofErr w:type="spellStart"/>
            <w:r w:rsidRPr="00FE1D43">
              <w:rPr>
                <w:rFonts w:cstheme="minorHAnsi"/>
                <w:b/>
                <w:bCs/>
                <w:i/>
                <w:iCs/>
                <w:lang w:val="en-GB"/>
              </w:rPr>
              <w:t>Guvernului</w:t>
            </w:r>
            <w:proofErr w:type="spellEnd"/>
            <w:r w:rsidRPr="00FE1D43">
              <w:rPr>
                <w:rFonts w:cstheme="minorHAnsi"/>
                <w:b/>
                <w:bCs/>
                <w:i/>
                <w:iCs/>
                <w:lang w:val="en-GB"/>
              </w:rPr>
              <w:t xml:space="preserve"> nr. 1756/2006</w:t>
            </w:r>
            <w:r w:rsidRPr="00FE1D43">
              <w:rPr>
                <w:rFonts w:cstheme="minorHAnsi"/>
                <w:bCs/>
                <w:i/>
                <w:iCs/>
                <w:lang w:val="en-GB"/>
              </w:rPr>
              <w:t> (</w:t>
            </w:r>
            <w:proofErr w:type="spellStart"/>
            <w:r w:rsidRPr="00FE1D43">
              <w:rPr>
                <w:rFonts w:cstheme="minorHAnsi"/>
                <w:bCs/>
                <w:i/>
                <w:iCs/>
                <w:lang w:val="en-GB"/>
              </w:rPr>
              <w:t>privind</w:t>
            </w:r>
            <w:proofErr w:type="spellEnd"/>
            <w:r w:rsidRPr="00FE1D43">
              <w:rPr>
                <w:rFonts w:cstheme="minorHAnsi"/>
                <w:bCs/>
                <w:i/>
                <w:iCs/>
                <w:lang w:val="en-GB"/>
              </w:rPr>
              <w:t xml:space="preserve"> </w:t>
            </w:r>
            <w:proofErr w:type="spellStart"/>
            <w:r w:rsidRPr="00FE1D43">
              <w:rPr>
                <w:rFonts w:cstheme="minorHAnsi"/>
                <w:bCs/>
                <w:i/>
                <w:iCs/>
                <w:lang w:val="en-GB"/>
              </w:rPr>
              <w:t>zgomotul</w:t>
            </w:r>
            <w:proofErr w:type="spellEnd"/>
            <w:r w:rsidRPr="00FE1D43">
              <w:rPr>
                <w:rFonts w:cstheme="minorHAnsi"/>
                <w:bCs/>
                <w:i/>
                <w:iCs/>
                <w:lang w:val="en-GB"/>
              </w:rPr>
              <w:t xml:space="preserve"> </w:t>
            </w:r>
            <w:proofErr w:type="spellStart"/>
            <w:r w:rsidRPr="00FE1D43">
              <w:rPr>
                <w:rFonts w:cstheme="minorHAnsi"/>
                <w:bCs/>
                <w:i/>
                <w:iCs/>
                <w:lang w:val="en-GB"/>
              </w:rPr>
              <w:t>emis</w:t>
            </w:r>
            <w:proofErr w:type="spellEnd"/>
            <w:r w:rsidRPr="00FE1D43">
              <w:rPr>
                <w:rFonts w:cstheme="minorHAnsi"/>
                <w:bCs/>
                <w:i/>
                <w:iCs/>
                <w:lang w:val="en-GB"/>
              </w:rPr>
              <w:t xml:space="preserve"> de </w:t>
            </w:r>
            <w:proofErr w:type="spellStart"/>
            <w:r w:rsidRPr="00FE1D43">
              <w:rPr>
                <w:rFonts w:cstheme="minorHAnsi"/>
                <w:bCs/>
                <w:i/>
                <w:iCs/>
                <w:lang w:val="en-GB"/>
              </w:rPr>
              <w:t>echipamentele</w:t>
            </w:r>
            <w:proofErr w:type="spellEnd"/>
            <w:r w:rsidRPr="00FE1D43">
              <w:rPr>
                <w:rFonts w:cstheme="minorHAnsi"/>
                <w:bCs/>
                <w:i/>
                <w:iCs/>
                <w:lang w:val="en-GB"/>
              </w:rPr>
              <w:t xml:space="preserve"> </w:t>
            </w:r>
            <w:proofErr w:type="spellStart"/>
            <w:r w:rsidRPr="00FE1D43">
              <w:rPr>
                <w:rFonts w:cstheme="minorHAnsi"/>
                <w:bCs/>
                <w:i/>
                <w:iCs/>
                <w:lang w:val="en-GB"/>
              </w:rPr>
              <w:t>utilizate</w:t>
            </w:r>
            <w:proofErr w:type="spellEnd"/>
            <w:r w:rsidRPr="00FE1D43">
              <w:rPr>
                <w:rFonts w:cstheme="minorHAnsi"/>
                <w:bCs/>
                <w:i/>
                <w:iCs/>
                <w:lang w:val="en-GB"/>
              </w:rPr>
              <w:t xml:space="preserve"> </w:t>
            </w:r>
            <w:proofErr w:type="spellStart"/>
            <w:r w:rsidRPr="00FE1D43">
              <w:rPr>
                <w:rFonts w:cstheme="minorHAnsi"/>
                <w:bCs/>
                <w:i/>
                <w:iCs/>
                <w:lang w:val="en-GB"/>
              </w:rPr>
              <w:t>în</w:t>
            </w:r>
            <w:proofErr w:type="spellEnd"/>
            <w:r w:rsidRPr="00FE1D43">
              <w:rPr>
                <w:rFonts w:cstheme="minorHAnsi"/>
                <w:bCs/>
                <w:i/>
                <w:iCs/>
                <w:lang w:val="en-GB"/>
              </w:rPr>
              <w:t xml:space="preserve"> exterior).</w:t>
            </w:r>
          </w:p>
          <w:p w14:paraId="23AA7C9C" w14:textId="77777777" w:rsidR="00963DF1" w:rsidRPr="00FE1D43" w:rsidRDefault="00963DF1" w:rsidP="00FE1D43">
            <w:pPr>
              <w:spacing w:line="360" w:lineRule="exact"/>
              <w:rPr>
                <w:rFonts w:cstheme="minorHAnsi"/>
                <w:b/>
                <w:bCs/>
                <w:i/>
                <w:iCs/>
                <w:lang w:val="en-GB"/>
              </w:rPr>
            </w:pPr>
            <w:proofErr w:type="spellStart"/>
            <w:r w:rsidRPr="00FE1D43">
              <w:rPr>
                <w:rFonts w:cstheme="minorHAnsi"/>
                <w:b/>
                <w:bCs/>
                <w:i/>
                <w:iCs/>
                <w:lang w:val="en-GB"/>
              </w:rPr>
              <w:t>Certificarea</w:t>
            </w:r>
            <w:proofErr w:type="spellEnd"/>
            <w:r w:rsidRPr="00FE1D43">
              <w:rPr>
                <w:rFonts w:cstheme="minorHAnsi"/>
                <w:b/>
                <w:bCs/>
                <w:i/>
                <w:iCs/>
                <w:lang w:val="en-GB"/>
              </w:rPr>
              <w:t xml:space="preserve"> </w:t>
            </w:r>
            <w:proofErr w:type="spellStart"/>
            <w:r w:rsidRPr="00FE1D43">
              <w:rPr>
                <w:rFonts w:cstheme="minorHAnsi"/>
                <w:b/>
                <w:bCs/>
                <w:i/>
                <w:iCs/>
                <w:lang w:val="en-GB"/>
              </w:rPr>
              <w:t>conformității</w:t>
            </w:r>
            <w:proofErr w:type="spellEnd"/>
            <w:r w:rsidRPr="00FE1D43">
              <w:rPr>
                <w:rFonts w:cstheme="minorHAnsi"/>
                <w:b/>
                <w:bCs/>
                <w:i/>
                <w:iCs/>
                <w:lang w:val="en-GB"/>
              </w:rPr>
              <w:t xml:space="preserve"> (</w:t>
            </w:r>
            <w:proofErr w:type="spellStart"/>
            <w:r w:rsidRPr="00FE1D43">
              <w:rPr>
                <w:rFonts w:cstheme="minorHAnsi"/>
                <w:b/>
                <w:bCs/>
                <w:i/>
                <w:iCs/>
                <w:lang w:val="en-GB"/>
              </w:rPr>
              <w:t>Marcajul</w:t>
            </w:r>
            <w:proofErr w:type="spellEnd"/>
            <w:r w:rsidRPr="00FE1D43">
              <w:rPr>
                <w:rFonts w:cstheme="minorHAnsi"/>
                <w:b/>
                <w:bCs/>
                <w:i/>
                <w:iCs/>
                <w:lang w:val="en-GB"/>
              </w:rPr>
              <w:t xml:space="preserve"> CE </w:t>
            </w:r>
            <w:proofErr w:type="spellStart"/>
            <w:r w:rsidRPr="00FE1D43">
              <w:rPr>
                <w:rFonts w:cstheme="minorHAnsi"/>
                <w:b/>
                <w:bCs/>
                <w:i/>
                <w:iCs/>
                <w:lang w:val="en-GB"/>
              </w:rPr>
              <w:t>și</w:t>
            </w:r>
            <w:proofErr w:type="spellEnd"/>
            <w:r w:rsidRPr="00FE1D43">
              <w:rPr>
                <w:rFonts w:cstheme="minorHAnsi"/>
                <w:b/>
                <w:bCs/>
                <w:i/>
                <w:iCs/>
                <w:lang w:val="en-GB"/>
              </w:rPr>
              <w:t xml:space="preserve"> </w:t>
            </w:r>
            <w:proofErr w:type="spellStart"/>
            <w:r w:rsidRPr="00FE1D43">
              <w:rPr>
                <w:rFonts w:cstheme="minorHAnsi"/>
                <w:b/>
                <w:bCs/>
                <w:i/>
                <w:iCs/>
                <w:lang w:val="en-GB"/>
              </w:rPr>
              <w:t>nivelul</w:t>
            </w:r>
            <w:proofErr w:type="spellEnd"/>
            <w:r w:rsidRPr="00FE1D43">
              <w:rPr>
                <w:rFonts w:cstheme="minorHAnsi"/>
                <w:b/>
                <w:bCs/>
                <w:i/>
                <w:iCs/>
                <w:lang w:val="en-GB"/>
              </w:rPr>
              <w:t xml:space="preserve"> de </w:t>
            </w:r>
            <w:proofErr w:type="spellStart"/>
            <w:r w:rsidRPr="00FE1D43">
              <w:rPr>
                <w:rFonts w:cstheme="minorHAnsi"/>
                <w:b/>
                <w:bCs/>
                <w:i/>
                <w:iCs/>
                <w:lang w:val="en-GB"/>
              </w:rPr>
              <w:t>zgomot</w:t>
            </w:r>
            <w:proofErr w:type="spellEnd"/>
            <w:r w:rsidRPr="00FE1D43">
              <w:rPr>
                <w:rFonts w:cstheme="minorHAnsi"/>
                <w:b/>
                <w:bCs/>
                <w:i/>
                <w:iCs/>
                <w:lang w:val="en-GB"/>
              </w:rPr>
              <w:t>)</w:t>
            </w:r>
          </w:p>
          <w:p w14:paraId="5E7B1F3F" w14:textId="77777777" w:rsidR="00963DF1" w:rsidRPr="00FE1D43" w:rsidRDefault="00963DF1" w:rsidP="00FE1D43">
            <w:pPr>
              <w:spacing w:line="360" w:lineRule="exact"/>
              <w:rPr>
                <w:rFonts w:cstheme="minorHAnsi"/>
                <w:bCs/>
                <w:i/>
                <w:iCs/>
                <w:lang w:val="en-GB"/>
              </w:rPr>
            </w:pPr>
            <w:proofErr w:type="spellStart"/>
            <w:r w:rsidRPr="00FE1D43">
              <w:rPr>
                <w:rFonts w:cstheme="minorHAnsi"/>
                <w:bCs/>
                <w:i/>
                <w:iCs/>
                <w:lang w:val="en-GB"/>
              </w:rPr>
              <w:t>Înainte</w:t>
            </w:r>
            <w:proofErr w:type="spellEnd"/>
            <w:r w:rsidRPr="00FE1D43">
              <w:rPr>
                <w:rFonts w:cstheme="minorHAnsi"/>
                <w:bCs/>
                <w:i/>
                <w:iCs/>
                <w:lang w:val="en-GB"/>
              </w:rPr>
              <w:t xml:space="preserve"> de </w:t>
            </w:r>
            <w:proofErr w:type="spellStart"/>
            <w:r w:rsidRPr="00FE1D43">
              <w:rPr>
                <w:rFonts w:cstheme="minorHAnsi"/>
                <w:bCs/>
                <w:i/>
                <w:iCs/>
                <w:lang w:val="en-GB"/>
              </w:rPr>
              <w:t>punerea</w:t>
            </w:r>
            <w:proofErr w:type="spellEnd"/>
            <w:r w:rsidRPr="00FE1D43">
              <w:rPr>
                <w:rFonts w:cstheme="minorHAnsi"/>
                <w:bCs/>
                <w:i/>
                <w:iCs/>
                <w:lang w:val="en-GB"/>
              </w:rPr>
              <w:t xml:space="preserve"> pe </w:t>
            </w:r>
            <w:proofErr w:type="spellStart"/>
            <w:r w:rsidRPr="00FE1D43">
              <w:rPr>
                <w:rFonts w:cstheme="minorHAnsi"/>
                <w:bCs/>
                <w:i/>
                <w:iCs/>
                <w:lang w:val="en-GB"/>
              </w:rPr>
              <w:t>piață</w:t>
            </w:r>
            <w:proofErr w:type="spellEnd"/>
            <w:r w:rsidRPr="00FE1D43">
              <w:rPr>
                <w:rFonts w:cstheme="minorHAnsi"/>
                <w:bCs/>
                <w:i/>
                <w:iCs/>
                <w:lang w:val="en-GB"/>
              </w:rPr>
              <w:t xml:space="preserve"> </w:t>
            </w:r>
            <w:proofErr w:type="spellStart"/>
            <w:r w:rsidRPr="00FE1D43">
              <w:rPr>
                <w:rFonts w:cstheme="minorHAnsi"/>
                <w:bCs/>
                <w:i/>
                <w:iCs/>
                <w:lang w:val="en-GB"/>
              </w:rPr>
              <w:t>sau</w:t>
            </w:r>
            <w:proofErr w:type="spellEnd"/>
            <w:r w:rsidRPr="00FE1D43">
              <w:rPr>
                <w:rFonts w:cstheme="minorHAnsi"/>
                <w:bCs/>
                <w:i/>
                <w:iCs/>
                <w:lang w:val="en-GB"/>
              </w:rPr>
              <w:t xml:space="preserve"> </w:t>
            </w:r>
            <w:proofErr w:type="spellStart"/>
            <w:r w:rsidRPr="00FE1D43">
              <w:rPr>
                <w:rFonts w:cstheme="minorHAnsi"/>
                <w:bCs/>
                <w:i/>
                <w:iCs/>
                <w:lang w:val="en-GB"/>
              </w:rPr>
              <w:t>utilizare</w:t>
            </w:r>
            <w:proofErr w:type="spellEnd"/>
            <w:r w:rsidRPr="00FE1D43">
              <w:rPr>
                <w:rFonts w:cstheme="minorHAnsi"/>
                <w:bCs/>
                <w:i/>
                <w:iCs/>
                <w:lang w:val="en-GB"/>
              </w:rPr>
              <w:t xml:space="preserve">, </w:t>
            </w:r>
            <w:proofErr w:type="spellStart"/>
            <w:r w:rsidRPr="00FE1D43">
              <w:rPr>
                <w:rFonts w:cstheme="minorHAnsi"/>
                <w:bCs/>
                <w:i/>
                <w:iCs/>
                <w:lang w:val="en-GB"/>
              </w:rPr>
              <w:t>echipamentul</w:t>
            </w:r>
            <w:proofErr w:type="spellEnd"/>
            <w:r w:rsidRPr="00FE1D43">
              <w:rPr>
                <w:rFonts w:cstheme="minorHAnsi"/>
                <w:bCs/>
                <w:i/>
                <w:iCs/>
                <w:lang w:val="en-GB"/>
              </w:rPr>
              <w:t xml:space="preserve"> </w:t>
            </w:r>
            <w:proofErr w:type="spellStart"/>
            <w:r w:rsidRPr="00FE1D43">
              <w:rPr>
                <w:rFonts w:cstheme="minorHAnsi"/>
                <w:bCs/>
                <w:i/>
                <w:iCs/>
                <w:lang w:val="en-GB"/>
              </w:rPr>
              <w:t>trebuie</w:t>
            </w:r>
            <w:proofErr w:type="spellEnd"/>
            <w:r w:rsidRPr="00FE1D43">
              <w:rPr>
                <w:rFonts w:cstheme="minorHAnsi"/>
                <w:bCs/>
                <w:i/>
                <w:iCs/>
                <w:lang w:val="en-GB"/>
              </w:rPr>
              <w:t xml:space="preserve"> </w:t>
            </w:r>
            <w:proofErr w:type="spellStart"/>
            <w:r w:rsidRPr="00FE1D43">
              <w:rPr>
                <w:rFonts w:cstheme="minorHAnsi"/>
                <w:bCs/>
                <w:i/>
                <w:iCs/>
                <w:lang w:val="en-GB"/>
              </w:rPr>
              <w:t>să</w:t>
            </w:r>
            <w:proofErr w:type="spellEnd"/>
            <w:r w:rsidRPr="00FE1D43">
              <w:rPr>
                <w:rFonts w:cstheme="minorHAnsi"/>
                <w:bCs/>
                <w:i/>
                <w:iCs/>
                <w:lang w:val="en-GB"/>
              </w:rPr>
              <w:t xml:space="preserve"> </w:t>
            </w:r>
            <w:proofErr w:type="spellStart"/>
            <w:r w:rsidRPr="00FE1D43">
              <w:rPr>
                <w:rFonts w:cstheme="minorHAnsi"/>
                <w:bCs/>
                <w:i/>
                <w:iCs/>
                <w:lang w:val="en-GB"/>
              </w:rPr>
              <w:t>aibă</w:t>
            </w:r>
            <w:proofErr w:type="spellEnd"/>
            <w:r w:rsidRPr="00FE1D43">
              <w:rPr>
                <w:rFonts w:cstheme="minorHAnsi"/>
                <w:bCs/>
                <w:i/>
                <w:iCs/>
                <w:lang w:val="en-GB"/>
              </w:rPr>
              <w:t>:</w:t>
            </w:r>
          </w:p>
          <w:p w14:paraId="346AA508" w14:textId="77777777" w:rsidR="00963DF1" w:rsidRPr="00FE1D43" w:rsidRDefault="00963DF1" w:rsidP="00FE1D43">
            <w:pPr>
              <w:numPr>
                <w:ilvl w:val="0"/>
                <w:numId w:val="35"/>
              </w:numPr>
              <w:spacing w:line="360" w:lineRule="exact"/>
              <w:rPr>
                <w:rFonts w:cstheme="minorHAnsi"/>
                <w:bCs/>
                <w:i/>
                <w:iCs/>
                <w:lang w:val="en-GB"/>
              </w:rPr>
            </w:pPr>
            <w:proofErr w:type="spellStart"/>
            <w:r w:rsidRPr="00FE1D43">
              <w:rPr>
                <w:rFonts w:cstheme="minorHAnsi"/>
                <w:b/>
                <w:bCs/>
                <w:i/>
                <w:iCs/>
                <w:lang w:val="en-GB"/>
              </w:rPr>
              <w:t>Marcajul</w:t>
            </w:r>
            <w:proofErr w:type="spellEnd"/>
            <w:r w:rsidRPr="00FE1D43">
              <w:rPr>
                <w:rFonts w:cstheme="minorHAnsi"/>
                <w:b/>
                <w:bCs/>
                <w:i/>
                <w:iCs/>
                <w:lang w:val="en-GB"/>
              </w:rPr>
              <w:t xml:space="preserve"> de </w:t>
            </w:r>
            <w:proofErr w:type="spellStart"/>
            <w:r w:rsidRPr="00FE1D43">
              <w:rPr>
                <w:rFonts w:cstheme="minorHAnsi"/>
                <w:b/>
                <w:bCs/>
                <w:i/>
                <w:iCs/>
                <w:lang w:val="en-GB"/>
              </w:rPr>
              <w:t>conformitate</w:t>
            </w:r>
            <w:proofErr w:type="spellEnd"/>
            <w:r w:rsidRPr="00FE1D43">
              <w:rPr>
                <w:rFonts w:cstheme="minorHAnsi"/>
                <w:b/>
                <w:bCs/>
                <w:i/>
                <w:iCs/>
                <w:lang w:val="en-GB"/>
              </w:rPr>
              <w:t xml:space="preserve"> CE</w:t>
            </w:r>
            <w:r w:rsidRPr="00FE1D43">
              <w:rPr>
                <w:rFonts w:cstheme="minorHAnsi"/>
                <w:bCs/>
                <w:i/>
                <w:iCs/>
                <w:lang w:val="en-GB"/>
              </w:rPr>
              <w:t> </w:t>
            </w:r>
            <w:proofErr w:type="spellStart"/>
            <w:r w:rsidRPr="00FE1D43">
              <w:rPr>
                <w:rFonts w:cstheme="minorHAnsi"/>
                <w:bCs/>
                <w:i/>
                <w:iCs/>
                <w:lang w:val="en-GB"/>
              </w:rPr>
              <w:t>aplicat</w:t>
            </w:r>
            <w:proofErr w:type="spellEnd"/>
            <w:r w:rsidRPr="00FE1D43">
              <w:rPr>
                <w:rFonts w:cstheme="minorHAnsi"/>
                <w:bCs/>
                <w:i/>
                <w:iCs/>
                <w:lang w:val="en-GB"/>
              </w:rPr>
              <w:t xml:space="preserve"> </w:t>
            </w:r>
            <w:proofErr w:type="spellStart"/>
            <w:r w:rsidRPr="00FE1D43">
              <w:rPr>
                <w:rFonts w:cstheme="minorHAnsi"/>
                <w:bCs/>
                <w:i/>
                <w:iCs/>
                <w:lang w:val="en-GB"/>
              </w:rPr>
              <w:t>vizibil</w:t>
            </w:r>
            <w:proofErr w:type="spellEnd"/>
            <w:r w:rsidRPr="00FE1D43">
              <w:rPr>
                <w:rFonts w:cstheme="minorHAnsi"/>
                <w:bCs/>
                <w:i/>
                <w:iCs/>
                <w:lang w:val="en-GB"/>
              </w:rPr>
              <w:t>.</w:t>
            </w:r>
          </w:p>
          <w:p w14:paraId="7A49E205" w14:textId="77777777" w:rsidR="00963DF1" w:rsidRPr="00FE1D43" w:rsidRDefault="00963DF1" w:rsidP="00FE1D43">
            <w:pPr>
              <w:numPr>
                <w:ilvl w:val="0"/>
                <w:numId w:val="35"/>
              </w:numPr>
              <w:spacing w:line="360" w:lineRule="exact"/>
              <w:rPr>
                <w:rFonts w:cstheme="minorHAnsi"/>
                <w:bCs/>
                <w:i/>
                <w:iCs/>
                <w:lang w:val="en-GB"/>
              </w:rPr>
            </w:pPr>
            <w:proofErr w:type="spellStart"/>
            <w:r w:rsidRPr="00FE1D43">
              <w:rPr>
                <w:rFonts w:cstheme="minorHAnsi"/>
                <w:b/>
                <w:bCs/>
                <w:i/>
                <w:iCs/>
                <w:lang w:val="en-GB"/>
              </w:rPr>
              <w:t>Marcajul</w:t>
            </w:r>
            <w:proofErr w:type="spellEnd"/>
            <w:r w:rsidRPr="00FE1D43">
              <w:rPr>
                <w:rFonts w:cstheme="minorHAnsi"/>
                <w:b/>
                <w:bCs/>
                <w:i/>
                <w:iCs/>
                <w:lang w:val="en-GB"/>
              </w:rPr>
              <w:t xml:space="preserve"> </w:t>
            </w:r>
            <w:proofErr w:type="spellStart"/>
            <w:r w:rsidRPr="00FE1D43">
              <w:rPr>
                <w:rFonts w:cstheme="minorHAnsi"/>
                <w:b/>
                <w:bCs/>
                <w:i/>
                <w:iCs/>
                <w:lang w:val="en-GB"/>
              </w:rPr>
              <w:t>acustic</w:t>
            </w:r>
            <w:proofErr w:type="spellEnd"/>
            <w:r w:rsidRPr="00FE1D43">
              <w:rPr>
                <w:rFonts w:cstheme="minorHAnsi"/>
                <w:b/>
                <w:bCs/>
                <w:i/>
                <w:iCs/>
                <w:lang w:val="en-GB"/>
              </w:rPr>
              <w:t xml:space="preserve"> </w:t>
            </w:r>
            <w:proofErr w:type="spellStart"/>
            <w:r w:rsidRPr="00FE1D43">
              <w:rPr>
                <w:rFonts w:cstheme="minorHAnsi"/>
                <w:b/>
                <w:bCs/>
                <w:i/>
                <w:iCs/>
                <w:lang w:val="en-GB"/>
              </w:rPr>
              <w:t>garantat</w:t>
            </w:r>
            <w:proofErr w:type="spellEnd"/>
            <w:r w:rsidRPr="00FE1D43">
              <w:rPr>
                <w:rFonts w:cstheme="minorHAnsi"/>
                <w:bCs/>
                <w:i/>
                <w:iCs/>
                <w:lang w:val="en-GB"/>
              </w:rPr>
              <w:t xml:space="preserve">: O </w:t>
            </w:r>
            <w:proofErr w:type="spellStart"/>
            <w:r w:rsidRPr="00FE1D43">
              <w:rPr>
                <w:rFonts w:cstheme="minorHAnsi"/>
                <w:bCs/>
                <w:i/>
                <w:iCs/>
                <w:lang w:val="en-GB"/>
              </w:rPr>
              <w:t>etichetă</w:t>
            </w:r>
            <w:proofErr w:type="spellEnd"/>
            <w:r w:rsidRPr="00FE1D43">
              <w:rPr>
                <w:rFonts w:cstheme="minorHAnsi"/>
                <w:bCs/>
                <w:i/>
                <w:iCs/>
                <w:lang w:val="en-GB"/>
              </w:rPr>
              <w:t xml:space="preserve"> </w:t>
            </w:r>
            <w:proofErr w:type="spellStart"/>
            <w:r w:rsidRPr="00FE1D43">
              <w:rPr>
                <w:rFonts w:cstheme="minorHAnsi"/>
                <w:bCs/>
                <w:i/>
                <w:iCs/>
                <w:lang w:val="en-GB"/>
              </w:rPr>
              <w:t>autocolantă</w:t>
            </w:r>
            <w:proofErr w:type="spellEnd"/>
            <w:r w:rsidRPr="00FE1D43">
              <w:rPr>
                <w:rFonts w:cstheme="minorHAnsi"/>
                <w:bCs/>
                <w:i/>
                <w:iCs/>
                <w:lang w:val="en-GB"/>
              </w:rPr>
              <w:t xml:space="preserve"> care </w:t>
            </w:r>
            <w:proofErr w:type="spellStart"/>
            <w:r w:rsidRPr="00FE1D43">
              <w:rPr>
                <w:rFonts w:cstheme="minorHAnsi"/>
                <w:bCs/>
                <w:i/>
                <w:iCs/>
                <w:lang w:val="en-GB"/>
              </w:rPr>
              <w:t>indică</w:t>
            </w:r>
            <w:proofErr w:type="spellEnd"/>
            <w:r w:rsidRPr="00FE1D43">
              <w:rPr>
                <w:rFonts w:cstheme="minorHAnsi"/>
                <w:bCs/>
                <w:i/>
                <w:iCs/>
                <w:lang w:val="en-GB"/>
              </w:rPr>
              <w:t xml:space="preserve"> </w:t>
            </w:r>
            <w:proofErr w:type="spellStart"/>
            <w:r w:rsidRPr="00FE1D43">
              <w:rPr>
                <w:rFonts w:cstheme="minorHAnsi"/>
                <w:bCs/>
                <w:i/>
                <w:iCs/>
                <w:lang w:val="en-GB"/>
              </w:rPr>
              <w:t>nivelul</w:t>
            </w:r>
            <w:proofErr w:type="spellEnd"/>
            <w:r w:rsidRPr="00FE1D43">
              <w:rPr>
                <w:rFonts w:cstheme="minorHAnsi"/>
                <w:bCs/>
                <w:i/>
                <w:iCs/>
                <w:lang w:val="en-GB"/>
              </w:rPr>
              <w:t xml:space="preserve"> </w:t>
            </w:r>
            <w:proofErr w:type="spellStart"/>
            <w:r w:rsidRPr="00FE1D43">
              <w:rPr>
                <w:rFonts w:cstheme="minorHAnsi"/>
                <w:bCs/>
                <w:i/>
                <w:iCs/>
                <w:lang w:val="en-GB"/>
              </w:rPr>
              <w:t>puterii</w:t>
            </w:r>
            <w:proofErr w:type="spellEnd"/>
            <w:r w:rsidRPr="00FE1D43">
              <w:rPr>
                <w:rFonts w:cstheme="minorHAnsi"/>
                <w:bCs/>
                <w:i/>
                <w:iCs/>
                <w:lang w:val="en-GB"/>
              </w:rPr>
              <w:t xml:space="preserve"> </w:t>
            </w:r>
            <w:proofErr w:type="spellStart"/>
            <w:r w:rsidRPr="00FE1D43">
              <w:rPr>
                <w:rFonts w:cstheme="minorHAnsi"/>
                <w:bCs/>
                <w:i/>
                <w:iCs/>
                <w:lang w:val="en-GB"/>
              </w:rPr>
              <w:t>acustice</w:t>
            </w:r>
            <w:proofErr w:type="spellEnd"/>
            <w:r w:rsidRPr="00FE1D43">
              <w:rPr>
                <w:rFonts w:cstheme="minorHAnsi"/>
                <w:bCs/>
                <w:i/>
                <w:iCs/>
                <w:lang w:val="en-GB"/>
              </w:rPr>
              <w:t xml:space="preserve"> </w:t>
            </w:r>
            <w:r w:rsidRPr="00FE1D43">
              <w:rPr>
                <w:rFonts w:cstheme="minorHAnsi"/>
                <w:bCs/>
                <w:i/>
                <w:iCs/>
                <w:lang w:val="en-GB"/>
              </w:rPr>
              <w:lastRenderedPageBreak/>
              <w:t>(ex: </w:t>
            </w:r>
          </w:p>
          <w:p w14:paraId="7F70C9E8" w14:textId="6FC47C5C" w:rsidR="00963DF1" w:rsidRPr="00FE1D43" w:rsidRDefault="00963DF1" w:rsidP="00FE1D43">
            <w:pPr>
              <w:spacing w:line="360" w:lineRule="exact"/>
              <w:rPr>
                <w:rFonts w:cstheme="minorHAnsi"/>
                <w:bCs/>
                <w:i/>
                <w:iCs/>
                <w:lang w:val="en-GB"/>
              </w:rPr>
            </w:pPr>
            <w:r w:rsidRPr="00FE1D43">
              <w:rPr>
                <w:rFonts w:cstheme="minorHAnsi"/>
                <w:bCs/>
                <w:i/>
                <w:iCs/>
                <w:noProof/>
                <w:lang w:val="en-GB"/>
              </w:rPr>
              <w:drawing>
                <wp:inline distT="0" distB="0" distL="0" distR="0" wp14:anchorId="7B346242" wp14:editId="1D2356C5">
                  <wp:extent cx="7620" cy="7620"/>
                  <wp:effectExtent l="0" t="0" r="0" b="0"/>
                  <wp:docPr id="2111010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4FEBF4C" w14:textId="77777777" w:rsidR="00963DF1" w:rsidRPr="00FE1D43" w:rsidRDefault="00963DF1" w:rsidP="00FE1D43">
            <w:pPr>
              <w:spacing w:line="360" w:lineRule="exact"/>
              <w:rPr>
                <w:rFonts w:cstheme="minorHAnsi"/>
                <w:bCs/>
                <w:i/>
                <w:iCs/>
                <w:lang w:val="en-GB"/>
              </w:rPr>
            </w:pPr>
            <w:r w:rsidRPr="00FE1D43">
              <w:rPr>
                <w:rFonts w:cstheme="minorHAnsi"/>
                <w:bCs/>
                <w:i/>
                <w:iCs/>
                <w:lang w:val="en-GB"/>
              </w:rPr>
              <w:t xml:space="preserve"> dB). </w:t>
            </w:r>
            <w:proofErr w:type="spellStart"/>
            <w:r w:rsidRPr="00FE1D43">
              <w:rPr>
                <w:rFonts w:cstheme="minorHAnsi"/>
                <w:bCs/>
                <w:i/>
                <w:iCs/>
                <w:lang w:val="en-GB"/>
              </w:rPr>
              <w:t>Aceasta</w:t>
            </w:r>
            <w:proofErr w:type="spellEnd"/>
            <w:r w:rsidRPr="00FE1D43">
              <w:rPr>
                <w:rFonts w:cstheme="minorHAnsi"/>
                <w:bCs/>
                <w:i/>
                <w:iCs/>
                <w:lang w:val="en-GB"/>
              </w:rPr>
              <w:t xml:space="preserve"> </w:t>
            </w:r>
            <w:proofErr w:type="spellStart"/>
            <w:r w:rsidRPr="00FE1D43">
              <w:rPr>
                <w:rFonts w:cstheme="minorHAnsi"/>
                <w:bCs/>
                <w:i/>
                <w:iCs/>
                <w:lang w:val="en-GB"/>
              </w:rPr>
              <w:t>este</w:t>
            </w:r>
            <w:proofErr w:type="spellEnd"/>
            <w:r w:rsidRPr="00FE1D43">
              <w:rPr>
                <w:rFonts w:cstheme="minorHAnsi"/>
                <w:bCs/>
                <w:i/>
                <w:iCs/>
                <w:lang w:val="en-GB"/>
              </w:rPr>
              <w:t xml:space="preserve"> </w:t>
            </w:r>
            <w:proofErr w:type="spellStart"/>
            <w:r w:rsidRPr="00FE1D43">
              <w:rPr>
                <w:rFonts w:cstheme="minorHAnsi"/>
                <w:bCs/>
                <w:i/>
                <w:iCs/>
                <w:lang w:val="en-GB"/>
              </w:rPr>
              <w:t>obligatorie</w:t>
            </w:r>
            <w:proofErr w:type="spellEnd"/>
            <w:r w:rsidRPr="00FE1D43">
              <w:rPr>
                <w:rFonts w:cstheme="minorHAnsi"/>
                <w:bCs/>
                <w:i/>
                <w:iCs/>
                <w:lang w:val="en-GB"/>
              </w:rPr>
              <w:t xml:space="preserve"> </w:t>
            </w:r>
            <w:proofErr w:type="spellStart"/>
            <w:r w:rsidRPr="00FE1D43">
              <w:rPr>
                <w:rFonts w:cstheme="minorHAnsi"/>
                <w:bCs/>
                <w:i/>
                <w:iCs/>
                <w:lang w:val="en-GB"/>
              </w:rPr>
              <w:t>pentru</w:t>
            </w:r>
            <w:proofErr w:type="spellEnd"/>
            <w:r w:rsidRPr="00FE1D43">
              <w:rPr>
                <w:rFonts w:cstheme="minorHAnsi"/>
                <w:bCs/>
                <w:i/>
                <w:iCs/>
                <w:lang w:val="en-GB"/>
              </w:rPr>
              <w:t xml:space="preserve"> </w:t>
            </w:r>
            <w:proofErr w:type="spellStart"/>
            <w:r w:rsidRPr="00FE1D43">
              <w:rPr>
                <w:rFonts w:cstheme="minorHAnsi"/>
                <w:bCs/>
                <w:i/>
                <w:iCs/>
                <w:lang w:val="en-GB"/>
              </w:rPr>
              <w:t>tocătoarele</w:t>
            </w:r>
            <w:proofErr w:type="spellEnd"/>
            <w:r w:rsidRPr="00FE1D43">
              <w:rPr>
                <w:rFonts w:cstheme="minorHAnsi"/>
                <w:bCs/>
                <w:i/>
                <w:iCs/>
                <w:lang w:val="en-GB"/>
              </w:rPr>
              <w:t xml:space="preserve"> de </w:t>
            </w:r>
            <w:proofErr w:type="spellStart"/>
            <w:r w:rsidRPr="00FE1D43">
              <w:rPr>
                <w:rFonts w:cstheme="minorHAnsi"/>
                <w:bCs/>
                <w:i/>
                <w:iCs/>
                <w:lang w:val="en-GB"/>
              </w:rPr>
              <w:t>resturi</w:t>
            </w:r>
            <w:proofErr w:type="spellEnd"/>
            <w:r w:rsidRPr="00FE1D43">
              <w:rPr>
                <w:rFonts w:cstheme="minorHAnsi"/>
                <w:bCs/>
                <w:i/>
                <w:iCs/>
                <w:lang w:val="en-GB"/>
              </w:rPr>
              <w:t xml:space="preserve"> </w:t>
            </w:r>
            <w:proofErr w:type="spellStart"/>
            <w:r w:rsidRPr="00FE1D43">
              <w:rPr>
                <w:rFonts w:cstheme="minorHAnsi"/>
                <w:bCs/>
                <w:i/>
                <w:iCs/>
                <w:lang w:val="en-GB"/>
              </w:rPr>
              <w:t>vegetale</w:t>
            </w:r>
            <w:proofErr w:type="spellEnd"/>
            <w:r w:rsidRPr="00FE1D43">
              <w:rPr>
                <w:rFonts w:cstheme="minorHAnsi"/>
                <w:bCs/>
                <w:i/>
                <w:iCs/>
                <w:lang w:val="en-GB"/>
              </w:rPr>
              <w:t>.</w:t>
            </w:r>
          </w:p>
          <w:p w14:paraId="5BFD7D61" w14:textId="77777777" w:rsidR="00963DF1" w:rsidRPr="00FE1D43" w:rsidRDefault="00963DF1" w:rsidP="00FE1D43">
            <w:pPr>
              <w:numPr>
                <w:ilvl w:val="0"/>
                <w:numId w:val="35"/>
              </w:numPr>
              <w:spacing w:line="360" w:lineRule="exact"/>
              <w:rPr>
                <w:rFonts w:cstheme="minorHAnsi"/>
                <w:bCs/>
                <w:i/>
                <w:iCs/>
                <w:lang w:val="en-GB"/>
              </w:rPr>
            </w:pPr>
            <w:proofErr w:type="spellStart"/>
            <w:r w:rsidRPr="00FE1D43">
              <w:rPr>
                <w:rFonts w:cstheme="minorHAnsi"/>
                <w:b/>
                <w:bCs/>
                <w:i/>
                <w:iCs/>
                <w:lang w:val="en-GB"/>
              </w:rPr>
              <w:t>Declarația</w:t>
            </w:r>
            <w:proofErr w:type="spellEnd"/>
            <w:r w:rsidRPr="00FE1D43">
              <w:rPr>
                <w:rFonts w:cstheme="minorHAnsi"/>
                <w:b/>
                <w:bCs/>
                <w:i/>
                <w:iCs/>
                <w:lang w:val="en-GB"/>
              </w:rPr>
              <w:t xml:space="preserve"> de </w:t>
            </w:r>
            <w:proofErr w:type="spellStart"/>
            <w:r w:rsidRPr="00FE1D43">
              <w:rPr>
                <w:rFonts w:cstheme="minorHAnsi"/>
                <w:b/>
                <w:bCs/>
                <w:i/>
                <w:iCs/>
                <w:lang w:val="en-GB"/>
              </w:rPr>
              <w:t>conformitate</w:t>
            </w:r>
            <w:proofErr w:type="spellEnd"/>
            <w:r w:rsidRPr="00FE1D43">
              <w:rPr>
                <w:rFonts w:cstheme="minorHAnsi"/>
                <w:b/>
                <w:bCs/>
                <w:i/>
                <w:iCs/>
                <w:lang w:val="en-GB"/>
              </w:rPr>
              <w:t xml:space="preserve"> CE</w:t>
            </w:r>
            <w:r w:rsidRPr="00FE1D43">
              <w:rPr>
                <w:rFonts w:cstheme="minorHAnsi"/>
                <w:bCs/>
                <w:i/>
                <w:iCs/>
                <w:lang w:val="en-GB"/>
              </w:rPr>
              <w:t xml:space="preserve">: </w:t>
            </w:r>
            <w:proofErr w:type="spellStart"/>
            <w:r w:rsidRPr="00FE1D43">
              <w:rPr>
                <w:rFonts w:cstheme="minorHAnsi"/>
                <w:bCs/>
                <w:i/>
                <w:iCs/>
                <w:lang w:val="en-GB"/>
              </w:rPr>
              <w:t>Documentul</w:t>
            </w:r>
            <w:proofErr w:type="spellEnd"/>
            <w:r w:rsidRPr="00FE1D43">
              <w:rPr>
                <w:rFonts w:cstheme="minorHAnsi"/>
                <w:bCs/>
                <w:i/>
                <w:iCs/>
                <w:lang w:val="en-GB"/>
              </w:rPr>
              <w:t xml:space="preserve"> </w:t>
            </w:r>
            <w:proofErr w:type="spellStart"/>
            <w:r w:rsidRPr="00FE1D43">
              <w:rPr>
                <w:rFonts w:cstheme="minorHAnsi"/>
                <w:bCs/>
                <w:i/>
                <w:iCs/>
                <w:lang w:val="en-GB"/>
              </w:rPr>
              <w:t>prin</w:t>
            </w:r>
            <w:proofErr w:type="spellEnd"/>
            <w:r w:rsidRPr="00FE1D43">
              <w:rPr>
                <w:rFonts w:cstheme="minorHAnsi"/>
                <w:bCs/>
                <w:i/>
                <w:iCs/>
                <w:lang w:val="en-GB"/>
              </w:rPr>
              <w:t xml:space="preserve"> care </w:t>
            </w:r>
            <w:proofErr w:type="spellStart"/>
            <w:r w:rsidRPr="00FE1D43">
              <w:rPr>
                <w:rFonts w:cstheme="minorHAnsi"/>
                <w:bCs/>
                <w:i/>
                <w:iCs/>
                <w:lang w:val="en-GB"/>
              </w:rPr>
              <w:t>producătorul</w:t>
            </w:r>
            <w:proofErr w:type="spellEnd"/>
            <w:r w:rsidRPr="00FE1D43">
              <w:rPr>
                <w:rFonts w:cstheme="minorHAnsi"/>
                <w:bCs/>
                <w:i/>
                <w:iCs/>
                <w:lang w:val="en-GB"/>
              </w:rPr>
              <w:t xml:space="preserve"> </w:t>
            </w:r>
            <w:proofErr w:type="spellStart"/>
            <w:r w:rsidRPr="00FE1D43">
              <w:rPr>
                <w:rFonts w:cstheme="minorHAnsi"/>
                <w:bCs/>
                <w:i/>
                <w:iCs/>
                <w:lang w:val="en-GB"/>
              </w:rPr>
              <w:t>atestă</w:t>
            </w:r>
            <w:proofErr w:type="spellEnd"/>
            <w:r w:rsidRPr="00FE1D43">
              <w:rPr>
                <w:rFonts w:cstheme="minorHAnsi"/>
                <w:bCs/>
                <w:i/>
                <w:iCs/>
                <w:lang w:val="en-GB"/>
              </w:rPr>
              <w:t xml:space="preserve"> </w:t>
            </w:r>
            <w:proofErr w:type="spellStart"/>
            <w:r w:rsidRPr="00FE1D43">
              <w:rPr>
                <w:rFonts w:cstheme="minorHAnsi"/>
                <w:bCs/>
                <w:i/>
                <w:iCs/>
                <w:lang w:val="en-GB"/>
              </w:rPr>
              <w:t>că</w:t>
            </w:r>
            <w:proofErr w:type="spellEnd"/>
            <w:r w:rsidRPr="00FE1D43">
              <w:rPr>
                <w:rFonts w:cstheme="minorHAnsi"/>
                <w:bCs/>
                <w:i/>
                <w:iCs/>
                <w:lang w:val="en-GB"/>
              </w:rPr>
              <w:t xml:space="preserve"> </w:t>
            </w:r>
            <w:proofErr w:type="spellStart"/>
            <w:r w:rsidRPr="00FE1D43">
              <w:rPr>
                <w:rFonts w:cstheme="minorHAnsi"/>
                <w:bCs/>
                <w:i/>
                <w:iCs/>
                <w:lang w:val="en-GB"/>
              </w:rPr>
              <w:t>utilajul</w:t>
            </w:r>
            <w:proofErr w:type="spellEnd"/>
            <w:r w:rsidRPr="00FE1D43">
              <w:rPr>
                <w:rFonts w:cstheme="minorHAnsi"/>
                <w:bCs/>
                <w:i/>
                <w:iCs/>
                <w:lang w:val="en-GB"/>
              </w:rPr>
              <w:t xml:space="preserve"> </w:t>
            </w:r>
            <w:proofErr w:type="spellStart"/>
            <w:r w:rsidRPr="00FE1D43">
              <w:rPr>
                <w:rFonts w:cstheme="minorHAnsi"/>
                <w:bCs/>
                <w:i/>
                <w:iCs/>
                <w:lang w:val="en-GB"/>
              </w:rPr>
              <w:t>respectă</w:t>
            </w:r>
            <w:proofErr w:type="spellEnd"/>
            <w:r w:rsidRPr="00FE1D43">
              <w:rPr>
                <w:rFonts w:cstheme="minorHAnsi"/>
                <w:bCs/>
                <w:i/>
                <w:iCs/>
                <w:lang w:val="en-GB"/>
              </w:rPr>
              <w:t xml:space="preserve"> </w:t>
            </w:r>
            <w:proofErr w:type="spellStart"/>
            <w:r w:rsidRPr="00FE1D43">
              <w:rPr>
                <w:rFonts w:cstheme="minorHAnsi"/>
                <w:bCs/>
                <w:i/>
                <w:iCs/>
                <w:lang w:val="en-GB"/>
              </w:rPr>
              <w:t>limitele</w:t>
            </w:r>
            <w:proofErr w:type="spellEnd"/>
            <w:r w:rsidRPr="00FE1D43">
              <w:rPr>
                <w:rFonts w:cstheme="minorHAnsi"/>
                <w:bCs/>
                <w:i/>
                <w:iCs/>
                <w:lang w:val="en-GB"/>
              </w:rPr>
              <w:t xml:space="preserve"> </w:t>
            </w:r>
            <w:proofErr w:type="spellStart"/>
            <w:r w:rsidRPr="00FE1D43">
              <w:rPr>
                <w:rFonts w:cstheme="minorHAnsi"/>
                <w:bCs/>
                <w:i/>
                <w:iCs/>
                <w:lang w:val="en-GB"/>
              </w:rPr>
              <w:t>maxime</w:t>
            </w:r>
            <w:proofErr w:type="spellEnd"/>
            <w:r w:rsidRPr="00FE1D43">
              <w:rPr>
                <w:rFonts w:cstheme="minorHAnsi"/>
                <w:bCs/>
                <w:i/>
                <w:iCs/>
                <w:lang w:val="en-GB"/>
              </w:rPr>
              <w:t xml:space="preserve"> de </w:t>
            </w:r>
            <w:proofErr w:type="spellStart"/>
            <w:r w:rsidRPr="00FE1D43">
              <w:rPr>
                <w:rFonts w:cstheme="minorHAnsi"/>
                <w:bCs/>
                <w:i/>
                <w:iCs/>
                <w:lang w:val="en-GB"/>
              </w:rPr>
              <w:t>zgomot</w:t>
            </w:r>
            <w:proofErr w:type="spellEnd"/>
            <w:r w:rsidRPr="00FE1D43">
              <w:rPr>
                <w:rFonts w:cstheme="minorHAnsi"/>
                <w:bCs/>
                <w:i/>
                <w:iCs/>
                <w:lang w:val="en-GB"/>
              </w:rPr>
              <w:t xml:space="preserve"> </w:t>
            </w:r>
            <w:proofErr w:type="spellStart"/>
            <w:r w:rsidRPr="00FE1D43">
              <w:rPr>
                <w:rFonts w:cstheme="minorHAnsi"/>
                <w:bCs/>
                <w:i/>
                <w:iCs/>
                <w:lang w:val="en-GB"/>
              </w:rPr>
              <w:t>permise</w:t>
            </w:r>
            <w:proofErr w:type="spellEnd"/>
            <w:r w:rsidRPr="00FE1D43">
              <w:rPr>
                <w:rFonts w:cstheme="minorHAnsi"/>
                <w:bCs/>
                <w:i/>
                <w:iCs/>
                <w:lang w:val="en-GB"/>
              </w:rPr>
              <w:t xml:space="preserve"> </w:t>
            </w:r>
            <w:proofErr w:type="spellStart"/>
            <w:r w:rsidRPr="00FE1D43">
              <w:rPr>
                <w:rFonts w:cstheme="minorHAnsi"/>
                <w:bCs/>
                <w:i/>
                <w:iCs/>
                <w:lang w:val="en-GB"/>
              </w:rPr>
              <w:t>pentru</w:t>
            </w:r>
            <w:proofErr w:type="spellEnd"/>
            <w:r w:rsidRPr="00FE1D43">
              <w:rPr>
                <w:rFonts w:cstheme="minorHAnsi"/>
                <w:bCs/>
                <w:i/>
                <w:iCs/>
                <w:lang w:val="en-GB"/>
              </w:rPr>
              <w:t xml:space="preserve"> </w:t>
            </w:r>
            <w:proofErr w:type="spellStart"/>
            <w:r w:rsidRPr="00FE1D43">
              <w:rPr>
                <w:rFonts w:cstheme="minorHAnsi"/>
                <w:bCs/>
                <w:i/>
                <w:iCs/>
                <w:lang w:val="en-GB"/>
              </w:rPr>
              <w:t>categoria</w:t>
            </w:r>
            <w:proofErr w:type="spellEnd"/>
            <w:r w:rsidRPr="00FE1D43">
              <w:rPr>
                <w:rFonts w:cstheme="minorHAnsi"/>
                <w:bCs/>
                <w:i/>
                <w:iCs/>
                <w:lang w:val="en-GB"/>
              </w:rPr>
              <w:t xml:space="preserve"> </w:t>
            </w:r>
            <w:proofErr w:type="spellStart"/>
            <w:r w:rsidRPr="00FE1D43">
              <w:rPr>
                <w:rFonts w:cstheme="minorHAnsi"/>
                <w:bCs/>
                <w:i/>
                <w:iCs/>
                <w:lang w:val="en-GB"/>
              </w:rPr>
              <w:t>sa</w:t>
            </w:r>
            <w:proofErr w:type="spellEnd"/>
            <w:r w:rsidRPr="00FE1D43">
              <w:rPr>
                <w:rFonts w:cstheme="minorHAnsi"/>
                <w:bCs/>
                <w:i/>
                <w:iCs/>
                <w:lang w:val="en-GB"/>
              </w:rPr>
              <w:t>.</w:t>
            </w:r>
          </w:p>
          <w:p w14:paraId="2D386126" w14:textId="77777777" w:rsidR="00963DF1" w:rsidRPr="00FE1D43" w:rsidRDefault="00963DF1" w:rsidP="00FE1D43">
            <w:pPr>
              <w:spacing w:line="360" w:lineRule="exact"/>
              <w:rPr>
                <w:rFonts w:cstheme="minorHAnsi"/>
                <w:bCs/>
                <w:i/>
                <w:iCs/>
                <w:lang w:val="en-GB"/>
              </w:rPr>
            </w:pPr>
          </w:p>
          <w:p w14:paraId="3DE7959F" w14:textId="5B9B765E" w:rsidR="00963DF1" w:rsidRPr="00FE1D43" w:rsidRDefault="00963DF1" w:rsidP="0024501F">
            <w:pPr>
              <w:spacing w:line="360" w:lineRule="exact"/>
              <w:rPr>
                <w:rFonts w:cstheme="minorHAnsi"/>
                <w:bCs/>
                <w:i/>
                <w:iCs/>
                <w:color w:val="FF0000"/>
                <w:lang w:val="ro-RO"/>
              </w:rPr>
            </w:pPr>
          </w:p>
        </w:tc>
        <w:tc>
          <w:tcPr>
            <w:tcW w:w="4819" w:type="dxa"/>
          </w:tcPr>
          <w:p w14:paraId="2CE89234" w14:textId="77777777" w:rsidR="00963DF1" w:rsidRPr="00963DF1" w:rsidRDefault="00963DF1" w:rsidP="0024501F">
            <w:pPr>
              <w:pStyle w:val="StyleHeader1-ClausesAfter0pt"/>
              <w:tabs>
                <w:tab w:val="left" w:pos="252"/>
              </w:tabs>
              <w:spacing w:line="360" w:lineRule="exact"/>
              <w:jc w:val="left"/>
              <w:rPr>
                <w:rFonts w:asciiTheme="minorHAnsi" w:hAnsiTheme="minorHAnsi" w:cstheme="minorHAnsi"/>
                <w:bCs w:val="0"/>
                <w:i/>
                <w:iCs/>
                <w:szCs w:val="22"/>
                <w:lang w:val="ro-RO"/>
              </w:rPr>
            </w:pPr>
            <w:r w:rsidRPr="00963DF1">
              <w:rPr>
                <w:rFonts w:asciiTheme="minorHAnsi" w:hAnsiTheme="minorHAnsi" w:cstheme="minorHAnsi"/>
                <w:bCs w:val="0"/>
                <w:i/>
                <w:iCs/>
                <w:szCs w:val="22"/>
                <w:lang w:val="ro-RO"/>
              </w:rPr>
              <w:lastRenderedPageBreak/>
              <w:t>Litera b din cadrul factorilor de evaluare</w:t>
            </w:r>
          </w:p>
          <w:p w14:paraId="5346613B" w14:textId="478B74AB" w:rsidR="00963DF1" w:rsidRDefault="00963DF1" w:rsidP="00963DF1">
            <w:pPr>
              <w:pStyle w:val="StyleHeader1-ClausesAfter0pt"/>
              <w:tabs>
                <w:tab w:val="left" w:pos="252"/>
              </w:tabs>
              <w:spacing w:line="360" w:lineRule="exact"/>
              <w:jc w:val="left"/>
              <w:rPr>
                <w:rFonts w:cstheme="minorHAnsi"/>
                <w:b/>
                <w:lang w:val="en-GB"/>
              </w:rPr>
            </w:pPr>
            <w:r w:rsidRPr="00963DF1">
              <w:rPr>
                <w:rFonts w:cstheme="minorHAnsi"/>
                <w:b/>
                <w:lang w:val="en-GB"/>
              </w:rPr>
              <w:t xml:space="preserve">b. </w:t>
            </w:r>
            <w:proofErr w:type="spellStart"/>
            <w:r w:rsidRPr="00963DF1">
              <w:rPr>
                <w:rFonts w:cstheme="minorHAnsi"/>
                <w:b/>
                <w:lang w:val="en-GB"/>
              </w:rPr>
              <w:t>Factorul</w:t>
            </w:r>
            <w:proofErr w:type="spellEnd"/>
            <w:r w:rsidRPr="00963DF1">
              <w:rPr>
                <w:rFonts w:cstheme="minorHAnsi"/>
                <w:b/>
                <w:lang w:val="en-GB"/>
              </w:rPr>
              <w:t xml:space="preserve"> „Nivel de </w:t>
            </w:r>
            <w:proofErr w:type="spellStart"/>
            <w:r w:rsidRPr="00963DF1">
              <w:rPr>
                <w:rFonts w:cstheme="minorHAnsi"/>
                <w:b/>
                <w:lang w:val="en-GB"/>
              </w:rPr>
              <w:t>Zgomot</w:t>
            </w:r>
            <w:proofErr w:type="spellEnd"/>
            <w:r w:rsidRPr="00963DF1">
              <w:rPr>
                <w:rFonts w:cstheme="minorHAnsi"/>
                <w:b/>
                <w:lang w:val="en-GB"/>
              </w:rPr>
              <w:t xml:space="preserve">” (Peco) – </w:t>
            </w:r>
            <w:proofErr w:type="spellStart"/>
            <w:r w:rsidRPr="00963DF1">
              <w:rPr>
                <w:rFonts w:cstheme="minorHAnsi"/>
                <w:b/>
                <w:lang w:val="en-GB"/>
              </w:rPr>
              <w:t>Ponderea</w:t>
            </w:r>
            <w:proofErr w:type="spellEnd"/>
            <w:r w:rsidRPr="00963DF1">
              <w:rPr>
                <w:rFonts w:cstheme="minorHAnsi"/>
                <w:b/>
                <w:lang w:val="en-GB"/>
              </w:rPr>
              <w:t xml:space="preserve"> </w:t>
            </w:r>
            <w:r w:rsidR="00B91523">
              <w:rPr>
                <w:rFonts w:cstheme="minorHAnsi"/>
                <w:b/>
                <w:lang w:val="en-GB"/>
              </w:rPr>
              <w:t>4</w:t>
            </w:r>
            <w:r w:rsidRPr="00963DF1">
              <w:rPr>
                <w:rFonts w:cstheme="minorHAnsi"/>
                <w:b/>
                <w:lang w:val="en-GB"/>
              </w:rPr>
              <w:t>0%</w:t>
            </w:r>
          </w:p>
          <w:p w14:paraId="4F5557DE" w14:textId="77777777" w:rsidR="00D21CBE" w:rsidRPr="00D21CBE" w:rsidRDefault="00D21CBE" w:rsidP="00D21CBE">
            <w:pPr>
              <w:pStyle w:val="StyleHeader1-ClausesAfter0pt"/>
              <w:numPr>
                <w:ilvl w:val="0"/>
                <w:numId w:val="36"/>
              </w:numPr>
              <w:tabs>
                <w:tab w:val="left" w:pos="252"/>
              </w:tabs>
              <w:spacing w:line="360" w:lineRule="exact"/>
              <w:rPr>
                <w:rFonts w:cstheme="minorHAnsi"/>
                <w:b/>
                <w:lang w:val="en-GB"/>
              </w:rPr>
            </w:pPr>
            <w:r w:rsidRPr="00D21CBE">
              <w:rPr>
                <w:rFonts w:cstheme="minorHAnsi"/>
                <w:b/>
                <w:lang w:val="ro-RO"/>
              </w:rPr>
              <w:t>Conform definiției aplicabile echipamentelor de grădinărit detaliate in Directiva 2000/14/CE privind zgomotul emis de echipamentele utilizate în exterior</w:t>
            </w:r>
          </w:p>
          <w:p w14:paraId="3C47E690" w14:textId="77777777" w:rsidR="00D21CBE" w:rsidRPr="00963DF1" w:rsidRDefault="00D21CBE" w:rsidP="00963DF1">
            <w:pPr>
              <w:pStyle w:val="StyleHeader1-ClausesAfter0pt"/>
              <w:tabs>
                <w:tab w:val="left" w:pos="252"/>
              </w:tabs>
              <w:spacing w:line="360" w:lineRule="exact"/>
              <w:jc w:val="left"/>
              <w:rPr>
                <w:rFonts w:cstheme="minorHAnsi"/>
                <w:b/>
                <w:lang w:val="en-GB"/>
              </w:rPr>
            </w:pPr>
          </w:p>
          <w:p w14:paraId="4E0CF71D" w14:textId="77777777" w:rsidR="00963DF1" w:rsidRPr="00963DF1" w:rsidRDefault="00963DF1" w:rsidP="00963DF1">
            <w:pPr>
              <w:pStyle w:val="StyleHeader1-ClausesAfter0pt"/>
              <w:tabs>
                <w:tab w:val="left" w:pos="252"/>
              </w:tabs>
              <w:spacing w:line="360" w:lineRule="exact"/>
              <w:jc w:val="left"/>
              <w:rPr>
                <w:rFonts w:cstheme="minorHAnsi"/>
                <w:lang w:val="en-GB"/>
              </w:rPr>
            </w:pPr>
            <w:r w:rsidRPr="00963DF1">
              <w:rPr>
                <w:rFonts w:cstheme="minorHAnsi"/>
                <w:lang w:val="en-GB"/>
              </w:rPr>
              <w:t xml:space="preserve">Fiind un </w:t>
            </w:r>
            <w:proofErr w:type="spellStart"/>
            <w:r w:rsidRPr="00963DF1">
              <w:rPr>
                <w:rFonts w:cstheme="minorHAnsi"/>
                <w:lang w:val="en-GB"/>
              </w:rPr>
              <w:t>criteriu</w:t>
            </w:r>
            <w:proofErr w:type="spellEnd"/>
            <w:r w:rsidRPr="00963DF1">
              <w:rPr>
                <w:rFonts w:cstheme="minorHAnsi"/>
                <w:lang w:val="en-GB"/>
              </w:rPr>
              <w:t xml:space="preserve"> ecologic, se </w:t>
            </w:r>
            <w:proofErr w:type="spellStart"/>
            <w:r w:rsidRPr="00963DF1">
              <w:rPr>
                <w:rFonts w:cstheme="minorHAnsi"/>
                <w:lang w:val="en-GB"/>
              </w:rPr>
              <w:t>punctează</w:t>
            </w:r>
            <w:proofErr w:type="spellEnd"/>
            <w:r w:rsidRPr="00963DF1">
              <w:rPr>
                <w:rFonts w:cstheme="minorHAnsi"/>
                <w:lang w:val="en-GB"/>
              </w:rPr>
              <w:t xml:space="preserve"> invers </w:t>
            </w:r>
            <w:proofErr w:type="spellStart"/>
            <w:r w:rsidRPr="00963DF1">
              <w:rPr>
                <w:rFonts w:cstheme="minorHAnsi"/>
                <w:lang w:val="en-GB"/>
              </w:rPr>
              <w:t>proporțional</w:t>
            </w:r>
            <w:proofErr w:type="spellEnd"/>
            <w:r w:rsidRPr="00963DF1">
              <w:rPr>
                <w:rFonts w:cstheme="minorHAnsi"/>
                <w:lang w:val="en-GB"/>
              </w:rPr>
              <w:t> (</w:t>
            </w:r>
            <w:proofErr w:type="spellStart"/>
            <w:r w:rsidRPr="00963DF1">
              <w:rPr>
                <w:rFonts w:cstheme="minorHAnsi"/>
                <w:lang w:val="en-GB"/>
              </w:rPr>
              <w:t>zgomot</w:t>
            </w:r>
            <w:proofErr w:type="spellEnd"/>
            <w:r w:rsidRPr="00963DF1">
              <w:rPr>
                <w:rFonts w:cstheme="minorHAnsi"/>
                <w:lang w:val="en-GB"/>
              </w:rPr>
              <w:t xml:space="preserve"> </w:t>
            </w:r>
            <w:proofErr w:type="spellStart"/>
            <w:r w:rsidRPr="00963DF1">
              <w:rPr>
                <w:rFonts w:cstheme="minorHAnsi"/>
                <w:lang w:val="en-GB"/>
              </w:rPr>
              <w:t>mai</w:t>
            </w:r>
            <w:proofErr w:type="spellEnd"/>
            <w:r w:rsidRPr="00963DF1">
              <w:rPr>
                <w:rFonts w:cstheme="minorHAnsi"/>
                <w:lang w:val="en-GB"/>
              </w:rPr>
              <w:t xml:space="preserve"> mic = </w:t>
            </w:r>
            <w:proofErr w:type="spellStart"/>
            <w:r w:rsidRPr="00963DF1">
              <w:rPr>
                <w:rFonts w:cstheme="minorHAnsi"/>
                <w:lang w:val="en-GB"/>
              </w:rPr>
              <w:t>punctaj</w:t>
            </w:r>
            <w:proofErr w:type="spellEnd"/>
            <w:r w:rsidRPr="00963DF1">
              <w:rPr>
                <w:rFonts w:cstheme="minorHAnsi"/>
                <w:lang w:val="en-GB"/>
              </w:rPr>
              <w:t xml:space="preserve"> </w:t>
            </w:r>
            <w:proofErr w:type="spellStart"/>
            <w:r w:rsidRPr="00963DF1">
              <w:rPr>
                <w:rFonts w:cstheme="minorHAnsi"/>
                <w:lang w:val="en-GB"/>
              </w:rPr>
              <w:t>mai</w:t>
            </w:r>
            <w:proofErr w:type="spellEnd"/>
            <w:r w:rsidRPr="00963DF1">
              <w:rPr>
                <w:rFonts w:cstheme="minorHAnsi"/>
                <w:lang w:val="en-GB"/>
              </w:rPr>
              <w:t xml:space="preserve"> mare).</w:t>
            </w:r>
          </w:p>
          <w:p w14:paraId="7863B951" w14:textId="0F10E505" w:rsidR="00963DF1" w:rsidRPr="0024501F" w:rsidRDefault="00963DF1" w:rsidP="0024501F">
            <w:pPr>
              <w:pStyle w:val="StyleHeader1-ClausesAfter0pt"/>
              <w:tabs>
                <w:tab w:val="left" w:pos="252"/>
              </w:tabs>
              <w:spacing w:line="360" w:lineRule="exact"/>
              <w:jc w:val="left"/>
              <w:rPr>
                <w:rFonts w:asciiTheme="minorHAnsi" w:hAnsiTheme="minorHAnsi" w:cstheme="minorHAnsi"/>
                <w:color w:val="FF0000"/>
                <w:szCs w:val="22"/>
                <w:lang w:val="ro-RO"/>
              </w:rPr>
            </w:pPr>
          </w:p>
        </w:tc>
      </w:tr>
    </w:tbl>
    <w:p w14:paraId="01D35AC5" w14:textId="77777777" w:rsidR="004E1871" w:rsidRPr="0024501F" w:rsidRDefault="004E1871" w:rsidP="0024501F">
      <w:pPr>
        <w:tabs>
          <w:tab w:val="left" w:pos="0"/>
        </w:tabs>
        <w:spacing w:after="0" w:line="360" w:lineRule="exact"/>
        <w:jc w:val="both"/>
        <w:rPr>
          <w:rFonts w:cstheme="minorHAnsi"/>
          <w:lang w:val="ro-RO"/>
        </w:rPr>
      </w:pPr>
    </w:p>
    <w:p w14:paraId="244DD76A" w14:textId="00DE6BF3" w:rsidR="004E1871" w:rsidRPr="00591E73" w:rsidRDefault="004E1871" w:rsidP="0024501F">
      <w:pPr>
        <w:tabs>
          <w:tab w:val="left" w:pos="0"/>
        </w:tabs>
        <w:spacing w:after="0" w:line="360" w:lineRule="exact"/>
        <w:jc w:val="both"/>
        <w:rPr>
          <w:rFonts w:cstheme="minorHAnsi"/>
          <w:i/>
          <w:lang w:val="ro-RO"/>
        </w:rPr>
      </w:pPr>
      <w:r w:rsidRPr="00591E73">
        <w:rPr>
          <w:rFonts w:cstheme="minorHAnsi"/>
          <w:i/>
          <w:lang w:val="ro-RO"/>
        </w:rPr>
        <w:t xml:space="preserve">[Autoritatea Contractanta utilizeaza aceasta structura pentru solicitatea informatiilor </w:t>
      </w:r>
      <w:r w:rsidR="00591E73">
        <w:rPr>
          <w:rFonts w:cstheme="minorHAnsi"/>
          <w:i/>
          <w:lang w:val="ro-RO"/>
        </w:rPr>
        <w:t>deoarece</w:t>
      </w:r>
      <w:r w:rsidRPr="00591E73">
        <w:rPr>
          <w:rFonts w:cstheme="minorHAnsi"/>
          <w:i/>
          <w:lang w:val="ro-RO"/>
        </w:rPr>
        <w:t xml:space="preserve"> </w:t>
      </w:r>
      <w:r w:rsidR="00591E73">
        <w:rPr>
          <w:rFonts w:cstheme="minorHAnsi"/>
          <w:i/>
          <w:lang w:val="ro-RO"/>
        </w:rPr>
        <w:t>in</w:t>
      </w:r>
      <w:r w:rsidRPr="00591E73">
        <w:rPr>
          <w:rFonts w:cstheme="minorHAnsi"/>
          <w:i/>
          <w:lang w:val="ro-RO"/>
        </w:rPr>
        <w:t xml:space="preserve"> Caietul de Sarcini </w:t>
      </w:r>
      <w:r w:rsidR="00591E73">
        <w:rPr>
          <w:rFonts w:cstheme="minorHAnsi"/>
          <w:i/>
          <w:lang w:val="ro-RO"/>
        </w:rPr>
        <w:t>sunt incluse</w:t>
      </w:r>
      <w:r w:rsidRPr="00591E73">
        <w:rPr>
          <w:rFonts w:cstheme="minorHAnsi"/>
          <w:i/>
          <w:lang w:val="ro-RO"/>
        </w:rPr>
        <w:t xml:space="preserve"> aspecte în directă legătură cu mediul înconjurător </w:t>
      </w:r>
      <w:r w:rsidR="00591E73">
        <w:rPr>
          <w:rFonts w:cstheme="minorHAnsi"/>
          <w:i/>
          <w:lang w:val="ro-RO"/>
        </w:rPr>
        <w:t>(</w:t>
      </w:r>
      <w:r w:rsidR="00591E73" w:rsidRPr="00591E73">
        <w:rPr>
          <w:rFonts w:cstheme="minorHAnsi"/>
          <w:b/>
          <w:lang w:val="en-GB"/>
        </w:rPr>
        <w:t xml:space="preserve">Nivel de </w:t>
      </w:r>
      <w:proofErr w:type="spellStart"/>
      <w:r w:rsidR="00591E73" w:rsidRPr="00591E73">
        <w:rPr>
          <w:rFonts w:cstheme="minorHAnsi"/>
          <w:b/>
          <w:lang w:val="en-GB"/>
        </w:rPr>
        <w:t>Zgomot</w:t>
      </w:r>
      <w:proofErr w:type="spellEnd"/>
      <w:r w:rsidR="00591E73">
        <w:rPr>
          <w:rFonts w:cstheme="minorHAnsi"/>
          <w:b/>
          <w:lang w:val="en-GB"/>
        </w:rPr>
        <w:t>)</w:t>
      </w:r>
      <w:r w:rsidR="00591E73" w:rsidRPr="00591E73">
        <w:rPr>
          <w:rFonts w:cstheme="minorHAnsi"/>
          <w:i/>
          <w:lang w:val="ro-RO"/>
        </w:rPr>
        <w:t xml:space="preserve">  </w:t>
      </w:r>
      <w:r w:rsidR="00591E73">
        <w:rPr>
          <w:rFonts w:cstheme="minorHAnsi"/>
          <w:i/>
          <w:lang w:val="ro-RO"/>
        </w:rPr>
        <w:t>A</w:t>
      </w:r>
      <w:r w:rsidRPr="00591E73">
        <w:rPr>
          <w:rFonts w:cstheme="minorHAnsi"/>
          <w:i/>
          <w:lang w:val="ro-RO"/>
        </w:rPr>
        <w:t xml:space="preserve"> se avea în vedere introducerea de informații privind evaluarea și examinarea de mediu conform cerințelor din Caietul de Sarcini, în special, dar fără a se limita la: </w:t>
      </w:r>
    </w:p>
    <w:p w14:paraId="594DB88D"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4CBCCDFD"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02373170"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1A7056F4" w14:textId="77777777" w:rsidR="004E1871" w:rsidRPr="0024501F" w:rsidRDefault="004E1871" w:rsidP="0024501F">
      <w:pPr>
        <w:tabs>
          <w:tab w:val="left" w:pos="0"/>
        </w:tabs>
        <w:spacing w:after="0" w:line="360" w:lineRule="exact"/>
        <w:jc w:val="both"/>
        <w:rPr>
          <w:rFonts w:cstheme="minorHAnsi"/>
          <w:color w:val="FF0000"/>
          <w:lang w:val="ro-RO"/>
        </w:rPr>
      </w:pPr>
    </w:p>
    <w:p w14:paraId="62C48A22"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28F433BD" w14:textId="77777777" w:rsidR="004E1871" w:rsidRPr="0024501F" w:rsidRDefault="004E1871" w:rsidP="0024501F">
      <w:pPr>
        <w:tabs>
          <w:tab w:val="left" w:pos="0"/>
        </w:tabs>
        <w:spacing w:after="0" w:line="360" w:lineRule="exact"/>
        <w:jc w:val="both"/>
        <w:rPr>
          <w:rFonts w:cstheme="minorHAnsi"/>
          <w:lang w:val="ro-RO"/>
        </w:rPr>
      </w:pPr>
    </w:p>
    <w:p w14:paraId="27D4DDBC" w14:textId="77777777" w:rsidR="004E1871" w:rsidRPr="0024501F"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sectPr w:rsidR="004E1871" w:rsidRPr="0024501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8010" w14:textId="77777777" w:rsidR="0045199F" w:rsidRDefault="0045199F" w:rsidP="0045199F">
      <w:pPr>
        <w:spacing w:after="0" w:line="240" w:lineRule="auto"/>
      </w:pPr>
      <w:r>
        <w:separator/>
      </w:r>
    </w:p>
  </w:endnote>
  <w:endnote w:type="continuationSeparator" w:id="0">
    <w:p w14:paraId="24990888" w14:textId="77777777" w:rsidR="0045199F" w:rsidRDefault="0045199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13A97D2F"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056C02">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056C02">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7A21" w14:textId="77777777" w:rsidR="0045199F" w:rsidRDefault="0045199F" w:rsidP="0045199F">
      <w:pPr>
        <w:spacing w:after="0" w:line="240" w:lineRule="auto"/>
      </w:pPr>
      <w:r>
        <w:separator/>
      </w:r>
    </w:p>
  </w:footnote>
  <w:footnote w:type="continuationSeparator" w:id="0">
    <w:p w14:paraId="1D427B2B" w14:textId="77777777" w:rsidR="0045199F" w:rsidRDefault="0045199F" w:rsidP="0045199F">
      <w:pPr>
        <w:spacing w:after="0" w:line="240" w:lineRule="auto"/>
      </w:pPr>
      <w:r>
        <w:continuationSeparator/>
      </w:r>
    </w:p>
  </w:footnote>
  <w:footnote w:id="1">
    <w:p w14:paraId="0EA0DFCE" w14:textId="77777777" w:rsidR="00491469" w:rsidRPr="00C450E1" w:rsidRDefault="00491469" w:rsidP="00491469">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Pr>
          <w:rFonts w:asciiTheme="minorHAnsi" w:hAnsiTheme="minorHAnsi" w:cstheme="minorHAnsi"/>
          <w:sz w:val="18"/>
          <w:szCs w:val="18"/>
          <w:lang w:val="ro-RO"/>
        </w:rPr>
        <w:t xml:space="preserve"> contractanta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visibility:visible" o:bullet="t">
        <v:imagedata r:id="rId1" o:title=""/>
      </v:shape>
    </w:pict>
  </w:numPicBullet>
  <w:abstractNum w:abstractNumId="0" w15:restartNumberingAfterBreak="0">
    <w:nsid w:val="05FB1F58"/>
    <w:multiLevelType w:val="hybridMultilevel"/>
    <w:tmpl w:val="FFFFFFFF"/>
    <w:lvl w:ilvl="0" w:tplc="BFA6ED54">
      <w:start w:val="1"/>
      <w:numFmt w:val="bullet"/>
      <w:lvlText w:val=""/>
      <w:lvlPicBulletId w:val="0"/>
      <w:lvlJc w:val="left"/>
      <w:pPr>
        <w:tabs>
          <w:tab w:val="num" w:pos="720"/>
        </w:tabs>
        <w:ind w:left="720" w:hanging="360"/>
      </w:pPr>
      <w:rPr>
        <w:rFonts w:ascii="Symbol" w:hAnsi="Symbol" w:hint="default"/>
      </w:rPr>
    </w:lvl>
    <w:lvl w:ilvl="1" w:tplc="5930182C" w:tentative="1">
      <w:start w:val="1"/>
      <w:numFmt w:val="bullet"/>
      <w:lvlText w:val=""/>
      <w:lvlJc w:val="left"/>
      <w:pPr>
        <w:tabs>
          <w:tab w:val="num" w:pos="1440"/>
        </w:tabs>
        <w:ind w:left="1440" w:hanging="360"/>
      </w:pPr>
      <w:rPr>
        <w:rFonts w:ascii="Symbol" w:hAnsi="Symbol" w:hint="default"/>
      </w:rPr>
    </w:lvl>
    <w:lvl w:ilvl="2" w:tplc="D4F8E1F2" w:tentative="1">
      <w:start w:val="1"/>
      <w:numFmt w:val="bullet"/>
      <w:lvlText w:val=""/>
      <w:lvlJc w:val="left"/>
      <w:pPr>
        <w:tabs>
          <w:tab w:val="num" w:pos="2160"/>
        </w:tabs>
        <w:ind w:left="2160" w:hanging="360"/>
      </w:pPr>
      <w:rPr>
        <w:rFonts w:ascii="Symbol" w:hAnsi="Symbol" w:hint="default"/>
      </w:rPr>
    </w:lvl>
    <w:lvl w:ilvl="3" w:tplc="865CF6F6" w:tentative="1">
      <w:start w:val="1"/>
      <w:numFmt w:val="bullet"/>
      <w:lvlText w:val=""/>
      <w:lvlJc w:val="left"/>
      <w:pPr>
        <w:tabs>
          <w:tab w:val="num" w:pos="2880"/>
        </w:tabs>
        <w:ind w:left="2880" w:hanging="360"/>
      </w:pPr>
      <w:rPr>
        <w:rFonts w:ascii="Symbol" w:hAnsi="Symbol" w:hint="default"/>
      </w:rPr>
    </w:lvl>
    <w:lvl w:ilvl="4" w:tplc="C7F44FFC" w:tentative="1">
      <w:start w:val="1"/>
      <w:numFmt w:val="bullet"/>
      <w:lvlText w:val=""/>
      <w:lvlJc w:val="left"/>
      <w:pPr>
        <w:tabs>
          <w:tab w:val="num" w:pos="3600"/>
        </w:tabs>
        <w:ind w:left="3600" w:hanging="360"/>
      </w:pPr>
      <w:rPr>
        <w:rFonts w:ascii="Symbol" w:hAnsi="Symbol" w:hint="default"/>
      </w:rPr>
    </w:lvl>
    <w:lvl w:ilvl="5" w:tplc="D8608D98" w:tentative="1">
      <w:start w:val="1"/>
      <w:numFmt w:val="bullet"/>
      <w:lvlText w:val=""/>
      <w:lvlJc w:val="left"/>
      <w:pPr>
        <w:tabs>
          <w:tab w:val="num" w:pos="4320"/>
        </w:tabs>
        <w:ind w:left="4320" w:hanging="360"/>
      </w:pPr>
      <w:rPr>
        <w:rFonts w:ascii="Symbol" w:hAnsi="Symbol" w:hint="default"/>
      </w:rPr>
    </w:lvl>
    <w:lvl w:ilvl="6" w:tplc="860041A6" w:tentative="1">
      <w:start w:val="1"/>
      <w:numFmt w:val="bullet"/>
      <w:lvlText w:val=""/>
      <w:lvlJc w:val="left"/>
      <w:pPr>
        <w:tabs>
          <w:tab w:val="num" w:pos="5040"/>
        </w:tabs>
        <w:ind w:left="5040" w:hanging="360"/>
      </w:pPr>
      <w:rPr>
        <w:rFonts w:ascii="Symbol" w:hAnsi="Symbol" w:hint="default"/>
      </w:rPr>
    </w:lvl>
    <w:lvl w:ilvl="7" w:tplc="CCE4BDE0" w:tentative="1">
      <w:start w:val="1"/>
      <w:numFmt w:val="bullet"/>
      <w:lvlText w:val=""/>
      <w:lvlJc w:val="left"/>
      <w:pPr>
        <w:tabs>
          <w:tab w:val="num" w:pos="5760"/>
        </w:tabs>
        <w:ind w:left="5760" w:hanging="360"/>
      </w:pPr>
      <w:rPr>
        <w:rFonts w:ascii="Symbol" w:hAnsi="Symbol" w:hint="default"/>
      </w:rPr>
    </w:lvl>
    <w:lvl w:ilvl="8" w:tplc="B9BE4E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252590"/>
    <w:multiLevelType w:val="multilevel"/>
    <w:tmpl w:val="65A8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7943D87"/>
    <w:multiLevelType w:val="multilevel"/>
    <w:tmpl w:val="3D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Heading1"/>
      <w:lvlText w:val="%1."/>
      <w:lvlJc w:val="left"/>
      <w:pPr>
        <w:tabs>
          <w:tab w:val="num" w:pos="4558"/>
        </w:tabs>
        <w:ind w:left="4558"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931740607">
    <w:abstractNumId w:val="14"/>
  </w:num>
  <w:num w:numId="2" w16cid:durableId="181821357">
    <w:abstractNumId w:val="21"/>
  </w:num>
  <w:num w:numId="3" w16cid:durableId="633826669">
    <w:abstractNumId w:val="4"/>
  </w:num>
  <w:num w:numId="4" w16cid:durableId="1868369518">
    <w:abstractNumId w:val="8"/>
  </w:num>
  <w:num w:numId="5" w16cid:durableId="1694767311">
    <w:abstractNumId w:val="17"/>
  </w:num>
  <w:num w:numId="6" w16cid:durableId="251550938">
    <w:abstractNumId w:val="11"/>
  </w:num>
  <w:num w:numId="7" w16cid:durableId="917178305">
    <w:abstractNumId w:val="6"/>
  </w:num>
  <w:num w:numId="8" w16cid:durableId="68769168">
    <w:abstractNumId w:val="5"/>
  </w:num>
  <w:num w:numId="9" w16cid:durableId="1233664763">
    <w:abstractNumId w:val="7"/>
  </w:num>
  <w:num w:numId="10" w16cid:durableId="1640719631">
    <w:abstractNumId w:val="1"/>
  </w:num>
  <w:num w:numId="11" w16cid:durableId="1977443462">
    <w:abstractNumId w:val="18"/>
  </w:num>
  <w:num w:numId="12" w16cid:durableId="1769308080">
    <w:abstractNumId w:val="12"/>
  </w:num>
  <w:num w:numId="13" w16cid:durableId="346761452">
    <w:abstractNumId w:val="15"/>
  </w:num>
  <w:num w:numId="14" w16cid:durableId="1193693911">
    <w:abstractNumId w:val="3"/>
  </w:num>
  <w:num w:numId="15" w16cid:durableId="1093090840">
    <w:abstractNumId w:val="2"/>
  </w:num>
  <w:num w:numId="16" w16cid:durableId="198665849">
    <w:abstractNumId w:val="10"/>
  </w:num>
  <w:num w:numId="17" w16cid:durableId="619728618">
    <w:abstractNumId w:val="20"/>
  </w:num>
  <w:num w:numId="18" w16cid:durableId="877354388">
    <w:abstractNumId w:val="16"/>
  </w:num>
  <w:num w:numId="19" w16cid:durableId="57024890">
    <w:abstractNumId w:val="13"/>
  </w:num>
  <w:num w:numId="20" w16cid:durableId="1525708503">
    <w:abstractNumId w:val="21"/>
  </w:num>
  <w:num w:numId="21" w16cid:durableId="2020037868">
    <w:abstractNumId w:val="21"/>
  </w:num>
  <w:num w:numId="22" w16cid:durableId="875119240">
    <w:abstractNumId w:val="21"/>
  </w:num>
  <w:num w:numId="23" w16cid:durableId="154537742">
    <w:abstractNumId w:val="21"/>
  </w:num>
  <w:num w:numId="24" w16cid:durableId="305551571">
    <w:abstractNumId w:val="21"/>
  </w:num>
  <w:num w:numId="25" w16cid:durableId="1515339612">
    <w:abstractNumId w:val="21"/>
  </w:num>
  <w:num w:numId="26" w16cid:durableId="244993360">
    <w:abstractNumId w:val="21"/>
  </w:num>
  <w:num w:numId="27" w16cid:durableId="695421877">
    <w:abstractNumId w:val="21"/>
  </w:num>
  <w:num w:numId="28" w16cid:durableId="1668944676">
    <w:abstractNumId w:val="21"/>
  </w:num>
  <w:num w:numId="29" w16cid:durableId="615714827">
    <w:abstractNumId w:val="21"/>
  </w:num>
  <w:num w:numId="30" w16cid:durableId="569847403">
    <w:abstractNumId w:val="21"/>
  </w:num>
  <w:num w:numId="31" w16cid:durableId="816149355">
    <w:abstractNumId w:val="21"/>
  </w:num>
  <w:num w:numId="32" w16cid:durableId="1285622355">
    <w:abstractNumId w:val="21"/>
  </w:num>
  <w:num w:numId="33" w16cid:durableId="1565263613">
    <w:abstractNumId w:val="21"/>
  </w:num>
  <w:num w:numId="34" w16cid:durableId="1101682853">
    <w:abstractNumId w:val="19"/>
  </w:num>
  <w:num w:numId="35" w16cid:durableId="2024354371">
    <w:abstractNumId w:val="9"/>
  </w:num>
  <w:num w:numId="36" w16cid:durableId="88652504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857C7"/>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039"/>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088C"/>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57E1D"/>
    <w:rsid w:val="0037478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469"/>
    <w:rsid w:val="00491602"/>
    <w:rsid w:val="004A074D"/>
    <w:rsid w:val="004A5F97"/>
    <w:rsid w:val="004A7422"/>
    <w:rsid w:val="004C5BA4"/>
    <w:rsid w:val="004D007E"/>
    <w:rsid w:val="004D70FA"/>
    <w:rsid w:val="004D72CB"/>
    <w:rsid w:val="004E1871"/>
    <w:rsid w:val="004F333B"/>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1E73"/>
    <w:rsid w:val="00593DF8"/>
    <w:rsid w:val="005964B7"/>
    <w:rsid w:val="005A0E59"/>
    <w:rsid w:val="005A2867"/>
    <w:rsid w:val="005A3B54"/>
    <w:rsid w:val="005A5C49"/>
    <w:rsid w:val="005B2E7A"/>
    <w:rsid w:val="005C107C"/>
    <w:rsid w:val="005C3E3F"/>
    <w:rsid w:val="005D279A"/>
    <w:rsid w:val="005D3A69"/>
    <w:rsid w:val="005D7BBA"/>
    <w:rsid w:val="005E309D"/>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011E"/>
    <w:rsid w:val="007A3BAD"/>
    <w:rsid w:val="007A496C"/>
    <w:rsid w:val="007B02F6"/>
    <w:rsid w:val="007E188A"/>
    <w:rsid w:val="007E3002"/>
    <w:rsid w:val="007E5BFC"/>
    <w:rsid w:val="007E7EE9"/>
    <w:rsid w:val="007F2A7F"/>
    <w:rsid w:val="00807722"/>
    <w:rsid w:val="00810E07"/>
    <w:rsid w:val="00811744"/>
    <w:rsid w:val="00813601"/>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D3F3E"/>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63DF1"/>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57801"/>
    <w:rsid w:val="00B7223B"/>
    <w:rsid w:val="00B73F69"/>
    <w:rsid w:val="00B74BAA"/>
    <w:rsid w:val="00B82790"/>
    <w:rsid w:val="00B86B6B"/>
    <w:rsid w:val="00B904B8"/>
    <w:rsid w:val="00B91523"/>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123E"/>
    <w:rsid w:val="00D21CBE"/>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80069"/>
    <w:rsid w:val="00FA400E"/>
    <w:rsid w:val="00FB5D2F"/>
    <w:rsid w:val="00FC20A3"/>
    <w:rsid w:val="00FC29FF"/>
    <w:rsid w:val="00FC7345"/>
    <w:rsid w:val="00FD0231"/>
    <w:rsid w:val="00FD6308"/>
    <w:rsid w:val="00FD720E"/>
    <w:rsid w:val="00FE1D43"/>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98BA"/>
  <w15:docId w15:val="{CE53EBB8-8954-4997-93DC-14360806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tabs>
        <w:tab w:val="clear" w:pos="4558"/>
        <w:tab w:val="num" w:pos="1440"/>
      </w:tabs>
      <w:spacing w:before="480" w:after="0"/>
      <w:ind w:left="14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Default">
    <w:name w:val="Default"/>
    <w:rsid w:val="004914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685B-423B-4E62-ACF1-64704BC4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Georgeta Sterea</cp:lastModifiedBy>
  <cp:revision>15</cp:revision>
  <dcterms:created xsi:type="dcterms:W3CDTF">2026-03-31T08:55:00Z</dcterms:created>
  <dcterms:modified xsi:type="dcterms:W3CDTF">2026-04-16T08:00:00Z</dcterms:modified>
</cp:coreProperties>
</file>